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B993" w14:textId="09FA9D98" w:rsidR="00287912" w:rsidRPr="00BA3909" w:rsidRDefault="00D05816" w:rsidP="00D05816">
      <w:pPr>
        <w:pStyle w:val="Title"/>
        <w:jc w:val="center"/>
        <w:rPr>
          <w:rFonts w:ascii="Times New Roman" w:hAnsi="Times New Roman" w:cs="Times New Roman"/>
          <w:b/>
          <w:bCs/>
          <w:color w:val="000000" w:themeColor="text1"/>
          <w:sz w:val="28"/>
          <w:szCs w:val="28"/>
        </w:rPr>
      </w:pPr>
      <w:r w:rsidRPr="00BA3909">
        <w:rPr>
          <w:rFonts w:ascii="Times New Roman" w:hAnsi="Times New Roman" w:cs="Times New Roman"/>
          <w:b/>
          <w:bCs/>
          <w:color w:val="000000" w:themeColor="text1"/>
          <w:sz w:val="28"/>
          <w:szCs w:val="28"/>
        </w:rPr>
        <w:t>Ho</w:t>
      </w:r>
      <w:r w:rsidR="00FA0531" w:rsidRPr="00BA3909">
        <w:rPr>
          <w:rFonts w:ascii="Times New Roman" w:hAnsi="Times New Roman" w:cs="Times New Roman"/>
          <w:b/>
          <w:bCs/>
          <w:color w:val="000000" w:themeColor="text1"/>
          <w:sz w:val="28"/>
          <w:szCs w:val="28"/>
        </w:rPr>
        <w:t>w do</w:t>
      </w:r>
      <w:r w:rsidR="00D05132" w:rsidRPr="00BA3909">
        <w:rPr>
          <w:rFonts w:ascii="Times New Roman" w:hAnsi="Times New Roman" w:cs="Times New Roman"/>
          <w:color w:val="000000" w:themeColor="text1"/>
          <w:sz w:val="28"/>
          <w:szCs w:val="28"/>
        </w:rPr>
        <w:t xml:space="preserve"> </w:t>
      </w:r>
      <w:r w:rsidR="00DF2E63" w:rsidRPr="00BA3909">
        <w:rPr>
          <w:rFonts w:ascii="Times New Roman" w:hAnsi="Times New Roman" w:cs="Times New Roman"/>
          <w:b/>
          <w:bCs/>
          <w:color w:val="000000" w:themeColor="text1"/>
          <w:sz w:val="28"/>
          <w:szCs w:val="28"/>
        </w:rPr>
        <w:t>Green Knowledge Management and Green Technology Innovation</w:t>
      </w:r>
      <w:r w:rsidRPr="00BA3909">
        <w:rPr>
          <w:rFonts w:ascii="Times New Roman" w:hAnsi="Times New Roman" w:cs="Times New Roman"/>
          <w:b/>
          <w:bCs/>
          <w:color w:val="000000" w:themeColor="text1"/>
          <w:sz w:val="28"/>
          <w:szCs w:val="28"/>
        </w:rPr>
        <w:t xml:space="preserve"> Impact </w:t>
      </w:r>
      <w:r w:rsidR="005938E2" w:rsidRPr="00BA3909">
        <w:rPr>
          <w:rFonts w:ascii="Times New Roman" w:hAnsi="Times New Roman" w:cs="Times New Roman"/>
          <w:b/>
          <w:bCs/>
          <w:color w:val="000000" w:themeColor="text1"/>
          <w:sz w:val="28"/>
          <w:szCs w:val="28"/>
        </w:rPr>
        <w:t xml:space="preserve">Corporate </w:t>
      </w:r>
      <w:r w:rsidRPr="00BA3909">
        <w:rPr>
          <w:rFonts w:ascii="Times New Roman" w:hAnsi="Times New Roman" w:cs="Times New Roman"/>
          <w:b/>
          <w:bCs/>
          <w:color w:val="000000" w:themeColor="text1"/>
          <w:sz w:val="28"/>
          <w:szCs w:val="28"/>
        </w:rPr>
        <w:t xml:space="preserve">Environmental Performance? </w:t>
      </w:r>
      <w:r w:rsidR="00FF5C18" w:rsidRPr="00BA3909">
        <w:rPr>
          <w:rFonts w:ascii="Times New Roman" w:hAnsi="Times New Roman" w:cs="Times New Roman"/>
          <w:b/>
          <w:bCs/>
          <w:color w:val="000000" w:themeColor="text1"/>
          <w:sz w:val="28"/>
          <w:szCs w:val="28"/>
        </w:rPr>
        <w:t>Understanding T</w:t>
      </w:r>
      <w:r w:rsidRPr="00BA3909">
        <w:rPr>
          <w:rFonts w:ascii="Times New Roman" w:hAnsi="Times New Roman" w:cs="Times New Roman"/>
          <w:b/>
          <w:bCs/>
          <w:color w:val="000000" w:themeColor="text1"/>
          <w:sz w:val="28"/>
          <w:szCs w:val="28"/>
        </w:rPr>
        <w:t xml:space="preserve">he Role of </w:t>
      </w:r>
      <w:r w:rsidR="00DF2E63" w:rsidRPr="00BA3909">
        <w:rPr>
          <w:rFonts w:ascii="Times New Roman" w:hAnsi="Times New Roman" w:cs="Times New Roman"/>
          <w:b/>
          <w:bCs/>
          <w:color w:val="000000" w:themeColor="text1"/>
          <w:sz w:val="28"/>
          <w:szCs w:val="28"/>
        </w:rPr>
        <w:t>Green Knowledge Acquisition</w:t>
      </w:r>
    </w:p>
    <w:p w14:paraId="5EEDC4A3" w14:textId="77777777" w:rsidR="0090373B" w:rsidRPr="00BA3909" w:rsidRDefault="0090373B" w:rsidP="003311C9">
      <w:pPr>
        <w:pStyle w:val="Heading1"/>
        <w:spacing w:line="480" w:lineRule="auto"/>
        <w:rPr>
          <w:rFonts w:ascii="Times New Roman" w:hAnsi="Times New Roman" w:cs="Times New Roman"/>
          <w:b/>
          <w:bCs/>
          <w:color w:val="000000" w:themeColor="text1"/>
          <w:sz w:val="24"/>
          <w:szCs w:val="24"/>
        </w:rPr>
      </w:pPr>
    </w:p>
    <w:p w14:paraId="7F7AB46E" w14:textId="0F7036AA" w:rsidR="0011475C" w:rsidRPr="00BA3909" w:rsidRDefault="00F47186" w:rsidP="00BA4C6F">
      <w:pPr>
        <w:pStyle w:val="Heading1"/>
        <w:spacing w:line="480" w:lineRule="auto"/>
        <w:jc w:val="center"/>
        <w:rPr>
          <w:rFonts w:ascii="Times New Roman" w:hAnsi="Times New Roman" w:cs="Times New Roman"/>
          <w:b/>
          <w:bCs/>
          <w:color w:val="000000" w:themeColor="text1"/>
          <w:sz w:val="28"/>
          <w:szCs w:val="28"/>
        </w:rPr>
      </w:pPr>
      <w:r w:rsidRPr="00BA3909">
        <w:rPr>
          <w:rFonts w:ascii="Times New Roman" w:hAnsi="Times New Roman" w:cs="Times New Roman"/>
          <w:b/>
          <w:bCs/>
          <w:color w:val="000000" w:themeColor="text1"/>
          <w:sz w:val="24"/>
          <w:szCs w:val="24"/>
        </w:rPr>
        <w:t>Abstract</w:t>
      </w:r>
    </w:p>
    <w:p w14:paraId="6273E63F" w14:textId="54F926F6" w:rsidR="00AA23CA" w:rsidRPr="00BA3909" w:rsidRDefault="0000420C" w:rsidP="00D905A3">
      <w:pPr>
        <w:spacing w:line="480" w:lineRule="auto"/>
        <w:jc w:val="both"/>
        <w:rPr>
          <w:rFonts w:ascii="Times New Roman" w:hAnsi="Times New Roman" w:cs="Times New Roman"/>
          <w:color w:val="000000" w:themeColor="text1"/>
          <w:sz w:val="24"/>
          <w:szCs w:val="24"/>
        </w:rPr>
      </w:pPr>
      <w:bookmarkStart w:id="0" w:name="_Hlk80795332"/>
      <w:bookmarkStart w:id="1" w:name="OLE_LINK1"/>
      <w:bookmarkStart w:id="2" w:name="OLE_LINK2"/>
      <w:r w:rsidRPr="00BA3909">
        <w:rPr>
          <w:rFonts w:ascii="Times New Roman" w:hAnsi="Times New Roman" w:cs="Times New Roman"/>
          <w:color w:val="000000" w:themeColor="text1"/>
          <w:sz w:val="24"/>
          <w:szCs w:val="24"/>
        </w:rPr>
        <w:t xml:space="preserve">Increasing </w:t>
      </w:r>
      <w:r w:rsidR="00874BAB" w:rsidRPr="00BA3909">
        <w:rPr>
          <w:rFonts w:ascii="Times New Roman" w:hAnsi="Times New Roman" w:cs="Times New Roman"/>
          <w:color w:val="000000" w:themeColor="text1"/>
          <w:sz w:val="24"/>
          <w:szCs w:val="24"/>
        </w:rPr>
        <w:t xml:space="preserve">regulatory obligations to adapt and execute environmentally friendly operations </w:t>
      </w:r>
      <w:r w:rsidRPr="00BA3909">
        <w:rPr>
          <w:rFonts w:ascii="Times New Roman" w:hAnsi="Times New Roman" w:cs="Times New Roman"/>
          <w:color w:val="000000" w:themeColor="text1"/>
          <w:sz w:val="24"/>
          <w:szCs w:val="24"/>
        </w:rPr>
        <w:t>make it</w:t>
      </w:r>
      <w:r w:rsidR="00874BAB" w:rsidRPr="00BA3909">
        <w:rPr>
          <w:rFonts w:ascii="Times New Roman" w:hAnsi="Times New Roman" w:cs="Times New Roman"/>
          <w:color w:val="000000" w:themeColor="text1"/>
          <w:sz w:val="24"/>
          <w:szCs w:val="24"/>
        </w:rPr>
        <w:t xml:space="preserve"> critical for businesses to </w:t>
      </w:r>
      <w:r w:rsidRPr="00BA3909">
        <w:rPr>
          <w:rFonts w:ascii="Times New Roman" w:hAnsi="Times New Roman" w:cs="Times New Roman"/>
          <w:color w:val="000000" w:themeColor="text1"/>
          <w:sz w:val="24"/>
          <w:szCs w:val="24"/>
        </w:rPr>
        <w:t xml:space="preserve">pursue </w:t>
      </w:r>
      <w:r w:rsidR="00874BAB" w:rsidRPr="00BA3909">
        <w:rPr>
          <w:rFonts w:ascii="Times New Roman" w:hAnsi="Times New Roman" w:cs="Times New Roman"/>
          <w:color w:val="000000" w:themeColor="text1"/>
          <w:sz w:val="24"/>
          <w:szCs w:val="24"/>
        </w:rPr>
        <w:t>strategies t</w:t>
      </w:r>
      <w:r w:rsidRPr="00BA3909">
        <w:rPr>
          <w:rFonts w:ascii="Times New Roman" w:hAnsi="Times New Roman" w:cs="Times New Roman"/>
          <w:color w:val="000000" w:themeColor="text1"/>
          <w:sz w:val="24"/>
          <w:szCs w:val="24"/>
        </w:rPr>
        <w:t>hat can</w:t>
      </w:r>
      <w:r w:rsidR="00874BAB" w:rsidRPr="00BA3909">
        <w:rPr>
          <w:rFonts w:ascii="Times New Roman" w:hAnsi="Times New Roman" w:cs="Times New Roman"/>
          <w:color w:val="000000" w:themeColor="text1"/>
          <w:sz w:val="24"/>
          <w:szCs w:val="24"/>
        </w:rPr>
        <w:t xml:space="preserve"> strengthen their competitive edge in the market. </w:t>
      </w:r>
      <w:r w:rsidR="004C5835" w:rsidRPr="00BA3909">
        <w:rPr>
          <w:rFonts w:ascii="Times New Roman" w:hAnsi="Times New Roman" w:cs="Times New Roman"/>
          <w:color w:val="000000" w:themeColor="text1"/>
          <w:sz w:val="24"/>
          <w:szCs w:val="24"/>
        </w:rPr>
        <w:t xml:space="preserve">Academics and practitioners alike have recently </w:t>
      </w:r>
      <w:r w:rsidRPr="00BA3909">
        <w:rPr>
          <w:rFonts w:ascii="Times New Roman" w:hAnsi="Times New Roman" w:cs="Times New Roman"/>
          <w:color w:val="000000" w:themeColor="text1"/>
          <w:sz w:val="24"/>
          <w:szCs w:val="24"/>
        </w:rPr>
        <w:t>gravitated towards</w:t>
      </w:r>
      <w:r w:rsidR="004C5835"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exploring </w:t>
      </w:r>
      <w:r w:rsidR="004C5835" w:rsidRPr="00BA3909">
        <w:rPr>
          <w:rFonts w:ascii="Times New Roman" w:hAnsi="Times New Roman" w:cs="Times New Roman"/>
          <w:color w:val="000000" w:themeColor="text1"/>
          <w:sz w:val="24"/>
          <w:szCs w:val="24"/>
        </w:rPr>
        <w:t>how knowledge acquisition activities might improve business outcomes.</w:t>
      </w:r>
      <w:r w:rsidR="00965303" w:rsidRPr="00BA3909">
        <w:rPr>
          <w:rFonts w:ascii="Times New Roman" w:hAnsi="Times New Roman" w:cs="Times New Roman"/>
          <w:color w:val="000000" w:themeColor="text1"/>
          <w:sz w:val="24"/>
          <w:szCs w:val="24"/>
        </w:rPr>
        <w:t xml:space="preserve"> </w:t>
      </w:r>
      <w:r w:rsidR="008A3A09" w:rsidRPr="00BA3909">
        <w:rPr>
          <w:rFonts w:ascii="Times New Roman" w:hAnsi="Times New Roman" w:cs="Times New Roman"/>
          <w:color w:val="000000" w:themeColor="text1"/>
          <w:sz w:val="24"/>
          <w:szCs w:val="24"/>
        </w:rPr>
        <w:t>To address this growing research interest, this study investigate</w:t>
      </w:r>
      <w:r w:rsidRPr="00BA3909">
        <w:rPr>
          <w:rFonts w:ascii="Times New Roman" w:hAnsi="Times New Roman" w:cs="Times New Roman"/>
          <w:color w:val="000000" w:themeColor="text1"/>
          <w:sz w:val="24"/>
          <w:szCs w:val="24"/>
        </w:rPr>
        <w:t>s</w:t>
      </w:r>
      <w:r w:rsidR="008A3A09" w:rsidRPr="00BA3909">
        <w:rPr>
          <w:rFonts w:ascii="Times New Roman" w:hAnsi="Times New Roman" w:cs="Times New Roman"/>
          <w:color w:val="000000" w:themeColor="text1"/>
          <w:sz w:val="24"/>
          <w:szCs w:val="24"/>
        </w:rPr>
        <w:t xml:space="preserve"> the </w:t>
      </w:r>
      <w:r w:rsidRPr="00BA3909">
        <w:rPr>
          <w:rFonts w:ascii="Times New Roman" w:hAnsi="Times New Roman" w:cs="Times New Roman"/>
          <w:color w:val="000000" w:themeColor="text1"/>
          <w:sz w:val="24"/>
          <w:szCs w:val="24"/>
        </w:rPr>
        <w:t xml:space="preserve">critical </w:t>
      </w:r>
      <w:r w:rsidR="008A3A09" w:rsidRPr="00BA3909">
        <w:rPr>
          <w:rFonts w:ascii="Times New Roman" w:hAnsi="Times New Roman" w:cs="Times New Roman"/>
          <w:color w:val="000000" w:themeColor="text1"/>
          <w:sz w:val="24"/>
          <w:szCs w:val="24"/>
        </w:rPr>
        <w:t>role</w:t>
      </w:r>
      <w:r w:rsidRPr="00BA3909">
        <w:rPr>
          <w:rFonts w:ascii="Times New Roman" w:hAnsi="Times New Roman" w:cs="Times New Roman"/>
          <w:color w:val="000000" w:themeColor="text1"/>
          <w:sz w:val="24"/>
          <w:szCs w:val="24"/>
        </w:rPr>
        <w:t>s</w:t>
      </w:r>
      <w:r w:rsidR="008A3A09" w:rsidRPr="00BA3909">
        <w:rPr>
          <w:rFonts w:ascii="Times New Roman" w:hAnsi="Times New Roman" w:cs="Times New Roman"/>
          <w:color w:val="000000" w:themeColor="text1"/>
          <w:sz w:val="24"/>
          <w:szCs w:val="24"/>
        </w:rPr>
        <w:t xml:space="preserve"> of green knowledge acquisition in enhancing green knowledge management and green technology innovation activities </w:t>
      </w:r>
      <w:r w:rsidRPr="00BA3909">
        <w:rPr>
          <w:rFonts w:ascii="Times New Roman" w:hAnsi="Times New Roman" w:cs="Times New Roman"/>
          <w:color w:val="000000" w:themeColor="text1"/>
          <w:sz w:val="24"/>
          <w:szCs w:val="24"/>
        </w:rPr>
        <w:t>in</w:t>
      </w:r>
      <w:r w:rsidR="008A3A09" w:rsidRPr="00BA3909">
        <w:rPr>
          <w:rFonts w:ascii="Times New Roman" w:hAnsi="Times New Roman" w:cs="Times New Roman"/>
          <w:color w:val="000000" w:themeColor="text1"/>
          <w:sz w:val="24"/>
          <w:szCs w:val="24"/>
        </w:rPr>
        <w:t xml:space="preserve"> improv</w:t>
      </w:r>
      <w:r w:rsidRPr="00BA3909">
        <w:rPr>
          <w:rFonts w:ascii="Times New Roman" w:hAnsi="Times New Roman" w:cs="Times New Roman"/>
          <w:color w:val="000000" w:themeColor="text1"/>
          <w:sz w:val="24"/>
          <w:szCs w:val="24"/>
        </w:rPr>
        <w:t>ing</w:t>
      </w:r>
      <w:r w:rsidR="008A3A09" w:rsidRPr="00BA3909">
        <w:rPr>
          <w:rFonts w:ascii="Times New Roman" w:hAnsi="Times New Roman" w:cs="Times New Roman"/>
          <w:color w:val="000000" w:themeColor="text1"/>
          <w:sz w:val="24"/>
          <w:szCs w:val="24"/>
        </w:rPr>
        <w:t xml:space="preserve"> corporate environmental performance</w:t>
      </w:r>
      <w:r w:rsidRPr="00BA3909">
        <w:rPr>
          <w:rFonts w:ascii="Times New Roman" w:hAnsi="Times New Roman" w:cs="Times New Roman"/>
          <w:color w:val="000000" w:themeColor="text1"/>
          <w:sz w:val="24"/>
          <w:szCs w:val="24"/>
        </w:rPr>
        <w:t xml:space="preserve">, </w:t>
      </w:r>
      <w:r w:rsidR="008A3A09" w:rsidRPr="00BA3909">
        <w:rPr>
          <w:rFonts w:ascii="Times New Roman" w:hAnsi="Times New Roman" w:cs="Times New Roman"/>
          <w:color w:val="000000" w:themeColor="text1"/>
          <w:sz w:val="24"/>
          <w:szCs w:val="24"/>
        </w:rPr>
        <w:t>position</w:t>
      </w:r>
      <w:r w:rsidRPr="00BA3909">
        <w:rPr>
          <w:rFonts w:ascii="Times New Roman" w:hAnsi="Times New Roman" w:cs="Times New Roman"/>
          <w:color w:val="000000" w:themeColor="text1"/>
          <w:sz w:val="24"/>
          <w:szCs w:val="24"/>
        </w:rPr>
        <w:t>ing</w:t>
      </w:r>
      <w:r w:rsidR="008A3A09" w:rsidRPr="00BA3909">
        <w:rPr>
          <w:rFonts w:ascii="Times New Roman" w:hAnsi="Times New Roman" w:cs="Times New Roman"/>
          <w:color w:val="000000" w:themeColor="text1"/>
          <w:sz w:val="24"/>
          <w:szCs w:val="24"/>
        </w:rPr>
        <w:t xml:space="preserve"> resource commitment as a moderator.</w:t>
      </w:r>
      <w:r w:rsidR="005F75CD" w:rsidRPr="00BA3909">
        <w:t xml:space="preserve"> </w:t>
      </w:r>
      <w:r w:rsidR="005F75CD" w:rsidRPr="00BA3909">
        <w:rPr>
          <w:rFonts w:ascii="Times New Roman" w:hAnsi="Times New Roman" w:cs="Times New Roman"/>
          <w:color w:val="000000" w:themeColor="text1"/>
          <w:sz w:val="24"/>
          <w:szCs w:val="24"/>
        </w:rPr>
        <w:t xml:space="preserve">The research model </w:t>
      </w:r>
      <w:r w:rsidRPr="00BA3909">
        <w:rPr>
          <w:rFonts w:ascii="Times New Roman" w:hAnsi="Times New Roman" w:cs="Times New Roman"/>
          <w:color w:val="000000" w:themeColor="text1"/>
          <w:sz w:val="24"/>
          <w:szCs w:val="24"/>
        </w:rPr>
        <w:t xml:space="preserve">has been </w:t>
      </w:r>
      <w:r w:rsidR="005F75CD" w:rsidRPr="00BA3909">
        <w:rPr>
          <w:rFonts w:ascii="Times New Roman" w:hAnsi="Times New Roman" w:cs="Times New Roman"/>
          <w:color w:val="000000" w:themeColor="text1"/>
          <w:sz w:val="24"/>
          <w:szCs w:val="24"/>
        </w:rPr>
        <w:t>assessed using structural equation modeling with survey data from 283 Indian manufacturers, demonstrating that green knowledge acquisition significant</w:t>
      </w:r>
      <w:r w:rsidRPr="00BA3909">
        <w:rPr>
          <w:rFonts w:ascii="Times New Roman" w:hAnsi="Times New Roman" w:cs="Times New Roman"/>
          <w:color w:val="000000" w:themeColor="text1"/>
          <w:sz w:val="24"/>
          <w:szCs w:val="24"/>
        </w:rPr>
        <w:t>ly</w:t>
      </w:r>
      <w:r w:rsidR="005F75CD" w:rsidRPr="00BA3909">
        <w:rPr>
          <w:rFonts w:ascii="Times New Roman" w:hAnsi="Times New Roman" w:cs="Times New Roman"/>
          <w:color w:val="000000" w:themeColor="text1"/>
          <w:sz w:val="24"/>
          <w:szCs w:val="24"/>
        </w:rPr>
        <w:t xml:space="preserve"> impact</w:t>
      </w:r>
      <w:r w:rsidRPr="00BA3909">
        <w:rPr>
          <w:rFonts w:ascii="Times New Roman" w:hAnsi="Times New Roman" w:cs="Times New Roman"/>
          <w:color w:val="000000" w:themeColor="text1"/>
          <w:sz w:val="24"/>
          <w:szCs w:val="24"/>
        </w:rPr>
        <w:t>s</w:t>
      </w:r>
      <w:r w:rsidR="005F75CD" w:rsidRPr="00BA3909">
        <w:rPr>
          <w:rFonts w:ascii="Times New Roman" w:hAnsi="Times New Roman" w:cs="Times New Roman"/>
          <w:color w:val="000000" w:themeColor="text1"/>
          <w:sz w:val="24"/>
          <w:szCs w:val="24"/>
        </w:rPr>
        <w:t xml:space="preserve"> green knowledge management and green technology innovation.</w:t>
      </w:r>
      <w:r w:rsidR="00560866" w:rsidRPr="00BA3909">
        <w:t xml:space="preserve"> </w:t>
      </w:r>
      <w:r w:rsidRPr="00BA3909">
        <w:rPr>
          <w:rFonts w:ascii="Times New Roman" w:hAnsi="Times New Roman" w:cs="Times New Roman"/>
          <w:color w:val="000000" w:themeColor="text1"/>
          <w:sz w:val="24"/>
          <w:szCs w:val="24"/>
        </w:rPr>
        <w:t>The s</w:t>
      </w:r>
      <w:r w:rsidR="00560866" w:rsidRPr="00BA3909">
        <w:rPr>
          <w:rFonts w:ascii="Times New Roman" w:hAnsi="Times New Roman" w:cs="Times New Roman"/>
          <w:color w:val="000000" w:themeColor="text1"/>
          <w:sz w:val="24"/>
          <w:szCs w:val="24"/>
        </w:rPr>
        <w:t xml:space="preserve">tatistical findings </w:t>
      </w:r>
      <w:r w:rsidRPr="00BA3909">
        <w:rPr>
          <w:rFonts w:ascii="Times New Roman" w:hAnsi="Times New Roman" w:cs="Times New Roman"/>
          <w:color w:val="000000" w:themeColor="text1"/>
          <w:sz w:val="24"/>
          <w:szCs w:val="24"/>
        </w:rPr>
        <w:t xml:space="preserve">also </w:t>
      </w:r>
      <w:r w:rsidR="00560866" w:rsidRPr="00BA3909">
        <w:rPr>
          <w:rFonts w:ascii="Times New Roman" w:hAnsi="Times New Roman" w:cs="Times New Roman"/>
          <w:color w:val="000000" w:themeColor="text1"/>
          <w:sz w:val="24"/>
          <w:szCs w:val="24"/>
        </w:rPr>
        <w:t xml:space="preserve">show that green technology innovation </w:t>
      </w:r>
      <w:r w:rsidRPr="00BA3909">
        <w:rPr>
          <w:rFonts w:ascii="Times New Roman" w:hAnsi="Times New Roman" w:cs="Times New Roman"/>
          <w:color w:val="000000" w:themeColor="text1"/>
          <w:sz w:val="24"/>
          <w:szCs w:val="24"/>
        </w:rPr>
        <w:t xml:space="preserve">acts </w:t>
      </w:r>
      <w:proofErr w:type="gramStart"/>
      <w:r w:rsidRPr="00BA3909">
        <w:rPr>
          <w:rFonts w:ascii="Times New Roman" w:hAnsi="Times New Roman" w:cs="Times New Roman"/>
          <w:color w:val="000000" w:themeColor="text1"/>
          <w:sz w:val="24"/>
          <w:szCs w:val="24"/>
        </w:rPr>
        <w:t>cataly</w:t>
      </w:r>
      <w:r w:rsidR="002572A8" w:rsidRPr="00BA3909">
        <w:rPr>
          <w:rFonts w:ascii="Times New Roman" w:hAnsi="Times New Roman" w:cs="Times New Roman"/>
          <w:color w:val="000000" w:themeColor="text1"/>
          <w:sz w:val="24"/>
          <w:szCs w:val="24"/>
        </w:rPr>
        <w:t>z</w:t>
      </w:r>
      <w:r w:rsidRPr="00BA3909">
        <w:rPr>
          <w:rFonts w:ascii="Times New Roman" w:hAnsi="Times New Roman" w:cs="Times New Roman"/>
          <w:color w:val="000000" w:themeColor="text1"/>
          <w:sz w:val="24"/>
          <w:szCs w:val="24"/>
        </w:rPr>
        <w:t>es</w:t>
      </w:r>
      <w:proofErr w:type="gramEnd"/>
      <w:r w:rsidRPr="00BA3909">
        <w:rPr>
          <w:rFonts w:ascii="Times New Roman" w:hAnsi="Times New Roman" w:cs="Times New Roman"/>
          <w:color w:val="000000" w:themeColor="text1"/>
          <w:sz w:val="24"/>
          <w:szCs w:val="24"/>
        </w:rPr>
        <w:t xml:space="preserve"> the</w:t>
      </w:r>
      <w:r w:rsidR="00560866" w:rsidRPr="00BA3909">
        <w:rPr>
          <w:rFonts w:ascii="Times New Roman" w:hAnsi="Times New Roman" w:cs="Times New Roman"/>
          <w:color w:val="000000" w:themeColor="text1"/>
          <w:sz w:val="24"/>
          <w:szCs w:val="24"/>
        </w:rPr>
        <w:t xml:space="preserve"> translati</w:t>
      </w:r>
      <w:r w:rsidRPr="00BA3909">
        <w:rPr>
          <w:rFonts w:ascii="Times New Roman" w:hAnsi="Times New Roman" w:cs="Times New Roman"/>
          <w:color w:val="000000" w:themeColor="text1"/>
          <w:sz w:val="24"/>
          <w:szCs w:val="24"/>
        </w:rPr>
        <w:t>on of</w:t>
      </w:r>
      <w:r w:rsidR="00560866" w:rsidRPr="00BA3909">
        <w:rPr>
          <w:rFonts w:ascii="Times New Roman" w:hAnsi="Times New Roman" w:cs="Times New Roman"/>
          <w:color w:val="000000" w:themeColor="text1"/>
          <w:sz w:val="24"/>
          <w:szCs w:val="24"/>
        </w:rPr>
        <w:t xml:space="preserve"> green knowledge management into </w:t>
      </w:r>
      <w:r w:rsidRPr="00BA3909">
        <w:rPr>
          <w:rFonts w:ascii="Times New Roman" w:hAnsi="Times New Roman" w:cs="Times New Roman"/>
          <w:color w:val="000000" w:themeColor="text1"/>
          <w:sz w:val="24"/>
          <w:szCs w:val="24"/>
        </w:rPr>
        <w:t xml:space="preserve">improved </w:t>
      </w:r>
      <w:r w:rsidR="00560866" w:rsidRPr="00BA3909">
        <w:rPr>
          <w:rFonts w:ascii="Times New Roman" w:hAnsi="Times New Roman" w:cs="Times New Roman"/>
          <w:color w:val="000000" w:themeColor="text1"/>
          <w:sz w:val="24"/>
          <w:szCs w:val="24"/>
        </w:rPr>
        <w:t>corporate environmental performance.</w:t>
      </w:r>
      <w:r w:rsidR="009F6120" w:rsidRPr="00BA3909">
        <w:t xml:space="preserve"> </w:t>
      </w:r>
      <w:bookmarkEnd w:id="0"/>
      <w:r w:rsidR="00A856CD" w:rsidRPr="00BA3909">
        <w:rPr>
          <w:rFonts w:ascii="Times New Roman" w:hAnsi="Times New Roman" w:cs="Times New Roman"/>
          <w:color w:val="000000" w:themeColor="text1"/>
          <w:sz w:val="24"/>
          <w:szCs w:val="24"/>
        </w:rPr>
        <w:t>The results demonstrate that resource commitment moderat</w:t>
      </w:r>
      <w:r w:rsidRPr="00BA3909">
        <w:rPr>
          <w:rFonts w:ascii="Times New Roman" w:hAnsi="Times New Roman" w:cs="Times New Roman"/>
          <w:color w:val="000000" w:themeColor="text1"/>
          <w:sz w:val="24"/>
          <w:szCs w:val="24"/>
        </w:rPr>
        <w:t xml:space="preserve">es </w:t>
      </w:r>
      <w:r w:rsidR="00A856CD" w:rsidRPr="00BA3909">
        <w:rPr>
          <w:rFonts w:ascii="Times New Roman" w:hAnsi="Times New Roman" w:cs="Times New Roman"/>
          <w:color w:val="000000" w:themeColor="text1"/>
          <w:sz w:val="24"/>
          <w:szCs w:val="24"/>
        </w:rPr>
        <w:t>green knowledge acquisition</w:t>
      </w:r>
      <w:r w:rsidR="009135D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s interaction</w:t>
      </w:r>
      <w:r w:rsidR="00A856CD" w:rsidRPr="00BA3909">
        <w:rPr>
          <w:rFonts w:ascii="Times New Roman" w:hAnsi="Times New Roman" w:cs="Times New Roman"/>
          <w:color w:val="000000" w:themeColor="text1"/>
          <w:sz w:val="24"/>
          <w:szCs w:val="24"/>
        </w:rPr>
        <w:t xml:space="preserve"> with green knowledge management and green technology innovation, providing practical insights </w:t>
      </w:r>
      <w:r w:rsidR="00600643" w:rsidRPr="00BA3909">
        <w:rPr>
          <w:rFonts w:ascii="Times New Roman" w:hAnsi="Times New Roman" w:cs="Times New Roman"/>
          <w:color w:val="000000" w:themeColor="text1"/>
          <w:sz w:val="24"/>
          <w:szCs w:val="24"/>
        </w:rPr>
        <w:t xml:space="preserve">enabling </w:t>
      </w:r>
      <w:r w:rsidR="00A856CD" w:rsidRPr="00BA3909">
        <w:rPr>
          <w:rFonts w:ascii="Times New Roman" w:hAnsi="Times New Roman" w:cs="Times New Roman"/>
          <w:color w:val="000000" w:themeColor="text1"/>
          <w:sz w:val="24"/>
          <w:szCs w:val="24"/>
        </w:rPr>
        <w:t xml:space="preserve">managers </w:t>
      </w:r>
      <w:r w:rsidR="00600643" w:rsidRPr="00BA3909">
        <w:rPr>
          <w:rFonts w:ascii="Times New Roman" w:hAnsi="Times New Roman" w:cs="Times New Roman"/>
          <w:color w:val="000000" w:themeColor="text1"/>
          <w:sz w:val="24"/>
          <w:szCs w:val="24"/>
        </w:rPr>
        <w:t>to</w:t>
      </w:r>
      <w:r w:rsidR="00A856CD" w:rsidRPr="00BA3909">
        <w:rPr>
          <w:rFonts w:ascii="Times New Roman" w:hAnsi="Times New Roman" w:cs="Times New Roman"/>
          <w:color w:val="000000" w:themeColor="text1"/>
          <w:sz w:val="24"/>
          <w:szCs w:val="24"/>
        </w:rPr>
        <w:t xml:space="preserve"> focus on planning, allocating, and budgeting resources for effective green practi</w:t>
      </w:r>
      <w:r w:rsidR="00600643" w:rsidRPr="00BA3909">
        <w:rPr>
          <w:rFonts w:ascii="Times New Roman" w:hAnsi="Times New Roman" w:cs="Times New Roman"/>
          <w:color w:val="000000" w:themeColor="text1"/>
          <w:sz w:val="24"/>
          <w:szCs w:val="24"/>
        </w:rPr>
        <w:t>c</w:t>
      </w:r>
      <w:r w:rsidR="00A856CD" w:rsidRPr="00BA3909">
        <w:rPr>
          <w:rFonts w:ascii="Times New Roman" w:hAnsi="Times New Roman" w:cs="Times New Roman"/>
          <w:color w:val="000000" w:themeColor="text1"/>
          <w:sz w:val="24"/>
          <w:szCs w:val="24"/>
        </w:rPr>
        <w:t xml:space="preserve">es </w:t>
      </w:r>
      <w:r w:rsidR="00600643" w:rsidRPr="00BA3909">
        <w:rPr>
          <w:rFonts w:ascii="Times New Roman" w:hAnsi="Times New Roman" w:cs="Times New Roman"/>
          <w:color w:val="000000" w:themeColor="text1"/>
          <w:sz w:val="24"/>
          <w:szCs w:val="24"/>
        </w:rPr>
        <w:t>that can contribute to</w:t>
      </w:r>
      <w:r w:rsidR="00A856CD" w:rsidRPr="00BA3909">
        <w:rPr>
          <w:rFonts w:ascii="Times New Roman" w:hAnsi="Times New Roman" w:cs="Times New Roman"/>
          <w:color w:val="000000" w:themeColor="text1"/>
          <w:sz w:val="24"/>
          <w:szCs w:val="24"/>
        </w:rPr>
        <w:t xml:space="preserve"> </w:t>
      </w:r>
      <w:r w:rsidR="00600643" w:rsidRPr="00BA3909">
        <w:rPr>
          <w:rFonts w:ascii="Times New Roman" w:hAnsi="Times New Roman" w:cs="Times New Roman"/>
          <w:color w:val="000000" w:themeColor="text1"/>
          <w:sz w:val="24"/>
          <w:szCs w:val="24"/>
        </w:rPr>
        <w:t xml:space="preserve">improving </w:t>
      </w:r>
      <w:r w:rsidR="00A856CD" w:rsidRPr="00BA3909">
        <w:rPr>
          <w:rFonts w:ascii="Times New Roman" w:hAnsi="Times New Roman" w:cs="Times New Roman"/>
          <w:color w:val="000000" w:themeColor="text1"/>
          <w:sz w:val="24"/>
          <w:szCs w:val="24"/>
        </w:rPr>
        <w:t>corporate environmental performance.</w:t>
      </w:r>
    </w:p>
    <w:p w14:paraId="52441C24" w14:textId="75589863" w:rsidR="00D905A3" w:rsidRPr="00BA3909" w:rsidRDefault="00D905A3" w:rsidP="00D905A3">
      <w:pPr>
        <w:spacing w:line="480" w:lineRule="auto"/>
        <w:jc w:val="both"/>
        <w:rPr>
          <w:rFonts w:ascii="Times New Roman" w:hAnsi="Times New Roman" w:cs="Times New Roman"/>
          <w:color w:val="000000" w:themeColor="text1"/>
          <w:sz w:val="24"/>
          <w:szCs w:val="24"/>
        </w:rPr>
      </w:pPr>
      <w:r w:rsidRPr="00BA3909">
        <w:rPr>
          <w:rFonts w:ascii="Times New Roman" w:hAnsi="Times New Roman" w:cs="Times New Roman"/>
          <w:b/>
          <w:bCs/>
          <w:i/>
          <w:iCs/>
          <w:color w:val="000000" w:themeColor="text1"/>
          <w:sz w:val="24"/>
          <w:szCs w:val="24"/>
        </w:rPr>
        <w:t>Keywords:</w:t>
      </w:r>
      <w:r w:rsidRPr="00BA3909">
        <w:rPr>
          <w:rFonts w:ascii="Times New Roman" w:hAnsi="Times New Roman" w:cs="Times New Roman"/>
          <w:color w:val="000000" w:themeColor="text1"/>
          <w:sz w:val="24"/>
          <w:szCs w:val="24"/>
        </w:rPr>
        <w:t xml:space="preserve"> Green </w:t>
      </w:r>
      <w:r w:rsidR="004C2473" w:rsidRPr="00BA3909">
        <w:rPr>
          <w:rFonts w:ascii="Times New Roman" w:hAnsi="Times New Roman" w:cs="Times New Roman"/>
          <w:color w:val="000000" w:themeColor="text1"/>
          <w:sz w:val="24"/>
          <w:szCs w:val="24"/>
        </w:rPr>
        <w:t>k</w:t>
      </w:r>
      <w:r w:rsidRPr="00BA3909">
        <w:rPr>
          <w:rFonts w:ascii="Times New Roman" w:hAnsi="Times New Roman" w:cs="Times New Roman"/>
          <w:color w:val="000000" w:themeColor="text1"/>
          <w:sz w:val="24"/>
          <w:szCs w:val="24"/>
        </w:rPr>
        <w:t xml:space="preserve">nowledge </w:t>
      </w:r>
      <w:r w:rsidR="004C2473" w:rsidRPr="00BA3909">
        <w:rPr>
          <w:rFonts w:ascii="Times New Roman" w:hAnsi="Times New Roman" w:cs="Times New Roman"/>
          <w:color w:val="000000" w:themeColor="text1"/>
          <w:sz w:val="24"/>
          <w:szCs w:val="24"/>
        </w:rPr>
        <w:t>a</w:t>
      </w:r>
      <w:r w:rsidRPr="00BA3909">
        <w:rPr>
          <w:rFonts w:ascii="Times New Roman" w:hAnsi="Times New Roman" w:cs="Times New Roman"/>
          <w:color w:val="000000" w:themeColor="text1"/>
          <w:sz w:val="24"/>
          <w:szCs w:val="24"/>
        </w:rPr>
        <w:t>cquisition</w:t>
      </w:r>
      <w:r w:rsidR="004C2473"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Green </w:t>
      </w:r>
      <w:r w:rsidR="004C2473" w:rsidRPr="00BA3909">
        <w:rPr>
          <w:rFonts w:ascii="Times New Roman" w:hAnsi="Times New Roman" w:cs="Times New Roman"/>
          <w:color w:val="000000" w:themeColor="text1"/>
          <w:sz w:val="24"/>
          <w:szCs w:val="24"/>
        </w:rPr>
        <w:t>k</w:t>
      </w:r>
      <w:r w:rsidRPr="00BA3909">
        <w:rPr>
          <w:rFonts w:ascii="Times New Roman" w:hAnsi="Times New Roman" w:cs="Times New Roman"/>
          <w:color w:val="000000" w:themeColor="text1"/>
          <w:sz w:val="24"/>
          <w:szCs w:val="24"/>
        </w:rPr>
        <w:t xml:space="preserve">nowledge </w:t>
      </w:r>
      <w:r w:rsidR="004C2473" w:rsidRPr="00BA3909">
        <w:rPr>
          <w:rFonts w:ascii="Times New Roman" w:hAnsi="Times New Roman" w:cs="Times New Roman"/>
          <w:color w:val="000000" w:themeColor="text1"/>
          <w:sz w:val="24"/>
          <w:szCs w:val="24"/>
        </w:rPr>
        <w:t>m</w:t>
      </w:r>
      <w:r w:rsidRPr="00BA3909">
        <w:rPr>
          <w:rFonts w:ascii="Times New Roman" w:hAnsi="Times New Roman" w:cs="Times New Roman"/>
          <w:color w:val="000000" w:themeColor="text1"/>
          <w:sz w:val="24"/>
          <w:szCs w:val="24"/>
        </w:rPr>
        <w:t>anagement</w:t>
      </w:r>
      <w:r w:rsidR="004C2473"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Green </w:t>
      </w:r>
      <w:r w:rsidR="004C2473" w:rsidRPr="00BA3909">
        <w:rPr>
          <w:rFonts w:ascii="Times New Roman" w:hAnsi="Times New Roman" w:cs="Times New Roman"/>
          <w:color w:val="000000" w:themeColor="text1"/>
          <w:sz w:val="24"/>
          <w:szCs w:val="24"/>
        </w:rPr>
        <w:t>t</w:t>
      </w:r>
      <w:r w:rsidRPr="00BA3909">
        <w:rPr>
          <w:rFonts w:ascii="Times New Roman" w:hAnsi="Times New Roman" w:cs="Times New Roman"/>
          <w:color w:val="000000" w:themeColor="text1"/>
          <w:sz w:val="24"/>
          <w:szCs w:val="24"/>
        </w:rPr>
        <w:t xml:space="preserve">echnology </w:t>
      </w:r>
      <w:r w:rsidR="004C2473" w:rsidRPr="00BA3909">
        <w:rPr>
          <w:rFonts w:ascii="Times New Roman" w:hAnsi="Times New Roman" w:cs="Times New Roman"/>
          <w:color w:val="000000" w:themeColor="text1"/>
          <w:sz w:val="24"/>
          <w:szCs w:val="24"/>
        </w:rPr>
        <w:t>i</w:t>
      </w:r>
      <w:r w:rsidRPr="00BA3909">
        <w:rPr>
          <w:rFonts w:ascii="Times New Roman" w:hAnsi="Times New Roman" w:cs="Times New Roman"/>
          <w:color w:val="000000" w:themeColor="text1"/>
          <w:sz w:val="24"/>
          <w:szCs w:val="24"/>
        </w:rPr>
        <w:t xml:space="preserve">nnovation, Environmental </w:t>
      </w:r>
      <w:r w:rsidR="004C2473" w:rsidRPr="00BA3909">
        <w:rPr>
          <w:rFonts w:ascii="Times New Roman" w:hAnsi="Times New Roman" w:cs="Times New Roman"/>
          <w:color w:val="000000" w:themeColor="text1"/>
          <w:sz w:val="24"/>
          <w:szCs w:val="24"/>
        </w:rPr>
        <w:t>p</w:t>
      </w:r>
      <w:r w:rsidRPr="00BA3909">
        <w:rPr>
          <w:rFonts w:ascii="Times New Roman" w:hAnsi="Times New Roman" w:cs="Times New Roman"/>
          <w:color w:val="000000" w:themeColor="text1"/>
          <w:sz w:val="24"/>
          <w:szCs w:val="24"/>
        </w:rPr>
        <w:t>erformance</w:t>
      </w:r>
      <w:r w:rsidR="004C2473" w:rsidRPr="00BA3909">
        <w:rPr>
          <w:rFonts w:ascii="Times New Roman" w:hAnsi="Times New Roman" w:cs="Times New Roman"/>
          <w:color w:val="000000" w:themeColor="text1"/>
          <w:sz w:val="24"/>
          <w:szCs w:val="24"/>
        </w:rPr>
        <w:t>; Business strategy.</w:t>
      </w:r>
      <w:r w:rsidR="00C3538B" w:rsidRPr="00BA3909">
        <w:rPr>
          <w:rFonts w:ascii="Times New Roman" w:hAnsi="Times New Roman" w:cs="Times New Roman"/>
          <w:color w:val="000000" w:themeColor="text1"/>
          <w:sz w:val="24"/>
          <w:szCs w:val="24"/>
        </w:rPr>
        <w:t xml:space="preserve"> </w:t>
      </w:r>
    </w:p>
    <w:p w14:paraId="75A507C2" w14:textId="100BB02D" w:rsidR="00FA7294" w:rsidRPr="00BA3909" w:rsidRDefault="00FA7294" w:rsidP="00BA4C6F">
      <w:pPr>
        <w:pStyle w:val="Heading1"/>
        <w:numPr>
          <w:ilvl w:val="0"/>
          <w:numId w:val="1"/>
        </w:numPr>
        <w:spacing w:line="48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lastRenderedPageBreak/>
        <w:t>Introduction</w:t>
      </w:r>
    </w:p>
    <w:p w14:paraId="7651EA3A" w14:textId="5F6D534B" w:rsidR="000B7CD3" w:rsidRPr="00BA3909" w:rsidRDefault="00CD2C55" w:rsidP="00BA4C6F">
      <w:pPr>
        <w:spacing w:line="480" w:lineRule="auto"/>
        <w:ind w:firstLine="720"/>
        <w:jc w:val="both"/>
        <w:rPr>
          <w:rFonts w:ascii="Times New Roman" w:hAnsi="Times New Roman" w:cs="Times New Roman"/>
          <w:color w:val="000000" w:themeColor="text1"/>
          <w:sz w:val="24"/>
          <w:szCs w:val="24"/>
        </w:rPr>
      </w:pPr>
      <w:bookmarkStart w:id="3" w:name="_Hlk101326962"/>
      <w:r w:rsidRPr="00BA3909">
        <w:rPr>
          <w:rFonts w:ascii="Times New Roman" w:hAnsi="Times New Roman" w:cs="Times New Roman"/>
          <w:color w:val="000000" w:themeColor="text1"/>
          <w:sz w:val="24"/>
          <w:szCs w:val="24"/>
        </w:rPr>
        <w:t xml:space="preserve">Many </w:t>
      </w:r>
      <w:r w:rsidR="006C7800" w:rsidRPr="00BA3909">
        <w:rPr>
          <w:rFonts w:ascii="Times New Roman" w:hAnsi="Times New Roman" w:cs="Times New Roman"/>
          <w:color w:val="000000" w:themeColor="text1"/>
          <w:sz w:val="24"/>
          <w:szCs w:val="24"/>
        </w:rPr>
        <w:t xml:space="preserve">contemporary </w:t>
      </w:r>
      <w:r w:rsidRPr="00BA3909">
        <w:rPr>
          <w:rFonts w:ascii="Times New Roman" w:hAnsi="Times New Roman" w:cs="Times New Roman"/>
          <w:color w:val="000000" w:themeColor="text1"/>
          <w:sz w:val="24"/>
          <w:szCs w:val="24"/>
        </w:rPr>
        <w:t xml:space="preserve">researchers </w:t>
      </w:r>
      <w:r w:rsidR="006C7800" w:rsidRPr="00BA3909">
        <w:rPr>
          <w:rFonts w:ascii="Times New Roman" w:hAnsi="Times New Roman" w:cs="Times New Roman"/>
          <w:color w:val="000000" w:themeColor="text1"/>
          <w:sz w:val="24"/>
          <w:szCs w:val="24"/>
        </w:rPr>
        <w:t xml:space="preserve">consider the </w:t>
      </w:r>
      <w:r w:rsidRPr="00BA3909">
        <w:rPr>
          <w:rFonts w:ascii="Times New Roman" w:hAnsi="Times New Roman" w:cs="Times New Roman"/>
          <w:color w:val="000000" w:themeColor="text1"/>
          <w:sz w:val="24"/>
          <w:szCs w:val="24"/>
        </w:rPr>
        <w:t xml:space="preserve">conservation of natural resources </w:t>
      </w:r>
      <w:r w:rsidR="006C7800" w:rsidRPr="00BA3909">
        <w:rPr>
          <w:rFonts w:ascii="Times New Roman" w:hAnsi="Times New Roman" w:cs="Times New Roman"/>
          <w:color w:val="000000" w:themeColor="text1"/>
          <w:sz w:val="24"/>
          <w:szCs w:val="24"/>
        </w:rPr>
        <w:t>among</w:t>
      </w:r>
      <w:r w:rsidRPr="00BA3909">
        <w:rPr>
          <w:rFonts w:ascii="Times New Roman" w:hAnsi="Times New Roman" w:cs="Times New Roman"/>
          <w:color w:val="000000" w:themeColor="text1"/>
          <w:sz w:val="24"/>
          <w:szCs w:val="24"/>
        </w:rPr>
        <w:t xml:space="preserve"> the most pressing goals </w:t>
      </w:r>
      <w:r w:rsidR="006C7800" w:rsidRPr="00BA3909">
        <w:rPr>
          <w:rFonts w:ascii="Times New Roman" w:hAnsi="Times New Roman" w:cs="Times New Roman"/>
          <w:color w:val="000000" w:themeColor="text1"/>
          <w:sz w:val="24"/>
          <w:szCs w:val="24"/>
        </w:rPr>
        <w:t>for</w:t>
      </w:r>
      <w:r w:rsidRPr="00BA3909">
        <w:rPr>
          <w:rFonts w:ascii="Times New Roman" w:hAnsi="Times New Roman" w:cs="Times New Roman"/>
          <w:color w:val="000000" w:themeColor="text1"/>
          <w:sz w:val="24"/>
          <w:szCs w:val="24"/>
        </w:rPr>
        <w:t xml:space="preserve"> addressing global issues that contribute to environmental degradation and climate change </w:t>
      </w:r>
      <w:r w:rsidRPr="00BA3909">
        <w:rPr>
          <w:rFonts w:ascii="Times New Roman" w:hAnsi="Times New Roman" w:cs="Times New Roman"/>
          <w:color w:val="000000" w:themeColor="text1"/>
          <w:sz w:val="24"/>
          <w:szCs w:val="24"/>
        </w:rPr>
        <w:fldChar w:fldCharType="begin" w:fldLock="1"/>
      </w:r>
      <w:r w:rsidR="00D0335A" w:rsidRPr="00BA3909">
        <w:rPr>
          <w:rFonts w:ascii="Times New Roman" w:hAnsi="Times New Roman" w:cs="Times New Roman"/>
          <w:color w:val="000000" w:themeColor="text1"/>
          <w:sz w:val="24"/>
          <w:szCs w:val="24"/>
        </w:rPr>
        <w:instrText>ADDIN CSL_CITATION {"citationItems":[{"id":"ITEM-1","itemData":{"DOI":"10.1016/j.techfore.2017.12.016","ISSN":"00401625","abstract":"Faced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Change","id":"ITEM-1","issue":"January","issued":{"date-parts":[["2019"]]},"page":"483-498","title":"Green innovation and organizational performance: The influence of big data and the moderating role of management commitment and HR practices","type":"article-journal","volume":"144"},"uris":["http://www.mendeley.com/documents/?uuid=77a4d3b8-f265-47a4-a832-46beec30ea73"]},{"id":"ITEM-2","itemData":{"DOI":"10.1108/JEIM-01-2021-0039","ISSN":"1741-0398","abstract":"Purpose: The purpose of this paper is to explore the sustainable development strategy of green finance under the background of big data. Design/methodology/approach: From the perspective of big data, this paper uses quantitative and qualitative analysis methods to judge the correlation among green finance, environmental supervision and financial supervision. Green finance gives the entropy method to calculate the score of green finance and environmental regulation, and establishes the spatial lag model under the double fixed effects of time and space. Findings: Spatial autocorrelation test shows that economic spatial weight matrix has obvious spatial effect on green innovation. Through the model selection test, the space lag model with fixed time and space is selected. The regression coefficients of green finance, environmental regulation and their interaction are 0.1598, 0.0541 and 0.1763, respectively, which significantly promote green innovation. The regression coefficients of openness, higher education level and per capita GDP are 0.0361, 0.0819 and 0.0686, respectively, which can significantly promote green innovation. Originality/value: In view of the current situation of large-scale application of big data technology in green innovation of domestic energy-saving and environmental protection enterprises, this paper establishes a fixed time lag evaluation model of green innovation. M-test statistics show that the original hypothesis with no obvious spatial effect is rejected.","author":[{"dropping-particle":"","family":"Yaoteng","given":"Zhao","non-dropping-particle":"","parse-names":false,"suffix":""},{"dropping-particle":"","family":"Xin","given":"Li","non-dropping-particle":"","parse-names":false,"suffix":""}],"container-title":"Journal of Enterprise Information Management","id":"ITEM-2","issued":{"date-parts":[["2021","7","16"]]},"title":"Research on green innovation countermeasures of supporting the circular economy to green finance under big data","type":"article-journal"},"uris":["http://www.mendeley.com/documents/?uuid=940da709-49a7-47dc-9682-f15019dfc857"]},{"id":"ITEM-3","itemData":{"DOI":"10.1016/j.techfore.2020.120481","ISSN":"00401625","abstract":"Extant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Change","id":"ITEM-3","issued":{"date-parts":[["2021","2"]]},"page":"120481","publisher":"Elsevier Inc.","title":"Analyzing the relationship between green innovation and environmental performance in large manufacturing firms","type":"article-journal","volume":"163"},"uris":["http://www.mendeley.com/documents/?uuid=bb097f2a-e6f8-48e4-a5b8-c3b3775577b5"]}],"mendeley":{"formattedCitation":"(El-Kassar &amp; Singh, 2019; Rehman et al., 2021; Yaoteng &amp; Xin, 2021)","plainTextFormattedCitation":"(El-Kassar &amp; Singh, 2019; Rehman et al., 2021; Yaoteng &amp; Xin, 2021)","previouslyFormattedCitation":"(El-Kassar &amp; Singh, 2019; Rehman et al., 2021; Yaoteng &amp; Xin, 2021)"},"properties":{"noteIndex":0},"schema":"https://github.com/citation-style-language/schema/raw/master/csl-citation.json"}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B17F6F" w:rsidRPr="00BA3909">
        <w:rPr>
          <w:rFonts w:ascii="Times New Roman" w:hAnsi="Times New Roman" w:cs="Times New Roman"/>
          <w:noProof/>
          <w:color w:val="000000" w:themeColor="text1"/>
          <w:sz w:val="24"/>
          <w:szCs w:val="24"/>
        </w:rPr>
        <w:t>(El-Kassar &amp; Singh, 2019; Rehman et al., 2021; Yaoteng &amp; Xin, 2021)</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6C7800" w:rsidRPr="00BA3909">
        <w:rPr>
          <w:rFonts w:ascii="Times New Roman" w:hAnsi="Times New Roman" w:cs="Times New Roman"/>
          <w:color w:val="000000" w:themeColor="text1"/>
          <w:sz w:val="24"/>
          <w:szCs w:val="24"/>
        </w:rPr>
        <w:t xml:space="preserve">Due to </w:t>
      </w:r>
      <w:r w:rsidRPr="00BA3909">
        <w:rPr>
          <w:rFonts w:ascii="Times New Roman" w:hAnsi="Times New Roman" w:cs="Times New Roman"/>
          <w:color w:val="000000" w:themeColor="text1"/>
          <w:sz w:val="24"/>
          <w:szCs w:val="24"/>
        </w:rPr>
        <w:t xml:space="preserve">manufacturers </w:t>
      </w:r>
      <w:r w:rsidR="006C7800" w:rsidRPr="00BA3909">
        <w:rPr>
          <w:rFonts w:ascii="Times New Roman" w:hAnsi="Times New Roman" w:cs="Times New Roman"/>
          <w:color w:val="000000" w:themeColor="text1"/>
          <w:sz w:val="24"/>
          <w:szCs w:val="24"/>
        </w:rPr>
        <w:t>wanting to</w:t>
      </w:r>
      <w:r w:rsidRPr="00BA3909">
        <w:rPr>
          <w:rFonts w:ascii="Times New Roman" w:hAnsi="Times New Roman" w:cs="Times New Roman"/>
          <w:color w:val="000000" w:themeColor="text1"/>
          <w:sz w:val="24"/>
          <w:szCs w:val="24"/>
        </w:rPr>
        <w:t xml:space="preserve"> balanc</w:t>
      </w:r>
      <w:r w:rsidR="006C7800" w:rsidRPr="00BA3909">
        <w:rPr>
          <w:rFonts w:ascii="Times New Roman" w:hAnsi="Times New Roman" w:cs="Times New Roman"/>
          <w:color w:val="000000" w:themeColor="text1"/>
          <w:sz w:val="24"/>
          <w:szCs w:val="24"/>
        </w:rPr>
        <w:t>e</w:t>
      </w:r>
      <w:r w:rsidRPr="00BA3909">
        <w:rPr>
          <w:rFonts w:ascii="Times New Roman" w:hAnsi="Times New Roman" w:cs="Times New Roman"/>
          <w:color w:val="000000" w:themeColor="text1"/>
          <w:sz w:val="24"/>
          <w:szCs w:val="24"/>
        </w:rPr>
        <w:t xml:space="preserve"> resolving environmental issues and reaping economic benefits, sustaining a competitive advantage in th</w:t>
      </w:r>
      <w:r w:rsidR="00172C4E" w:rsidRPr="00BA3909">
        <w:rPr>
          <w:rFonts w:ascii="Times New Roman" w:hAnsi="Times New Roman" w:cs="Times New Roman"/>
          <w:color w:val="000000" w:themeColor="text1"/>
          <w:sz w:val="24"/>
          <w:szCs w:val="24"/>
        </w:rPr>
        <w:t>e</w:t>
      </w:r>
      <w:r w:rsidRPr="00BA3909">
        <w:rPr>
          <w:rFonts w:ascii="Times New Roman" w:hAnsi="Times New Roman" w:cs="Times New Roman"/>
          <w:color w:val="000000" w:themeColor="text1"/>
          <w:sz w:val="24"/>
          <w:szCs w:val="24"/>
        </w:rPr>
        <w:t xml:space="preserve"> era of globalization has become a real challenge </w:t>
      </w:r>
      <w:r w:rsidRPr="00BA3909">
        <w:rPr>
          <w:rFonts w:ascii="Times New Roman" w:hAnsi="Times New Roman" w:cs="Times New Roman"/>
          <w:color w:val="000000" w:themeColor="text1"/>
          <w:sz w:val="24"/>
          <w:szCs w:val="24"/>
        </w:rPr>
        <w:fldChar w:fldCharType="begin" w:fldLock="1"/>
      </w:r>
      <w:r w:rsidR="00420EC6" w:rsidRPr="00BA3909">
        <w:rPr>
          <w:rFonts w:ascii="Times New Roman" w:hAnsi="Times New Roman" w:cs="Times New Roman"/>
          <w:color w:val="000000" w:themeColor="text1"/>
          <w:sz w:val="24"/>
          <w:szCs w:val="24"/>
        </w:rPr>
        <w:instrText>ADDIN CSL_CITATION {"citationItems":[{"id":"ITEM-1","itemData":{"DOI":"10.1016/j.jclepro.2019.118806","ISSN":"09596526","abstract":"Considering the environmental deterioration and dwindling natural resources, the present study aims to investigate the structural relationship between total quality management (TQM) and corporate sustainability (CS), and examines how TQM practices can facilitate firms to achieve CS objectives. This study also analyses the important role of knowledge management (KM) in the relationship between TQM and CS and investigates how KM mediates the relationship between TQM and CS. Six TQM practices were taken from The Malcolm Baldrige National Quality Award (MBNQA) model; CS was comprised of environmental, social, and economic sustainability, and KM was measured through knowledge creation, acquisition, sharing, and application. The data was collected from medium and large-sized organizations from the manufacturing and services firms located in Pakistan. The theoretical model and hypotheses were tested through structural equation modelling (SEM). The results indicate that TQM has a significant and positive impact on CS, and KM partially mediates the relationship between them. The dimensional level analysis indicates that TQM has an insignificant relationship with knowledge creation and KM has an insignificant relationship with environmental sustainability. The findings provide valuable insights to the management of manufacturing and services industries and how they can ensure the sustainability in their organizations through TQM and KM.","author":[{"dropping-particle":"","family":"Abbas","given":"Jawad","non-dropping-particle":"","parse-names":false,"suffix":""}],"container-title":"Journal of Cleaner Production","id":"ITEM-1","issued":{"date-parts":[["2020","1"]]},"page":"118806","publisher":"Elsevier Ltd","title":"Impact of total quality management on corporate sustainability through the mediating effect of knowledge management","type":"article-journal","volume":"244"},"uris":["http://www.mendeley.com/documents/?uuid=e58a4361-cb82-4f30-998e-94863def82f6"]},{"id":"ITEM-2","itemData":{"DOI":"10.1016/j.jclepro.2019.119903","ISSN":"09596526","abstract":"With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Production","id":"ITEM-2","issued":{"date-parts":[["2020","4"]]},"page":"119903","title":"The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Africa","type":"article-journal","volume":"252"},"uris":["http://www.mendeley.com/documents/?uuid=ffb238c2-71be-4d1a-b5bc-b736fc436236"]}],"mendeley":{"formattedCitation":"(J. Abbas, 2020; Belhadi et al., 2020)","plainTextFormattedCitation":"(J. Abbas, 2020; Belhadi et al., 2020)","previouslyFormattedCitation":"(J. Abbas, 2020; Belhadi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CB5488" w:rsidRPr="00BA3909">
        <w:rPr>
          <w:rFonts w:ascii="Times New Roman" w:hAnsi="Times New Roman" w:cs="Times New Roman"/>
          <w:noProof/>
          <w:color w:val="000000" w:themeColor="text1"/>
          <w:sz w:val="24"/>
          <w:szCs w:val="24"/>
        </w:rPr>
        <w:t>(J. Abbas, 2020; Belhadi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172C4E" w:rsidRPr="00BA3909">
        <w:rPr>
          <w:rFonts w:ascii="Times New Roman" w:hAnsi="Times New Roman" w:cs="Times New Roman"/>
          <w:color w:val="000000" w:themeColor="text1"/>
          <w:sz w:val="24"/>
          <w:szCs w:val="24"/>
        </w:rPr>
        <w:t>The</w:t>
      </w:r>
      <w:r w:rsidRPr="00BA3909">
        <w:rPr>
          <w:rFonts w:ascii="Times New Roman" w:hAnsi="Times New Roman" w:cs="Times New Roman"/>
          <w:color w:val="000000" w:themeColor="text1"/>
          <w:sz w:val="24"/>
          <w:szCs w:val="24"/>
        </w:rPr>
        <w:t xml:space="preserve"> advent of digital computing, networking, monitoring, and measuring technologies</w:t>
      </w:r>
      <w:r w:rsidR="00172C4E" w:rsidRPr="00BA3909">
        <w:rPr>
          <w:rFonts w:ascii="Times New Roman" w:hAnsi="Times New Roman" w:cs="Times New Roman"/>
          <w:color w:val="000000" w:themeColor="text1"/>
          <w:sz w:val="24"/>
          <w:szCs w:val="24"/>
        </w:rPr>
        <w:t xml:space="preserve"> has enabled</w:t>
      </w:r>
      <w:r w:rsidRPr="00BA3909">
        <w:rPr>
          <w:rFonts w:ascii="Times New Roman" w:hAnsi="Times New Roman" w:cs="Times New Roman"/>
          <w:color w:val="000000" w:themeColor="text1"/>
          <w:sz w:val="24"/>
          <w:szCs w:val="24"/>
        </w:rPr>
        <w:t xml:space="preserve"> industrial processes </w:t>
      </w:r>
      <w:r w:rsidR="00172C4E" w:rsidRPr="00BA3909">
        <w:rPr>
          <w:rFonts w:ascii="Times New Roman" w:hAnsi="Times New Roman" w:cs="Times New Roman"/>
          <w:color w:val="000000" w:themeColor="text1"/>
          <w:sz w:val="24"/>
          <w:szCs w:val="24"/>
        </w:rPr>
        <w:t>to</w:t>
      </w:r>
      <w:r w:rsidRPr="00BA3909">
        <w:rPr>
          <w:rFonts w:ascii="Times New Roman" w:hAnsi="Times New Roman" w:cs="Times New Roman"/>
          <w:color w:val="000000" w:themeColor="text1"/>
          <w:sz w:val="24"/>
          <w:szCs w:val="24"/>
        </w:rPr>
        <w:t xml:space="preserve"> </w:t>
      </w:r>
      <w:r w:rsidR="00172C4E" w:rsidRPr="00BA3909">
        <w:rPr>
          <w:rFonts w:ascii="Times New Roman" w:hAnsi="Times New Roman" w:cs="Times New Roman"/>
          <w:color w:val="000000" w:themeColor="text1"/>
          <w:sz w:val="24"/>
          <w:szCs w:val="24"/>
        </w:rPr>
        <w:t>inundate businesses with</w:t>
      </w:r>
      <w:r w:rsidRPr="00BA3909">
        <w:rPr>
          <w:rFonts w:ascii="Times New Roman" w:hAnsi="Times New Roman" w:cs="Times New Roman"/>
          <w:color w:val="000000" w:themeColor="text1"/>
          <w:sz w:val="24"/>
          <w:szCs w:val="24"/>
        </w:rPr>
        <w:t xml:space="preserve"> highly heterogeneous data </w:t>
      </w:r>
      <w:r w:rsidR="00172C4E" w:rsidRPr="00BA3909">
        <w:rPr>
          <w:rFonts w:ascii="Times New Roman" w:hAnsi="Times New Roman" w:cs="Times New Roman"/>
          <w:color w:val="000000" w:themeColor="text1"/>
          <w:sz w:val="24"/>
          <w:szCs w:val="24"/>
        </w:rPr>
        <w:t xml:space="preserve">from </w:t>
      </w:r>
      <w:r w:rsidRPr="00BA3909">
        <w:rPr>
          <w:rFonts w:ascii="Times New Roman" w:hAnsi="Times New Roman" w:cs="Times New Roman"/>
          <w:color w:val="000000" w:themeColor="text1"/>
          <w:sz w:val="24"/>
          <w:szCs w:val="24"/>
        </w:rPr>
        <w:t xml:space="preserve">any location at any moment from any machine, generating </w:t>
      </w:r>
      <w:r w:rsidR="006C7800" w:rsidRPr="00BA3909">
        <w:rPr>
          <w:rFonts w:ascii="Times New Roman" w:hAnsi="Times New Roman" w:cs="Times New Roman"/>
          <w:color w:val="000000" w:themeColor="text1"/>
          <w:sz w:val="24"/>
          <w:szCs w:val="24"/>
        </w:rPr>
        <w:t>“</w:t>
      </w:r>
      <w:r w:rsidR="00172C4E" w:rsidRPr="00BA3909">
        <w:rPr>
          <w:rFonts w:ascii="Times New Roman" w:hAnsi="Times New Roman" w:cs="Times New Roman"/>
          <w:color w:val="000000" w:themeColor="text1"/>
          <w:sz w:val="24"/>
          <w:szCs w:val="24"/>
        </w:rPr>
        <w:t>big d</w:t>
      </w:r>
      <w:r w:rsidRPr="00BA3909">
        <w:rPr>
          <w:rFonts w:ascii="Times New Roman" w:hAnsi="Times New Roman" w:cs="Times New Roman"/>
          <w:color w:val="000000" w:themeColor="text1"/>
          <w:sz w:val="24"/>
          <w:szCs w:val="24"/>
        </w:rPr>
        <w:t>ata</w:t>
      </w:r>
      <w:r w:rsidR="006C780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fldChar w:fldCharType="begin" w:fldLock="1"/>
      </w:r>
      <w:r w:rsidR="00362160" w:rsidRPr="00BA3909">
        <w:rPr>
          <w:rFonts w:ascii="Times New Roman" w:hAnsi="Times New Roman" w:cs="Times New Roman"/>
          <w:color w:val="000000" w:themeColor="text1"/>
          <w:sz w:val="24"/>
          <w:szCs w:val="24"/>
        </w:rPr>
        <w:instrText>ADDIN CSL_CITATION {"citationItems":[{"id":"ITEM-1","itemData":{"DOI":"10.1016/j.techfore.2020.120557","ISSN":"00401625","abstract":"Big data analytics and artificial intelligence (BDA-AI) technologies have attracted increasing interest in recent years from academics and practitioners. However, few empirical studies have investigated the benefits of BDA-AI in the supply chain integration process and its impact on environmental performance. To fill this gap, we extended the organizational information processing theory by integrating BDA-AI and positioning digital learning as a moderator of the green supply chain process. We developed a conceptual model to test a sample of data from 168 French hospitals using a partial least squares regression-based structural equation modeling method. The findings showed that the use of BDA-AI technologies has a significant effect on environmental process integration and green supply chain collaboration. The study also underlined that both environmental process integration and green supply chain collaboration have a significant impact on environmental performance. The results highlight the moderating role of green digital learning in the relationships between BDA-AI and green supply chain collaboration, a major finding that has not been highlighted in the extant literature. This article provides valuable insight for logistics/supply chain managers, helping them in mobilizing BDA-AI technologies for supporting green supply processes and enhancing environmental performance.","author":[{"dropping-particle":"","family":"Benzidia","given":"Smail","non-dropping-particle":"","parse-names":false,"suffix":""},{"dropping-particle":"","family":"Makaoui","given":"Naouel","non-dropping-particle":"","parse-names":false,"suffix":""},{"dropping-particle":"","family":"Bentahar","given":"Omar","non-dropping-particle":"","parse-names":false,"suffix":""}],"container-title":"Technological Forecasting and Social Change","id":"ITEM-1","issued":{"date-parts":[["2021","4"]]},"page":"120557","publisher":"Elsevier Inc.","title":"The impact of big data analytics and artificial intelligence on green supply chain process integration and hospital environmental performance","type":"article-journal","volume":"165"},"uris":["http://www.mendeley.com/documents/?uuid=29a3e1ea-a486-4670-8bb2-9341e413c163"]},{"id":"ITEM-2","itemData":{"DOI":"10.1007/s10479-016-2158-8","ISSN":"0254-5330","abstract":"Traditional theories and methods for comprehensive environmental performance evaluation are challenged by the appearance of big data because of its large quantity, high velocity, and high diversity, even though big data is defective in accuracy and stability. In this paper, we first review the literature on environmental performance evaluation, including evaluation theories, the methods of data envelopment analysis, and the technologies and applications of life cycle assessment and the ecological footprint. Then, we present the theories and technologies regarding big data and the opportunities and applications for these in related areas, followed by a discussion on problems and challenges. The latest advances in environmental management based on big data technologies are summarized. Finally, conclusions are put forward that the feasibility, reliability, and stability of existing theories and methodologies should be thoroughly validated before they can be successfully applied to evaluate environmental performance in practice and provide scientific basis and guidance to formulate environmental protection policies.","author":[{"dropping-particle":"","family":"Song","given":"Ma-Lin","non-dropping-particle":"","parse-names":false,"suffix":""},{"dropping-particle":"","family":"Fisher","given":"Ron","non-dropping-particle":"","parse-names":false,"suffix":""},{"dropping-particle":"","family":"Wang","given":"Jian-Lin","non-dropping-particle":"","parse-names":false,"suffix":""},{"dropping-particle":"","family":"Cui","given":"Lian-Biao","non-dropping-particle":"","parse-names":false,"suffix":""}],"container-title":"Annals of Operations Research","id":"ITEM-2","issue":"1-2","issued":{"date-parts":[["2018","11","2"]]},"page":"459-472","publisher":"Springer US","title":"Environmental performance evaluation with big data: theories and methods","type":"article-journal","volume":"270"},"uris":["http://www.mendeley.com/documents/?uuid=8083bc73-4e68-44ac-8c3b-524f381b0a8c"]}],"mendeley":{"formattedCitation":"(Benzidia et al., 2021; M.-L. Song et al., 2018)","plainTextFormattedCitation":"(Benzidia et al., 2021; M.-L. Song et al., 2018)","previouslyFormattedCitation":"(Benzidia et al., 2021; M.-L. Song et al., 2018)"},"properties":{"noteIndex":0},"schema":"https://github.com/citation-style-language/schema/raw/master/csl-citation.json"}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8B24A7" w:rsidRPr="00BA3909">
        <w:rPr>
          <w:rFonts w:ascii="Times New Roman" w:hAnsi="Times New Roman" w:cs="Times New Roman"/>
          <w:noProof/>
          <w:color w:val="000000" w:themeColor="text1"/>
          <w:sz w:val="24"/>
          <w:szCs w:val="24"/>
        </w:rPr>
        <w:t>(Benzidia et al., 2021; M.-L. Song et al., 2018)</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9A60A1" w:rsidRPr="00BA3909">
        <w:rPr>
          <w:rFonts w:ascii="Times New Roman" w:hAnsi="Times New Roman" w:cs="Times New Roman"/>
          <w:color w:val="000000" w:themeColor="text1"/>
          <w:sz w:val="24"/>
          <w:szCs w:val="24"/>
        </w:rPr>
        <w:t>A growing number of business activities across a wide range of functional verticals have recogni</w:t>
      </w:r>
      <w:r w:rsidR="006C7800" w:rsidRPr="00BA3909">
        <w:rPr>
          <w:rFonts w:ascii="Times New Roman" w:hAnsi="Times New Roman" w:cs="Times New Roman"/>
          <w:color w:val="000000" w:themeColor="text1"/>
          <w:sz w:val="24"/>
          <w:szCs w:val="24"/>
        </w:rPr>
        <w:t>z</w:t>
      </w:r>
      <w:r w:rsidR="009A60A1" w:rsidRPr="00BA3909">
        <w:rPr>
          <w:rFonts w:ascii="Times New Roman" w:hAnsi="Times New Roman" w:cs="Times New Roman"/>
          <w:color w:val="000000" w:themeColor="text1"/>
          <w:sz w:val="24"/>
          <w:szCs w:val="24"/>
        </w:rPr>
        <w:t xml:space="preserve">ed the </w:t>
      </w:r>
      <w:r w:rsidR="00172C4E" w:rsidRPr="00BA3909">
        <w:rPr>
          <w:rFonts w:ascii="Times New Roman" w:hAnsi="Times New Roman" w:cs="Times New Roman"/>
          <w:color w:val="000000" w:themeColor="text1"/>
          <w:sz w:val="24"/>
          <w:szCs w:val="24"/>
        </w:rPr>
        <w:t>usefulness of</w:t>
      </w:r>
      <w:r w:rsidR="009A60A1" w:rsidRPr="00BA3909">
        <w:rPr>
          <w:rFonts w:ascii="Times New Roman" w:hAnsi="Times New Roman" w:cs="Times New Roman"/>
          <w:color w:val="000000" w:themeColor="text1"/>
          <w:sz w:val="24"/>
          <w:szCs w:val="24"/>
        </w:rPr>
        <w:t xml:space="preserve"> evaluating </w:t>
      </w:r>
      <w:r w:rsidR="00172C4E" w:rsidRPr="00BA3909">
        <w:rPr>
          <w:rFonts w:ascii="Times New Roman" w:hAnsi="Times New Roman" w:cs="Times New Roman"/>
          <w:color w:val="000000" w:themeColor="text1"/>
          <w:sz w:val="24"/>
          <w:szCs w:val="24"/>
        </w:rPr>
        <w:t xml:space="preserve">this </w:t>
      </w:r>
      <w:r w:rsidR="009A60A1" w:rsidRPr="00BA3909">
        <w:rPr>
          <w:rFonts w:ascii="Times New Roman" w:hAnsi="Times New Roman" w:cs="Times New Roman"/>
          <w:color w:val="000000" w:themeColor="text1"/>
          <w:sz w:val="24"/>
          <w:szCs w:val="24"/>
        </w:rPr>
        <w:t xml:space="preserve">unstructured big data </w:t>
      </w:r>
      <w:r w:rsidR="00172C4E" w:rsidRPr="00BA3909">
        <w:rPr>
          <w:rFonts w:ascii="Times New Roman" w:hAnsi="Times New Roman" w:cs="Times New Roman"/>
          <w:color w:val="000000" w:themeColor="text1"/>
          <w:sz w:val="24"/>
          <w:szCs w:val="24"/>
        </w:rPr>
        <w:t>to</w:t>
      </w:r>
      <w:r w:rsidR="009A60A1" w:rsidRPr="00BA3909">
        <w:rPr>
          <w:rFonts w:ascii="Times New Roman" w:hAnsi="Times New Roman" w:cs="Times New Roman"/>
          <w:color w:val="000000" w:themeColor="text1"/>
          <w:sz w:val="24"/>
          <w:szCs w:val="24"/>
        </w:rPr>
        <w:t xml:space="preserve"> mak</w:t>
      </w:r>
      <w:r w:rsidR="00172C4E" w:rsidRPr="00BA3909">
        <w:rPr>
          <w:rFonts w:ascii="Times New Roman" w:hAnsi="Times New Roman" w:cs="Times New Roman"/>
          <w:color w:val="000000" w:themeColor="text1"/>
          <w:sz w:val="24"/>
          <w:szCs w:val="24"/>
        </w:rPr>
        <w:t>e</w:t>
      </w:r>
      <w:r w:rsidR="009A60A1" w:rsidRPr="00BA3909">
        <w:rPr>
          <w:rFonts w:ascii="Times New Roman" w:hAnsi="Times New Roman" w:cs="Times New Roman"/>
          <w:color w:val="000000" w:themeColor="text1"/>
          <w:sz w:val="24"/>
          <w:szCs w:val="24"/>
        </w:rPr>
        <w:t xml:space="preserve"> decisions and </w:t>
      </w:r>
      <w:r w:rsidR="00172C4E" w:rsidRPr="00BA3909">
        <w:rPr>
          <w:rFonts w:ascii="Times New Roman" w:hAnsi="Times New Roman" w:cs="Times New Roman"/>
          <w:color w:val="000000" w:themeColor="text1"/>
          <w:sz w:val="24"/>
          <w:szCs w:val="24"/>
        </w:rPr>
        <w:t>improve</w:t>
      </w:r>
      <w:r w:rsidR="009A60A1" w:rsidRPr="00BA3909">
        <w:rPr>
          <w:rFonts w:ascii="Times New Roman" w:hAnsi="Times New Roman" w:cs="Times New Roman"/>
          <w:color w:val="000000" w:themeColor="text1"/>
          <w:sz w:val="24"/>
          <w:szCs w:val="24"/>
        </w:rPr>
        <w:t xml:space="preserve"> business operations</w:t>
      </w:r>
      <w:r w:rsidR="009C53E2" w:rsidRPr="00BA3909">
        <w:rPr>
          <w:rFonts w:ascii="Times New Roman" w:hAnsi="Times New Roman" w:cs="Times New Roman"/>
          <w:color w:val="000000" w:themeColor="text1"/>
          <w:sz w:val="24"/>
          <w:szCs w:val="24"/>
        </w:rPr>
        <w:t xml:space="preserve"> </w:t>
      </w:r>
      <w:r w:rsidR="009C53E2" w:rsidRPr="00BA3909">
        <w:rPr>
          <w:rFonts w:ascii="Times New Roman" w:hAnsi="Times New Roman" w:cs="Times New Roman"/>
          <w:color w:val="000000" w:themeColor="text1"/>
          <w:sz w:val="24"/>
          <w:szCs w:val="24"/>
        </w:rPr>
        <w:fldChar w:fldCharType="begin" w:fldLock="1"/>
      </w:r>
      <w:r w:rsidR="00F157B1" w:rsidRPr="00BA3909">
        <w:rPr>
          <w:rFonts w:ascii="Times New Roman" w:hAnsi="Times New Roman" w:cs="Times New Roman"/>
          <w:color w:val="000000" w:themeColor="text1"/>
          <w:sz w:val="24"/>
          <w:szCs w:val="24"/>
        </w:rPr>
        <w:instrText>ADDIN CSL_CITATION {"citationItems":[{"id":"ITEM-1","itemData":{"DOI":"10.1016/j.jbusres.2021.10.042","ISSN":"01482963","author":[{"dropping-particle":"","family":"Olabode","given":"Oluwaseun E.","non-dropping-particle":"","parse-names":false,"suffix":""},{"dropping-particle":"","family":"Boso","given":"Nathaniel","non-dropping-particle":"","parse-names":false,"suffix":""},{"dropping-particle":"","family":"Hultman","given":"Magnus","non-dropping-particle":"","parse-names":false,"suffix":""},{"dropping-particle":"","family":"Leonidou","given":"Constantinos N.","non-dropping-particle":"","parse-names":false,"suffix":""}],"container-title":"Journal of Business Research","id":"ITEM-1","issued":{"date-parts":[["2022","2"]]},"page":"1218-1230","title":"Big data analytics capability and market performance: The roles of disruptive business models and competitive intensity","type":"article-journal","volume":"139"},"uris":["http://www.mendeley.com/documents/?uuid=07cba28c-a7b8-4d8e-a5d9-a9150960795d"]},{"id":"ITEM-2","itemData":{"DOI":"10.1016/j.jclepro.2021.128998","ISSN":"09596526","author":[{"dropping-particle":"","family":"Waqas","given":"Muhammad","non-dropping-particle":"","parse-names":false,"suffix":""},{"dropping-particle":"","family":"Honggang","given":"Xue","non-dropping-particle":"","parse-names":false,"suffix":""},{"dropping-particle":"","family":"Ahmad","given":"Naveed","non-dropping-particle":"","parse-names":false,"suffix":""},{"dropping-particle":"","family":"Khan","given":"Syed Abdul Rehman","non-dropping-particle":"","parse-names":false,"suffix":""},{"dropping-particle":"","family":"Iqbal","given":"Muzzafar","non-dropping-particle":"","parse-names":false,"suffix":""}],"container-title":"Journal of Cleaner Production","id":"ITEM-2","issued":{"date-parts":[["2021","11"]]},"page":"128998","title":"Big data analytics as a roadmap towards green innovation, competitive advantage and environmental performance","type":"article-journal","volume":"323"},"uris":["http://www.mendeley.com/documents/?uuid=654db50c-4ce7-4232-bfa7-b5d9c89a2e4d"]}],"mendeley":{"formattedCitation":"(Olabode et al., 2022; Waqas et al., 2021)","plainTextFormattedCitation":"(Olabode et al., 2022; Waqas et al., 2021)","previouslyFormattedCitation":"(Olabode et al., 2022; Waqas et al., 2021)"},"properties":{"noteIndex":0},"schema":"https://github.com/citation-style-language/schema/raw/master/csl-citation.json"}</w:instrText>
      </w:r>
      <w:r w:rsidR="009C53E2" w:rsidRPr="00BA3909">
        <w:rPr>
          <w:rFonts w:ascii="Times New Roman" w:hAnsi="Times New Roman" w:cs="Times New Roman"/>
          <w:color w:val="000000" w:themeColor="text1"/>
          <w:sz w:val="24"/>
          <w:szCs w:val="24"/>
        </w:rPr>
        <w:fldChar w:fldCharType="separate"/>
      </w:r>
      <w:r w:rsidR="0066480F" w:rsidRPr="00BA3909">
        <w:rPr>
          <w:rFonts w:ascii="Times New Roman" w:hAnsi="Times New Roman" w:cs="Times New Roman"/>
          <w:noProof/>
          <w:color w:val="000000" w:themeColor="text1"/>
          <w:sz w:val="24"/>
          <w:szCs w:val="24"/>
        </w:rPr>
        <w:t>(Olabode et al., 2022; Waqas et al., 2021)</w:t>
      </w:r>
      <w:r w:rsidR="009C53E2" w:rsidRPr="00BA3909">
        <w:rPr>
          <w:rFonts w:ascii="Times New Roman" w:hAnsi="Times New Roman" w:cs="Times New Roman"/>
          <w:color w:val="000000" w:themeColor="text1"/>
          <w:sz w:val="24"/>
          <w:szCs w:val="24"/>
        </w:rPr>
        <w:fldChar w:fldCharType="end"/>
      </w:r>
      <w:r w:rsidR="009A60A1" w:rsidRPr="00BA3909">
        <w:rPr>
          <w:rFonts w:ascii="Times New Roman" w:hAnsi="Times New Roman" w:cs="Times New Roman"/>
          <w:color w:val="000000" w:themeColor="text1"/>
          <w:sz w:val="24"/>
          <w:szCs w:val="24"/>
        </w:rPr>
        <w:t>.</w:t>
      </w:r>
      <w:r w:rsidR="00FC54B3" w:rsidRPr="00BA3909">
        <w:t xml:space="preserve"> </w:t>
      </w:r>
      <w:r w:rsidR="00B20F94" w:rsidRPr="00BA3909">
        <w:rPr>
          <w:rFonts w:ascii="Times New Roman" w:hAnsi="Times New Roman" w:cs="Times New Roman"/>
          <w:color w:val="000000" w:themeColor="text1"/>
          <w:sz w:val="24"/>
          <w:szCs w:val="24"/>
        </w:rPr>
        <w:t>Although t</w:t>
      </w:r>
      <w:r w:rsidR="00FC54B3" w:rsidRPr="00BA3909">
        <w:rPr>
          <w:rFonts w:ascii="Times New Roman" w:hAnsi="Times New Roman" w:cs="Times New Roman"/>
          <w:color w:val="000000" w:themeColor="text1"/>
          <w:sz w:val="24"/>
          <w:szCs w:val="24"/>
        </w:rPr>
        <w:t>his may seem simple, reali</w:t>
      </w:r>
      <w:r w:rsidR="002572A8" w:rsidRPr="00BA3909">
        <w:rPr>
          <w:rFonts w:ascii="Times New Roman" w:hAnsi="Times New Roman" w:cs="Times New Roman"/>
          <w:color w:val="000000" w:themeColor="text1"/>
          <w:sz w:val="24"/>
          <w:szCs w:val="24"/>
        </w:rPr>
        <w:t>z</w:t>
      </w:r>
      <w:r w:rsidR="00FC54B3" w:rsidRPr="00BA3909">
        <w:rPr>
          <w:rFonts w:ascii="Times New Roman" w:hAnsi="Times New Roman" w:cs="Times New Roman"/>
          <w:color w:val="000000" w:themeColor="text1"/>
          <w:sz w:val="24"/>
          <w:szCs w:val="24"/>
        </w:rPr>
        <w:t xml:space="preserve">ing this </w:t>
      </w:r>
      <w:r w:rsidR="0066480F" w:rsidRPr="00BA3909">
        <w:rPr>
          <w:rFonts w:ascii="Times New Roman" w:hAnsi="Times New Roman" w:cs="Times New Roman"/>
          <w:color w:val="000000" w:themeColor="text1"/>
          <w:sz w:val="24"/>
          <w:szCs w:val="24"/>
        </w:rPr>
        <w:t>potential</w:t>
      </w:r>
      <w:r w:rsidR="00FC54B3" w:rsidRPr="00BA3909">
        <w:rPr>
          <w:rFonts w:ascii="Times New Roman" w:hAnsi="Times New Roman" w:cs="Times New Roman"/>
          <w:color w:val="000000" w:themeColor="text1"/>
          <w:sz w:val="24"/>
          <w:szCs w:val="24"/>
        </w:rPr>
        <w:t xml:space="preserve"> </w:t>
      </w:r>
      <w:r w:rsidR="00B20F94" w:rsidRPr="00BA3909">
        <w:rPr>
          <w:rFonts w:ascii="Times New Roman" w:hAnsi="Times New Roman" w:cs="Times New Roman"/>
          <w:color w:val="000000" w:themeColor="text1"/>
          <w:sz w:val="24"/>
          <w:szCs w:val="24"/>
        </w:rPr>
        <w:t>represents</w:t>
      </w:r>
      <w:r w:rsidR="00FC54B3" w:rsidRPr="00BA3909">
        <w:rPr>
          <w:rFonts w:ascii="Times New Roman" w:hAnsi="Times New Roman" w:cs="Times New Roman"/>
          <w:color w:val="000000" w:themeColor="text1"/>
          <w:sz w:val="24"/>
          <w:szCs w:val="24"/>
        </w:rPr>
        <w:t xml:space="preserve"> </w:t>
      </w:r>
      <w:r w:rsidR="00B20F94" w:rsidRPr="00BA3909">
        <w:rPr>
          <w:rFonts w:ascii="Times New Roman" w:hAnsi="Times New Roman" w:cs="Times New Roman"/>
          <w:color w:val="000000" w:themeColor="text1"/>
          <w:sz w:val="24"/>
          <w:szCs w:val="24"/>
        </w:rPr>
        <w:t xml:space="preserve">a </w:t>
      </w:r>
      <w:r w:rsidR="00FC54B3" w:rsidRPr="00BA3909">
        <w:rPr>
          <w:rFonts w:ascii="Times New Roman" w:hAnsi="Times New Roman" w:cs="Times New Roman"/>
          <w:color w:val="000000" w:themeColor="text1"/>
          <w:sz w:val="24"/>
          <w:szCs w:val="24"/>
        </w:rPr>
        <w:t>next</w:t>
      </w:r>
      <w:r w:rsidR="00B20F94" w:rsidRPr="00BA3909">
        <w:rPr>
          <w:rFonts w:ascii="Times New Roman" w:hAnsi="Times New Roman" w:cs="Times New Roman"/>
          <w:color w:val="000000" w:themeColor="text1"/>
          <w:sz w:val="24"/>
          <w:szCs w:val="24"/>
        </w:rPr>
        <w:t>-</w:t>
      </w:r>
      <w:r w:rsidR="00FC54B3" w:rsidRPr="00BA3909">
        <w:rPr>
          <w:rFonts w:ascii="Times New Roman" w:hAnsi="Times New Roman" w:cs="Times New Roman"/>
          <w:color w:val="000000" w:themeColor="text1"/>
          <w:sz w:val="24"/>
          <w:szCs w:val="24"/>
        </w:rPr>
        <w:t xml:space="preserve">level challenge for </w:t>
      </w:r>
      <w:r w:rsidR="00B20F94" w:rsidRPr="00BA3909">
        <w:rPr>
          <w:rFonts w:ascii="Times New Roman" w:hAnsi="Times New Roman" w:cs="Times New Roman"/>
          <w:color w:val="000000" w:themeColor="text1"/>
          <w:sz w:val="24"/>
          <w:szCs w:val="24"/>
        </w:rPr>
        <w:t xml:space="preserve">the </w:t>
      </w:r>
      <w:r w:rsidR="00FC54B3" w:rsidRPr="00BA3909">
        <w:rPr>
          <w:rFonts w:ascii="Times New Roman" w:hAnsi="Times New Roman" w:cs="Times New Roman"/>
          <w:color w:val="000000" w:themeColor="text1"/>
          <w:sz w:val="24"/>
          <w:szCs w:val="24"/>
        </w:rPr>
        <w:t>organizations</w:t>
      </w:r>
      <w:r w:rsidR="00B20F94" w:rsidRPr="00BA3909">
        <w:rPr>
          <w:rFonts w:ascii="Times New Roman" w:hAnsi="Times New Roman" w:cs="Times New Roman"/>
          <w:color w:val="000000" w:themeColor="text1"/>
          <w:sz w:val="24"/>
          <w:szCs w:val="24"/>
        </w:rPr>
        <w:t xml:space="preserve"> that </w:t>
      </w:r>
      <w:r w:rsidR="00FC54B3" w:rsidRPr="00BA3909">
        <w:rPr>
          <w:rFonts w:ascii="Times New Roman" w:hAnsi="Times New Roman" w:cs="Times New Roman"/>
          <w:color w:val="000000" w:themeColor="text1"/>
          <w:sz w:val="24"/>
          <w:szCs w:val="24"/>
        </w:rPr>
        <w:t>must leverag</w:t>
      </w:r>
      <w:r w:rsidR="00B20F94" w:rsidRPr="00BA3909">
        <w:rPr>
          <w:rFonts w:ascii="Times New Roman" w:hAnsi="Times New Roman" w:cs="Times New Roman"/>
          <w:color w:val="000000" w:themeColor="text1"/>
          <w:sz w:val="24"/>
          <w:szCs w:val="24"/>
        </w:rPr>
        <w:t>e</w:t>
      </w:r>
      <w:r w:rsidR="00FC54B3" w:rsidRPr="00BA3909">
        <w:rPr>
          <w:rFonts w:ascii="Times New Roman" w:hAnsi="Times New Roman" w:cs="Times New Roman"/>
          <w:color w:val="000000" w:themeColor="text1"/>
          <w:sz w:val="24"/>
          <w:szCs w:val="24"/>
        </w:rPr>
        <w:t xml:space="preserve"> big data to extract meaningful information </w:t>
      </w:r>
      <w:r w:rsidR="00B20F94" w:rsidRPr="00BA3909">
        <w:rPr>
          <w:rFonts w:ascii="Times New Roman" w:hAnsi="Times New Roman" w:cs="Times New Roman"/>
          <w:color w:val="000000" w:themeColor="text1"/>
          <w:sz w:val="24"/>
          <w:szCs w:val="24"/>
        </w:rPr>
        <w:t>that can contribute to</w:t>
      </w:r>
      <w:r w:rsidR="00FC54B3" w:rsidRPr="00BA3909">
        <w:rPr>
          <w:rFonts w:ascii="Times New Roman" w:hAnsi="Times New Roman" w:cs="Times New Roman"/>
          <w:color w:val="000000" w:themeColor="text1"/>
          <w:sz w:val="24"/>
          <w:szCs w:val="24"/>
        </w:rPr>
        <w:t xml:space="preserve"> </w:t>
      </w:r>
      <w:r w:rsidR="00300D80" w:rsidRPr="00BA3909">
        <w:rPr>
          <w:rFonts w:ascii="Times New Roman" w:hAnsi="Times New Roman" w:cs="Times New Roman"/>
          <w:color w:val="000000" w:themeColor="text1"/>
          <w:sz w:val="24"/>
          <w:szCs w:val="24"/>
        </w:rPr>
        <w:t>wiser</w:t>
      </w:r>
      <w:r w:rsidR="00FC54B3" w:rsidRPr="00BA3909">
        <w:rPr>
          <w:rFonts w:ascii="Times New Roman" w:hAnsi="Times New Roman" w:cs="Times New Roman"/>
          <w:color w:val="000000" w:themeColor="text1"/>
          <w:sz w:val="24"/>
          <w:szCs w:val="24"/>
        </w:rPr>
        <w:t xml:space="preserve"> choices and gain</w:t>
      </w:r>
      <w:r w:rsidR="00B20F94" w:rsidRPr="00BA3909">
        <w:rPr>
          <w:rFonts w:ascii="Times New Roman" w:hAnsi="Times New Roman" w:cs="Times New Roman"/>
          <w:color w:val="000000" w:themeColor="text1"/>
          <w:sz w:val="24"/>
          <w:szCs w:val="24"/>
        </w:rPr>
        <w:t>ing</w:t>
      </w:r>
      <w:r w:rsidR="00FC54B3" w:rsidRPr="00BA3909">
        <w:rPr>
          <w:rFonts w:ascii="Times New Roman" w:hAnsi="Times New Roman" w:cs="Times New Roman"/>
          <w:color w:val="000000" w:themeColor="text1"/>
          <w:sz w:val="24"/>
          <w:szCs w:val="24"/>
        </w:rPr>
        <w:t xml:space="preserve"> a competitive edge</w:t>
      </w:r>
      <w:r w:rsidR="0066480F" w:rsidRPr="00BA3909">
        <w:rPr>
          <w:rFonts w:ascii="Times New Roman" w:hAnsi="Times New Roman" w:cs="Times New Roman"/>
          <w:color w:val="000000" w:themeColor="text1"/>
          <w:sz w:val="24"/>
          <w:szCs w:val="24"/>
        </w:rPr>
        <w:t xml:space="preserve"> </w:t>
      </w:r>
      <w:r w:rsidR="0066480F" w:rsidRPr="00BA3909">
        <w:rPr>
          <w:rFonts w:ascii="Times New Roman" w:hAnsi="Times New Roman" w:cs="Times New Roman"/>
          <w:color w:val="000000" w:themeColor="text1"/>
          <w:sz w:val="24"/>
          <w:szCs w:val="24"/>
        </w:rPr>
        <w:fldChar w:fldCharType="begin" w:fldLock="1"/>
      </w:r>
      <w:r w:rsidR="001700FC" w:rsidRPr="00BA3909">
        <w:rPr>
          <w:rFonts w:ascii="Times New Roman" w:hAnsi="Times New Roman" w:cs="Times New Roman"/>
          <w:color w:val="000000" w:themeColor="text1"/>
          <w:sz w:val="24"/>
          <w:szCs w:val="24"/>
        </w:rPr>
        <w:instrText>ADDIN CSL_CITATION {"citationItems":[{"id":"ITEM-1","itemData":{"DOI":"10.1108/JKM-06-2015-0238","ISBN":"0620150238","ISSN":"1367-3270","abstract":"Purpose: The purpose of this paper is to examine the role of big data text analytics as an enabler of knowledge management (KM). The paper argues that big data text analytics represents an important means to visualise and analyse data, especially unstructured data, which have the potential to improve KM within organisations. Design/methodology/approach: The study uses text analytics to review 196 articles published in two of the leading KM journals – Journal of Knowledge Management and Journal of Knowledge Management Research &amp; Practice – in 2013 and 2014. The text analytics approach is used to process, extract and analyse the 196 papers to identify trends in terms of keywords, topics and keyword/topic clusters to show the utility of big data text analytics. Findings: The findings show how big data text analytics can have a key enabler role in KM. Drawing on the 196 articles analysed, the paper shows the power of big data-oriented text analytics tools in supporting KM through the visualisation of data. In this way, the authors highlight the nature and quality of the knowledge generated through this method for efficient KM in developing a competitive advantage. Research limitations/implications: The research has important implications concerning the role of big data text analytics in KM, and specifically the nature and quality of knowledge produced using text analytics. The authors use text analytics to exemplify the value of big data in the context of KM and highlight how future studies could develop and extend these findings in different contexts. Practical implications: Results contribute to understanding the role of big data text analytics as a means to enhance the effectiveness of KM. The paper provides important insights that can be applied to different business functions, from supply chain management to marketing management to support KM, through the use of big data text analytics. Originality/value: The study demonstrates the practical application of the big data tools for data visualisation, and, with it, improving KM.","author":[{"dropping-particle":"","family":"Khan","given":"Zaheer","non-dropping-particle":"","parse-names":false,"suffix":""},{"dropping-particle":"","family":"Vorley","given":"Tim","non-dropping-particle":"","parse-names":false,"suffix":""}],"container-title":"Journal of Knowledge Management","id":"ITEM-1","issue":"1","issued":{"date-parts":[["2017","2","13"]]},"page":"18-34","title":"Big data text analytics: an enabler of knowledge management","type":"article-journal","volume":"21"},"uris":["http://www.mendeley.com/documents/?uuid=9762d442-7f77-4811-b634-98caccfbfd66"]}],"mendeley":{"formattedCitation":"(Z. Khan &amp; Vorley, 2017)","plainTextFormattedCitation":"(Z. Khan &amp; Vorley, 2017)","previouslyFormattedCitation":"(Z. Khan &amp; Vorley, 2017)"},"properties":{"noteIndex":0},"schema":"https://github.com/citation-style-language/schema/raw/master/csl-citation.json"}</w:instrText>
      </w:r>
      <w:r w:rsidR="0066480F" w:rsidRPr="00BA3909">
        <w:rPr>
          <w:rFonts w:ascii="Times New Roman" w:hAnsi="Times New Roman" w:cs="Times New Roman"/>
          <w:color w:val="000000" w:themeColor="text1"/>
          <w:sz w:val="24"/>
          <w:szCs w:val="24"/>
        </w:rPr>
        <w:fldChar w:fldCharType="separate"/>
      </w:r>
      <w:r w:rsidR="0073192E" w:rsidRPr="00BA3909">
        <w:rPr>
          <w:rFonts w:ascii="Times New Roman" w:hAnsi="Times New Roman" w:cs="Times New Roman"/>
          <w:noProof/>
          <w:color w:val="000000" w:themeColor="text1"/>
          <w:sz w:val="24"/>
          <w:szCs w:val="24"/>
        </w:rPr>
        <w:t>(Z. Khan &amp; Vorley, 2017)</w:t>
      </w:r>
      <w:r w:rsidR="0066480F" w:rsidRPr="00BA3909">
        <w:rPr>
          <w:rFonts w:ascii="Times New Roman" w:hAnsi="Times New Roman" w:cs="Times New Roman"/>
          <w:color w:val="000000" w:themeColor="text1"/>
          <w:sz w:val="24"/>
          <w:szCs w:val="24"/>
        </w:rPr>
        <w:fldChar w:fldCharType="end"/>
      </w:r>
      <w:r w:rsidR="00FC54B3" w:rsidRPr="00BA3909">
        <w:rPr>
          <w:rFonts w:ascii="Times New Roman" w:hAnsi="Times New Roman" w:cs="Times New Roman"/>
          <w:color w:val="000000" w:themeColor="text1"/>
          <w:sz w:val="24"/>
          <w:szCs w:val="24"/>
        </w:rPr>
        <w:t>.</w:t>
      </w:r>
    </w:p>
    <w:p w14:paraId="2795D5DA" w14:textId="07C45FEF" w:rsidR="00CD2C55" w:rsidRPr="00BA3909" w:rsidRDefault="00CD2C55"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Versatile and adaptable manufacturers are attempting to develop big data analytics capabilities </w:t>
      </w:r>
      <w:r w:rsidR="00B20F94" w:rsidRPr="00BA3909">
        <w:rPr>
          <w:rFonts w:ascii="Times New Roman" w:hAnsi="Times New Roman" w:cs="Times New Roman"/>
          <w:color w:val="000000" w:themeColor="text1"/>
          <w:sz w:val="24"/>
          <w:szCs w:val="24"/>
        </w:rPr>
        <w:t xml:space="preserve">that can </w:t>
      </w:r>
      <w:r w:rsidRPr="00BA3909">
        <w:rPr>
          <w:rFonts w:ascii="Times New Roman" w:hAnsi="Times New Roman" w:cs="Times New Roman"/>
          <w:color w:val="000000" w:themeColor="text1"/>
          <w:sz w:val="24"/>
          <w:szCs w:val="24"/>
        </w:rPr>
        <w:t xml:space="preserve">guide the knowledge management processes </w:t>
      </w:r>
      <w:r w:rsidR="00B20F94" w:rsidRPr="00BA3909">
        <w:rPr>
          <w:rFonts w:ascii="Times New Roman" w:hAnsi="Times New Roman" w:cs="Times New Roman"/>
          <w:color w:val="000000" w:themeColor="text1"/>
          <w:sz w:val="24"/>
          <w:szCs w:val="24"/>
        </w:rPr>
        <w:t xml:space="preserve">within </w:t>
      </w:r>
      <w:r w:rsidRPr="00BA3909">
        <w:rPr>
          <w:rFonts w:ascii="Times New Roman" w:hAnsi="Times New Roman" w:cs="Times New Roman"/>
          <w:color w:val="000000" w:themeColor="text1"/>
          <w:sz w:val="24"/>
          <w:szCs w:val="24"/>
        </w:rPr>
        <w:t>their organization</w:t>
      </w:r>
      <w:r w:rsidR="00B20F94" w:rsidRPr="00BA3909">
        <w:rPr>
          <w:rFonts w:ascii="Times New Roman" w:hAnsi="Times New Roman" w:cs="Times New Roman"/>
          <w:color w:val="000000" w:themeColor="text1"/>
          <w:sz w:val="24"/>
          <w:szCs w:val="24"/>
        </w:rPr>
        <w:t>s</w:t>
      </w:r>
      <w:r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{"citationItems":[{"id":"ITEM-1","itemData":{"DOI":"10.1108/JKM-02-2020-0081","ISSN":"1367-3270","abstract":"Purpose: Big data has raised challenges and opportunities for business, the information technology (IT) industry and research communities. Nowadays, small and medium-sized enterprises (SME) are dealing with big data using their limited resources. The purpose of this paper is to describe the synergistic relationship between big data and knowledge management (KM), analyze the challenges and IT solutions of big data for SME and derives a KM model of big data for SME based on the collected real-world business cases. Design/methodology/approach: The study collects eight well-documented cases of successful big data analytics in SME and conducts a qualitative data analysis of these cases in the context of KM. The qualitative data analysis of the multiple cases reveals a KM model of big data for SME. Findings: The proposed model portrays the synergistic relationship between big data and KM. It indicates that strategic use of data, knowledge guided big data project planning, IT solutions for SME and new knowledge products are the major constructs of KM of big data for SME. These constructs form a loop through the causal relationships between them. Research limitations/implications: The number of cases used for the derivation of the KM model is not large. The coding of these qualitative data could involve biases and errors. Consequently, the conceptual KM model proposed in this paper is subject to further verification and validation. Practical implications: The proposed model can guide SME to exploit big data for business by placing emphasis on KM instead of sophisticated IT techniques or the magnitude of data. Originality/value: The study contributes to the KM literature by developing a theoretical model of KM of big data for SME based on underlying dimensions of strategic use of data, knowledge guided big data project planning, IT solutions for SME and new knowledge products.","author":[{"dropping-particle":"","family":"Wang","given":"Shouhong","non-dropping-particle":"","parse-names":false,"suffix":""},{"dropping-particle":"","family":"Wang","given":"Hai","non-dropping-particle":"","parse-names":false,"suffix":""}],"container-title":"Journal of Knowledge Management","id":"ITEM-1","issue":"4","issued":{"date-parts":[["2020","5","29"]]},"page":"881-897","title":"Big data for small and medium-sized enterprises (SME): a knowledge management model","type":"article-journal","volume":"24"},"uris":["http://www.mendeley.com/documents/?uuid=2ea5db97-3f00-4c5f-aa65-b8abdcf6b7e9"]},{"id":"ITEM-2","itemData":{"DOI":"10.1016/j.jbusres.2018.04.029","ISSN":"01482963","abstract":"The emerging Big Data integration imposes diverse challenges, compromising the sustainable business research practice. Heterogeneity, multi-dimensionality, velocity, and massive volumes that challenge Big Data paradigm may preclude the effective data and system integration processes. Business alignments get affected within and across joint ventures as enterprises attempt to adapt to changes in industrial environments rapidly. In the context of the Oil and Gas industry, we design integrated artefacts for a resilient multidimensional warehouse repository. With access to several decades of resource data in upstream companies, we incorporate knowledge-based data models with spatial-temporal dimensions in data schemas to minimize ambiguity in warehouse repository implementation. The design considerations ensure uniqueness and monotonic properties of dimensions, maintaining the connectivity between artefacts and achieving the business alignments. The multidimensional attributes envisage Big Data analysts a scope of business research with valuable new knowledge for decision support systems and adding further business values in geographic scales.","author":[{"dropping-particle":"","family":"Nimmagadda","given":"Shastri L.","non-dropping-particle":"","parse-names":false,"suffix":""},{"dropping-particle":"","family":"Reiners","given":"Torsten","non-dropping-particle":"","parse-names":false,"suffix":""},{"dropping-particle":"","family":"Wood","given":"Lincoln C.","non-dropping-particle":"","parse-names":false,"suffix":""}],"container-title":"Journal of Business Research","id":"ITEM-2","issued":{"date-parts":[["2018","8"]]},"page":"143-158","publisher":"Elsevier","title":"On big data-guided upstream business research and its knowledge management","type":"article-journal","volume":"89"},"uris":["http://www.mendeley.com/documents/?uuid=baaecbda-b049-47d6-b933-93f04e4815a2"]}],"mendeley":{"formattedCitation":"(Nimmagadda et al., 2018; S. Wang &amp; Wang, 2020)","plainTextFormattedCitation":"(Nimmagadda et al., 2018; S. Wang &amp; Wang, 2020)","previouslyFormattedCitation":"(Nimmagadda et al., 2018; S. Wang &amp; Wang,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(Nimmagadda et al., 2018; S. Wang &amp; Wang, 2020)</w:t>
      </w:r>
      <w:r w:rsidRPr="00BA3909">
        <w:rPr>
          <w:rFonts w:ascii="Times New Roman" w:hAnsi="Times New Roman" w:cs="Times New Roman"/>
          <w:color w:val="000000" w:themeColor="text1"/>
          <w:sz w:val="24"/>
          <w:szCs w:val="24"/>
        </w:rPr>
        <w:fldChar w:fldCharType="end"/>
      </w:r>
      <w:r w:rsidR="00B20F94" w:rsidRPr="00BA3909">
        <w:rPr>
          <w:rFonts w:ascii="Times New Roman" w:hAnsi="Times New Roman" w:cs="Times New Roman"/>
          <w:color w:val="000000" w:themeColor="text1"/>
          <w:sz w:val="24"/>
          <w:szCs w:val="24"/>
        </w:rPr>
        <w:t xml:space="preserve"> and enable them</w:t>
      </w:r>
      <w:r w:rsidRPr="00BA3909">
        <w:rPr>
          <w:rFonts w:ascii="Times New Roman" w:hAnsi="Times New Roman" w:cs="Times New Roman"/>
          <w:color w:val="000000" w:themeColor="text1"/>
          <w:sz w:val="24"/>
          <w:szCs w:val="24"/>
        </w:rPr>
        <w:t xml:space="preserve"> to achieve their corporate environmental performance (CEP)</w:t>
      </w:r>
      <w:r w:rsidR="00B20F94" w:rsidRPr="00BA3909">
        <w:rPr>
          <w:rFonts w:ascii="Times New Roman" w:hAnsi="Times New Roman" w:cs="Times New Roman"/>
          <w:color w:val="000000" w:themeColor="text1"/>
          <w:sz w:val="24"/>
          <w:szCs w:val="24"/>
        </w:rPr>
        <w:t xml:space="preserve"> goals</w:t>
      </w:r>
      <w:r w:rsidRPr="00BA3909">
        <w:rPr>
          <w:rFonts w:ascii="Times New Roman" w:hAnsi="Times New Roman" w:cs="Times New Roman"/>
          <w:color w:val="000000" w:themeColor="text1"/>
          <w:sz w:val="24"/>
          <w:szCs w:val="24"/>
        </w:rPr>
        <w:t>. Manufacturers</w:t>
      </w:r>
      <w:r w:rsidR="00492D8F"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have realized that their </w:t>
      </w:r>
      <w:r w:rsidR="00C62C5A" w:rsidRPr="00BA3909">
        <w:rPr>
          <w:rFonts w:ascii="Times New Roman" w:hAnsi="Times New Roman" w:cs="Times New Roman"/>
          <w:color w:val="000000" w:themeColor="text1"/>
          <w:sz w:val="24"/>
          <w:szCs w:val="24"/>
        </w:rPr>
        <w:t xml:space="preserve">capacity </w:t>
      </w:r>
      <w:r w:rsidRPr="00BA3909">
        <w:rPr>
          <w:rFonts w:ascii="Times New Roman" w:hAnsi="Times New Roman" w:cs="Times New Roman"/>
          <w:color w:val="000000" w:themeColor="text1"/>
          <w:sz w:val="24"/>
          <w:szCs w:val="24"/>
        </w:rPr>
        <w:t xml:space="preserve">to be well-informed is crucial for </w:t>
      </w:r>
      <w:r w:rsidR="00C62C5A" w:rsidRPr="00BA3909">
        <w:rPr>
          <w:rFonts w:ascii="Times New Roman" w:hAnsi="Times New Roman" w:cs="Times New Roman"/>
          <w:color w:val="000000" w:themeColor="text1"/>
          <w:sz w:val="24"/>
          <w:szCs w:val="24"/>
        </w:rPr>
        <w:t>high-</w:t>
      </w:r>
      <w:r w:rsidRPr="00BA3909">
        <w:rPr>
          <w:rFonts w:ascii="Times New Roman" w:hAnsi="Times New Roman" w:cs="Times New Roman"/>
          <w:color w:val="000000" w:themeColor="text1"/>
          <w:sz w:val="24"/>
          <w:szCs w:val="24"/>
        </w:rPr>
        <w:t xml:space="preserve">quality strategic decision-making </w:t>
      </w:r>
      <w:r w:rsidRPr="00BA3909">
        <w:rPr>
          <w:rFonts w:ascii="Times New Roman" w:hAnsi="Times New Roman" w:cs="Times New Roman"/>
          <w:color w:val="000000" w:themeColor="text1"/>
          <w:sz w:val="24"/>
          <w:szCs w:val="24"/>
        </w:rPr>
        <w:fldChar w:fldCharType="begin" w:fldLock="1"/>
      </w:r>
      <w:r w:rsidR="009C53E2" w:rsidRPr="00BA3909">
        <w:rPr>
          <w:rFonts w:ascii="Times New Roman" w:hAnsi="Times New Roman" w:cs="Times New Roman"/>
          <w:color w:val="000000" w:themeColor="text1"/>
          <w:sz w:val="24"/>
          <w:szCs w:val="24"/>
        </w:rPr>
        <w:instrText>ADDIN CSL_CITATION {"citationItems":[{"id":"ITEM-1","itemData":{"DOI":"10.1080/14778238.2020.1767517","ISSN":"1477-8238","abstract":"The pharmaceutical sector is one of the pillars of the world’s economy. A significant proportion of its value lies in intellectual assets generated through continuous innovation and lengthy development cycles within a strictly regulated environment. The purpose of this paper is to address the gap between knowledge management (KM) as an expanding academic discipline in the pharmaceutical industry and at the same time a growing regulatory expectation. A systematic review of 137 refereed KM articles revealed six empirical research themes in the pharmaceutical industry. In a subsequent step, the discovered themes and subthemes were compared with the extant regulatory expectations as explained in 128 regulatory guidelines. Findings shed the light on the gap between academic KM research and the current thinking of regulatory bodies. Some regulated knowledge processes were underrepresented in academic literature. The paper offers also novel insights and recommendations for future developments in academic research, regulations, and/or industry.","author":[{"dropping-particle":"","family":"Ramy","given":"Ahmed","non-dropping-particle":"","parse-names":false,"suffix":""},{"dropping-particle":"","family":"Af Ragab","given":"Mohamed","non-dropping-particle":"","parse-names":false,"suffix":""},{"dropping-particle":"","family":"Arisha","given":"Amr","non-dropping-particle":"","parse-names":false,"suffix":""}],"container-title":"Knowledge Management Research &amp; Practice","id":"ITEM-1","issued":{"date-parts":[["2020","6","10"]]},"publisher":"Taylor &amp; Francis","title":"Knowledge management in the pharmaceutical industry between academic research and industry regulations","type":"article-journal"},"uris":["http://www.mendeley.com/documents/?uuid=da54e838-f2fe-4d5a-9f3d-06011ac47cdb"]},{"id":"ITEM-2","itemData":{"DOI":"10.1108/JEIM-04-2020-0137","ISSN":"1741-0398","abstract":"Purpose: This study is undertaken to examine the antecedents and role of big data decision-making capabilities toward decision-making quality and environmental performance among the Chinese public and private hospitals. It also examined the moderating effect of big data governance that was almost ignored in previous studies. Design/methodology/approach: The target population consisted of managerial employees (IT experts and executives) in hospitals. Data collected using a survey questionnaire from 752 respondents (374 respondents from public hospitals and 378 respondents from private hospitals) was subjected to PLS-SEM for analysis. Findings: Findings revealed that data management challenges (leadership focus, talent management, technology and organizational culture for big data) are significant antecedents for big data decision-making capabilities in both public and private hospitals. Moreover, it was also found that big data decision-making capabilities played a key role to improve the decision-making quality (effectiveness and efficiency), which positively contribute toward environmental performance in public and private hospitals of China. Public hospitals are playing greater attention to big data management for the sake of quality decision-making and environmental performance than private hospitals. Practical implications: This study provides guidelines required by hospitals to strengthen their big data capabilities to improve decision-making quality and environmental performance. Originality/value: The proposed model provides an insight look at the dynamic capabilities theory in the domain of big data management to tackle the environmental issues in hospitals. The current study is the novel addition in the literature, and it identifies that big data capabilities are envisioned to be a game-changer player in effective decision-making and to improve the environmental performance in health sector.","author":[{"dropping-particle":"","family":"Nisar","given":"Qasim Ali","non-dropping-particle":"","parse-names":false,"suffix":""},{"dropping-particle":"","family":"Nasir","given":"Nadia","non-dropping-particle":"","parse-names":false,"suffix":""},{"dropping-particle":"","family":"Jamshed","given":"Samia","non-dropping-particle":"","parse-names":false,"suffix":""},{"dropping-particle":"","family":"Naz","given":"Shumaila","non-dropping-particle":"","parse-names":false,"suffix":""},{"dropping-particle":"","family":"Ali","given":"Mubashar","non-dropping-particle":"","parse-names":false,"suffix":""},{"dropping-particle":"","family":"Ali","given":"Shahzad","non-dropping-particle":"","parse-names":false,"suffix":""}],"container-title":"Journal of Enterprise Information Management","id":"ITEM-2","issue":"4","issued":{"date-parts":[["2021","7","15"]]},"page":"1061-1096","title":"Big data management and environmental performance: role of big data decision-making capabilities and decision-making quality","type":"article-journal","volume":"34"},"uris":["http://www.mendeley.com/documents/?uuid=78f4d564-7716-4a2d-a669-881f1c139ef3"]},{"id":"ITEM-3","itemData":{"DOI":"10.1016/j.jclepro.2019.119475","ISSN":"09596526","abstract":"Drawing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Production","id":"ITEM-3","issued":{"date-parts":[["2020","3"]]},"page":"119475","publisher":"Elsevier B.V.","title":"Green learning orientation, green knowledge acquisition and ambidextrous green innovation","type":"article-journal","volume":"250"},"uris":["http://www.mendeley.com/documents/?uuid=0f9ed1c6-9c52-495e-91ae-024a7b0db3fd"]}],"mendeley":{"formattedCitation":"(Nisar, Nasir, et al., 2021; Ramy et al., 2020; J. Wang et al., 2020)","plainTextFormattedCitation":"(Nisar, Nasir, et al., 2021; Ramy et al., 2020; J. Wang et al., 2020)","previouslyFormattedCitation":"(Nisar, Nasir, et al., 2021; Ramy et al., 2020; J. Wang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E9082D" w:rsidRPr="00BA3909">
        <w:rPr>
          <w:rFonts w:ascii="Times New Roman" w:hAnsi="Times New Roman" w:cs="Times New Roman"/>
          <w:noProof/>
          <w:color w:val="000000" w:themeColor="text1"/>
          <w:sz w:val="24"/>
          <w:szCs w:val="24"/>
        </w:rPr>
        <w:t>(Nisar, Nasir, et al., 2021; Ramy et al., 2020; J. Wang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Acquiring, disseminating, and applying knowledge </w:t>
      </w:r>
      <w:r w:rsidR="001C7FF1" w:rsidRPr="00BA3909">
        <w:rPr>
          <w:rFonts w:ascii="Times New Roman" w:hAnsi="Times New Roman" w:cs="Times New Roman"/>
          <w:color w:val="000000" w:themeColor="text1"/>
          <w:sz w:val="24"/>
          <w:szCs w:val="24"/>
        </w:rPr>
        <w:t xml:space="preserve">about </w:t>
      </w:r>
      <w:r w:rsidRPr="00BA3909">
        <w:rPr>
          <w:rFonts w:ascii="Times New Roman" w:hAnsi="Times New Roman" w:cs="Times New Roman"/>
          <w:color w:val="000000" w:themeColor="text1"/>
          <w:sz w:val="24"/>
          <w:szCs w:val="24"/>
        </w:rPr>
        <w:t xml:space="preserve">environmental conservation </w:t>
      </w:r>
      <w:r w:rsidR="001C7FF1" w:rsidRPr="00BA3909">
        <w:rPr>
          <w:rFonts w:ascii="Times New Roman" w:hAnsi="Times New Roman" w:cs="Times New Roman"/>
          <w:color w:val="000000" w:themeColor="text1"/>
          <w:sz w:val="24"/>
          <w:szCs w:val="24"/>
        </w:rPr>
        <w:t>can help</w:t>
      </w:r>
      <w:r w:rsidRPr="00BA3909">
        <w:rPr>
          <w:rFonts w:ascii="Times New Roman" w:hAnsi="Times New Roman" w:cs="Times New Roman"/>
          <w:color w:val="000000" w:themeColor="text1"/>
          <w:sz w:val="24"/>
          <w:szCs w:val="24"/>
        </w:rPr>
        <w:t xml:space="preserve"> organization</w:t>
      </w:r>
      <w:r w:rsidR="001C7FF1" w:rsidRPr="00BA3909">
        <w:rPr>
          <w:rFonts w:ascii="Times New Roman" w:hAnsi="Times New Roman" w:cs="Times New Roman"/>
          <w:color w:val="000000" w:themeColor="text1"/>
          <w:sz w:val="24"/>
          <w:szCs w:val="24"/>
        </w:rPr>
        <w:t>s</w:t>
      </w:r>
      <w:r w:rsidRPr="00BA3909">
        <w:rPr>
          <w:rFonts w:ascii="Times New Roman" w:hAnsi="Times New Roman" w:cs="Times New Roman"/>
          <w:color w:val="000000" w:themeColor="text1"/>
          <w:sz w:val="24"/>
          <w:szCs w:val="24"/>
        </w:rPr>
        <w:t xml:space="preserve"> achiev</w:t>
      </w:r>
      <w:r w:rsidR="001C7FF1" w:rsidRPr="00BA3909">
        <w:rPr>
          <w:rFonts w:ascii="Times New Roman" w:hAnsi="Times New Roman" w:cs="Times New Roman"/>
          <w:color w:val="000000" w:themeColor="text1"/>
          <w:sz w:val="24"/>
          <w:szCs w:val="24"/>
        </w:rPr>
        <w:t>e</w:t>
      </w:r>
      <w:r w:rsidRPr="00BA3909">
        <w:rPr>
          <w:rFonts w:ascii="Times New Roman" w:hAnsi="Times New Roman" w:cs="Times New Roman"/>
          <w:color w:val="000000" w:themeColor="text1"/>
          <w:sz w:val="24"/>
          <w:szCs w:val="24"/>
        </w:rPr>
        <w:t xml:space="preserve"> </w:t>
      </w:r>
      <w:r w:rsidR="001C7FF1" w:rsidRPr="00BA3909">
        <w:rPr>
          <w:rFonts w:ascii="Times New Roman" w:hAnsi="Times New Roman" w:cs="Times New Roman"/>
          <w:color w:val="000000" w:themeColor="text1"/>
          <w:sz w:val="24"/>
          <w:szCs w:val="24"/>
        </w:rPr>
        <w:t>their</w:t>
      </w:r>
      <w:r w:rsidRPr="00BA3909">
        <w:rPr>
          <w:rFonts w:ascii="Times New Roman" w:hAnsi="Times New Roman" w:cs="Times New Roman"/>
          <w:color w:val="000000" w:themeColor="text1"/>
          <w:sz w:val="24"/>
          <w:szCs w:val="24"/>
        </w:rPr>
        <w:t xml:space="preserve"> objectives of market dominance and enhanced service quality </w:t>
      </w:r>
      <w:r w:rsidRPr="00BA3909">
        <w:rPr>
          <w:rFonts w:ascii="Times New Roman" w:hAnsi="Times New Roman" w:cs="Times New Roman"/>
          <w:color w:val="000000" w:themeColor="text1"/>
          <w:sz w:val="24"/>
          <w:szCs w:val="24"/>
        </w:rPr>
        <w:fldChar w:fldCharType="begin" w:fldLock="1"/>
      </w:r>
      <w:r w:rsidR="00362160" w:rsidRPr="00BA3909">
        <w:rPr>
          <w:rFonts w:ascii="Times New Roman" w:hAnsi="Times New Roman" w:cs="Times New Roman"/>
          <w:color w:val="000000" w:themeColor="text1"/>
          <w:sz w:val="24"/>
          <w:szCs w:val="24"/>
        </w:rPr>
        <w:instrText>ADDIN CSL_CITATION {"citationItems":[{"id":"ITEM-1","itemData":{"DOI":"10.1080/09537287.2017.1336801","ISSN":"0953-7287","abstract":"Today, environmental issues are one of the key challenges to sustainable development of the social economy of every country in the world. How to effectively solve environmental problems and prevent further deterioration of the environment have attracted tremendous attention from scholars. In recent years, big data, that is, an enormous volume of data, have developed rapidly and widely and have brought major challenges as well as unprecedented opportunities to the world. For example, big data can be used to predict production processes more accurately. However, they make traditional environmental performance evaluation methods ineffective. Thus, studying and improving environmental efficiency evaluation under the background of big data are important to increase environmental efficiency apart from pushing forward discipline development. This study presents a set of scientific and axiomatised methods for environmental performance evaluation based on the big data environment. The findings of this study can provide references for environmental performance evaluation in the new era.","author":[{"dropping-particle":"","family":"Song","given":"Malin","non-dropping-particle":"","parse-names":false,"suffix":""},{"dropping-particle":"","family":"Du","given":"Qianqian","non-dropping-particle":"","parse-names":false,"suffix":""},{"dropping-particle":"","family":"Zhu","given":"Qingyuan","non-dropping-particle":"","parse-names":false,"suffix":""}],"container-title":"Production Planning &amp; Control","id":"ITEM-1","issue":"11-12","issued":{"date-parts":[["2017","9","10"]]},"page":"976-984","publisher":"Taylor &amp; Francis","title":"A theoretical method of environmental performance evaluation in the context of big data","type":"article-journal","volume":"28"},"uris":["http://www.mendeley.com/documents/?uuid=4416999d-9f6a-44a9-8c2e-5898c8cf654c"]},{"id":"ITEM-2","itemData":{"DOI":"10.1002/bse.2333","ISSN":"0964-4733","abstract":"To investigate under what conditions an outsourcing strategy can show superior environmental performance, one stream of scholars has underscored the importance of prior green innovation experience, and another stream of scholars has underscored the importance of the in-house possession of outsourced component knowledge. However, the empirical findings regarding the positive role of both scholarly streams when studied separately are mixed and sometimes contradictory. This study bridges these two distinct but related streams and suggests that prior green innovation experience and in-house knowledge regarding outsourced components play a complementary role in enhancing environmental performance. The U.S. hybrid electric vehicle market lends support to the argument of this study. In so doing, this study increases our understanding of the role of prior green innovation experience and outsourced component knowledge on environmental performance while pursuing an outsourcing strategy. This study also provides guidance for managers and policymakers on how to achieve superior environmental performance in outsourcing.","author":[{"dropping-particle":"","family":"Khurshid","given":"Faisal","non-dropping-particle":"","parse-names":false,"suffix":""},{"dropping-particle":"","family":"Park","given":"Woo‐Yong","non-dropping-particle":"","parse-names":false,"suffix":""},{"dropping-particle":"","family":"Chan","given":"Felix T.S.","non-dropping-particle":"","parse-names":false,"suffix":""}],"container-title":"Business Strategy and the Environment","id":"ITEM-2","issue":"8","issued":{"date-parts":[["2019","12","26"]]},"page":"1572-1582","title":"Innovation shock, outsourcing strategy, and environmental performance: The roles of prior green innovation experience and knowledge inheritance","type":"article-journal","volume":"28"},"uris":["http://www.mendeley.com/documents/?uuid=8c5dda14-b54a-4c60-9735-9bb8923eec34"]}],"mendeley":{"formattedCitation":"(Khurshid et al., 2019; M. Song et al., 2017)","plainTextFormattedCitation":"(Khurshid et al., 2019; M. Song et al., 2017)","previouslyFormattedCitation":"(Khurshid et al., 2019; M. Song et al., 2017)"},"properties":{"noteIndex":0},"schema":"https://github.com/citation-style-language/schema/raw/master/csl-citation.json"}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8B24A7" w:rsidRPr="00BA3909">
        <w:rPr>
          <w:rFonts w:ascii="Times New Roman" w:hAnsi="Times New Roman" w:cs="Times New Roman"/>
          <w:noProof/>
          <w:color w:val="000000" w:themeColor="text1"/>
          <w:sz w:val="24"/>
          <w:szCs w:val="24"/>
        </w:rPr>
        <w:t>(Khurshid et al., 2019; M. Song et al., 2017)</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w:t>
      </w:r>
      <w:r w:rsidR="00B85495" w:rsidRPr="00BA3909">
        <w:t xml:space="preserve"> </w:t>
      </w:r>
      <w:r w:rsidR="001C7FF1" w:rsidRPr="00BA3909">
        <w:rPr>
          <w:rFonts w:ascii="Times New Roman" w:hAnsi="Times New Roman" w:cs="Times New Roman"/>
          <w:color w:val="000000" w:themeColor="text1"/>
          <w:sz w:val="24"/>
          <w:szCs w:val="24"/>
        </w:rPr>
        <w:t>Meanwhile, s</w:t>
      </w:r>
      <w:r w:rsidR="00B85495" w:rsidRPr="00BA3909">
        <w:rPr>
          <w:rFonts w:ascii="Times New Roman" w:hAnsi="Times New Roman" w:cs="Times New Roman"/>
          <w:color w:val="000000" w:themeColor="text1"/>
          <w:sz w:val="24"/>
          <w:szCs w:val="24"/>
        </w:rPr>
        <w:t xml:space="preserve">cholarly </w:t>
      </w:r>
      <w:r w:rsidR="00B85495" w:rsidRPr="00BA3909">
        <w:rPr>
          <w:rFonts w:ascii="Times New Roman" w:hAnsi="Times New Roman" w:cs="Times New Roman"/>
          <w:color w:val="000000" w:themeColor="text1"/>
          <w:sz w:val="24"/>
          <w:szCs w:val="24"/>
        </w:rPr>
        <w:lastRenderedPageBreak/>
        <w:t>evidence suggests that manufacturers have employed cutting-edge business analytics to optimi</w:t>
      </w:r>
      <w:r w:rsidR="001C7FF1" w:rsidRPr="00BA3909">
        <w:rPr>
          <w:rFonts w:ascii="Times New Roman" w:hAnsi="Times New Roman" w:cs="Times New Roman"/>
          <w:color w:val="000000" w:themeColor="text1"/>
          <w:sz w:val="24"/>
          <w:szCs w:val="24"/>
        </w:rPr>
        <w:t>z</w:t>
      </w:r>
      <w:r w:rsidR="00B85495" w:rsidRPr="00BA3909">
        <w:rPr>
          <w:rFonts w:ascii="Times New Roman" w:hAnsi="Times New Roman" w:cs="Times New Roman"/>
          <w:color w:val="000000" w:themeColor="text1"/>
          <w:sz w:val="24"/>
          <w:szCs w:val="24"/>
        </w:rPr>
        <w:t>e their operations to be more environmentally friendly</w:t>
      </w:r>
      <w:r w:rsidR="00DE5121" w:rsidRPr="00BA3909">
        <w:rPr>
          <w:rFonts w:ascii="Times New Roman" w:hAnsi="Times New Roman" w:cs="Times New Roman"/>
          <w:color w:val="000000" w:themeColor="text1"/>
          <w:sz w:val="24"/>
          <w:szCs w:val="24"/>
        </w:rPr>
        <w:t xml:space="preserve"> </w:t>
      </w:r>
      <w:r w:rsidR="00DE5121" w:rsidRPr="00BA3909">
        <w:rPr>
          <w:rFonts w:ascii="Times New Roman" w:hAnsi="Times New Roman" w:cs="Times New Roman"/>
          <w:color w:val="000000" w:themeColor="text1"/>
          <w:sz w:val="24"/>
          <w:szCs w:val="24"/>
        </w:rPr>
        <w:fldChar w:fldCharType="begin" w:fldLock="1"/>
      </w:r>
      <w:r w:rsidR="00887299" w:rsidRPr="00BA3909">
        <w:rPr>
          <w:rFonts w:ascii="Times New Roman" w:hAnsi="Times New Roman" w:cs="Times New Roman"/>
          <w:color w:val="000000" w:themeColor="text1"/>
          <w:sz w:val="24"/>
          <w:szCs w:val="24"/>
        </w:rPr>
        <w:instrText>ADDIN CSL_CITATION {"citationItems":[{"id":"ITEM-1","itemData":{"DOI":"10.1016/j.techfore.2020.120557","ISSN":"00401625","abstract":"Big data analytics and artificial intelligence (BDA-AI) technologies have attracted increasing interest in recent years from academics and practitioners. However, few empirical studies have investigated the benefits of BDA-AI in the supply chain integration process and its impact on environmental performance. To fill this gap, we extended the organizational information processing theory by integrating BDA-AI and positioning digital learning as a moderator of the green supply chain process. We developed a conceptual model to test a sample of data from 168 French hospitals using a partial least squares regression-based structural equation modeling method. The findings showed that the use of BDA-AI technologies has a significant effect on environmental process integration and green supply chain collaboration. The study also underlined that both environmental process integration and green supply chain collaboration have a significant impact on environmental performance. The results highlight the moderating role of green digital learning in the relationships between BDA-AI and green supply chain collaboration, a major finding that has not been highlighted in the extant literature. This article provides valuable insight for logistics/supply chain managers, helping them in mobilizing BDA-AI technologies for supporting green supply processes and enhancing environmental performance.","author":[{"dropping-particle":"","family":"Benzidia","given":"Smail","non-dropping-particle":"","parse-names":false,"suffix":""},{"dropping-particle":"","family":"Makaoui","given":"Naouel","non-dropping-particle":"","parse-names":false,"suffix":""},{"dropping-particle":"","family":"Bentahar","given":"Omar","non-dropping-particle":"","parse-names":false,"suffix":""}],"container-title":"Technological Forecasting and Social Change","id":"ITEM-1","issued":{"date-parts":[["2021","4"]]},"page":"120557","publisher":"Elsevier Inc.","title":"The impact of big data analytics and artificial intelligence on green supply chain process integration and hospital environmental performance","type":"article-journal","volume":"165"},"uris":["http://www.mendeley.com/documents/?uuid=29a3e1ea-a486-4670-8bb2-9341e413c163"]}],"mendeley":{"formattedCitation":"(Benzidia et al., 2021)","plainTextFormattedCitation":"(Benzidia et al., 2021)","previouslyFormattedCitation":"(Benzidia et al., 2021)"},"properties":{"noteIndex":0},"schema":"https://github.com/citation-style-language/schema/raw/master/csl-citation.json"}</w:instrText>
      </w:r>
      <w:r w:rsidR="00DE5121" w:rsidRPr="00BA3909">
        <w:rPr>
          <w:rFonts w:ascii="Times New Roman" w:hAnsi="Times New Roman" w:cs="Times New Roman"/>
          <w:color w:val="000000" w:themeColor="text1"/>
          <w:sz w:val="24"/>
          <w:szCs w:val="24"/>
        </w:rPr>
        <w:fldChar w:fldCharType="separate"/>
      </w:r>
      <w:r w:rsidR="00DE5121" w:rsidRPr="00BA3909">
        <w:rPr>
          <w:rFonts w:ascii="Times New Roman" w:hAnsi="Times New Roman" w:cs="Times New Roman"/>
          <w:noProof/>
          <w:color w:val="000000" w:themeColor="text1"/>
          <w:sz w:val="24"/>
          <w:szCs w:val="24"/>
        </w:rPr>
        <w:t>(Benzidia et al., 2021)</w:t>
      </w:r>
      <w:r w:rsidR="00DE5121" w:rsidRPr="00BA3909">
        <w:rPr>
          <w:rFonts w:ascii="Times New Roman" w:hAnsi="Times New Roman" w:cs="Times New Roman"/>
          <w:color w:val="000000" w:themeColor="text1"/>
          <w:sz w:val="24"/>
          <w:szCs w:val="24"/>
        </w:rPr>
        <w:fldChar w:fldCharType="end"/>
      </w:r>
      <w:r w:rsidR="00B85495" w:rsidRPr="00BA3909">
        <w:rPr>
          <w:rFonts w:ascii="Times New Roman" w:hAnsi="Times New Roman" w:cs="Times New Roman"/>
          <w:color w:val="000000" w:themeColor="text1"/>
          <w:sz w:val="24"/>
          <w:szCs w:val="24"/>
        </w:rPr>
        <w:t>, maximize the productivity of their supply chains</w:t>
      </w:r>
      <w:r w:rsidR="00F157B1" w:rsidRPr="00BA3909">
        <w:rPr>
          <w:rFonts w:ascii="Times New Roman" w:hAnsi="Times New Roman" w:cs="Times New Roman"/>
          <w:color w:val="000000" w:themeColor="text1"/>
          <w:sz w:val="24"/>
          <w:szCs w:val="24"/>
        </w:rPr>
        <w:t xml:space="preserve"> </w:t>
      </w:r>
      <w:r w:rsidR="00F157B1" w:rsidRPr="00BA3909">
        <w:rPr>
          <w:rFonts w:ascii="Times New Roman" w:hAnsi="Times New Roman" w:cs="Times New Roman"/>
          <w:color w:val="000000" w:themeColor="text1"/>
          <w:sz w:val="24"/>
          <w:szCs w:val="24"/>
        </w:rPr>
        <w:fldChar w:fldCharType="begin" w:fldLock="1"/>
      </w:r>
      <w:r w:rsidR="00DE5121" w:rsidRPr="00BA3909">
        <w:rPr>
          <w:rFonts w:ascii="Times New Roman" w:hAnsi="Times New Roman" w:cs="Times New Roman"/>
          <w:color w:val="000000" w:themeColor="text1"/>
          <w:sz w:val="24"/>
          <w:szCs w:val="24"/>
        </w:rPr>
        <w:instrText>ADDIN CSL_CITATION {"citationItems":[{"id":"ITEM-1","itemData":{"DOI":"10.1080/00207543.2021.1906971","ISSN":"0020-7543","abstract":"The digital supply chains enabled by Big Data Analytics (BDA) capabilities have become a business significance to develop a competitive and sustainable supply chain. The implementation of BDA for sustainable supply chains introduces various organisational challenges for the manufacturing firms demanding complementary capabilities. This study presents an investigation of the linkages between BDA capabilities, circular economy (CE) practices, and sustainable supply chain (SSC) flexibility on the SSC performance. Based on a survey of 320 manufacturing organisations, the study presents very interesting results. It is revealed that the BDA does not have a direct effect on sustainable performance. The CE practices and SSC flexibility are significant mediating variables between the BDA capabilities and SSC performance. The BDA is found to drive the implementation of CE practices. Further, CE practices are found to develop SSC flexibility with the BDA complementing these flexibilities.","author":[{"dropping-particle":"","family":"Cheng","given":"T. C. Edwin","non-dropping-particle":"","parse-names":false,"suffix":""},{"dropping-particle":"","family":"Kamble","given":"Sachin S.","non-dropping-particle":"","parse-names":false,"suffix":""},{"dropping-particle":"","family":"Belhadi","given":"Amine","non-dropping-particle":"","parse-names":false,"suffix":""},{"dropping-particle":"","family":"Ndubisi","given":"Nelson Oly","non-dropping-particle":"","parse-names":false,"suffix":""},{"dropping-particle":"","family":"Lai","given":"Kee-hung","non-dropping-particle":"","parse-names":false,"suffix":""},{"dropping-particle":"","family":"Kharat","given":"Manoj Govind","non-dropping-particle":"","parse-names":false,"suffix":""}],"container-title":"International Journal of Production Research","id":"ITEM-1","issued":{"date-parts":[["2021","4","5"]]},"publisher":"Taylor &amp; Francis","title":"Linkages between big data analytics, circular economy, sustainable supply chain flexibility, and sustainable performance in manufacturing firms","type":"article-journal"},"uris":["http://www.mendeley.com/documents/?uuid=bd67e593-1d3b-4916-84d7-5c27773ac162"]}],"mendeley":{"formattedCitation":"(Cheng et al., 2021)","plainTextFormattedCitation":"(Cheng et al., 2021)","previouslyFormattedCitation":"(Cheng et al., 2021)"},"properties":{"noteIndex":0},"schema":"https://github.com/citation-style-language/schema/raw/master/csl-citation.json"}</w:instrText>
      </w:r>
      <w:r w:rsidR="00F157B1" w:rsidRPr="00BA3909">
        <w:rPr>
          <w:rFonts w:ascii="Times New Roman" w:hAnsi="Times New Roman" w:cs="Times New Roman"/>
          <w:color w:val="000000" w:themeColor="text1"/>
          <w:sz w:val="24"/>
          <w:szCs w:val="24"/>
        </w:rPr>
        <w:fldChar w:fldCharType="separate"/>
      </w:r>
      <w:r w:rsidR="00F157B1" w:rsidRPr="00BA3909">
        <w:rPr>
          <w:rFonts w:ascii="Times New Roman" w:hAnsi="Times New Roman" w:cs="Times New Roman"/>
          <w:noProof/>
          <w:color w:val="000000" w:themeColor="text1"/>
          <w:sz w:val="24"/>
          <w:szCs w:val="24"/>
        </w:rPr>
        <w:t>(Cheng et al., 2021)</w:t>
      </w:r>
      <w:r w:rsidR="00F157B1" w:rsidRPr="00BA3909">
        <w:rPr>
          <w:rFonts w:ascii="Times New Roman" w:hAnsi="Times New Roman" w:cs="Times New Roman"/>
          <w:color w:val="000000" w:themeColor="text1"/>
          <w:sz w:val="24"/>
          <w:szCs w:val="24"/>
        </w:rPr>
        <w:fldChar w:fldCharType="end"/>
      </w:r>
      <w:r w:rsidR="00B85495" w:rsidRPr="00BA3909">
        <w:rPr>
          <w:rFonts w:ascii="Times New Roman" w:hAnsi="Times New Roman" w:cs="Times New Roman"/>
          <w:color w:val="000000" w:themeColor="text1"/>
          <w:sz w:val="24"/>
          <w:szCs w:val="24"/>
        </w:rPr>
        <w:t xml:space="preserve">, and find parameters that </w:t>
      </w:r>
      <w:r w:rsidR="001C7FF1" w:rsidRPr="00BA3909">
        <w:rPr>
          <w:rFonts w:ascii="Times New Roman" w:hAnsi="Times New Roman" w:cs="Times New Roman"/>
          <w:color w:val="000000" w:themeColor="text1"/>
          <w:sz w:val="24"/>
          <w:szCs w:val="24"/>
        </w:rPr>
        <w:t>increase their</w:t>
      </w:r>
      <w:r w:rsidR="00B85495" w:rsidRPr="00BA3909">
        <w:rPr>
          <w:rFonts w:ascii="Times New Roman" w:hAnsi="Times New Roman" w:cs="Times New Roman"/>
          <w:color w:val="000000" w:themeColor="text1"/>
          <w:sz w:val="24"/>
          <w:szCs w:val="24"/>
        </w:rPr>
        <w:t xml:space="preserve"> green throughput</w:t>
      </w:r>
      <w:r w:rsidR="00253F1F" w:rsidRPr="00BA3909">
        <w:rPr>
          <w:rFonts w:ascii="Times New Roman" w:hAnsi="Times New Roman" w:cs="Times New Roman"/>
          <w:color w:val="000000" w:themeColor="text1"/>
          <w:sz w:val="24"/>
          <w:szCs w:val="24"/>
        </w:rPr>
        <w:t xml:space="preserve"> </w:t>
      </w:r>
      <w:r w:rsidR="00887299" w:rsidRPr="00BA3909">
        <w:rPr>
          <w:rFonts w:ascii="Times New Roman" w:hAnsi="Times New Roman" w:cs="Times New Roman"/>
          <w:color w:val="000000" w:themeColor="text1"/>
          <w:sz w:val="24"/>
          <w:szCs w:val="24"/>
        </w:rPr>
        <w:fldChar w:fldCharType="begin" w:fldLock="1"/>
      </w:r>
      <w:r w:rsidR="006E11CE" w:rsidRPr="00BA3909">
        <w:rPr>
          <w:rFonts w:ascii="Times New Roman" w:hAnsi="Times New Roman" w:cs="Times New Roman"/>
          <w:color w:val="000000" w:themeColor="text1"/>
          <w:sz w:val="24"/>
          <w:szCs w:val="24"/>
        </w:rPr>
        <w:instrText>ADDIN CSL_CITATION {"citationItems":[{"id":"ITEM-1","itemData":{"DOI":"10.1016/j.jclepro.2019.119903","ISSN":"09596526","abstract":"With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Production","id":"ITEM-1","issued":{"date-parts":[["2020","4"]]},"page":"119903","title":"The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Africa","type":"article-journal","volume":"252"},"uris":["http://www.mendeley.com/documents/?uuid=ffb238c2-71be-4d1a-b5bc-b736fc436236"]}],"mendeley":{"formattedCitation":"(Belhadi et al., 2020)","plainTextFormattedCitation":"(Belhadi et al., 2020)","previouslyFormattedCitation":"(Belhadi et al., 2020)"},"properties":{"noteIndex":0},"schema":"https://github.com/citation-style-language/schema/raw/master/csl-citation.json"}</w:instrText>
      </w:r>
      <w:r w:rsidR="00887299" w:rsidRPr="00BA3909">
        <w:rPr>
          <w:rFonts w:ascii="Times New Roman" w:hAnsi="Times New Roman" w:cs="Times New Roman"/>
          <w:color w:val="000000" w:themeColor="text1"/>
          <w:sz w:val="24"/>
          <w:szCs w:val="24"/>
        </w:rPr>
        <w:fldChar w:fldCharType="separate"/>
      </w:r>
      <w:r w:rsidR="00887299" w:rsidRPr="00BA3909">
        <w:rPr>
          <w:rFonts w:ascii="Times New Roman" w:hAnsi="Times New Roman" w:cs="Times New Roman"/>
          <w:noProof/>
          <w:color w:val="000000" w:themeColor="text1"/>
          <w:sz w:val="24"/>
          <w:szCs w:val="24"/>
        </w:rPr>
        <w:t>(Belhadi et al., 2020)</w:t>
      </w:r>
      <w:r w:rsidR="00887299" w:rsidRPr="00BA3909">
        <w:rPr>
          <w:rFonts w:ascii="Times New Roman" w:hAnsi="Times New Roman" w:cs="Times New Roman"/>
          <w:color w:val="000000" w:themeColor="text1"/>
          <w:sz w:val="24"/>
          <w:szCs w:val="24"/>
        </w:rPr>
        <w:fldChar w:fldCharType="end"/>
      </w:r>
      <w:r w:rsidR="00B85495" w:rsidRPr="00BA3909">
        <w:rPr>
          <w:rFonts w:ascii="Times New Roman" w:hAnsi="Times New Roman" w:cs="Times New Roman"/>
          <w:color w:val="000000" w:themeColor="text1"/>
          <w:sz w:val="24"/>
          <w:szCs w:val="24"/>
        </w:rPr>
        <w:t>.</w:t>
      </w:r>
      <w:r w:rsidR="00720579" w:rsidRPr="00BA3909">
        <w:t xml:space="preserve"> </w:t>
      </w:r>
      <w:r w:rsidRPr="00BA3909">
        <w:rPr>
          <w:rFonts w:ascii="Times New Roman" w:hAnsi="Times New Roman" w:cs="Times New Roman"/>
          <w:color w:val="000000" w:themeColor="text1"/>
          <w:sz w:val="24"/>
          <w:szCs w:val="24"/>
        </w:rPr>
        <w:t>According to this analogy, the implementation of green knowledge acquisition (GKA)</w:t>
      </w:r>
      <w:r w:rsidR="0007202F"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propelled by </w:t>
      </w:r>
      <w:r w:rsidR="0007202F" w:rsidRPr="00BA3909">
        <w:rPr>
          <w:rFonts w:ascii="Times New Roman" w:hAnsi="Times New Roman" w:cs="Times New Roman"/>
          <w:color w:val="000000" w:themeColor="text1"/>
          <w:sz w:val="24"/>
          <w:szCs w:val="24"/>
        </w:rPr>
        <w:t xml:space="preserve">the </w:t>
      </w:r>
      <w:r w:rsidRPr="00BA3909">
        <w:rPr>
          <w:rFonts w:ascii="Times New Roman" w:hAnsi="Times New Roman" w:cs="Times New Roman"/>
          <w:color w:val="000000" w:themeColor="text1"/>
          <w:sz w:val="24"/>
          <w:szCs w:val="24"/>
        </w:rPr>
        <w:t>organizational capability of big data analytics</w:t>
      </w:r>
      <w:r w:rsidR="0007202F"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w:t>
      </w:r>
      <w:r w:rsidR="0007202F" w:rsidRPr="00BA3909">
        <w:rPr>
          <w:rFonts w:ascii="Times New Roman" w:hAnsi="Times New Roman" w:cs="Times New Roman"/>
          <w:color w:val="000000" w:themeColor="text1"/>
          <w:sz w:val="24"/>
          <w:szCs w:val="24"/>
        </w:rPr>
        <w:t>enables</w:t>
      </w:r>
      <w:r w:rsidRPr="00BA3909">
        <w:rPr>
          <w:rFonts w:ascii="Times New Roman" w:hAnsi="Times New Roman" w:cs="Times New Roman"/>
          <w:color w:val="000000" w:themeColor="text1"/>
          <w:sz w:val="24"/>
          <w:szCs w:val="24"/>
        </w:rPr>
        <w:t xml:space="preserve"> manufacturers to respond to abrupt market changes and continuously improve </w:t>
      </w:r>
      <w:r w:rsidR="0007202F" w:rsidRPr="00BA3909">
        <w:rPr>
          <w:rFonts w:ascii="Times New Roman" w:hAnsi="Times New Roman" w:cs="Times New Roman"/>
          <w:color w:val="000000" w:themeColor="text1"/>
          <w:sz w:val="24"/>
          <w:szCs w:val="24"/>
        </w:rPr>
        <w:t xml:space="preserve">the </w:t>
      </w:r>
      <w:r w:rsidRPr="00BA3909">
        <w:rPr>
          <w:rFonts w:ascii="Times New Roman" w:hAnsi="Times New Roman" w:cs="Times New Roman"/>
          <w:color w:val="000000" w:themeColor="text1"/>
          <w:sz w:val="24"/>
          <w:szCs w:val="24"/>
        </w:rPr>
        <w:t xml:space="preserve">sustainability </w:t>
      </w:r>
      <w:r w:rsidR="0007202F" w:rsidRPr="00BA3909">
        <w:rPr>
          <w:rFonts w:ascii="Times New Roman" w:hAnsi="Times New Roman" w:cs="Times New Roman"/>
          <w:color w:val="000000" w:themeColor="text1"/>
          <w:sz w:val="24"/>
          <w:szCs w:val="24"/>
        </w:rPr>
        <w:t xml:space="preserve">of </w:t>
      </w:r>
      <w:r w:rsidRPr="00BA3909">
        <w:rPr>
          <w:rFonts w:ascii="Times New Roman" w:hAnsi="Times New Roman" w:cs="Times New Roman"/>
          <w:color w:val="000000" w:themeColor="text1"/>
          <w:sz w:val="24"/>
          <w:szCs w:val="24"/>
        </w:rPr>
        <w:t>their operations, thereby contributing to the</w:t>
      </w:r>
      <w:r w:rsidR="0007202F" w:rsidRPr="00BA3909">
        <w:rPr>
          <w:rFonts w:ascii="Times New Roman" w:hAnsi="Times New Roman" w:cs="Times New Roman"/>
          <w:color w:val="000000" w:themeColor="text1"/>
          <w:sz w:val="24"/>
          <w:szCs w:val="24"/>
        </w:rPr>
        <w:t>ir perceived</w:t>
      </w:r>
      <w:r w:rsidRPr="00BA3909">
        <w:rPr>
          <w:rFonts w:ascii="Times New Roman" w:hAnsi="Times New Roman" w:cs="Times New Roman"/>
          <w:color w:val="000000" w:themeColor="text1"/>
          <w:sz w:val="24"/>
          <w:szCs w:val="24"/>
        </w:rPr>
        <w:t xml:space="preserve"> trustworthiness and </w:t>
      </w:r>
      <w:r w:rsidR="0007202F" w:rsidRPr="00BA3909">
        <w:rPr>
          <w:rFonts w:ascii="Times New Roman" w:hAnsi="Times New Roman" w:cs="Times New Roman"/>
          <w:color w:val="000000" w:themeColor="text1"/>
          <w:sz w:val="24"/>
          <w:szCs w:val="24"/>
        </w:rPr>
        <w:t xml:space="preserve">enhancing </w:t>
      </w:r>
      <w:r w:rsidRPr="00BA3909">
        <w:rPr>
          <w:rFonts w:ascii="Times New Roman" w:hAnsi="Times New Roman" w:cs="Times New Roman"/>
          <w:color w:val="000000" w:themeColor="text1"/>
          <w:sz w:val="24"/>
          <w:szCs w:val="24"/>
        </w:rPr>
        <w:t>consumer and stakeholder</w:t>
      </w:r>
      <w:r w:rsidR="0007202F" w:rsidRPr="00BA3909">
        <w:rPr>
          <w:rFonts w:ascii="Times New Roman" w:hAnsi="Times New Roman" w:cs="Times New Roman"/>
          <w:color w:val="000000" w:themeColor="text1"/>
          <w:sz w:val="24"/>
          <w:szCs w:val="24"/>
        </w:rPr>
        <w:t xml:space="preserve"> con</w:t>
      </w:r>
      <w:r w:rsidR="002572A8" w:rsidRPr="00BA3909">
        <w:rPr>
          <w:rFonts w:ascii="Times New Roman" w:hAnsi="Times New Roman" w:cs="Times New Roman"/>
          <w:color w:val="000000" w:themeColor="text1"/>
          <w:sz w:val="24"/>
          <w:szCs w:val="24"/>
        </w:rPr>
        <w:t>f</w:t>
      </w:r>
      <w:r w:rsidR="0007202F" w:rsidRPr="00BA3909">
        <w:rPr>
          <w:rFonts w:ascii="Times New Roman" w:hAnsi="Times New Roman" w:cs="Times New Roman"/>
          <w:color w:val="000000" w:themeColor="text1"/>
          <w:sz w:val="24"/>
          <w:szCs w:val="24"/>
        </w:rPr>
        <w:t>idence</w:t>
      </w:r>
      <w:r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fldChar w:fldCharType="begin" w:fldLock="1"/>
      </w:r>
      <w:r w:rsidR="009C53E2" w:rsidRPr="00BA3909">
        <w:rPr>
          <w:rFonts w:ascii="Times New Roman" w:hAnsi="Times New Roman" w:cs="Times New Roman"/>
          <w:color w:val="000000" w:themeColor="text1"/>
          <w:sz w:val="24"/>
          <w:szCs w:val="24"/>
        </w:rPr>
        <w:instrText>ADDIN CSL_CITATION {"citationItems":[{"id":"ITEM-1","itemData":{"DOI":"10.1016/j.jclepro.2019.119903","ISSN":"09596526","abstract":"With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Production","id":"ITEM-1","issued":{"date-parts":[["2020","4"]]},"page":"119903","title":"The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Africa","type":"article-journal","volume":"252"},"uris":["http://www.mendeley.com/documents/?uuid=ffb238c2-71be-4d1a-b5bc-b736fc436236"]},{"id":"ITEM-2","itemData":{"DOI":"10.1108/JEIM-04-2020-0137","ISSN":"1741-0398","abstract":"Purpose: This study is undertaken to examine the antecedents and role of big data decision-making capabilities toward decision-making quality and environmental performance among the Chinese public and private hospitals. It also examined the moderating effect of big data governance that was almost ignored in previous studies. Design/methodology/approach: The target population consisted of managerial employees (IT experts and executives) in hospitals. Data collected using a survey questionnaire from 752 respondents (374 respondents from public hospitals and 378 respondents from private hospitals) was subjected to PLS-SEM for analysis. Findings: Findings revealed that data management challenges (leadership focus, talent management, technology and organizational culture for big data) are significant antecedents for big data decision-making capabilities in both public and private hospitals. Moreover, it was also found that big data decision-making capabilities played a key role to improve the decision-making quality (effectiveness and efficiency), which positively contribute toward environmental performance in public and private hospitals of China. Public hospitals are playing greater attention to big data management for the sake of quality decision-making and environmental performance than private hospitals. Practical implications: This study provides guidelines required by hospitals to strengthen their big data capabilities to improve decision-making quality and environmental performance. Originality/value: The proposed model provides an insight look at the dynamic capabilities theory in the domain of big data management to tackle the environmental issues in hospitals. The current study is the novel addition in the literature, and it identifies that big data capabilities are envisioned to be a game-changer player in effective decision-making and to improve the environmental performance in health sector.","author":[{"dropping-particle":"","family":"Nisar","given":"Qasim Ali","non-dropping-particle":"","parse-names":false,"suffix":""},{"dropping-particle":"","family":"Nasir","given":"Nadia","non-dropping-particle":"","parse-names":false,"suffix":""},{"dropping-particle":"","family":"Jamshed","given":"Samia","non-dropping-particle":"","parse-names":false,"suffix":""},{"dropping-particle":"","family":"Naz","given":"Shumaila","non-dropping-particle":"","parse-names":false,"suffix":""},{"dropping-particle":"","family":"Ali","given":"Mubashar","non-dropping-particle":"","parse-names":false,"suffix":""},{"dropping-particle":"","family":"Ali","given":"Shahzad","non-dropping-particle":"","parse-names":false,"suffix":""}],"container-title":"Journal of Enterprise Information Management","id":"ITEM-2","issue":"4","issued":{"date-parts":[["2021","7","15"]]},"page":"1061-1096","title":"Big data management and environmental performance: role of big data decision-making capabilities and decision-making quality","type":"article-journal","volume":"34"},"uris":["http://www.mendeley.com/documents/?uuid=78f4d564-7716-4a2d-a669-881f1c139ef3"]},{"id":"ITEM-3","itemData":{"DOI":"10.1016/j.techfore.2020.120481","ISSN":"00401625","abstract":"Extant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Change","id":"ITEM-3","issued":{"date-parts":[["2021","2"]]},"page":"120481","publisher":"Elsevier Inc.","title":"Analyzing the relationship between green innovation and environmental performance in large manufacturing firms","type":"article-journal","volume":"163"},"uris":["http://www.mendeley.com/documents/?uuid=bb097f2a-e6f8-48e4-a5b8-c3b3775577b5"]}],"mendeley":{"formattedCitation":"(Belhadi et al., 2020; Nisar, Nasir, et al., 2021; Rehman et al., 2021)","plainTextFormattedCitation":"(Belhadi et al., 2020; Nisar, Nasir, et al., 2021; Rehman et al., 2021)","previouslyFormattedCitation":"(Belhadi et al., 2020; Nisar, Nasir, et al., 2021; Rehman et al., 2021)"},"properties":{"noteIndex":0},"schema":"https://github.com/citation-style-language/schema/raw/master/csl-citation.json"}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E9082D" w:rsidRPr="00BA3909">
        <w:rPr>
          <w:rFonts w:ascii="Times New Roman" w:hAnsi="Times New Roman" w:cs="Times New Roman"/>
          <w:noProof/>
          <w:color w:val="000000" w:themeColor="text1"/>
          <w:sz w:val="24"/>
          <w:szCs w:val="24"/>
        </w:rPr>
        <w:t>(Belhadi et al., 2020; Nisar, Nasir, et al., 2021; Rehman et al., 2021)</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07202F" w:rsidRPr="00BA3909">
        <w:rPr>
          <w:rFonts w:ascii="Times New Roman" w:hAnsi="Times New Roman" w:cs="Times New Roman"/>
          <w:color w:val="000000" w:themeColor="text1"/>
          <w:sz w:val="24"/>
          <w:szCs w:val="24"/>
        </w:rPr>
        <w:t>However,</w:t>
      </w:r>
      <w:r w:rsidRPr="00BA3909">
        <w:rPr>
          <w:rFonts w:ascii="Times New Roman" w:hAnsi="Times New Roman" w:cs="Times New Roman"/>
          <w:color w:val="000000" w:themeColor="text1"/>
          <w:sz w:val="24"/>
          <w:szCs w:val="24"/>
        </w:rPr>
        <w:t xml:space="preserve"> research exploring GKA</w:t>
      </w:r>
      <w:r w:rsidR="009135D0" w:rsidRPr="00BA3909">
        <w:rPr>
          <w:rFonts w:ascii="Times New Roman" w:hAnsi="Times New Roman" w:cs="Times New Roman"/>
          <w:color w:val="000000" w:themeColor="text1"/>
          <w:sz w:val="24"/>
          <w:szCs w:val="24"/>
        </w:rPr>
        <w:t>’</w:t>
      </w:r>
      <w:r w:rsidR="0007202F" w:rsidRPr="00BA3909">
        <w:rPr>
          <w:rFonts w:ascii="Times New Roman" w:hAnsi="Times New Roman" w:cs="Times New Roman"/>
          <w:color w:val="000000" w:themeColor="text1"/>
          <w:sz w:val="24"/>
          <w:szCs w:val="24"/>
        </w:rPr>
        <w:t>s contribution to</w:t>
      </w:r>
      <w:r w:rsidRPr="00BA3909">
        <w:rPr>
          <w:rFonts w:ascii="Times New Roman" w:hAnsi="Times New Roman" w:cs="Times New Roman"/>
          <w:color w:val="000000" w:themeColor="text1"/>
          <w:sz w:val="24"/>
          <w:szCs w:val="24"/>
        </w:rPr>
        <w:t xml:space="preserve"> CEP </w:t>
      </w:r>
      <w:r w:rsidR="0007202F" w:rsidRPr="00BA3909">
        <w:rPr>
          <w:rFonts w:ascii="Times New Roman" w:hAnsi="Times New Roman" w:cs="Times New Roman"/>
          <w:color w:val="000000" w:themeColor="text1"/>
          <w:sz w:val="24"/>
          <w:szCs w:val="24"/>
        </w:rPr>
        <w:t>remains</w:t>
      </w:r>
      <w:r w:rsidRPr="00BA3909">
        <w:rPr>
          <w:rFonts w:ascii="Times New Roman" w:hAnsi="Times New Roman" w:cs="Times New Roman"/>
          <w:color w:val="000000" w:themeColor="text1"/>
          <w:sz w:val="24"/>
          <w:szCs w:val="24"/>
        </w:rPr>
        <w:t xml:space="preserve"> in its infancy, </w:t>
      </w:r>
      <w:r w:rsidR="0007202F" w:rsidRPr="00BA3909">
        <w:rPr>
          <w:rFonts w:ascii="Times New Roman" w:hAnsi="Times New Roman" w:cs="Times New Roman"/>
          <w:color w:val="000000" w:themeColor="text1"/>
          <w:sz w:val="24"/>
          <w:szCs w:val="24"/>
        </w:rPr>
        <w:t>with</w:t>
      </w:r>
      <w:r w:rsidR="00C3538B"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research efforts in the domain </w:t>
      </w:r>
      <w:r w:rsidR="0007202F" w:rsidRPr="00BA3909">
        <w:rPr>
          <w:rFonts w:ascii="Times New Roman" w:hAnsi="Times New Roman" w:cs="Times New Roman"/>
          <w:color w:val="000000" w:themeColor="text1"/>
          <w:sz w:val="24"/>
          <w:szCs w:val="24"/>
        </w:rPr>
        <w:t xml:space="preserve">often </w:t>
      </w:r>
      <w:r w:rsidRPr="00BA3909">
        <w:rPr>
          <w:rFonts w:ascii="Times New Roman" w:hAnsi="Times New Roman" w:cs="Times New Roman"/>
          <w:color w:val="000000" w:themeColor="text1"/>
          <w:sz w:val="24"/>
          <w:szCs w:val="24"/>
        </w:rPr>
        <w:t>limited by th</w:t>
      </w:r>
      <w:r w:rsidR="0007202F" w:rsidRPr="00BA3909">
        <w:rPr>
          <w:rFonts w:ascii="Times New Roman" w:hAnsi="Times New Roman" w:cs="Times New Roman"/>
          <w:color w:val="000000" w:themeColor="text1"/>
          <w:sz w:val="24"/>
          <w:szCs w:val="24"/>
        </w:rPr>
        <w:t>e</w:t>
      </w:r>
      <w:r w:rsidRPr="00BA3909">
        <w:rPr>
          <w:rFonts w:ascii="Times New Roman" w:hAnsi="Times New Roman" w:cs="Times New Roman"/>
          <w:color w:val="000000" w:themeColor="text1"/>
          <w:sz w:val="24"/>
          <w:szCs w:val="24"/>
        </w:rPr>
        <w:t xml:space="preserve"> scope of investigation. For example, J. Wang et al. (2020)</w:t>
      </w:r>
      <w:r w:rsidR="0007202F" w:rsidRPr="00BA3909">
        <w:rPr>
          <w:rFonts w:ascii="Times New Roman" w:hAnsi="Times New Roman" w:cs="Times New Roman"/>
          <w:color w:val="000000" w:themeColor="text1"/>
          <w:sz w:val="24"/>
          <w:szCs w:val="24"/>
        </w:rPr>
        <w:t>, who</w:t>
      </w:r>
      <w:r w:rsidRPr="00BA3909">
        <w:rPr>
          <w:rFonts w:ascii="Times New Roman" w:hAnsi="Times New Roman" w:cs="Times New Roman"/>
          <w:color w:val="000000" w:themeColor="text1"/>
          <w:sz w:val="24"/>
          <w:szCs w:val="24"/>
        </w:rPr>
        <w:t xml:space="preserve"> employed an empirical approach to investigate the link between GKA and exploratory green innovation in the context of the Chinese manufacturing sector, suggested expanding the scope of their research by including factors such as green knowledge integration and environmental awareness.</w:t>
      </w:r>
    </w:p>
    <w:p w14:paraId="3A39C8E3" w14:textId="77928AA5" w:rsidR="00CD2C55" w:rsidRPr="00BA3909" w:rsidRDefault="00CD2C55"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In the contemporary corporate environment, green knowledge management (GKM) has also been recognized as pivotal </w:t>
      </w:r>
      <w:r w:rsidR="0007202F" w:rsidRPr="00BA3909">
        <w:rPr>
          <w:rFonts w:ascii="Times New Roman" w:hAnsi="Times New Roman" w:cs="Times New Roman"/>
          <w:color w:val="000000" w:themeColor="text1"/>
          <w:sz w:val="24"/>
          <w:szCs w:val="24"/>
        </w:rPr>
        <w:t>to</w:t>
      </w:r>
      <w:r w:rsidRPr="00BA3909">
        <w:rPr>
          <w:rFonts w:ascii="Times New Roman" w:hAnsi="Times New Roman" w:cs="Times New Roman"/>
          <w:color w:val="000000" w:themeColor="text1"/>
          <w:sz w:val="24"/>
          <w:szCs w:val="24"/>
        </w:rPr>
        <w:t xml:space="preserve"> </w:t>
      </w:r>
      <w:r w:rsidR="0007202F" w:rsidRPr="00BA3909">
        <w:rPr>
          <w:rFonts w:ascii="Times New Roman" w:hAnsi="Times New Roman" w:cs="Times New Roman"/>
          <w:color w:val="000000" w:themeColor="text1"/>
          <w:sz w:val="24"/>
          <w:szCs w:val="24"/>
        </w:rPr>
        <w:t xml:space="preserve">both </w:t>
      </w:r>
      <w:r w:rsidRPr="00BA3909">
        <w:rPr>
          <w:rFonts w:ascii="Times New Roman" w:hAnsi="Times New Roman" w:cs="Times New Roman"/>
          <w:color w:val="000000" w:themeColor="text1"/>
          <w:sz w:val="24"/>
          <w:szCs w:val="24"/>
        </w:rPr>
        <w:t>creating and developing new sustainability-</w:t>
      </w:r>
      <w:r w:rsidR="0007202F" w:rsidRPr="00BA3909">
        <w:rPr>
          <w:rFonts w:ascii="Times New Roman" w:hAnsi="Times New Roman" w:cs="Times New Roman"/>
          <w:color w:val="000000" w:themeColor="text1"/>
          <w:sz w:val="24"/>
          <w:szCs w:val="24"/>
        </w:rPr>
        <w:t xml:space="preserve">centered </w:t>
      </w:r>
      <w:r w:rsidRPr="00BA3909">
        <w:rPr>
          <w:rFonts w:ascii="Times New Roman" w:hAnsi="Times New Roman" w:cs="Times New Roman"/>
          <w:color w:val="000000" w:themeColor="text1"/>
          <w:sz w:val="24"/>
          <w:szCs w:val="24"/>
        </w:rPr>
        <w:t>services and green products</w:t>
      </w:r>
      <w:r w:rsidR="0007202F" w:rsidRPr="00BA3909">
        <w:rPr>
          <w:rFonts w:ascii="Times New Roman" w:hAnsi="Times New Roman" w:cs="Times New Roman"/>
          <w:color w:val="000000" w:themeColor="text1"/>
          <w:sz w:val="24"/>
          <w:szCs w:val="24"/>
        </w:rPr>
        <w:t xml:space="preserve"> and</w:t>
      </w:r>
      <w:r w:rsidRPr="00BA3909">
        <w:rPr>
          <w:rFonts w:ascii="Times New Roman" w:hAnsi="Times New Roman" w:cs="Times New Roman"/>
          <w:color w:val="000000" w:themeColor="text1"/>
          <w:sz w:val="24"/>
          <w:szCs w:val="24"/>
        </w:rPr>
        <w:t xml:space="preserve"> </w:t>
      </w:r>
      <w:r w:rsidR="0007202F" w:rsidRPr="00BA3909">
        <w:rPr>
          <w:rFonts w:ascii="Times New Roman" w:hAnsi="Times New Roman" w:cs="Times New Roman"/>
          <w:color w:val="000000" w:themeColor="text1"/>
          <w:sz w:val="24"/>
          <w:szCs w:val="24"/>
        </w:rPr>
        <w:t xml:space="preserve">performing </w:t>
      </w:r>
      <w:r w:rsidRPr="00BA3909">
        <w:rPr>
          <w:rFonts w:ascii="Times New Roman" w:hAnsi="Times New Roman" w:cs="Times New Roman"/>
          <w:color w:val="000000" w:themeColor="text1"/>
          <w:sz w:val="24"/>
          <w:szCs w:val="24"/>
        </w:rPr>
        <w:t>functional process</w:t>
      </w:r>
      <w:r w:rsidR="0007202F" w:rsidRPr="00BA3909">
        <w:rPr>
          <w:rFonts w:ascii="Times New Roman" w:hAnsi="Times New Roman" w:cs="Times New Roman"/>
          <w:color w:val="000000" w:themeColor="text1"/>
          <w:sz w:val="24"/>
          <w:szCs w:val="24"/>
        </w:rPr>
        <w:t>es</w:t>
      </w:r>
      <w:r w:rsidRPr="00BA3909">
        <w:rPr>
          <w:rFonts w:ascii="Times New Roman" w:hAnsi="Times New Roman" w:cs="Times New Roman"/>
          <w:color w:val="000000" w:themeColor="text1"/>
          <w:sz w:val="24"/>
          <w:szCs w:val="24"/>
        </w:rPr>
        <w:t xml:space="preserve"> </w:t>
      </w:r>
      <w:r w:rsidR="0007202F" w:rsidRPr="00BA3909">
        <w:rPr>
          <w:rFonts w:ascii="Times New Roman" w:hAnsi="Times New Roman" w:cs="Times New Roman"/>
          <w:color w:val="000000" w:themeColor="text1"/>
          <w:sz w:val="24"/>
          <w:szCs w:val="24"/>
        </w:rPr>
        <w:t>that comply</w:t>
      </w:r>
      <w:r w:rsidRPr="00BA3909">
        <w:rPr>
          <w:rFonts w:ascii="Times New Roman" w:hAnsi="Times New Roman" w:cs="Times New Roman"/>
          <w:color w:val="000000" w:themeColor="text1"/>
          <w:sz w:val="24"/>
          <w:szCs w:val="24"/>
        </w:rPr>
        <w:t xml:space="preserve"> with government regulations </w:t>
      </w:r>
      <w:r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{"citationItems":[{"id":"ITEM-1","itemData":{"DOI":"10.1002/bse.2333","ISSN":"0964-4733","abstract":"To investigate under what conditions an outsourcing strategy can show superior environmental performance, one stream of scholars has underscored the importance of prior green innovation experience, and another stream of scholars has underscored the importance of the in-house possession of outsourced component knowledge. However, the empirical findings regarding the positive role of both scholarly streams when studied separately are mixed and sometimes contradictory. This study bridges these two distinct but related streams and suggests that prior green innovation experience and in-house knowledge regarding outsourced components play a complementary role in enhancing environmental performance. The U.S. hybrid electric vehicle market lends support to the argument of this study. In so doing, this study increases our understanding of the role of prior green innovation experience and outsourced component knowledge on environmental performance while pursuing an outsourcing strategy. This study also provides guidance for managers and policymakers on how to achieve superior environmental performance in outsourcing.","author":[{"dropping-particle":"","family":"Khurshid","given":"Faisal","non-dropping-particle":"","parse-names":false,"suffix":""},{"dropping-particle":"","family":"Park","given":"Woo‐Yong","non-dropping-particle":"","parse-names":false,"suffix":""},{"dropping-particle":"","family":"Chan","given":"Felix T.S.","non-dropping-particle":"","parse-names":false,"suffix":""}],"container-title":"Business Strategy and the Environment","id":"ITEM-1","issue":"8","issued":{"date-parts":[["2019","12","26"]]},"page":"1572-1582","title":"Innovation shock, outsourcing strategy, and environmental performance: The roles of prior green innovation experience and knowledge inheritance","type":"article-journal","volume":"28"},"uris":["http://www.mendeley.com/documents/?uuid=8c5dda14-b54a-4c60-9735-9bb8923eec34"]},{"id":"ITEM-2","itemData":{"DOI":"10.1002/bse.2855","ISSN":"0964-4733","abstract":"Through appropriate operations and policies, such as green processes and product development process (PDP), companies can respond to environmental sustainability. To remain competitive, one such approach, Design for X (DFX), involves considering different environment and sustainable strategies through different factors Xs. With regard to the availability of different DFX techniques that consider environmental issues, the decision as to which approach needs to be adopted remains absent. This paper aims at presenting an overview from 1980 to 2020 of the developed research, applications, and DFX techniques for assessing green issues. Selected DFX techniques are linked with strategies used in organizations. Following a literature analysis, a collaborative knowledge-based framework that addresses the design concepts needed to assess environmental, safety, and health concerns in the development of green products is proposed. Furthermore, as a pillar for considering the Semantic Web and an evolving approach linked with natural language processing (NLP) and artificial intelligence (AI), an ontology-based knowledge management model for green assessment is developed for the representation, acquisition, organization, and capitalization of knowledge in a computer interpretable manner. The findings are useful for both managers and practitioners as they provide a coherent domain ontology that can help them manage knowledge, improve teamwork, and make decisions in a collaborative green PDP. Besides, an understanding of the essential design considerations that are required to implement environmental, safety, and health issues, as well as competencies used in the PDP is presented. Key barriers, managerial and strategic implications, and mitigation actions are also identified in this paper.","author":[{"dropping-particle":"","family":"Benabdellah","given":"Abla Chaouni","non-dropping-particle":"","parse-names":false,"suffix":""},{"dropping-particle":"","family":"Zekhnini","given":"Kamar","non-dropping-particle":"","parse-names":false,"suffix":""},{"dropping-particle":"","family":"Cherrafi","given":"Anass","non-dropping-particle":"","parse-names":false,"suffix":""},{"dropping-particle":"","family":"Garza‐Reyes","given":"Jose Arturo","non-dropping-particle":"","parse-names":false,"suffix":""},{"dropping-particle":"","family":"Kumar","given":"Anil","non-dropping-particle":"","parse-names":false,"suffix":""}],"container-title":"Business Strategy and the Environment","id":"ITEM-2","issued":{"date-parts":[["2021","6","30"]]},"title":"Design for the environment: An ontology‐based knowledge management model for green product development","type":"article-journal"},"uris":["http://www.mendeley.com/documents/?uuid=798c12b0-c4bf-4704-a012-475914ec74d1"]}],"mendeley":{"formattedCitation":"(Benabdellah et al., 2021; Khurshid et al., 2019)","plainTextFormattedCitation":"(Benabdellah et al., 2021; Khurshid et al., 2019)","previouslyFormattedCitation":"(Benabdellah et al., 2021; Khurshid et al., 2019)"},"properties":{"noteIndex":0},"schema":"https://github.com/citation-style-language/schema/raw/master/csl-citation.json"}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(Benabdellah et al., 2021; Khurshid et al., 2019)</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07202F" w:rsidRPr="00BA3909">
        <w:rPr>
          <w:rFonts w:ascii="Times New Roman" w:hAnsi="Times New Roman" w:cs="Times New Roman"/>
          <w:color w:val="000000" w:themeColor="text1"/>
          <w:sz w:val="24"/>
          <w:szCs w:val="24"/>
        </w:rPr>
        <w:t>For this reason,</w:t>
      </w:r>
      <w:r w:rsidRPr="00BA3909">
        <w:rPr>
          <w:rFonts w:ascii="Times New Roman" w:hAnsi="Times New Roman" w:cs="Times New Roman"/>
          <w:color w:val="000000" w:themeColor="text1"/>
          <w:sz w:val="24"/>
          <w:szCs w:val="24"/>
        </w:rPr>
        <w:t xml:space="preserve"> manufacturers are increasing</w:t>
      </w:r>
      <w:r w:rsidR="0007202F" w:rsidRPr="00BA3909">
        <w:rPr>
          <w:rFonts w:ascii="Times New Roman" w:hAnsi="Times New Roman" w:cs="Times New Roman"/>
          <w:color w:val="000000" w:themeColor="text1"/>
          <w:sz w:val="24"/>
          <w:szCs w:val="24"/>
        </w:rPr>
        <w:t>ly</w:t>
      </w:r>
      <w:r w:rsidRPr="00BA3909">
        <w:rPr>
          <w:rFonts w:ascii="Times New Roman" w:hAnsi="Times New Roman" w:cs="Times New Roman"/>
          <w:color w:val="000000" w:themeColor="text1"/>
          <w:sz w:val="24"/>
          <w:szCs w:val="24"/>
        </w:rPr>
        <w:t xml:space="preserve"> concerned about developing new</w:t>
      </w:r>
      <w:r w:rsidR="0007202F"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more effective GKM strategies </w:t>
      </w:r>
      <w:r w:rsidR="0007202F" w:rsidRPr="00BA3909">
        <w:rPr>
          <w:rFonts w:ascii="Times New Roman" w:hAnsi="Times New Roman" w:cs="Times New Roman"/>
          <w:color w:val="000000" w:themeColor="text1"/>
          <w:sz w:val="24"/>
          <w:szCs w:val="24"/>
        </w:rPr>
        <w:t>that can</w:t>
      </w:r>
      <w:r w:rsidRPr="00BA3909">
        <w:rPr>
          <w:rFonts w:ascii="Times New Roman" w:hAnsi="Times New Roman" w:cs="Times New Roman"/>
          <w:color w:val="000000" w:themeColor="text1"/>
          <w:sz w:val="24"/>
          <w:szCs w:val="24"/>
        </w:rPr>
        <w:t xml:space="preserve"> enhance their green technology innovation (GTI) </w:t>
      </w:r>
      <w:r w:rsidR="0007202F" w:rsidRPr="00BA3909">
        <w:rPr>
          <w:rFonts w:ascii="Times New Roman" w:hAnsi="Times New Roman" w:cs="Times New Roman"/>
          <w:color w:val="000000" w:themeColor="text1"/>
          <w:sz w:val="24"/>
          <w:szCs w:val="24"/>
        </w:rPr>
        <w:t xml:space="preserve">capabilities </w:t>
      </w:r>
      <w:r w:rsidRPr="00BA3909">
        <w:rPr>
          <w:rFonts w:ascii="Times New Roman" w:hAnsi="Times New Roman" w:cs="Times New Roman"/>
          <w:color w:val="000000" w:themeColor="text1"/>
          <w:sz w:val="24"/>
          <w:szCs w:val="24"/>
        </w:rPr>
        <w:fldChar w:fldCharType="begin" w:fldLock="1"/>
      </w:r>
      <w:r w:rsidRPr="00BA3909">
        <w:rPr>
          <w:rFonts w:ascii="Times New Roman" w:hAnsi="Times New Roman" w:cs="Times New Roman"/>
          <w:color w:val="000000" w:themeColor="text1"/>
          <w:sz w:val="24"/>
          <w:szCs w:val="24"/>
        </w:rPr>
        <w:instrText>ADDIN CSL_CITATION {"citationItems":[{"id":"ITEM-1","itemData":{"DOI":"10.1016/j.jclepro.2019.119903","ISSN":"09596526","abstract":"With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Production","id":"ITEM-1","issued":{"date-parts":[["2020","4"]]},"page":"119903","title":"The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Africa","type":"article-journal","volume":"252"},"uris":["http://www.mendeley.com/documents/?uuid=ffb238c2-71be-4d1a-b5bc-b736fc436236"]},{"id":"ITEM-2","itemData":{"DOI":"10.1016/j.jclepro.2019.119475","ISSN":"09596526","abstract":"Drawing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Production","id":"ITEM-2","issued":{"date-parts":[["2020","3"]]},"page":"119475","publisher":"Elsevier B.V.","title":"Green learning orientation, green knowledge acquisition and ambidextrous green innovation","type":"article-journal","volume":"250"},"uris":["http://www.mendeley.com/documents/?uuid=0f9ed1c6-9c52-495e-91ae-024a7b0db3fd"]},{"id":"ITEM-3","itemData":{"DOI":"10.1057/kmrp.2015.30","ISSN":"1477-8238","abstract":"This study highlights the role of knowledge management (KM) in enabling small and medium enterprises (SMEs) in a manufacturing industry in a developing country to engage in environmentally sustainable business. Drawing on the knowledge-based view of the firm, it argues that resource-constrained SMEs rely on their relational capital to augment their capability to innovate in order to find better and environmentally sound ways of doing business. However, SMEs need to harness their KM orientation in order to leverage the knowledge-based resources emanating from their relational capital towards building their innovation capability. This capability is essential in integrating effective environmental management practices in business. The findings from our analysis of data from a survey of 241 manufacturing SMEs in the Philippines support these hypotheses and underscore the importance of developing an organisational capability to engage in KM in order to adopt sustainable business practices. The implications of the findings are also discussed.","author":[{"dropping-particle":"","family":"Roxas","given":"Banjo","non-dropping-particle":"","parse-names":false,"suffix":""},{"dropping-particle":"","family":"Chadee","given":"Doren","non-dropping-particle":"","parse-names":false,"suffix":""}],"container-title":"Knowledge Management Research &amp; Practice","id":"ITEM-3","issue":"4","issued":{"date-parts":[["2016","11","19"]]},"page":"514-524","publisher":"Nature Publishing Group","title":"Knowledge management view of environmental sustainability in manufacturing SMEs in the Philippines","type":"article-journal","volume":"14"},"uris":["http://www.mendeley.com/documents/?uuid=02e42b9d-1d5e-4344-a1fe-914fad0abbfd"]}],"mendeley":{"formattedCitation":"(Belhadi et al., 2020; Roxas &amp; Chadee, 2016; J. Wang et al., 2020)","plainTextFormattedCitation":"(Belhadi et al., 2020; Roxas &amp; Chadee, 2016; J. Wang et al., 2020)","previouslyFormattedCitation":"(Belhadi et al., 2020; Roxas &amp; Chadee, 2016; J. Wang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Pr="00BA3909">
        <w:rPr>
          <w:rFonts w:ascii="Times New Roman" w:hAnsi="Times New Roman" w:cs="Times New Roman"/>
          <w:noProof/>
          <w:color w:val="000000" w:themeColor="text1"/>
          <w:sz w:val="24"/>
          <w:szCs w:val="24"/>
        </w:rPr>
        <w:t>(Belhadi et al., 2020; Roxas &amp; Chadee, 2016; J. Wang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GTI </w:t>
      </w:r>
      <w:r w:rsidR="0007202F" w:rsidRPr="00BA3909">
        <w:rPr>
          <w:rFonts w:ascii="Times New Roman" w:hAnsi="Times New Roman" w:cs="Times New Roman"/>
          <w:color w:val="000000" w:themeColor="text1"/>
          <w:sz w:val="24"/>
          <w:szCs w:val="24"/>
        </w:rPr>
        <w:t xml:space="preserve">now represents </w:t>
      </w:r>
      <w:r w:rsidRPr="00BA3909">
        <w:rPr>
          <w:rFonts w:ascii="Times New Roman" w:hAnsi="Times New Roman" w:cs="Times New Roman"/>
          <w:color w:val="000000" w:themeColor="text1"/>
          <w:sz w:val="24"/>
          <w:szCs w:val="24"/>
        </w:rPr>
        <w:t>a crucial strategic accelerator for achieving CEP goals</w:t>
      </w:r>
      <w:r w:rsidR="00DB49A2" w:rsidRPr="00BA3909">
        <w:rPr>
          <w:rFonts w:ascii="Times New Roman" w:hAnsi="Times New Roman" w:cs="Times New Roman"/>
          <w:color w:val="000000" w:themeColor="text1"/>
          <w:sz w:val="24"/>
          <w:szCs w:val="24"/>
        </w:rPr>
        <w:t xml:space="preserve"> </w:t>
      </w:r>
      <w:r w:rsidR="00760B2A" w:rsidRPr="00BA3909">
        <w:rPr>
          <w:rFonts w:ascii="Times New Roman" w:hAnsi="Times New Roman" w:cs="Times New Roman"/>
          <w:color w:val="000000" w:themeColor="text1"/>
          <w:sz w:val="24"/>
          <w:szCs w:val="24"/>
        </w:rPr>
        <w:fldChar w:fldCharType="begin" w:fldLock="1"/>
      </w:r>
      <w:r w:rsidR="001936CC" w:rsidRPr="00BA3909">
        <w:rPr>
          <w:rFonts w:ascii="Times New Roman" w:hAnsi="Times New Roman" w:cs="Times New Roman"/>
          <w:color w:val="000000" w:themeColor="text1"/>
          <w:sz w:val="24"/>
          <w:szCs w:val="24"/>
        </w:rPr>
        <w:instrText>ADDIN CSL_CITATION {"citationItems":[{"id":"ITEM-1","itemData":{"DOI":"10.1016/j.techsoc.2022.101899","ISSN":"0160791X","author":[{"dropping-particle":"","family":"Larbi-Siaw","given":"Otu","non-dropping-particle":"","parse-names":false,"suffix":""},{"dropping-particle":"","family":"Xuhua","given":"Hu","non-dropping-particle":"","parse-names":false,"suffix":""},{"dropping-particle":"","family":"Owusu","given":"Ebenezer","non-dropping-particle":"","parse-names":false,"suffix":""},{"dropping-particle":"","family":"Owusu-Agyeman","given":"Abigail","non-dropping-particle":"","parse-names":false,"suffix":""},{"dropping-particle":"","family":"Fulgence","given":"Brou Ettien","non-dropping-particle":"","parse-names":false,"suffix":""},{"dropping-particle":"","family":"Frimpong","given":"Samuel Akwasi","non-dropping-particle":"","parse-names":false,"suffix":""}],"container-title":"Technology in Society","id":"ITEM-1","issued":{"date-parts":[["2022","2"]]},"page":"101899","title":"Eco-innovation, sustainable business performance and market turbulence moderation in emerging economies","type":"article-journal","volume":"68"},"uris":["http://www.mendeley.com/documents/?uuid=32ae1aaf-5c2c-4bde-8b44-bdb582e129a7"]},{"id":"ITEM-2","itemData":{"DOI":"10.1016/j.techsoc.2021.101801","ISSN":"0160791X","author":[{"dropping-particle":"","family":"Shah","given":"Tushar R.","non-dropping-particle":"","parse-names":false,"suffix":""}],"container-title":"Technology in Society","id":"ITEM-2","issued":{"date-parts":[["2022","2"]]},"page":"101801","title":"Can big data analytics help organisations achieve sustainable competitive advantage? A developmental enquiry","type":"article-journal","volume":"68"},"uris":["http://www.mendeley.com/documents/?uuid=1d1f737f-7684-4666-be5d-f3191874dcc9"]}],"mendeley":{"formattedCitation":"(Larbi-Siaw et al., 2022; Shah, 2022)","plainTextFormattedCitation":"(Larbi-Siaw et al., 2022; Shah, 2022)","previouslyFormattedCitation":"(Larbi-Siaw et al., 2022; Shah, 2022)"},"properties":{"noteIndex":0},"schema":"https://github.com/citation-style-language/schema/raw/master/csl-citation.json"}</w:instrText>
      </w:r>
      <w:r w:rsidR="00760B2A" w:rsidRPr="00BA3909">
        <w:rPr>
          <w:rFonts w:ascii="Times New Roman" w:hAnsi="Times New Roman" w:cs="Times New Roman"/>
          <w:color w:val="000000" w:themeColor="text1"/>
          <w:sz w:val="24"/>
          <w:szCs w:val="24"/>
        </w:rPr>
        <w:fldChar w:fldCharType="separate"/>
      </w:r>
      <w:r w:rsidR="00760B2A" w:rsidRPr="00BA3909">
        <w:rPr>
          <w:rFonts w:ascii="Times New Roman" w:hAnsi="Times New Roman" w:cs="Times New Roman"/>
          <w:noProof/>
          <w:color w:val="000000" w:themeColor="text1"/>
          <w:sz w:val="24"/>
          <w:szCs w:val="24"/>
        </w:rPr>
        <w:t>(Larbi-Siaw et al., 2022; Shah, 2022)</w:t>
      </w:r>
      <w:r w:rsidR="00760B2A" w:rsidRPr="00BA3909">
        <w:rPr>
          <w:rFonts w:ascii="Times New Roman" w:hAnsi="Times New Roman" w:cs="Times New Roman"/>
          <w:color w:val="000000" w:themeColor="text1"/>
          <w:sz w:val="24"/>
          <w:szCs w:val="24"/>
        </w:rPr>
        <w:fldChar w:fldCharType="end"/>
      </w:r>
      <w:r w:rsidR="0007202F" w:rsidRPr="00BA3909">
        <w:rPr>
          <w:rFonts w:ascii="Times New Roman" w:hAnsi="Times New Roman" w:cs="Times New Roman"/>
          <w:color w:val="000000" w:themeColor="text1"/>
          <w:sz w:val="24"/>
          <w:szCs w:val="24"/>
        </w:rPr>
        <w:t xml:space="preserve"> and</w:t>
      </w:r>
      <w:r w:rsidRPr="00BA3909">
        <w:rPr>
          <w:rFonts w:ascii="Times New Roman" w:hAnsi="Times New Roman" w:cs="Times New Roman"/>
          <w:color w:val="000000" w:themeColor="text1"/>
          <w:sz w:val="24"/>
          <w:szCs w:val="24"/>
        </w:rPr>
        <w:t xml:space="preserve"> includes all forms of technological innovation </w:t>
      </w:r>
      <w:r w:rsidR="00BF0379" w:rsidRPr="00BA3909">
        <w:rPr>
          <w:rFonts w:ascii="Times New Roman" w:hAnsi="Times New Roman" w:cs="Times New Roman"/>
          <w:color w:val="000000" w:themeColor="text1"/>
          <w:sz w:val="24"/>
          <w:szCs w:val="24"/>
        </w:rPr>
        <w:t>(of</w:t>
      </w:r>
      <w:r w:rsidRPr="00BA3909">
        <w:rPr>
          <w:rFonts w:ascii="Times New Roman" w:hAnsi="Times New Roman" w:cs="Times New Roman"/>
          <w:color w:val="000000" w:themeColor="text1"/>
          <w:sz w:val="24"/>
          <w:szCs w:val="24"/>
        </w:rPr>
        <w:t xml:space="preserve"> products and processes</w:t>
      </w:r>
      <w:r w:rsidR="00BF0379"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w:t>
      </w:r>
      <w:r w:rsidR="00BF0379" w:rsidRPr="00BA3909">
        <w:rPr>
          <w:rFonts w:ascii="Times New Roman" w:hAnsi="Times New Roman" w:cs="Times New Roman"/>
          <w:color w:val="000000" w:themeColor="text1"/>
          <w:sz w:val="24"/>
          <w:szCs w:val="24"/>
        </w:rPr>
        <w:t xml:space="preserve">designed to </w:t>
      </w:r>
      <w:r w:rsidRPr="00BA3909">
        <w:rPr>
          <w:rFonts w:ascii="Times New Roman" w:hAnsi="Times New Roman" w:cs="Times New Roman"/>
          <w:color w:val="000000" w:themeColor="text1"/>
          <w:sz w:val="24"/>
          <w:szCs w:val="24"/>
        </w:rPr>
        <w:t>conserv</w:t>
      </w:r>
      <w:r w:rsidR="00BF0379" w:rsidRPr="00BA3909">
        <w:rPr>
          <w:rFonts w:ascii="Times New Roman" w:hAnsi="Times New Roman" w:cs="Times New Roman"/>
          <w:color w:val="000000" w:themeColor="text1"/>
          <w:sz w:val="24"/>
          <w:szCs w:val="24"/>
        </w:rPr>
        <w:t>e</w:t>
      </w:r>
      <w:r w:rsidRPr="00BA3909">
        <w:rPr>
          <w:rFonts w:ascii="Times New Roman" w:hAnsi="Times New Roman" w:cs="Times New Roman"/>
          <w:color w:val="000000" w:themeColor="text1"/>
          <w:sz w:val="24"/>
          <w:szCs w:val="24"/>
        </w:rPr>
        <w:t xml:space="preserve"> energy, regulat</w:t>
      </w:r>
      <w:r w:rsidR="00BF0379" w:rsidRPr="00BA3909">
        <w:rPr>
          <w:rFonts w:ascii="Times New Roman" w:hAnsi="Times New Roman" w:cs="Times New Roman"/>
          <w:color w:val="000000" w:themeColor="text1"/>
          <w:sz w:val="24"/>
          <w:szCs w:val="24"/>
        </w:rPr>
        <w:t>e</w:t>
      </w:r>
      <w:r w:rsidRPr="00BA3909">
        <w:rPr>
          <w:rFonts w:ascii="Times New Roman" w:hAnsi="Times New Roman" w:cs="Times New Roman"/>
          <w:color w:val="000000" w:themeColor="text1"/>
          <w:sz w:val="24"/>
          <w:szCs w:val="24"/>
        </w:rPr>
        <w:t xml:space="preserve"> emissions, and </w:t>
      </w:r>
      <w:r w:rsidR="00BF0379" w:rsidRPr="00BA3909">
        <w:rPr>
          <w:rFonts w:ascii="Times New Roman" w:hAnsi="Times New Roman" w:cs="Times New Roman"/>
          <w:color w:val="000000" w:themeColor="text1"/>
          <w:sz w:val="24"/>
          <w:szCs w:val="24"/>
        </w:rPr>
        <w:t xml:space="preserve">recycle </w:t>
      </w:r>
      <w:r w:rsidRPr="00BA3909">
        <w:rPr>
          <w:rFonts w:ascii="Times New Roman" w:hAnsi="Times New Roman" w:cs="Times New Roman"/>
          <w:color w:val="000000" w:themeColor="text1"/>
          <w:sz w:val="24"/>
          <w:szCs w:val="24"/>
        </w:rPr>
        <w:t xml:space="preserve">waste, </w:t>
      </w:r>
      <w:r w:rsidRPr="00BA3909">
        <w:rPr>
          <w:rFonts w:ascii="Times New Roman" w:hAnsi="Times New Roman" w:cs="Times New Roman"/>
          <w:color w:val="000000" w:themeColor="text1"/>
          <w:sz w:val="24"/>
          <w:szCs w:val="24"/>
        </w:rPr>
        <w:lastRenderedPageBreak/>
        <w:t xml:space="preserve">among other eco-purposes </w:t>
      </w:r>
      <w:r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Change","id":"ITEM-1","issue":"January","issued":{"date-parts":[["2019"]]},"page":"483-498","title":"Green innovation and organizational performance: The influence of big data and the moderating role of management commitment and HR practices","type":"article-journal","volume":"144"},"uris":["http://www.mendeley.com/documents/?uuid=77a4d3b8-f265-47a4-a832-46beec30ea73"]},{"id":"ITEM-2","itemData":{"DOI":"10.1108/JKM-11-2019-0624","ISSN":"1367-3270","abstract":"Purpose: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Management","id":"ITEM-2","issue":"9","issued":{"date-parts":[["2020","8","24"]]},"page":"2079-2106","title":"Exploring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innovation","type":"article-journal","volume":"24"},"uris":["http://www.mendeley.com/documents/?uuid=e2e9aa68-91ea-4691-b6c6-ed3faad94ba0"]}],"mendeley":{"formattedCitation":"(El-Kassar &amp; Singh, 2019; Shahzad et al., 2020)","plainTextFormattedCitation":"(El-Kassar &amp; Singh, 2019; Shahzad et al., 2020)","previouslyFormattedCitation":"(El-Kassar &amp; Singh, 2019; Shahzad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(El-Kassar &amp; Singh, 2019; Shahzad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BF0379" w:rsidRPr="00BA3909">
        <w:rPr>
          <w:rFonts w:ascii="Times New Roman" w:hAnsi="Times New Roman" w:cs="Times New Roman"/>
          <w:color w:val="000000" w:themeColor="text1"/>
          <w:sz w:val="24"/>
          <w:szCs w:val="24"/>
        </w:rPr>
        <w:t>The</w:t>
      </w:r>
      <w:r w:rsidRPr="00BA3909">
        <w:rPr>
          <w:rFonts w:ascii="Times New Roman" w:hAnsi="Times New Roman" w:cs="Times New Roman"/>
          <w:color w:val="000000" w:themeColor="text1"/>
          <w:sz w:val="24"/>
          <w:szCs w:val="24"/>
        </w:rPr>
        <w:t xml:space="preserve"> increasing deployment of GTI</w:t>
      </w:r>
      <w:r w:rsidR="00BF0379" w:rsidRPr="00BA3909">
        <w:rPr>
          <w:rFonts w:ascii="Times New Roman" w:hAnsi="Times New Roman" w:cs="Times New Roman"/>
          <w:color w:val="000000" w:themeColor="text1"/>
          <w:sz w:val="24"/>
          <w:szCs w:val="24"/>
        </w:rPr>
        <w:t xml:space="preserve"> has led</w:t>
      </w:r>
      <w:r w:rsidRPr="00BA3909">
        <w:rPr>
          <w:rFonts w:ascii="Times New Roman" w:hAnsi="Times New Roman" w:cs="Times New Roman"/>
          <w:color w:val="000000" w:themeColor="text1"/>
          <w:sz w:val="24"/>
          <w:szCs w:val="24"/>
        </w:rPr>
        <w:t xml:space="preserve"> many researchers </w:t>
      </w:r>
      <w:r w:rsidR="00BF0379" w:rsidRPr="00BA3909">
        <w:rPr>
          <w:rFonts w:ascii="Times New Roman" w:hAnsi="Times New Roman" w:cs="Times New Roman"/>
          <w:color w:val="000000" w:themeColor="text1"/>
          <w:sz w:val="24"/>
          <w:szCs w:val="24"/>
        </w:rPr>
        <w:t xml:space="preserve">to </w:t>
      </w:r>
      <w:r w:rsidRPr="00BA3909">
        <w:rPr>
          <w:rFonts w:ascii="Times New Roman" w:hAnsi="Times New Roman" w:cs="Times New Roman"/>
          <w:color w:val="000000" w:themeColor="text1"/>
          <w:sz w:val="24"/>
          <w:szCs w:val="24"/>
        </w:rPr>
        <w:t xml:space="preserve">emphasize the need </w:t>
      </w:r>
      <w:r w:rsidR="00BF0379" w:rsidRPr="00BA3909">
        <w:rPr>
          <w:rFonts w:ascii="Times New Roman" w:hAnsi="Times New Roman" w:cs="Times New Roman"/>
          <w:color w:val="000000" w:themeColor="text1"/>
          <w:sz w:val="24"/>
          <w:szCs w:val="24"/>
        </w:rPr>
        <w:t>to</w:t>
      </w:r>
      <w:r w:rsidRPr="00BA3909">
        <w:rPr>
          <w:rFonts w:ascii="Times New Roman" w:hAnsi="Times New Roman" w:cs="Times New Roman"/>
          <w:color w:val="000000" w:themeColor="text1"/>
          <w:sz w:val="24"/>
          <w:szCs w:val="24"/>
        </w:rPr>
        <w:t xml:space="preserve"> identify key enablers that</w:t>
      </w:r>
      <w:r w:rsidR="00BF0379" w:rsidRPr="00BA3909">
        <w:rPr>
          <w:rFonts w:ascii="Times New Roman" w:hAnsi="Times New Roman" w:cs="Times New Roman"/>
          <w:color w:val="000000" w:themeColor="text1"/>
          <w:sz w:val="24"/>
          <w:szCs w:val="24"/>
        </w:rPr>
        <w:t xml:space="preserve"> can</w:t>
      </w:r>
      <w:r w:rsidRPr="00BA3909">
        <w:rPr>
          <w:rFonts w:ascii="Times New Roman" w:hAnsi="Times New Roman" w:cs="Times New Roman"/>
          <w:color w:val="000000" w:themeColor="text1"/>
          <w:sz w:val="24"/>
          <w:szCs w:val="24"/>
        </w:rPr>
        <w:t xml:space="preserve"> facilitate such operations as a possible </w:t>
      </w:r>
      <w:r w:rsidR="00BF0379" w:rsidRPr="00BA3909">
        <w:rPr>
          <w:rFonts w:ascii="Times New Roman" w:hAnsi="Times New Roman" w:cs="Times New Roman"/>
          <w:color w:val="000000" w:themeColor="text1"/>
          <w:sz w:val="24"/>
          <w:szCs w:val="24"/>
        </w:rPr>
        <w:t>direction of investigation</w:t>
      </w:r>
      <w:r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Change","id":"ITEM-1","issued":{"date-parts":[["2020","1"]]},"page":"119762","publisher":"Elsevier","title":"Green innovation and environmental performance: The role of green transformational leadership and green human resource management","type":"article-journal","volume":"150"},"uris":["http://www.mendeley.com/documents/?uuid=832c84a8-4bb5-4af5-a239-c5d73e821a63"]},{"id":"ITEM-2","itemData":{"DOI":"10.1016/j.techfore.2020.120481","ISSN":"00401625","abstract":"Extant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Change","id":"ITEM-2","issued":{"date-parts":[["2021","2"]]},"page":"120481","publisher":"Elsevier Inc.","title":"Analyzing the relationship between green innovation and environmental performance in large manufacturing firms","type":"article-journal","volume":"163"},"uris":["http://www.mendeley.com/documents/?uuid=bb097f2a-e6f8-48e4-a5b8-c3b3775577b5"]},{"id":"ITEM-3","itemData":{"DOI":"10.1016/j.techfore.2020.120262","ISSN":"00401625","abstract":"This study investigates the influence of corporate social responsibility (CSR) on environmental performance, using data from 297 large manufacturing firms in Malaysia. Our results show that CSR has no direct significant influence on environmental performance, but is positively correlated to environmental strategy and green innovation, which again improve environmental performance, i.e. they significantly mediate between CSR and environmental performance. Our study offers a valuable model for general managers of manufacturing organizations and policymakers to manage CSR, environmental strategy, and green innovation in examining environmental performance. It can help to assist general managers of large manufacturing organizations to strengthen their internal resources like CSR, environmental strategy, and green innovation to enhance environmental performance.","author":[{"dropping-particle":"","family":"Kraus","given":"Sascha","non-dropping-particle":"","parse-names":false,"suffix":""},{"dropping-particle":"","family":"Rehman","given":"Shafique Ur","non-dropping-particle":"","parse-names":false,"suffix":""},{"dropping-particle":"","family":"García","given":"F. Javier Sendra","non-dropping-particle":"","parse-names":false,"suffix":""}],"container-title":"Technological Forecasting and Social Change","id":"ITEM-3","issued":{"date-parts":[["2020","11"]]},"page":"120262","publisher":"Elsevier","title":"Corporate social responsibility and environmental performance: The mediating role of environmental strategy and green innovation","type":"article-journal","volume":"160"},"uris":["http://www.mendeley.com/documents/?uuid=457f7055-9ff7-4d2a-8bc0-7c08179ad205"]}],"mendeley":{"formattedCitation":"(Kraus et al., 2020; Rehman et al., 2021; Singh et al., 2020)","plainTextFormattedCitation":"(Kraus et al., 2020; Rehman et al., 2021; Singh et al., 2020)","previouslyFormattedCitation":"(Kraus et al., 2020; Rehman et al., 2021; Singh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(Kraus et al., 2020; Rehman et al., 2021; Singh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M</w:t>
      </w:r>
      <w:r w:rsidR="00BF0379" w:rsidRPr="00BA3909">
        <w:rPr>
          <w:rFonts w:ascii="Times New Roman" w:hAnsi="Times New Roman" w:cs="Times New Roman"/>
          <w:color w:val="000000" w:themeColor="text1"/>
          <w:sz w:val="24"/>
          <w:szCs w:val="24"/>
        </w:rPr>
        <w:t>eanwhile, given m</w:t>
      </w:r>
      <w:r w:rsidRPr="00BA3909">
        <w:rPr>
          <w:rFonts w:ascii="Times New Roman" w:hAnsi="Times New Roman" w:cs="Times New Roman"/>
          <w:color w:val="000000" w:themeColor="text1"/>
          <w:sz w:val="24"/>
          <w:szCs w:val="24"/>
        </w:rPr>
        <w:t xml:space="preserve">odern manufacturers use novel ideas and assets derived from human knowledge assets to enhance environmental sustainability and financial profitability </w:t>
      </w:r>
      <w:r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Management","id":"ITEM-1","issue":"9","issued":{"date-parts":[["2020","8","24"]]},"page":"2079-2106","title":"Exploring the influence of knowledge management process on corporate sustainable performance through green innovation","type":"article-journal","volume":"24"},"uris":["http://www.mendeley.com/documents/?uuid=e2e9aa68-91ea-4691-b6c6-ed3faad94ba0"]},{"id":"ITEM-2","itemData":{"DOI":"10.1080/14778238.2021.1932624","ISSN":"1477-8238","abstract":"From the perspective of knowledge specificity and resource dependence, this study takes A-share listed companies in Shanghai and Shenzhen from 2014 to 2019 as samples to explore the impact of directors’ innovation experience on the innovation behaviour of listed companies. We find that directors’ rich innovation experience can not only increase their willingness to carry out innovation activities, but also strengthen their innovation ability and ultimately improve the firm’s innovation output. Moreover, the intensity of R&amp;D investment and the one-time pass rate of firm patent applications play a partial mediating role between director innovation experience and a firm’s innovation output, respectively. This study provides references for firms to effectively use the external experience to promote innovation behaviour and complements existing research on firms’ knowledge acquisition paths. It also has practical significance for Chinese listed firms in carrying out innovation activities and strengthening innovation ability.","author":[{"dropping-particle":"","family":"Zhou","given":"Jian","non-dropping-particle":"","parse-names":false,"suffix":""},{"dropping-particle":"","family":"Qin","given":"Rong","non-dropping-particle":"","parse-names":false,"suffix":""},{"dropping-particle":"","family":"Wang","given":"Xin","non-dropping-particle":"","parse-names":false,"suffix":""},{"dropping-particle":"","family":"Wang","given":"Shunhao","non-dropping-particle":"","parse-names":false,"suffix":""}],"container-title":"Knowledge Management Research &amp; Practice","id":"ITEM-2","issued":{"date-parts":[["2021","5","31"]]},"title":"Does directors’ innovation experience promote firm innovation? Evidence from China","type":"article-journal"},"uris":["http://www.mendeley.com/documents/?uuid=6cd1ddb1-9650-44b0-836e-254ab05c3256"]},{"id":"ITEM-3","itemData":{"DOI":"10.1016/j.jclepro.2019.05.024","ISSN":"09596526","abstract":"The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Production","id":"ITEM-3","issued":{"date-parts":[["2019","8"]]},"page":"611-620","title":"Impact of knowledge management practices on green innovation and corporate sustainable development: A structural analysis","type":"article-journal","volume":"229"},"uris":["http://www.mendeley.com/documents/?uuid=39c38cad-ff8d-48ad-ba76-5e3b735dcb9f"]}],"mendeley":{"formattedCitation":"(J. Abbas &amp; Sağsan, 2019; Shahzad et al., 2020; J. Zhou et al., 2021)","plainTextFormattedCitation":"(J. Abbas &amp; Sağsan, 2019; Shahzad et al., 2020; J. Zhou et al., 2021)","previouslyFormattedCitation":"(J. Abbas &amp; Sağsan, 2019; Shahzad et al., 2020; J. Zhou et al., 2021)"},"properties":{"noteIndex":0},"schema":"https://github.com/citation-style-language/schema/raw/master/csl-citation.json"}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(J. Abbas &amp; Sağsan, 2019; Shahzad et al., 2020; J. Zhou et al., 2021)</w:t>
      </w:r>
      <w:r w:rsidRPr="00BA3909">
        <w:rPr>
          <w:rFonts w:ascii="Times New Roman" w:hAnsi="Times New Roman" w:cs="Times New Roman"/>
          <w:color w:val="000000" w:themeColor="text1"/>
          <w:sz w:val="24"/>
          <w:szCs w:val="24"/>
        </w:rPr>
        <w:fldChar w:fldCharType="end"/>
      </w:r>
      <w:r w:rsidR="00BF0379"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GKM </w:t>
      </w:r>
      <w:r w:rsidR="00BF0379" w:rsidRPr="00BA3909">
        <w:rPr>
          <w:rFonts w:ascii="Times New Roman" w:hAnsi="Times New Roman" w:cs="Times New Roman"/>
          <w:color w:val="000000" w:themeColor="text1"/>
          <w:sz w:val="24"/>
          <w:szCs w:val="24"/>
        </w:rPr>
        <w:t>represents an apparent cornerstone of</w:t>
      </w:r>
      <w:r w:rsidRPr="00BA3909">
        <w:rPr>
          <w:rFonts w:ascii="Times New Roman" w:hAnsi="Times New Roman" w:cs="Times New Roman"/>
          <w:color w:val="000000" w:themeColor="text1"/>
          <w:sz w:val="24"/>
          <w:szCs w:val="24"/>
        </w:rPr>
        <w:t xml:space="preserve"> manufacturer ability to innovate constructively </w:t>
      </w:r>
      <w:r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{"citationItems":[{"id":"ITEM-1","itemData":{"DOI":"10.1080/14778238.2021.1897486","ISSN":"1477-8238","abstract":"Whereas the previous research on environmental management practices explores their relationship with innovation performance, this paper investigates whether those practices can help firms to overcome obstacles to innovation. More precisely, the purpose of this article is to empirically investigate the relationship between environmental management practices and three types of innovation obstacles: cost, knowledge and market obstacles. By using three databases on a sample of French manufacturing firms, our findings demonstrate that the adoption of environmental management practices significantly reduces cost and knowledge obstacles to innovation but has no significant effect on market obstacles. Therefore, this study advances research on innovation performance improvement by unveiling that the adoption of environmental management practices can serve as a mechanism for breaking through innovation obstacles.","author":[{"dropping-particle":"","family":"Pekovic","given":"Sanja","non-dropping-particle":"","parse-names":false,"suffix":""},{"dropping-particle":"","family":"Bouziri","given":"Amira","non-dropping-particle":"","parse-names":false,"suffix":""}],"container-title":"Knowledge Management Research &amp; Practice","id":"ITEM-1","issued":{"date-parts":[["2021","3","24"]]},"title":"Overcoming obstacles to innovation: can environmental management practices help?","type":"article-journal"},"uris":["http://www.mendeley.com/documents/?uuid=2ac65e69-0f34-45d2-87ec-1437e284fb8b"]},{"id":"ITEM-2","itemData":{"DOI":"10.1016/j.jclepro.2019.05.024","ISSN":"09596526","abstract":"The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Production","id":"ITEM-2","issued":{"date-parts":[["2019","8"]]},"page":"611-620","title":"Impact of knowledge management practices on green innovation and corporate sustainable development: A structural analysis","type":"article-journal","volume":"229"},"uris":["http://www.mendeley.com/documents/?uuid=39c38cad-ff8d-48ad-ba76-5e3b735dcb9f"]},{"id":"ITEM-3","itemData":{"DOI":"10.1108/JKM-11-2019-0624","ISSN":"1367-3270","abstract":"Purpose: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Management","id":"ITEM-3","issue":"9","issued":{"date-parts":[["2020","8","24"]]},"page":"2079-2106","title":"Exploring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innovation","type":"article-journal","volume":"24"},"uris":["http://www.mendeley.com/documents/?uuid=e2e9aa68-91ea-4691-b6c6-ed3faad94ba0"]}],"mendeley":{"formattedCitation":"(J. Abbas &amp; Sağsan, 2019; Pekovic &amp; Bouziri, 2021; Shahzad et al., 2020)","plainTextFormattedCitation":"(J. Abbas &amp; Sağsan, 2019; Pekovic &amp; Bouziri, 2021; Shahzad et al., 2020)","previouslyFormattedCitation":"(J. Abbas &amp; Sağsan, 2019; Pekovic &amp; Bouziri, 2021; Shahzad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(J. Abbas &amp; Sağsan, 2019; Pekovic &amp; Bouziri, 2021; Shahzad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BF0379" w:rsidRPr="00BA3909">
        <w:rPr>
          <w:rFonts w:ascii="Times New Roman" w:hAnsi="Times New Roman" w:cs="Times New Roman"/>
          <w:color w:val="000000" w:themeColor="text1"/>
          <w:sz w:val="24"/>
          <w:szCs w:val="24"/>
        </w:rPr>
        <w:t>Elsewhere,</w:t>
      </w:r>
      <w:r w:rsidRPr="00BA3909">
        <w:rPr>
          <w:rFonts w:ascii="Times New Roman" w:hAnsi="Times New Roman" w:cs="Times New Roman"/>
          <w:color w:val="000000" w:themeColor="text1"/>
          <w:sz w:val="24"/>
          <w:szCs w:val="24"/>
        </w:rPr>
        <w:t xml:space="preserve"> GKA has </w:t>
      </w:r>
      <w:r w:rsidR="00BF0379" w:rsidRPr="00BA3909">
        <w:rPr>
          <w:rFonts w:ascii="Times New Roman" w:hAnsi="Times New Roman" w:cs="Times New Roman"/>
          <w:color w:val="000000" w:themeColor="text1"/>
          <w:sz w:val="24"/>
          <w:szCs w:val="24"/>
        </w:rPr>
        <w:t>been increasingly recognized</w:t>
      </w:r>
      <w:r w:rsidRPr="00BA3909">
        <w:rPr>
          <w:rFonts w:ascii="Times New Roman" w:hAnsi="Times New Roman" w:cs="Times New Roman"/>
          <w:color w:val="000000" w:themeColor="text1"/>
          <w:sz w:val="24"/>
          <w:szCs w:val="24"/>
        </w:rPr>
        <w:t xml:space="preserve"> </w:t>
      </w:r>
      <w:r w:rsidR="00BF0379" w:rsidRPr="00BA3909">
        <w:rPr>
          <w:rFonts w:ascii="Times New Roman" w:hAnsi="Times New Roman" w:cs="Times New Roman"/>
          <w:color w:val="000000" w:themeColor="text1"/>
          <w:sz w:val="24"/>
          <w:szCs w:val="24"/>
        </w:rPr>
        <w:t xml:space="preserve">as a </w:t>
      </w:r>
      <w:r w:rsidRPr="00BA3909">
        <w:rPr>
          <w:rFonts w:ascii="Times New Roman" w:hAnsi="Times New Roman" w:cs="Times New Roman"/>
          <w:color w:val="000000" w:themeColor="text1"/>
          <w:sz w:val="24"/>
          <w:szCs w:val="24"/>
        </w:rPr>
        <w:t>GKM</w:t>
      </w:r>
      <w:r w:rsidR="00BF0379" w:rsidRPr="00BA3909">
        <w:rPr>
          <w:rFonts w:ascii="Times New Roman" w:hAnsi="Times New Roman" w:cs="Times New Roman"/>
          <w:color w:val="000000" w:themeColor="text1"/>
          <w:sz w:val="24"/>
          <w:szCs w:val="24"/>
        </w:rPr>
        <w:t xml:space="preserve"> precursor, especially in academic research, </w:t>
      </w:r>
      <w:r w:rsidRPr="00BA3909">
        <w:rPr>
          <w:rFonts w:ascii="Times New Roman" w:hAnsi="Times New Roman" w:cs="Times New Roman"/>
          <w:color w:val="000000" w:themeColor="text1"/>
          <w:sz w:val="24"/>
          <w:szCs w:val="24"/>
        </w:rPr>
        <w:t xml:space="preserve">where it is </w:t>
      </w:r>
      <w:r w:rsidR="00BF0379" w:rsidRPr="00BA3909">
        <w:rPr>
          <w:rFonts w:ascii="Times New Roman" w:hAnsi="Times New Roman" w:cs="Times New Roman"/>
          <w:color w:val="000000" w:themeColor="text1"/>
          <w:sz w:val="24"/>
          <w:szCs w:val="24"/>
        </w:rPr>
        <w:t>considered</w:t>
      </w:r>
      <w:r w:rsidRPr="00BA3909">
        <w:rPr>
          <w:rFonts w:ascii="Times New Roman" w:hAnsi="Times New Roman" w:cs="Times New Roman"/>
          <w:color w:val="000000" w:themeColor="text1"/>
          <w:sz w:val="24"/>
          <w:szCs w:val="24"/>
        </w:rPr>
        <w:t xml:space="preserve"> a </w:t>
      </w:r>
      <w:r w:rsidR="00BF0379" w:rsidRPr="00BA3909">
        <w:rPr>
          <w:rFonts w:ascii="Times New Roman" w:hAnsi="Times New Roman" w:cs="Times New Roman"/>
          <w:color w:val="000000" w:themeColor="text1"/>
          <w:sz w:val="24"/>
          <w:szCs w:val="24"/>
        </w:rPr>
        <w:t xml:space="preserve">potent </w:t>
      </w:r>
      <w:r w:rsidRPr="00BA3909">
        <w:rPr>
          <w:rFonts w:ascii="Times New Roman" w:hAnsi="Times New Roman" w:cs="Times New Roman"/>
          <w:color w:val="000000" w:themeColor="text1"/>
          <w:sz w:val="24"/>
          <w:szCs w:val="24"/>
        </w:rPr>
        <w:t xml:space="preserve">organizational capability </w:t>
      </w:r>
      <w:r w:rsidR="00BF0379" w:rsidRPr="00BA3909">
        <w:rPr>
          <w:rFonts w:ascii="Times New Roman" w:hAnsi="Times New Roman" w:cs="Times New Roman"/>
          <w:color w:val="000000" w:themeColor="text1"/>
          <w:sz w:val="24"/>
          <w:szCs w:val="24"/>
        </w:rPr>
        <w:t>due to its capacity to use</w:t>
      </w:r>
      <w:r w:rsidRPr="00BA3909">
        <w:rPr>
          <w:rFonts w:ascii="Times New Roman" w:hAnsi="Times New Roman" w:cs="Times New Roman"/>
          <w:color w:val="000000" w:themeColor="text1"/>
          <w:sz w:val="24"/>
          <w:szCs w:val="24"/>
        </w:rPr>
        <w:t xml:space="preserve"> big data analytics to respond to and predict changes in the external environment </w:t>
      </w:r>
      <w:r w:rsidRPr="00BA3909">
        <w:rPr>
          <w:rFonts w:ascii="Times New Roman" w:hAnsi="Times New Roman" w:cs="Times New Roman"/>
          <w:color w:val="000000" w:themeColor="text1"/>
          <w:sz w:val="24"/>
          <w:szCs w:val="24"/>
        </w:rPr>
        <w:fldChar w:fldCharType="begin" w:fldLock="1"/>
      </w:r>
      <w:r w:rsidRPr="00BA3909">
        <w:rPr>
          <w:rFonts w:ascii="Times New Roman" w:hAnsi="Times New Roman" w:cs="Times New Roman"/>
          <w:color w:val="000000" w:themeColor="text1"/>
          <w:sz w:val="24"/>
          <w:szCs w:val="24"/>
        </w:rPr>
        <w:instrText>ADDIN CSL_CITATION {"citationItems":[{"id":"ITEM-1","itemData":{"DOI":"10.1016/j.jbusres.2018.04.029","ISSN":"01482963","abstract":"The emerging Big Data integration imposes diverse challenges, compromising the sustainable business research practice. Heterogeneity, multi-dimensionality, velocity, and massive volumes that challenge Big Data paradigm may preclude the effective data and system integration processes. Business alignments get affected within and across joint ventures as enterprises attempt to adapt to changes in industrial environments rapidly. In the context of the Oil and Gas industry, we design integrated artefacts for a resilient multidimensional warehouse repository. With access to several decades of resource data in upstream companies, we incorporate knowledge-based data models with spatial-temporal dimensions in data schemas to minimize ambiguity in warehouse repository implementation. The design considerations ensure uniqueness and monotonic properties of dimensions, maintaining the connectivity between artefacts and achieving the business alignments. The multidimensional attributes envisage Big Data analysts a scope of business research with valuable new knowledge for decision support systems and adding further business values in geographic scales.","author":[{"dropping-particle":"","family":"Nimmagadda","given":"Shastri L.","non-dropping-particle":"","parse-names":false,"suffix":""},{"dropping-particle":"","family":"Reiners","given":"Torsten","non-dropping-particle":"","parse-names":false,"suffix":""},{"dropping-particle":"","family":"Wood","given":"Lincoln C.","non-dropping-particle":"","parse-names":false,"suffix":""}],"container-title":"Journal of Business Research","id":"ITEM-1","issued":{"date-parts":[["2018","8"]]},"page":"143-158","publisher":"Elsevier","title":"On big data-guided upstream business research and its knowledge management","type":"article-journal","volume":"89"},"uris":["http://www.mendeley.com/documents/?uuid=baaecbda-b049-47d6-b933-93f04e4815a2"]},{"id":"ITEM-2","itemData":{"DOI":"10.1108/JKM-08-2016-0357","ISSN":"1367-3270","abstract":"Purpose: This paper aims to critique a facilitated knowledge management (KM) process that utilises filtered big data and, specifically, the process effectiveness in overcoming barriers to small and medium-sized enterprises’ (SMEs’) use of big data, the processes enablement of SME engagement with and use of big data and the process effect on SME competitiveness within an agri-food sector. Design/methodology/approach: From 300 participant firms, SME owner-managers representing seven longitudinal case studies were contacted by the facilitator at least once-monthly over six months. Findings: Results indicate that explicit and tacit knowledge can be enhanced when SMEs have access to a facilitated programme that analyses, packages and explains big data consumer analytics captured by a large pillar firm in a food network. Additionally, big data and knowledge are mutually exclusive unless effective KM processes are implemented. Several barriers to knowledge acquisition and application stem from SME resource limitations, strategic orientation and asymmetrical power relationships within a network. Research limitations/implications: By using Dunnhumby data, this study captured the impact of only one form of big data, consumer analytics. However, this is a significant data set for SME agri-food businesses. Additionally, although the SMEs were based in only one UK region, Northern Ireland, there is wide scope for future research across multiple UK regions with the same Dunnhumby data set. Originality/value: The study demonstrates the potential relevance of big data to SMEs’ activities and developments, explicitly identifying that realising this potential requires the data to be filtered and presented as market-relevant information that engages SMEs, recognises relationship dynamics and supports learning through feedback and two-way dialogue. This is the first study that empirically analyses filtered big data and SME competitiveness. The examination of relationship dynamics also overcomes existing literature limitations where SMEs’ constraints are seen as the prime factor restricting knowledge transfer.","author":[{"dropping-particle":"","family":"O’Connor","given":"Christina","non-dropping-particle":"","parse-names":false,"suffix":""},{"dropping-particle":"","family":"Kelly","given":"Stephen","non-dropping-particle":"","parse-names":false,"suffix":""}],"container-title":"Journal of Knowledge Management","id":"ITEM-2","issue":"1","issued":{"date-parts":[["2017","2","13"]]},"page":"156-179","title":"Facilitating knowledge management through filtered big data: SME competitiveness in an agri-food sector","type":"article-journal","volume":"21"},"uris":["http://www.mendeley.com/documents/?uuid=5fcb9bbc-646c-4f49-befe-dbed66eea21f"]},{"id":"ITEM-3","itemData":{"DOI":"10.1108/JKM-02-2020-0081","ISSN":"1367-3270","abstract":"Purpose: Big data has raised challenges and opportunities for business, the information technology (IT) industry and research communities. Nowadays, small and medium-sized enterprises (SME) are dealing with big data using their limited resources. The purpose of this paper is to describe the synergistic relationship between big data and knowledge management (KM), analyze the challenges and IT solutions of big data for SME and derives a KM model of big data for SME based on the collected real-world business cases. Design/methodology/approach: The study collects eight well-documented cases of successful big data analytics in SME and conducts a qualitative data analysis of these cases in the context of KM. The qualitative data analysis of the multiple cases reveals a KM model of big data for SME. Findings: The proposed model portrays the synergistic relationship between big data and KM. It indicates that strategic use of data, knowledge guided big data project planning, IT solutions for SME and new knowledge products are the major constructs of KM of big data for SME. These constructs form a loop through the causal relationships between them. Research limitations/implications: The number of cases used for the derivation of the KM model is not large. The coding of these qualitative data could involve biases and errors. Consequently, the conceptual KM model proposed in this paper is subject to further verification and validation. Practical implications: The proposed model can guide SME to exploit big data for business by placing emphasis on KM instead of sophisticated IT techniques or the magnitude of data. Originality/value: The study contributes to the KM literature by developing a theoretical model of KM of big data for SME based on underlying dimensions of strategic use of data, knowledge guided big data project planning, IT solutions for SME and new knowledge products.","author":[{"dropping-particle":"","family":"Wang","given":"Shouhong","non-dropping-particle":"","parse-names":false,"suffix":""},{"dropping-particle":"","family":"Wang","given":"Hai","non-dropping-particle":"","parse-names":false,"suffix":""}],"container-title":"Journal of Knowledge Management","id":"ITEM-3","issue":"4","issued":{"date-parts":[["2020","5","29"]]},"page":"881-897","title":"Big data for small and medium-sized enterprises (SME): a knowledge management model","type":"article-journal","volume":"24"},"uris":["http://www.mendeley.com/documents/?uuid=2ea5db97-3f00-4c5f-aa65-b8abdcf6b7e9"]}],"mendeley":{"formattedCitation":"(Nimmagadda et al., 2018; O’Connor &amp; Kelly, 2017; S. Wang &amp; Wang, 2020)","plainTextFormattedCitation":"(Nimmagadda et al., 2018; O’Connor &amp; Kelly, 2017; S. Wang &amp; Wang, 2020)","previouslyFormattedCitation":"(Nimmagadda et al., 2018; O’Connor &amp; Kelly, 2017; S. Wang &amp; Wang,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Pr="00BA3909">
        <w:rPr>
          <w:rFonts w:ascii="Times New Roman" w:hAnsi="Times New Roman" w:cs="Times New Roman"/>
          <w:noProof/>
          <w:color w:val="000000" w:themeColor="text1"/>
          <w:sz w:val="24"/>
          <w:szCs w:val="24"/>
        </w:rPr>
        <w:t>(Nimmagadda et al., 2018; O</w:t>
      </w:r>
      <w:r w:rsidR="009135D0" w:rsidRPr="00BA3909">
        <w:rPr>
          <w:rFonts w:ascii="Times New Roman" w:hAnsi="Times New Roman" w:cs="Times New Roman"/>
          <w:noProof/>
          <w:color w:val="000000" w:themeColor="text1"/>
          <w:sz w:val="24"/>
          <w:szCs w:val="24"/>
        </w:rPr>
        <w:t>’</w:t>
      </w:r>
      <w:r w:rsidRPr="00BA3909">
        <w:rPr>
          <w:rFonts w:ascii="Times New Roman" w:hAnsi="Times New Roman" w:cs="Times New Roman"/>
          <w:noProof/>
          <w:color w:val="000000" w:themeColor="text1"/>
          <w:sz w:val="24"/>
          <w:szCs w:val="24"/>
        </w:rPr>
        <w:t>Connor &amp; Kelly, 2017; S. Wang &amp; Wang,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p>
    <w:p w14:paraId="55DC8B40" w14:textId="3826C9D6" w:rsidR="00CD2C55" w:rsidRPr="00BA3909" w:rsidRDefault="009135D0"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Previous </w:t>
      </w:r>
      <w:r w:rsidR="00CD2C55" w:rsidRPr="00BA3909">
        <w:rPr>
          <w:rFonts w:ascii="Times New Roman" w:hAnsi="Times New Roman" w:cs="Times New Roman"/>
          <w:color w:val="000000" w:themeColor="text1"/>
          <w:sz w:val="24"/>
          <w:szCs w:val="24"/>
        </w:rPr>
        <w:t xml:space="preserve">researchers </w:t>
      </w:r>
      <w:r w:rsidRPr="00BA3909">
        <w:rPr>
          <w:rFonts w:ascii="Times New Roman" w:hAnsi="Times New Roman" w:cs="Times New Roman"/>
          <w:color w:val="000000" w:themeColor="text1"/>
          <w:sz w:val="24"/>
          <w:szCs w:val="24"/>
        </w:rPr>
        <w:t xml:space="preserve">have examined </w:t>
      </w:r>
      <w:r w:rsidR="00CD2C55" w:rsidRPr="00BA3909">
        <w:rPr>
          <w:rFonts w:ascii="Times New Roman" w:hAnsi="Times New Roman" w:cs="Times New Roman"/>
          <w:color w:val="000000" w:themeColor="text1"/>
          <w:sz w:val="24"/>
          <w:szCs w:val="24"/>
        </w:rPr>
        <w:t>big data analytics and knowledge management</w:t>
      </w:r>
      <w:r w:rsidR="008555B8" w:rsidRPr="00BA3909">
        <w:rPr>
          <w:rFonts w:ascii="Times New Roman" w:hAnsi="Times New Roman" w:cs="Times New Roman"/>
          <w:color w:val="000000" w:themeColor="text1"/>
          <w:sz w:val="24"/>
          <w:szCs w:val="24"/>
        </w:rPr>
        <w:t xml:space="preserve"> </w:t>
      </w:r>
      <w:r w:rsidR="00CD2C55" w:rsidRPr="00BA3909">
        <w:rPr>
          <w:rFonts w:ascii="Times New Roman" w:hAnsi="Times New Roman" w:cs="Times New Roman"/>
          <w:color w:val="000000" w:themeColor="text1"/>
          <w:sz w:val="24"/>
          <w:szCs w:val="24"/>
        </w:rPr>
        <w:t xml:space="preserve">in studies assessing </w:t>
      </w:r>
      <w:r w:rsidRPr="00BA3909">
        <w:rPr>
          <w:rFonts w:ascii="Times New Roman" w:hAnsi="Times New Roman" w:cs="Times New Roman"/>
          <w:color w:val="000000" w:themeColor="text1"/>
          <w:sz w:val="24"/>
          <w:szCs w:val="24"/>
        </w:rPr>
        <w:t xml:space="preserve">how </w:t>
      </w:r>
      <w:r w:rsidR="00CD2C55" w:rsidRPr="00BA3909">
        <w:rPr>
          <w:rFonts w:ascii="Times New Roman" w:hAnsi="Times New Roman" w:cs="Times New Roman"/>
          <w:color w:val="000000" w:themeColor="text1"/>
          <w:sz w:val="24"/>
          <w:szCs w:val="24"/>
        </w:rPr>
        <w:t>organization</w:t>
      </w:r>
      <w:r w:rsidRPr="00BA3909">
        <w:rPr>
          <w:rFonts w:ascii="Times New Roman" w:hAnsi="Times New Roman" w:cs="Times New Roman"/>
          <w:color w:val="000000" w:themeColor="text1"/>
          <w:sz w:val="24"/>
          <w:szCs w:val="24"/>
        </w:rPr>
        <w:t>s</w:t>
      </w:r>
      <w:r w:rsidR="00CD2C55" w:rsidRPr="00BA3909">
        <w:rPr>
          <w:rFonts w:ascii="Times New Roman" w:hAnsi="Times New Roman" w:cs="Times New Roman"/>
          <w:color w:val="000000" w:themeColor="text1"/>
          <w:sz w:val="24"/>
          <w:szCs w:val="24"/>
        </w:rPr>
        <w:t xml:space="preserve"> effective</w:t>
      </w:r>
      <w:r w:rsidRPr="00BA3909">
        <w:rPr>
          <w:rFonts w:ascii="Times New Roman" w:hAnsi="Times New Roman" w:cs="Times New Roman"/>
          <w:color w:val="000000" w:themeColor="text1"/>
          <w:sz w:val="24"/>
          <w:szCs w:val="24"/>
        </w:rPr>
        <w:t xml:space="preserve">ly use </w:t>
      </w:r>
      <w:r w:rsidR="00CD2C55" w:rsidRPr="00BA3909">
        <w:rPr>
          <w:rFonts w:ascii="Times New Roman" w:hAnsi="Times New Roman" w:cs="Times New Roman"/>
          <w:color w:val="000000" w:themeColor="text1"/>
          <w:sz w:val="24"/>
          <w:szCs w:val="24"/>
        </w:rPr>
        <w:t xml:space="preserve">such capabilities </w:t>
      </w:r>
      <w:r w:rsidRPr="00BA3909">
        <w:rPr>
          <w:rFonts w:ascii="Times New Roman" w:hAnsi="Times New Roman" w:cs="Times New Roman"/>
          <w:color w:val="000000" w:themeColor="text1"/>
          <w:sz w:val="24"/>
          <w:szCs w:val="24"/>
        </w:rPr>
        <w:t>to develop</w:t>
      </w:r>
      <w:r w:rsidR="00CD2C55" w:rsidRPr="00BA3909">
        <w:rPr>
          <w:rFonts w:ascii="Times New Roman" w:hAnsi="Times New Roman" w:cs="Times New Roman"/>
          <w:color w:val="000000" w:themeColor="text1"/>
          <w:sz w:val="24"/>
          <w:szCs w:val="24"/>
        </w:rPr>
        <w:t xml:space="preserve"> innovation activities and </w:t>
      </w:r>
      <w:r w:rsidRPr="00BA3909">
        <w:rPr>
          <w:rFonts w:ascii="Times New Roman" w:hAnsi="Times New Roman" w:cs="Times New Roman"/>
          <w:color w:val="000000" w:themeColor="text1"/>
          <w:sz w:val="24"/>
          <w:szCs w:val="24"/>
        </w:rPr>
        <w:t xml:space="preserve">improve </w:t>
      </w:r>
      <w:r w:rsidR="00CD2C55" w:rsidRPr="00BA3909">
        <w:rPr>
          <w:rFonts w:ascii="Times New Roman" w:hAnsi="Times New Roman" w:cs="Times New Roman"/>
          <w:color w:val="000000" w:themeColor="text1"/>
          <w:sz w:val="24"/>
          <w:szCs w:val="24"/>
        </w:rPr>
        <w:t xml:space="preserve">business performance, mostly as separate investigations </w:t>
      </w:r>
      <w:r w:rsidR="00CD2C55" w:rsidRPr="00BA3909">
        <w:rPr>
          <w:rFonts w:ascii="Times New Roman" w:hAnsi="Times New Roman" w:cs="Times New Roman"/>
          <w:color w:val="000000" w:themeColor="text1"/>
          <w:sz w:val="24"/>
          <w:szCs w:val="24"/>
        </w:rPr>
        <w:fldChar w:fldCharType="begin" w:fldLock="1"/>
      </w:r>
      <w:r w:rsidR="00420EC6" w:rsidRPr="00BA3909">
        <w:rPr>
          <w:rFonts w:ascii="Times New Roman" w:hAnsi="Times New Roman" w:cs="Times New Roman"/>
          <w:color w:val="000000" w:themeColor="text1"/>
          <w:sz w:val="24"/>
          <w:szCs w:val="24"/>
        </w:rPr>
        <w:instrText>ADDIN CSL_CITATION {"citationItems":[{"id":"ITEM-1","itemData":{"DOI":"10.1002/bse.2855","ISSN":"0964-4733","abstract":"Through appropriate operations and policies, such as green processes and product development process (PDP), companies can respond to environmental sustainability. To remain competitive, one such approach, Design for X (DFX), involves considering different environment and sustainable strategies through different factors Xs. With regard to the availability of different DFX techniques that consider environmental issues, the decision as to which approach needs to be adopted remains absent. This paper aims at presenting an overview from 1980 to 2020 of the developed research, applications, and DFX techniques for assessing green issues. Selected DFX techniques are linked with strategies used in organizations. Following a literature analysis, a collaborative knowledge-based framework that addresses the design concepts needed to assess environmental, safety, and health concerns in the development of green products is proposed. Furthermore, as a pillar for considering the Semantic Web and an evolving approach linked with natural language processing (NLP) and artificial intelligence (AI), an ontology-based knowledge management model for green assessment is developed for the representation, acquisition, organization, and capitalization of knowledge in a computer interpretable manner. The findings are useful for both managers and practitioners as they provide a coherent domain ontology that can help them manage knowledge, improve teamwork, and make decisions in a collaborative green PDP. Besides, an understanding of the essential design considerations that are required to implement environmental, safety, and health issues, as well as competencies used in the PDP is presented. Key barriers, managerial and strategic implications, and mitigation actions are also identified in this paper.","author":[{"dropping-particle":"","family":"Benabdellah","given":"Abla Chaouni","non-dropping-particle":"","parse-names":false,"suffix":""},{"dropping-particle":"","family":"Zekhnini","given":"Kamar","non-dropping-particle":"","parse-names":false,"suffix":""},{"dropping-particle":"","family":"Cherrafi","given":"Anass","non-dropping-particle":"","parse-names":false,"suffix":""},{"dropping-particle":"","family":"Garza‐Reyes","given":"Jose Arturo","non-dropping-particle":"","parse-names":false,"suffix":""},{"dropping-particle":"","family":"Kumar","given":"Anil","non-dropping-particle":"","parse-names":false,"suffix":""}],"container-title":"Business Strategy and the Environment","id":"ITEM-1","issued":{"date-parts":[["2021","6","30"]]},"title":"Design for the environment: An ontology‐based knowledge management model for green product development","type":"article-journal"},"uris":["http://www.mendeley.com/documents/?uuid=798c12b0-c4bf-4704-a012-475914ec74d1"]},{"id":"ITEM-2","itemData":{"DOI":"10.1016/j.jclepro.2019.05.024","ISSN":"09596526","abstract":"The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Production","id":"ITEM-2","issued":{"date-parts":[["2019","8"]]},"page":"611-620","title":"Impact of knowledge management practices on green innovation and corporate sustainable development: A structural analysis","type":"article-journal","volume":"229"},"uris":["http://www.mendeley.com/documents/?uuid=39c38cad-ff8d-48ad-ba76-5e3b735dcb9f"]},{"id":"ITEM-3","itemData":{"DOI":"10.1016/j.techfore.2017.12.016","ISSN":"00401625","abstract":"Faced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Change","id":"ITEM-3","issue":"January","issued":{"date-parts":[["2019"]]},"page":"483-498","title":"Green innovation and organizational performance: The influence of big data and the moderating role of management commitment and HR practices","type":"article-journal","volume":"144"},"uris":["http://www.mendeley.com/documents/?uuid=77a4d3b8-f265-47a4-a832-46beec30ea73"]},{"id":"ITEM-4","itemData":{"DOI":"10.1108/JEIM-01-2021-0039","ISSN":"1741-0398","abstract":"Purpose: The purpose of this paper is to explore the sustainable development strategy of green finance under the background of big data. Design/methodology/approach: From the perspective of big data, this paper uses quantitative and qualitative analysis methods to judge the correlation among green finance, environmental supervision and financial supervision. Green finance gives the entropy method to calculate the score of green finance and environmental regulation, and establishes the spatial lag model under the double fixed effects of time and space. Findings: Spatial autocorrelation test shows that economic spatial weight matrix has obvious spatial effect on green innovation. Through the model selection test, the space lag model with fixed time and space is selected. The regression coefficients of green finance, environmental regulation and their interaction are 0.1598, 0.0541 and 0.1763, respectively, which significantly promote green innovation. The regression coefficients of openness, higher education level and per capita GDP are 0.0361, 0.0819 and 0.0686, respectively, which can significantly promote green innovation. Originality/value: In view of the current situation of large-scale application of big data technology in green innovation of domestic energy-saving and environmental protection enterprises, this paper establishes a fixed time lag evaluation model of green innovation. M-test statistics show that the original hypothesis with no obvious spatial effect is rejected.","author":[{"dropping-particle":"","family":"Yaoteng","given":"Zhao","non-dropping-particle":"","parse-names":false,"suffix":""},{"dropping-particle":"","family":"Xin","given":"Li","non-dropping-particle":"","parse-names":false,"suffix":""}],"container-title":"Journal of Enterprise Information Management","id":"ITEM-4","issued":{"date-parts":[["2021","7","16"]]},"title":"Research on green innovation countermeasures of supporting the circular economy to green finance under big data","type":"article-journal"},"uris":["http://www.mendeley.com/documents/?uuid=940da709-49a7-47dc-9682-f15019dfc857"]}],"mendeley":{"formattedCitation":"(J. Abbas &amp; Sağsan, 2019; Benabdellah et al., 2021; El-Kassar &amp; Singh, 2019; Yaoteng &amp; Xin, 2021)","plainTextFormattedCitation":"(J. Abbas &amp; Sağsan, 2019; Benabdellah et al., 2021; El-Kassar &amp; Singh, 2019; Yaoteng &amp; Xin, 2021)","previouslyFormattedCitation":"(J. Abbas &amp; Sağsan, 2019; Benabdellah et al., 2021; El-Kassar &amp; Singh, 2019; Yaoteng &amp; Xin, 2021)"},"properties":{"noteIndex":0},"schema":"https://github.com/citation-style-language/schema/raw/master/csl-citation.json"}</w:instrText>
      </w:r>
      <w:r w:rsidR="00CD2C55" w:rsidRPr="00BA3909">
        <w:rPr>
          <w:rFonts w:ascii="Times New Roman" w:hAnsi="Times New Roman" w:cs="Times New Roman"/>
          <w:color w:val="000000" w:themeColor="text1"/>
          <w:sz w:val="24"/>
          <w:szCs w:val="24"/>
        </w:rPr>
        <w:fldChar w:fldCharType="separate"/>
      </w:r>
      <w:r w:rsidR="00CB5488" w:rsidRPr="00BA3909">
        <w:rPr>
          <w:rFonts w:ascii="Times New Roman" w:hAnsi="Times New Roman" w:cs="Times New Roman"/>
          <w:noProof/>
          <w:color w:val="000000" w:themeColor="text1"/>
          <w:sz w:val="24"/>
          <w:szCs w:val="24"/>
        </w:rPr>
        <w:t>(J. Abbas &amp; Sağsan, 2019; Benabdellah et al., 2021; El-Kassar &amp; Singh, 2019; Yaoteng &amp; Xin, 2021)</w:t>
      </w:r>
      <w:r w:rsidR="00CD2C55" w:rsidRPr="00BA3909">
        <w:rPr>
          <w:rFonts w:ascii="Times New Roman" w:hAnsi="Times New Roman" w:cs="Times New Roman"/>
          <w:color w:val="000000" w:themeColor="text1"/>
          <w:sz w:val="24"/>
          <w:szCs w:val="24"/>
        </w:rPr>
        <w:fldChar w:fldCharType="end"/>
      </w:r>
      <w:r w:rsidR="00CD2C55"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However, despite</w:t>
      </w:r>
      <w:r w:rsidR="00CD2C55"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substantial</w:t>
      </w:r>
      <w:r w:rsidR="00CD2C55" w:rsidRPr="00BA3909">
        <w:rPr>
          <w:rFonts w:ascii="Times New Roman" w:hAnsi="Times New Roman" w:cs="Times New Roman"/>
          <w:color w:val="000000" w:themeColor="text1"/>
          <w:sz w:val="24"/>
          <w:szCs w:val="24"/>
        </w:rPr>
        <w:t xml:space="preserve"> discussion </w:t>
      </w:r>
      <w:r w:rsidRPr="00BA3909">
        <w:rPr>
          <w:rFonts w:ascii="Times New Roman" w:hAnsi="Times New Roman" w:cs="Times New Roman"/>
          <w:color w:val="000000" w:themeColor="text1"/>
          <w:sz w:val="24"/>
          <w:szCs w:val="24"/>
        </w:rPr>
        <w:t>within</w:t>
      </w:r>
      <w:r w:rsidR="00CD2C55" w:rsidRPr="00BA3909">
        <w:rPr>
          <w:rFonts w:ascii="Times New Roman" w:hAnsi="Times New Roman" w:cs="Times New Roman"/>
          <w:color w:val="000000" w:themeColor="text1"/>
          <w:sz w:val="24"/>
          <w:szCs w:val="24"/>
        </w:rPr>
        <w:t xml:space="preserve"> manufacturing communities about </w:t>
      </w:r>
      <w:r w:rsidRPr="00BA3909">
        <w:rPr>
          <w:rFonts w:ascii="Times New Roman" w:hAnsi="Times New Roman" w:cs="Times New Roman"/>
          <w:color w:val="000000" w:themeColor="text1"/>
          <w:sz w:val="24"/>
          <w:szCs w:val="24"/>
        </w:rPr>
        <w:t>these</w:t>
      </w:r>
      <w:r w:rsidR="00CD2C55" w:rsidRPr="00BA3909">
        <w:rPr>
          <w:rFonts w:ascii="Times New Roman" w:hAnsi="Times New Roman" w:cs="Times New Roman"/>
          <w:color w:val="000000" w:themeColor="text1"/>
          <w:sz w:val="24"/>
          <w:szCs w:val="24"/>
        </w:rPr>
        <w:t xml:space="preserve"> topics </w:t>
      </w:r>
      <w:r w:rsidR="00CD2C55" w:rsidRPr="00BA3909">
        <w:rPr>
          <w:rFonts w:ascii="Times New Roman" w:hAnsi="Times New Roman" w:cs="Times New Roman"/>
          <w:color w:val="000000" w:themeColor="text1"/>
          <w:sz w:val="24"/>
          <w:szCs w:val="24"/>
        </w:rPr>
        <w:fldChar w:fldCharType="begin" w:fldLock="1"/>
      </w:r>
      <w:r w:rsidR="00760B2A" w:rsidRPr="00BA3909">
        <w:rPr>
          <w:rFonts w:ascii="Times New Roman" w:hAnsi="Times New Roman" w:cs="Times New Roman"/>
          <w:color w:val="000000" w:themeColor="text1"/>
          <w:sz w:val="24"/>
          <w:szCs w:val="24"/>
        </w:rPr>
        <w:instrText>ADDIN CSL_CITATION {"citationItems":[{"id":"ITEM-1","itemData":{"DOI":"10.1016/j.jclepro.2020.122204","ISSN":"09596526","abstract":"The Sustainable Development Goals (SDGs) within the United Nations 2030 Agenda emerged in 2015, becoming an unprecedented global compass for navigating extant sustainability challenges. Nevertheless, it still represents a nascent field enduring uncertainties and complexities. In this regard, the interplay between digitalization and sustainability unfolds bright opportunities for shaping a greener economy and society, paving the way towards the SDGs. However, little evidence exists so far, about a genuine contribution of digital paradigms to sustainability. Besides, their role to tackle the SDGs research gaps remains unexplored. Thus, a holistic characterization of the aforementioned topics has not been fully explored in the emerging literature, deserving further research. The article endeavors a twofold purpose: (1) categorizing the main SDGs research gaps; (2) coupled with a critical exploration of the potential contribution of digital paradigms, particularly Big Data and Artificial Intelligence, towards overcoming the aforesaid caveats and pursuing the 2030 Agenda. Ultimately, the study seeks to bridge literature gaps by providing a first-of-its-kind overview on the SDGs and their nexus with digitalization, while unraveling policy implications and future research directions. The methodology has consisted of a systematic holistic review and in-depth qualitative analysis of the literature on the realms of the SDGs and digitalization. Our findings evidence that the SDGs present several research gaps, namely: flawed understanding of complexities and interlinkages; design shortcomings and imbalances; implementation and governance hurdles; unsuitable indicators and assessment methodologies; truncated adoption and off-target progress; unclear responsibilities and lacking coordination; untapped role of technological innovation and knowledge management. Moreover, our results show growing expectations about the added value brought by digitalization for pursuing the SDGs, through novel data sources, enhanced analytical capacities and collaborative digital ecosystems. However, current research and practice remains in early-stage, pointing to ethical, social and environmental controversies, along with policy caveats, which merit additional research. In light of the findings, the authors suggest a first-approach exploration of research and policy implications. Results suggest that further multidisciplinary research, dialogue and concerted efforts for transformation…","author":[{"dropping-particle":"","family":"Río Castro","given":"Gema","non-dropping-particle":"Del","parse-names":false,"suffix":""},{"dropping-particle":"","family":"González Fernández","given":"María Camino","non-dropping-particle":"","parse-names":false,"suffix":""},{"dropping-particle":"","family":"Uruburu Colsa","given":"Ángel","non-dropping-particle":"","parse-names":false,"suffix":""}],"container-title":"Journal of Cleaner Production","id":"ITEM-1","issued":{"date-parts":[["2021","1"]]},"page":"122204","title":"Unleashing the convergence amid digitalization and sustainability towards pursuing the Sustainable Development Goals (SDGs): A holistic review","type":"article-journal","volume":"280"},"uris":["http://www.mendeley.com/documents/?uuid=c6816bda-748e-410f-b7a9-fe27f29413a2"]},{"id":"ITEM-2","itemData":{"DOI":"10.1002/bse.2980","ISSN":"0964-4733","author":[{"dropping-particle":"","family":"Castellano","given":"Rosalia","non-dropping-particle":"","parse-names":false,"suffix":""},{"dropping-particle":"","family":"Punzo","given":"Gennaro","non-dropping-particle":"","parse-names":false,"suffix":""},{"dropping-particle":"","family":"Scandurra","given":"Giuseppe","non-dropping-particle":"","parse-names":false,"suffix":""},{"dropping-particle":"","family":"Thomas","given":"Antonio","non-dropping-particle":"","parse-names":false,"suffix":""}],"container-title":"Business Strategy and the Environment","id":"ITEM-2","issued":{"date-parts":[["2022","1","24"]]},"title":"Exploring antecedents of innovations for small‐ and medium‐sized enterprises' environmental sustainability: An interpretative framework","type":"article-journal"},"uris":["http://www.mendeley.com/documents/?uuid=ee21c558-3fe6-4b19-8239-6d6df0730b91"]}],"mendeley":{"formattedCitation":"(Castellano et al., 2022; Del Río Castro et al., 2021)","plainTextFormattedCitation":"(Castellano et al., 2022; Del Río Castro et al., 2021)","previouslyFormattedCitation":"(Castellano et al., 2022; Del Río Castro et al., 2021)"},"properties":{"noteIndex":0},"schema":"https://github.com/citation-style-language/schema/raw/master/csl-citation.json"}</w:instrText>
      </w:r>
      <w:r w:rsidR="00CD2C55" w:rsidRPr="00BA3909">
        <w:rPr>
          <w:rFonts w:ascii="Times New Roman" w:hAnsi="Times New Roman" w:cs="Times New Roman"/>
          <w:color w:val="000000" w:themeColor="text1"/>
          <w:sz w:val="24"/>
          <w:szCs w:val="24"/>
        </w:rPr>
        <w:fldChar w:fldCharType="separate"/>
      </w:r>
      <w:r w:rsidR="00362160" w:rsidRPr="00BA3909">
        <w:rPr>
          <w:rFonts w:ascii="Times New Roman" w:hAnsi="Times New Roman" w:cs="Times New Roman"/>
          <w:noProof/>
          <w:color w:val="000000" w:themeColor="text1"/>
          <w:sz w:val="24"/>
          <w:szCs w:val="24"/>
        </w:rPr>
        <w:t>(Castellano et al., 2022; Del Río Castro et al., 2021)</w:t>
      </w:r>
      <w:r w:rsidR="00CD2C55" w:rsidRPr="00BA3909">
        <w:rPr>
          <w:rFonts w:ascii="Times New Roman" w:hAnsi="Times New Roman" w:cs="Times New Roman"/>
          <w:color w:val="000000" w:themeColor="text1"/>
          <w:sz w:val="24"/>
          <w:szCs w:val="24"/>
        </w:rPr>
        <w:fldChar w:fldCharType="end"/>
      </w:r>
      <w:r w:rsidR="00CD2C55"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there has been limited</w:t>
      </w:r>
      <w:r w:rsidR="00CD2C55" w:rsidRPr="00BA3909">
        <w:rPr>
          <w:rFonts w:ascii="Times New Roman" w:hAnsi="Times New Roman" w:cs="Times New Roman"/>
          <w:color w:val="000000" w:themeColor="text1"/>
          <w:sz w:val="24"/>
          <w:szCs w:val="24"/>
        </w:rPr>
        <w:t xml:space="preserve"> research examin</w:t>
      </w:r>
      <w:r w:rsidRPr="00BA3909">
        <w:rPr>
          <w:rFonts w:ascii="Times New Roman" w:hAnsi="Times New Roman" w:cs="Times New Roman"/>
          <w:color w:val="000000" w:themeColor="text1"/>
          <w:sz w:val="24"/>
          <w:szCs w:val="24"/>
        </w:rPr>
        <w:t>ing</w:t>
      </w:r>
      <w:r w:rsidR="00CD2C55" w:rsidRPr="00BA3909">
        <w:rPr>
          <w:rFonts w:ascii="Times New Roman" w:hAnsi="Times New Roman" w:cs="Times New Roman"/>
          <w:color w:val="000000" w:themeColor="text1"/>
          <w:sz w:val="24"/>
          <w:szCs w:val="24"/>
        </w:rPr>
        <w:t xml:space="preserve"> the relationship between GKA and GKM and </w:t>
      </w:r>
      <w:r w:rsidRPr="00BA3909">
        <w:rPr>
          <w:rFonts w:ascii="Times New Roman" w:hAnsi="Times New Roman" w:cs="Times New Roman"/>
          <w:color w:val="000000" w:themeColor="text1"/>
          <w:sz w:val="24"/>
          <w:szCs w:val="24"/>
        </w:rPr>
        <w:t xml:space="preserve">considering the </w:t>
      </w:r>
      <w:r w:rsidR="00CD2C55" w:rsidRPr="00BA3909">
        <w:rPr>
          <w:rFonts w:ascii="Times New Roman" w:hAnsi="Times New Roman" w:cs="Times New Roman"/>
          <w:color w:val="000000" w:themeColor="text1"/>
          <w:sz w:val="24"/>
          <w:szCs w:val="24"/>
        </w:rPr>
        <w:t xml:space="preserve">impact </w:t>
      </w:r>
      <w:r w:rsidRPr="00BA3909">
        <w:rPr>
          <w:rFonts w:ascii="Times New Roman" w:hAnsi="Times New Roman" w:cs="Times New Roman"/>
          <w:color w:val="000000" w:themeColor="text1"/>
          <w:sz w:val="24"/>
          <w:szCs w:val="24"/>
        </w:rPr>
        <w:t xml:space="preserve">of GKA and GKM </w:t>
      </w:r>
      <w:r w:rsidR="00CD2C55" w:rsidRPr="00BA3909">
        <w:rPr>
          <w:rFonts w:ascii="Times New Roman" w:hAnsi="Times New Roman" w:cs="Times New Roman"/>
          <w:color w:val="000000" w:themeColor="text1"/>
          <w:sz w:val="24"/>
          <w:szCs w:val="24"/>
        </w:rPr>
        <w:t xml:space="preserve">on GTI and CEP in </w:t>
      </w:r>
      <w:r w:rsidRPr="00BA3909">
        <w:rPr>
          <w:rFonts w:ascii="Times New Roman" w:hAnsi="Times New Roman" w:cs="Times New Roman"/>
          <w:color w:val="000000" w:themeColor="text1"/>
          <w:sz w:val="24"/>
          <w:szCs w:val="24"/>
        </w:rPr>
        <w:t xml:space="preserve">the context of </w:t>
      </w:r>
      <w:r w:rsidR="00CD2C55" w:rsidRPr="00BA3909">
        <w:rPr>
          <w:rFonts w:ascii="Times New Roman" w:hAnsi="Times New Roman" w:cs="Times New Roman"/>
          <w:color w:val="000000" w:themeColor="text1"/>
          <w:sz w:val="24"/>
          <w:szCs w:val="24"/>
        </w:rPr>
        <w:t xml:space="preserve">a single framework </w:t>
      </w:r>
      <w:r w:rsidR="00CD2C55"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innovation","type":"article-journal","volume":"250"},"uris":["http://www.mendeley.com/documents/?uuid=0f9ed1c6-9c52-495e-91ae-024a7b0db3fd"]},{"id":"ITEM-2","itemData":{"DOI":"10.1108/JKM-08-2017-0344","ISSN":"1367-3270","abstract":"Purpose: The purpose of this study is to investigate how an environmental management system (EMS) might affect the environmental product innovation propensity of a firm through its influence on two factors shaping the knowledge process: the human capital management practices of training and development and the organisational context. Design/methodology/approach: To test the study’s hypotheses, an empirical analysis was carried out on 262 companies drawn from 16 developed European markets included in the S&amp;P Europe 350 Dow Jones index over the years 2005-2015.The authors adopted regression analysis by using the ordinary least squares and the binary logit econometric models. Findings: Consistently with the study’s predictions, results show that for organisational contexts characterised by the presence of family owners, the EMAS-certified EMS reveals as a significant moderating factor that positively influences their approach to the knowledge management tools for the improvement of the workforce cognitive capabilities, with a significant impact on the firm’s openness towards green product innovation. On the contrary, the ISO 14001-certified EMS tends not to stimulate such proactive behaviour, in both family and non-family firms. Practical implications: The findings suggest that an EMS can stimulate the knowledge exploration in the environmental protection field. To this end, top managers should overcome the bureaucratic vision of an EMS and conceive it as a knowledge management tool able to support the learning evolution of the organisation through an effective commitment to human capital management policies of training and development. Originality/value: Drawing from social identity and institutional theories, this is the first study – to the best of the authors’ knowledge – that theorises and tests why the adoption of an EMS might stimulate the knowledge advancement of the organisation in a different way, especially in peculiar organisational contexts of family firms where the identity overlap between the family and the firm tends to affect the knowledge management process.","author":[{"dropping-particle":"","family":"Biscotti","given":"Anna Maria","non-dropping-particle":"","parse-names":false,"suffix":""},{"dropping-particle":"","family":"D’Amico","given":"Eugenio","non-dropping-particle":"","parse-names":false,"suffix":""},{"dropping-particle":"","family":"Monge","given":"Filippo","non-dropping-particle":"","parse-names":false,"suffix":""}],"container-title":"Journal of Knowledge Management","id":"ITEM-2","issue":"3","issued":{"date-parts":[["2018","4","17"]]},"page":"603-620","title":"Do environmental management systems affect the knowledge management process? The impact on the learning evolution and the relevance of organisational context","type":"article-journal","volume":"22"},"uris":["http://www.mendeley.com/documents/?uuid=adf51b66-7d43-4fb2-a6ee-3036cc140d33"]}],"mendeley":{"formattedCitation":"(Biscotti et al., 2018; J. Wang et al., 2020)","plainTextFormattedCitation":"(Biscotti et al., 2018; J. Wang et al., 2020)","previouslyFormattedCitation":"(Biscotti et al., 2018; J. Wang et al., 2020)"},"properties":{"noteIndex":0},"schema":"https://github.com/citation-style-language/schema/raw/master/csl-citation.json"}</w:instrText>
      </w:r>
      <w:r w:rsidR="00CD2C55"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(Biscotti et al., 2018; J. Wang et al., 2020)</w:t>
      </w:r>
      <w:r w:rsidR="00CD2C55" w:rsidRPr="00BA3909">
        <w:rPr>
          <w:rFonts w:ascii="Times New Roman" w:hAnsi="Times New Roman" w:cs="Times New Roman"/>
          <w:color w:val="000000" w:themeColor="text1"/>
          <w:sz w:val="24"/>
          <w:szCs w:val="24"/>
        </w:rPr>
        <w:fldChar w:fldCharType="end"/>
      </w:r>
      <w:r w:rsidR="00CD2C55" w:rsidRPr="00BA3909">
        <w:rPr>
          <w:rFonts w:ascii="Times New Roman" w:hAnsi="Times New Roman" w:cs="Times New Roman"/>
          <w:color w:val="000000" w:themeColor="text1"/>
          <w:sz w:val="24"/>
          <w:szCs w:val="24"/>
        </w:rPr>
        <w:t xml:space="preserve">. The paucity of past studies in this domain also </w:t>
      </w:r>
      <w:r w:rsidR="00F14823" w:rsidRPr="00BA3909">
        <w:rPr>
          <w:rFonts w:ascii="Times New Roman" w:hAnsi="Times New Roman" w:cs="Times New Roman"/>
          <w:color w:val="000000" w:themeColor="text1"/>
          <w:sz w:val="24"/>
          <w:szCs w:val="24"/>
        </w:rPr>
        <w:t xml:space="preserve">underscores </w:t>
      </w:r>
      <w:r w:rsidR="00CD2C55" w:rsidRPr="00BA3909">
        <w:rPr>
          <w:rFonts w:ascii="Times New Roman" w:hAnsi="Times New Roman" w:cs="Times New Roman"/>
          <w:color w:val="000000" w:themeColor="text1"/>
          <w:sz w:val="24"/>
          <w:szCs w:val="24"/>
        </w:rPr>
        <w:t xml:space="preserve">the need for a more in-depth examination </w:t>
      </w:r>
      <w:r w:rsidR="002572A8" w:rsidRPr="00BA3909">
        <w:rPr>
          <w:rFonts w:ascii="Times New Roman" w:hAnsi="Times New Roman" w:cs="Times New Roman"/>
          <w:color w:val="000000" w:themeColor="text1"/>
          <w:sz w:val="24"/>
          <w:szCs w:val="24"/>
        </w:rPr>
        <w:t xml:space="preserve">of </w:t>
      </w:r>
      <w:r w:rsidR="00CD2C55" w:rsidRPr="00BA3909">
        <w:rPr>
          <w:rFonts w:ascii="Times New Roman" w:hAnsi="Times New Roman" w:cs="Times New Roman"/>
          <w:color w:val="000000" w:themeColor="text1"/>
          <w:sz w:val="24"/>
          <w:szCs w:val="24"/>
        </w:rPr>
        <w:t>whether or how other situational factors</w:t>
      </w:r>
      <w:r w:rsidR="003141DB" w:rsidRPr="00BA3909">
        <w:rPr>
          <w:rFonts w:ascii="Times New Roman" w:hAnsi="Times New Roman" w:cs="Times New Roman"/>
          <w:color w:val="000000" w:themeColor="text1"/>
          <w:sz w:val="24"/>
          <w:szCs w:val="24"/>
        </w:rPr>
        <w:t>,</w:t>
      </w:r>
      <w:r w:rsidR="00CD2C55" w:rsidRPr="00BA3909">
        <w:rPr>
          <w:rFonts w:ascii="Times New Roman" w:hAnsi="Times New Roman" w:cs="Times New Roman"/>
          <w:color w:val="000000" w:themeColor="text1"/>
          <w:sz w:val="24"/>
          <w:szCs w:val="24"/>
        </w:rPr>
        <w:t xml:space="preserve"> such as resource commitment (RC) by senior management, affect the aforementioned interaction</w:t>
      </w:r>
      <w:r w:rsidR="003141DB" w:rsidRPr="00BA3909">
        <w:rPr>
          <w:rFonts w:ascii="Times New Roman" w:hAnsi="Times New Roman" w:cs="Times New Roman"/>
          <w:color w:val="000000" w:themeColor="text1"/>
          <w:sz w:val="24"/>
          <w:szCs w:val="24"/>
        </w:rPr>
        <w:t xml:space="preserve">s </w:t>
      </w:r>
      <w:r w:rsidR="003141DB" w:rsidRPr="00BA3909">
        <w:rPr>
          <w:rFonts w:ascii="Times New Roman" w:hAnsi="Times New Roman" w:cs="Times New Roman"/>
          <w:color w:val="000000" w:themeColor="text1"/>
          <w:sz w:val="24"/>
          <w:szCs w:val="24"/>
        </w:rPr>
        <w:fldChar w:fldCharType="begin" w:fldLock="1"/>
      </w:r>
      <w:r w:rsidR="003141DB" w:rsidRPr="00BA3909">
        <w:rPr>
          <w:rFonts w:ascii="Times New Roman" w:hAnsi="Times New Roman" w:cs="Times New Roman"/>
          <w:color w:val="000000" w:themeColor="text1"/>
          <w:sz w:val="24"/>
          <w:szCs w:val="24"/>
        </w:rPr>
        <w:instrText>ADDIN CSL_CITATION {"citationItems":[{"id":"ITEM-1","itemData":{"DOI":"10.1016/j.jclepro.2020.121948","ISSN":"09596526","abstract":"The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Production","id":"ITEM-1","issued":{"date-parts":[["2020","9"]]},"page":"121948","publisher":"Elsevier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commitment","type":"article-journal","volume":"267"},"uris":["http://www.mendeley.com/documents/?uuid=027d54de-bd88-4728-a0de-eb74b538073c"]},{"id":"ITEM-2","itemData":{"DOI":"10.1002/bse.2504","ISSN":"0964-4733","abstract":"In this paper, we examine how and when chief executive officers' (CEOs') reputation enhances environmental innovation by considering quality management as a mediating mechanism of this relationship. In addition, we introduce stakeholder pressures (primary and secondary stakeholder pressures) as important contingencies of the relationship between CEOs' reputation and quality management. Moreover, we test the moderating role of resource commitment on the quality management-environmental innovation relationship. We test our research model using data from a manufacturing industry sample of 217 firms from Ghana. We find that quality management mediates the relationship between reputation and environmental innovation. Moreover, the relationship between CEOs' reputation and quality management is amplified when levels of both primary and secondary stakeholder pressures are greater. Finally, our findings show that the effect of quality management on environmental innovation is enhanced when resource commitment is greater. Implications for theory and practice are discussed.","author":[{"dropping-particle":"","family":"Konadu","given":"Renata","non-dropping-particle":"","parse-names":false,"suffix":""},{"dropping-particle":"","family":"Owusu‐Agyei","given":"Samuel","non-dropping-particle":"","parse-names":false,"suffix":""},{"dropping-particle":"","family":"Lartey","given":"Theophilus A.","non-dropping-particle":"","parse-names":false,"suffix":""},{"dropping-particle":"","family":"Danso","given":"Albert","non-dropping-particle":"","parse-names":false,"suffix":""},{"dropping-particle":"","family":"Adomako","given":"Samuel","non-dropping-particle":"","parse-names":false,"suffix":""},{"dropping-particle":"","family":"Amankwah‐Amoah","given":"Joseph","non-dropping-particle":"","parse-names":false,"suffix":""}],"container-title":"Business Strategy and the Environment","id":"ITEM-2","issue":"6","issued":{"date-parts":[["2020","9","13"]]},"page":"2310-2323","title":"CEOs' reputation, quality management and environmental innovation: The roles of stakeholder pressure and resource commitment","type":"article-journal","volume":"29"},"uris":["http://www.mendeley.com/documents/?uuid=14f08975-41d3-4708-8682-1d656f0f63be"]}],"mendeley":{"formattedCitation":"(Joshi &amp; Dhar, 2020; Konadu et al., 2020)","plainTextFormattedCitation":"(Joshi &amp; Dhar, 2020; Konadu et al., 2020)","previouslyFormattedCitation":"(Joshi &amp; Dhar, 2020; Konadu et al., 2020)"},"properties":{"noteIndex":0},"schema":"https://github.com/citation-style-language/schema/raw/master/csl-citation.json"}</w:instrText>
      </w:r>
      <w:r w:rsidR="003141DB" w:rsidRPr="00BA3909">
        <w:rPr>
          <w:rFonts w:ascii="Times New Roman" w:hAnsi="Times New Roman" w:cs="Times New Roman"/>
          <w:color w:val="000000" w:themeColor="text1"/>
          <w:sz w:val="24"/>
          <w:szCs w:val="24"/>
        </w:rPr>
        <w:fldChar w:fldCharType="separate"/>
      </w:r>
      <w:r w:rsidR="003141DB" w:rsidRPr="00BA3909">
        <w:rPr>
          <w:rFonts w:ascii="Times New Roman" w:hAnsi="Times New Roman" w:cs="Times New Roman"/>
          <w:noProof/>
          <w:color w:val="000000" w:themeColor="text1"/>
          <w:sz w:val="24"/>
          <w:szCs w:val="24"/>
        </w:rPr>
        <w:t>(Joshi &amp; Dhar, 2020; Konadu et al., 2020)</w:t>
      </w:r>
      <w:r w:rsidR="003141DB" w:rsidRPr="00BA3909">
        <w:rPr>
          <w:rFonts w:ascii="Times New Roman" w:hAnsi="Times New Roman" w:cs="Times New Roman"/>
          <w:color w:val="000000" w:themeColor="text1"/>
          <w:sz w:val="24"/>
          <w:szCs w:val="24"/>
        </w:rPr>
        <w:fldChar w:fldCharType="end"/>
      </w:r>
      <w:r w:rsidR="00CD2C55" w:rsidRPr="00BA3909">
        <w:rPr>
          <w:rFonts w:ascii="Times New Roman" w:hAnsi="Times New Roman" w:cs="Times New Roman"/>
          <w:color w:val="000000" w:themeColor="text1"/>
          <w:sz w:val="24"/>
          <w:szCs w:val="24"/>
        </w:rPr>
        <w:t xml:space="preserve">. </w:t>
      </w:r>
      <w:r w:rsidR="00CD2C55" w:rsidRPr="00BA3909">
        <w:rPr>
          <w:rFonts w:ascii="Times New Roman" w:hAnsi="Times New Roman" w:cs="Times New Roman"/>
          <w:color w:val="000000" w:themeColor="text1"/>
          <w:sz w:val="24"/>
          <w:szCs w:val="24"/>
        </w:rPr>
        <w:lastRenderedPageBreak/>
        <w:t xml:space="preserve">To better recognize the resources that manufacturers </w:t>
      </w:r>
      <w:r w:rsidR="003141DB" w:rsidRPr="00BA3909">
        <w:rPr>
          <w:rFonts w:ascii="Times New Roman" w:hAnsi="Times New Roman" w:cs="Times New Roman"/>
          <w:color w:val="000000" w:themeColor="text1"/>
          <w:sz w:val="24"/>
          <w:szCs w:val="24"/>
        </w:rPr>
        <w:t>allocate to</w:t>
      </w:r>
      <w:r w:rsidR="00CD2C55" w:rsidRPr="00BA3909">
        <w:rPr>
          <w:rFonts w:ascii="Times New Roman" w:hAnsi="Times New Roman" w:cs="Times New Roman"/>
          <w:color w:val="000000" w:themeColor="text1"/>
          <w:sz w:val="24"/>
          <w:szCs w:val="24"/>
        </w:rPr>
        <w:t xml:space="preserve"> the development of </w:t>
      </w:r>
      <w:r w:rsidR="007A7C79" w:rsidRPr="00BA3909">
        <w:rPr>
          <w:rFonts w:ascii="Times New Roman" w:hAnsi="Times New Roman" w:cs="Times New Roman"/>
          <w:color w:val="000000" w:themeColor="text1"/>
          <w:sz w:val="24"/>
          <w:szCs w:val="24"/>
        </w:rPr>
        <w:t>their</w:t>
      </w:r>
      <w:r w:rsidR="00CD2C55" w:rsidRPr="00BA3909">
        <w:rPr>
          <w:rFonts w:ascii="Times New Roman" w:hAnsi="Times New Roman" w:cs="Times New Roman"/>
          <w:color w:val="000000" w:themeColor="text1"/>
          <w:sz w:val="24"/>
          <w:szCs w:val="24"/>
        </w:rPr>
        <w:t xml:space="preserve"> distinctive capabilities, empirical data </w:t>
      </w:r>
      <w:r w:rsidR="007A7C79" w:rsidRPr="00BA3909">
        <w:rPr>
          <w:rFonts w:ascii="Times New Roman" w:hAnsi="Times New Roman" w:cs="Times New Roman"/>
          <w:color w:val="000000" w:themeColor="text1"/>
          <w:sz w:val="24"/>
          <w:szCs w:val="24"/>
        </w:rPr>
        <w:t>usually classify</w:t>
      </w:r>
      <w:r w:rsidR="00CD2C55" w:rsidRPr="00BA3909">
        <w:rPr>
          <w:rFonts w:ascii="Times New Roman" w:hAnsi="Times New Roman" w:cs="Times New Roman"/>
          <w:color w:val="000000" w:themeColor="text1"/>
          <w:sz w:val="24"/>
          <w:szCs w:val="24"/>
        </w:rPr>
        <w:t xml:space="preserve"> organizational resources into three categories: monetary, technological, and supervisory </w:t>
      </w:r>
      <w:r w:rsidR="00CD2C55" w:rsidRPr="00BA3909">
        <w:rPr>
          <w:rFonts w:ascii="Times New Roman" w:hAnsi="Times New Roman" w:cs="Times New Roman"/>
          <w:color w:val="000000" w:themeColor="text1"/>
          <w:sz w:val="24"/>
          <w:szCs w:val="24"/>
        </w:rPr>
        <w:fldChar w:fldCharType="begin" w:fldLock="1"/>
      </w:r>
      <w:r w:rsidR="00CD2C55" w:rsidRPr="00BA3909">
        <w:rPr>
          <w:rFonts w:ascii="Times New Roman" w:hAnsi="Times New Roman" w:cs="Times New Roman"/>
          <w:color w:val="000000" w:themeColor="text1"/>
          <w:sz w:val="24"/>
          <w:szCs w:val="24"/>
        </w:rPr>
        <w:instrText>ADDIN CSL_CITATION {"citationItems":[{"id":"ITEM-1","itemData":{"DOI":"10.1080/14479338.2017.1358102","ISSN":"1447-9338","abstract":"This study investigates whether environmental regulations and resource commitment (RC) can motivate manufacturers to engage in environmental innovation, thereby improving their business performance. This study proposes a multidimensional framework of ‘Regulation–Innovation–Performance’ as an extension of the Porter Hypothesis, and examines the effect of RC on environmental innovation simultaneously. In this study, environmental regulations are categorised into command-and-control regulations (CCR) and market-based regulations (MBR). Innovative approaches are classified as either exploratory or exploitative environmental innovations. Business performance is divided into measures of effectiveness and efficiency. Further, this study employs the partial least-squares method to analyse 166 sets of sample data from Taiwanese manufacturers to verify the hypotheses. The results reveal that CCR positively affect both exploratory and exploitative environmental innovation approaches. By contrast, MBR have a significant positive effect only on exploratory environmental innovation. This study finds RC to be the main determinant in both environmental innovation approaches. In addition, although exploratory environmental innovation is beneficial in terms of enhancing firm effectiveness, no significant correlation with firm efficiency was observed. Exploitative environmental innovation is positively and significantly associated with firms’ effective and efficient performance.","author":[{"dropping-particle":"","family":"Wu","given":"Guo-Ciang","non-dropping-particle":"","parse-names":false,"suffix":""}],"container-title":"Innovation","id":"ITEM-1","issue":"4","issued":{"date-parts":[["2017","10","2"]]},"page":"407-427","publisher":"Routledge","title":"Environmental innovation approaches and business performance: effects of environmental regulations and resource commitment","type":"article-journal","volume":"19"},"uris":["http://www.mendeley.com/documents/?uuid=a5a767a2-2f42-4fcc-b48e-9bf652122f72"]}],"mendeley":{"formattedCitation":"(G.-C. Wu, 2017)","plainTextFormattedCitation":"(G.-C. Wu, 2017)","previouslyFormattedCitation":"(G.-C. Wu, 2017)"},"properties":{"noteIndex":0},"schema":"https://github.com/citation-style-language/schema/raw/master/csl-citation.json"}</w:instrText>
      </w:r>
      <w:r w:rsidR="00CD2C55" w:rsidRPr="00BA3909">
        <w:rPr>
          <w:rFonts w:ascii="Times New Roman" w:hAnsi="Times New Roman" w:cs="Times New Roman"/>
          <w:color w:val="000000" w:themeColor="text1"/>
          <w:sz w:val="24"/>
          <w:szCs w:val="24"/>
        </w:rPr>
        <w:fldChar w:fldCharType="separate"/>
      </w:r>
      <w:r w:rsidR="00CD2C55" w:rsidRPr="00BA3909">
        <w:rPr>
          <w:rFonts w:ascii="Times New Roman" w:hAnsi="Times New Roman" w:cs="Times New Roman"/>
          <w:noProof/>
          <w:color w:val="000000" w:themeColor="text1"/>
          <w:sz w:val="24"/>
          <w:szCs w:val="24"/>
        </w:rPr>
        <w:t>(G.-C. Wu, 2017)</w:t>
      </w:r>
      <w:r w:rsidR="00CD2C55" w:rsidRPr="00BA3909">
        <w:rPr>
          <w:rFonts w:ascii="Times New Roman" w:hAnsi="Times New Roman" w:cs="Times New Roman"/>
          <w:color w:val="000000" w:themeColor="text1"/>
          <w:sz w:val="24"/>
          <w:szCs w:val="24"/>
        </w:rPr>
        <w:fldChar w:fldCharType="end"/>
      </w:r>
      <w:r w:rsidR="00CD2C55" w:rsidRPr="00BA3909">
        <w:rPr>
          <w:rFonts w:ascii="Times New Roman" w:hAnsi="Times New Roman" w:cs="Times New Roman"/>
          <w:color w:val="000000" w:themeColor="text1"/>
          <w:sz w:val="24"/>
          <w:szCs w:val="24"/>
        </w:rPr>
        <w:t xml:space="preserve">. </w:t>
      </w:r>
      <w:r w:rsidR="007A7C79" w:rsidRPr="00BA3909">
        <w:rPr>
          <w:rFonts w:ascii="Times New Roman" w:hAnsi="Times New Roman" w:cs="Times New Roman"/>
          <w:color w:val="000000" w:themeColor="text1"/>
          <w:sz w:val="24"/>
          <w:szCs w:val="24"/>
        </w:rPr>
        <w:t>Consequently</w:t>
      </w:r>
      <w:r w:rsidR="00CD2C55" w:rsidRPr="00BA3909">
        <w:rPr>
          <w:rFonts w:ascii="Times New Roman" w:hAnsi="Times New Roman" w:cs="Times New Roman"/>
          <w:color w:val="000000" w:themeColor="text1"/>
          <w:sz w:val="24"/>
          <w:szCs w:val="24"/>
        </w:rPr>
        <w:t>, RC is described as an organization</w:t>
      </w:r>
      <w:r w:rsidRPr="00BA3909">
        <w:rPr>
          <w:rFonts w:ascii="Times New Roman" w:hAnsi="Times New Roman" w:cs="Times New Roman"/>
          <w:color w:val="000000" w:themeColor="text1"/>
          <w:sz w:val="24"/>
          <w:szCs w:val="24"/>
        </w:rPr>
        <w:t>’</w:t>
      </w:r>
      <w:r w:rsidR="00CD2C55" w:rsidRPr="00BA3909">
        <w:rPr>
          <w:rFonts w:ascii="Times New Roman" w:hAnsi="Times New Roman" w:cs="Times New Roman"/>
          <w:color w:val="000000" w:themeColor="text1"/>
          <w:sz w:val="24"/>
          <w:szCs w:val="24"/>
        </w:rPr>
        <w:t xml:space="preserve">s readiness to invest resources in GKM and GTI activities to enhance overall CEP. </w:t>
      </w:r>
      <w:r w:rsidR="007A7C79" w:rsidRPr="00BA3909">
        <w:rPr>
          <w:rFonts w:ascii="Times New Roman" w:hAnsi="Times New Roman" w:cs="Times New Roman"/>
          <w:color w:val="000000" w:themeColor="text1"/>
          <w:sz w:val="24"/>
          <w:szCs w:val="24"/>
        </w:rPr>
        <w:t>To</w:t>
      </w:r>
      <w:r w:rsidR="00CD2C55" w:rsidRPr="00BA3909">
        <w:rPr>
          <w:rFonts w:ascii="Times New Roman" w:hAnsi="Times New Roman" w:cs="Times New Roman"/>
          <w:color w:val="000000" w:themeColor="text1"/>
          <w:sz w:val="24"/>
          <w:szCs w:val="24"/>
        </w:rPr>
        <w:t xml:space="preserve"> build strong GKM structures, manufacturers must allocate sufficient resources </w:t>
      </w:r>
      <w:r w:rsidR="007A7C79" w:rsidRPr="00BA3909">
        <w:rPr>
          <w:rFonts w:ascii="Times New Roman" w:hAnsi="Times New Roman" w:cs="Times New Roman"/>
          <w:color w:val="000000" w:themeColor="text1"/>
          <w:sz w:val="24"/>
          <w:szCs w:val="24"/>
        </w:rPr>
        <w:t xml:space="preserve">to </w:t>
      </w:r>
      <w:r w:rsidR="00CD2C55" w:rsidRPr="00BA3909">
        <w:rPr>
          <w:rFonts w:ascii="Times New Roman" w:hAnsi="Times New Roman" w:cs="Times New Roman"/>
          <w:color w:val="000000" w:themeColor="text1"/>
          <w:sz w:val="24"/>
          <w:szCs w:val="24"/>
        </w:rPr>
        <w:t xml:space="preserve">harnessing their GKA </w:t>
      </w:r>
      <w:r w:rsidR="007A7C79" w:rsidRPr="00BA3909">
        <w:rPr>
          <w:rFonts w:ascii="Times New Roman" w:hAnsi="Times New Roman" w:cs="Times New Roman"/>
          <w:color w:val="000000" w:themeColor="text1"/>
          <w:sz w:val="24"/>
          <w:szCs w:val="24"/>
        </w:rPr>
        <w:t xml:space="preserve">capabilities </w:t>
      </w:r>
      <w:r w:rsidR="00CD2C55" w:rsidRPr="00BA3909">
        <w:rPr>
          <w:rFonts w:ascii="Times New Roman" w:hAnsi="Times New Roman" w:cs="Times New Roman"/>
          <w:color w:val="000000" w:themeColor="text1"/>
          <w:sz w:val="24"/>
          <w:szCs w:val="24"/>
        </w:rPr>
        <w:t>and managing the competency of their human resources</w:t>
      </w:r>
      <w:r w:rsidR="007A7C79" w:rsidRPr="00BA3909">
        <w:rPr>
          <w:rFonts w:ascii="Times New Roman" w:hAnsi="Times New Roman" w:cs="Times New Roman"/>
          <w:color w:val="000000" w:themeColor="text1"/>
          <w:sz w:val="24"/>
          <w:szCs w:val="24"/>
        </w:rPr>
        <w:t>, such as</w:t>
      </w:r>
      <w:r w:rsidR="00CD2C55" w:rsidRPr="00BA3909">
        <w:rPr>
          <w:rFonts w:ascii="Times New Roman" w:hAnsi="Times New Roman" w:cs="Times New Roman"/>
          <w:color w:val="000000" w:themeColor="text1"/>
          <w:sz w:val="24"/>
          <w:szCs w:val="24"/>
        </w:rPr>
        <w:t xml:space="preserve"> to facilitate </w:t>
      </w:r>
      <w:r w:rsidR="007A7C79" w:rsidRPr="00BA3909">
        <w:rPr>
          <w:rFonts w:ascii="Times New Roman" w:hAnsi="Times New Roman" w:cs="Times New Roman"/>
          <w:color w:val="000000" w:themeColor="text1"/>
          <w:sz w:val="24"/>
          <w:szCs w:val="24"/>
        </w:rPr>
        <w:t xml:space="preserve">the </w:t>
      </w:r>
      <w:r w:rsidR="00CD2C55" w:rsidRPr="00BA3909">
        <w:rPr>
          <w:rFonts w:ascii="Times New Roman" w:hAnsi="Times New Roman" w:cs="Times New Roman"/>
          <w:color w:val="000000" w:themeColor="text1"/>
          <w:sz w:val="24"/>
          <w:szCs w:val="24"/>
        </w:rPr>
        <w:t xml:space="preserve">strategic decision-making </w:t>
      </w:r>
      <w:r w:rsidR="007A7C79" w:rsidRPr="00BA3909">
        <w:rPr>
          <w:rFonts w:ascii="Times New Roman" w:hAnsi="Times New Roman" w:cs="Times New Roman"/>
          <w:color w:val="000000" w:themeColor="text1"/>
          <w:sz w:val="24"/>
          <w:szCs w:val="24"/>
        </w:rPr>
        <w:t xml:space="preserve">needed to </w:t>
      </w:r>
      <w:r w:rsidR="00CD2C55" w:rsidRPr="00BA3909">
        <w:rPr>
          <w:rFonts w:ascii="Times New Roman" w:hAnsi="Times New Roman" w:cs="Times New Roman"/>
          <w:color w:val="000000" w:themeColor="text1"/>
          <w:sz w:val="24"/>
          <w:szCs w:val="24"/>
        </w:rPr>
        <w:t xml:space="preserve">achieve sustainable business goals (Nisar et al., 2021; </w:t>
      </w:r>
      <w:proofErr w:type="spellStart"/>
      <w:r w:rsidR="00CD2C55" w:rsidRPr="00BA3909">
        <w:rPr>
          <w:rFonts w:ascii="Times New Roman" w:hAnsi="Times New Roman" w:cs="Times New Roman"/>
          <w:color w:val="000000" w:themeColor="text1"/>
          <w:sz w:val="24"/>
          <w:szCs w:val="24"/>
        </w:rPr>
        <w:t>Yusliza</w:t>
      </w:r>
      <w:proofErr w:type="spellEnd"/>
      <w:r w:rsidR="00CD2C55" w:rsidRPr="00BA3909">
        <w:rPr>
          <w:rFonts w:ascii="Times New Roman" w:hAnsi="Times New Roman" w:cs="Times New Roman"/>
          <w:color w:val="000000" w:themeColor="text1"/>
          <w:sz w:val="24"/>
          <w:szCs w:val="24"/>
        </w:rPr>
        <w:t xml:space="preserve"> et al., 2020). </w:t>
      </w:r>
      <w:r w:rsidR="007A7C79" w:rsidRPr="00BA3909">
        <w:rPr>
          <w:rFonts w:ascii="Times New Roman" w:hAnsi="Times New Roman" w:cs="Times New Roman"/>
          <w:color w:val="000000" w:themeColor="text1"/>
          <w:sz w:val="24"/>
          <w:szCs w:val="24"/>
        </w:rPr>
        <w:t>This</w:t>
      </w:r>
      <w:r w:rsidR="00CD38F4" w:rsidRPr="00BA3909">
        <w:rPr>
          <w:rFonts w:ascii="Times New Roman" w:hAnsi="Times New Roman" w:cs="Times New Roman"/>
          <w:color w:val="000000" w:themeColor="text1"/>
          <w:sz w:val="24"/>
          <w:szCs w:val="24"/>
        </w:rPr>
        <w:t xml:space="preserve"> proposition is strongly supported by the theoretical </w:t>
      </w:r>
      <w:r w:rsidR="007A7C79" w:rsidRPr="00BA3909">
        <w:rPr>
          <w:rFonts w:ascii="Times New Roman" w:hAnsi="Times New Roman" w:cs="Times New Roman"/>
          <w:color w:val="000000" w:themeColor="text1"/>
          <w:sz w:val="24"/>
          <w:szCs w:val="24"/>
        </w:rPr>
        <w:t xml:space="preserve">notion of </w:t>
      </w:r>
      <w:r w:rsidR="0090373B" w:rsidRPr="00BA3909">
        <w:rPr>
          <w:rFonts w:ascii="Times New Roman" w:hAnsi="Times New Roman" w:cs="Times New Roman"/>
          <w:color w:val="000000" w:themeColor="text1"/>
          <w:sz w:val="24"/>
          <w:szCs w:val="24"/>
        </w:rPr>
        <w:t>the</w:t>
      </w:r>
      <w:r w:rsidR="00CD38F4" w:rsidRPr="00BA3909">
        <w:rPr>
          <w:rFonts w:ascii="Times New Roman" w:hAnsi="Times New Roman" w:cs="Times New Roman"/>
          <w:color w:val="000000" w:themeColor="text1"/>
          <w:sz w:val="24"/>
          <w:szCs w:val="24"/>
        </w:rPr>
        <w:t xml:space="preserve"> resource-based view</w:t>
      </w:r>
      <w:r w:rsidR="00CA56DC" w:rsidRPr="00BA3909">
        <w:rPr>
          <w:rFonts w:ascii="Times New Roman" w:hAnsi="Times New Roman" w:cs="Times New Roman"/>
          <w:color w:val="000000" w:themeColor="text1"/>
          <w:sz w:val="24"/>
          <w:szCs w:val="24"/>
        </w:rPr>
        <w:t xml:space="preserve"> (RBV)</w:t>
      </w:r>
      <w:r w:rsidR="0090373B" w:rsidRPr="00BA3909">
        <w:rPr>
          <w:rFonts w:ascii="Times New Roman" w:hAnsi="Times New Roman" w:cs="Times New Roman"/>
          <w:color w:val="000000" w:themeColor="text1"/>
          <w:sz w:val="24"/>
          <w:szCs w:val="24"/>
        </w:rPr>
        <w:t xml:space="preserve"> of firms</w:t>
      </w:r>
      <w:r w:rsidR="00CD38F4" w:rsidRPr="00BA3909">
        <w:rPr>
          <w:rFonts w:ascii="Times New Roman" w:hAnsi="Times New Roman" w:cs="Times New Roman"/>
          <w:color w:val="000000" w:themeColor="text1"/>
          <w:sz w:val="24"/>
          <w:szCs w:val="24"/>
        </w:rPr>
        <w:t xml:space="preserve">, which underscores </w:t>
      </w:r>
      <w:r w:rsidR="007A7C79" w:rsidRPr="00BA3909">
        <w:rPr>
          <w:rFonts w:ascii="Times New Roman" w:hAnsi="Times New Roman" w:cs="Times New Roman"/>
          <w:color w:val="000000" w:themeColor="text1"/>
          <w:sz w:val="24"/>
          <w:szCs w:val="24"/>
        </w:rPr>
        <w:t xml:space="preserve">how </w:t>
      </w:r>
      <w:r w:rsidR="00CD38F4" w:rsidRPr="00BA3909">
        <w:rPr>
          <w:rFonts w:ascii="Times New Roman" w:hAnsi="Times New Roman" w:cs="Times New Roman"/>
          <w:color w:val="000000" w:themeColor="text1"/>
          <w:sz w:val="24"/>
          <w:szCs w:val="24"/>
        </w:rPr>
        <w:t xml:space="preserve">the creation and retention of strategic resources </w:t>
      </w:r>
      <w:r w:rsidR="007A7C79" w:rsidRPr="00BA3909">
        <w:rPr>
          <w:rFonts w:ascii="Times New Roman" w:hAnsi="Times New Roman" w:cs="Times New Roman"/>
          <w:color w:val="000000" w:themeColor="text1"/>
          <w:sz w:val="24"/>
          <w:szCs w:val="24"/>
        </w:rPr>
        <w:t xml:space="preserve">over </w:t>
      </w:r>
      <w:r w:rsidR="00CD38F4" w:rsidRPr="00BA3909">
        <w:rPr>
          <w:rFonts w:ascii="Times New Roman" w:hAnsi="Times New Roman" w:cs="Times New Roman"/>
          <w:color w:val="000000" w:themeColor="text1"/>
          <w:sz w:val="24"/>
          <w:szCs w:val="24"/>
        </w:rPr>
        <w:t xml:space="preserve">time </w:t>
      </w:r>
      <w:r w:rsidR="007A7C79" w:rsidRPr="00BA3909">
        <w:rPr>
          <w:rFonts w:ascii="Times New Roman" w:hAnsi="Times New Roman" w:cs="Times New Roman"/>
          <w:color w:val="000000" w:themeColor="text1"/>
          <w:sz w:val="24"/>
          <w:szCs w:val="24"/>
        </w:rPr>
        <w:t xml:space="preserve">helps </w:t>
      </w:r>
      <w:r w:rsidR="00CD38F4" w:rsidRPr="00BA3909">
        <w:rPr>
          <w:rFonts w:ascii="Times New Roman" w:hAnsi="Times New Roman" w:cs="Times New Roman"/>
          <w:color w:val="000000" w:themeColor="text1"/>
          <w:sz w:val="24"/>
          <w:szCs w:val="24"/>
        </w:rPr>
        <w:t>businesses develop an enduring competitive advantage</w:t>
      </w:r>
      <w:r w:rsidR="006E11CE" w:rsidRPr="00BA3909">
        <w:rPr>
          <w:rFonts w:ascii="Times New Roman" w:hAnsi="Times New Roman" w:cs="Times New Roman"/>
          <w:color w:val="000000" w:themeColor="text1"/>
          <w:sz w:val="24"/>
          <w:szCs w:val="24"/>
        </w:rPr>
        <w:t xml:space="preserve"> </w:t>
      </w:r>
      <w:r w:rsidR="006E11CE" w:rsidRPr="00BA3909">
        <w:rPr>
          <w:rFonts w:ascii="Times New Roman" w:hAnsi="Times New Roman" w:cs="Times New Roman"/>
          <w:color w:val="000000" w:themeColor="text1"/>
          <w:sz w:val="24"/>
          <w:szCs w:val="24"/>
        </w:rPr>
        <w:fldChar w:fldCharType="begin" w:fldLock="1"/>
      </w:r>
      <w:r w:rsidR="00082425" w:rsidRPr="00BA3909">
        <w:rPr>
          <w:rFonts w:ascii="Times New Roman" w:hAnsi="Times New Roman" w:cs="Times New Roman"/>
          <w:color w:val="000000" w:themeColor="text1"/>
          <w:sz w:val="24"/>
          <w:szCs w:val="24"/>
        </w:rPr>
        <w:instrText>ADDIN CSL_CITATION {"citationItems":[{"id":"ITEM-1","itemData":{"DOI":"10.1108/JKM-08-2017-0344","ISSN":"1367-3270","abstract":"Purpose: The purpose of this study is to investigate how an environmental management system (EMS) might affect the environmental product innovation propensity of a firm through its influence on two factors shaping the knowledge process: the human capital management practices of training and development and the organisational context. Design/methodology/approach: To test the study’s hypotheses, an empirical analysis was carried out on 262 companies drawn from 16 developed European markets included in the S&amp;P Europe 350 Dow Jones index over the years 2005-2015.The authors adopted regression analysis by using the ordinary least squares and the binary logit econometric models. Findings: Consistently with the study’s predictions, results show that for organisational contexts characterised by the presence of family owners, the EMAS-certified EMS reveals as a significant moderating factor that positively influences their approach to the knowledge management tools for the improvement of the workforce cognitive capabilities, with a significant impact on the firm’s openness towards green product innovation. On the contrary, the ISO 14001-certified EMS tends not to stimulate such proactive behaviour, in both family and non-family firms. Practical implications: The findings suggest that an EMS can stimulate the knowledge exploration in the environmental protection field. To this end, top managers should overcome the bureaucratic vision of an EMS and conceive it as a knowledge management tool able to support the learning evolution of the organisation through an effective commitment to human capital management policies of training and development. Originality/value: Drawing from social identity and institutional theories, this is the first study – to the best of the authors’ knowledge – that theorises and tests why the adoption of an EMS might stimulate the knowledge advancement of the organisation in a different way, especially in peculiar organisational contexts of family firms where the identity overlap between the family and the firm tends to affect the knowledge management process.","author":[{"dropping-particle":"","family":"Biscotti","given":"Anna Maria","non-dropping-particle":"","parse-names":false,"suffix":""},{"dropping-particle":"","family":"D’Amico","given":"Eugenio","non-dropping-particle":"","parse-names":false,"suffix":""},{"dropping-particle":"","family":"Monge","given":"Filippo","non-dropping-particle":"","parse-names":false,"suffix":""}],"container-title":"Journal of Knowledge Management","id":"ITEM-1","issue":"3","issued":{"date-parts":[["2018","4","17"]]},"page":"603-620","title":"Do environmental management systems affect the knowledge management process? The impact on the learning evolution and the relevance of organisational context","type":"article-journal","volume":"22"},"uris":["http://www.mendeley.com/documents/?uuid=adf51b66-7d43-4fb2-a6ee-3036cc140d33"]},{"id":"ITEM-2","itemData":{"DOI":"10.1016/j.techfore.2020.120262","ISSN":"00401625","abstract":"This study investigates the influence of corporate social responsibility (CSR) on environmental performance, using data from 297 large manufacturing firms in Malaysia. Our results show that CSR has no direct significant influence on environmental performance, but is positively correlated to environmental strategy and green innovation, which again improve environmental performance, i.e. they significantly mediate between CSR and environmental performance. Our study offers a valuable model for general managers of manufacturing organizations and policymakers to manage CSR, environmental strategy, and green innovation in examining environmental performance. It can help to assist general managers of large manufacturing organizations to strengthen their internal resources like CSR, environmental strategy, and green innovation to enhance environmental performance.","author":[{"dropping-particle":"","family":"Kraus","given":"Sascha","non-dropping-particle":"","parse-names":false,"suffix":""},{"dropping-particle":"","family":"Rehman","given":"Shafique Ur","non-dropping-particle":"","parse-names":false,"suffix":""},{"dropping-particle":"","family":"García","given":"F. Javier Sendra","non-dropping-particle":"","parse-names":false,"suffix":""}],"container-title":"Technological Forecasting and Social Change","id":"ITEM-2","issued":{"date-parts":[["2020","11"]]},"page":"120262","publisher":"Elsevier","title":"Corporate social responsibility and environmental performance: The mediating role of environmental strategy and green innovation","type":"article-journal","volume":"160"},"uris":["http://www.mendeley.com/documents/?uuid=457f7055-9ff7-4d2a-8bc0-7c08179ad205"]}],"mendeley":{"formattedCitation":"(Biscotti et al., 2018; Kraus et al., 2020)","plainTextFormattedCitation":"(Biscotti et al., 2018; Kraus et al., 2020)","previouslyFormattedCitation":"(Biscotti et al., 2018; Kraus et al., 2020)"},"properties":{"noteIndex":0},"schema":"https://github.com/citation-style-language/schema/raw/master/csl-citation.json"}</w:instrText>
      </w:r>
      <w:r w:rsidR="006E11CE" w:rsidRPr="00BA3909">
        <w:rPr>
          <w:rFonts w:ascii="Times New Roman" w:hAnsi="Times New Roman" w:cs="Times New Roman"/>
          <w:color w:val="000000" w:themeColor="text1"/>
          <w:sz w:val="24"/>
          <w:szCs w:val="24"/>
        </w:rPr>
        <w:fldChar w:fldCharType="separate"/>
      </w:r>
      <w:r w:rsidR="007458CD" w:rsidRPr="00BA3909">
        <w:rPr>
          <w:rFonts w:ascii="Times New Roman" w:hAnsi="Times New Roman" w:cs="Times New Roman"/>
          <w:noProof/>
          <w:color w:val="000000" w:themeColor="text1"/>
          <w:sz w:val="24"/>
          <w:szCs w:val="24"/>
        </w:rPr>
        <w:t>(Biscotti et al., 2018; Kraus et al., 2020)</w:t>
      </w:r>
      <w:r w:rsidR="006E11CE" w:rsidRPr="00BA3909">
        <w:rPr>
          <w:rFonts w:ascii="Times New Roman" w:hAnsi="Times New Roman" w:cs="Times New Roman"/>
          <w:color w:val="000000" w:themeColor="text1"/>
          <w:sz w:val="24"/>
          <w:szCs w:val="24"/>
        </w:rPr>
        <w:fldChar w:fldCharType="end"/>
      </w:r>
      <w:r w:rsidR="00CD38F4" w:rsidRPr="00BA3909">
        <w:rPr>
          <w:rFonts w:ascii="Times New Roman" w:hAnsi="Times New Roman" w:cs="Times New Roman"/>
          <w:color w:val="000000" w:themeColor="text1"/>
          <w:sz w:val="24"/>
          <w:szCs w:val="24"/>
        </w:rPr>
        <w:t>.</w:t>
      </w:r>
      <w:r w:rsidR="00111241" w:rsidRPr="00BA3909">
        <w:rPr>
          <w:rFonts w:ascii="Times New Roman" w:hAnsi="Times New Roman" w:cs="Times New Roman"/>
          <w:color w:val="000000" w:themeColor="text1"/>
          <w:sz w:val="24"/>
          <w:szCs w:val="24"/>
        </w:rPr>
        <w:t xml:space="preserve"> </w:t>
      </w:r>
      <w:r w:rsidR="007A7C79" w:rsidRPr="00BA3909">
        <w:rPr>
          <w:rFonts w:ascii="Times New Roman" w:hAnsi="Times New Roman" w:cs="Times New Roman"/>
          <w:color w:val="000000" w:themeColor="text1"/>
          <w:sz w:val="24"/>
          <w:szCs w:val="24"/>
        </w:rPr>
        <w:t>Academic and practitioner communities consider the s</w:t>
      </w:r>
      <w:r w:rsidR="006E7EA4" w:rsidRPr="00BA3909">
        <w:rPr>
          <w:rFonts w:ascii="Times New Roman" w:hAnsi="Times New Roman" w:cs="Times New Roman"/>
          <w:color w:val="000000" w:themeColor="text1"/>
          <w:sz w:val="24"/>
          <w:szCs w:val="24"/>
        </w:rPr>
        <w:t>trategic resources emphasized in th</w:t>
      </w:r>
      <w:r w:rsidR="007A7C79" w:rsidRPr="00BA3909">
        <w:rPr>
          <w:rFonts w:ascii="Times New Roman" w:hAnsi="Times New Roman" w:cs="Times New Roman"/>
          <w:color w:val="000000" w:themeColor="text1"/>
          <w:sz w:val="24"/>
          <w:szCs w:val="24"/>
        </w:rPr>
        <w:t>is</w:t>
      </w:r>
      <w:r w:rsidR="006E7EA4" w:rsidRPr="00BA3909">
        <w:rPr>
          <w:rFonts w:ascii="Times New Roman" w:hAnsi="Times New Roman" w:cs="Times New Roman"/>
          <w:color w:val="000000" w:themeColor="text1"/>
          <w:sz w:val="24"/>
          <w:szCs w:val="24"/>
        </w:rPr>
        <w:t xml:space="preserve"> investigation</w:t>
      </w:r>
      <w:r w:rsidR="007A7C79" w:rsidRPr="00BA3909">
        <w:rPr>
          <w:rFonts w:ascii="Times New Roman" w:hAnsi="Times New Roman" w:cs="Times New Roman"/>
          <w:color w:val="000000" w:themeColor="text1"/>
          <w:sz w:val="24"/>
          <w:szCs w:val="24"/>
        </w:rPr>
        <w:t xml:space="preserve"> (i.e.,</w:t>
      </w:r>
      <w:r w:rsidR="006E7EA4" w:rsidRPr="00BA3909">
        <w:rPr>
          <w:rFonts w:ascii="Times New Roman" w:hAnsi="Times New Roman" w:cs="Times New Roman"/>
          <w:color w:val="000000" w:themeColor="text1"/>
          <w:sz w:val="24"/>
          <w:szCs w:val="24"/>
        </w:rPr>
        <w:t xml:space="preserve"> GKA, GKM, and GTI</w:t>
      </w:r>
      <w:r w:rsidR="007A7C79" w:rsidRPr="00BA3909">
        <w:rPr>
          <w:rFonts w:ascii="Times New Roman" w:hAnsi="Times New Roman" w:cs="Times New Roman"/>
          <w:color w:val="000000" w:themeColor="text1"/>
          <w:sz w:val="24"/>
          <w:szCs w:val="24"/>
        </w:rPr>
        <w:t>)</w:t>
      </w:r>
      <w:r w:rsidR="006E7EA4" w:rsidRPr="00BA3909">
        <w:rPr>
          <w:rFonts w:ascii="Times New Roman" w:hAnsi="Times New Roman" w:cs="Times New Roman"/>
          <w:color w:val="000000" w:themeColor="text1"/>
          <w:sz w:val="24"/>
          <w:szCs w:val="24"/>
        </w:rPr>
        <w:t xml:space="preserve"> unique, scarce, and difficult to replicate or substitute</w:t>
      </w:r>
      <w:r w:rsidR="007A7C79" w:rsidRPr="00BA3909">
        <w:rPr>
          <w:rFonts w:ascii="Times New Roman" w:hAnsi="Times New Roman" w:cs="Times New Roman"/>
          <w:color w:val="000000" w:themeColor="text1"/>
          <w:sz w:val="24"/>
          <w:szCs w:val="24"/>
        </w:rPr>
        <w:t xml:space="preserve"> but also capable of providing manufacturers with a competitive edge </w:t>
      </w:r>
      <w:r w:rsidR="00082425" w:rsidRPr="00BA3909">
        <w:rPr>
          <w:rFonts w:ascii="Times New Roman" w:hAnsi="Times New Roman" w:cs="Times New Roman"/>
          <w:color w:val="000000" w:themeColor="text1"/>
          <w:sz w:val="24"/>
          <w:szCs w:val="24"/>
        </w:rPr>
        <w:fldChar w:fldCharType="begin" w:fldLock="1"/>
      </w:r>
      <w:r w:rsidR="001700FC" w:rsidRPr="00BA3909">
        <w:rPr>
          <w:rFonts w:ascii="Times New Roman" w:hAnsi="Times New Roman" w:cs="Times New Roman"/>
          <w:color w:val="000000" w:themeColor="text1"/>
          <w:sz w:val="24"/>
          <w:szCs w:val="24"/>
        </w:rPr>
        <w:instrText>ADDIN CSL_CITATION {"citationItems":[{"id":"ITEM-1","itemData":{"DOI":"10.1111/radm.12241","ISSN":"00336807","abstract":"Drawing on the eco-innovation and resource-based view, this research attempts to contribute to the eco-innovation-performance debate by examining the effects of eco-innovation on business performance. In particular, we propose that the eco-innovation–performance relationship is contingent on environmental orientation and resources commitment. The analysis of 83 green-oriented SMEs in New Zealand suggests that eco-innovation has a positive effect on business performance. More interestingly, the findings show although environmental orientation does not directly influence business performance, it enhances the positive effect of eco-innovation on business performance. The results further suggest that green-oriented firms will reap more performance benefit of eco-innovation when they commit more organizational resources.","author":[{"dropping-particle":"","family":"Zhang","given":"Jing A.","non-dropping-particle":"","parse-names":false,"suffix":""},{"dropping-particle":"","family":"Walton","given":"Sara","non-dropping-particle":"","parse-names":false,"suffix":""}],"container-title":"R&amp;D Management","id":"ITEM-1","issue":"5","issued":{"date-parts":[["2017","11"]]},"page":"E26-E39","title":"Eco-innovation and business performance: the moderating effects of environmental orientation and resource commitment in green-oriented SMEs","type":"article-journal","volume":"47"},"uris":["http://www.mendeley.com/documents/?uuid=7bf5892d-abfc-43f1-a70f-b60d5f36c201"]},{"id":"ITEM-2","itemData":{"DOI":"10.1016/j.techfore.2019.119762","ISSN":"00401625","abstract":"Drawing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Change","id":"ITEM-2","issued":{"date-parts":[["2020","1"]]},"page":"119762","publisher":"Elsevier","title":"Green innovation and environmental performance: The role of green transformational leadership and green human resource management","type":"article-journal","volume":"150"},"uris":["http://www.mendeley.com/documents/?uuid=832c84a8-4bb5-4af5-a239-c5d73e821a63"]},{"id":"ITEM-3","itemData":{"DOI":"10.1007/s10479-021-04275-x","ISSN":"0254-5330","author":[{"dropping-particle":"","family":"Khan","given":"Syed Abdul Rehman","non-dropping-particle":"","parse-names":false,"suffix":""},{"dropping-particle":"","family":"Godil","given":"Danish Iqbal","non-dropping-particle":"","parse-names":false,"suffix":""},{"dropping-particle":"","family":"Jabbour","given":"Charbel Jose Chiappetta","non-dropping-particle":"","parse-names":false,"suffix":""},{"dropping-particle":"","family":"Shujaat","given":"Sobia","non-dropping-particle":"","parse-names":false,"suffix":""},{"dropping-particle":"","family":"Razzaq","given":"Asif","non-dropping-particle":"","parse-names":false,"suffix":""},{"dropping-particle":"","family":"Yu","given":"Zhang","non-dropping-particle":"","parse-names":false,"suffix":""}],"container-title":"Annals of Operations Research","id":"ITEM-3","issued":{"date-parts":[["2021","10","13"]]},"title":"Green data analytics, blockchain technology for sustainable development, and sustainable supply chain practices: evidence from small and medium enterprises","type":"article-journal"},"uris":["http://www.mendeley.com/documents/?uuid=c5df759d-e147-4f92-b89c-0de0d5ce09a0"]}],"mendeley":{"formattedCitation":"(S. A. R. Khan et al., 2021; Singh et al., 2020; J. A. Zhang &amp; Walton, 2017)","plainTextFormattedCitation":"(S. A. R. Khan et al., 2021; Singh et al., 2020; J. A. Zhang &amp; Walton, 2017)","previouslyFormattedCitation":"(S. A. R. Khan et al., 2021; Singh et al., 2020; J. A. Zhang &amp; Walton, 2017)"},"properties":{"noteIndex":0},"schema":"https://github.com/citation-style-language/schema/raw/master/csl-citation.json"}</w:instrText>
      </w:r>
      <w:r w:rsidR="00082425" w:rsidRPr="00BA3909">
        <w:rPr>
          <w:rFonts w:ascii="Times New Roman" w:hAnsi="Times New Roman" w:cs="Times New Roman"/>
          <w:color w:val="000000" w:themeColor="text1"/>
          <w:sz w:val="24"/>
          <w:szCs w:val="24"/>
        </w:rPr>
        <w:fldChar w:fldCharType="separate"/>
      </w:r>
      <w:r w:rsidR="001700FC" w:rsidRPr="00BA3909">
        <w:rPr>
          <w:rFonts w:ascii="Times New Roman" w:hAnsi="Times New Roman" w:cs="Times New Roman"/>
          <w:noProof/>
          <w:color w:val="000000" w:themeColor="text1"/>
          <w:sz w:val="24"/>
          <w:szCs w:val="24"/>
        </w:rPr>
        <w:t>(S. A. R. Khan et al., 2021; Singh et al., 2020; J. A. Zhang &amp; Walton, 2017)</w:t>
      </w:r>
      <w:r w:rsidR="00082425" w:rsidRPr="00BA3909">
        <w:rPr>
          <w:rFonts w:ascii="Times New Roman" w:hAnsi="Times New Roman" w:cs="Times New Roman"/>
          <w:color w:val="000000" w:themeColor="text1"/>
          <w:sz w:val="24"/>
          <w:szCs w:val="24"/>
        </w:rPr>
        <w:fldChar w:fldCharType="end"/>
      </w:r>
      <w:r w:rsidR="006E7EA4" w:rsidRPr="00BA3909">
        <w:rPr>
          <w:rFonts w:ascii="Times New Roman" w:hAnsi="Times New Roman" w:cs="Times New Roman"/>
          <w:color w:val="000000" w:themeColor="text1"/>
          <w:sz w:val="24"/>
          <w:szCs w:val="24"/>
        </w:rPr>
        <w:t xml:space="preserve">. </w:t>
      </w:r>
      <w:r w:rsidR="00181F1A" w:rsidRPr="00BA3909">
        <w:rPr>
          <w:rFonts w:ascii="Times New Roman" w:hAnsi="Times New Roman" w:cs="Times New Roman"/>
          <w:color w:val="000000" w:themeColor="text1"/>
          <w:sz w:val="24"/>
          <w:szCs w:val="24"/>
        </w:rPr>
        <w:t>Th</w:t>
      </w:r>
      <w:r w:rsidR="007A7C79" w:rsidRPr="00BA3909">
        <w:rPr>
          <w:rFonts w:ascii="Times New Roman" w:hAnsi="Times New Roman" w:cs="Times New Roman"/>
          <w:color w:val="000000" w:themeColor="text1"/>
          <w:sz w:val="24"/>
          <w:szCs w:val="24"/>
        </w:rPr>
        <w:t>us, the</w:t>
      </w:r>
      <w:r w:rsidR="00181F1A" w:rsidRPr="00BA3909">
        <w:rPr>
          <w:rFonts w:ascii="Times New Roman" w:hAnsi="Times New Roman" w:cs="Times New Roman"/>
          <w:color w:val="000000" w:themeColor="text1"/>
          <w:sz w:val="24"/>
          <w:szCs w:val="24"/>
        </w:rPr>
        <w:t xml:space="preserve"> present study</w:t>
      </w:r>
      <w:r w:rsidR="007A7C79" w:rsidRPr="00BA3909">
        <w:rPr>
          <w:rFonts w:ascii="Times New Roman" w:hAnsi="Times New Roman" w:cs="Times New Roman"/>
          <w:color w:val="000000" w:themeColor="text1"/>
          <w:sz w:val="24"/>
          <w:szCs w:val="24"/>
        </w:rPr>
        <w:t xml:space="preserve"> adopts</w:t>
      </w:r>
      <w:r w:rsidR="00181F1A" w:rsidRPr="00BA3909">
        <w:rPr>
          <w:rFonts w:ascii="Times New Roman" w:hAnsi="Times New Roman" w:cs="Times New Roman"/>
          <w:color w:val="000000" w:themeColor="text1"/>
          <w:sz w:val="24"/>
          <w:szCs w:val="24"/>
        </w:rPr>
        <w:t xml:space="preserve"> the lens of RBV theory to address </w:t>
      </w:r>
      <w:proofErr w:type="gramStart"/>
      <w:r w:rsidR="00181F1A" w:rsidRPr="00BA3909">
        <w:rPr>
          <w:rFonts w:ascii="Times New Roman" w:hAnsi="Times New Roman" w:cs="Times New Roman"/>
          <w:color w:val="000000" w:themeColor="text1"/>
          <w:sz w:val="24"/>
          <w:szCs w:val="24"/>
        </w:rPr>
        <w:t>all of</w:t>
      </w:r>
      <w:proofErr w:type="gramEnd"/>
      <w:r w:rsidR="00181F1A" w:rsidRPr="00BA3909">
        <w:rPr>
          <w:rFonts w:ascii="Times New Roman" w:hAnsi="Times New Roman" w:cs="Times New Roman"/>
          <w:color w:val="000000" w:themeColor="text1"/>
          <w:sz w:val="24"/>
          <w:szCs w:val="24"/>
        </w:rPr>
        <w:t xml:space="preserve"> the aforementioned gaps by providing a more comprehensive understanding of the </w:t>
      </w:r>
      <w:r w:rsidR="007A7C79" w:rsidRPr="00BA3909">
        <w:rPr>
          <w:rFonts w:ascii="Times New Roman" w:hAnsi="Times New Roman" w:cs="Times New Roman"/>
          <w:color w:val="000000" w:themeColor="text1"/>
          <w:sz w:val="24"/>
          <w:szCs w:val="24"/>
        </w:rPr>
        <w:t xml:space="preserve">following </w:t>
      </w:r>
      <w:r w:rsidR="00181F1A" w:rsidRPr="00BA3909">
        <w:rPr>
          <w:rFonts w:ascii="Times New Roman" w:hAnsi="Times New Roman" w:cs="Times New Roman"/>
          <w:color w:val="000000" w:themeColor="text1"/>
          <w:sz w:val="24"/>
          <w:szCs w:val="24"/>
        </w:rPr>
        <w:t>research questions</w:t>
      </w:r>
      <w:r w:rsidR="007A7C79" w:rsidRPr="00BA3909">
        <w:rPr>
          <w:rFonts w:ascii="Times New Roman" w:hAnsi="Times New Roman" w:cs="Times New Roman"/>
          <w:color w:val="000000" w:themeColor="text1"/>
          <w:sz w:val="24"/>
          <w:szCs w:val="24"/>
        </w:rPr>
        <w:t>:</w:t>
      </w:r>
    </w:p>
    <w:p w14:paraId="08D6E77A" w14:textId="51A01ECC" w:rsidR="00CD2C55" w:rsidRPr="00BA3909" w:rsidRDefault="00CD2C55"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RQ1: What impact does big</w:t>
      </w:r>
      <w:r w:rsidR="009E7303"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data</w:t>
      </w:r>
      <w:r w:rsidR="009E7303"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analytics-enabled GKA have on GKM and GTI?</w:t>
      </w:r>
    </w:p>
    <w:p w14:paraId="426B407D" w14:textId="7842FB5E" w:rsidR="00CD2C55" w:rsidRPr="00BA3909" w:rsidRDefault="00CD2C55" w:rsidP="00BA4C6F">
      <w:pPr>
        <w:spacing w:line="480" w:lineRule="auto"/>
        <w:ind w:left="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RQ2: </w:t>
      </w:r>
      <w:r w:rsidR="009E7303" w:rsidRPr="00BA3909">
        <w:rPr>
          <w:rFonts w:ascii="Times New Roman" w:hAnsi="Times New Roman" w:cs="Times New Roman"/>
          <w:color w:val="000000" w:themeColor="text1"/>
          <w:sz w:val="24"/>
          <w:szCs w:val="24"/>
        </w:rPr>
        <w:t xml:space="preserve">Can </w:t>
      </w:r>
      <w:r w:rsidRPr="00BA3909">
        <w:rPr>
          <w:rFonts w:ascii="Times New Roman" w:hAnsi="Times New Roman" w:cs="Times New Roman"/>
          <w:color w:val="000000" w:themeColor="text1"/>
          <w:sz w:val="24"/>
          <w:szCs w:val="24"/>
        </w:rPr>
        <w:t xml:space="preserve">GKA, backed by RC, best support </w:t>
      </w:r>
      <w:r w:rsidR="009E7303" w:rsidRPr="00BA3909">
        <w:rPr>
          <w:rFonts w:ascii="Times New Roman" w:hAnsi="Times New Roman" w:cs="Times New Roman"/>
          <w:color w:val="000000" w:themeColor="text1"/>
          <w:sz w:val="24"/>
          <w:szCs w:val="24"/>
        </w:rPr>
        <w:t xml:space="preserve">the efforts of </w:t>
      </w:r>
      <w:r w:rsidRPr="00BA3909">
        <w:rPr>
          <w:rFonts w:ascii="Times New Roman" w:hAnsi="Times New Roman" w:cs="Times New Roman"/>
          <w:color w:val="000000" w:themeColor="text1"/>
          <w:sz w:val="24"/>
          <w:szCs w:val="24"/>
        </w:rPr>
        <w:t xml:space="preserve">GKM and GTI </w:t>
      </w:r>
      <w:r w:rsidR="009E7303" w:rsidRPr="00BA3909">
        <w:rPr>
          <w:rFonts w:ascii="Times New Roman" w:hAnsi="Times New Roman" w:cs="Times New Roman"/>
          <w:color w:val="000000" w:themeColor="text1"/>
          <w:sz w:val="24"/>
          <w:szCs w:val="24"/>
        </w:rPr>
        <w:t>to achieve</w:t>
      </w:r>
      <w:r w:rsidRPr="00BA3909">
        <w:rPr>
          <w:rFonts w:ascii="Times New Roman" w:hAnsi="Times New Roman" w:cs="Times New Roman"/>
          <w:color w:val="000000" w:themeColor="text1"/>
          <w:sz w:val="24"/>
          <w:szCs w:val="24"/>
        </w:rPr>
        <w:t xml:space="preserve"> </w:t>
      </w:r>
      <w:r w:rsidR="009E7303" w:rsidRPr="00BA3909">
        <w:rPr>
          <w:rFonts w:ascii="Times New Roman" w:hAnsi="Times New Roman" w:cs="Times New Roman"/>
          <w:color w:val="000000" w:themeColor="text1"/>
          <w:sz w:val="24"/>
          <w:szCs w:val="24"/>
        </w:rPr>
        <w:t xml:space="preserve">an organization’s </w:t>
      </w:r>
      <w:r w:rsidRPr="00BA3909">
        <w:rPr>
          <w:rFonts w:ascii="Times New Roman" w:hAnsi="Times New Roman" w:cs="Times New Roman"/>
          <w:color w:val="000000" w:themeColor="text1"/>
          <w:sz w:val="24"/>
          <w:szCs w:val="24"/>
        </w:rPr>
        <w:t>CEP goal</w:t>
      </w:r>
      <w:r w:rsidR="009E7303" w:rsidRPr="00BA3909">
        <w:rPr>
          <w:rFonts w:ascii="Times New Roman" w:hAnsi="Times New Roman" w:cs="Times New Roman"/>
          <w:color w:val="000000" w:themeColor="text1"/>
          <w:sz w:val="24"/>
          <w:szCs w:val="24"/>
        </w:rPr>
        <w:t>s</w:t>
      </w:r>
      <w:r w:rsidRPr="00BA3909">
        <w:rPr>
          <w:rFonts w:ascii="Times New Roman" w:hAnsi="Times New Roman" w:cs="Times New Roman"/>
          <w:color w:val="000000" w:themeColor="text1"/>
          <w:sz w:val="24"/>
          <w:szCs w:val="24"/>
        </w:rPr>
        <w:t>?</w:t>
      </w:r>
    </w:p>
    <w:bookmarkEnd w:id="3"/>
    <w:p w14:paraId="08B97846" w14:textId="1DA10167" w:rsidR="0040286C" w:rsidRPr="00BA3909" w:rsidRDefault="006F257A"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The rest of the article </w:t>
      </w:r>
      <w:r w:rsidR="001056B6" w:rsidRPr="00BA3909">
        <w:rPr>
          <w:rFonts w:ascii="Times New Roman" w:hAnsi="Times New Roman" w:cs="Times New Roman"/>
          <w:color w:val="000000" w:themeColor="text1"/>
          <w:sz w:val="24"/>
          <w:szCs w:val="24"/>
        </w:rPr>
        <w:t>proceeds</w:t>
      </w:r>
      <w:r w:rsidRPr="00BA3909">
        <w:rPr>
          <w:rFonts w:ascii="Times New Roman" w:hAnsi="Times New Roman" w:cs="Times New Roman"/>
          <w:color w:val="000000" w:themeColor="text1"/>
          <w:sz w:val="24"/>
          <w:szCs w:val="24"/>
        </w:rPr>
        <w:t xml:space="preserve"> </w:t>
      </w:r>
      <w:r w:rsidR="001056B6" w:rsidRPr="00BA3909">
        <w:rPr>
          <w:rFonts w:ascii="Times New Roman" w:hAnsi="Times New Roman" w:cs="Times New Roman"/>
          <w:color w:val="000000" w:themeColor="text1"/>
          <w:sz w:val="24"/>
          <w:szCs w:val="24"/>
        </w:rPr>
        <w:t>as</w:t>
      </w:r>
      <w:r w:rsidR="007F0526" w:rsidRPr="00BA3909">
        <w:rPr>
          <w:rFonts w:ascii="Times New Roman" w:hAnsi="Times New Roman" w:cs="Times New Roman"/>
          <w:color w:val="000000" w:themeColor="text1"/>
          <w:sz w:val="24"/>
          <w:szCs w:val="24"/>
        </w:rPr>
        <w:t xml:space="preserve"> follow</w:t>
      </w:r>
      <w:r w:rsidR="001056B6" w:rsidRPr="00BA3909">
        <w:rPr>
          <w:rFonts w:ascii="Times New Roman" w:hAnsi="Times New Roman" w:cs="Times New Roman"/>
          <w:color w:val="000000" w:themeColor="text1"/>
          <w:sz w:val="24"/>
          <w:szCs w:val="24"/>
        </w:rPr>
        <w:t>s:</w:t>
      </w:r>
      <w:r w:rsidR="007F0526" w:rsidRPr="00BA3909">
        <w:rPr>
          <w:rFonts w:ascii="Times New Roman" w:hAnsi="Times New Roman" w:cs="Times New Roman"/>
          <w:color w:val="000000" w:themeColor="text1"/>
          <w:sz w:val="24"/>
          <w:szCs w:val="24"/>
        </w:rPr>
        <w:t xml:space="preserve"> </w:t>
      </w:r>
      <w:r w:rsidR="00F11108" w:rsidRPr="00BA3909">
        <w:rPr>
          <w:rFonts w:ascii="Times New Roman" w:hAnsi="Times New Roman" w:cs="Times New Roman"/>
          <w:color w:val="000000" w:themeColor="text1"/>
          <w:sz w:val="24"/>
          <w:szCs w:val="24"/>
        </w:rPr>
        <w:t xml:space="preserve">Section 2 outlines the </w:t>
      </w:r>
      <w:r w:rsidR="001056B6" w:rsidRPr="00BA3909">
        <w:rPr>
          <w:rFonts w:ascii="Times New Roman" w:hAnsi="Times New Roman" w:cs="Times New Roman"/>
          <w:color w:val="000000" w:themeColor="text1"/>
          <w:sz w:val="24"/>
          <w:szCs w:val="24"/>
        </w:rPr>
        <w:t xml:space="preserve">current research’s </w:t>
      </w:r>
      <w:r w:rsidR="00F11108" w:rsidRPr="00BA3909">
        <w:rPr>
          <w:rFonts w:ascii="Times New Roman" w:hAnsi="Times New Roman" w:cs="Times New Roman"/>
          <w:color w:val="000000" w:themeColor="text1"/>
          <w:sz w:val="24"/>
          <w:szCs w:val="24"/>
        </w:rPr>
        <w:t>conceptual foundation</w:t>
      </w:r>
      <w:r w:rsidR="001056B6" w:rsidRPr="00BA3909">
        <w:rPr>
          <w:rFonts w:ascii="Times New Roman" w:hAnsi="Times New Roman" w:cs="Times New Roman"/>
          <w:color w:val="000000" w:themeColor="text1"/>
          <w:sz w:val="24"/>
          <w:szCs w:val="24"/>
        </w:rPr>
        <w:t>s</w:t>
      </w:r>
      <w:r w:rsidR="00F11108" w:rsidRPr="00BA3909">
        <w:rPr>
          <w:rFonts w:ascii="Times New Roman" w:hAnsi="Times New Roman" w:cs="Times New Roman"/>
          <w:color w:val="000000" w:themeColor="text1"/>
          <w:sz w:val="24"/>
          <w:szCs w:val="24"/>
        </w:rPr>
        <w:t xml:space="preserve">, </w:t>
      </w:r>
      <w:r w:rsidR="001056B6" w:rsidRPr="00BA3909">
        <w:rPr>
          <w:rFonts w:ascii="Times New Roman" w:hAnsi="Times New Roman" w:cs="Times New Roman"/>
          <w:color w:val="000000" w:themeColor="text1"/>
          <w:sz w:val="24"/>
          <w:szCs w:val="24"/>
        </w:rPr>
        <w:t xml:space="preserve">and </w:t>
      </w:r>
      <w:r w:rsidR="00F11108" w:rsidRPr="00BA3909">
        <w:rPr>
          <w:rFonts w:ascii="Times New Roman" w:hAnsi="Times New Roman" w:cs="Times New Roman"/>
          <w:color w:val="000000" w:themeColor="text1"/>
          <w:sz w:val="24"/>
          <w:szCs w:val="24"/>
        </w:rPr>
        <w:t>Section 3 presents the research framework</w:t>
      </w:r>
      <w:r w:rsidR="001056B6" w:rsidRPr="00BA3909">
        <w:rPr>
          <w:rFonts w:ascii="Times New Roman" w:hAnsi="Times New Roman" w:cs="Times New Roman"/>
          <w:color w:val="000000" w:themeColor="text1"/>
          <w:sz w:val="24"/>
          <w:szCs w:val="24"/>
        </w:rPr>
        <w:t>; Section 4 describes t</w:t>
      </w:r>
      <w:r w:rsidR="00A278E3" w:rsidRPr="00BA3909">
        <w:rPr>
          <w:rFonts w:ascii="Times New Roman" w:hAnsi="Times New Roman" w:cs="Times New Roman"/>
          <w:color w:val="000000" w:themeColor="text1"/>
          <w:sz w:val="24"/>
          <w:szCs w:val="24"/>
        </w:rPr>
        <w:t>he research approach</w:t>
      </w:r>
      <w:r w:rsidR="001056B6" w:rsidRPr="00BA3909">
        <w:rPr>
          <w:rFonts w:ascii="Times New Roman" w:hAnsi="Times New Roman" w:cs="Times New Roman"/>
          <w:color w:val="000000" w:themeColor="text1"/>
          <w:sz w:val="24"/>
          <w:szCs w:val="24"/>
        </w:rPr>
        <w:t>;</w:t>
      </w:r>
      <w:r w:rsidR="00120086" w:rsidRPr="00BA3909">
        <w:rPr>
          <w:rFonts w:ascii="Times New Roman" w:hAnsi="Times New Roman" w:cs="Times New Roman"/>
          <w:color w:val="000000" w:themeColor="text1"/>
          <w:sz w:val="24"/>
          <w:szCs w:val="24"/>
        </w:rPr>
        <w:t xml:space="preserve"> </w:t>
      </w:r>
      <w:r w:rsidR="00DB6FA8" w:rsidRPr="00BA3909">
        <w:rPr>
          <w:rFonts w:ascii="Times New Roman" w:hAnsi="Times New Roman" w:cs="Times New Roman"/>
          <w:color w:val="000000" w:themeColor="text1"/>
          <w:sz w:val="24"/>
          <w:szCs w:val="24"/>
        </w:rPr>
        <w:t>Section</w:t>
      </w:r>
      <w:r w:rsidR="00C21D79" w:rsidRPr="00BA3909">
        <w:rPr>
          <w:rFonts w:ascii="Times New Roman" w:hAnsi="Times New Roman" w:cs="Times New Roman"/>
          <w:color w:val="000000" w:themeColor="text1"/>
          <w:sz w:val="24"/>
          <w:szCs w:val="24"/>
        </w:rPr>
        <w:t>s</w:t>
      </w:r>
      <w:r w:rsidR="00DB6FA8" w:rsidRPr="00BA3909">
        <w:rPr>
          <w:rFonts w:ascii="Times New Roman" w:hAnsi="Times New Roman" w:cs="Times New Roman"/>
          <w:color w:val="000000" w:themeColor="text1"/>
          <w:sz w:val="24"/>
          <w:szCs w:val="24"/>
        </w:rPr>
        <w:t xml:space="preserve"> 5 </w:t>
      </w:r>
      <w:r w:rsidR="00604786" w:rsidRPr="00BA3909">
        <w:rPr>
          <w:rFonts w:ascii="Times New Roman" w:hAnsi="Times New Roman" w:cs="Times New Roman"/>
          <w:color w:val="000000" w:themeColor="text1"/>
          <w:sz w:val="24"/>
          <w:szCs w:val="24"/>
        </w:rPr>
        <w:t xml:space="preserve">and 6 </w:t>
      </w:r>
      <w:r w:rsidR="00DB6FA8" w:rsidRPr="00BA3909">
        <w:rPr>
          <w:rFonts w:ascii="Times New Roman" w:hAnsi="Times New Roman" w:cs="Times New Roman"/>
          <w:color w:val="000000" w:themeColor="text1"/>
          <w:sz w:val="24"/>
          <w:szCs w:val="24"/>
        </w:rPr>
        <w:t>summarize and discuss the statistical evidence</w:t>
      </w:r>
      <w:r w:rsidR="001056B6" w:rsidRPr="00BA3909">
        <w:rPr>
          <w:rFonts w:ascii="Times New Roman" w:hAnsi="Times New Roman" w:cs="Times New Roman"/>
          <w:color w:val="000000" w:themeColor="text1"/>
          <w:sz w:val="24"/>
          <w:szCs w:val="24"/>
        </w:rPr>
        <w:t>;</w:t>
      </w:r>
      <w:r w:rsidR="00DB6FA8" w:rsidRPr="00BA3909">
        <w:rPr>
          <w:rFonts w:ascii="Times New Roman" w:hAnsi="Times New Roman" w:cs="Times New Roman"/>
          <w:color w:val="000000" w:themeColor="text1"/>
          <w:sz w:val="24"/>
          <w:szCs w:val="24"/>
        </w:rPr>
        <w:t xml:space="preserve"> </w:t>
      </w:r>
      <w:r w:rsidR="001056B6" w:rsidRPr="00BA3909">
        <w:rPr>
          <w:rFonts w:ascii="Times New Roman" w:hAnsi="Times New Roman" w:cs="Times New Roman"/>
          <w:color w:val="000000" w:themeColor="text1"/>
          <w:sz w:val="24"/>
          <w:szCs w:val="24"/>
        </w:rPr>
        <w:t xml:space="preserve">Section 7 concludes the paper by detailing this study’s </w:t>
      </w:r>
      <w:r w:rsidR="00DB6FA8" w:rsidRPr="00BA3909">
        <w:rPr>
          <w:rFonts w:ascii="Times New Roman" w:hAnsi="Times New Roman" w:cs="Times New Roman"/>
          <w:color w:val="000000" w:themeColor="text1"/>
          <w:sz w:val="24"/>
          <w:szCs w:val="24"/>
        </w:rPr>
        <w:t>limitations and future research prospects.</w:t>
      </w:r>
    </w:p>
    <w:p w14:paraId="75BCEE7D" w14:textId="0A980449" w:rsidR="00E96CEE" w:rsidRPr="00BA3909" w:rsidRDefault="00CF77A8" w:rsidP="00BA4C6F">
      <w:pPr>
        <w:pStyle w:val="Heading1"/>
        <w:numPr>
          <w:ilvl w:val="0"/>
          <w:numId w:val="1"/>
        </w:numPr>
        <w:spacing w:line="48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lastRenderedPageBreak/>
        <w:t xml:space="preserve">Theoretical </w:t>
      </w:r>
      <w:r w:rsidR="00205F2C" w:rsidRPr="00BA3909">
        <w:rPr>
          <w:rFonts w:ascii="Times New Roman" w:hAnsi="Times New Roman" w:cs="Times New Roman"/>
          <w:b/>
          <w:bCs/>
          <w:color w:val="000000" w:themeColor="text1"/>
          <w:sz w:val="24"/>
          <w:szCs w:val="24"/>
        </w:rPr>
        <w:t>Foundation</w:t>
      </w:r>
      <w:r w:rsidR="00F34A60" w:rsidRPr="00BA3909">
        <w:rPr>
          <w:rFonts w:ascii="Times New Roman" w:hAnsi="Times New Roman" w:cs="Times New Roman"/>
          <w:b/>
          <w:bCs/>
          <w:color w:val="000000" w:themeColor="text1"/>
          <w:sz w:val="24"/>
          <w:szCs w:val="24"/>
        </w:rPr>
        <w:t>s</w:t>
      </w:r>
      <w:r w:rsidR="004671D2" w:rsidRPr="00BA3909">
        <w:rPr>
          <w:rFonts w:ascii="Times New Roman" w:hAnsi="Times New Roman" w:cs="Times New Roman"/>
          <w:b/>
          <w:bCs/>
          <w:color w:val="000000" w:themeColor="text1"/>
          <w:sz w:val="24"/>
          <w:szCs w:val="24"/>
        </w:rPr>
        <w:t xml:space="preserve"> and </w:t>
      </w:r>
      <w:r w:rsidR="00F33FE1" w:rsidRPr="00BA3909">
        <w:rPr>
          <w:rFonts w:ascii="Times New Roman" w:hAnsi="Times New Roman" w:cs="Times New Roman"/>
          <w:b/>
          <w:bCs/>
          <w:color w:val="000000" w:themeColor="text1"/>
          <w:sz w:val="24"/>
          <w:szCs w:val="24"/>
        </w:rPr>
        <w:t>Conceptual Framework</w:t>
      </w:r>
    </w:p>
    <w:p w14:paraId="44E225EB" w14:textId="44BF8D61" w:rsidR="00205F2C" w:rsidRPr="00BA3909" w:rsidRDefault="00205F2C" w:rsidP="0075370A">
      <w:pPr>
        <w:pStyle w:val="Heading2"/>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2.1 Resource-</w:t>
      </w:r>
      <w:r w:rsidR="0090373B" w:rsidRPr="00BA3909">
        <w:rPr>
          <w:rFonts w:ascii="Times New Roman" w:hAnsi="Times New Roman" w:cs="Times New Roman"/>
          <w:b/>
          <w:bCs/>
          <w:color w:val="000000" w:themeColor="text1"/>
          <w:sz w:val="24"/>
          <w:szCs w:val="24"/>
        </w:rPr>
        <w:t>B</w:t>
      </w:r>
      <w:r w:rsidRPr="00BA3909">
        <w:rPr>
          <w:rFonts w:ascii="Times New Roman" w:hAnsi="Times New Roman" w:cs="Times New Roman"/>
          <w:b/>
          <w:bCs/>
          <w:color w:val="000000" w:themeColor="text1"/>
          <w:sz w:val="24"/>
          <w:szCs w:val="24"/>
        </w:rPr>
        <w:t>ased View</w:t>
      </w:r>
      <w:r w:rsidR="000C72F2" w:rsidRPr="00BA3909">
        <w:rPr>
          <w:rFonts w:ascii="Times New Roman" w:hAnsi="Times New Roman" w:cs="Times New Roman"/>
          <w:b/>
          <w:bCs/>
          <w:color w:val="000000" w:themeColor="text1"/>
          <w:sz w:val="24"/>
          <w:szCs w:val="24"/>
        </w:rPr>
        <w:t xml:space="preserve"> of Firm</w:t>
      </w:r>
      <w:r w:rsidR="0090373B" w:rsidRPr="00BA3909">
        <w:rPr>
          <w:rFonts w:ascii="Times New Roman" w:hAnsi="Times New Roman" w:cs="Times New Roman"/>
          <w:b/>
          <w:bCs/>
          <w:color w:val="000000" w:themeColor="text1"/>
          <w:sz w:val="24"/>
          <w:szCs w:val="24"/>
        </w:rPr>
        <w:t>s</w:t>
      </w:r>
    </w:p>
    <w:p w14:paraId="4BED9213" w14:textId="35BB9E1D" w:rsidR="00AE7484" w:rsidRPr="00BA3909" w:rsidRDefault="00E20DFB"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The research literature on the implementation of green strategies by </w:t>
      </w:r>
      <w:r w:rsidR="0039180E" w:rsidRPr="00BA3909">
        <w:rPr>
          <w:rFonts w:ascii="Times New Roman" w:hAnsi="Times New Roman" w:cs="Times New Roman"/>
          <w:color w:val="000000" w:themeColor="text1"/>
          <w:sz w:val="24"/>
          <w:szCs w:val="24"/>
        </w:rPr>
        <w:t>manufacturing organization</w:t>
      </w:r>
      <w:r w:rsidR="00D22245" w:rsidRPr="00BA3909">
        <w:rPr>
          <w:rFonts w:ascii="Times New Roman" w:hAnsi="Times New Roman" w:cs="Times New Roman"/>
          <w:color w:val="000000" w:themeColor="text1"/>
          <w:sz w:val="24"/>
          <w:szCs w:val="24"/>
        </w:rPr>
        <w:t>s</w:t>
      </w:r>
      <w:r w:rsidR="0039180E" w:rsidRPr="00BA3909">
        <w:rPr>
          <w:rFonts w:ascii="Times New Roman" w:hAnsi="Times New Roman" w:cs="Times New Roman"/>
          <w:color w:val="000000" w:themeColor="text1"/>
          <w:sz w:val="24"/>
          <w:szCs w:val="24"/>
        </w:rPr>
        <w:t xml:space="preserve"> across the globe</w:t>
      </w:r>
      <w:r w:rsidRPr="00BA3909">
        <w:rPr>
          <w:rFonts w:ascii="Times New Roman" w:hAnsi="Times New Roman" w:cs="Times New Roman"/>
          <w:color w:val="000000" w:themeColor="text1"/>
          <w:sz w:val="24"/>
          <w:szCs w:val="24"/>
        </w:rPr>
        <w:t xml:space="preserve"> has </w:t>
      </w:r>
      <w:r w:rsidR="004403DC" w:rsidRPr="00BA3909">
        <w:rPr>
          <w:rFonts w:ascii="Times New Roman" w:hAnsi="Times New Roman" w:cs="Times New Roman"/>
          <w:color w:val="000000" w:themeColor="text1"/>
          <w:sz w:val="24"/>
          <w:szCs w:val="24"/>
        </w:rPr>
        <w:t>considered various</w:t>
      </w:r>
      <w:r w:rsidRPr="00BA3909">
        <w:rPr>
          <w:rFonts w:ascii="Times New Roman" w:hAnsi="Times New Roman" w:cs="Times New Roman"/>
          <w:color w:val="000000" w:themeColor="text1"/>
          <w:sz w:val="24"/>
          <w:szCs w:val="24"/>
        </w:rPr>
        <w:t xml:space="preserve"> </w:t>
      </w:r>
      <w:r w:rsidR="004403DC" w:rsidRPr="00BA3909">
        <w:rPr>
          <w:rFonts w:ascii="Times New Roman" w:hAnsi="Times New Roman" w:cs="Times New Roman"/>
          <w:color w:val="000000" w:themeColor="text1"/>
          <w:sz w:val="24"/>
          <w:szCs w:val="24"/>
        </w:rPr>
        <w:t>perspectives</w:t>
      </w:r>
      <w:r w:rsidR="0039180E" w:rsidRPr="00BA3909">
        <w:rPr>
          <w:rFonts w:ascii="Times New Roman" w:hAnsi="Times New Roman" w:cs="Times New Roman"/>
          <w:color w:val="000000" w:themeColor="text1"/>
          <w:sz w:val="24"/>
          <w:szCs w:val="24"/>
        </w:rPr>
        <w:t xml:space="preserve">. </w:t>
      </w:r>
      <w:r w:rsidR="00FD56BF" w:rsidRPr="00BA3909">
        <w:rPr>
          <w:rFonts w:ascii="Times New Roman" w:hAnsi="Times New Roman" w:cs="Times New Roman"/>
          <w:color w:val="000000" w:themeColor="text1"/>
          <w:sz w:val="24"/>
          <w:szCs w:val="24"/>
        </w:rPr>
        <w:t xml:space="preserve">One </w:t>
      </w:r>
      <w:r w:rsidR="00EC4D91" w:rsidRPr="00BA3909">
        <w:rPr>
          <w:rFonts w:ascii="Times New Roman" w:hAnsi="Times New Roman" w:cs="Times New Roman"/>
          <w:color w:val="000000" w:themeColor="text1"/>
          <w:sz w:val="24"/>
          <w:szCs w:val="24"/>
        </w:rPr>
        <w:t xml:space="preserve">such perspective </w:t>
      </w:r>
      <w:r w:rsidR="00FD56BF" w:rsidRPr="00BA3909">
        <w:rPr>
          <w:rFonts w:ascii="Times New Roman" w:hAnsi="Times New Roman" w:cs="Times New Roman"/>
          <w:color w:val="000000" w:themeColor="text1"/>
          <w:sz w:val="24"/>
          <w:szCs w:val="24"/>
        </w:rPr>
        <w:t>emphasizes a person-level approach</w:t>
      </w:r>
      <w:r w:rsidR="00EC4D91" w:rsidRPr="00BA3909">
        <w:rPr>
          <w:rFonts w:ascii="Times New Roman" w:hAnsi="Times New Roman" w:cs="Times New Roman"/>
          <w:color w:val="000000" w:themeColor="text1"/>
          <w:sz w:val="24"/>
          <w:szCs w:val="24"/>
        </w:rPr>
        <w:t xml:space="preserve"> that</w:t>
      </w:r>
      <w:r w:rsidR="00FD56BF" w:rsidRPr="00BA3909">
        <w:rPr>
          <w:rFonts w:ascii="Times New Roman" w:hAnsi="Times New Roman" w:cs="Times New Roman"/>
          <w:color w:val="000000" w:themeColor="text1"/>
          <w:sz w:val="24"/>
          <w:szCs w:val="24"/>
        </w:rPr>
        <w:t xml:space="preserve"> focus</w:t>
      </w:r>
      <w:r w:rsidR="00EC4D91" w:rsidRPr="00BA3909">
        <w:rPr>
          <w:rFonts w:ascii="Times New Roman" w:hAnsi="Times New Roman" w:cs="Times New Roman"/>
          <w:color w:val="000000" w:themeColor="text1"/>
          <w:sz w:val="24"/>
          <w:szCs w:val="24"/>
        </w:rPr>
        <w:t>es</w:t>
      </w:r>
      <w:r w:rsidR="00FD56BF" w:rsidRPr="00BA3909">
        <w:rPr>
          <w:rFonts w:ascii="Times New Roman" w:hAnsi="Times New Roman" w:cs="Times New Roman"/>
          <w:color w:val="000000" w:themeColor="text1"/>
          <w:sz w:val="24"/>
          <w:szCs w:val="24"/>
        </w:rPr>
        <w:t xml:space="preserve"> on leadership qualities and </w:t>
      </w:r>
      <w:r w:rsidR="00EC4D91" w:rsidRPr="00BA3909">
        <w:rPr>
          <w:rFonts w:ascii="Times New Roman" w:hAnsi="Times New Roman" w:cs="Times New Roman"/>
          <w:color w:val="000000" w:themeColor="text1"/>
          <w:sz w:val="24"/>
          <w:szCs w:val="24"/>
        </w:rPr>
        <w:t xml:space="preserve">the role of </w:t>
      </w:r>
      <w:r w:rsidR="00FD56BF" w:rsidRPr="00BA3909">
        <w:rPr>
          <w:rFonts w:ascii="Times New Roman" w:hAnsi="Times New Roman" w:cs="Times New Roman"/>
          <w:color w:val="000000" w:themeColor="text1"/>
          <w:sz w:val="24"/>
          <w:szCs w:val="24"/>
        </w:rPr>
        <w:t xml:space="preserve">administrators in </w:t>
      </w:r>
      <w:r w:rsidR="00EC4D91" w:rsidRPr="00BA3909">
        <w:rPr>
          <w:rFonts w:ascii="Times New Roman" w:hAnsi="Times New Roman" w:cs="Times New Roman"/>
          <w:color w:val="000000" w:themeColor="text1"/>
          <w:sz w:val="24"/>
          <w:szCs w:val="24"/>
        </w:rPr>
        <w:t xml:space="preserve">helping </w:t>
      </w:r>
      <w:r w:rsidR="00FD56BF" w:rsidRPr="00BA3909">
        <w:rPr>
          <w:rFonts w:ascii="Times New Roman" w:hAnsi="Times New Roman" w:cs="Times New Roman"/>
          <w:color w:val="000000" w:themeColor="text1"/>
          <w:sz w:val="24"/>
          <w:szCs w:val="24"/>
        </w:rPr>
        <w:t>organization</w:t>
      </w:r>
      <w:r w:rsidR="00EC4D91" w:rsidRPr="00BA3909">
        <w:rPr>
          <w:rFonts w:ascii="Times New Roman" w:hAnsi="Times New Roman" w:cs="Times New Roman"/>
          <w:color w:val="000000" w:themeColor="text1"/>
          <w:sz w:val="24"/>
          <w:szCs w:val="24"/>
        </w:rPr>
        <w:t>s</w:t>
      </w:r>
      <w:r w:rsidR="00FD56BF" w:rsidRPr="00BA3909">
        <w:rPr>
          <w:rFonts w:ascii="Times New Roman" w:hAnsi="Times New Roman" w:cs="Times New Roman"/>
          <w:color w:val="000000" w:themeColor="text1"/>
          <w:sz w:val="24"/>
          <w:szCs w:val="24"/>
        </w:rPr>
        <w:t xml:space="preserve"> </w:t>
      </w:r>
      <w:r w:rsidR="00EC4D91" w:rsidRPr="00BA3909">
        <w:rPr>
          <w:rFonts w:ascii="Times New Roman" w:hAnsi="Times New Roman" w:cs="Times New Roman"/>
          <w:color w:val="000000" w:themeColor="text1"/>
          <w:sz w:val="24"/>
          <w:szCs w:val="24"/>
        </w:rPr>
        <w:t>develop broad</w:t>
      </w:r>
      <w:r w:rsidR="00FD56BF" w:rsidRPr="00BA3909">
        <w:rPr>
          <w:rFonts w:ascii="Times New Roman" w:hAnsi="Times New Roman" w:cs="Times New Roman"/>
          <w:color w:val="000000" w:themeColor="text1"/>
          <w:sz w:val="24"/>
          <w:szCs w:val="24"/>
        </w:rPr>
        <w:t xml:space="preserve"> strateg</w:t>
      </w:r>
      <w:r w:rsidR="00EC4D91" w:rsidRPr="00BA3909">
        <w:rPr>
          <w:rFonts w:ascii="Times New Roman" w:hAnsi="Times New Roman" w:cs="Times New Roman"/>
          <w:color w:val="000000" w:themeColor="text1"/>
          <w:sz w:val="24"/>
          <w:szCs w:val="24"/>
        </w:rPr>
        <w:t xml:space="preserve">ies </w:t>
      </w:r>
      <w:r w:rsidR="008A7102"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{"citationItems":[{"id":"ITEM-1","itemData":{"DOI":"10.1016/j.jclepro.2020.120229","ISSN":"09596526","abstract":"Because no prior studies investigated that green intrinsic and extrinsic motivation influence green creativity, this study aims to bridge this research gap and offers two novel constructs: green intrinsic motivation and green extrinsic motivation. A survey approach is employed to get insights from the information technology (I.T) industry located in Dalian, China. Using structural equation modeling (variance-based), the authors analyzed 298 respondents. The findings revealed that green transformational leadership has a substantial influence on green intrinsic motivation and green creativity, which are needed for employees to produce clean and green products and services. In addition, green intrinsic motivation partially mediates the relationship between green transformational leadership and green creativity. On the contrary, green extrinsic motivation as a moderator slightly undermines the green intrinsic motivation for green creative behavior. Therefore, leadership in organizations should raise the green motivation of employees so that they may innovate environment-friendly and sustainable products and services.","author":[{"dropping-particle":"","family":"Li","given":"Wenjing","non-dropping-particle":"","parse-names":false,"suffix":""},{"dropping-particle":"","family":"Bhutto","given":"Tahseen Ahmed","non-dropping-particle":"","parse-names":false,"suffix":""},{"dropping-particle":"","family":"Xuhui","given":"Wang","non-dropping-particle":"","parse-names":false,"suffix":""},{"dropping-particle":"","family":"Maitlo","given":"Qamaruddin","non-dropping-particle":"","parse-names":false,"suffix":""},{"dropping-particle":"","family":"Zafar","given":"Abaid Ullah","non-dropping-particle":"","parse-names":false,"suffix":""},{"dropping-particle":"","family":"Ahmed Bhutto","given":"Niaz","non-dropping-particle":"","parse-names":false,"suffix":""}],"container-title":"Journal of Cleaner Production","id":"ITEM-1","issued":{"date-parts":[["2020","5"]]},"page":"120229","publisher":"Elsevier Ltd","title":"Unlocking employees’ green creativity: The effects of green transformational leadership, green intrinsic, and extrinsic motivation","type":"article-journal","volume":"255"},"uris":["http://www.mendeley.com/documents/?uuid=69ff8174-2ed4-4f5b-ba20-af878a5a7c9c"]},{"id":"ITEM-2","itemData":{"DOI":"10.1108/IJM-01-2020-0036","ISSN":"0143-7720","abstract":"Purpose: Human misbehaviors are responsible for climate change as they waste resources and pollute water and air that dilapidate the environment. Considering the fact and contributing to the United Nations sustainable development goals of 2019, organizations started focusing their green HRM practices to develop employees' green attitudes and behaviors. This study is an attempt in this direction. It examines the impact of ethical leadership on individuals' green in-role and extra-role behaviors with the mediating role of green HRM practices and the moderating role of individual green values. Design/methodology/approach: The study collected data from 645 MBA executive students working in various manufacturing industries with at least one year of experience. The data were collected using a questionnaire-based survey in two-time lags. Findings: Hypothesized relationships are tested through structural equation modeling. Findings reflected a significant impact of ethical leadership on green HRM practices, in-role, and extra-role green behaviors. Besides, green HRM practices mediated the relationship between ethical leadership and both types of green behaviors. Furthermore, it was observed that the individual green values strengthened the association between green HRM practices and both types of green behaviors. Research limitations/implications: A cross-sectional design with time lags was used to avoid common method bias. The findings of the study contribute to supply-value-fit theory and validate the scale of individual green value. Practical implications: This study guides management that employees only perceive their organizational practices as green when they find their leaders are ethical. Further, considering individual green values in the recruitment process can help organizations accomplishing their green goals. Originality/value: This study is novel in examining the mediating role of green HRM practices between ethical leadership and green behaviors. Further, the analysis not only validates the scale of individual green values but also noted its moderating role between green HRM and green behaviors.","author":[{"dropping-particle":"","family":"Islam","given":"Talat","non-dropping-particle":"","parse-names":false,"suffix":""},{"dropping-particle":"","family":"Khan","given":"Mubbsher Munawar","non-dropping-particle":"","parse-names":false,"suffix":""},{"dropping-particle":"","family":"Ahmed","given":"Ishfaq","non-dropping-particle":"","parse-names":false,"suffix":""},{"dropping-particle":"","family":"Mahmood","given":"Khalid","non-dropping-particle":"","parse-names":false,"suffix":""}],"container-title":"International Journal of Manpower","id":"ITEM-2","issue":"6","issued":{"date-parts":[["2021","7","27"]]},"page":"1102-1123","title":"Promoting in-role and extra-role green behavior through ethical leadership: mediating role of green HRM and moderating role of individual green values","type":"article-journal","volume":"42"},"uris":["http://www.mendeley.com/documents/?uuid=000efa75-f003-4703-b947-286a73d38a0e"]}],"mendeley":{"formattedCitation":"(Islam et al., 2021; Li et al., 2020)","plainTextFormattedCitation":"(Islam et al., 2021; Li et al., 2020)","previouslyFormattedCitation":"(Islam et al., 2021; Li et al., 2020)"},"properties":{"noteIndex":0},"schema":"https://github.com/citation-style-language/schema/raw/master/csl-citation.json"}</w:instrText>
      </w:r>
      <w:r w:rsidR="008A7102"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(Islam et al., 2021; Li et al., 2020)</w:t>
      </w:r>
      <w:r w:rsidR="008A7102" w:rsidRPr="00BA3909">
        <w:rPr>
          <w:rFonts w:ascii="Times New Roman" w:hAnsi="Times New Roman" w:cs="Times New Roman"/>
          <w:color w:val="000000" w:themeColor="text1"/>
          <w:sz w:val="24"/>
          <w:szCs w:val="24"/>
        </w:rPr>
        <w:fldChar w:fldCharType="end"/>
      </w:r>
      <w:r w:rsidR="00FD56BF" w:rsidRPr="00BA3909">
        <w:rPr>
          <w:rFonts w:ascii="Times New Roman" w:hAnsi="Times New Roman" w:cs="Times New Roman"/>
          <w:color w:val="000000" w:themeColor="text1"/>
          <w:sz w:val="24"/>
          <w:szCs w:val="24"/>
        </w:rPr>
        <w:t>.</w:t>
      </w:r>
      <w:r w:rsidR="00101EF1" w:rsidRPr="00BA3909">
        <w:rPr>
          <w:rFonts w:ascii="Times New Roman" w:hAnsi="Times New Roman" w:cs="Times New Roman"/>
          <w:color w:val="000000" w:themeColor="text1"/>
          <w:sz w:val="24"/>
          <w:szCs w:val="24"/>
        </w:rPr>
        <w:t xml:space="preserve"> A second </w:t>
      </w:r>
      <w:r w:rsidR="00EC4D91" w:rsidRPr="00BA3909">
        <w:rPr>
          <w:rFonts w:ascii="Times New Roman" w:hAnsi="Times New Roman" w:cs="Times New Roman"/>
          <w:color w:val="000000" w:themeColor="text1"/>
          <w:sz w:val="24"/>
          <w:szCs w:val="24"/>
        </w:rPr>
        <w:t xml:space="preserve">perspective </w:t>
      </w:r>
      <w:r w:rsidR="00101EF1" w:rsidRPr="00BA3909">
        <w:rPr>
          <w:rFonts w:ascii="Times New Roman" w:hAnsi="Times New Roman" w:cs="Times New Roman"/>
          <w:color w:val="000000" w:themeColor="text1"/>
          <w:sz w:val="24"/>
          <w:szCs w:val="24"/>
        </w:rPr>
        <w:t xml:space="preserve">investigates the degree to which </w:t>
      </w:r>
      <w:r w:rsidR="00EC4D91" w:rsidRPr="00BA3909">
        <w:rPr>
          <w:rFonts w:ascii="Times New Roman" w:hAnsi="Times New Roman" w:cs="Times New Roman"/>
          <w:color w:val="000000" w:themeColor="text1"/>
          <w:sz w:val="24"/>
          <w:szCs w:val="24"/>
        </w:rPr>
        <w:t xml:space="preserve">the </w:t>
      </w:r>
      <w:r w:rsidR="00101EF1" w:rsidRPr="00BA3909">
        <w:rPr>
          <w:rFonts w:ascii="Times New Roman" w:hAnsi="Times New Roman" w:cs="Times New Roman"/>
          <w:color w:val="000000" w:themeColor="text1"/>
          <w:sz w:val="24"/>
          <w:szCs w:val="24"/>
        </w:rPr>
        <w:t xml:space="preserve">alignment between formulated strategic plans and underlying </w:t>
      </w:r>
      <w:r w:rsidR="0039180E" w:rsidRPr="00BA3909">
        <w:rPr>
          <w:rFonts w:ascii="Times New Roman" w:hAnsi="Times New Roman" w:cs="Times New Roman"/>
          <w:color w:val="000000" w:themeColor="text1"/>
          <w:sz w:val="24"/>
          <w:szCs w:val="24"/>
        </w:rPr>
        <w:t>operational processes</w:t>
      </w:r>
      <w:r w:rsidR="00101EF1" w:rsidRPr="00BA3909">
        <w:rPr>
          <w:rFonts w:ascii="Times New Roman" w:hAnsi="Times New Roman" w:cs="Times New Roman"/>
          <w:color w:val="000000" w:themeColor="text1"/>
          <w:sz w:val="24"/>
          <w:szCs w:val="24"/>
        </w:rPr>
        <w:t xml:space="preserve">, functional </w:t>
      </w:r>
      <w:r w:rsidR="0039180E" w:rsidRPr="00BA3909">
        <w:rPr>
          <w:rFonts w:ascii="Times New Roman" w:hAnsi="Times New Roman" w:cs="Times New Roman"/>
          <w:color w:val="000000" w:themeColor="text1"/>
          <w:sz w:val="24"/>
          <w:szCs w:val="24"/>
        </w:rPr>
        <w:t>management structures</w:t>
      </w:r>
      <w:r w:rsidR="00101EF1" w:rsidRPr="00BA3909">
        <w:rPr>
          <w:rFonts w:ascii="Times New Roman" w:hAnsi="Times New Roman" w:cs="Times New Roman"/>
          <w:color w:val="000000" w:themeColor="text1"/>
          <w:sz w:val="24"/>
          <w:szCs w:val="24"/>
        </w:rPr>
        <w:t xml:space="preserve">, and </w:t>
      </w:r>
      <w:r w:rsidR="00740EAC" w:rsidRPr="00BA3909">
        <w:rPr>
          <w:rFonts w:ascii="Times New Roman" w:hAnsi="Times New Roman" w:cs="Times New Roman"/>
          <w:color w:val="000000" w:themeColor="text1"/>
          <w:sz w:val="24"/>
          <w:szCs w:val="24"/>
        </w:rPr>
        <w:t>workplace</w:t>
      </w:r>
      <w:r w:rsidR="00101EF1" w:rsidRPr="00BA3909">
        <w:rPr>
          <w:rFonts w:ascii="Times New Roman" w:hAnsi="Times New Roman" w:cs="Times New Roman"/>
          <w:color w:val="000000" w:themeColor="text1"/>
          <w:sz w:val="24"/>
          <w:szCs w:val="24"/>
        </w:rPr>
        <w:t xml:space="preserve"> cultures explains deviation</w:t>
      </w:r>
      <w:r w:rsidR="00EC4D91" w:rsidRPr="00BA3909">
        <w:rPr>
          <w:rFonts w:ascii="Times New Roman" w:hAnsi="Times New Roman" w:cs="Times New Roman"/>
          <w:color w:val="000000" w:themeColor="text1"/>
          <w:sz w:val="24"/>
          <w:szCs w:val="24"/>
        </w:rPr>
        <w:t>s</w:t>
      </w:r>
      <w:r w:rsidR="00101EF1" w:rsidRPr="00BA3909">
        <w:rPr>
          <w:rFonts w:ascii="Times New Roman" w:hAnsi="Times New Roman" w:cs="Times New Roman"/>
          <w:color w:val="000000" w:themeColor="text1"/>
          <w:sz w:val="24"/>
          <w:szCs w:val="24"/>
        </w:rPr>
        <w:t xml:space="preserve"> in business performance using a </w:t>
      </w:r>
      <w:r w:rsidR="006C7800" w:rsidRPr="00BA3909">
        <w:rPr>
          <w:rFonts w:ascii="Times New Roman" w:hAnsi="Times New Roman" w:cs="Times New Roman"/>
          <w:color w:val="000000" w:themeColor="text1"/>
          <w:sz w:val="24"/>
          <w:szCs w:val="24"/>
        </w:rPr>
        <w:t>“</w:t>
      </w:r>
      <w:r w:rsidR="00101EF1" w:rsidRPr="00BA3909">
        <w:rPr>
          <w:rFonts w:ascii="Times New Roman" w:hAnsi="Times New Roman" w:cs="Times New Roman"/>
          <w:color w:val="000000" w:themeColor="text1"/>
          <w:sz w:val="24"/>
          <w:szCs w:val="24"/>
        </w:rPr>
        <w:t>strategic fit</w:t>
      </w:r>
      <w:r w:rsidR="006C7800" w:rsidRPr="00BA3909">
        <w:rPr>
          <w:rFonts w:ascii="Times New Roman" w:hAnsi="Times New Roman" w:cs="Times New Roman"/>
          <w:color w:val="000000" w:themeColor="text1"/>
          <w:sz w:val="24"/>
          <w:szCs w:val="24"/>
        </w:rPr>
        <w:t>”</w:t>
      </w:r>
      <w:r w:rsidR="00101EF1" w:rsidRPr="00BA3909">
        <w:rPr>
          <w:rFonts w:ascii="Times New Roman" w:hAnsi="Times New Roman" w:cs="Times New Roman"/>
          <w:color w:val="000000" w:themeColor="text1"/>
          <w:sz w:val="24"/>
          <w:szCs w:val="24"/>
        </w:rPr>
        <w:t xml:space="preserve"> line of reasoning</w:t>
      </w:r>
      <w:r w:rsidR="00A67C6F" w:rsidRPr="00BA3909">
        <w:rPr>
          <w:rFonts w:ascii="Times New Roman" w:hAnsi="Times New Roman" w:cs="Times New Roman"/>
          <w:color w:val="000000" w:themeColor="text1"/>
          <w:sz w:val="24"/>
          <w:szCs w:val="24"/>
        </w:rPr>
        <w:t xml:space="preserve"> </w:t>
      </w:r>
      <w:r w:rsidR="00A67C6F"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{"citationItems":[{"id":"ITEM-1","itemData":{"DOI":"10.1016/j.jclepro.2020.123003","ISSN":"09596526","abstract":"This empirical study attempts to examine the effect of environmental orientation (EO) on environmental performance (EP). Mediating role of green business strategies (GBS) in this relationship is also tested. Furthermore, the moderating role of top management environmental awareness (TMEA) in the relationship between EO and GBS is also analyzed. Simple random sampling technique was used for data collection purposes. Data was collected from managers of 126 manufacturing industries of Pakistan. These industries include pharmaceutical instruments, office machinery, furniture and fixtures, electrical equipment, and automobile accessories. Correlation, linear regression and structural equation modeling techniques were used for data analysis. Findings revealed a direct effect of EO on GBS and EP. In addition, the results confirm that GBS positively mediate between EO and EP. It also founds that TMEA strengthens the direct effect of EO on GBS. Although the empirical evidence is reasonably established that EO has a substantial contribution for EP, however, in the existing studies, there is a lack of discussion on the links between EO, development of GBP and improvement of EP in the context of manufacturing industries of the developing countries like Pakistan. The results of the study suggest that organizations are required to put more attention towards stakeholders’ requirements and strategies that ensure the protection of the natural environment. Hence, EO in term of internal orientation and external orientation are pertinent to formulate GBS in order to improve EP in a more appropriate way. The data for the study was collected from manufacturing businesses; therefore, the result of the current study may not be generalizable to all industries.","author":[{"dropping-particle":"","family":"Yasir","given":"Muhammad","non-dropping-particle":"","parse-names":false,"suffix":""},{"dropping-particle":"","family":"Majid","given":"Abdul","non-dropping-particle":"","parse-names":false,"suffix":""},{"dropping-particle":"","family":"Yasir","given":"Muhammad","non-dropping-particle":"","parse-names":false,"suffix":""},{"dropping-particle":"","family":"Qudratullah","given":"Hassan","non-dropping-particle":"","parse-names":false,"suffix":""}],"container-title":"Journal of Cleaner Production","id":"ITEM-1","issued":{"date-parts":[["2020","12"]]},"page":"123003","publisher":"Elsevier Ltd","title":"Promoting environmental performance in manufacturing industry of developing countries through environmental orientation and green business strategies","type":"article-journal","volume":"275"},"uris":["http://www.mendeley.com/documents/?uuid=ca93dd27-2e71-47d2-b12e-287dc3276f35"]},{"id":"ITEM-2","itemData":{"DOI":"10.1002/bse.2410","ISSN":"0964-4733","abstract":"Despite general attention has been given to sustainable development and green innovation, little empirical effort has been made to explore the factors influencing green innovation performance in the context of supply chain relationships, especially in emerging countries like China. To address this research gap, from the perspectives of specific investments, we examine the role of specific investments in relation to the outcome of green supply chain innovation. Drawing on knowledge management theory, we propose that knowledge transfer plays a mediating role underlying the relationship. On the basis of the stakeholder involvement theory, we argue that partner social responsibility plays moderating roles not only in specific investments—green supply chain innovation performance link—but also in the link of knowledge transfer and performance. We tested the proposed relationships with a sample consisted of 331 questionnaires and validated responses from 187 high-tech firms in China. The results generally support the proposed hypotheses, and the integrative model—moderated mediation—is also supported. As such, this study contributes to understand about how specific investments affect the performance of green supply chain innovation, providing new insights on stakeholder involvement and knowledge transfer in green supply chain innovation management.","author":[{"dropping-particle":"","family":"Wu","given":"Aihua","non-dropping-particle":"","parse-names":false,"suffix":""},{"dropping-particle":"","family":"Li","given":"Tianfu","non-dropping-particle":"","parse-names":false,"suffix":""}],"container-title":"Business Strategy and the Environment","id":"ITEM-2","issue":"3","issued":{"date-parts":[["2020","3","24"]]},"page":"962-975","title":"Gaining sustainable development by green supply chain innovation: Perspectives of specific investments and stakeholder engagement","type":"article-journal","volume":"29"},"uris":["http://www.mendeley.com/documents/?uuid=3b99b107-befb-4e75-bd8d-e57c16771133"]}],"mendeley":{"formattedCitation":"(A. Wu &amp; Li, 2020; Yasir et al., 2020)","plainTextFormattedCitation":"(A. Wu &amp; Li, 2020; Yasir et al., 2020)","previouslyFormattedCitation":"(A. Wu &amp; Li, 2020; Yasir et al., 2020)"},"properties":{"noteIndex":0},"schema":"https://github.com/citation-style-language/schema/raw/master/csl-citation.json"}</w:instrText>
      </w:r>
      <w:r w:rsidR="00A67C6F"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(A. Wu &amp; Li, 2020; Yasir et al., 2020)</w:t>
      </w:r>
      <w:r w:rsidR="00A67C6F" w:rsidRPr="00BA3909">
        <w:rPr>
          <w:rFonts w:ascii="Times New Roman" w:hAnsi="Times New Roman" w:cs="Times New Roman"/>
          <w:color w:val="000000" w:themeColor="text1"/>
          <w:sz w:val="24"/>
          <w:szCs w:val="24"/>
        </w:rPr>
        <w:fldChar w:fldCharType="end"/>
      </w:r>
      <w:r w:rsidR="00A67C6F" w:rsidRPr="00BA3909">
        <w:rPr>
          <w:rFonts w:ascii="Times New Roman" w:hAnsi="Times New Roman" w:cs="Times New Roman"/>
          <w:color w:val="000000" w:themeColor="text1"/>
          <w:sz w:val="24"/>
          <w:szCs w:val="24"/>
        </w:rPr>
        <w:t xml:space="preserve">. </w:t>
      </w:r>
      <w:r w:rsidR="00AF4410" w:rsidRPr="00BA3909">
        <w:rPr>
          <w:rFonts w:ascii="Times New Roman" w:hAnsi="Times New Roman" w:cs="Times New Roman"/>
          <w:color w:val="000000" w:themeColor="text1"/>
          <w:sz w:val="24"/>
          <w:szCs w:val="24"/>
        </w:rPr>
        <w:t xml:space="preserve">A third </w:t>
      </w:r>
      <w:r w:rsidR="00EC4D91" w:rsidRPr="00BA3909">
        <w:rPr>
          <w:rFonts w:ascii="Times New Roman" w:hAnsi="Times New Roman" w:cs="Times New Roman"/>
          <w:color w:val="000000" w:themeColor="text1"/>
          <w:sz w:val="24"/>
          <w:szCs w:val="24"/>
        </w:rPr>
        <w:t xml:space="preserve">perspective </w:t>
      </w:r>
      <w:r w:rsidR="00AF4410" w:rsidRPr="00BA3909">
        <w:rPr>
          <w:rFonts w:ascii="Times New Roman" w:hAnsi="Times New Roman" w:cs="Times New Roman"/>
          <w:color w:val="000000" w:themeColor="text1"/>
          <w:sz w:val="24"/>
          <w:szCs w:val="24"/>
        </w:rPr>
        <w:t xml:space="preserve">proposes a </w:t>
      </w:r>
      <w:r w:rsidR="006C7800" w:rsidRPr="00BA3909">
        <w:rPr>
          <w:rFonts w:ascii="Times New Roman" w:hAnsi="Times New Roman" w:cs="Times New Roman"/>
          <w:color w:val="000000" w:themeColor="text1"/>
          <w:sz w:val="24"/>
          <w:szCs w:val="24"/>
        </w:rPr>
        <w:t>“</w:t>
      </w:r>
      <w:r w:rsidR="00AF4410" w:rsidRPr="00BA3909">
        <w:rPr>
          <w:rFonts w:ascii="Times New Roman" w:hAnsi="Times New Roman" w:cs="Times New Roman"/>
          <w:color w:val="000000" w:themeColor="text1"/>
          <w:sz w:val="24"/>
          <w:szCs w:val="24"/>
        </w:rPr>
        <w:t>resource-based view</w:t>
      </w:r>
      <w:r w:rsidR="006C7800" w:rsidRPr="00BA3909">
        <w:rPr>
          <w:rFonts w:ascii="Times New Roman" w:hAnsi="Times New Roman" w:cs="Times New Roman"/>
          <w:color w:val="000000" w:themeColor="text1"/>
          <w:sz w:val="24"/>
          <w:szCs w:val="24"/>
        </w:rPr>
        <w:t>”</w:t>
      </w:r>
      <w:r w:rsidR="00AF4410" w:rsidRPr="00BA3909">
        <w:rPr>
          <w:rFonts w:ascii="Times New Roman" w:hAnsi="Times New Roman" w:cs="Times New Roman"/>
          <w:color w:val="000000" w:themeColor="text1"/>
          <w:sz w:val="24"/>
          <w:szCs w:val="24"/>
        </w:rPr>
        <w:t xml:space="preserve"> (RBV)</w:t>
      </w:r>
      <w:r w:rsidR="00EC4D91" w:rsidRPr="00BA3909">
        <w:rPr>
          <w:rFonts w:ascii="Times New Roman" w:hAnsi="Times New Roman" w:cs="Times New Roman"/>
          <w:color w:val="000000" w:themeColor="text1"/>
          <w:sz w:val="24"/>
          <w:szCs w:val="24"/>
        </w:rPr>
        <w:t xml:space="preserve"> that</w:t>
      </w:r>
      <w:r w:rsidR="00AF4410" w:rsidRPr="00BA3909">
        <w:rPr>
          <w:rFonts w:ascii="Times New Roman" w:hAnsi="Times New Roman" w:cs="Times New Roman"/>
          <w:color w:val="000000" w:themeColor="text1"/>
          <w:sz w:val="24"/>
          <w:szCs w:val="24"/>
        </w:rPr>
        <w:t xml:space="preserve"> argues that an organization will recognize its strategically valuable capabilities and resources</w:t>
      </w:r>
      <w:r w:rsidR="00EC4D91" w:rsidRPr="00BA3909">
        <w:rPr>
          <w:rFonts w:ascii="Times New Roman" w:hAnsi="Times New Roman" w:cs="Times New Roman"/>
          <w:color w:val="000000" w:themeColor="text1"/>
          <w:sz w:val="24"/>
          <w:szCs w:val="24"/>
        </w:rPr>
        <w:t>, which</w:t>
      </w:r>
      <w:r w:rsidR="00AF4410" w:rsidRPr="00BA3909">
        <w:rPr>
          <w:rFonts w:ascii="Times New Roman" w:hAnsi="Times New Roman" w:cs="Times New Roman"/>
          <w:color w:val="000000" w:themeColor="text1"/>
          <w:sz w:val="24"/>
          <w:szCs w:val="24"/>
        </w:rPr>
        <w:t xml:space="preserve"> are precious, uncommon, distinctive, and non-substitutable</w:t>
      </w:r>
      <w:r w:rsidR="00EC4D91" w:rsidRPr="00BA3909">
        <w:rPr>
          <w:rFonts w:ascii="Times New Roman" w:hAnsi="Times New Roman" w:cs="Times New Roman"/>
          <w:color w:val="000000" w:themeColor="text1"/>
          <w:sz w:val="24"/>
          <w:szCs w:val="24"/>
        </w:rPr>
        <w:t>,</w:t>
      </w:r>
      <w:r w:rsidR="00AF4410" w:rsidRPr="00BA3909">
        <w:rPr>
          <w:rFonts w:ascii="Times New Roman" w:hAnsi="Times New Roman" w:cs="Times New Roman"/>
          <w:color w:val="000000" w:themeColor="text1"/>
          <w:sz w:val="24"/>
          <w:szCs w:val="24"/>
        </w:rPr>
        <w:t xml:space="preserve"> to achieve sustained competitiveness </w:t>
      </w:r>
      <w:r w:rsidR="00AF4410"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{"citationItems":[{"id":"ITEM-1","itemData":{"DOI":"10.1016/j.technovation.2021.102254","ISSN":"01664972","abstract":"The resource-based view (RBV) of the firm has been used to examine the role of resources and capabilities in product innovation and how product innovation is related to overall firm performance. Moreover, the natural RBV (NRBV) has addressed how resources affect the natural environment, whereas the relational RBV has highlighted the importance of relational resources, that is, resources shared with stakeholders outside the focal firm. In order to consider these extensions of the RBV in product innovation, this article applies a relational NRBV (RNRBV) on product innovation. Using data from 305 Swedish small manufacturing firms, structural equation modeling is used to examine the relationships between green product innovation (GPI), differentiation advantage and firm performance, and how these relationships are influenced by a relational resource in terms of green suppliers. The results demonstrate that GPI affects differentiation advantage and that this relationship is strengthened by having green suppliers. The article offers a RNRBV on product innovation and illustrates the importance of incorporating additional dependent variables other than aggregated performance measures when researching GPI. Moreover, the study shows that green suppliers can provide important products and complementary resources in order for the focal firm to fully realize its GPI capability.","author":[{"dropping-particle":"","family":"Andersén","given":"Jim","non-dropping-particle":"","parse-names":false,"suffix":""}],"container-title":"Technovation","id":"ITEM-1","issued":{"date-parts":[["2021","6"]]},"page":"102254","title":"A relational natural-resource-based view on product innovation: The influence of green product innovation and green suppliers on differentiation advantage in small manufacturing firms","type":"article-journal","volume":"104"},"uris":["http://www.mendeley.com/documents/?uuid=fd8d591e-997f-40b5-9f5a-150c14064032"]},{"id":"ITEM-2","itemData":{"DOI":"10.1016/j.techfore.2021.120946","ISSN":"00401625","abstract":"Green innovation has received growing attention from the business sector in recent years, yet few studies have examined the internal mechanisms and contingent conditions that link green innovation to a firm's brand value. By integrating the brand value literature with the resource-based view (RBV), our research investigates the moderating roles of marketing capability and R&amp;D intensity in the influence of green innovation strategy (GIS) on brand value. The System-GMM method was used to estimate a dynamic panel data model based on firm-level panel data from 164 listed companies in the global automotive industry between 2011 and 2018. The results confirmed that GIS has a positive impact on brand value, showing that automotive firms can use GIS to improve their brand value. Furthermore, the contingent effects of a firm's marketing capability and R&amp;D intensity were supported. Marketing capability and R&amp;D intensity positively moderate the relationship between GIS and brand value. The effect of GIS on brand value is more significant for firms with high R&amp;D intensity and high marketing capability investment compared to those firms with low intensity and low investment. This study provides crucial theoretical and managerial implications for managers.","author":[{"dropping-particle":"","family":"Lin","given":"Woon Leong","non-dropping-particle":"","parse-names":false,"suffix":""},{"dropping-particle":"","family":"Ho","given":"Jo Ann","non-dropping-particle":"","parse-names":false,"suffix":""},{"dropping-particle":"","family":"Sambasivan","given":"Murali","non-dropping-particle":"","parse-names":false,"suffix":""},{"dropping-particle":"","family":"Yip","given":"Nick","non-dropping-particle":"","parse-names":false,"suffix":""},{"dropping-particle":"Bin","family":"Mohamed","given":"Azali","non-dropping-particle":"","parse-names":false,"suffix":""}],"container-title":"Technological Forecasting and Social Change","id":"ITEM-2","issued":{"date-parts":[["2021","10"]]},"page":"120946","title":"Influence of green innovation strategy on brand value: The role of marketing capability and R&amp;amp;D intensity","type":"article-journal","volume":"171"},"uris":["http://www.mendeley.com/documents/?uuid=f5d55bf8-39b4-4198-9fae-c72fa4cd1c0d"]},{"id":"ITEM-3","itemData":{"DOI":"10.1108/JKM-11-2019-0624","ISSN":"1367-3270","abstract":"Purpose: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Management","id":"ITEM-3","issue":"9","issued":{"date-parts":[["2020","8","24"]]},"page":"2079-2106","title":"Exploring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innovation","type":"article-journal","volume":"24"},"uris":["http://www.mendeley.com/documents/?uuid=e2e9aa68-91ea-4691-b6c6-ed3faad94ba0"]}],"mendeley":{"formattedCitation":"(Andersén, 2021; Lin et al., 2021; Shahzad et al., 2020)","plainTextFormattedCitation":"(Andersén, 2021; Lin et al., 2021; Shahzad et al., 2020)","previouslyFormattedCitation":"(Andersén, 2021; Lin et al., 2021; Shahzad et al., 2020)"},"properties":{"noteIndex":0},"schema":"https://github.com/citation-style-language/schema/raw/master/csl-citation.json"}</w:instrText>
      </w:r>
      <w:r w:rsidR="00AF4410"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(Andersén, 2021; Lin et al., 2021; Shahzad et al., 2020)</w:t>
      </w:r>
      <w:r w:rsidR="00AF4410" w:rsidRPr="00BA3909">
        <w:rPr>
          <w:rFonts w:ascii="Times New Roman" w:hAnsi="Times New Roman" w:cs="Times New Roman"/>
          <w:color w:val="000000" w:themeColor="text1"/>
          <w:sz w:val="24"/>
          <w:szCs w:val="24"/>
        </w:rPr>
        <w:fldChar w:fldCharType="end"/>
      </w:r>
      <w:r w:rsidR="00AF4410" w:rsidRPr="00BA3909">
        <w:rPr>
          <w:rFonts w:ascii="Times New Roman" w:hAnsi="Times New Roman" w:cs="Times New Roman"/>
          <w:color w:val="000000" w:themeColor="text1"/>
          <w:sz w:val="24"/>
          <w:szCs w:val="24"/>
        </w:rPr>
        <w:t>.</w:t>
      </w:r>
      <w:r w:rsidR="00A67FE9" w:rsidRPr="00BA3909">
        <w:rPr>
          <w:rFonts w:ascii="Times New Roman" w:hAnsi="Times New Roman" w:cs="Times New Roman"/>
          <w:color w:val="000000" w:themeColor="text1"/>
          <w:sz w:val="24"/>
          <w:szCs w:val="24"/>
        </w:rPr>
        <w:t xml:space="preserve"> </w:t>
      </w:r>
      <w:r w:rsidR="0039180E" w:rsidRPr="00BA3909">
        <w:rPr>
          <w:rFonts w:ascii="Times New Roman" w:hAnsi="Times New Roman" w:cs="Times New Roman"/>
          <w:color w:val="000000" w:themeColor="text1"/>
          <w:sz w:val="24"/>
          <w:szCs w:val="24"/>
        </w:rPr>
        <w:t>The</w:t>
      </w:r>
      <w:r w:rsidR="00A67FE9" w:rsidRPr="00BA3909">
        <w:rPr>
          <w:rFonts w:ascii="Times New Roman" w:hAnsi="Times New Roman" w:cs="Times New Roman"/>
          <w:color w:val="000000" w:themeColor="text1"/>
          <w:sz w:val="24"/>
          <w:szCs w:val="24"/>
        </w:rPr>
        <w:t xml:space="preserve"> RBV </w:t>
      </w:r>
      <w:r w:rsidR="0039180E" w:rsidRPr="00BA3909">
        <w:rPr>
          <w:rFonts w:ascii="Times New Roman" w:hAnsi="Times New Roman" w:cs="Times New Roman"/>
          <w:color w:val="000000" w:themeColor="text1"/>
          <w:sz w:val="24"/>
          <w:szCs w:val="24"/>
        </w:rPr>
        <w:t xml:space="preserve">of a firm has been used </w:t>
      </w:r>
      <w:r w:rsidR="00EC4D91" w:rsidRPr="00BA3909">
        <w:rPr>
          <w:rFonts w:ascii="Times New Roman" w:hAnsi="Times New Roman" w:cs="Times New Roman"/>
          <w:color w:val="000000" w:themeColor="text1"/>
          <w:sz w:val="24"/>
          <w:szCs w:val="24"/>
        </w:rPr>
        <w:t xml:space="preserve">extensively </w:t>
      </w:r>
      <w:r w:rsidR="0039180E" w:rsidRPr="00BA3909">
        <w:rPr>
          <w:rFonts w:ascii="Times New Roman" w:hAnsi="Times New Roman" w:cs="Times New Roman"/>
          <w:color w:val="000000" w:themeColor="text1"/>
          <w:sz w:val="24"/>
          <w:szCs w:val="24"/>
        </w:rPr>
        <w:t xml:space="preserve">to illustrate divergent </w:t>
      </w:r>
      <w:r w:rsidR="00EC4D91" w:rsidRPr="00BA3909">
        <w:rPr>
          <w:rFonts w:ascii="Times New Roman" w:hAnsi="Times New Roman" w:cs="Times New Roman"/>
          <w:color w:val="000000" w:themeColor="text1"/>
          <w:sz w:val="24"/>
          <w:szCs w:val="24"/>
        </w:rPr>
        <w:t xml:space="preserve">views </w:t>
      </w:r>
      <w:r w:rsidR="0039180E" w:rsidRPr="00BA3909">
        <w:rPr>
          <w:rFonts w:ascii="Times New Roman" w:hAnsi="Times New Roman" w:cs="Times New Roman"/>
          <w:color w:val="000000" w:themeColor="text1"/>
          <w:sz w:val="24"/>
          <w:szCs w:val="24"/>
        </w:rPr>
        <w:t>on strategy formulation as a key driver of organizational performance</w:t>
      </w:r>
      <w:r w:rsidR="00EC4D91" w:rsidRPr="00BA3909">
        <w:rPr>
          <w:rFonts w:ascii="Times New Roman" w:hAnsi="Times New Roman" w:cs="Times New Roman"/>
          <w:color w:val="000000" w:themeColor="text1"/>
          <w:sz w:val="24"/>
          <w:szCs w:val="24"/>
        </w:rPr>
        <w:t xml:space="preserve"> by</w:t>
      </w:r>
      <w:r w:rsidR="0039180E" w:rsidRPr="00BA3909">
        <w:rPr>
          <w:rFonts w:ascii="Times New Roman" w:hAnsi="Times New Roman" w:cs="Times New Roman"/>
          <w:color w:val="000000" w:themeColor="text1"/>
          <w:sz w:val="24"/>
          <w:szCs w:val="24"/>
        </w:rPr>
        <w:t xml:space="preserve"> both knowledge management research </w:t>
      </w:r>
      <w:r w:rsidR="0039180E"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{"citationItems":[{"id":"ITEM-1","itemData":{"DOI":"10.1080/14778238.2019.1571872","ISSN":"1477-8238","abstract":"Unambiguously clear organizational strategies help organizational resources stay focused and facilitate the achievement of organizational goals effectively. The resource-based view (RBV) literature has noted that the implementation of strategies requires firms to possess appropriate resources and capabilities. In the era of knowledge economy, businesses which seek to improve business competitiveness have considered talent cultivation as important organizational strategies. Therefore, concepts including knowledge management (KM), competency management, e-learning, and education and training are introduced to assist strategic talent development. A knowledge-oriented culture is a culture which espouses sharing, learning, solving problems together, and making innovations. It prompts and affects the direction which employees are working towards. An integrated model concerning KM, competency management, e-learning system, and education and training is proposed. The analysis uses qualitative data gathered through an exploratory case study. This study demonstrated that KM processes and technologies could be employed to develop a KM culture, and an integrated talent cultivations tools could become a business’s tools to implement talent cultivation strategies. Furthermore, a KM culture is an organization’s intangible atmosphere. KM process and technologies, competency management, e-learning system, and education and training are an organization’s concrete and tangible management tools or systems. If the intangible KM culture and the tangible management tools or systems could be effectively implemented, an organization must be able to expand synergetic effects of management, achieve talent cultivation strategies, and complete the organization’s mission.","author":[{"dropping-particle":"","family":"Hsieh","given":"Ping Jung","non-dropping-particle":"","parse-names":false,"suffix":""},{"dropping-particle":"","family":"Chen","given":"Chien Chih","non-dropping-particle":"","parse-names":false,"suffix":""},{"dropping-particle":"","family":"Liu","given":"Wu","non-dropping-particle":"","parse-names":false,"suffix":""}],"container-title":"Knowledge Management Research &amp; Practice","id":"ITEM-1","issue":"1","issued":{"date-parts":[["2019","1","2"]]},"page":"108-124","publisher":"Taylor &amp; Francis","title":"Integrating talent cultivation tools to enact a knowledge-oriented culture and achieve organizational talent cultivation strategies","type":"article-journal","volume":"17"},"uris":["http://www.mendeley.com/documents/?uuid=3f38198a-9d45-413f-94c2-1c452ff27881"]},{"id":"ITEM-2","itemData":{"DOI":"10.1108/JKM-01-2020-0010","ISSN":"1367-3270","abstract":"Purpose: In the context of resource scarcity, the affiliation of small and medium-sized enterprises (SMEs) to strategic networks has emerged as a fruitful path towards knowledge sharing as a reaction to fierce competition and with a view to enhance their innovative performance. In this framework, this paper aims to investigate the influence exerted by a specific relational design (i.e. types of strategic networks) and methodology (i.e. channels and content) of knowledge sharing on SMEs innovative performance. Design/methodology/approach: A questionnaire-based survey with 102 top managers of European SMEs in the industrial field was conducted from June to August 2019 and a partial least squares structural equation modelling technique was used. The database was initially filtered to ensure the adequacy of the sample and data was analysed using the statistics software package SmartPLS 3.0. Findings: The results concluded that the structural model explains 38.5% of the variance in SMEs innovative performance, indicating the positive effects exerted by offline and online and by competitive knowledge sharing on the dependent variable. Research implications: The study has both theoretical and practical implications in that it sets out a reference point for the key performance indicators for strategic networks structure, formation and development and, implicitly, for the selection of the most efficient relational design and methodology. Originality/value: The pivotal originality elements reside in the advancement of a more comprehensive conceptual and structural model combining a two-fold operationalization of SMEs strategic networks (founded on business abilities or on the personality of the partner) and in the investigation of knowledge transfer processes at the inter-organizational levels within a context-centric approach.","author":[{"dropping-particle":"","family":"Vătămănescu","given":"Elena-Mădălina","non-dropping-particle":"","parse-names":false,"suffix":""},{"dropping-particle":"","family":"Cegarra-Navarro","given":"Juan-Gabriel","non-dropping-particle":"","parse-names":false,"suffix":""},{"dropping-particle":"","family":"Andrei","given":"Andreia Gabriela","non-dropping-particle":"","parse-names":false,"suffix":""},{"dropping-particle":"","family":"Dincă","given":"Violeta-Mihaela","non-dropping-particle":"","parse-names":false,"suffix":""},{"dropping-particle":"","family":"Alexandru","given":"Vlad-Andrei","non-dropping-particle":"","parse-names":false,"suffix":""}],"container-title":"Journal of Knowledge Management","id":"ITEM-2","issue":"6","issued":{"date-parts":[["2020","6","6"]]},"page":"1369-1392","title":"SMEs strategic networks and innovative performance: a relational design and methodology for knowledge sharing","type":"article-journal","volume":"24"},"uris":["http://www.mendeley.com/documents/?uuid=eda860ef-f416-4837-a566-0d45ad1a8510"]},{"id":"ITEM-3","itemData":{"DOI":"10.1080/14778238.2020.1730719","ISSN":"1477-8238","abstract":"This paper highlights the relevance, utilisation, and leveragability of cyberspace for organisations from resource and learning perspectives. While cyberspace offers tantalising possibilities to create and share resources, conduct business, and solve issues transcending physical boundaries, it also creates conditions of high market uncertainty and technological turbulence. Prior management research on cyberspace has primarily focused on distinct organisational practices (for cybersecurity or emerging technologies like big data/machine learning), however theoretical understanding is lacking. We address this gap by using an Organisational Learning-based approach to present a comprehensive framework for the management of firm-specific cyber resources–a model that combines both protection and leveraging aspects to create and appropriate value. Our paper provides a definition and model of cyber management, and we call on future scholars to explore further theoretical and practical implications of organisations in a cyber-context.","author":[{"dropping-particle":"","family":"Salimath","given":"Manjula S.","non-dropping-particle":"","parse-names":false,"suffix":""},{"dropping-particle":"","family":"Philip","given":"Jestine","non-dropping-particle":"","parse-names":false,"suffix":""}],"container-title":"Knowledge Management Research &amp; Practice","id":"ITEM-3","issue":"4","issued":{"date-parts":[["2020","10","1"]]},"page":"474-487","publisher":"Taylor &amp; Francis","title":"Cyber management and value creation: an organisational learning-based approach","type":"article-journal","volume":"18"},"uris":["http://www.mendeley.com/documents/?uuid=3ca1ba76-0b3e-43da-bfaf-1e7c2b711034"]}],"mendeley":{"formattedCitation":"(Hsieh et al., 2019; Salimath &amp; Philip, 2020; Vătămănescu et al., 2020)","plainTextFormattedCitation":"(Hsieh et al., 2019; Salimath &amp; Philip, 2020; Vătămănescu et al., 2020)","previouslyFormattedCitation":"(Hsieh et al., 2019; Salimath &amp; Philip, 2020; Vătămănescu et al., 2020)"},"properties":{"noteIndex":0},"schema":"https://github.com/citation-style-language/schema/raw/master/csl-citation.json"}</w:instrText>
      </w:r>
      <w:r w:rsidR="0039180E"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(Hsieh et al., 2019; Salimath &amp; Philip, 2020; Vătămănescu et al., 2020)</w:t>
      </w:r>
      <w:r w:rsidR="0039180E" w:rsidRPr="00BA3909">
        <w:rPr>
          <w:rFonts w:ascii="Times New Roman" w:hAnsi="Times New Roman" w:cs="Times New Roman"/>
          <w:color w:val="000000" w:themeColor="text1"/>
          <w:sz w:val="24"/>
          <w:szCs w:val="24"/>
        </w:rPr>
        <w:fldChar w:fldCharType="end"/>
      </w:r>
      <w:r w:rsidR="0039180E" w:rsidRPr="00BA3909">
        <w:rPr>
          <w:rFonts w:ascii="Times New Roman" w:hAnsi="Times New Roman" w:cs="Times New Roman"/>
          <w:color w:val="000000" w:themeColor="text1"/>
          <w:sz w:val="24"/>
          <w:szCs w:val="24"/>
        </w:rPr>
        <w:t xml:space="preserve"> and environmental management research </w:t>
      </w:r>
      <w:r w:rsidR="0039180E"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{"citationItems":[{"id":"ITEM-1","itemData":{"DOI":"10.1016/j.techfore.2020.120262","ISSN":"00401625","abstract":"This study investigates the influence of corporate social responsibility (CSR) on environmental performance, using data from 297 large manufacturing firms in Malaysia. Our results show that CSR has no direct significant influence on environmental performance, but is positively correlated to environmental strategy and green innovation, which again improve environmental performance, i.e. they significantly mediate between CSR and environmental performance. Our study offers a valuable model for general managers of manufacturing organizations and policymakers to manage CSR, environmental strategy, and green innovation in examining environmental performance. It can help to assist general managers of large manufacturing organizations to strengthen their internal resources like CSR, environmental strategy, and green innovation to enhance environmental performance.","author":[{"dropping-particle":"","family":"Kraus","given":"Sascha","non-dropping-particle":"","parse-names":false,"suffix":""},{"dropping-particle":"","family":"Rehman","given":"Shafique Ur","non-dropping-particle":"","parse-names":false,"suffix":""},{"dropping-particle":"","family":"García","given":"F. Javier Sendra","non-dropping-particle":"","parse-names":false,"suffix":""}],"container-title":"Technological Forecasting and Social Change","id":"ITEM-1","issued":{"date-parts":[["2020","11"]]},"page":"120262","publisher":"Elsevier","title":"Corporate social responsibility and environmental performance: The mediating role of environmental strategy and green innovation","type":"article-journal","volume":"160"},"uris":["http://www.mendeley.com/documents/?uuid=457f7055-9ff7-4d2a-8bc0-7c08179ad205"]},{"id":"ITEM-2","itemData":{"DOI":"10.1016/j.techfore.2019.119762","ISSN":"00401625","abstract":"Drawing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Change","id":"ITEM-2","issued":{"date-parts":[["2020","1"]]},"page":"119762","publisher":"Elsevier","title":"Green innovation and environmental performance: The role of green transformational leadership and green human resource management","type":"article-journal","volume":"150"},"uris":["http://www.mendeley.com/documents/?uuid=832c84a8-4bb5-4af5-a239-c5d73e821a63"]},{"id":"ITEM-3","itemData":{"DOI":"10.1016/j.jclepro.2019.119903","ISSN":"09596526","abstract":"With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Production","id":"ITEM-3","issued":{"date-parts":[["2020","4"]]},"page":"119903","title":"The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Africa","type":"article-journal","volume":"252"},"uris":["http://www.mendeley.com/documents/?uuid=ffb238c2-71be-4d1a-b5bc-b736fc436236"]},{"id":"ITEM-4","itemData":{"DOI":"10.1016/j.techfore.2017.12.016","ISSN":"00401625","abstract":"Faced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Change","id":"ITEM-4","issue":"January","issued":{"date-parts":[["2019"]]},"page":"483-498","title":"Green innovation and organizational performance: The influence of big data and the moderating role of management commitment and HR practices","type":"article-journal","volume":"144"},"uris":["http://www.mendeley.com/documents/?uuid=77a4d3b8-f265-47a4-a832-46beec30ea73"]}],"mendeley":{"formattedCitation":"(Belhadi et al., 2020; El-Kassar &amp; Singh, 2019; Kraus et al., 2020; Singh et al., 2020)","plainTextFormattedCitation":"(Belhadi et al., 2020; El-Kassar &amp; Singh, 2019; Kraus et al., 2020; Singh et al., 2020)","previouslyFormattedCitation":"(Belhadi et al., 2020; El-Kassar &amp; Singh, 2019; Kraus et al., 2020; Singh et al., 2020)"},"properties":{"noteIndex":0},"schema":"https://github.com/citation-style-language/schema/raw/master/csl-citation.json"}</w:instrText>
      </w:r>
      <w:r w:rsidR="0039180E"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(Belhadi et al., 2020; El-Kassar &amp; Singh, 2019; Kraus et al., 2020; Singh et al., 2020)</w:t>
      </w:r>
      <w:r w:rsidR="0039180E" w:rsidRPr="00BA3909">
        <w:rPr>
          <w:rFonts w:ascii="Times New Roman" w:hAnsi="Times New Roman" w:cs="Times New Roman"/>
          <w:color w:val="000000" w:themeColor="text1"/>
          <w:sz w:val="24"/>
          <w:szCs w:val="24"/>
        </w:rPr>
        <w:fldChar w:fldCharType="end"/>
      </w:r>
      <w:r w:rsidR="0039180E" w:rsidRPr="00BA3909">
        <w:rPr>
          <w:rFonts w:ascii="Times New Roman" w:hAnsi="Times New Roman" w:cs="Times New Roman"/>
          <w:color w:val="000000" w:themeColor="text1"/>
          <w:sz w:val="24"/>
          <w:szCs w:val="24"/>
        </w:rPr>
        <w:t>.</w:t>
      </w:r>
      <w:r w:rsidR="00197F2B" w:rsidRPr="00BA3909">
        <w:rPr>
          <w:rFonts w:ascii="Times New Roman" w:hAnsi="Times New Roman" w:cs="Times New Roman"/>
          <w:color w:val="000000" w:themeColor="text1"/>
          <w:sz w:val="24"/>
          <w:szCs w:val="24"/>
        </w:rPr>
        <w:t xml:space="preserve"> </w:t>
      </w:r>
    </w:p>
    <w:p w14:paraId="79D9F941" w14:textId="52735F1D" w:rsidR="00981A09" w:rsidRPr="00BA3909" w:rsidRDefault="009D2F46"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The natural RBV (NRBV), a significant extension of the RBV, </w:t>
      </w:r>
      <w:r w:rsidR="00EC4D91" w:rsidRPr="00BA3909">
        <w:rPr>
          <w:rFonts w:ascii="Times New Roman" w:hAnsi="Times New Roman" w:cs="Times New Roman"/>
          <w:color w:val="000000" w:themeColor="text1"/>
          <w:sz w:val="24"/>
          <w:szCs w:val="24"/>
        </w:rPr>
        <w:t>builds</w:t>
      </w:r>
      <w:r w:rsidRPr="00BA3909">
        <w:rPr>
          <w:rFonts w:ascii="Times New Roman" w:hAnsi="Times New Roman" w:cs="Times New Roman"/>
          <w:color w:val="000000" w:themeColor="text1"/>
          <w:sz w:val="24"/>
          <w:szCs w:val="24"/>
        </w:rPr>
        <w:t xml:space="preserve"> on the principle that a firm</w:t>
      </w:r>
      <w:r w:rsidR="009135D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s competitiveness </w:t>
      </w:r>
      <w:r w:rsidR="00EC4D91" w:rsidRPr="00BA3909">
        <w:rPr>
          <w:rFonts w:ascii="Times New Roman" w:hAnsi="Times New Roman" w:cs="Times New Roman"/>
          <w:color w:val="000000" w:themeColor="text1"/>
          <w:sz w:val="24"/>
          <w:szCs w:val="24"/>
        </w:rPr>
        <w:t>depends</w:t>
      </w:r>
      <w:r w:rsidRPr="00BA3909">
        <w:rPr>
          <w:rFonts w:ascii="Times New Roman" w:hAnsi="Times New Roman" w:cs="Times New Roman"/>
          <w:color w:val="000000" w:themeColor="text1"/>
          <w:sz w:val="24"/>
          <w:szCs w:val="24"/>
        </w:rPr>
        <w:t xml:space="preserve"> on its interactions with the natural environment and </w:t>
      </w:r>
      <w:r w:rsidR="00EC4D91" w:rsidRPr="00BA3909">
        <w:rPr>
          <w:rFonts w:ascii="Times New Roman" w:hAnsi="Times New Roman" w:cs="Times New Roman"/>
          <w:color w:val="000000" w:themeColor="text1"/>
          <w:sz w:val="24"/>
          <w:szCs w:val="24"/>
        </w:rPr>
        <w:t>considers</w:t>
      </w:r>
      <w:r w:rsidRPr="00BA3909">
        <w:rPr>
          <w:rFonts w:ascii="Times New Roman" w:hAnsi="Times New Roman" w:cs="Times New Roman"/>
          <w:color w:val="000000" w:themeColor="text1"/>
          <w:sz w:val="24"/>
          <w:szCs w:val="24"/>
        </w:rPr>
        <w:t xml:space="preserve"> the ecologic</w:t>
      </w:r>
      <w:r w:rsidR="00EC4D91" w:rsidRPr="00BA3909">
        <w:rPr>
          <w:rFonts w:ascii="Times New Roman" w:hAnsi="Times New Roman" w:cs="Times New Roman"/>
          <w:color w:val="000000" w:themeColor="text1"/>
          <w:sz w:val="24"/>
          <w:szCs w:val="24"/>
        </w:rPr>
        <w:t>al</w:t>
      </w:r>
      <w:r w:rsidRPr="00BA3909">
        <w:rPr>
          <w:rFonts w:ascii="Times New Roman" w:hAnsi="Times New Roman" w:cs="Times New Roman"/>
          <w:color w:val="000000" w:themeColor="text1"/>
          <w:sz w:val="24"/>
          <w:szCs w:val="24"/>
        </w:rPr>
        <w:t xml:space="preserve"> impact of </w:t>
      </w:r>
      <w:r w:rsidR="00281149" w:rsidRPr="00BA3909">
        <w:rPr>
          <w:rFonts w:ascii="Times New Roman" w:hAnsi="Times New Roman" w:cs="Times New Roman"/>
          <w:color w:val="000000" w:themeColor="text1"/>
          <w:sz w:val="24"/>
          <w:szCs w:val="24"/>
        </w:rPr>
        <w:t>organizational</w:t>
      </w:r>
      <w:r w:rsidRPr="00BA3909">
        <w:rPr>
          <w:rFonts w:ascii="Times New Roman" w:hAnsi="Times New Roman" w:cs="Times New Roman"/>
          <w:color w:val="000000" w:themeColor="text1"/>
          <w:sz w:val="24"/>
          <w:szCs w:val="24"/>
        </w:rPr>
        <w:t xml:space="preserve"> resources </w:t>
      </w:r>
      <w:r w:rsidR="00EC4D91" w:rsidRPr="00BA3909">
        <w:rPr>
          <w:rFonts w:ascii="Times New Roman" w:hAnsi="Times New Roman" w:cs="Times New Roman"/>
          <w:color w:val="000000" w:themeColor="text1"/>
          <w:sz w:val="24"/>
          <w:szCs w:val="24"/>
        </w:rPr>
        <w:t>and</w:t>
      </w:r>
      <w:r w:rsidRPr="00BA3909">
        <w:rPr>
          <w:rFonts w:ascii="Times New Roman" w:hAnsi="Times New Roman" w:cs="Times New Roman"/>
          <w:color w:val="000000" w:themeColor="text1"/>
          <w:sz w:val="24"/>
          <w:szCs w:val="24"/>
        </w:rPr>
        <w:t xml:space="preserve"> the processes derived from </w:t>
      </w:r>
      <w:r w:rsidR="00EC4D91" w:rsidRPr="00BA3909">
        <w:rPr>
          <w:rFonts w:ascii="Times New Roman" w:hAnsi="Times New Roman" w:cs="Times New Roman"/>
          <w:color w:val="000000" w:themeColor="text1"/>
          <w:sz w:val="24"/>
          <w:szCs w:val="24"/>
        </w:rPr>
        <w:t xml:space="preserve">this </w:t>
      </w:r>
      <w:r w:rsidRPr="00BA3909">
        <w:rPr>
          <w:rFonts w:ascii="Times New Roman" w:hAnsi="Times New Roman" w:cs="Times New Roman"/>
          <w:color w:val="000000" w:themeColor="text1"/>
          <w:sz w:val="24"/>
          <w:szCs w:val="24"/>
        </w:rPr>
        <w:t xml:space="preserve">resource base </w:t>
      </w:r>
      <w:r w:rsidR="000C72F2"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{"citationItems":[{"id":"ITEM-1","itemData":{"DOI":"10.1016/j.technovation.2021.102254","ISSN":"01664972","abstract":"The resource-based view (RBV) of the firm has been used to examine the role of resources and capabilities in product innovation and how product innovation is related to overall firm performance. Moreover, the natural RBV (NRBV) has addressed how resources affect the natural environment, whereas the relational RBV has highlighted the importance of relational resources, that is, resources shared with stakeholders outside the focal firm. In order to consider these extensions of the RBV in product innovation, this article applies a relational NRBV (RNRBV) on product innovation. Using data from 305 Swedish small manufacturing firms, structural equation modeling is used to examine the relationships between green product innovation (GPI), differentiation advantage and firm performance, and how these relationships are influenced by a relational resource in terms of green suppliers. The results demonstrate that GPI affects differentiation advantage and that this relationship is strengthened by having green suppliers. The article offers a RNRBV on product innovation and illustrates the importance of incorporating additional dependent variables other than aggregated performance measures when researching GPI. Moreover, the study shows that green suppliers can provide important products and complementary resources in order for the focal firm to fully realize its GPI capability.","author":[{"dropping-particle":"","family":"Andersén","given":"Jim","non-dropping-particle":"","parse-names":false,"suffix":""}],"container-title":"Technovation","id":"ITEM-1","issued":{"date-parts":[["2021","6"]]},"page":"102254","title":"A relational natural-resource-based view on product innovation: The influence of green product innovation and green suppliers on differentiation advantage in small manufacturing firms","type":"article-journal","volume":"104"},"uris":["http://www.mendeley.com/documents/?uuid=fd8d591e-997f-40b5-9f5a-150c14064032"]},{"id":"ITEM-2","itemData":{"DOI":"10.1108/IJPDLM-01-2020-0027","ISSN":"0960-0035","abstract":"Purpose: Since firms are often puzzled with the adoption of proper governing mechanism to achieve their environmental benefits, this research examines how green supplier integration (GSI) affects environmental performance via environmental innovation and the moderating role of ambidextrous governance. Design/methodology/approach: The authors tested the hypotheses by adopting two-waved survey data from 206 Chinese manufacturers and the hierarchical regression analysis. Findings: The results revealed that GSI is positively linked with both incremental and radical environmental innovation, which further enhance environmental performance. Moreover, balanced ambidexterity enhanced the link between GSI and incremental environmental innovation, while combined ambidexterity alleviated the link between GSI and radical environmental innovation. Practical implications: Firms should integrate suppliers into their activities of dealing with environmental issues to realize environmental benefits through facilitating environmental innovation. Moreover, the choice of different dimensions of ambidextrous governance can affect the environmental benefits of GSI. Originality/value: This research enriches the authors’ understanding of how to achieve environmental benefits by engaging in GSI, and it provides a novel and insightful approach for better managing GSI from the perspective of ambidextrous governance.","author":[{"dropping-particle":"","family":"Zhang","given":"Qiansong","non-dropping-particle":"","parse-names":false,"suffix":""},{"dropping-particle":"","family":"Pan","given":"Jieyi","non-dropping-particle":"","parse-names":false,"suffix":""},{"dropping-particle":"","family":"Feng","given":"Taiwen","non-dropping-particle":"","parse-names":false,"suffix":""}],"container-title":"International Journal of Physical Distribution &amp; Logistics Management","id":"ITEM-2","issue":"7/8","issued":{"date-parts":[["2020","7","21"]]},"page":"693-719","title":"Green supplier integration and environmental performance: do environmental innovation and ambidextrous governance matter?","type":"article-journal","volume":"50"},"uris":["http://www.mendeley.com/documents/?uuid=55cbe938-86cb-4141-bb00-7e59f071eba3"]}],"mendeley":{"formattedCitation":"(Andersén, 2021; Q. Zhang et al., 2020)","plainTextFormattedCitation":"(Andersén, 2021; Q. Zhang et al., 2020)","previouslyFormattedCitation":"(Andersén, 2021; Q. Zhang et al., 2020)"},"properties":{"noteIndex":0},"schema":"https://github.com/citation-style-language/schema/raw/master/csl-citation.json"}</w:instrText>
      </w:r>
      <w:r w:rsidR="000C72F2"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(Andersén, 2021; Q. Zhang et al., 2020)</w:t>
      </w:r>
      <w:r w:rsidR="000C72F2" w:rsidRPr="00BA3909">
        <w:rPr>
          <w:rFonts w:ascii="Times New Roman" w:hAnsi="Times New Roman" w:cs="Times New Roman"/>
          <w:color w:val="000000" w:themeColor="text1"/>
          <w:sz w:val="24"/>
          <w:szCs w:val="24"/>
        </w:rPr>
        <w:fldChar w:fldCharType="end"/>
      </w:r>
      <w:r w:rsidR="000C72F2" w:rsidRPr="00BA3909">
        <w:rPr>
          <w:rFonts w:ascii="Times New Roman" w:hAnsi="Times New Roman" w:cs="Times New Roman"/>
          <w:color w:val="000000" w:themeColor="text1"/>
          <w:sz w:val="24"/>
          <w:szCs w:val="24"/>
        </w:rPr>
        <w:t>.</w:t>
      </w:r>
      <w:r w:rsidR="00B34867" w:rsidRPr="00BA3909">
        <w:rPr>
          <w:rFonts w:ascii="Times New Roman" w:hAnsi="Times New Roman" w:cs="Times New Roman"/>
          <w:color w:val="000000" w:themeColor="text1"/>
          <w:sz w:val="24"/>
          <w:szCs w:val="24"/>
        </w:rPr>
        <w:t xml:space="preserve"> </w:t>
      </w:r>
      <w:r w:rsidR="00EC4D91" w:rsidRPr="00BA3909">
        <w:rPr>
          <w:rFonts w:ascii="Times New Roman" w:hAnsi="Times New Roman" w:cs="Times New Roman"/>
          <w:color w:val="000000" w:themeColor="text1"/>
          <w:sz w:val="24"/>
          <w:szCs w:val="24"/>
        </w:rPr>
        <w:t xml:space="preserve">Distinguishing itself from </w:t>
      </w:r>
      <w:r w:rsidR="00B91C76" w:rsidRPr="00BA3909">
        <w:rPr>
          <w:rFonts w:ascii="Times New Roman" w:hAnsi="Times New Roman" w:cs="Times New Roman"/>
          <w:color w:val="000000" w:themeColor="text1"/>
          <w:sz w:val="24"/>
          <w:szCs w:val="24"/>
        </w:rPr>
        <w:t xml:space="preserve">the bulk of investigations </w:t>
      </w:r>
      <w:r w:rsidR="00EC4D91" w:rsidRPr="00BA3909">
        <w:rPr>
          <w:rFonts w:ascii="Times New Roman" w:hAnsi="Times New Roman" w:cs="Times New Roman"/>
          <w:color w:val="000000" w:themeColor="text1"/>
          <w:sz w:val="24"/>
          <w:szCs w:val="24"/>
        </w:rPr>
        <w:t>based on</w:t>
      </w:r>
      <w:r w:rsidR="00B91C76" w:rsidRPr="00BA3909">
        <w:rPr>
          <w:rFonts w:ascii="Times New Roman" w:hAnsi="Times New Roman" w:cs="Times New Roman"/>
          <w:color w:val="000000" w:themeColor="text1"/>
          <w:sz w:val="24"/>
          <w:szCs w:val="24"/>
        </w:rPr>
        <w:t xml:space="preserve"> institutional theory</w:t>
      </w:r>
      <w:r w:rsidR="00EC4D91" w:rsidRPr="00BA3909">
        <w:rPr>
          <w:rFonts w:ascii="Times New Roman" w:hAnsi="Times New Roman" w:cs="Times New Roman"/>
          <w:color w:val="000000" w:themeColor="text1"/>
          <w:sz w:val="24"/>
          <w:szCs w:val="24"/>
        </w:rPr>
        <w:t>,</w:t>
      </w:r>
      <w:r w:rsidR="00CE3E33" w:rsidRPr="00BA3909">
        <w:rPr>
          <w:rFonts w:ascii="Times New Roman" w:hAnsi="Times New Roman" w:cs="Times New Roman"/>
          <w:color w:val="000000" w:themeColor="text1"/>
          <w:sz w:val="24"/>
          <w:szCs w:val="24"/>
        </w:rPr>
        <w:t xml:space="preserve"> which</w:t>
      </w:r>
      <w:r w:rsidR="00B91C76" w:rsidRPr="00BA3909">
        <w:rPr>
          <w:rFonts w:ascii="Times New Roman" w:hAnsi="Times New Roman" w:cs="Times New Roman"/>
          <w:color w:val="000000" w:themeColor="text1"/>
          <w:sz w:val="24"/>
          <w:szCs w:val="24"/>
        </w:rPr>
        <w:t xml:space="preserve"> </w:t>
      </w:r>
      <w:r w:rsidR="00EC4D91" w:rsidRPr="00BA3909">
        <w:rPr>
          <w:rFonts w:ascii="Times New Roman" w:hAnsi="Times New Roman" w:cs="Times New Roman"/>
          <w:color w:val="000000" w:themeColor="text1"/>
          <w:sz w:val="24"/>
          <w:szCs w:val="24"/>
        </w:rPr>
        <w:t xml:space="preserve">understand </w:t>
      </w:r>
      <w:r w:rsidR="00B91C76" w:rsidRPr="00BA3909">
        <w:rPr>
          <w:rFonts w:ascii="Times New Roman" w:hAnsi="Times New Roman" w:cs="Times New Roman"/>
          <w:color w:val="000000" w:themeColor="text1"/>
          <w:sz w:val="24"/>
          <w:szCs w:val="24"/>
        </w:rPr>
        <w:t>GTI as a response to organizational desire for credibility and fear of regulatory punishment</w:t>
      </w:r>
      <w:r w:rsidR="00410EDB" w:rsidRPr="00BA3909">
        <w:rPr>
          <w:rFonts w:ascii="Times New Roman" w:hAnsi="Times New Roman" w:cs="Times New Roman"/>
          <w:color w:val="000000" w:themeColor="text1"/>
          <w:sz w:val="24"/>
          <w:szCs w:val="24"/>
        </w:rPr>
        <w:t xml:space="preserve"> </w:t>
      </w:r>
      <w:r w:rsidR="00410EDB"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{"citationItems":[{"id":"ITEM-1","itemData":{"DOI":"10.1016/j.jenvman.2020.111542","ISSN":"03014797","PMID":"33162234","abstract":"Along with the growing concern over resource depletion and environmental damage, an increasing number of firms, especially heavy-polluting firms, have confronted with intense pressure imposed by various stakeholders like government, media and Environmental Non-Governmental Organizations (ENGOs). Specifically, ENGOs, as a classic informal institution, has gradually become as important as governments in stimulating polluting firms to reduce pollutant emissions and implement green innovation. At the same time, due to the imbalances of ENGOs' resource endowments and geographic distributions in various regions, the normative pressure from ENGOs on polluting firms may also differ by geographic distance. Given that, building on economic geography and institutional theory, the current study developed a theoretical framework to illustrate the relationship between geographic proximity to ENGOs and firms' green innovation. The roles of ownership types and regional pollution level are then examined. For a sample of Chinese heavy-polluting firms from 2009 to 2015 and employing multiple linear regression, the study found that a firm's geographic proximity to ENGOs affects green technology innovation positively and significantly. However, the effect of geographic proximity on green management innovation varies as the radius changes. In addition, the regression results also indicated that the positive relation between geographic proximity and green technology innovation is stronger in SOEs than in NSOEs. In turn, the positive relation between geographic distance beyond a 100 km radius and green management innovation is stronger in NSOEs than in SOEs. Moreover, the results further demonstrated that regional pollution level weakens the impact of geographic proximity to ENGOs on green management innovation. The study not only provides an enhanced understanding about the literature on corporate environmental responsibility but also has important practical implications for prompting heavy-polluting firms' green innovation with the aid of ENGOs.","author":[{"dropping-particle":"","family":"Hu","given":"Chuan","non-dropping-particle":"","parse-names":false,"suffix":""},{"dropping-particle":"","family":"Mao","given":"Jianghua","non-dropping-particle":"","parse-names":false,"suffix":""},{"dropping-particle":"","family":"Tian","given":"Meng","non-dropping-particle":"","parse-names":false,"suffix":""},{"dropping-particle":"","family":"Wei","given":"Yuanying","non-dropping-particle":"","parse-names":false,"suffix":""},{"dropping-particle":"","family":"Guo","given":"Linying","non-dropping-particle":"","parse-names":false,"suffix":""},{"dropping-particle":"","family":"Wang","given":"Zihao","non-dropping-particle":"","parse-names":false,"suffix":""}],"container-title":"Journal of Environmental Management","id":"ITEM-1","issued":{"date-parts":[["2021","2"]]},"page":"111542","publisher":"Elsevier Ltd","title":"Distance matters: Investigating how geographic proximity to ENGOs triggers green innovation of heavy-polluting firms in China","type":"article-journal","volume":"279"},"uris":["http://www.mendeley.com/documents/?uuid=f125f523-13b3-4612-bb80-ce966af2f099"]},{"id":"ITEM-2","itemData":{"DOI":"10.1002/bse.2349","ISSN":"0964-4733","abstract":"Although environmental regulations have been considered as important forces of conducting green innovation, how and under what conditions they affect green innovation are still unclear. Drawing from institutional theory, this study used survey data from 237 manufacturing firms in China to investigate how two dimensions of environmental regulations (i.e., command and control regulation and market-based regulation) affect green product innovation and green process innovation. Further, this article examined the mediating role of external knowledge adoption and the moderating role of green absorptive capacity. Our results indicate that both command and control regulation and market-based regulation have positive influences on external knowledge adoption. External knowledge adoption fully mediates these positive relationships. In addition, green absorptive capacity only strengthens the positive impact of market-based regulation on external knowledge adoption. Our study contributes to institutional theory and green innovation literature.","author":[{"dropping-particle":"","family":"Zhang","given":"Jianming","non-dropping-particle":"","parse-names":false,"suffix":""},{"dropping-particle":"","family":"Liang","given":"Gongqian","non-dropping-particle":"","parse-names":false,"suffix":""},{"dropping-particle":"","family":"Feng","given":"Taiwen","non-dropping-particle":"","parse-names":false,"suffix":""},{"dropping-particle":"","family":"Yuan","given":"Chunlin","non-dropping-particle":"","parse-names":false,"suffix":""},{"dropping-particle":"","family":"Jiang","given":"Wenbo","non-dropping-particle":"","parse-names":false,"suffix":""}],"container-title":"Business Strategy and the Environment","id":"ITEM-2","issue":"1","issued":{"date-parts":[["2020","1","25"]]},"page":"39-53","title":"Green innovation to respond to environmental regulation: How external knowledge adoption and green absorptive capacity matter?","type":"article-journal","volume":"29"},"uris":["http://www.mendeley.com/documents/?uuid=93df502d-f709-4436-afa4-6ea3bbbcfb94"]}],"mendeley":{"formattedCitation":"(C. Hu et al., 2021; J. Zhang et al., 2020)","plainTextFormattedCitation":"(C. Hu et al., 2021; J. Zhang et al., 2020)","previouslyFormattedCitation":"(C. Hu et al., 2021; J. Zhang et al., 2020)"},"properties":{"noteIndex":0},"schema":"https://github.com/citation-style-language/schema/raw/master/csl-citation.json"}</w:instrText>
      </w:r>
      <w:r w:rsidR="00410EDB"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(C. Hu et al., 2021; J. Zhang et al., 2020)</w:t>
      </w:r>
      <w:r w:rsidR="00410EDB" w:rsidRPr="00BA3909">
        <w:rPr>
          <w:rFonts w:ascii="Times New Roman" w:hAnsi="Times New Roman" w:cs="Times New Roman"/>
          <w:color w:val="000000" w:themeColor="text1"/>
          <w:sz w:val="24"/>
          <w:szCs w:val="24"/>
        </w:rPr>
        <w:fldChar w:fldCharType="end"/>
      </w:r>
      <w:r w:rsidR="00B91C76" w:rsidRPr="00BA3909">
        <w:rPr>
          <w:rFonts w:ascii="Times New Roman" w:hAnsi="Times New Roman" w:cs="Times New Roman"/>
          <w:color w:val="000000" w:themeColor="text1"/>
          <w:sz w:val="24"/>
          <w:szCs w:val="24"/>
        </w:rPr>
        <w:t xml:space="preserve">, the NRBV </w:t>
      </w:r>
      <w:r w:rsidR="00B05ACD" w:rsidRPr="00BA3909">
        <w:rPr>
          <w:rFonts w:ascii="Times New Roman" w:hAnsi="Times New Roman" w:cs="Times New Roman"/>
          <w:color w:val="000000" w:themeColor="text1"/>
          <w:sz w:val="24"/>
          <w:szCs w:val="24"/>
        </w:rPr>
        <w:t>emphasizes</w:t>
      </w:r>
      <w:r w:rsidR="00EC4D91" w:rsidRPr="00BA3909">
        <w:rPr>
          <w:rFonts w:ascii="Times New Roman" w:hAnsi="Times New Roman" w:cs="Times New Roman"/>
          <w:color w:val="000000" w:themeColor="text1"/>
          <w:sz w:val="24"/>
          <w:szCs w:val="24"/>
        </w:rPr>
        <w:t xml:space="preserve"> </w:t>
      </w:r>
      <w:r w:rsidR="00B91C76" w:rsidRPr="00BA3909">
        <w:rPr>
          <w:rFonts w:ascii="Times New Roman" w:hAnsi="Times New Roman" w:cs="Times New Roman"/>
          <w:color w:val="000000" w:themeColor="text1"/>
          <w:sz w:val="24"/>
          <w:szCs w:val="24"/>
        </w:rPr>
        <w:lastRenderedPageBreak/>
        <w:t>the firm</w:t>
      </w:r>
      <w:r w:rsidR="009135D0" w:rsidRPr="00BA3909">
        <w:rPr>
          <w:rFonts w:ascii="Times New Roman" w:hAnsi="Times New Roman" w:cs="Times New Roman"/>
          <w:color w:val="000000" w:themeColor="text1"/>
          <w:sz w:val="24"/>
          <w:szCs w:val="24"/>
        </w:rPr>
        <w:t>’</w:t>
      </w:r>
      <w:r w:rsidR="00B91C76" w:rsidRPr="00BA3909">
        <w:rPr>
          <w:rFonts w:ascii="Times New Roman" w:hAnsi="Times New Roman" w:cs="Times New Roman"/>
          <w:color w:val="000000" w:themeColor="text1"/>
          <w:sz w:val="24"/>
          <w:szCs w:val="24"/>
        </w:rPr>
        <w:t>s</w:t>
      </w:r>
      <w:r w:rsidR="00884F4E" w:rsidRPr="00BA3909">
        <w:rPr>
          <w:rFonts w:ascii="Times New Roman" w:hAnsi="Times New Roman" w:cs="Times New Roman"/>
          <w:color w:val="000000" w:themeColor="text1"/>
          <w:sz w:val="24"/>
          <w:szCs w:val="24"/>
        </w:rPr>
        <w:t xml:space="preserve"> </w:t>
      </w:r>
      <w:r w:rsidR="00EC4D91" w:rsidRPr="00BA3909">
        <w:rPr>
          <w:rFonts w:ascii="Times New Roman" w:hAnsi="Times New Roman" w:cs="Times New Roman"/>
          <w:color w:val="000000" w:themeColor="text1"/>
          <w:sz w:val="24"/>
          <w:szCs w:val="24"/>
        </w:rPr>
        <w:t xml:space="preserve">capacity </w:t>
      </w:r>
      <w:r w:rsidR="00B91C76" w:rsidRPr="00BA3909">
        <w:rPr>
          <w:rFonts w:ascii="Times New Roman" w:hAnsi="Times New Roman" w:cs="Times New Roman"/>
          <w:color w:val="000000" w:themeColor="text1"/>
          <w:sz w:val="24"/>
          <w:szCs w:val="24"/>
        </w:rPr>
        <w:t>to develop GTI</w:t>
      </w:r>
      <w:r w:rsidR="00884F4E" w:rsidRPr="00BA3909">
        <w:rPr>
          <w:rFonts w:ascii="Times New Roman" w:hAnsi="Times New Roman" w:cs="Times New Roman"/>
          <w:color w:val="000000" w:themeColor="text1"/>
          <w:sz w:val="24"/>
          <w:szCs w:val="24"/>
        </w:rPr>
        <w:t xml:space="preserve"> </w:t>
      </w:r>
      <w:r w:rsidR="00884F4E" w:rsidRPr="00BA3909">
        <w:rPr>
          <w:rFonts w:ascii="Times New Roman" w:hAnsi="Times New Roman" w:cs="Times New Roman"/>
          <w:color w:val="000000" w:themeColor="text1"/>
          <w:sz w:val="24"/>
          <w:szCs w:val="24"/>
        </w:rPr>
        <w:fldChar w:fldCharType="begin" w:fldLock="1"/>
      </w:r>
      <w:r w:rsidR="00CB5488" w:rsidRPr="00BA3909">
        <w:rPr>
          <w:rFonts w:ascii="Times New Roman" w:hAnsi="Times New Roman" w:cs="Times New Roman"/>
          <w:color w:val="000000" w:themeColor="text1"/>
          <w:sz w:val="24"/>
          <w:szCs w:val="24"/>
        </w:rPr>
        <w:instrText>ADDIN CSL_CITATION {"citationItems":[{"id":"ITEM-1","itemData":{"DOI":"10.1108/IMDS-08-2020-0459","ISSN":"0263-5577","abstract":"Purpose: The aim of this study was to examine how manufacturing digitalization can be leveraged to promote green innovation in the digital era by investigating the effects of manufacturing digitalization on green process innovation, and thus firm performance. The authors also explored how the role of manufacturing digitalization varies with horizontal information sharing, vertical bottom-up learning and technological modularization. Design/methodology/approach: Five hypotheses were examined by performing regression analyses on survey data from 334 manufacturing firms in China. Findings: Manufacturing digitalization positively affects green process innovation, and thus firm performance. Furthermore, this positive effect is strengthened by horizontal information sharing and technological modularization and weakened by vertical bottom-up learning. Originality/value: This study extends the literature rooted in the natural-resource-based view by identifying the crucial role of green process innovation and investigating the value of manufacturing digitalization for developing green capabilities in the digital era. It also contributes to this line of research by revealing contingent factors to leverage manufacturing digitalization from the information processing perspective. Furthermore, this study extends information processing theory to the digital context and identifies the interaction of organizational design (vertical bottom-up learning and horizontal information sharing) and digital investment (manufacturing digitalization).","author":[{"dropping-particle":"","family":"Wei","given":"Zelong","non-dropping-particle":"","parse-names":false,"suffix":""},{"dropping-particle":"","family":"Sun","given":"Lulu","non-dropping-particle":"","parse-names":false,"suffix":""}],"container-title":"Industrial Management &amp; Data Systems","id":"ITEM-1","issue":"5","issued":{"date-parts":[["2021","4","30"]]},"page":"1026-1044","title":"How to leverage manufacturing digitalization for green process innovation: an information processing perspective","type":"article-journal","volume":"121"},"uris":["http://www.mendeley.com/documents/?uuid=f44be128-e290-4b76-8244-f08805ff5c11"]},{"id":"ITEM-2","itemData":{"DOI":"10.1016/j.jclepro.2020.120950","ISSN":"09596526","abstract":"The response to increasingly serious environmental issues is no longer limited to companies but is an important issue among supply chains. Green innovation is an essential segment of gaining a competitive advantage in the sustainable supply chain to achieve sustainable development goals. However, boosting sustainable supply chain development through green innovation is a complex network activity in which a large number of partners are embedded, and the need exists to transfer or share knowledge in an equal and reasonable exchange process. This study proposes a novel framework to explore perceptions of fairness that include procedural and distributive approaches as antecedents. We also examine embeddedness, knowledge sharing, and green innovation in the sustainable supply chain in terms of equity theory and a network scenario. This study contributes to the sustainable development goals (SDG's) such as Decent Work and Economic Growth (SDG 8); Industry, Innovation and Infrastructure (SDG 9); Responsible Consumption and Production (SDG 12) and Climate Action (SDG 13). Useable sets of data were collected and used to test our theoretical hypotheses by surveying 225 firms in China's manufacturing supply chain sectors. The research model is analysed by the partial least squares structural equation modelling (PLS-SEM) methodology. The empirical findings reveal that perceived fairness constructs that consist of procedural and distributive fairness have a highly positive linkage with embeddedness, while those that do not present significant effects on knowledge sharing directly. Moreover, both embeddedness and knowledge sharing demonstrate significant partial mediating impact on green innovation in the sustainable supply chain; knowledge sharing especially plays a key role in achieving green innovation. This study finds that firm size as a control variable presents a positive effect on green innovation. Finally, conclusions and practical implications are given.","author":[{"dropping-particle":"","family":"Zhou","given":"Min","non-dropping-particle":"","parse-names":false,"suffix":""},{"dropping-particle":"","family":"Govindan","given":"Kannan","non-dropping-particle":"","parse-names":false,"suffix":""},{"dropping-particle":"","family":"Xie","given":"Xiongbiao","non-dropping-particle":"","parse-names":false,"suffix":""}],"container-title":"Journal of Cleaner Production","id":"ITEM-2","issued":{"date-parts":[["2020","7"]]},"page":"120950","publisher":"Elsevier Ltd","title":"How fairness perceptions, embeddedness, and knowledge sharing drive green innovation in sustainable supply chains: An equity theory and network perspective to achieve sustainable development goals","type":"article-journal","volume":"260"},"uris":["http://www.mendeley.com/documents/?uuid=1943e7c9-b45c-4e93-9146-90d844ca3b27"]},{"id":"ITEM-3","itemData":{"DOI":"10.1016/j.jbusres.2021.05.026","ISSN":"01482963","abstract":"In response to the growing urgency of environmental concerns in civil society, governments have been accelerating their pursuit of green procurement. However, green procurement faces substantial barriers and challenges that are internal to the governmental organizations. Using a natural resource-based view as the theoretical lens, this study developed and tested a model on how leadership styles and innovation capability influence green procurement. The findings showed that neither transformational nor transactional leadership styles influence green procurement, although they do influence innovation capability. Notably, innovation capability fully mediates the relationship between both transformational and transactional leadership styles and green procurement. Our findings offer a more advanced understanding of the impact of leadership style on e-procurement and the role of innovation capability, thereby addressing the crucial questions of how leadership style and innovation capability can enhance green procurement to improve environmental sustainability","author":[{"dropping-particle":"","family":"AlNuaimi","given":"Bader K.","non-dropping-particle":"","parse-names":false,"suffix":""},{"dropping-particle":"","family":"Singh","given":"Sanjay Kumar","non-dropping-particle":"","parse-names":false,"suffix":""},{"dropping-particle":"","family":"Harney","given":"Brian","non-dropping-particle":"","parse-names":false,"suffix":""}],"container-title":"Journal of Business Research","id":"ITEM-3","issued":{"date-parts":[["2021","9"]]},"page":"78-88","title":"Unpacking the role of innovation capability: Exploring the impact of leadership style on green procurement via a natural resource-based perspective","type":"article-journal","volume":"134"},"uris":["http://www.mendeley.com/documents/?uuid=c7f5b716-0daf-4c08-aae8-4c667c76ab19"]}],"mendeley":{"formattedCitation":"(Bader K. AlNuaimi et al., 2021; Wei &amp; Sun, 2021; M. Zhou et al., 2020)","plainTextFormattedCitation":"(Bader K. AlNuaimi et al., 2021; Wei &amp; Sun, 2021; M. Zhou et al., 2020)","previouslyFormattedCitation":"(Bader K. AlNuaimi et al., 2021; Wei &amp; Sun, 2021; M. Zhou et al., 2020)"},"properties":{"noteIndex":0},"schema":"https://github.com/citation-style-language/schema/raw/master/csl-citation.json"}</w:instrText>
      </w:r>
      <w:r w:rsidR="00884F4E" w:rsidRPr="00BA3909">
        <w:rPr>
          <w:rFonts w:ascii="Times New Roman" w:hAnsi="Times New Roman" w:cs="Times New Roman"/>
          <w:color w:val="000000" w:themeColor="text1"/>
          <w:sz w:val="24"/>
          <w:szCs w:val="24"/>
        </w:rPr>
        <w:fldChar w:fldCharType="separate"/>
      </w:r>
      <w:r w:rsidR="006300E5" w:rsidRPr="00BA3909">
        <w:rPr>
          <w:rFonts w:ascii="Times New Roman" w:hAnsi="Times New Roman" w:cs="Times New Roman"/>
          <w:noProof/>
          <w:color w:val="000000" w:themeColor="text1"/>
          <w:sz w:val="24"/>
          <w:szCs w:val="24"/>
        </w:rPr>
        <w:t>(Bader K. AlNuaimi et al., 2021; Wei &amp; Sun, 2021; M. Zhou et al., 2020)</w:t>
      </w:r>
      <w:r w:rsidR="00884F4E" w:rsidRPr="00BA3909">
        <w:rPr>
          <w:rFonts w:ascii="Times New Roman" w:hAnsi="Times New Roman" w:cs="Times New Roman"/>
          <w:color w:val="000000" w:themeColor="text1"/>
          <w:sz w:val="24"/>
          <w:szCs w:val="24"/>
        </w:rPr>
        <w:fldChar w:fldCharType="end"/>
      </w:r>
      <w:r w:rsidR="00B91C76" w:rsidRPr="00BA3909">
        <w:rPr>
          <w:rFonts w:ascii="Times New Roman" w:hAnsi="Times New Roman" w:cs="Times New Roman"/>
          <w:color w:val="000000" w:themeColor="text1"/>
          <w:sz w:val="24"/>
          <w:szCs w:val="24"/>
        </w:rPr>
        <w:t>.</w:t>
      </w:r>
      <w:r w:rsidR="007752B9" w:rsidRPr="00BA3909">
        <w:rPr>
          <w:rFonts w:ascii="Times New Roman" w:hAnsi="Times New Roman" w:cs="Times New Roman"/>
          <w:color w:val="000000" w:themeColor="text1"/>
          <w:sz w:val="24"/>
          <w:szCs w:val="24"/>
        </w:rPr>
        <w:t xml:space="preserve"> </w:t>
      </w:r>
      <w:r w:rsidR="002909EC" w:rsidRPr="00BA3909">
        <w:rPr>
          <w:rFonts w:ascii="Times New Roman" w:hAnsi="Times New Roman" w:cs="Times New Roman"/>
          <w:color w:val="000000" w:themeColor="text1"/>
          <w:sz w:val="24"/>
          <w:szCs w:val="24"/>
        </w:rPr>
        <w:t>M</w:t>
      </w:r>
      <w:r w:rsidR="006F48F6" w:rsidRPr="00BA3909">
        <w:rPr>
          <w:rFonts w:ascii="Times New Roman" w:hAnsi="Times New Roman" w:cs="Times New Roman"/>
          <w:color w:val="000000" w:themeColor="text1"/>
          <w:sz w:val="24"/>
          <w:szCs w:val="24"/>
        </w:rPr>
        <w:t xml:space="preserve">any research articles have linked </w:t>
      </w:r>
      <w:r w:rsidR="002909EC" w:rsidRPr="00BA3909">
        <w:rPr>
          <w:rFonts w:ascii="Times New Roman" w:hAnsi="Times New Roman" w:cs="Times New Roman"/>
          <w:color w:val="000000" w:themeColor="text1"/>
          <w:sz w:val="24"/>
          <w:szCs w:val="24"/>
        </w:rPr>
        <w:t xml:space="preserve">the RBV to </w:t>
      </w:r>
      <w:r w:rsidR="006F48F6" w:rsidRPr="00BA3909">
        <w:rPr>
          <w:rFonts w:ascii="Times New Roman" w:hAnsi="Times New Roman" w:cs="Times New Roman"/>
          <w:color w:val="000000" w:themeColor="text1"/>
          <w:sz w:val="24"/>
          <w:szCs w:val="24"/>
        </w:rPr>
        <w:t>the theoretical emergence of the knowledge-based view (KBV)</w:t>
      </w:r>
      <w:r w:rsidR="00EC4D91" w:rsidRPr="00BA3909">
        <w:rPr>
          <w:rFonts w:ascii="Times New Roman" w:hAnsi="Times New Roman" w:cs="Times New Roman"/>
          <w:color w:val="000000" w:themeColor="text1"/>
          <w:sz w:val="24"/>
          <w:szCs w:val="24"/>
        </w:rPr>
        <w:t>, which</w:t>
      </w:r>
      <w:r w:rsidR="006F48F6" w:rsidRPr="00BA3909">
        <w:rPr>
          <w:rFonts w:ascii="Times New Roman" w:hAnsi="Times New Roman" w:cs="Times New Roman"/>
          <w:color w:val="000000" w:themeColor="text1"/>
          <w:sz w:val="24"/>
          <w:szCs w:val="24"/>
        </w:rPr>
        <w:t xml:space="preserve"> </w:t>
      </w:r>
      <w:r w:rsidR="00EC4D91" w:rsidRPr="00BA3909">
        <w:rPr>
          <w:rFonts w:ascii="Times New Roman" w:hAnsi="Times New Roman" w:cs="Times New Roman"/>
          <w:color w:val="000000" w:themeColor="text1"/>
          <w:sz w:val="24"/>
          <w:szCs w:val="24"/>
        </w:rPr>
        <w:t xml:space="preserve">emphasizes </w:t>
      </w:r>
      <w:r w:rsidR="006F48F6" w:rsidRPr="00BA3909">
        <w:rPr>
          <w:rFonts w:ascii="Times New Roman" w:hAnsi="Times New Roman" w:cs="Times New Roman"/>
          <w:color w:val="000000" w:themeColor="text1"/>
          <w:sz w:val="24"/>
          <w:szCs w:val="24"/>
        </w:rPr>
        <w:t>intellectual capital as an inimitable resource and essential engine of productive growth</w:t>
      </w:r>
      <w:r w:rsidR="00CF475D" w:rsidRPr="00BA3909">
        <w:rPr>
          <w:rFonts w:ascii="Times New Roman" w:hAnsi="Times New Roman" w:cs="Times New Roman"/>
          <w:color w:val="000000" w:themeColor="text1"/>
          <w:sz w:val="24"/>
          <w:szCs w:val="24"/>
        </w:rPr>
        <w:t xml:space="preserve"> </w:t>
      </w:r>
      <w:r w:rsidR="00CF475D"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Management","id":"ITEM-1","issue":"9","issued":{"date-parts":[["2020","8","24"]]},"page":"2079-2106","title":"Exploring the influence of knowledge management process on corporate sustainable performance through green innovation","type":"article-journal","volume":"24"},"uris":["http://www.mendeley.com/documents/?uuid=e2e9aa68-91ea-4691-b6c6-ed3faad94ba0"]},{"id":"ITEM-2","itemData":{"DOI":"10.1016/j.jclepro.2018.12.306","ISSN":"09596526","abstract":"This research was a pioneering study that examined the relationship between green intellectual capital and green human resource management. A quantitative research approach using a mail survey was employed to get insights from 112 large manufacturing firms in Malaysia. Partial Least Squares Regression Analysis was employed to examine the proposed relationship. The results indicated that green human capital and green relational capital influenced green human resource management. Surprisingly, green structural capital was not significantly related to green human resource management. As revealed by searches of ISI Web of Knowledge and Scopus, no similar work has tested a similar framework based on evidence from all over the world.","author":[{"dropping-particle":"","family":"Yong","given":"Jing Yi","non-dropping-particle":"","parse-names":false,"suffix":""},{"dropping-particle":"","family":"Yusliza","given":"M-Y","non-dropping-particle":"","parse-names":false,"suffix":""},{"dropping-particle":"","family":"Ramayah","given":"T.","non-dropping-particle":"","parse-names":false,"suffix":""},{"dropping-particle":"","family":"Fawehinmi","given":"Olawole","non-dropping-particle":"","parse-names":false,"suffix":""}],"container-title":"Journal of Cleaner Production","id":"ITEM-2","issued":{"date-parts":[["2019","4"]]},"page":"364-374","publisher":"Elsevier Ltd","title":"Nexus between green intellectual capital and green human resource management","type":"article-journal","volume":"215"},"uris":["http://www.mendeley.com/documents/?uuid=7092d8d4-d81a-4316-943b-e9a7da6458e9"]}],"mendeley":{"formattedCitation":"(Shahzad et al., 2020; Yong et al., 2019)","plainTextFormattedCitation":"(Shahzad et al., 2020; Yong et al., 2019)","previouslyFormattedCitation":"(Shahzad et al., 2020; Yong et al., 2019)"},"properties":{"noteIndex":0},"schema":"https://github.com/citation-style-language/schema/raw/master/csl-citation.json"}</w:instrText>
      </w:r>
      <w:r w:rsidR="00CF475D"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(Shahzad et al., 2020; Yong et al., 2019)</w:t>
      </w:r>
      <w:r w:rsidR="00CF475D" w:rsidRPr="00BA3909">
        <w:rPr>
          <w:rFonts w:ascii="Times New Roman" w:hAnsi="Times New Roman" w:cs="Times New Roman"/>
          <w:color w:val="000000" w:themeColor="text1"/>
          <w:sz w:val="24"/>
          <w:szCs w:val="24"/>
        </w:rPr>
        <w:fldChar w:fldCharType="end"/>
      </w:r>
      <w:r w:rsidR="002909EC" w:rsidRPr="00BA3909">
        <w:rPr>
          <w:rFonts w:ascii="Times New Roman" w:hAnsi="Times New Roman" w:cs="Times New Roman"/>
          <w:color w:val="000000" w:themeColor="text1"/>
          <w:sz w:val="24"/>
          <w:szCs w:val="24"/>
        </w:rPr>
        <w:t>. The KBV holds that an organization’s</w:t>
      </w:r>
      <w:r w:rsidR="00B704B4" w:rsidRPr="00BA3909">
        <w:rPr>
          <w:rFonts w:ascii="Times New Roman" w:hAnsi="Times New Roman" w:cs="Times New Roman"/>
          <w:color w:val="000000" w:themeColor="text1"/>
          <w:sz w:val="24"/>
          <w:szCs w:val="24"/>
        </w:rPr>
        <w:t xml:space="preserve"> principal task is to synthesize </w:t>
      </w:r>
      <w:r w:rsidR="002909EC" w:rsidRPr="00BA3909">
        <w:rPr>
          <w:rFonts w:ascii="Times New Roman" w:hAnsi="Times New Roman" w:cs="Times New Roman"/>
          <w:color w:val="000000" w:themeColor="text1"/>
          <w:sz w:val="24"/>
          <w:szCs w:val="24"/>
        </w:rPr>
        <w:t xml:space="preserve">the </w:t>
      </w:r>
      <w:r w:rsidR="00B704B4" w:rsidRPr="00BA3909">
        <w:rPr>
          <w:rFonts w:ascii="Times New Roman" w:hAnsi="Times New Roman" w:cs="Times New Roman"/>
          <w:color w:val="000000" w:themeColor="text1"/>
          <w:sz w:val="24"/>
          <w:szCs w:val="24"/>
        </w:rPr>
        <w:t xml:space="preserve">specialized knowledge and expertise that exists </w:t>
      </w:r>
      <w:r w:rsidR="002909EC" w:rsidRPr="00BA3909">
        <w:rPr>
          <w:rFonts w:ascii="Times New Roman" w:hAnsi="Times New Roman" w:cs="Times New Roman"/>
          <w:color w:val="000000" w:themeColor="text1"/>
          <w:sz w:val="24"/>
          <w:szCs w:val="24"/>
        </w:rPr>
        <w:t>among its</w:t>
      </w:r>
      <w:r w:rsidR="00B704B4" w:rsidRPr="00BA3909">
        <w:rPr>
          <w:rFonts w:ascii="Times New Roman" w:hAnsi="Times New Roman" w:cs="Times New Roman"/>
          <w:color w:val="000000" w:themeColor="text1"/>
          <w:sz w:val="24"/>
          <w:szCs w:val="24"/>
        </w:rPr>
        <w:t xml:space="preserve"> employees and </w:t>
      </w:r>
      <w:r w:rsidR="002909EC" w:rsidRPr="00BA3909">
        <w:rPr>
          <w:rFonts w:ascii="Times New Roman" w:hAnsi="Times New Roman" w:cs="Times New Roman"/>
          <w:color w:val="000000" w:themeColor="text1"/>
          <w:sz w:val="24"/>
          <w:szCs w:val="24"/>
        </w:rPr>
        <w:t xml:space="preserve">within its </w:t>
      </w:r>
      <w:r w:rsidR="003D5D19" w:rsidRPr="00BA3909">
        <w:rPr>
          <w:rFonts w:ascii="Times New Roman" w:hAnsi="Times New Roman" w:cs="Times New Roman"/>
          <w:color w:val="000000" w:themeColor="text1"/>
          <w:sz w:val="24"/>
          <w:szCs w:val="24"/>
        </w:rPr>
        <w:t xml:space="preserve">network of </w:t>
      </w:r>
      <w:r w:rsidR="00B704B4" w:rsidRPr="00BA3909">
        <w:rPr>
          <w:rFonts w:ascii="Times New Roman" w:hAnsi="Times New Roman" w:cs="Times New Roman"/>
          <w:color w:val="000000" w:themeColor="text1"/>
          <w:sz w:val="24"/>
          <w:szCs w:val="24"/>
        </w:rPr>
        <w:t>business associates, which together comprise its unique organizational capabilities</w:t>
      </w:r>
      <w:r w:rsidR="00CF475D" w:rsidRPr="00BA3909">
        <w:rPr>
          <w:rFonts w:ascii="Times New Roman" w:hAnsi="Times New Roman" w:cs="Times New Roman"/>
          <w:color w:val="000000" w:themeColor="text1"/>
          <w:sz w:val="24"/>
          <w:szCs w:val="24"/>
        </w:rPr>
        <w:t xml:space="preserve"> </w:t>
      </w:r>
      <w:r w:rsidR="00CF475D"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{"citationItems":[{"id":"ITEM-1","itemData":{"DOI":"10.1016/j.spc.2020.12.031","ISSN":"23525509","abstract":"Green innovation is an inevitable response to stringent environmental regulations as well as sustainability trends in production and consumption. Therefore, how to transform green ideas into concrete practices while enhancing competitive advantage is an urgent problem for enterprises. Adopting a knowledge-based view, this study aimed to reveal the mediating role of organizational learning in the process whereby green innovation affects enterprises’ competitive advantage. This study also attempted to clarify the boundary conditions of this process using a framework that combines stakeholder theory and institutional theory. Based on a sample of 235 Chinese manufacturers, the proposed theoretical model was tested using the causal steps approach and structural equation modeling. The results indicated that green innovation was positively related to enterprises’ competitive advantage, and this process was mediated by organizational learning. Furthermore, stakeholder and policy pressures both positively moderated the mediating effect of organizational learning. It is thus recommended that competitive advantage should be established based on the synergy between macrolevel green innovation strategies and microlevel organizational learning activities. In addition to acting upon stakeholders’ calls for environmentally friendly production, enterprises should also positively accept policy pressures and aim to meet or exceed environmental regulations.","author":[{"dropping-particle":"","family":"Tu","given":"Yu","non-dropping-particle":"","parse-names":false,"suffix":""},{"dropping-particle":"","family":"Wu","given":"Weiku","non-dropping-particle":"","parse-names":false,"suffix":""}],"container-title":"Sustainable Production and Consumption","id":"ITEM-1","issued":{"date-parts":[["2021","4"]]},"page":"504-516","title":"How does green innovation improve enterprises’ competitive advantage? The role of organizational learning","type":"article-journal","volume":"26"},"uris":["http://www.mendeley.com/documents/?uuid=32105630-47e8-431c-85f3-07d856bc2761"]},{"id":"ITEM-2","itemData":{"DOI":"10.1080/14778238.2021.1919575","ISSN":"1477-8238","abstract":"By examining key characteristics associated with the knowledge-based view (KBV) framework, and clusters of activities of dynamic capabilities in the context of micro firms operating in Liverpool, UK, this study makes a theoretical and empirical contribution to the entrepreneurship literature. In-depth, face-to-face interviews were conducted with leaders of five micro firms in 2017, and follow up interviews in 2018. Aligned with the KBV, assimilating previous business and learning experiences (transferability), incorporating previously developed knowledge (aggregation), taking stock of knowledge through its applicability within the firm (appropriability), linking past and newly acquired knowledge to create firm strategies (specialisation), and making use of knowledge to maximise opportunities (knowledge requirements of production) were highlighted. Fulfiling these characteristics, coupled with firms’ reconfiguration, which emerged through diversifying, or even divesting, can enhance firms’ knowledge base, their competitiveness, and overall performance. A theoretical framework illustrating associations between theory, findings, and their implications is proposed.","author":[{"dropping-particle":"","family":"Alonso","given":"Abel Duarte","non-dropping-particle":"","parse-names":false,"suffix":""},{"dropping-particle":"","family":"Kok","given":"Seng Kiat","non-dropping-particle":"","parse-names":false,"suffix":""},{"dropping-particle":"","family":"Bressan","given":"Alessandro","non-dropping-particle":"","parse-names":false,"suffix":""},{"dropping-particle":"","family":"O’Shea","given":"Michelle","non-dropping-particle":"","parse-names":false,"suffix":""}],"container-title":"Knowledge Management Research &amp; Practice","id":"ITEM-2","issued":{"date-parts":[["2021","4","29"]]},"page":"1-13","title":"Knowledge management and the business development journey: a knowledge-based view among micro firms","type":"article-journal"},"uris":["http://www.mendeley.com/documents/?uuid=01f746c5-8760-488f-b8dc-e9f2796267b0"]}],"mendeley":{"formattedCitation":"(Alonso et al., 2021; Tu &amp; Wu, 2021)","plainTextFormattedCitation":"(Alonso et al., 2021; Tu &amp; Wu, 2021)","previouslyFormattedCitation":"(Alonso et al., 2021; Tu &amp; Wu, 2021)"},"properties":{"noteIndex":0},"schema":"https://github.com/citation-style-language/schema/raw/master/csl-citation.json"}</w:instrText>
      </w:r>
      <w:r w:rsidR="00CF475D"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(Alonso et al., 2021; Tu &amp; Wu, 2021)</w:t>
      </w:r>
      <w:r w:rsidR="00CF475D" w:rsidRPr="00BA3909">
        <w:rPr>
          <w:rFonts w:ascii="Times New Roman" w:hAnsi="Times New Roman" w:cs="Times New Roman"/>
          <w:color w:val="000000" w:themeColor="text1"/>
          <w:sz w:val="24"/>
          <w:szCs w:val="24"/>
        </w:rPr>
        <w:fldChar w:fldCharType="end"/>
      </w:r>
      <w:r w:rsidR="00B704B4" w:rsidRPr="00BA3909">
        <w:rPr>
          <w:rFonts w:ascii="Times New Roman" w:hAnsi="Times New Roman" w:cs="Times New Roman"/>
          <w:color w:val="000000" w:themeColor="text1"/>
          <w:sz w:val="24"/>
          <w:szCs w:val="24"/>
        </w:rPr>
        <w:t>.</w:t>
      </w:r>
      <w:r w:rsidR="0093678A" w:rsidRPr="00BA3909">
        <w:rPr>
          <w:rFonts w:ascii="Times New Roman" w:hAnsi="Times New Roman" w:cs="Times New Roman"/>
          <w:color w:val="000000" w:themeColor="text1"/>
          <w:sz w:val="24"/>
          <w:szCs w:val="24"/>
        </w:rPr>
        <w:t xml:space="preserve"> </w:t>
      </w:r>
      <w:r w:rsidR="002909EC" w:rsidRPr="00BA3909">
        <w:rPr>
          <w:rFonts w:ascii="Times New Roman" w:hAnsi="Times New Roman" w:cs="Times New Roman"/>
          <w:color w:val="000000" w:themeColor="text1"/>
          <w:sz w:val="24"/>
          <w:szCs w:val="24"/>
        </w:rPr>
        <w:t>Consequently</w:t>
      </w:r>
      <w:r w:rsidR="008F2E32" w:rsidRPr="00BA3909">
        <w:rPr>
          <w:rFonts w:ascii="Times New Roman" w:hAnsi="Times New Roman" w:cs="Times New Roman"/>
          <w:color w:val="000000" w:themeColor="text1"/>
          <w:sz w:val="24"/>
          <w:szCs w:val="24"/>
        </w:rPr>
        <w:t>, a firm</w:t>
      </w:r>
      <w:r w:rsidR="009135D0" w:rsidRPr="00BA3909">
        <w:rPr>
          <w:rFonts w:ascii="Times New Roman" w:hAnsi="Times New Roman" w:cs="Times New Roman"/>
          <w:color w:val="000000" w:themeColor="text1"/>
          <w:sz w:val="24"/>
          <w:szCs w:val="24"/>
        </w:rPr>
        <w:t>’</w:t>
      </w:r>
      <w:r w:rsidR="008F2E32" w:rsidRPr="00BA3909">
        <w:rPr>
          <w:rFonts w:ascii="Times New Roman" w:hAnsi="Times New Roman" w:cs="Times New Roman"/>
          <w:color w:val="000000" w:themeColor="text1"/>
          <w:sz w:val="24"/>
          <w:szCs w:val="24"/>
        </w:rPr>
        <w:t>s strategic GTI capa</w:t>
      </w:r>
      <w:r w:rsidR="002909EC" w:rsidRPr="00BA3909">
        <w:rPr>
          <w:rFonts w:ascii="Times New Roman" w:hAnsi="Times New Roman" w:cs="Times New Roman"/>
          <w:color w:val="000000" w:themeColor="text1"/>
          <w:sz w:val="24"/>
          <w:szCs w:val="24"/>
        </w:rPr>
        <w:t xml:space="preserve">city depends </w:t>
      </w:r>
      <w:r w:rsidR="008F2E32" w:rsidRPr="00BA3909">
        <w:rPr>
          <w:rFonts w:ascii="Times New Roman" w:hAnsi="Times New Roman" w:cs="Times New Roman"/>
          <w:color w:val="000000" w:themeColor="text1"/>
          <w:sz w:val="24"/>
          <w:szCs w:val="24"/>
        </w:rPr>
        <w:t xml:space="preserve">on its GKA ability to acquire and absorb specialized knowledge resources that </w:t>
      </w:r>
      <w:r w:rsidR="002909EC" w:rsidRPr="00BA3909">
        <w:rPr>
          <w:rFonts w:ascii="Times New Roman" w:hAnsi="Times New Roman" w:cs="Times New Roman"/>
          <w:color w:val="000000" w:themeColor="text1"/>
          <w:sz w:val="24"/>
          <w:szCs w:val="24"/>
        </w:rPr>
        <w:t>might be able</w:t>
      </w:r>
      <w:r w:rsidR="008F2E32" w:rsidRPr="00BA3909">
        <w:rPr>
          <w:rFonts w:ascii="Times New Roman" w:hAnsi="Times New Roman" w:cs="Times New Roman"/>
          <w:color w:val="000000" w:themeColor="text1"/>
          <w:sz w:val="24"/>
          <w:szCs w:val="24"/>
        </w:rPr>
        <w:t xml:space="preserve"> to </w:t>
      </w:r>
      <w:r w:rsidR="000C719A" w:rsidRPr="00BA3909">
        <w:rPr>
          <w:rFonts w:ascii="Times New Roman" w:hAnsi="Times New Roman" w:cs="Times New Roman"/>
          <w:color w:val="000000" w:themeColor="text1"/>
          <w:sz w:val="24"/>
          <w:szCs w:val="24"/>
        </w:rPr>
        <w:t xml:space="preserve">develop </w:t>
      </w:r>
      <w:r w:rsidR="008F2E32" w:rsidRPr="00BA3909">
        <w:rPr>
          <w:rFonts w:ascii="Times New Roman" w:hAnsi="Times New Roman" w:cs="Times New Roman"/>
          <w:color w:val="000000" w:themeColor="text1"/>
          <w:sz w:val="24"/>
          <w:szCs w:val="24"/>
        </w:rPr>
        <w:t>GKM assets inside the organization</w:t>
      </w:r>
      <w:r w:rsidR="000C719A" w:rsidRPr="00BA3909">
        <w:rPr>
          <w:rFonts w:ascii="Times New Roman" w:hAnsi="Times New Roman" w:cs="Times New Roman"/>
          <w:color w:val="000000" w:themeColor="text1"/>
          <w:sz w:val="24"/>
          <w:szCs w:val="24"/>
        </w:rPr>
        <w:t xml:space="preserve"> to</w:t>
      </w:r>
      <w:r w:rsidR="008F2E32" w:rsidRPr="00BA3909">
        <w:rPr>
          <w:rFonts w:ascii="Times New Roman" w:hAnsi="Times New Roman" w:cs="Times New Roman"/>
          <w:color w:val="000000" w:themeColor="text1"/>
          <w:sz w:val="24"/>
          <w:szCs w:val="24"/>
        </w:rPr>
        <w:t xml:space="preserve"> </w:t>
      </w:r>
      <w:r w:rsidR="000C719A" w:rsidRPr="00BA3909">
        <w:rPr>
          <w:rFonts w:ascii="Times New Roman" w:hAnsi="Times New Roman" w:cs="Times New Roman"/>
          <w:color w:val="000000" w:themeColor="text1"/>
          <w:sz w:val="24"/>
          <w:szCs w:val="24"/>
        </w:rPr>
        <w:t xml:space="preserve">enhance </w:t>
      </w:r>
      <w:r w:rsidR="008F2E32" w:rsidRPr="00BA3909">
        <w:rPr>
          <w:rFonts w:ascii="Times New Roman" w:hAnsi="Times New Roman" w:cs="Times New Roman"/>
          <w:color w:val="000000" w:themeColor="text1"/>
          <w:sz w:val="24"/>
          <w:szCs w:val="24"/>
        </w:rPr>
        <w:t>CEP.</w:t>
      </w:r>
      <w:r w:rsidR="00E86D83" w:rsidRPr="00BA3909">
        <w:rPr>
          <w:rFonts w:ascii="Times New Roman" w:hAnsi="Times New Roman" w:cs="Times New Roman"/>
          <w:color w:val="000000" w:themeColor="text1"/>
          <w:sz w:val="24"/>
          <w:szCs w:val="24"/>
        </w:rPr>
        <w:t xml:space="preserve"> </w:t>
      </w:r>
      <w:r w:rsidR="000C719A" w:rsidRPr="00BA3909">
        <w:rPr>
          <w:rFonts w:ascii="Times New Roman" w:hAnsi="Times New Roman" w:cs="Times New Roman"/>
          <w:color w:val="000000" w:themeColor="text1"/>
          <w:sz w:val="24"/>
          <w:szCs w:val="24"/>
        </w:rPr>
        <w:t xml:space="preserve">Meanwhile, according to the </w:t>
      </w:r>
      <w:r w:rsidR="00EA1CB8" w:rsidRPr="00BA3909">
        <w:rPr>
          <w:rFonts w:ascii="Times New Roman" w:hAnsi="Times New Roman" w:cs="Times New Roman"/>
          <w:color w:val="000000" w:themeColor="text1"/>
          <w:sz w:val="24"/>
          <w:szCs w:val="24"/>
        </w:rPr>
        <w:t>NRBV</w:t>
      </w:r>
      <w:r w:rsidR="000C719A" w:rsidRPr="00BA3909">
        <w:rPr>
          <w:rFonts w:ascii="Times New Roman" w:hAnsi="Times New Roman" w:cs="Times New Roman"/>
          <w:color w:val="000000" w:themeColor="text1"/>
          <w:sz w:val="24"/>
          <w:szCs w:val="24"/>
        </w:rPr>
        <w:t>,</w:t>
      </w:r>
      <w:r w:rsidR="00EA1CB8" w:rsidRPr="00BA3909">
        <w:rPr>
          <w:rFonts w:ascii="Times New Roman" w:hAnsi="Times New Roman" w:cs="Times New Roman"/>
          <w:color w:val="000000" w:themeColor="text1"/>
          <w:sz w:val="24"/>
          <w:szCs w:val="24"/>
        </w:rPr>
        <w:t xml:space="preserve"> effective GTI should allow an organization to achieve a good reputation while </w:t>
      </w:r>
      <w:r w:rsidR="000C719A" w:rsidRPr="00BA3909">
        <w:rPr>
          <w:rFonts w:ascii="Times New Roman" w:hAnsi="Times New Roman" w:cs="Times New Roman"/>
          <w:color w:val="000000" w:themeColor="text1"/>
          <w:sz w:val="24"/>
          <w:szCs w:val="24"/>
        </w:rPr>
        <w:t>improving</w:t>
      </w:r>
      <w:r w:rsidR="00EA1CB8" w:rsidRPr="00BA3909">
        <w:rPr>
          <w:rFonts w:ascii="Times New Roman" w:hAnsi="Times New Roman" w:cs="Times New Roman"/>
          <w:color w:val="000000" w:themeColor="text1"/>
          <w:sz w:val="24"/>
          <w:szCs w:val="24"/>
        </w:rPr>
        <w:t xml:space="preserve"> its CEP</w:t>
      </w:r>
      <w:r w:rsidR="000C719A" w:rsidRPr="00BA3909">
        <w:rPr>
          <w:rFonts w:ascii="Times New Roman" w:hAnsi="Times New Roman" w:cs="Times New Roman"/>
          <w:color w:val="000000" w:themeColor="text1"/>
          <w:sz w:val="24"/>
          <w:szCs w:val="24"/>
        </w:rPr>
        <w:t>,</w:t>
      </w:r>
      <w:r w:rsidR="00EA1CB8" w:rsidRPr="00BA3909">
        <w:rPr>
          <w:rFonts w:ascii="Times New Roman" w:hAnsi="Times New Roman" w:cs="Times New Roman"/>
          <w:color w:val="000000" w:themeColor="text1"/>
          <w:sz w:val="24"/>
          <w:szCs w:val="24"/>
        </w:rPr>
        <w:t xml:space="preserve"> strengthening the KBV.</w:t>
      </w:r>
      <w:r w:rsidR="008156BA" w:rsidRPr="00BA3909">
        <w:rPr>
          <w:rFonts w:ascii="Times New Roman" w:hAnsi="Times New Roman" w:cs="Times New Roman"/>
          <w:color w:val="000000" w:themeColor="text1"/>
          <w:sz w:val="24"/>
          <w:szCs w:val="24"/>
        </w:rPr>
        <w:t xml:space="preserve"> </w:t>
      </w:r>
      <w:r w:rsidR="000C719A" w:rsidRPr="00BA3909">
        <w:rPr>
          <w:rFonts w:ascii="Times New Roman" w:hAnsi="Times New Roman" w:cs="Times New Roman"/>
          <w:color w:val="000000" w:themeColor="text1"/>
          <w:sz w:val="24"/>
          <w:szCs w:val="24"/>
        </w:rPr>
        <w:t>Accordingly,</w:t>
      </w:r>
      <w:r w:rsidR="004671D2" w:rsidRPr="00BA3909">
        <w:rPr>
          <w:rFonts w:ascii="Times New Roman" w:hAnsi="Times New Roman" w:cs="Times New Roman"/>
          <w:color w:val="000000" w:themeColor="text1"/>
          <w:sz w:val="24"/>
          <w:szCs w:val="24"/>
        </w:rPr>
        <w:t xml:space="preserve"> the current research considers </w:t>
      </w:r>
      <w:r w:rsidR="000C719A" w:rsidRPr="00BA3909">
        <w:rPr>
          <w:rFonts w:ascii="Times New Roman" w:hAnsi="Times New Roman" w:cs="Times New Roman"/>
          <w:color w:val="000000" w:themeColor="text1"/>
          <w:sz w:val="24"/>
          <w:szCs w:val="24"/>
        </w:rPr>
        <w:t xml:space="preserve">these </w:t>
      </w:r>
      <w:r w:rsidR="004671D2" w:rsidRPr="00BA3909">
        <w:rPr>
          <w:rFonts w:ascii="Times New Roman" w:hAnsi="Times New Roman" w:cs="Times New Roman"/>
          <w:color w:val="000000" w:themeColor="text1"/>
          <w:sz w:val="24"/>
          <w:szCs w:val="24"/>
        </w:rPr>
        <w:t xml:space="preserve">two extensions of RBV theory to </w:t>
      </w:r>
      <w:r w:rsidR="000C719A" w:rsidRPr="00BA3909">
        <w:rPr>
          <w:rFonts w:ascii="Times New Roman" w:hAnsi="Times New Roman" w:cs="Times New Roman"/>
          <w:color w:val="000000" w:themeColor="text1"/>
          <w:sz w:val="24"/>
          <w:szCs w:val="24"/>
        </w:rPr>
        <w:t>understand a</w:t>
      </w:r>
      <w:r w:rsidR="004671D2" w:rsidRPr="00BA3909">
        <w:rPr>
          <w:rFonts w:ascii="Times New Roman" w:hAnsi="Times New Roman" w:cs="Times New Roman"/>
          <w:color w:val="000000" w:themeColor="text1"/>
          <w:sz w:val="24"/>
          <w:szCs w:val="24"/>
        </w:rPr>
        <w:t xml:space="preserve"> divers</w:t>
      </w:r>
      <w:r w:rsidR="000C719A" w:rsidRPr="00BA3909">
        <w:rPr>
          <w:rFonts w:ascii="Times New Roman" w:hAnsi="Times New Roman" w:cs="Times New Roman"/>
          <w:color w:val="000000" w:themeColor="text1"/>
          <w:sz w:val="24"/>
          <w:szCs w:val="24"/>
        </w:rPr>
        <w:t xml:space="preserve">ity of </w:t>
      </w:r>
      <w:r w:rsidR="004671D2" w:rsidRPr="00BA3909">
        <w:rPr>
          <w:rFonts w:ascii="Times New Roman" w:hAnsi="Times New Roman" w:cs="Times New Roman"/>
          <w:color w:val="000000" w:themeColor="text1"/>
          <w:sz w:val="24"/>
          <w:szCs w:val="24"/>
        </w:rPr>
        <w:t xml:space="preserve">firm-level </w:t>
      </w:r>
      <w:r w:rsidR="00E46E6A" w:rsidRPr="00BA3909">
        <w:rPr>
          <w:rFonts w:ascii="Times New Roman" w:hAnsi="Times New Roman" w:cs="Times New Roman"/>
          <w:color w:val="000000" w:themeColor="text1"/>
          <w:sz w:val="24"/>
          <w:szCs w:val="24"/>
        </w:rPr>
        <w:t xml:space="preserve">green </w:t>
      </w:r>
      <w:r w:rsidR="004671D2" w:rsidRPr="00BA3909">
        <w:rPr>
          <w:rFonts w:ascii="Times New Roman" w:hAnsi="Times New Roman" w:cs="Times New Roman"/>
          <w:color w:val="000000" w:themeColor="text1"/>
          <w:sz w:val="24"/>
          <w:szCs w:val="24"/>
        </w:rPr>
        <w:t>strategies</w:t>
      </w:r>
      <w:r w:rsidR="000C719A" w:rsidRPr="00BA3909">
        <w:rPr>
          <w:rFonts w:ascii="Times New Roman" w:hAnsi="Times New Roman" w:cs="Times New Roman"/>
          <w:color w:val="000000" w:themeColor="text1"/>
          <w:sz w:val="24"/>
          <w:szCs w:val="24"/>
        </w:rPr>
        <w:t xml:space="preserve"> and</w:t>
      </w:r>
      <w:r w:rsidR="004671D2" w:rsidRPr="00BA3909">
        <w:rPr>
          <w:rFonts w:ascii="Times New Roman" w:hAnsi="Times New Roman" w:cs="Times New Roman"/>
          <w:color w:val="000000" w:themeColor="text1"/>
          <w:sz w:val="24"/>
          <w:szCs w:val="24"/>
        </w:rPr>
        <w:t xml:space="preserve"> offer </w:t>
      </w:r>
      <w:r w:rsidR="00F619AC" w:rsidRPr="00BA3909">
        <w:rPr>
          <w:rFonts w:ascii="Times New Roman" w:hAnsi="Times New Roman" w:cs="Times New Roman"/>
          <w:color w:val="000000" w:themeColor="text1"/>
          <w:sz w:val="24"/>
          <w:szCs w:val="24"/>
        </w:rPr>
        <w:t>a</w:t>
      </w:r>
      <w:r w:rsidR="004671D2" w:rsidRPr="00BA3909">
        <w:rPr>
          <w:rFonts w:ascii="Times New Roman" w:hAnsi="Times New Roman" w:cs="Times New Roman"/>
          <w:color w:val="000000" w:themeColor="text1"/>
          <w:sz w:val="24"/>
          <w:szCs w:val="24"/>
        </w:rPr>
        <w:t xml:space="preserve"> </w:t>
      </w:r>
      <w:r w:rsidR="00F619AC" w:rsidRPr="00BA3909">
        <w:rPr>
          <w:rFonts w:ascii="Times New Roman" w:hAnsi="Times New Roman" w:cs="Times New Roman"/>
          <w:color w:val="000000" w:themeColor="text1"/>
          <w:sz w:val="24"/>
          <w:szCs w:val="24"/>
        </w:rPr>
        <w:t>research</w:t>
      </w:r>
      <w:r w:rsidR="004671D2" w:rsidRPr="00BA3909">
        <w:rPr>
          <w:rFonts w:ascii="Times New Roman" w:hAnsi="Times New Roman" w:cs="Times New Roman"/>
          <w:color w:val="000000" w:themeColor="text1"/>
          <w:sz w:val="24"/>
          <w:szCs w:val="24"/>
        </w:rPr>
        <w:t xml:space="preserve"> framework for th</w:t>
      </w:r>
      <w:r w:rsidR="00F619AC" w:rsidRPr="00BA3909">
        <w:rPr>
          <w:rFonts w:ascii="Times New Roman" w:hAnsi="Times New Roman" w:cs="Times New Roman"/>
          <w:color w:val="000000" w:themeColor="text1"/>
          <w:sz w:val="24"/>
          <w:szCs w:val="24"/>
        </w:rPr>
        <w:t>e various constructs used in this study</w:t>
      </w:r>
      <w:r w:rsidR="004671D2" w:rsidRPr="00BA3909">
        <w:rPr>
          <w:rFonts w:ascii="Times New Roman" w:hAnsi="Times New Roman" w:cs="Times New Roman"/>
          <w:color w:val="000000" w:themeColor="text1"/>
          <w:sz w:val="24"/>
          <w:szCs w:val="24"/>
        </w:rPr>
        <w:t>.</w:t>
      </w:r>
    </w:p>
    <w:p w14:paraId="5B375A73" w14:textId="1C2CC049" w:rsidR="004671D2" w:rsidRPr="00BA3909" w:rsidRDefault="00491E09" w:rsidP="00BA0768">
      <w:pPr>
        <w:pStyle w:val="Heading2"/>
        <w:numPr>
          <w:ilvl w:val="1"/>
          <w:numId w:val="1"/>
        </w:numPr>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Green Knowledge Acquisition</w:t>
      </w:r>
    </w:p>
    <w:p w14:paraId="5EE78532" w14:textId="30FF0B23" w:rsidR="002B2044" w:rsidRPr="00BA3909" w:rsidRDefault="000C719A"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The currently</w:t>
      </w:r>
      <w:r w:rsidR="00B0111E" w:rsidRPr="00BA3909">
        <w:rPr>
          <w:rFonts w:ascii="Times New Roman" w:hAnsi="Times New Roman" w:cs="Times New Roman"/>
          <w:color w:val="000000" w:themeColor="text1"/>
          <w:sz w:val="24"/>
          <w:szCs w:val="24"/>
        </w:rPr>
        <w:t xml:space="preserve"> disorganized business data management situation in several sectors</w:t>
      </w:r>
      <w:r w:rsidRPr="00BA3909">
        <w:rPr>
          <w:rFonts w:ascii="Times New Roman" w:hAnsi="Times New Roman" w:cs="Times New Roman"/>
          <w:color w:val="000000" w:themeColor="text1"/>
          <w:sz w:val="24"/>
          <w:szCs w:val="24"/>
        </w:rPr>
        <w:t xml:space="preserve"> has prompted recent research to examine</w:t>
      </w:r>
      <w:r w:rsidR="00B0111E"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the </w:t>
      </w:r>
      <w:r w:rsidR="00B0111E" w:rsidRPr="00BA3909">
        <w:rPr>
          <w:rFonts w:ascii="Times New Roman" w:hAnsi="Times New Roman" w:cs="Times New Roman"/>
          <w:color w:val="000000" w:themeColor="text1"/>
          <w:sz w:val="24"/>
          <w:szCs w:val="24"/>
        </w:rPr>
        <w:t>storage and data processing capabilities of organization</w:t>
      </w:r>
      <w:r w:rsidRPr="00BA3909">
        <w:rPr>
          <w:rFonts w:ascii="Times New Roman" w:hAnsi="Times New Roman" w:cs="Times New Roman"/>
          <w:color w:val="000000" w:themeColor="text1"/>
          <w:sz w:val="24"/>
          <w:szCs w:val="24"/>
        </w:rPr>
        <w:t>s</w:t>
      </w:r>
      <w:r w:rsidR="00B0111E"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in the</w:t>
      </w:r>
      <w:r w:rsidR="00B0111E" w:rsidRPr="00BA3909">
        <w:rPr>
          <w:rFonts w:ascii="Times New Roman" w:hAnsi="Times New Roman" w:cs="Times New Roman"/>
          <w:color w:val="000000" w:themeColor="text1"/>
          <w:sz w:val="24"/>
          <w:szCs w:val="24"/>
        </w:rPr>
        <w:t xml:space="preserve"> big data context</w:t>
      </w:r>
      <w:r w:rsidR="009F0900" w:rsidRPr="00BA3909">
        <w:rPr>
          <w:rFonts w:ascii="Times New Roman" w:hAnsi="Times New Roman" w:cs="Times New Roman"/>
          <w:color w:val="000000" w:themeColor="text1"/>
          <w:sz w:val="24"/>
          <w:szCs w:val="24"/>
        </w:rPr>
        <w:t xml:space="preserve"> </w:t>
      </w:r>
      <w:r w:rsidR="009F0900"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{"citationItems":[{"id":"ITEM-1","itemData":{"DOI":"10.1016/j.techfore.2020.120557","ISSN":"00401625","abstract":"Big data analytics and artificial intelligence (BDA-AI) technologies have attracted increasing interest in recent years from academics and practitioners. However, few empirical studies have investigated the benefits of BDA-AI in the supply chain integration process and its impact on environmental performance. To fill this gap, we extended the organizational information processing theory by integrating BDA-AI and positioning digital learning as a moderator of the green supply chain process. We developed a conceptual model to test a sample of data from 168 French hospitals using a partial least squares regression-based structural equation modeling method. The findings showed that the use of BDA-AI technologies has a significant effect on environmental process integration and green supply chain collaboration. The study also underlined that both environmental process integration and green supply chain collaboration have a significant impact on environmental performance. The results highlight the moderating role of green digital learning in the relationships between BDA-AI and green supply chain collaboration, a major finding that has not been highlighted in the extant literature. This article provides valuable insight for logistics/supply chain managers, helping them in mobilizing BDA-AI technologies for supporting green supply processes and enhancing environmental performance.","author":[{"dropping-particle":"","family":"Benzidia","given":"Smail","non-dropping-particle":"","parse-names":false,"suffix":""},{"dropping-particle":"","family":"Makaoui","given":"Naouel","non-dropping-particle":"","parse-names":false,"suffix":""},{"dropping-particle":"","family":"Bentahar","given":"Omar","non-dropping-particle":"","parse-names":false,"suffix":""}],"container-title":"Technological Forecasting and Social Change","id":"ITEM-1","issued":{"date-parts":[["2021","4"]]},"page":"120557","publisher":"Elsevier Inc.","title":"The impact of big data analytics and artificial intelligence on green supply chain process integration and hospital environmental performance","type":"article-journal","volume":"165"},"uris":["http://www.mendeley.com/documents/?uuid=29a3e1ea-a486-4670-8bb2-9341e413c163"]}],"mendeley":{"formattedCitation":"(Benzidia et al., 2021)","plainTextFormattedCitation":"(Benzidia et al., 2021)","previouslyFormattedCitation":"(Benzidia et al., 2021)"},"properties":{"noteIndex":0},"schema":"https://github.com/citation-style-language/schema/raw/master/csl-citation.json"}</w:instrText>
      </w:r>
      <w:r w:rsidR="009F0900"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(Benzidia et al., 2021)</w:t>
      </w:r>
      <w:r w:rsidR="009F0900" w:rsidRPr="00BA3909">
        <w:rPr>
          <w:rFonts w:ascii="Times New Roman" w:hAnsi="Times New Roman" w:cs="Times New Roman"/>
          <w:color w:val="000000" w:themeColor="text1"/>
          <w:sz w:val="24"/>
          <w:szCs w:val="24"/>
        </w:rPr>
        <w:fldChar w:fldCharType="end"/>
      </w:r>
      <w:r w:rsidR="00B0111E" w:rsidRPr="00BA3909">
        <w:rPr>
          <w:rFonts w:ascii="Times New Roman" w:hAnsi="Times New Roman" w:cs="Times New Roman"/>
          <w:color w:val="000000" w:themeColor="text1"/>
          <w:sz w:val="24"/>
          <w:szCs w:val="24"/>
        </w:rPr>
        <w:t xml:space="preserve">. </w:t>
      </w:r>
      <w:r w:rsidR="00A42865" w:rsidRPr="00BA3909">
        <w:rPr>
          <w:rFonts w:ascii="Times New Roman" w:hAnsi="Times New Roman" w:cs="Times New Roman"/>
          <w:color w:val="000000" w:themeColor="text1"/>
          <w:sz w:val="24"/>
          <w:szCs w:val="24"/>
        </w:rPr>
        <w:t xml:space="preserve">The term </w:t>
      </w:r>
      <w:r w:rsidR="006C7800" w:rsidRPr="00BA3909">
        <w:rPr>
          <w:rFonts w:ascii="Times New Roman" w:hAnsi="Times New Roman" w:cs="Times New Roman"/>
          <w:color w:val="000000" w:themeColor="text1"/>
          <w:sz w:val="24"/>
          <w:szCs w:val="24"/>
        </w:rPr>
        <w:t>“</w:t>
      </w:r>
      <w:r w:rsidR="00A42865" w:rsidRPr="00BA3909">
        <w:rPr>
          <w:rFonts w:ascii="Times New Roman" w:hAnsi="Times New Roman" w:cs="Times New Roman"/>
          <w:color w:val="000000" w:themeColor="text1"/>
          <w:sz w:val="24"/>
          <w:szCs w:val="24"/>
        </w:rPr>
        <w:t>big data</w:t>
      </w:r>
      <w:r w:rsidR="006C7800" w:rsidRPr="00BA3909">
        <w:rPr>
          <w:rFonts w:ascii="Times New Roman" w:hAnsi="Times New Roman" w:cs="Times New Roman"/>
          <w:color w:val="000000" w:themeColor="text1"/>
          <w:sz w:val="24"/>
          <w:szCs w:val="24"/>
        </w:rPr>
        <w:t>”</w:t>
      </w:r>
      <w:r w:rsidR="00A42865"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describes</w:t>
      </w:r>
      <w:r w:rsidR="00A42865" w:rsidRPr="00BA3909">
        <w:rPr>
          <w:rFonts w:ascii="Times New Roman" w:hAnsi="Times New Roman" w:cs="Times New Roman"/>
          <w:color w:val="000000" w:themeColor="text1"/>
          <w:sz w:val="24"/>
          <w:szCs w:val="24"/>
        </w:rPr>
        <w:t xml:space="preserve"> datasets too large for standard business database software to collect, manage, handle, and analyze</w:t>
      </w:r>
      <w:r w:rsidR="009F0900" w:rsidRPr="00BA3909">
        <w:rPr>
          <w:rFonts w:ascii="Times New Roman" w:hAnsi="Times New Roman" w:cs="Times New Roman"/>
          <w:color w:val="000000" w:themeColor="text1"/>
          <w:sz w:val="24"/>
          <w:szCs w:val="24"/>
        </w:rPr>
        <w:t xml:space="preserve"> </w:t>
      </w:r>
      <w:r w:rsidR="009F0900"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{"citationItems":[{"id":"ITEM-1","itemData":{"DOI":"10.1016/j.jbusres.2018.04.029","ISSN":"01482963","abstract":"The emerging Big Data integration imposes diverse challenges, compromising the sustainable business research practice. Heterogeneity, multi-dimensionality, velocity, and massive volumes that challenge Big Data paradigm may preclude the effective data and system integration processes. Business alignments get affected within and across joint ventures as enterprises attempt to adapt to changes in industrial environments rapidly. In the context of the Oil and Gas industry, we design integrated artefacts for a resilient multidimensional warehouse repository. With access to several decades of resource data in upstream companies, we incorporate knowledge-based data models with spatial-temporal dimensions in data schemas to minimize ambiguity in warehouse repository implementation. The design considerations ensure uniqueness and monotonic properties of dimensions, maintaining the connectivity between artefacts and achieving the business alignments. The multidimensional attributes envisage Big Data analysts a scope of business research with valuable new knowledge for decision support systems and adding further business values in geographic scales.","author":[{"dropping-particle":"","family":"Nimmagadda","given":"Shastri L.","non-dropping-particle":"","parse-names":false,"suffix":""},{"dropping-particle":"","family":"Reiners","given":"Torsten","non-dropping-particle":"","parse-names":false,"suffix":""},{"dropping-particle":"","family":"Wood","given":"Lincoln C.","non-dropping-particle":"","parse-names":false,"suffix":""}],"container-title":"Journal of Business Research","id":"ITEM-1","issued":{"date-parts":[["2018","8"]]},"page":"143-158","publisher":"Elsevier","title":"On big data-guided upstream business research and its knowledge management","type":"article-journal","volume":"89"},"uris":["http://www.mendeley.com/documents/?uuid=baaecbda-b049-47d6-b933-93f04e4815a2"]},{"id":"ITEM-2","itemData":{"DOI":"10.1016/j.ijinfomgt.2018.12.005","ISSN":"02684012","abstract":"Many companies invest considerable resources in developing Business Analytics (BA) capabilities to improve their performance. BA can affect performance in many different ways. This paper analyses how BA capabilities affect firms’ agility through information quality and innovative capability. Furthermore, it studies the moderating role of environmental turbulence, both technological and in the market. The proposed model was tested using statistical data from 154 firms with two respondents (CEO and CIO) from each firm. The data were analysed using Partial Least Squares (PLS)/Structured Equation Modelling (SEM). Our results indicate that BA capabilities strongly impact a firm's agility through an increase in information quality and innovative capability. We also discuss that both market and technological turbulence moderate the influence of firms’ agility on firms’ performance.","author":[{"dropping-particle":"","family":"Ashrafi","given":"Amir","non-dropping-particle":"","parse-names":false,"suffix":""},{"dropping-particle":"","family":"Zare Ravasan","given":"Ahad","non-dropping-particle":"","parse-names":false,"suffix":""},{"dropping-particle":"","family":"Trkman","given":"Peter","non-dropping-particle":"","parse-names":false,"suffix":""},{"dropping-particle":"","family":"Afshari","given":"Samira","non-dropping-particle":"","parse-names":false,"suffix":""}],"container-title":"International Journal of Information Management","id":"ITEM-2","issued":{"date-parts":[["2019","8"]]},"page":"1-15","publisher":"Elsevier","title":"The role of business analytics capabilities in bolstering firms’ agility and performance","type":"article-journal","volume":"47"},"uris":["http://www.mendeley.com/documents/?uuid=9846ad37-6aa4-43e0-b561-c25957cf77dd"]}],"mendeley":{"formattedCitation":"(Ashrafi et al., 2019; Nimmagadda et al., 2018)","plainTextFormattedCitation":"(Ashrafi et al., 2019; Nimmagadda et al., 2018)","previouslyFormattedCitation":"(Ashrafi et al., 2019; Nimmagadda et al., 2018)"},"properties":{"noteIndex":0},"schema":"https://github.com/citation-style-language/schema/raw/master/csl-citation.json"}</w:instrText>
      </w:r>
      <w:r w:rsidR="009F0900"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(Ashrafi et al., 2019; Nimmagadda et al., 2018)</w:t>
      </w:r>
      <w:r w:rsidR="009F0900" w:rsidRPr="00BA3909">
        <w:rPr>
          <w:rFonts w:ascii="Times New Roman" w:hAnsi="Times New Roman" w:cs="Times New Roman"/>
          <w:color w:val="000000" w:themeColor="text1"/>
          <w:sz w:val="24"/>
          <w:szCs w:val="24"/>
        </w:rPr>
        <w:fldChar w:fldCharType="end"/>
      </w:r>
      <w:r w:rsidR="00A42865" w:rsidRPr="00BA3909">
        <w:rPr>
          <w:rFonts w:ascii="Times New Roman" w:hAnsi="Times New Roman" w:cs="Times New Roman"/>
          <w:color w:val="000000" w:themeColor="text1"/>
          <w:sz w:val="24"/>
          <w:szCs w:val="24"/>
        </w:rPr>
        <w:t xml:space="preserve">. </w:t>
      </w:r>
      <w:r w:rsidR="009F6CD0" w:rsidRPr="00BA3909">
        <w:rPr>
          <w:rFonts w:ascii="Times New Roman" w:hAnsi="Times New Roman" w:cs="Times New Roman"/>
          <w:color w:val="000000" w:themeColor="text1"/>
          <w:sz w:val="24"/>
          <w:szCs w:val="24"/>
        </w:rPr>
        <w:t xml:space="preserve">There are seven aspects </w:t>
      </w:r>
      <w:r w:rsidRPr="00BA3909">
        <w:rPr>
          <w:rFonts w:ascii="Times New Roman" w:hAnsi="Times New Roman" w:cs="Times New Roman"/>
          <w:color w:val="000000" w:themeColor="text1"/>
          <w:sz w:val="24"/>
          <w:szCs w:val="24"/>
        </w:rPr>
        <w:t>of</w:t>
      </w:r>
      <w:r w:rsidR="009F6CD0" w:rsidRPr="00BA3909">
        <w:rPr>
          <w:rFonts w:ascii="Times New Roman" w:hAnsi="Times New Roman" w:cs="Times New Roman"/>
          <w:color w:val="000000" w:themeColor="text1"/>
          <w:sz w:val="24"/>
          <w:szCs w:val="24"/>
        </w:rPr>
        <w:t xml:space="preserve"> big data</w:t>
      </w:r>
      <w:r w:rsidRPr="00BA3909">
        <w:rPr>
          <w:rFonts w:ascii="Times New Roman" w:hAnsi="Times New Roman" w:cs="Times New Roman"/>
          <w:color w:val="000000" w:themeColor="text1"/>
          <w:sz w:val="24"/>
          <w:szCs w:val="24"/>
        </w:rPr>
        <w:t>––</w:t>
      </w:r>
      <w:r w:rsidR="00A42865" w:rsidRPr="00BA3909">
        <w:rPr>
          <w:rFonts w:ascii="Times New Roman" w:hAnsi="Times New Roman" w:cs="Times New Roman"/>
          <w:color w:val="000000" w:themeColor="text1"/>
          <w:sz w:val="24"/>
          <w:szCs w:val="24"/>
        </w:rPr>
        <w:t xml:space="preserve">volume, velocity, variety, veracity, variability, volatility, and value </w:t>
      </w:r>
      <w:r w:rsidR="00A42865"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Production","id":"ITEM-1","issued":{"date-parts":[["2020","4"]]},"page":"119903","title":"The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Africa","type":"article-journal","volume":"252"},"uris":["http://www.mendeley.com/documents/?uuid=ffb238c2-71be-4d1a-b5bc-b736fc436236"]}],"mendeley":{"formattedCitation":"(Belhadi et al., 2020)","plainTextFormattedCitation":"(Belhadi et al., 2020)","previouslyFormattedCitation":"(Belhadi et al., 2020)"},"properties":{"noteIndex":0},"schema":"https://github.com/citation-style-language/schema/raw/master/csl-citation.json"}</w:instrText>
      </w:r>
      <w:r w:rsidR="00A42865" w:rsidRPr="00BA3909">
        <w:rPr>
          <w:rFonts w:ascii="Times New Roman" w:hAnsi="Times New Roman" w:cs="Times New Roman"/>
          <w:color w:val="000000" w:themeColor="text1"/>
          <w:sz w:val="24"/>
          <w:szCs w:val="24"/>
        </w:rPr>
        <w:fldChar w:fldCharType="separate"/>
      </w:r>
      <w:r w:rsidR="002A3D00" w:rsidRPr="00BA3909">
        <w:rPr>
          <w:rFonts w:ascii="Times New Roman" w:hAnsi="Times New Roman" w:cs="Times New Roman"/>
          <w:noProof/>
          <w:color w:val="000000" w:themeColor="text1"/>
          <w:sz w:val="24"/>
          <w:szCs w:val="24"/>
        </w:rPr>
        <w:t>(Belhadi et al., 2020)</w:t>
      </w:r>
      <w:r w:rsidR="00A42865"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––and b</w:t>
      </w:r>
      <w:r w:rsidR="009740B2" w:rsidRPr="00BA3909">
        <w:rPr>
          <w:rFonts w:ascii="Times New Roman" w:hAnsi="Times New Roman" w:cs="Times New Roman"/>
          <w:color w:val="000000" w:themeColor="text1"/>
          <w:sz w:val="24"/>
          <w:szCs w:val="24"/>
        </w:rPr>
        <w:t xml:space="preserve">ig data is often linked </w:t>
      </w:r>
      <w:r w:rsidR="00884252" w:rsidRPr="00BA3909">
        <w:rPr>
          <w:rFonts w:ascii="Times New Roman" w:hAnsi="Times New Roman" w:cs="Times New Roman"/>
          <w:color w:val="000000" w:themeColor="text1"/>
          <w:sz w:val="24"/>
          <w:szCs w:val="24"/>
        </w:rPr>
        <w:t>with</w:t>
      </w:r>
      <w:r w:rsidR="009740B2" w:rsidRPr="00BA3909">
        <w:rPr>
          <w:rFonts w:ascii="Times New Roman" w:hAnsi="Times New Roman" w:cs="Times New Roman"/>
          <w:color w:val="000000" w:themeColor="text1"/>
          <w:sz w:val="24"/>
          <w:szCs w:val="24"/>
        </w:rPr>
        <w:t xml:space="preserve"> business analytics</w:t>
      </w:r>
      <w:r w:rsidR="00654C9F" w:rsidRPr="00BA3909">
        <w:rPr>
          <w:rFonts w:ascii="Times New Roman" w:hAnsi="Times New Roman" w:cs="Times New Roman"/>
          <w:color w:val="000000" w:themeColor="text1"/>
          <w:sz w:val="24"/>
          <w:szCs w:val="24"/>
        </w:rPr>
        <w:t xml:space="preserve"> or big data analytics</w:t>
      </w:r>
      <w:r w:rsidR="009740B2" w:rsidRPr="00BA3909">
        <w:rPr>
          <w:rFonts w:ascii="Times New Roman" w:hAnsi="Times New Roman" w:cs="Times New Roman"/>
          <w:color w:val="000000" w:themeColor="text1"/>
          <w:sz w:val="24"/>
          <w:szCs w:val="24"/>
        </w:rPr>
        <w:t xml:space="preserve">, which use quantitative information derived from statistical techniques to </w:t>
      </w:r>
      <w:r w:rsidRPr="00BA3909">
        <w:rPr>
          <w:rFonts w:ascii="Times New Roman" w:hAnsi="Times New Roman" w:cs="Times New Roman"/>
          <w:color w:val="000000" w:themeColor="text1"/>
          <w:sz w:val="24"/>
          <w:szCs w:val="24"/>
        </w:rPr>
        <w:t xml:space="preserve">contribute </w:t>
      </w:r>
      <w:r w:rsidR="009740B2" w:rsidRPr="00BA3909">
        <w:rPr>
          <w:rFonts w:ascii="Times New Roman" w:hAnsi="Times New Roman" w:cs="Times New Roman"/>
          <w:color w:val="000000" w:themeColor="text1"/>
          <w:sz w:val="24"/>
          <w:szCs w:val="24"/>
        </w:rPr>
        <w:t xml:space="preserve">knowledge </w:t>
      </w:r>
      <w:r w:rsidRPr="00BA3909">
        <w:rPr>
          <w:rFonts w:ascii="Times New Roman" w:hAnsi="Times New Roman" w:cs="Times New Roman"/>
          <w:color w:val="000000" w:themeColor="text1"/>
          <w:sz w:val="24"/>
          <w:szCs w:val="24"/>
        </w:rPr>
        <w:t xml:space="preserve">to </w:t>
      </w:r>
      <w:r w:rsidR="009740B2" w:rsidRPr="00BA3909">
        <w:rPr>
          <w:rFonts w:ascii="Times New Roman" w:hAnsi="Times New Roman" w:cs="Times New Roman"/>
          <w:color w:val="000000" w:themeColor="text1"/>
          <w:sz w:val="24"/>
          <w:szCs w:val="24"/>
        </w:rPr>
        <w:t xml:space="preserve">strategic </w:t>
      </w:r>
      <w:r w:rsidR="00EF3F06" w:rsidRPr="00BA3909">
        <w:rPr>
          <w:rFonts w:ascii="Times New Roman" w:hAnsi="Times New Roman" w:cs="Times New Roman"/>
          <w:color w:val="000000" w:themeColor="text1"/>
          <w:sz w:val="24"/>
          <w:szCs w:val="24"/>
        </w:rPr>
        <w:t>decision-making</w:t>
      </w:r>
      <w:r w:rsidR="009F0900" w:rsidRPr="00BA3909">
        <w:rPr>
          <w:rFonts w:ascii="Times New Roman" w:hAnsi="Times New Roman" w:cs="Times New Roman"/>
          <w:color w:val="000000" w:themeColor="text1"/>
          <w:sz w:val="24"/>
          <w:szCs w:val="24"/>
        </w:rPr>
        <w:t xml:space="preserve"> </w:t>
      </w:r>
      <w:r w:rsidR="009F0900" w:rsidRPr="00BA3909">
        <w:rPr>
          <w:rFonts w:ascii="Times New Roman" w:hAnsi="Times New Roman" w:cs="Times New Roman"/>
          <w:color w:val="000000" w:themeColor="text1"/>
          <w:sz w:val="24"/>
          <w:szCs w:val="24"/>
        </w:rPr>
        <w:fldChar w:fldCharType="begin" w:fldLock="1"/>
      </w:r>
      <w:r w:rsidR="009C53E2" w:rsidRPr="00BA3909">
        <w:rPr>
          <w:rFonts w:ascii="Times New Roman" w:hAnsi="Times New Roman" w:cs="Times New Roman"/>
          <w:color w:val="000000" w:themeColor="text1"/>
          <w:sz w:val="24"/>
          <w:szCs w:val="24"/>
        </w:rPr>
        <w:instrText>ADDIN CSL_CITATION {"citationItems":[{"id":"ITEM-1","itemData":{"DOI":"10.1108/JEIM-04-2020-0137","ISSN":"1741-0398","abstract":"Purpose: This study is undertaken to examine the antecedents and role of big data decision-making capabilities toward decision-making quality and environmental performance among the Chinese public and private hospitals. It also examined the moderating effect of big data governance that was almost ignored in previous studies. Design/methodology/approach: The target population consisted of managerial employees (IT experts and executives) in hospitals. Data collected using a survey questionnaire from 752 respondents (374 respondents from public hospitals and 378 respondents from private hospitals) was subjected to PLS-SEM for analysis. Findings: Findings revealed that data management challenges (leadership focus, talent management, technology and organizational culture for big data) are significant antecedents for big data decision-making capabilities in both public and private hospitals. Moreover, it was also found that big data decision-making capabilities played a key role to improve the decision-making quality (effectiveness and efficiency), which positively contribute toward environmental performance in public and private hospitals of China. Public hospitals are playing greater attention to big data management for the sake of quality decision-making and environmental performance than private hospitals. Practical implications: This study provides guidelines required by hospitals to strengthen their big data capabilities to improve decision-making quality and environmental performance. Originality/value: The proposed model provides an insight look at the dynamic capabilities theory in the domain of big data management to tackle the environmental issues in hospitals. The current study is the novel addition in the literature, and it identifies that big data capabilities are envisioned to be a game-changer player in effective decision-making and to improve the environmental performance in health sector.","author":[{"dropping-particle":"","family":"Nisar","given":"Qasim Ali","non-dropping-particle":"","parse-names":false,"suffix":""},{"dropping-particle":"","family":"Nasir","given":"Nadia","non-dropping-particle":"","parse-names":false,"suffix":""},{"dropping-particle":"","family":"Jamshed","given":"Samia","non-dropping-particle":"","parse-names":false,"suffix":""},{"dropping-particle":"","family":"Naz","given":"Shumaila","non-dropping-particle":"","parse-names":false,"suffix":""},{"dropping-particle":"","family":"Ali","given":"Mubashar","non-dropping-particle":"","parse-names":false,"suffix":""},{"dropping-particle":"","family":"Ali","given":"Shahzad","non-dropping-particle":"","parse-names":false,"suffix":""}],"container-title":"Journal of Enterprise Information Management","id":"ITEM-1","issue":"4","issued":{"date-parts":[["2021","7","15"]]},"page":"1061-1096","title":"Big data management and environmental performance: role of big data decision-making capabilities and decision-making quality","type":"article-journal","volume":"34"},"uris":["http://www.mendeley.com/documents/?uuid=78f4d564-7716-4a2d-a669-881f1c139ef3"]}],"mendeley":{"formattedCitation":"(Nisar, Nasir, et al., 2021)","plainTextFormattedCitation":"(Nisar, Nasir, et al., 2021)","previouslyFormattedCitation":"(Nisar, Nasir, et al., 2021)"},"properties":{"noteIndex":0},"schema":"https://github.com/citation-style-language/schema/raw/master/csl-citation.json"}</w:instrText>
      </w:r>
      <w:r w:rsidR="009F0900" w:rsidRPr="00BA3909">
        <w:rPr>
          <w:rFonts w:ascii="Times New Roman" w:hAnsi="Times New Roman" w:cs="Times New Roman"/>
          <w:color w:val="000000" w:themeColor="text1"/>
          <w:sz w:val="24"/>
          <w:szCs w:val="24"/>
        </w:rPr>
        <w:fldChar w:fldCharType="separate"/>
      </w:r>
      <w:r w:rsidR="00E9082D" w:rsidRPr="00BA3909">
        <w:rPr>
          <w:rFonts w:ascii="Times New Roman" w:hAnsi="Times New Roman" w:cs="Times New Roman"/>
          <w:noProof/>
          <w:color w:val="000000" w:themeColor="text1"/>
          <w:sz w:val="24"/>
          <w:szCs w:val="24"/>
        </w:rPr>
        <w:t>(Nisar, Nasir, et al., 2021)</w:t>
      </w:r>
      <w:r w:rsidR="009F0900" w:rsidRPr="00BA3909">
        <w:rPr>
          <w:rFonts w:ascii="Times New Roman" w:hAnsi="Times New Roman" w:cs="Times New Roman"/>
          <w:color w:val="000000" w:themeColor="text1"/>
          <w:sz w:val="24"/>
          <w:szCs w:val="24"/>
        </w:rPr>
        <w:fldChar w:fldCharType="end"/>
      </w:r>
      <w:r w:rsidR="009740B2" w:rsidRPr="00BA3909">
        <w:rPr>
          <w:rFonts w:ascii="Times New Roman" w:hAnsi="Times New Roman" w:cs="Times New Roman"/>
          <w:color w:val="000000" w:themeColor="text1"/>
          <w:sz w:val="24"/>
          <w:szCs w:val="24"/>
        </w:rPr>
        <w:t xml:space="preserve">. </w:t>
      </w:r>
      <w:r w:rsidR="00B269E6" w:rsidRPr="00BA3909">
        <w:rPr>
          <w:rFonts w:ascii="Times New Roman" w:hAnsi="Times New Roman" w:cs="Times New Roman"/>
          <w:color w:val="000000" w:themeColor="text1"/>
          <w:sz w:val="24"/>
          <w:szCs w:val="24"/>
        </w:rPr>
        <w:t xml:space="preserve">In the context of environmental big data, </w:t>
      </w:r>
      <w:r w:rsidR="00B75590" w:rsidRPr="00BA3909">
        <w:rPr>
          <w:rFonts w:ascii="Times New Roman" w:hAnsi="Times New Roman" w:cs="Times New Roman"/>
          <w:color w:val="000000" w:themeColor="text1"/>
          <w:sz w:val="24"/>
          <w:szCs w:val="24"/>
        </w:rPr>
        <w:t>big</w:t>
      </w:r>
      <w:r w:rsidR="00EF3F06" w:rsidRPr="00BA3909">
        <w:rPr>
          <w:rFonts w:ascii="Times New Roman" w:hAnsi="Times New Roman" w:cs="Times New Roman"/>
          <w:color w:val="000000" w:themeColor="text1"/>
          <w:sz w:val="24"/>
          <w:szCs w:val="24"/>
        </w:rPr>
        <w:t xml:space="preserve"> </w:t>
      </w:r>
      <w:r w:rsidR="00B75590" w:rsidRPr="00BA3909">
        <w:rPr>
          <w:rFonts w:ascii="Times New Roman" w:hAnsi="Times New Roman" w:cs="Times New Roman"/>
          <w:color w:val="000000" w:themeColor="text1"/>
          <w:sz w:val="24"/>
          <w:szCs w:val="24"/>
        </w:rPr>
        <w:t>data analytics</w:t>
      </w:r>
      <w:r w:rsidR="00B269E6" w:rsidRPr="00BA3909">
        <w:rPr>
          <w:rFonts w:ascii="Times New Roman" w:hAnsi="Times New Roman" w:cs="Times New Roman"/>
          <w:color w:val="000000" w:themeColor="text1"/>
          <w:sz w:val="24"/>
          <w:szCs w:val="24"/>
        </w:rPr>
        <w:t xml:space="preserve"> refers to macro-</w:t>
      </w:r>
      <w:r w:rsidR="00EF3F06" w:rsidRPr="00BA3909">
        <w:rPr>
          <w:rFonts w:ascii="Times New Roman" w:hAnsi="Times New Roman" w:cs="Times New Roman"/>
          <w:color w:val="000000" w:themeColor="text1"/>
          <w:sz w:val="24"/>
          <w:szCs w:val="24"/>
        </w:rPr>
        <w:t xml:space="preserve">level </w:t>
      </w:r>
      <w:r w:rsidR="00B269E6" w:rsidRPr="00BA3909">
        <w:rPr>
          <w:rFonts w:ascii="Times New Roman" w:hAnsi="Times New Roman" w:cs="Times New Roman"/>
          <w:color w:val="000000" w:themeColor="text1"/>
          <w:sz w:val="24"/>
          <w:szCs w:val="24"/>
        </w:rPr>
        <w:t>tool</w:t>
      </w:r>
      <w:r w:rsidR="00EF3F06" w:rsidRPr="00BA3909">
        <w:rPr>
          <w:rFonts w:ascii="Times New Roman" w:hAnsi="Times New Roman" w:cs="Times New Roman"/>
          <w:color w:val="000000" w:themeColor="text1"/>
          <w:sz w:val="24"/>
          <w:szCs w:val="24"/>
        </w:rPr>
        <w:t>s</w:t>
      </w:r>
      <w:r w:rsidR="00B269E6" w:rsidRPr="00BA3909">
        <w:rPr>
          <w:rFonts w:ascii="Times New Roman" w:hAnsi="Times New Roman" w:cs="Times New Roman"/>
          <w:color w:val="000000" w:themeColor="text1"/>
          <w:sz w:val="24"/>
          <w:szCs w:val="24"/>
        </w:rPr>
        <w:t xml:space="preserve"> designed to </w:t>
      </w:r>
      <w:r w:rsidR="00B269E6" w:rsidRPr="00BA3909">
        <w:rPr>
          <w:rFonts w:ascii="Times New Roman" w:hAnsi="Times New Roman" w:cs="Times New Roman"/>
          <w:color w:val="000000" w:themeColor="text1"/>
          <w:sz w:val="24"/>
          <w:szCs w:val="24"/>
        </w:rPr>
        <w:lastRenderedPageBreak/>
        <w:t>identify patterns in the chaos of th</w:t>
      </w:r>
      <w:r w:rsidR="000441FF" w:rsidRPr="00BA3909">
        <w:rPr>
          <w:rFonts w:ascii="Times New Roman" w:hAnsi="Times New Roman" w:cs="Times New Roman"/>
          <w:color w:val="000000" w:themeColor="text1"/>
          <w:sz w:val="24"/>
          <w:szCs w:val="24"/>
        </w:rPr>
        <w:t>e</w:t>
      </w:r>
      <w:r w:rsidR="00B269E6" w:rsidRPr="00BA3909">
        <w:rPr>
          <w:rFonts w:ascii="Times New Roman" w:hAnsi="Times New Roman" w:cs="Times New Roman"/>
          <w:color w:val="000000" w:themeColor="text1"/>
          <w:sz w:val="24"/>
          <w:szCs w:val="24"/>
        </w:rPr>
        <w:t xml:space="preserve"> explosion </w:t>
      </w:r>
      <w:r w:rsidR="00EF3F06" w:rsidRPr="00BA3909">
        <w:rPr>
          <w:rFonts w:ascii="Times New Roman" w:hAnsi="Times New Roman" w:cs="Times New Roman"/>
          <w:color w:val="000000" w:themeColor="text1"/>
          <w:sz w:val="24"/>
          <w:szCs w:val="24"/>
        </w:rPr>
        <w:t xml:space="preserve">of </w:t>
      </w:r>
      <w:r w:rsidR="00B269E6" w:rsidRPr="00BA3909">
        <w:rPr>
          <w:rFonts w:ascii="Times New Roman" w:hAnsi="Times New Roman" w:cs="Times New Roman"/>
          <w:color w:val="000000" w:themeColor="text1"/>
          <w:sz w:val="24"/>
          <w:szCs w:val="24"/>
        </w:rPr>
        <w:t xml:space="preserve">environment-related information collected from </w:t>
      </w:r>
      <w:r w:rsidR="00EF3F06" w:rsidRPr="00BA3909">
        <w:rPr>
          <w:rFonts w:ascii="Times New Roman" w:hAnsi="Times New Roman" w:cs="Times New Roman"/>
          <w:color w:val="000000" w:themeColor="text1"/>
          <w:sz w:val="24"/>
          <w:szCs w:val="24"/>
        </w:rPr>
        <w:t>various</w:t>
      </w:r>
      <w:r w:rsidR="00B269E6" w:rsidRPr="00BA3909">
        <w:rPr>
          <w:rFonts w:ascii="Times New Roman" w:hAnsi="Times New Roman" w:cs="Times New Roman"/>
          <w:color w:val="000000" w:themeColor="text1"/>
          <w:sz w:val="24"/>
          <w:szCs w:val="24"/>
        </w:rPr>
        <w:t xml:space="preserve"> sources (</w:t>
      </w:r>
      <w:r w:rsidR="00EF3F06" w:rsidRPr="00BA3909">
        <w:rPr>
          <w:rFonts w:ascii="Times New Roman" w:hAnsi="Times New Roman" w:cs="Times New Roman"/>
          <w:color w:val="000000" w:themeColor="text1"/>
          <w:sz w:val="24"/>
          <w:szCs w:val="24"/>
        </w:rPr>
        <w:t xml:space="preserve">e.g., </w:t>
      </w:r>
      <w:r w:rsidR="00E60487" w:rsidRPr="00BA3909">
        <w:rPr>
          <w:rFonts w:ascii="Times New Roman" w:hAnsi="Times New Roman" w:cs="Times New Roman"/>
          <w:color w:val="000000" w:themeColor="text1"/>
          <w:sz w:val="24"/>
          <w:szCs w:val="24"/>
        </w:rPr>
        <w:t xml:space="preserve">process </w:t>
      </w:r>
      <w:r w:rsidR="00B269E6" w:rsidRPr="00BA3909">
        <w:rPr>
          <w:rFonts w:ascii="Times New Roman" w:hAnsi="Times New Roman" w:cs="Times New Roman"/>
          <w:color w:val="000000" w:themeColor="text1"/>
          <w:sz w:val="24"/>
          <w:szCs w:val="24"/>
        </w:rPr>
        <w:t>sensors, weather data</w:t>
      </w:r>
      <w:r w:rsidR="002572A8" w:rsidRPr="00BA3909">
        <w:rPr>
          <w:rFonts w:ascii="Times New Roman" w:hAnsi="Times New Roman" w:cs="Times New Roman"/>
          <w:color w:val="000000" w:themeColor="text1"/>
          <w:sz w:val="24"/>
          <w:szCs w:val="24"/>
        </w:rPr>
        <w:t>,</w:t>
      </w:r>
      <w:r w:rsidR="00EF3F06" w:rsidRPr="00BA3909">
        <w:rPr>
          <w:rFonts w:ascii="Times New Roman" w:hAnsi="Times New Roman" w:cs="Times New Roman"/>
          <w:color w:val="000000" w:themeColor="text1"/>
          <w:sz w:val="24"/>
          <w:szCs w:val="24"/>
        </w:rPr>
        <w:t xml:space="preserve"> and </w:t>
      </w:r>
      <w:r w:rsidR="00B269E6" w:rsidRPr="00BA3909">
        <w:rPr>
          <w:rFonts w:ascii="Times New Roman" w:hAnsi="Times New Roman" w:cs="Times New Roman"/>
          <w:color w:val="000000" w:themeColor="text1"/>
          <w:sz w:val="24"/>
          <w:szCs w:val="24"/>
        </w:rPr>
        <w:t xml:space="preserve">agricultural activity) to </w:t>
      </w:r>
      <w:r w:rsidR="00EF3F06" w:rsidRPr="00BA3909">
        <w:rPr>
          <w:rFonts w:ascii="Times New Roman" w:hAnsi="Times New Roman" w:cs="Times New Roman"/>
          <w:color w:val="000000" w:themeColor="text1"/>
          <w:sz w:val="24"/>
          <w:szCs w:val="24"/>
        </w:rPr>
        <w:t xml:space="preserve">contribute to the development of </w:t>
      </w:r>
      <w:r w:rsidR="00B269E6" w:rsidRPr="00BA3909">
        <w:rPr>
          <w:rFonts w:ascii="Times New Roman" w:hAnsi="Times New Roman" w:cs="Times New Roman"/>
          <w:color w:val="000000" w:themeColor="text1"/>
          <w:sz w:val="24"/>
          <w:szCs w:val="24"/>
        </w:rPr>
        <w:t>smart approaches to address</w:t>
      </w:r>
      <w:r w:rsidR="00EF3F06" w:rsidRPr="00BA3909">
        <w:rPr>
          <w:rFonts w:ascii="Times New Roman" w:hAnsi="Times New Roman" w:cs="Times New Roman"/>
          <w:color w:val="000000" w:themeColor="text1"/>
          <w:sz w:val="24"/>
          <w:szCs w:val="24"/>
        </w:rPr>
        <w:t>ing</w:t>
      </w:r>
      <w:r w:rsidR="00B269E6" w:rsidRPr="00BA3909">
        <w:rPr>
          <w:rFonts w:ascii="Times New Roman" w:hAnsi="Times New Roman" w:cs="Times New Roman"/>
          <w:color w:val="000000" w:themeColor="text1"/>
          <w:sz w:val="24"/>
          <w:szCs w:val="24"/>
        </w:rPr>
        <w:t xml:space="preserve"> ecological concerns. </w:t>
      </w:r>
      <w:r w:rsidR="00EF3F06" w:rsidRPr="00BA3909">
        <w:rPr>
          <w:rFonts w:ascii="Times New Roman" w:hAnsi="Times New Roman" w:cs="Times New Roman"/>
          <w:color w:val="000000" w:themeColor="text1"/>
          <w:sz w:val="24"/>
          <w:szCs w:val="24"/>
        </w:rPr>
        <w:t>However,</w:t>
      </w:r>
      <w:r w:rsidR="00E60487" w:rsidRPr="00BA3909">
        <w:rPr>
          <w:rFonts w:ascii="Times New Roman" w:hAnsi="Times New Roman" w:cs="Times New Roman"/>
          <w:color w:val="000000" w:themeColor="text1"/>
          <w:sz w:val="24"/>
          <w:szCs w:val="24"/>
        </w:rPr>
        <w:t xml:space="preserve"> o</w:t>
      </w:r>
      <w:r w:rsidR="00A42865" w:rsidRPr="00BA3909">
        <w:rPr>
          <w:rFonts w:ascii="Times New Roman" w:hAnsi="Times New Roman" w:cs="Times New Roman"/>
          <w:color w:val="000000" w:themeColor="text1"/>
          <w:sz w:val="24"/>
          <w:szCs w:val="24"/>
        </w:rPr>
        <w:t>rganizations must</w:t>
      </w:r>
      <w:r w:rsidR="00F200B9" w:rsidRPr="00BA3909">
        <w:rPr>
          <w:rFonts w:ascii="Times New Roman" w:hAnsi="Times New Roman" w:cs="Times New Roman"/>
          <w:color w:val="000000" w:themeColor="text1"/>
          <w:sz w:val="24"/>
          <w:szCs w:val="24"/>
        </w:rPr>
        <w:t xml:space="preserve"> also</w:t>
      </w:r>
      <w:r w:rsidR="00A42865" w:rsidRPr="00BA3909">
        <w:rPr>
          <w:rFonts w:ascii="Times New Roman" w:hAnsi="Times New Roman" w:cs="Times New Roman"/>
          <w:color w:val="000000" w:themeColor="text1"/>
          <w:sz w:val="24"/>
          <w:szCs w:val="24"/>
        </w:rPr>
        <w:t xml:space="preserve"> obtain a wide range of </w:t>
      </w:r>
      <w:r w:rsidR="00A3648D" w:rsidRPr="00BA3909">
        <w:rPr>
          <w:rFonts w:ascii="Times New Roman" w:hAnsi="Times New Roman" w:cs="Times New Roman"/>
          <w:color w:val="000000" w:themeColor="text1"/>
          <w:sz w:val="24"/>
          <w:szCs w:val="24"/>
        </w:rPr>
        <w:t>solution-drive</w:t>
      </w:r>
      <w:r w:rsidR="00EF3F06" w:rsidRPr="00BA3909">
        <w:rPr>
          <w:rFonts w:ascii="Times New Roman" w:hAnsi="Times New Roman" w:cs="Times New Roman"/>
          <w:color w:val="000000" w:themeColor="text1"/>
          <w:sz w:val="24"/>
          <w:szCs w:val="24"/>
        </w:rPr>
        <w:t>n</w:t>
      </w:r>
      <w:r w:rsidR="00A3648D" w:rsidRPr="00BA3909">
        <w:rPr>
          <w:rFonts w:ascii="Times New Roman" w:hAnsi="Times New Roman" w:cs="Times New Roman"/>
          <w:color w:val="000000" w:themeColor="text1"/>
          <w:sz w:val="24"/>
          <w:szCs w:val="24"/>
        </w:rPr>
        <w:t xml:space="preserve"> </w:t>
      </w:r>
      <w:r w:rsidR="00A42865" w:rsidRPr="00BA3909">
        <w:rPr>
          <w:rFonts w:ascii="Times New Roman" w:hAnsi="Times New Roman" w:cs="Times New Roman"/>
          <w:color w:val="000000" w:themeColor="text1"/>
          <w:sz w:val="24"/>
          <w:szCs w:val="24"/>
        </w:rPr>
        <w:t xml:space="preserve">information, including green </w:t>
      </w:r>
      <w:r w:rsidR="00CA5A62" w:rsidRPr="00BA3909">
        <w:rPr>
          <w:rFonts w:ascii="Times New Roman" w:hAnsi="Times New Roman" w:cs="Times New Roman"/>
          <w:color w:val="000000" w:themeColor="text1"/>
          <w:sz w:val="24"/>
          <w:szCs w:val="24"/>
        </w:rPr>
        <w:t>information</w:t>
      </w:r>
      <w:r w:rsidR="00A42865" w:rsidRPr="00BA3909">
        <w:rPr>
          <w:rFonts w:ascii="Times New Roman" w:hAnsi="Times New Roman" w:cs="Times New Roman"/>
          <w:color w:val="000000" w:themeColor="text1"/>
          <w:sz w:val="24"/>
          <w:szCs w:val="24"/>
        </w:rPr>
        <w:t xml:space="preserve"> about green technologies and ecological requirements</w:t>
      </w:r>
      <w:r w:rsidR="009F0900" w:rsidRPr="00BA3909">
        <w:rPr>
          <w:rFonts w:ascii="Times New Roman" w:hAnsi="Times New Roman" w:cs="Times New Roman"/>
          <w:color w:val="000000" w:themeColor="text1"/>
          <w:sz w:val="24"/>
          <w:szCs w:val="24"/>
        </w:rPr>
        <w:t xml:space="preserve"> </w:t>
      </w:r>
      <w:r w:rsidR="009F0900" w:rsidRPr="00BA3909">
        <w:rPr>
          <w:rFonts w:ascii="Times New Roman" w:hAnsi="Times New Roman" w:cs="Times New Roman"/>
          <w:color w:val="000000" w:themeColor="text1"/>
          <w:sz w:val="24"/>
          <w:szCs w:val="24"/>
        </w:rPr>
        <w:fldChar w:fldCharType="begin" w:fldLock="1"/>
      </w:r>
      <w:r w:rsidR="00362160" w:rsidRPr="00BA3909">
        <w:rPr>
          <w:rFonts w:ascii="Times New Roman" w:hAnsi="Times New Roman" w:cs="Times New Roman"/>
          <w:color w:val="000000" w:themeColor="text1"/>
          <w:sz w:val="24"/>
          <w:szCs w:val="24"/>
        </w:rPr>
        <w:instrText>ADDIN CSL_CITATION {"citationItems":[{"id":"ITEM-1","itemData":{"DOI":"10.1007/s10479-016-2158-8","ISSN":"0254-5330","abstract":"Traditional theories and methods for comprehensive environmental performance evaluation are challenged by the appearance of big data because of its large quantity, high velocity, and high diversity, even though big data is defective in accuracy and stability. In this paper, we first review the literature on environmental performance evaluation, including evaluation theories, the methods of data envelopment analysis, and the technologies and applications of life cycle assessment and the ecological footprint. Then, we present the theories and technologies regarding big data and the opportunities and applications for these in related areas, followed by a discussion on problems and challenges. The latest advances in environmental management based on big data technologies are summarized. Finally, conclusions are put forward that the feasibility, reliability, and stability of existing theories and methodologies should be thoroughly validated before they can be successfully applied to evaluate environmental performance in practice and provide scientific basis and guidance to formulate environmental protection policies.","author":[{"dropping-particle":"","family":"Song","given":"Ma-Lin","non-dropping-particle":"","parse-names":false,"suffix":""},{"dropping-particle":"","family":"Fisher","given":"Ron","non-dropping-particle":"","parse-names":false,"suffix":""},{"dropping-particle":"","family":"Wang","given":"Jian-Lin","non-dropping-particle":"","parse-names":false,"suffix":""},{"dropping-particle":"","family":"Cui","given":"Lian-Biao","non-dropping-particle":"","parse-names":false,"suffix":""}],"container-title":"Annals of Operations Research","id":"ITEM-1","issue":"1-2","issued":{"date-parts":[["2018","11","2"]]},"page":"459-472","publisher":"Springer US","title":"Environmental performance evaluation with big data: theories and methods","type":"article-journal","volume":"270"},"uris":["http://www.mendeley.com/documents/?uuid=8083bc73-4e68-44ac-8c3b-524f381b0a8c"]}],"mendeley":{"formattedCitation":"(M.-L. Song et al., 2018)","plainTextFormattedCitation":"(M.-L. Song et al., 2018)","previouslyFormattedCitation":"(M.-L. Song et al., 2018)"},"properties":{"noteIndex":0},"schema":"https://github.com/citation-style-language/schema/raw/master/csl-citation.json"}</w:instrText>
      </w:r>
      <w:r w:rsidR="009F0900" w:rsidRPr="00BA3909">
        <w:rPr>
          <w:rFonts w:ascii="Times New Roman" w:hAnsi="Times New Roman" w:cs="Times New Roman"/>
          <w:color w:val="000000" w:themeColor="text1"/>
          <w:sz w:val="24"/>
          <w:szCs w:val="24"/>
        </w:rPr>
        <w:fldChar w:fldCharType="separate"/>
      </w:r>
      <w:r w:rsidR="008B24A7" w:rsidRPr="00BA3909">
        <w:rPr>
          <w:rFonts w:ascii="Times New Roman" w:hAnsi="Times New Roman" w:cs="Times New Roman"/>
          <w:noProof/>
          <w:color w:val="000000" w:themeColor="text1"/>
          <w:sz w:val="24"/>
          <w:szCs w:val="24"/>
        </w:rPr>
        <w:t>(M.-L. Song et al., 2018)</w:t>
      </w:r>
      <w:r w:rsidR="009F0900" w:rsidRPr="00BA3909">
        <w:rPr>
          <w:rFonts w:ascii="Times New Roman" w:hAnsi="Times New Roman" w:cs="Times New Roman"/>
          <w:color w:val="000000" w:themeColor="text1"/>
          <w:sz w:val="24"/>
          <w:szCs w:val="24"/>
        </w:rPr>
        <w:fldChar w:fldCharType="end"/>
      </w:r>
      <w:r w:rsidR="00A42865" w:rsidRPr="00BA3909">
        <w:rPr>
          <w:rFonts w:ascii="Times New Roman" w:hAnsi="Times New Roman" w:cs="Times New Roman"/>
          <w:color w:val="000000" w:themeColor="text1"/>
          <w:sz w:val="24"/>
          <w:szCs w:val="24"/>
        </w:rPr>
        <w:t xml:space="preserve">. </w:t>
      </w:r>
      <w:r w:rsidR="005D5A5D" w:rsidRPr="00BA3909">
        <w:rPr>
          <w:rFonts w:ascii="Times New Roman" w:hAnsi="Times New Roman" w:cs="Times New Roman"/>
          <w:color w:val="000000" w:themeColor="text1"/>
          <w:sz w:val="24"/>
          <w:szCs w:val="24"/>
        </w:rPr>
        <w:t xml:space="preserve">GKA, which is premised on </w:t>
      </w:r>
      <w:r w:rsidR="00EF3F06" w:rsidRPr="00BA3909">
        <w:rPr>
          <w:rFonts w:ascii="Times New Roman" w:hAnsi="Times New Roman" w:cs="Times New Roman"/>
          <w:color w:val="000000" w:themeColor="text1"/>
          <w:sz w:val="24"/>
          <w:szCs w:val="24"/>
        </w:rPr>
        <w:t xml:space="preserve">the </w:t>
      </w:r>
      <w:r w:rsidR="005D5A5D" w:rsidRPr="00BA3909">
        <w:rPr>
          <w:rFonts w:ascii="Times New Roman" w:hAnsi="Times New Roman" w:cs="Times New Roman"/>
          <w:color w:val="000000" w:themeColor="text1"/>
          <w:sz w:val="24"/>
          <w:szCs w:val="24"/>
        </w:rPr>
        <w:t xml:space="preserve">KBV, </w:t>
      </w:r>
      <w:r w:rsidR="00EF3F06" w:rsidRPr="00BA3909">
        <w:rPr>
          <w:rFonts w:ascii="Times New Roman" w:hAnsi="Times New Roman" w:cs="Times New Roman"/>
          <w:color w:val="000000" w:themeColor="text1"/>
          <w:sz w:val="24"/>
          <w:szCs w:val="24"/>
        </w:rPr>
        <w:t>emphasizes</w:t>
      </w:r>
      <w:r w:rsidR="005D5A5D" w:rsidRPr="00BA3909">
        <w:rPr>
          <w:rFonts w:ascii="Times New Roman" w:hAnsi="Times New Roman" w:cs="Times New Roman"/>
          <w:color w:val="000000" w:themeColor="text1"/>
          <w:sz w:val="24"/>
          <w:szCs w:val="24"/>
        </w:rPr>
        <w:t xml:space="preserve"> acquiring green information </w:t>
      </w:r>
      <w:r w:rsidR="00EF3F06" w:rsidRPr="00BA3909">
        <w:rPr>
          <w:rFonts w:ascii="Times New Roman" w:hAnsi="Times New Roman" w:cs="Times New Roman"/>
          <w:color w:val="000000" w:themeColor="text1"/>
          <w:sz w:val="24"/>
          <w:szCs w:val="24"/>
        </w:rPr>
        <w:t xml:space="preserve">via </w:t>
      </w:r>
      <w:r w:rsidR="005D5A5D" w:rsidRPr="00BA3909">
        <w:rPr>
          <w:rFonts w:ascii="Times New Roman" w:hAnsi="Times New Roman" w:cs="Times New Roman"/>
          <w:color w:val="000000" w:themeColor="text1"/>
          <w:sz w:val="24"/>
          <w:szCs w:val="24"/>
        </w:rPr>
        <w:t xml:space="preserve">big data analytics </w:t>
      </w:r>
      <w:r w:rsidR="00EF3F06" w:rsidRPr="00BA3909">
        <w:rPr>
          <w:rFonts w:ascii="Times New Roman" w:hAnsi="Times New Roman" w:cs="Times New Roman"/>
          <w:color w:val="000000" w:themeColor="text1"/>
          <w:sz w:val="24"/>
          <w:szCs w:val="24"/>
        </w:rPr>
        <w:t>to</w:t>
      </w:r>
      <w:r w:rsidR="005D5A5D" w:rsidRPr="00BA3909">
        <w:rPr>
          <w:rFonts w:ascii="Times New Roman" w:hAnsi="Times New Roman" w:cs="Times New Roman"/>
          <w:color w:val="000000" w:themeColor="text1"/>
          <w:sz w:val="24"/>
          <w:szCs w:val="24"/>
        </w:rPr>
        <w:t xml:space="preserve"> influenc</w:t>
      </w:r>
      <w:r w:rsidR="00EF3F06" w:rsidRPr="00BA3909">
        <w:rPr>
          <w:rFonts w:ascii="Times New Roman" w:hAnsi="Times New Roman" w:cs="Times New Roman"/>
          <w:color w:val="000000" w:themeColor="text1"/>
          <w:sz w:val="24"/>
          <w:szCs w:val="24"/>
        </w:rPr>
        <w:t>e</w:t>
      </w:r>
      <w:r w:rsidR="005D5A5D" w:rsidRPr="00BA3909">
        <w:rPr>
          <w:rFonts w:ascii="Times New Roman" w:hAnsi="Times New Roman" w:cs="Times New Roman"/>
          <w:color w:val="000000" w:themeColor="text1"/>
          <w:sz w:val="24"/>
          <w:szCs w:val="24"/>
        </w:rPr>
        <w:t xml:space="preserve"> GKM and GTI activities within organizations</w:t>
      </w:r>
      <w:r w:rsidR="009F0900" w:rsidRPr="00BA3909">
        <w:rPr>
          <w:rFonts w:ascii="Times New Roman" w:hAnsi="Times New Roman" w:cs="Times New Roman"/>
          <w:color w:val="000000" w:themeColor="text1"/>
          <w:sz w:val="24"/>
          <w:szCs w:val="24"/>
        </w:rPr>
        <w:t xml:space="preserve"> </w:t>
      </w:r>
      <w:r w:rsidR="009F0900"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{"citationItems":[{"id":"ITEM-1","itemData":{"DOI":"10.1002/bse.2855","ISSN":"0964-4733","abstract":"Through appropriate operations and policies, such as green processes and product development process (PDP), companies can respond to environmental sustainability. To remain competitive, one such approach, Design for X (DFX), involves considering different environment and sustainable strategies through different factors Xs. With regard to the availability of different DFX techniques that consider environmental issues, the decision as to which approach needs to be adopted remains absent. This paper aims at presenting an overview from 1980 to 2020 of the developed research, applications, and DFX techniques for assessing green issues. Selected DFX techniques are linked with strategies used in organizations. Following a literature analysis, a collaborative knowledge-based framework that addresses the design concepts needed to assess environmental, safety, and health concerns in the development of green products is proposed. Furthermore, as a pillar for considering the Semantic Web and an evolving approach linked with natural language processing (NLP) and artificial intelligence (AI), an ontology-based knowledge management model for green assessment is developed for the representation, acquisition, organization, and capitalization of knowledge in a computer interpretable manner. The findings are useful for both managers and practitioners as they provide a coherent domain ontology that can help them manage knowledge, improve teamwork, and make decisions in a collaborative green PDP. Besides, an understanding of the essential design considerations that are required to implement environmental, safety, and health issues, as well as competencies used in the PDP is presented. Key barriers, managerial and strategic implications, and mitigation actions are also identified in this paper.","author":[{"dropping-particle":"","family":"Benabdellah","given":"Abla Chaouni","non-dropping-particle":"","parse-names":false,"suffix":""},{"dropping-particle":"","family":"Zekhnini","given":"Kamar","non-dropping-particle":"","parse-names":false,"suffix":""},{"dropping-particle":"","family":"Cherrafi","given":"Anass","non-dropping-particle":"","parse-names":false,"suffix":""},{"dropping-particle":"","family":"Garza‐Reyes","given":"Jose Arturo","non-dropping-particle":"","parse-names":false,"suffix":""},{"dropping-particle":"","family":"Kumar","given":"Anil","non-dropping-particle":"","parse-names":false,"suffix":""}],"container-title":"Business Strategy and the Environment","id":"ITEM-1","issued":{"date-parts":[["2021","6","30"]]},"title":"Design for the environment: An ontology‐based knowledge management model for green product development","type":"article-journal"},"uris":["http://www.mendeley.com/documents/?uuid=798c12b0-c4bf-4704-a012-475914ec74d1"]},{"id":"ITEM-2","itemData":{"DOI":"10.1016/j.jclepro.2019.119475","ISSN":"09596526","abstract":"Drawing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Production","id":"ITEM-2","issued":{"date-parts":[["2020","3"]]},"page":"119475","publisher":"Elsevier B.V.","title":"Green learning orientation, green knowledge acquisition and ambidextrous green innovation","type":"article-journal","volume":"250"},"uris":["http://www.mendeley.com/documents/?uuid=0f9ed1c6-9c52-495e-91ae-024a7b0db3fd"]},{"id":"ITEM-3","itemData":{"DOI":"10.1108/JKM-08-2017-0344","ISSN":"1367-3270","abstract":"Purpose: The purpose of this study is to investigate how an environmental management system (EMS) might affect the environmental product innovation propensity of a firm through its influence on two factors shaping the knowledge process: the human capital management practices of training and development and the organisational context. Design/methodology/approach: To test the study’s hypotheses, an empirical analysis was carried out on 262 companies drawn from 16 developed European markets included in the S&amp;P Europe 350 Dow Jones index over the years 2005-2015.The authors adopted regression analysis by using the ordinary least squares and the binary logit econometric models. Findings: Consistently with the study’s predictions, results show that for organisational contexts characterised by the presence of family owners, the EMAS-certified EMS reveals as a significant moderating factor that positively influences their approach to the knowledge management tools for the improvement of the workforce cognitive capabilities, with a significant impact on the firm’s openness towards green product innovation. On the contrary, the ISO 14001-certified EMS tends not to stimulate such proactive behaviour, in both family and non-family firms. Practical implications: The findings suggest that an EMS can stimulate the knowledge exploration in the environmental protection field. To this end, top managers should overcome the bureaucratic vision of an EMS and conceive it as a knowledge management tool able to support the learning evolution of the organisation through an effective commitment to human capital management policies of training and development. Originality/value: Drawing from social identity and institutional theories, this is the first study – to the best of the authors’ knowledge – that theorises and tests why the adoption of an EMS might stimulate the knowledge advancement of the organisation in a different way, especially in peculiar organisational contexts of family firms where the identity overlap between the family and the firm tends to affect the knowledge management process.","author":[{"dropping-particle":"","family":"Biscotti","given":"Anna Maria","non-dropping-particle":"","parse-names":false,"suffix":""},{"dropping-particle":"","family":"D’Amico","given":"Eugenio","non-dropping-particle":"","parse-names":false,"suffix":""},{"dropping-particle":"","family":"Monge","given":"Filippo","non-dropping-particle":"","parse-names":false,"suffix":""}],"container-title":"Journal of Knowledge Management","id":"ITEM-3","issue":"3","issued":{"date-parts":[["2018","4","17"]]},"page":"603-620","title":"Do environmental management systems affect the knowledge management process? The impact on the learning evolution and the relevance of organisational context","type":"article-journal","volume":"22"},"uris":["http://www.mendeley.com/documents/?uuid=adf51b66-7d43-4fb2-a6ee-3036cc140d33"]}],"mendeley":{"formattedCitation":"(Benabdellah et al., 2021; Biscotti et al., 2018; J. Wang et al., 2020)","plainTextFormattedCitation":"(Benabdellah et al., 2021; Biscotti et al., 2018; J. Wang et al., 2020)","previouslyFormattedCitation":"(Benabdellah et al., 2021; Biscotti et al., 2018; J. Wang et al., 2020)"},"properties":{"noteIndex":0},"schema":"https://github.com/citation-style-language/schema/raw/master/csl-citation.json"}</w:instrText>
      </w:r>
      <w:r w:rsidR="009F0900"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(Benabdellah et al., 2021; Biscotti et al., 2018; J. Wang et al., 2020)</w:t>
      </w:r>
      <w:r w:rsidR="009F0900" w:rsidRPr="00BA3909">
        <w:rPr>
          <w:rFonts w:ascii="Times New Roman" w:hAnsi="Times New Roman" w:cs="Times New Roman"/>
          <w:color w:val="000000" w:themeColor="text1"/>
          <w:sz w:val="24"/>
          <w:szCs w:val="24"/>
        </w:rPr>
        <w:fldChar w:fldCharType="end"/>
      </w:r>
      <w:r w:rsidR="005D5A5D" w:rsidRPr="00BA3909">
        <w:rPr>
          <w:rFonts w:ascii="Times New Roman" w:hAnsi="Times New Roman" w:cs="Times New Roman"/>
          <w:color w:val="000000" w:themeColor="text1"/>
          <w:sz w:val="24"/>
          <w:szCs w:val="24"/>
        </w:rPr>
        <w:t xml:space="preserve">. </w:t>
      </w:r>
      <w:r w:rsidR="00D90A46" w:rsidRPr="00BA3909">
        <w:rPr>
          <w:rFonts w:ascii="Times New Roman" w:hAnsi="Times New Roman" w:cs="Times New Roman"/>
          <w:color w:val="000000" w:themeColor="text1"/>
          <w:sz w:val="24"/>
          <w:szCs w:val="24"/>
        </w:rPr>
        <w:t xml:space="preserve">Accordingly, a </w:t>
      </w:r>
      <w:r w:rsidR="005812F6" w:rsidRPr="00BA3909">
        <w:rPr>
          <w:rFonts w:ascii="Times New Roman" w:hAnsi="Times New Roman" w:cs="Times New Roman"/>
          <w:color w:val="000000" w:themeColor="text1"/>
          <w:sz w:val="24"/>
          <w:szCs w:val="24"/>
        </w:rPr>
        <w:t>firm</w:t>
      </w:r>
      <w:r w:rsidR="009135D0" w:rsidRPr="00BA3909">
        <w:rPr>
          <w:rFonts w:ascii="Times New Roman" w:hAnsi="Times New Roman" w:cs="Times New Roman"/>
          <w:color w:val="000000" w:themeColor="text1"/>
          <w:sz w:val="24"/>
          <w:szCs w:val="24"/>
        </w:rPr>
        <w:t>’</w:t>
      </w:r>
      <w:r w:rsidR="005812F6" w:rsidRPr="00BA3909">
        <w:rPr>
          <w:rFonts w:ascii="Times New Roman" w:hAnsi="Times New Roman" w:cs="Times New Roman"/>
          <w:color w:val="000000" w:themeColor="text1"/>
          <w:sz w:val="24"/>
          <w:szCs w:val="24"/>
        </w:rPr>
        <w:t xml:space="preserve">s GKA </w:t>
      </w:r>
      <w:r w:rsidR="00D90A46" w:rsidRPr="00BA3909">
        <w:rPr>
          <w:rFonts w:ascii="Times New Roman" w:hAnsi="Times New Roman" w:cs="Times New Roman"/>
          <w:color w:val="000000" w:themeColor="text1"/>
          <w:sz w:val="24"/>
          <w:szCs w:val="24"/>
        </w:rPr>
        <w:t>capacity can be</w:t>
      </w:r>
      <w:r w:rsidR="005812F6" w:rsidRPr="00BA3909">
        <w:rPr>
          <w:rFonts w:ascii="Times New Roman" w:hAnsi="Times New Roman" w:cs="Times New Roman"/>
          <w:color w:val="000000" w:themeColor="text1"/>
          <w:sz w:val="24"/>
          <w:szCs w:val="24"/>
        </w:rPr>
        <w:t xml:space="preserve"> </w:t>
      </w:r>
      <w:r w:rsidR="00D90A46" w:rsidRPr="00BA3909">
        <w:rPr>
          <w:rFonts w:ascii="Times New Roman" w:hAnsi="Times New Roman" w:cs="Times New Roman"/>
          <w:color w:val="000000" w:themeColor="text1"/>
          <w:sz w:val="24"/>
          <w:szCs w:val="24"/>
        </w:rPr>
        <w:t xml:space="preserve">understood </w:t>
      </w:r>
      <w:r w:rsidR="005812F6" w:rsidRPr="00BA3909">
        <w:rPr>
          <w:rFonts w:ascii="Times New Roman" w:hAnsi="Times New Roman" w:cs="Times New Roman"/>
          <w:color w:val="000000" w:themeColor="text1"/>
          <w:sz w:val="24"/>
          <w:szCs w:val="24"/>
        </w:rPr>
        <w:t xml:space="preserve">as its ability to develop </w:t>
      </w:r>
      <w:r w:rsidR="00D90A46" w:rsidRPr="00BA3909">
        <w:rPr>
          <w:rFonts w:ascii="Times New Roman" w:hAnsi="Times New Roman" w:cs="Times New Roman"/>
          <w:color w:val="000000" w:themeColor="text1"/>
          <w:sz w:val="24"/>
          <w:szCs w:val="24"/>
        </w:rPr>
        <w:t xml:space="preserve">the </w:t>
      </w:r>
      <w:r w:rsidR="005812F6" w:rsidRPr="00BA3909">
        <w:rPr>
          <w:rFonts w:ascii="Times New Roman" w:hAnsi="Times New Roman" w:cs="Times New Roman"/>
          <w:color w:val="000000" w:themeColor="text1"/>
          <w:sz w:val="24"/>
          <w:szCs w:val="24"/>
        </w:rPr>
        <w:t xml:space="preserve">expertise </w:t>
      </w:r>
      <w:r w:rsidR="00D90A46" w:rsidRPr="00BA3909">
        <w:rPr>
          <w:rFonts w:ascii="Times New Roman" w:hAnsi="Times New Roman" w:cs="Times New Roman"/>
          <w:color w:val="000000" w:themeColor="text1"/>
          <w:sz w:val="24"/>
          <w:szCs w:val="24"/>
        </w:rPr>
        <w:t xml:space="preserve">to </w:t>
      </w:r>
      <w:r w:rsidR="005812F6" w:rsidRPr="00BA3909">
        <w:rPr>
          <w:rFonts w:ascii="Times New Roman" w:hAnsi="Times New Roman" w:cs="Times New Roman"/>
          <w:color w:val="000000" w:themeColor="text1"/>
          <w:sz w:val="24"/>
          <w:szCs w:val="24"/>
        </w:rPr>
        <w:t>generat</w:t>
      </w:r>
      <w:r w:rsidR="00D90A46" w:rsidRPr="00BA3909">
        <w:rPr>
          <w:rFonts w:ascii="Times New Roman" w:hAnsi="Times New Roman" w:cs="Times New Roman"/>
          <w:color w:val="000000" w:themeColor="text1"/>
          <w:sz w:val="24"/>
          <w:szCs w:val="24"/>
        </w:rPr>
        <w:t>e</w:t>
      </w:r>
      <w:r w:rsidR="005812F6" w:rsidRPr="00BA3909">
        <w:rPr>
          <w:rFonts w:ascii="Times New Roman" w:hAnsi="Times New Roman" w:cs="Times New Roman"/>
          <w:color w:val="000000" w:themeColor="text1"/>
          <w:sz w:val="24"/>
          <w:szCs w:val="24"/>
        </w:rPr>
        <w:t xml:space="preserve"> green business insight</w:t>
      </w:r>
      <w:r w:rsidR="00D90A46" w:rsidRPr="00BA3909">
        <w:rPr>
          <w:rFonts w:ascii="Times New Roman" w:hAnsi="Times New Roman" w:cs="Times New Roman"/>
          <w:color w:val="000000" w:themeColor="text1"/>
          <w:sz w:val="24"/>
          <w:szCs w:val="24"/>
        </w:rPr>
        <w:t>s</w:t>
      </w:r>
      <w:r w:rsidR="005812F6" w:rsidRPr="00BA3909">
        <w:rPr>
          <w:rFonts w:ascii="Times New Roman" w:hAnsi="Times New Roman" w:cs="Times New Roman"/>
          <w:color w:val="000000" w:themeColor="text1"/>
          <w:sz w:val="24"/>
          <w:szCs w:val="24"/>
        </w:rPr>
        <w:t xml:space="preserve"> from various </w:t>
      </w:r>
      <w:r w:rsidR="00CA5A62" w:rsidRPr="00BA3909">
        <w:rPr>
          <w:rFonts w:ascii="Times New Roman" w:hAnsi="Times New Roman" w:cs="Times New Roman"/>
          <w:color w:val="000000" w:themeColor="text1"/>
          <w:sz w:val="24"/>
          <w:szCs w:val="24"/>
        </w:rPr>
        <w:t>information</w:t>
      </w:r>
      <w:r w:rsidR="005812F6" w:rsidRPr="00BA3909">
        <w:rPr>
          <w:rFonts w:ascii="Times New Roman" w:hAnsi="Times New Roman" w:cs="Times New Roman"/>
          <w:color w:val="000000" w:themeColor="text1"/>
          <w:sz w:val="24"/>
          <w:szCs w:val="24"/>
        </w:rPr>
        <w:t xml:space="preserve"> sources </w:t>
      </w:r>
      <w:r w:rsidR="00D90A46" w:rsidRPr="00BA3909">
        <w:rPr>
          <w:rFonts w:ascii="Times New Roman" w:hAnsi="Times New Roman" w:cs="Times New Roman"/>
          <w:color w:val="000000" w:themeColor="text1"/>
          <w:sz w:val="24"/>
          <w:szCs w:val="24"/>
        </w:rPr>
        <w:t>that</w:t>
      </w:r>
      <w:r w:rsidR="005812F6" w:rsidRPr="00BA3909">
        <w:rPr>
          <w:rFonts w:ascii="Times New Roman" w:hAnsi="Times New Roman" w:cs="Times New Roman"/>
          <w:color w:val="000000" w:themeColor="text1"/>
          <w:sz w:val="24"/>
          <w:szCs w:val="24"/>
        </w:rPr>
        <w:t xml:space="preserve"> internal employees </w:t>
      </w:r>
      <w:r w:rsidR="00D90A46" w:rsidRPr="00BA3909">
        <w:rPr>
          <w:rFonts w:ascii="Times New Roman" w:hAnsi="Times New Roman" w:cs="Times New Roman"/>
          <w:color w:val="000000" w:themeColor="text1"/>
          <w:sz w:val="24"/>
          <w:szCs w:val="24"/>
        </w:rPr>
        <w:t>can</w:t>
      </w:r>
      <w:r w:rsidR="005812F6" w:rsidRPr="00BA3909">
        <w:rPr>
          <w:rFonts w:ascii="Times New Roman" w:hAnsi="Times New Roman" w:cs="Times New Roman"/>
          <w:color w:val="000000" w:themeColor="text1"/>
          <w:sz w:val="24"/>
          <w:szCs w:val="24"/>
        </w:rPr>
        <w:t xml:space="preserve"> use </w:t>
      </w:r>
      <w:r w:rsidR="00D90A46" w:rsidRPr="00BA3909">
        <w:rPr>
          <w:rFonts w:ascii="Times New Roman" w:hAnsi="Times New Roman" w:cs="Times New Roman"/>
          <w:color w:val="000000" w:themeColor="text1"/>
          <w:sz w:val="24"/>
          <w:szCs w:val="24"/>
        </w:rPr>
        <w:t xml:space="preserve">for </w:t>
      </w:r>
      <w:r w:rsidR="005812F6" w:rsidRPr="00BA3909">
        <w:rPr>
          <w:rFonts w:ascii="Times New Roman" w:hAnsi="Times New Roman" w:cs="Times New Roman"/>
          <w:color w:val="000000" w:themeColor="text1"/>
          <w:sz w:val="24"/>
          <w:szCs w:val="24"/>
        </w:rPr>
        <w:t>strategic decision</w:t>
      </w:r>
      <w:r w:rsidR="00F35F95" w:rsidRPr="00BA3909">
        <w:rPr>
          <w:rFonts w:ascii="Times New Roman" w:hAnsi="Times New Roman" w:cs="Times New Roman"/>
          <w:color w:val="000000" w:themeColor="text1"/>
          <w:sz w:val="24"/>
          <w:szCs w:val="24"/>
        </w:rPr>
        <w:t>-</w:t>
      </w:r>
      <w:r w:rsidR="005812F6" w:rsidRPr="00BA3909">
        <w:rPr>
          <w:rFonts w:ascii="Times New Roman" w:hAnsi="Times New Roman" w:cs="Times New Roman"/>
          <w:color w:val="000000" w:themeColor="text1"/>
          <w:sz w:val="24"/>
          <w:szCs w:val="24"/>
        </w:rPr>
        <w:t>making.</w:t>
      </w:r>
      <w:r w:rsidR="00813384" w:rsidRPr="00BA3909">
        <w:rPr>
          <w:rFonts w:ascii="Times New Roman" w:hAnsi="Times New Roman" w:cs="Times New Roman"/>
          <w:color w:val="000000" w:themeColor="text1"/>
          <w:sz w:val="24"/>
          <w:szCs w:val="24"/>
        </w:rPr>
        <w:t xml:space="preserve"> </w:t>
      </w:r>
      <w:r w:rsidR="00D90A46" w:rsidRPr="00BA3909">
        <w:rPr>
          <w:rFonts w:ascii="Times New Roman" w:hAnsi="Times New Roman" w:cs="Times New Roman"/>
          <w:color w:val="000000" w:themeColor="text1"/>
          <w:sz w:val="24"/>
          <w:szCs w:val="24"/>
        </w:rPr>
        <w:t>However, d</w:t>
      </w:r>
      <w:r w:rsidR="00877EA8" w:rsidRPr="00BA3909">
        <w:rPr>
          <w:rFonts w:ascii="Times New Roman" w:hAnsi="Times New Roman" w:cs="Times New Roman"/>
          <w:color w:val="000000" w:themeColor="text1"/>
          <w:sz w:val="24"/>
          <w:szCs w:val="24"/>
        </w:rPr>
        <w:t xml:space="preserve">espite industry hype, ambiguity </w:t>
      </w:r>
      <w:r w:rsidR="00D90A46" w:rsidRPr="00BA3909">
        <w:rPr>
          <w:rFonts w:ascii="Times New Roman" w:hAnsi="Times New Roman" w:cs="Times New Roman"/>
          <w:color w:val="000000" w:themeColor="text1"/>
          <w:sz w:val="24"/>
          <w:szCs w:val="24"/>
        </w:rPr>
        <w:t xml:space="preserve">apparently </w:t>
      </w:r>
      <w:r w:rsidR="001A5079" w:rsidRPr="00BA3909">
        <w:rPr>
          <w:rFonts w:ascii="Times New Roman" w:hAnsi="Times New Roman" w:cs="Times New Roman"/>
          <w:color w:val="000000" w:themeColor="text1"/>
          <w:sz w:val="24"/>
          <w:szCs w:val="24"/>
        </w:rPr>
        <w:t>clouds</w:t>
      </w:r>
      <w:r w:rsidR="00D90A46" w:rsidRPr="00BA3909">
        <w:rPr>
          <w:rFonts w:ascii="Times New Roman" w:hAnsi="Times New Roman" w:cs="Times New Roman"/>
          <w:color w:val="000000" w:themeColor="text1"/>
          <w:sz w:val="24"/>
          <w:szCs w:val="24"/>
        </w:rPr>
        <w:t xml:space="preserve"> </w:t>
      </w:r>
      <w:r w:rsidR="00877EA8" w:rsidRPr="00BA3909">
        <w:rPr>
          <w:rFonts w:ascii="Times New Roman" w:hAnsi="Times New Roman" w:cs="Times New Roman"/>
          <w:color w:val="000000" w:themeColor="text1"/>
          <w:sz w:val="24"/>
          <w:szCs w:val="24"/>
        </w:rPr>
        <w:t xml:space="preserve">the adoption of big data </w:t>
      </w:r>
      <w:r w:rsidR="008C2A0C" w:rsidRPr="00BA3909">
        <w:rPr>
          <w:rFonts w:ascii="Times New Roman" w:hAnsi="Times New Roman" w:cs="Times New Roman"/>
          <w:color w:val="000000" w:themeColor="text1"/>
          <w:sz w:val="24"/>
          <w:szCs w:val="24"/>
        </w:rPr>
        <w:t>analytics</w:t>
      </w:r>
      <w:r w:rsidR="001A5079" w:rsidRPr="00BA3909">
        <w:rPr>
          <w:rFonts w:ascii="Times New Roman" w:hAnsi="Times New Roman" w:cs="Times New Roman"/>
          <w:color w:val="000000" w:themeColor="text1"/>
          <w:sz w:val="24"/>
          <w:szCs w:val="24"/>
        </w:rPr>
        <w:t>, with</w:t>
      </w:r>
      <w:r w:rsidR="00877EA8" w:rsidRPr="00BA3909">
        <w:rPr>
          <w:rFonts w:ascii="Times New Roman" w:hAnsi="Times New Roman" w:cs="Times New Roman"/>
          <w:color w:val="000000" w:themeColor="text1"/>
          <w:sz w:val="24"/>
          <w:szCs w:val="24"/>
        </w:rPr>
        <w:t xml:space="preserve"> organizations </w:t>
      </w:r>
      <w:r w:rsidR="001A5079" w:rsidRPr="00BA3909">
        <w:rPr>
          <w:rFonts w:ascii="Times New Roman" w:hAnsi="Times New Roman" w:cs="Times New Roman"/>
          <w:color w:val="000000" w:themeColor="text1"/>
          <w:sz w:val="24"/>
          <w:szCs w:val="24"/>
        </w:rPr>
        <w:t xml:space="preserve">flailing in their </w:t>
      </w:r>
      <w:r w:rsidR="00877EA8" w:rsidRPr="00BA3909">
        <w:rPr>
          <w:rFonts w:ascii="Times New Roman" w:hAnsi="Times New Roman" w:cs="Times New Roman"/>
          <w:color w:val="000000" w:themeColor="text1"/>
          <w:sz w:val="24"/>
          <w:szCs w:val="24"/>
        </w:rPr>
        <w:t>attempt</w:t>
      </w:r>
      <w:r w:rsidR="001A5079" w:rsidRPr="00BA3909">
        <w:rPr>
          <w:rFonts w:ascii="Times New Roman" w:hAnsi="Times New Roman" w:cs="Times New Roman"/>
          <w:color w:val="000000" w:themeColor="text1"/>
          <w:sz w:val="24"/>
          <w:szCs w:val="24"/>
        </w:rPr>
        <w:t>s</w:t>
      </w:r>
      <w:r w:rsidR="00877EA8" w:rsidRPr="00BA3909">
        <w:rPr>
          <w:rFonts w:ascii="Times New Roman" w:hAnsi="Times New Roman" w:cs="Times New Roman"/>
          <w:color w:val="000000" w:themeColor="text1"/>
          <w:sz w:val="24"/>
          <w:szCs w:val="24"/>
        </w:rPr>
        <w:t xml:space="preserve"> to grasp what </w:t>
      </w:r>
      <w:r w:rsidR="001A5079" w:rsidRPr="00BA3909">
        <w:rPr>
          <w:rFonts w:ascii="Times New Roman" w:hAnsi="Times New Roman" w:cs="Times New Roman"/>
          <w:color w:val="000000" w:themeColor="text1"/>
          <w:sz w:val="24"/>
          <w:szCs w:val="24"/>
        </w:rPr>
        <w:t>big data</w:t>
      </w:r>
      <w:r w:rsidR="00877EA8" w:rsidRPr="00BA3909">
        <w:rPr>
          <w:rFonts w:ascii="Times New Roman" w:hAnsi="Times New Roman" w:cs="Times New Roman"/>
          <w:color w:val="000000" w:themeColor="text1"/>
          <w:sz w:val="24"/>
          <w:szCs w:val="24"/>
        </w:rPr>
        <w:t xml:space="preserve"> is and how </w:t>
      </w:r>
      <w:r w:rsidR="001A5079" w:rsidRPr="00BA3909">
        <w:rPr>
          <w:rFonts w:ascii="Times New Roman" w:hAnsi="Times New Roman" w:cs="Times New Roman"/>
          <w:color w:val="000000" w:themeColor="text1"/>
          <w:sz w:val="24"/>
          <w:szCs w:val="24"/>
        </w:rPr>
        <w:t>they can</w:t>
      </w:r>
      <w:r w:rsidR="00877EA8" w:rsidRPr="00BA3909">
        <w:rPr>
          <w:rFonts w:ascii="Times New Roman" w:hAnsi="Times New Roman" w:cs="Times New Roman"/>
          <w:color w:val="000000" w:themeColor="text1"/>
          <w:sz w:val="24"/>
          <w:szCs w:val="24"/>
        </w:rPr>
        <w:t xml:space="preserve"> extract business value from </w:t>
      </w:r>
      <w:r w:rsidR="001A5079" w:rsidRPr="00BA3909">
        <w:rPr>
          <w:rFonts w:ascii="Times New Roman" w:hAnsi="Times New Roman" w:cs="Times New Roman"/>
          <w:color w:val="000000" w:themeColor="text1"/>
          <w:sz w:val="24"/>
          <w:szCs w:val="24"/>
        </w:rPr>
        <w:t>big data</w:t>
      </w:r>
      <w:r w:rsidR="00654C9F" w:rsidRPr="00BA3909">
        <w:rPr>
          <w:rFonts w:ascii="Times New Roman" w:hAnsi="Times New Roman" w:cs="Times New Roman"/>
          <w:color w:val="000000" w:themeColor="text1"/>
          <w:sz w:val="24"/>
          <w:szCs w:val="24"/>
        </w:rPr>
        <w:t xml:space="preserve"> </w:t>
      </w:r>
      <w:r w:rsidR="00654C9F"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{"citationItems":[{"id":"ITEM-1","itemData":{"DOI":"10.1108/JKM-08-2016-0357","ISSN":"1367-3270","abstract":"Purpose: This paper aims to critique a facilitated knowledge management (KM) process that utilises filtered big data and, specifically, the process effectiveness in overcoming barriers to small and medium-sized enterprises’ (SMEs’) use of big data, the processes enablement of SME engagement with and use of big data and the process effect on SME competitiveness within an agri-food sector. Design/methodology/approach: From 300 participant firms, SME owner-managers representing seven longitudinal case studies were contacted by the facilitator at least once-monthly over six months. Findings: Results indicate that explicit and tacit knowledge can be enhanced when SMEs have access to a facilitated programme that analyses, packages and explains big data consumer analytics captured by a large pillar firm in a food network. Additionally, big data and knowledge are mutually exclusive unless effective KM processes are implemented. Several barriers to knowledge acquisition and application stem from SME resource limitations, strategic orientation and asymmetrical power relationships within a network. Research limitations/implications: By using Dunnhumby data, this study captured the impact of only one form of big data, consumer analytics. However, this is a significant data set for SME agri-food businesses. Additionally, although the SMEs were based in only one UK region, Northern Ireland, there is wide scope for future research across multiple UK regions with the same Dunnhumby data set. Originality/value: The study demonstrates the potential relevance of big data to SMEs’ activities and developments, explicitly identifying that realising this potential requires the data to be filtered and presented as market-relevant information that engages SMEs, recognises relationship dynamics and supports learning through feedback and two-way dialogue. This is the first study that empirically analyses filtered big data and SME competitiveness. The examination of relationship dynamics also overcomes existing literature limitations where SMEs’ constraints are seen as the prime factor restricting knowledge transfer.","author":[{"dropping-particle":"","family":"O’Connor","given":"Christina","non-dropping-particle":"","parse-names":false,"suffix":""},{"dropping-particle":"","family":"Kelly","given":"Stephen","non-dropping-particle":"","parse-names":false,"suffix":""}],"container-title":"Journal of Knowledge Management","id":"ITEM-1","issue":"1","issued":{"date-parts":[["2017","2","13"]]},"page":"156-179","title":"Facilitating knowledge management through filtered big data: SME competitiveness in an agri-food sector","type":"article-journal","volume":"21"},"uris":["http://www.mendeley.com/documents/?uuid=5fcb9bbc-646c-4f49-befe-dbed66eea21f"]}],"mendeley":{"formattedCitation":"(O’Connor &amp; Kelly, 2017)","plainTextFormattedCitation":"(O’Connor &amp; Kelly, 2017)","previouslyFormattedCitation":"(O’Connor &amp; Kelly, 2017)"},"properties":{"noteIndex":0},"schema":"https://github.com/citation-style-language/schema/raw/master/csl-citation.json"}</w:instrText>
      </w:r>
      <w:r w:rsidR="00654C9F"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(O</w:t>
      </w:r>
      <w:r w:rsidR="009135D0" w:rsidRPr="00BA3909">
        <w:rPr>
          <w:rFonts w:ascii="Times New Roman" w:hAnsi="Times New Roman" w:cs="Times New Roman"/>
          <w:noProof/>
          <w:color w:val="000000" w:themeColor="text1"/>
          <w:sz w:val="24"/>
          <w:szCs w:val="24"/>
        </w:rPr>
        <w:t>’</w:t>
      </w:r>
      <w:r w:rsidR="00BC2E7D" w:rsidRPr="00BA3909">
        <w:rPr>
          <w:rFonts w:ascii="Times New Roman" w:hAnsi="Times New Roman" w:cs="Times New Roman"/>
          <w:noProof/>
          <w:color w:val="000000" w:themeColor="text1"/>
          <w:sz w:val="24"/>
          <w:szCs w:val="24"/>
        </w:rPr>
        <w:t>Connor &amp; Kelly, 2017)</w:t>
      </w:r>
      <w:r w:rsidR="00654C9F" w:rsidRPr="00BA3909">
        <w:rPr>
          <w:rFonts w:ascii="Times New Roman" w:hAnsi="Times New Roman" w:cs="Times New Roman"/>
          <w:color w:val="000000" w:themeColor="text1"/>
          <w:sz w:val="24"/>
          <w:szCs w:val="24"/>
        </w:rPr>
        <w:fldChar w:fldCharType="end"/>
      </w:r>
      <w:r w:rsidR="00877EA8" w:rsidRPr="00BA3909">
        <w:rPr>
          <w:rFonts w:ascii="Times New Roman" w:hAnsi="Times New Roman" w:cs="Times New Roman"/>
          <w:color w:val="000000" w:themeColor="text1"/>
          <w:sz w:val="24"/>
          <w:szCs w:val="24"/>
        </w:rPr>
        <w:t xml:space="preserve">. </w:t>
      </w:r>
      <w:r w:rsidR="0089500B" w:rsidRPr="00BA3909">
        <w:rPr>
          <w:rFonts w:ascii="Times New Roman" w:hAnsi="Times New Roman" w:cs="Times New Roman"/>
          <w:color w:val="000000" w:themeColor="text1"/>
          <w:sz w:val="24"/>
          <w:szCs w:val="24"/>
        </w:rPr>
        <w:t xml:space="preserve">Through the prism of </w:t>
      </w:r>
      <w:r w:rsidR="001A5079" w:rsidRPr="00BA3909">
        <w:rPr>
          <w:rFonts w:ascii="Times New Roman" w:hAnsi="Times New Roman" w:cs="Times New Roman"/>
          <w:color w:val="000000" w:themeColor="text1"/>
          <w:sz w:val="24"/>
          <w:szCs w:val="24"/>
        </w:rPr>
        <w:t xml:space="preserve">the </w:t>
      </w:r>
      <w:r w:rsidR="0089500B" w:rsidRPr="00BA3909">
        <w:rPr>
          <w:rFonts w:ascii="Times New Roman" w:hAnsi="Times New Roman" w:cs="Times New Roman"/>
          <w:color w:val="000000" w:themeColor="text1"/>
          <w:sz w:val="24"/>
          <w:szCs w:val="24"/>
        </w:rPr>
        <w:t>KBV, the conceptualization of GKA capabilities broadens the perspective of big data applications to encompass all related information systems critical</w:t>
      </w:r>
      <w:r w:rsidR="001A5079" w:rsidRPr="00BA3909">
        <w:rPr>
          <w:rFonts w:ascii="Times New Roman" w:hAnsi="Times New Roman" w:cs="Times New Roman"/>
          <w:color w:val="000000" w:themeColor="text1"/>
          <w:sz w:val="24"/>
          <w:szCs w:val="24"/>
        </w:rPr>
        <w:t xml:space="preserve"> to</w:t>
      </w:r>
      <w:r w:rsidR="0089500B" w:rsidRPr="00BA3909">
        <w:rPr>
          <w:rFonts w:ascii="Times New Roman" w:hAnsi="Times New Roman" w:cs="Times New Roman"/>
          <w:color w:val="000000" w:themeColor="text1"/>
          <w:sz w:val="24"/>
          <w:szCs w:val="24"/>
        </w:rPr>
        <w:t xml:space="preserve"> harnessing </w:t>
      </w:r>
      <w:r w:rsidR="001A5079" w:rsidRPr="00BA3909">
        <w:rPr>
          <w:rFonts w:ascii="Times New Roman" w:hAnsi="Times New Roman" w:cs="Times New Roman"/>
          <w:color w:val="000000" w:themeColor="text1"/>
          <w:sz w:val="24"/>
          <w:szCs w:val="24"/>
        </w:rPr>
        <w:t xml:space="preserve">the full strategic potential of </w:t>
      </w:r>
      <w:r w:rsidR="0089500B" w:rsidRPr="00BA3909">
        <w:rPr>
          <w:rFonts w:ascii="Times New Roman" w:hAnsi="Times New Roman" w:cs="Times New Roman"/>
          <w:color w:val="000000" w:themeColor="text1"/>
          <w:sz w:val="24"/>
          <w:szCs w:val="24"/>
        </w:rPr>
        <w:t xml:space="preserve">green information </w:t>
      </w:r>
      <w:r w:rsidR="00366C7C" w:rsidRPr="00BA3909">
        <w:rPr>
          <w:rFonts w:ascii="Times New Roman" w:hAnsi="Times New Roman" w:cs="Times New Roman"/>
          <w:color w:val="000000" w:themeColor="text1"/>
          <w:sz w:val="24"/>
          <w:szCs w:val="24"/>
        </w:rPr>
        <w:fldChar w:fldCharType="begin" w:fldLock="1"/>
      </w:r>
      <w:r w:rsidR="001700FC" w:rsidRPr="00BA3909">
        <w:rPr>
          <w:rFonts w:ascii="Times New Roman" w:hAnsi="Times New Roman" w:cs="Times New Roman"/>
          <w:color w:val="000000" w:themeColor="text1"/>
          <w:sz w:val="24"/>
          <w:szCs w:val="24"/>
        </w:rPr>
        <w:instrText>ADDIN CSL_CITATION {"citationItems":[{"id":"ITEM-1","itemData":{"DOI":"10.1108/JKM-06-2015-0238","ISBN":"0620150238","ISSN":"1367-3270","abstract":"Purpose: The purpose of this paper is to examine the role of big data text analytics as an enabler of knowledge management (KM). The paper argues that big data text analytics represents an important means to visualise and analyse data, especially unstructured data, which have the potential to improve KM within organisations. Design/methodology/approach: The study uses text analytics to review 196 articles published in two of the leading KM journals – Journal of Knowledge Management and Journal of Knowledge Management Research &amp; Practice – in 2013 and 2014. The text analytics approach is used to process, extract and analyse the 196 papers to identify trends in terms of keywords, topics and keyword/topic clusters to show the utility of big data text analytics. Findings: The findings show how big data text analytics can have a key enabler role in KM. Drawing on the 196 articles analysed, the paper shows the power of big data-oriented text analytics tools in supporting KM through the visualisation of data. In this way, the authors highlight the nature and quality of the knowledge generated through this method for efficient KM in developing a competitive advantage. Research limitations/implications: The research has important implications concerning the role of big data text analytics in KM, and specifically the nature and quality of knowledge produced using text analytics. The authors use text analytics to exemplify the value of big data in the context of KM and highlight how future studies could develop and extend these findings in different contexts. Practical implications: Results contribute to understanding the role of big data text analytics as a means to enhance the effectiveness of KM. The paper provides important insights that can be applied to different business functions, from supply chain management to marketing management to support KM, through the use of big data text analytics. Originality/value: The study demonstrates the practical application of the big data tools for data visualisation, and, with it, improving KM.","author":[{"dropping-particle":"","family":"Khan","given":"Zaheer","non-dropping-particle":"","parse-names":false,"suffix":""},{"dropping-particle":"","family":"Vorley","given":"Tim","non-dropping-particle":"","parse-names":false,"suffix":""}],"container-title":"Journal of Knowledge Management","id":"ITEM-1","issue":"1","issued":{"date-parts":[["2017","2","13"]]},"page":"18-34","title":"Big data text analytics: an enabler of knowledge management","type":"article-journal","volume":"21"},"uris":["http://www.mendeley.com/documents/?uuid=9762d442-7f77-4811-b634-98caccfbfd66"]}],"mendeley":{"formattedCitation":"(Z. Khan &amp; Vorley, 2017)","plainTextFormattedCitation":"(Z. Khan &amp; Vorley, 2017)","previouslyFormattedCitation":"(Z. Khan &amp; Vorley, 2017)"},"properties":{"noteIndex":0},"schema":"https://github.com/citation-style-language/schema/raw/master/csl-citation.json"}</w:instrText>
      </w:r>
      <w:r w:rsidR="00366C7C" w:rsidRPr="00BA3909">
        <w:rPr>
          <w:rFonts w:ascii="Times New Roman" w:hAnsi="Times New Roman" w:cs="Times New Roman"/>
          <w:color w:val="000000" w:themeColor="text1"/>
          <w:sz w:val="24"/>
          <w:szCs w:val="24"/>
        </w:rPr>
        <w:fldChar w:fldCharType="separate"/>
      </w:r>
      <w:r w:rsidR="0073192E" w:rsidRPr="00BA3909">
        <w:rPr>
          <w:rFonts w:ascii="Times New Roman" w:hAnsi="Times New Roman" w:cs="Times New Roman"/>
          <w:noProof/>
          <w:color w:val="000000" w:themeColor="text1"/>
          <w:sz w:val="24"/>
          <w:szCs w:val="24"/>
        </w:rPr>
        <w:t>(Z. Khan &amp; Vorley, 2017)</w:t>
      </w:r>
      <w:r w:rsidR="00366C7C" w:rsidRPr="00BA3909">
        <w:rPr>
          <w:rFonts w:ascii="Times New Roman" w:hAnsi="Times New Roman" w:cs="Times New Roman"/>
          <w:color w:val="000000" w:themeColor="text1"/>
          <w:sz w:val="24"/>
          <w:szCs w:val="24"/>
        </w:rPr>
        <w:fldChar w:fldCharType="end"/>
      </w:r>
      <w:r w:rsidR="00877EA8" w:rsidRPr="00BA3909">
        <w:rPr>
          <w:rFonts w:ascii="Times New Roman" w:hAnsi="Times New Roman" w:cs="Times New Roman"/>
          <w:color w:val="000000" w:themeColor="text1"/>
          <w:sz w:val="24"/>
          <w:szCs w:val="24"/>
        </w:rPr>
        <w:t>.</w:t>
      </w:r>
      <w:r w:rsidR="00CA5A62" w:rsidRPr="00BA3909">
        <w:rPr>
          <w:rFonts w:ascii="Times New Roman" w:hAnsi="Times New Roman" w:cs="Times New Roman"/>
          <w:color w:val="000000" w:themeColor="text1"/>
          <w:sz w:val="24"/>
          <w:szCs w:val="24"/>
        </w:rPr>
        <w:t xml:space="preserve"> </w:t>
      </w:r>
      <w:r w:rsidR="001A5079" w:rsidRPr="00BA3909">
        <w:rPr>
          <w:rFonts w:ascii="Times New Roman" w:hAnsi="Times New Roman" w:cs="Times New Roman"/>
          <w:color w:val="000000" w:themeColor="text1"/>
          <w:sz w:val="24"/>
          <w:szCs w:val="24"/>
        </w:rPr>
        <w:t>Thus, given the</w:t>
      </w:r>
      <w:r w:rsidR="009B29E8" w:rsidRPr="00BA3909">
        <w:rPr>
          <w:rFonts w:ascii="Times New Roman" w:hAnsi="Times New Roman" w:cs="Times New Roman"/>
          <w:color w:val="000000" w:themeColor="text1"/>
          <w:sz w:val="24"/>
          <w:szCs w:val="24"/>
        </w:rPr>
        <w:t xml:space="preserve"> </w:t>
      </w:r>
      <w:r w:rsidR="001A5079" w:rsidRPr="00BA3909">
        <w:rPr>
          <w:rFonts w:ascii="Times New Roman" w:hAnsi="Times New Roman" w:cs="Times New Roman"/>
          <w:color w:val="000000" w:themeColor="text1"/>
          <w:sz w:val="24"/>
          <w:szCs w:val="24"/>
        </w:rPr>
        <w:t xml:space="preserve">limited </w:t>
      </w:r>
      <w:r w:rsidR="009B29E8" w:rsidRPr="00BA3909">
        <w:rPr>
          <w:rFonts w:ascii="Times New Roman" w:hAnsi="Times New Roman" w:cs="Times New Roman"/>
          <w:color w:val="000000" w:themeColor="text1"/>
          <w:sz w:val="24"/>
          <w:szCs w:val="24"/>
        </w:rPr>
        <w:t xml:space="preserve">research </w:t>
      </w:r>
      <w:r w:rsidR="001A5079" w:rsidRPr="00BA3909">
        <w:rPr>
          <w:rFonts w:ascii="Times New Roman" w:hAnsi="Times New Roman" w:cs="Times New Roman"/>
          <w:color w:val="000000" w:themeColor="text1"/>
          <w:sz w:val="24"/>
          <w:szCs w:val="24"/>
        </w:rPr>
        <w:t xml:space="preserve">regarding </w:t>
      </w:r>
      <w:r w:rsidR="009B29E8" w:rsidRPr="00BA3909">
        <w:rPr>
          <w:rFonts w:ascii="Times New Roman" w:hAnsi="Times New Roman" w:cs="Times New Roman"/>
          <w:color w:val="000000" w:themeColor="text1"/>
          <w:sz w:val="24"/>
          <w:szCs w:val="24"/>
        </w:rPr>
        <w:t>GKA</w:t>
      </w:r>
      <w:r w:rsidR="00F6718B" w:rsidRPr="00BA3909">
        <w:rPr>
          <w:rFonts w:ascii="Times New Roman" w:hAnsi="Times New Roman" w:cs="Times New Roman"/>
          <w:color w:val="000000" w:themeColor="text1"/>
          <w:sz w:val="24"/>
          <w:szCs w:val="24"/>
        </w:rPr>
        <w:t xml:space="preserve"> </w:t>
      </w:r>
      <w:r w:rsidR="00F6718B"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innovation","type":"article-journal","volume":"250"},"uris":["http://www.mendeley.com/documents/?uuid=0f9ed1c6-9c52-495e-91ae-024a7b0db3fd"]}],"mendeley":{"formattedCitation":"(J. Wang et al., 2020)","plainTextFormattedCitation":"(J. Wang et al., 2020)","previouslyFormattedCitation":"(J. Wang et al., 2020)"},"properties":{"noteIndex":0},"schema":"https://github.com/citation-style-language/schema/raw/master/csl-citation.json"}</w:instrText>
      </w:r>
      <w:r w:rsidR="00F6718B"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 Wang et al., 2020)</w:t>
      </w:r>
      <w:r w:rsidR="00F6718B" w:rsidRPr="00BA3909">
        <w:rPr>
          <w:rFonts w:ascii="Times New Roman" w:hAnsi="Times New Roman" w:cs="Times New Roman"/>
          <w:color w:val="000000" w:themeColor="text1"/>
          <w:sz w:val="24"/>
          <w:szCs w:val="24"/>
        </w:rPr>
        <w:fldChar w:fldCharType="end"/>
      </w:r>
      <w:r w:rsidR="009B29E8" w:rsidRPr="00BA3909">
        <w:rPr>
          <w:rFonts w:ascii="Times New Roman" w:hAnsi="Times New Roman" w:cs="Times New Roman"/>
          <w:color w:val="000000" w:themeColor="text1"/>
          <w:sz w:val="24"/>
          <w:szCs w:val="24"/>
        </w:rPr>
        <w:t xml:space="preserve">, </w:t>
      </w:r>
      <w:r w:rsidR="001A5079" w:rsidRPr="00BA3909">
        <w:rPr>
          <w:rFonts w:ascii="Times New Roman" w:hAnsi="Times New Roman" w:cs="Times New Roman"/>
          <w:color w:val="000000" w:themeColor="text1"/>
          <w:sz w:val="24"/>
          <w:szCs w:val="24"/>
        </w:rPr>
        <w:t>this</w:t>
      </w:r>
      <w:r w:rsidR="009B29E8" w:rsidRPr="00BA3909">
        <w:rPr>
          <w:rFonts w:ascii="Times New Roman" w:hAnsi="Times New Roman" w:cs="Times New Roman"/>
          <w:color w:val="000000" w:themeColor="text1"/>
          <w:sz w:val="24"/>
          <w:szCs w:val="24"/>
        </w:rPr>
        <w:t xml:space="preserve"> study attempts to clarif</w:t>
      </w:r>
      <w:r w:rsidR="001A5079" w:rsidRPr="00BA3909">
        <w:rPr>
          <w:rFonts w:ascii="Times New Roman" w:hAnsi="Times New Roman" w:cs="Times New Roman"/>
          <w:color w:val="000000" w:themeColor="text1"/>
          <w:sz w:val="24"/>
          <w:szCs w:val="24"/>
        </w:rPr>
        <w:t>y</w:t>
      </w:r>
      <w:r w:rsidR="009B29E8" w:rsidRPr="00BA3909">
        <w:rPr>
          <w:rFonts w:ascii="Times New Roman" w:hAnsi="Times New Roman" w:cs="Times New Roman"/>
          <w:color w:val="000000" w:themeColor="text1"/>
          <w:sz w:val="24"/>
          <w:szCs w:val="24"/>
        </w:rPr>
        <w:t xml:space="preserve"> and </w:t>
      </w:r>
      <w:r w:rsidR="001A5079" w:rsidRPr="00BA3909">
        <w:rPr>
          <w:rFonts w:ascii="Times New Roman" w:hAnsi="Times New Roman" w:cs="Times New Roman"/>
          <w:color w:val="000000" w:themeColor="text1"/>
          <w:sz w:val="24"/>
          <w:szCs w:val="24"/>
        </w:rPr>
        <w:t>resolve residual</w:t>
      </w:r>
      <w:r w:rsidR="009B29E8" w:rsidRPr="00BA3909">
        <w:rPr>
          <w:rFonts w:ascii="Times New Roman" w:hAnsi="Times New Roman" w:cs="Times New Roman"/>
          <w:color w:val="000000" w:themeColor="text1"/>
          <w:sz w:val="24"/>
          <w:szCs w:val="24"/>
        </w:rPr>
        <w:t xml:space="preserve"> doubt in the minds of adopters.</w:t>
      </w:r>
      <w:r w:rsidR="00CA5A62" w:rsidRPr="00BA3909">
        <w:rPr>
          <w:rFonts w:ascii="Times New Roman" w:hAnsi="Times New Roman" w:cs="Times New Roman"/>
          <w:color w:val="000000" w:themeColor="text1"/>
          <w:sz w:val="24"/>
          <w:szCs w:val="24"/>
        </w:rPr>
        <w:t xml:space="preserve"> </w:t>
      </w:r>
    </w:p>
    <w:p w14:paraId="4F9237CA" w14:textId="15F1934D" w:rsidR="00491E09" w:rsidRPr="00BA3909" w:rsidRDefault="00491E09" w:rsidP="00DD27A8">
      <w:pPr>
        <w:pStyle w:val="Heading2"/>
        <w:numPr>
          <w:ilvl w:val="1"/>
          <w:numId w:val="1"/>
        </w:numPr>
        <w:spacing w:line="480" w:lineRule="auto"/>
        <w:jc w:val="both"/>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Green Knowledge Management</w:t>
      </w:r>
    </w:p>
    <w:p w14:paraId="3151B5BC" w14:textId="137279B9" w:rsidR="009D0245" w:rsidRPr="00BA3909" w:rsidRDefault="00C3538B"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According to the</w:t>
      </w:r>
      <w:r w:rsidR="0020117C" w:rsidRPr="00BA3909">
        <w:rPr>
          <w:rFonts w:ascii="Times New Roman" w:hAnsi="Times New Roman" w:cs="Times New Roman"/>
          <w:color w:val="000000" w:themeColor="text1"/>
          <w:sz w:val="24"/>
          <w:szCs w:val="24"/>
        </w:rPr>
        <w:t xml:space="preserve"> </w:t>
      </w:r>
      <w:r w:rsidR="000A146A" w:rsidRPr="00BA3909">
        <w:rPr>
          <w:rFonts w:ascii="Times New Roman" w:hAnsi="Times New Roman" w:cs="Times New Roman"/>
          <w:color w:val="000000" w:themeColor="text1"/>
          <w:sz w:val="24"/>
          <w:szCs w:val="24"/>
        </w:rPr>
        <w:t>K</w:t>
      </w:r>
      <w:r w:rsidR="0020117C" w:rsidRPr="00BA3909">
        <w:rPr>
          <w:rFonts w:ascii="Times New Roman" w:hAnsi="Times New Roman" w:cs="Times New Roman"/>
          <w:color w:val="000000" w:themeColor="text1"/>
          <w:sz w:val="24"/>
          <w:szCs w:val="24"/>
        </w:rPr>
        <w:t>BV, GKA can facilitate the creation of green knowledge</w:t>
      </w:r>
      <w:r w:rsidRPr="00BA3909">
        <w:rPr>
          <w:rFonts w:ascii="Times New Roman" w:hAnsi="Times New Roman" w:cs="Times New Roman"/>
          <w:color w:val="000000" w:themeColor="text1"/>
          <w:sz w:val="24"/>
          <w:szCs w:val="24"/>
        </w:rPr>
        <w:t xml:space="preserve"> and </w:t>
      </w:r>
      <w:r w:rsidR="0020117C" w:rsidRPr="00BA3909">
        <w:rPr>
          <w:rFonts w:ascii="Times New Roman" w:hAnsi="Times New Roman" w:cs="Times New Roman"/>
          <w:color w:val="000000" w:themeColor="text1"/>
          <w:sz w:val="24"/>
          <w:szCs w:val="24"/>
        </w:rPr>
        <w:t xml:space="preserve">contribute to evidence-based knowledge resources </w:t>
      </w:r>
      <w:r w:rsidRPr="00BA3909">
        <w:rPr>
          <w:rFonts w:ascii="Times New Roman" w:hAnsi="Times New Roman" w:cs="Times New Roman"/>
          <w:color w:val="000000" w:themeColor="text1"/>
          <w:sz w:val="24"/>
          <w:szCs w:val="24"/>
        </w:rPr>
        <w:t>capable of</w:t>
      </w:r>
      <w:r w:rsidR="0020117C"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improving </w:t>
      </w:r>
      <w:r w:rsidR="0020117C" w:rsidRPr="00BA3909">
        <w:rPr>
          <w:rFonts w:ascii="Times New Roman" w:hAnsi="Times New Roman" w:cs="Times New Roman"/>
          <w:color w:val="000000" w:themeColor="text1"/>
          <w:sz w:val="24"/>
          <w:szCs w:val="24"/>
        </w:rPr>
        <w:t xml:space="preserve">competitiveness </w:t>
      </w:r>
      <w:r w:rsidR="0020117C"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{"citationItems":[{"id":"ITEM-1","itemData":{"DOI":"10.1108/JKM-02-2020-0081","ISSN":"1367-3270","abstract":"Purpose: Big data has raised challenges and opportunities for business, the information technology (IT) industry and research communities. Nowadays, small and medium-sized enterprises (SME) are dealing with big data using their limited resources. The purpose of this paper is to describe the synergistic relationship between big data and knowledge management (KM), analyze the challenges and IT solutions of big data for SME and derives a KM model of big data for SME based on the collected real-world business cases. Design/methodology/approach: The study collects eight well-documented cases of successful big data analytics in SME and conducts a qualitative data analysis of these cases in the context of KM. The qualitative data analysis of the multiple cases reveals a KM model of big data for SME. Findings: The proposed model portrays the synergistic relationship between big data and KM. It indicates that strategic use of data, knowledge guided big data project planning, IT solutions for SME and new knowledge products are the major constructs of KM of big data for SME. These constructs form a loop through the causal relationships between them. Research limitations/implications: The number of cases used for the derivation of the KM model is not large. The coding of these qualitative data could involve biases and errors. Consequently, the conceptual KM model proposed in this paper is subject to further verification and validation. Practical implications: The proposed model can guide SME to exploit big data for business by placing emphasis on KM instead of sophisticated IT techniques or the magnitude of data. Originality/value: The study contributes to the KM literature by developing a theoretical model of KM of big data for SME based on underlying dimensions of strategic use of data, knowledge guided big data project planning, IT solutions for SME and new knowledge products.","author":[{"dropping-particle":"","family":"Wang","given":"Shouhong","non-dropping-particle":"","parse-names":false,"suffix":""},{"dropping-particle":"","family":"Wang","given":"Hai","non-dropping-particle":"","parse-names":false,"suffix":""}],"container-title":"Journal of Knowledge Management","id":"ITEM-1","issue":"4","issued":{"date-parts":[["2020","5","29"]]},"page":"881-897","title":"Big data for small and medium-sized enterprises (SME): a knowledge management model","type":"article-journal","volume":"24"},"uris":["http://www.mendeley.com/documents/?uuid=2ea5db97-3f00-4c5f-aa65-b8abdcf6b7e9"]},{"id":"ITEM-2","itemData":{"DOI":"10.1108/JKM-11-2019-0624","ISSN":"1367-3270","abstract":"Purpose: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Management","id":"ITEM-2","issue":"9","issued":{"date-parts":[["2020","8","24"]]},"page":"2079-2106","title":"Exploring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innovation","type":"article-journal","volume":"24"},"uris":["http://www.mendeley.com/documents/?uuid=e2e9aa68-91ea-4691-b6c6-ed3faad94ba0"]}],"mendeley":{"formattedCitation":"(Shahzad et al., 2020; S. Wang &amp; Wang, 2020)","plainTextFormattedCitation":"(Shahzad et al., 2020; S. Wang &amp; Wang, 2020)","previouslyFormattedCitation":"(Shahzad et al., 2020; S. Wang &amp; Wang, 2020)"},"properties":{"noteIndex":0},"schema":"https://github.com/citation-style-language/schema/raw/master/csl-citation.json"}</w:instrText>
      </w:r>
      <w:r w:rsidR="0020117C"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(Shahzad et al., 2020; S. Wang &amp; Wang, 2020)</w:t>
      </w:r>
      <w:r w:rsidR="0020117C" w:rsidRPr="00BA3909">
        <w:rPr>
          <w:rFonts w:ascii="Times New Roman" w:hAnsi="Times New Roman" w:cs="Times New Roman"/>
          <w:color w:val="000000" w:themeColor="text1"/>
          <w:sz w:val="24"/>
          <w:szCs w:val="24"/>
        </w:rPr>
        <w:fldChar w:fldCharType="end"/>
      </w:r>
      <w:r w:rsidR="0020117C"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Given </w:t>
      </w:r>
      <w:r w:rsidR="00300095" w:rsidRPr="00BA3909">
        <w:rPr>
          <w:rFonts w:ascii="Times New Roman" w:hAnsi="Times New Roman" w:cs="Times New Roman"/>
          <w:color w:val="000000" w:themeColor="text1"/>
          <w:sz w:val="24"/>
          <w:szCs w:val="24"/>
        </w:rPr>
        <w:t xml:space="preserve">consumer and stakeholder expectations are always evolving, organizations must have up-to-date and novel </w:t>
      </w:r>
      <w:r w:rsidRPr="00BA3909">
        <w:rPr>
          <w:rFonts w:ascii="Times New Roman" w:hAnsi="Times New Roman" w:cs="Times New Roman"/>
          <w:color w:val="000000" w:themeColor="text1"/>
          <w:sz w:val="24"/>
          <w:szCs w:val="24"/>
        </w:rPr>
        <w:t xml:space="preserve">information </w:t>
      </w:r>
      <w:r w:rsidR="00300095" w:rsidRPr="00BA3909">
        <w:rPr>
          <w:rFonts w:ascii="Times New Roman" w:hAnsi="Times New Roman" w:cs="Times New Roman"/>
          <w:color w:val="000000" w:themeColor="text1"/>
          <w:sz w:val="24"/>
          <w:szCs w:val="24"/>
        </w:rPr>
        <w:t xml:space="preserve">that </w:t>
      </w:r>
      <w:r w:rsidRPr="00BA3909">
        <w:rPr>
          <w:rFonts w:ascii="Times New Roman" w:hAnsi="Times New Roman" w:cs="Times New Roman"/>
          <w:color w:val="000000" w:themeColor="text1"/>
          <w:sz w:val="24"/>
          <w:szCs w:val="24"/>
        </w:rPr>
        <w:t>can advance the</w:t>
      </w:r>
      <w:r w:rsidR="00300095" w:rsidRPr="00BA3909">
        <w:rPr>
          <w:rFonts w:ascii="Times New Roman" w:hAnsi="Times New Roman" w:cs="Times New Roman"/>
          <w:color w:val="000000" w:themeColor="text1"/>
          <w:sz w:val="24"/>
          <w:szCs w:val="24"/>
        </w:rPr>
        <w:t xml:space="preserve"> techn</w:t>
      </w:r>
      <w:r w:rsidR="006B1BEB" w:rsidRPr="00BA3909">
        <w:rPr>
          <w:rFonts w:ascii="Times New Roman" w:hAnsi="Times New Roman" w:cs="Times New Roman"/>
          <w:color w:val="000000" w:themeColor="text1"/>
          <w:sz w:val="24"/>
          <w:szCs w:val="24"/>
        </w:rPr>
        <w:t>ical</w:t>
      </w:r>
      <w:r w:rsidR="00300095" w:rsidRPr="00BA3909">
        <w:rPr>
          <w:rFonts w:ascii="Times New Roman" w:hAnsi="Times New Roman" w:cs="Times New Roman"/>
          <w:color w:val="000000" w:themeColor="text1"/>
          <w:sz w:val="24"/>
          <w:szCs w:val="24"/>
        </w:rPr>
        <w:t xml:space="preserve"> </w:t>
      </w:r>
      <w:r w:rsidR="006B1BEB" w:rsidRPr="00BA3909">
        <w:rPr>
          <w:rFonts w:ascii="Times New Roman" w:hAnsi="Times New Roman" w:cs="Times New Roman"/>
          <w:color w:val="000000" w:themeColor="text1"/>
          <w:sz w:val="24"/>
          <w:szCs w:val="24"/>
        </w:rPr>
        <w:t>refinement</w:t>
      </w:r>
      <w:r w:rsidR="00300095" w:rsidRPr="00BA3909">
        <w:rPr>
          <w:rFonts w:ascii="Times New Roman" w:hAnsi="Times New Roman" w:cs="Times New Roman"/>
          <w:color w:val="000000" w:themeColor="text1"/>
          <w:sz w:val="24"/>
          <w:szCs w:val="24"/>
        </w:rPr>
        <w:t xml:space="preserve"> of </w:t>
      </w:r>
      <w:r w:rsidR="006B1BEB" w:rsidRPr="00BA3909">
        <w:rPr>
          <w:rFonts w:ascii="Times New Roman" w:hAnsi="Times New Roman" w:cs="Times New Roman"/>
          <w:color w:val="000000" w:themeColor="text1"/>
          <w:sz w:val="24"/>
          <w:szCs w:val="24"/>
        </w:rPr>
        <w:t>current</w:t>
      </w:r>
      <w:r w:rsidR="00300095" w:rsidRPr="00BA3909">
        <w:rPr>
          <w:rFonts w:ascii="Times New Roman" w:hAnsi="Times New Roman" w:cs="Times New Roman"/>
          <w:color w:val="000000" w:themeColor="text1"/>
          <w:sz w:val="24"/>
          <w:szCs w:val="24"/>
        </w:rPr>
        <w:t xml:space="preserve"> processes toward sustainable practices</w:t>
      </w:r>
      <w:r w:rsidRPr="00BA3909">
        <w:rPr>
          <w:rFonts w:ascii="Times New Roman" w:hAnsi="Times New Roman" w:cs="Times New Roman"/>
          <w:color w:val="000000" w:themeColor="text1"/>
          <w:sz w:val="24"/>
          <w:szCs w:val="24"/>
        </w:rPr>
        <w:t xml:space="preserve"> and </w:t>
      </w:r>
      <w:r w:rsidR="00300095" w:rsidRPr="00BA3909">
        <w:rPr>
          <w:rFonts w:ascii="Times New Roman" w:hAnsi="Times New Roman" w:cs="Times New Roman"/>
          <w:color w:val="000000" w:themeColor="text1"/>
          <w:sz w:val="24"/>
          <w:szCs w:val="24"/>
        </w:rPr>
        <w:t xml:space="preserve">the development of greener </w:t>
      </w:r>
      <w:r w:rsidR="00300095" w:rsidRPr="00BA3909">
        <w:rPr>
          <w:rFonts w:ascii="Times New Roman" w:hAnsi="Times New Roman" w:cs="Times New Roman"/>
          <w:color w:val="000000" w:themeColor="text1"/>
          <w:sz w:val="24"/>
          <w:szCs w:val="24"/>
        </w:rPr>
        <w:lastRenderedPageBreak/>
        <w:t>products</w:t>
      </w:r>
      <w:r w:rsidR="00760CE8" w:rsidRPr="00BA3909">
        <w:rPr>
          <w:rFonts w:ascii="Times New Roman" w:hAnsi="Times New Roman" w:cs="Times New Roman"/>
          <w:color w:val="000000" w:themeColor="text1"/>
          <w:sz w:val="24"/>
          <w:szCs w:val="24"/>
        </w:rPr>
        <w:t xml:space="preserve"> </w:t>
      </w:r>
      <w:r w:rsidR="00300095"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{"citationItems":[{"id":"ITEM-1","itemData":{"DOI":"10.1016/j.jclepro.2019.119334","ISSN":"09596526","abstract":"This study examined the relationship between green intellectual capital and sustainable performance. While many studies have focused on sustainability, this study is one of the first that focuses exclusively on green intellectual capital. This research used survey data from 112 manufacturing firms in Malaysia. As anticipated, the results found that green intellectual capital positively influenced economic, environmental, and social performance. The findings of this study have various implications for green companies and organizations in general and green manufacturing firms in particular. The novelty of this study is unfolding the contribution of green intellectual capital as an intangible resource for organizations in achieving sustainable performance and a competitive advantage for future researchers. Manufacturing industries of developing or developed countries can enhance their cleaner production capabilities by incorporating this model as a strategy.","author":[{"dropping-particle":"","family":"Yusliza","given":"M-Y","non-dropping-particle":"","parse-names":false,"suffix":""},{"dropping-particle":"","family":"Yong","given":"Jing Yi","non-dropping-particle":"","parse-names":false,"suffix":""},{"dropping-particle":"","family":"Tanveer","given":"M. Imran","non-dropping-particle":"","parse-names":false,"suffix":""},{"dropping-particle":"","family":"Ramayah","given":"T.","non-dropping-particle":"","parse-names":false,"suffix":""},{"dropping-particle":"","family":"Noor Faezah","given":"Juhari","non-dropping-particle":"","parse-names":false,"suffix":""},{"dropping-particle":"","family":"Muhammad","given":"Zikri","non-dropping-particle":"","parse-names":false,"suffix":""}],"container-title":"Journal of Cleaner Production","id":"ITEM-1","issued":{"date-parts":[["2020","3"]]},"page":"119334","publisher":"Elsevier Ltd","title":"A structural model of the impact of green intellectual capital on sustainable performance","type":"article-journal","volume":"249"},"uris":["http://www.mendeley.com/documents/?uuid=a510c0d2-2bc5-44c6-ba86-f870bcd97d7c"]},{"id":"ITEM-2","itemData":{"DOI":"10.1002/bse.2333","ISSN":"0964-4733","abstract":"To investigate under what conditions an outsourcing strategy can show superior environmental performance, one stream of scholars has underscored the importance of prior green innovation experience, and another stream of scholars has underscored the importance of the in-house possession of outsourced component knowledge. However, the empirical findings regarding the positive role of both scholarly streams when studied separately are mixed and sometimes contradictory. This study bridges these two distinct but related streams and suggests that prior green innovation experience and in-house knowledge regarding outsourced components play a complementary role in enhancing environmental performance. The U.S. hybrid electric vehicle market lends support to the argument of this study. In so doing, this study increases our understanding of the role of prior green innovation experience and outsourced component knowledge on environmental performance while pursuing an outsourcing strategy. This study also provides guidance for managers and policymakers on how to achieve superior environmental performance in outsourcing.","author":[{"dropping-particle":"","family":"Khurshid","given":"Faisal","non-dropping-particle":"","parse-names":false,"suffix":""},{"dropping-particle":"","family":"Park","given":"Woo‐Yong","non-dropping-particle":"","parse-names":false,"suffix":""},{"dropping-particle":"","family":"Chan","given":"Felix T.S.","non-dropping-particle":"","parse-names":false,"suffix":""}],"container-title":"Business Strategy and the Environment","id":"ITEM-2","issue":"8","issued":{"date-parts":[["2019","12","26"]]},"page":"1572-1582","title":"Innovation shock, outsourcing strategy, and environmental performance: The roles of prior green innovation experience and knowledge inheritance","type":"article-journal","volume":"28"},"uris":["http://www.mendeley.com/documents/?uuid=8c5dda14-b54a-4c60-9735-9bb8923eec34"]}],"mendeley":{"formattedCitation":"(Khurshid et al., 2019; Yusliza et al., 2020)","plainTextFormattedCitation":"(Khurshid et al., 2019; Yusliza et al., 2020)","previouslyFormattedCitation":"(Khurshid et al., 2019; Yusliza et al., 2020)"},"properties":{"noteIndex":0},"schema":"https://github.com/citation-style-language/schema/raw/master/csl-citation.json"}</w:instrText>
      </w:r>
      <w:r w:rsidR="00300095"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(Khurshid et al., 2019; Yusliza et al., 2020)</w:t>
      </w:r>
      <w:r w:rsidR="00300095" w:rsidRPr="00BA3909">
        <w:rPr>
          <w:rFonts w:ascii="Times New Roman" w:hAnsi="Times New Roman" w:cs="Times New Roman"/>
          <w:color w:val="000000" w:themeColor="text1"/>
          <w:sz w:val="24"/>
          <w:szCs w:val="24"/>
        </w:rPr>
        <w:fldChar w:fldCharType="end"/>
      </w:r>
      <w:r w:rsidR="00300095" w:rsidRPr="00BA3909">
        <w:rPr>
          <w:rFonts w:ascii="Times New Roman" w:hAnsi="Times New Roman" w:cs="Times New Roman"/>
          <w:color w:val="000000" w:themeColor="text1"/>
          <w:sz w:val="24"/>
          <w:szCs w:val="24"/>
        </w:rPr>
        <w:t>.</w:t>
      </w:r>
      <w:r w:rsidR="00760CE8" w:rsidRPr="00BA3909">
        <w:rPr>
          <w:rFonts w:ascii="Times New Roman" w:hAnsi="Times New Roman" w:cs="Times New Roman"/>
          <w:color w:val="000000" w:themeColor="text1"/>
          <w:sz w:val="24"/>
          <w:szCs w:val="24"/>
        </w:rPr>
        <w:t xml:space="preserve"> </w:t>
      </w:r>
      <w:r w:rsidR="009D0245" w:rsidRPr="00BA3909">
        <w:rPr>
          <w:rFonts w:ascii="Times New Roman" w:hAnsi="Times New Roman" w:cs="Times New Roman"/>
          <w:color w:val="000000" w:themeColor="text1"/>
          <w:sz w:val="24"/>
          <w:szCs w:val="24"/>
        </w:rPr>
        <w:t>Initiating and sustaining a successful GKM strategy require</w:t>
      </w:r>
      <w:r w:rsidR="00F35F95" w:rsidRPr="00BA3909">
        <w:rPr>
          <w:rFonts w:ascii="Times New Roman" w:hAnsi="Times New Roman" w:cs="Times New Roman"/>
          <w:color w:val="000000" w:themeColor="text1"/>
          <w:sz w:val="24"/>
          <w:szCs w:val="24"/>
        </w:rPr>
        <w:t>s</w:t>
      </w:r>
      <w:r w:rsidR="009D0245" w:rsidRPr="00BA3909">
        <w:rPr>
          <w:rFonts w:ascii="Times New Roman" w:hAnsi="Times New Roman" w:cs="Times New Roman"/>
          <w:color w:val="000000" w:themeColor="text1"/>
          <w:sz w:val="24"/>
          <w:szCs w:val="24"/>
        </w:rPr>
        <w:t xml:space="preserve"> a high degree of GKA maturity, </w:t>
      </w:r>
      <w:r w:rsidR="00B1364D" w:rsidRPr="00BA3909">
        <w:rPr>
          <w:rFonts w:ascii="Times New Roman" w:hAnsi="Times New Roman" w:cs="Times New Roman"/>
          <w:color w:val="000000" w:themeColor="text1"/>
          <w:sz w:val="24"/>
          <w:szCs w:val="24"/>
        </w:rPr>
        <w:t>because these processes concern</w:t>
      </w:r>
      <w:r w:rsidR="009D0245" w:rsidRPr="00BA3909">
        <w:rPr>
          <w:rFonts w:ascii="Times New Roman" w:hAnsi="Times New Roman" w:cs="Times New Roman"/>
          <w:color w:val="000000" w:themeColor="text1"/>
          <w:sz w:val="24"/>
          <w:szCs w:val="24"/>
        </w:rPr>
        <w:t xml:space="preserve"> how organizations </w:t>
      </w:r>
      <w:r w:rsidR="00B1364D" w:rsidRPr="00BA3909">
        <w:rPr>
          <w:rFonts w:ascii="Times New Roman" w:hAnsi="Times New Roman" w:cs="Times New Roman"/>
          <w:color w:val="000000" w:themeColor="text1"/>
          <w:sz w:val="24"/>
          <w:szCs w:val="24"/>
        </w:rPr>
        <w:t>obtain</w:t>
      </w:r>
      <w:r w:rsidR="009D0245" w:rsidRPr="00BA3909">
        <w:rPr>
          <w:rFonts w:ascii="Times New Roman" w:hAnsi="Times New Roman" w:cs="Times New Roman"/>
          <w:color w:val="000000" w:themeColor="text1"/>
          <w:sz w:val="24"/>
          <w:szCs w:val="24"/>
        </w:rPr>
        <w:t xml:space="preserve"> information from external sources </w:t>
      </w:r>
      <w:r w:rsidR="00B1364D" w:rsidRPr="00BA3909">
        <w:rPr>
          <w:rFonts w:ascii="Times New Roman" w:hAnsi="Times New Roman" w:cs="Times New Roman"/>
          <w:color w:val="000000" w:themeColor="text1"/>
          <w:sz w:val="24"/>
          <w:szCs w:val="24"/>
        </w:rPr>
        <w:t>and utilize</w:t>
      </w:r>
      <w:r w:rsidR="009D0245" w:rsidRPr="00BA3909">
        <w:rPr>
          <w:rFonts w:ascii="Times New Roman" w:hAnsi="Times New Roman" w:cs="Times New Roman"/>
          <w:color w:val="000000" w:themeColor="text1"/>
          <w:sz w:val="24"/>
          <w:szCs w:val="24"/>
        </w:rPr>
        <w:t xml:space="preserve"> new knowledge gained via collaboration with other stakeholders </w:t>
      </w:r>
      <w:r w:rsidR="009D0245"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{"citationItems":[{"id":"ITEM-1","itemData":{"DOI":"10.1057/kmrp.2015.30","ISSN":"1477-8238","abstract":"This study highlights the role of knowledge management (KM) in enabling small and medium enterprises (SMEs) in a manufacturing industry in a developing country to engage in environmentally sustainable business. Drawing on the knowledge-based view of the firm, it argues that resource-constrained SMEs rely on their relational capital to augment their capability to innovate in order to find better and environmentally sound ways of doing business. However, SMEs need to harness their KM orientation in order to leverage the knowledge-based resources emanating from their relational capital towards building their innovation capability. This capability is essential in integrating effective environmental management practices in business. The findings from our analysis of data from a survey of 241 manufacturing SMEs in the Philippines support these hypotheses and underscore the importance of developing an organisational capability to engage in KM in order to adopt sustainable business practices. The implications of the findings are also discussed.","author":[{"dropping-particle":"","family":"Roxas","given":"Banjo","non-dropping-particle":"","parse-names":false,"suffix":""},{"dropping-particle":"","family":"Chadee","given":"Doren","non-dropping-particle":"","parse-names":false,"suffix":""}],"container-title":"Knowledge Management Research &amp; Practice","id":"ITEM-1","issue":"4","issued":{"date-parts":[["2016","11","19"]]},"page":"514-524","publisher":"Nature Publishing Group","title":"Knowledge management view of environmental sustainability in manufacturing SMEs in the Philippines","type":"article-journal","volume":"14"},"uris":["http://www.mendeley.com/documents/?uuid=02e42b9d-1d5e-4344-a1fe-914fad0abbfd"]},{"id":"ITEM-2","itemData":{"DOI":"10.1016/j.ijinfomgt.2018.12.005","ISSN":"02684012","abstract":"Many companies invest considerable resources in developing Business Analytics (BA) capabilities to improve their performance. BA can affect performance in many different ways. This paper analyses how BA capabilities affect firms’ agility through information quality and innovative capability. Furthermore, it studies the moderating role of environmental turbulence, both technological and in the market. The proposed model was tested using statistical data from 154 firms with two respondents (CEO and CIO) from each firm. The data were analysed using Partial Least Squares (PLS)/Structured Equation Modelling (SEM). Our results indicate that BA capabilities strongly impact a firm's agility through an increase in information quality and innovative capability. We also discuss that both market and technological turbulence moderate the influence of firms’ agility on firms’ performance.","author":[{"dropping-particle":"","family":"Ashrafi","given":"Amir","non-dropping-particle":"","parse-names":false,"suffix":""},{"dropping-particle":"","family":"Zare Ravasan","given":"Ahad","non-dropping-particle":"","parse-names":false,"suffix":""},{"dropping-particle":"","family":"Trkman","given":"Peter","non-dropping-particle":"","parse-names":false,"suffix":""},{"dropping-particle":"","family":"Afshari","given":"Samira","non-dropping-particle":"","parse-names":false,"suffix":""}],"container-title":"International Journal of Information Management","id":"ITEM-2","issued":{"date-parts":[["2019","8"]]},"page":"1-15","publisher":"Elsevier","title":"The role of business analytics capabilities in bolstering firms’ agility and performance","type":"article-journal","volume":"47"},"uris":["http://www.mendeley.com/documents/?uuid=9846ad37-6aa4-43e0-b561-c25957cf77dd"]},{"id":"ITEM-3","itemData":{"DOI":"10.1108/JKM-02-2020-0081","ISSN":"1367-3270","abstract":"Purpose: Big data has raised challenges and opportunities for business, the information technology (IT) industry and research communities. Nowadays, small and medium-sized enterprises (SME) are dealing with big data using their limited resources. The purpose of this paper is to describe the synergistic relationship between big data and knowledge management (KM), analyze the challenges and IT solutions of big data for SME and derives a KM model of big data for SME based on the collected real-world business cases. Design/methodology/approach: The study collects eight well-documented cases of successful big data analytics in SME and conducts a qualitative data analysis of these cases in the context of KM. The qualitative data analysis of the multiple cases reveals a KM model of big data for SME. Findings: The proposed model portrays the synergistic relationship between big data and KM. It indicates that strategic use of data, knowledge guided big data project planning, IT solutions for SME and new knowledge products are the major constructs of KM of big data for SME. These constructs form a loop through the causal relationships between them. Research limitations/implications: The number of cases used for the derivation of the KM model is not large. The coding of these qualitative data could involve biases and errors. Consequently, the conceptual KM model proposed in this paper is subject to further verification and validation. Practical implications: The proposed model can guide SME to exploit big data for business by placing emphasis on KM instead of sophisticated IT techniques or the magnitude of data. Originality/value: The study contributes to the KM literature by developing a theoretical model of KM of big data for SME based on underlying dimensions of strategic use of data, knowledge guided big data project planning, IT solutions for SME and new knowledge products.","author":[{"dropping-particle":"","family":"Wang","given":"Shouhong","non-dropping-particle":"","parse-names":false,"suffix":""},{"dropping-particle":"","family":"Wang","given":"Hai","non-dropping-particle":"","parse-names":false,"suffix":""}],"container-title":"Journal of Knowledge Management","id":"ITEM-3","issue":"4","issued":{"date-parts":[["2020","5","29"]]},"page":"881-897","title":"Big data for small and medium-sized enterprises (SME): a knowledge management model","type":"article-journal","volume":"24"},"uris":["http://www.mendeley.com/documents/?uuid=2ea5db97-3f00-4c5f-aa65-b8abdcf6b7e9"]}],"mendeley":{"formattedCitation":"(Ashrafi et al., 2019; Roxas &amp; Chadee, 2016; S. Wang &amp; Wang, 2020)","plainTextFormattedCitation":"(Ashrafi et al., 2019; Roxas &amp; Chadee, 2016; S. Wang &amp; Wang, 2020)","previouslyFormattedCitation":"(Ashrafi et al., 2019; Roxas &amp; Chadee, 2016; S. Wang &amp; Wang, 2020)"},"properties":{"noteIndex":0},"schema":"https://github.com/citation-style-language/schema/raw/master/csl-citation.json"}</w:instrText>
      </w:r>
      <w:r w:rsidR="009D0245"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(Ashrafi et al., 2019; Roxas &amp; Chadee, 2016; S. Wang &amp; Wang, 2020)</w:t>
      </w:r>
      <w:r w:rsidR="009D0245" w:rsidRPr="00BA3909">
        <w:rPr>
          <w:rFonts w:ascii="Times New Roman" w:hAnsi="Times New Roman" w:cs="Times New Roman"/>
          <w:color w:val="000000" w:themeColor="text1"/>
          <w:sz w:val="24"/>
          <w:szCs w:val="24"/>
        </w:rPr>
        <w:fldChar w:fldCharType="end"/>
      </w:r>
      <w:r w:rsidR="009D0245" w:rsidRPr="00BA3909">
        <w:rPr>
          <w:rFonts w:ascii="Times New Roman" w:hAnsi="Times New Roman" w:cs="Times New Roman"/>
          <w:color w:val="000000" w:themeColor="text1"/>
          <w:sz w:val="24"/>
          <w:szCs w:val="24"/>
        </w:rPr>
        <w:t xml:space="preserve">. </w:t>
      </w:r>
      <w:r w:rsidR="00DD37F4" w:rsidRPr="00BA3909">
        <w:rPr>
          <w:rFonts w:ascii="Times New Roman" w:hAnsi="Times New Roman" w:cs="Times New Roman"/>
          <w:color w:val="000000" w:themeColor="text1"/>
          <w:sz w:val="24"/>
          <w:szCs w:val="24"/>
        </w:rPr>
        <w:t xml:space="preserve">In this context, </w:t>
      </w:r>
      <w:r w:rsidR="001711C6" w:rsidRPr="00BA3909">
        <w:rPr>
          <w:rFonts w:ascii="Times New Roman" w:hAnsi="Times New Roman" w:cs="Times New Roman"/>
          <w:color w:val="000000" w:themeColor="text1"/>
          <w:sz w:val="24"/>
          <w:szCs w:val="24"/>
        </w:rPr>
        <w:t xml:space="preserve">GKM </w:t>
      </w:r>
      <w:r w:rsidR="00DD37F4" w:rsidRPr="00BA3909">
        <w:rPr>
          <w:rFonts w:ascii="Times New Roman" w:hAnsi="Times New Roman" w:cs="Times New Roman"/>
          <w:color w:val="000000" w:themeColor="text1"/>
          <w:sz w:val="24"/>
          <w:szCs w:val="24"/>
        </w:rPr>
        <w:t>represents</w:t>
      </w:r>
      <w:r w:rsidR="001711C6" w:rsidRPr="00BA3909">
        <w:rPr>
          <w:rFonts w:ascii="Times New Roman" w:hAnsi="Times New Roman" w:cs="Times New Roman"/>
          <w:color w:val="000000" w:themeColor="text1"/>
          <w:sz w:val="24"/>
          <w:szCs w:val="24"/>
        </w:rPr>
        <w:t xml:space="preserve"> an organized and coordinated endeavor to use </w:t>
      </w:r>
      <w:r w:rsidR="00DD37F4" w:rsidRPr="00BA3909">
        <w:rPr>
          <w:rFonts w:ascii="Times New Roman" w:hAnsi="Times New Roman" w:cs="Times New Roman"/>
          <w:color w:val="000000" w:themeColor="text1"/>
          <w:sz w:val="24"/>
          <w:szCs w:val="24"/>
        </w:rPr>
        <w:t xml:space="preserve">the </w:t>
      </w:r>
      <w:r w:rsidR="001711C6" w:rsidRPr="00BA3909">
        <w:rPr>
          <w:rFonts w:ascii="Times New Roman" w:hAnsi="Times New Roman" w:cs="Times New Roman"/>
          <w:color w:val="000000" w:themeColor="text1"/>
          <w:sz w:val="24"/>
          <w:szCs w:val="24"/>
        </w:rPr>
        <w:t xml:space="preserve">vital information </w:t>
      </w:r>
      <w:r w:rsidR="00DD37F4" w:rsidRPr="00BA3909">
        <w:rPr>
          <w:rFonts w:ascii="Times New Roman" w:hAnsi="Times New Roman" w:cs="Times New Roman"/>
          <w:color w:val="000000" w:themeColor="text1"/>
          <w:sz w:val="24"/>
          <w:szCs w:val="24"/>
        </w:rPr>
        <w:t>contained within</w:t>
      </w:r>
      <w:r w:rsidR="001711C6" w:rsidRPr="00BA3909">
        <w:rPr>
          <w:rFonts w:ascii="Times New Roman" w:hAnsi="Times New Roman" w:cs="Times New Roman"/>
          <w:color w:val="000000" w:themeColor="text1"/>
          <w:sz w:val="24"/>
          <w:szCs w:val="24"/>
        </w:rPr>
        <w:t xml:space="preserve"> the organization</w:t>
      </w:r>
      <w:r w:rsidR="009135D0" w:rsidRPr="00BA3909">
        <w:rPr>
          <w:rFonts w:ascii="Times New Roman" w:hAnsi="Times New Roman" w:cs="Times New Roman"/>
          <w:color w:val="000000" w:themeColor="text1"/>
          <w:sz w:val="24"/>
          <w:szCs w:val="24"/>
        </w:rPr>
        <w:t>’</w:t>
      </w:r>
      <w:r w:rsidR="001711C6" w:rsidRPr="00BA3909">
        <w:rPr>
          <w:rFonts w:ascii="Times New Roman" w:hAnsi="Times New Roman" w:cs="Times New Roman"/>
          <w:color w:val="000000" w:themeColor="text1"/>
          <w:sz w:val="24"/>
          <w:szCs w:val="24"/>
        </w:rPr>
        <w:t>s social structure</w:t>
      </w:r>
      <w:r w:rsidR="009F3DA1" w:rsidRPr="00BA3909">
        <w:rPr>
          <w:rFonts w:ascii="Times New Roman" w:hAnsi="Times New Roman" w:cs="Times New Roman"/>
          <w:color w:val="000000" w:themeColor="text1"/>
          <w:sz w:val="24"/>
          <w:szCs w:val="24"/>
        </w:rPr>
        <w:t xml:space="preserve"> </w:t>
      </w:r>
      <w:r w:rsidR="009F3DA1"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10.1002/bse.2911","ISSN":"0964-4733","author":[{"dropping-particle":"","family":"Begum","given":"Saira","non-dropping-particle":"","parse-names":false,"suffix":""},{"dropping-particle":"","family":"Ashfaq","given":"Muhammad","non-dropping-particle":"","parse-names":false,"suffix":""},{"dropping-particle":"","family":"Xia","given":"Enjun","non-dropping-particle":"","parse-names":false,"suffix":""},{"dropping-particle":"","family":"Awan","given":"Usama","non-dropping-particle":"","parse-names":false,"suffix":""}],"container-title":"Business Strategy and the Environment","id":"ITEM-1","issue":"1","issued":{"date-parts":[["2022","1","6"]]},"page":"580-597","title":"Does green transformational leadership lead to green innovation? The role of green thinking and creative process engagement","type":"article-journal","volume":"31"},"uris":["http://www.mendeley.com/documents/?uuid=e69df306-1600-4e8e-afc1-60ff0e1996a8"]}],"mendeley":{"formattedCitation":"(Begum et al., 2022)","plainTextFormattedCitation":"(Begum et al., 2022)","previouslyFormattedCitation":"(Begum et al., 2022)"},"properties":{"noteIndex":0},"schema":"https://github.com/citation-style-language/schema/raw/master/csl-citation.json"}</w:instrText>
      </w:r>
      <w:r w:rsidR="009F3DA1"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(Begum et al., 2022)</w:t>
      </w:r>
      <w:r w:rsidR="009F3DA1" w:rsidRPr="00BA3909">
        <w:rPr>
          <w:rFonts w:ascii="Times New Roman" w:hAnsi="Times New Roman" w:cs="Times New Roman"/>
          <w:color w:val="000000" w:themeColor="text1"/>
          <w:sz w:val="24"/>
          <w:szCs w:val="24"/>
        </w:rPr>
        <w:fldChar w:fldCharType="end"/>
      </w:r>
      <w:r w:rsidR="00DD37F4" w:rsidRPr="00BA3909">
        <w:rPr>
          <w:rFonts w:ascii="Times New Roman" w:hAnsi="Times New Roman" w:cs="Times New Roman"/>
          <w:color w:val="000000" w:themeColor="text1"/>
          <w:sz w:val="24"/>
          <w:szCs w:val="24"/>
        </w:rPr>
        <w:t xml:space="preserve"> and</w:t>
      </w:r>
      <w:r w:rsidR="001711C6" w:rsidRPr="00BA3909">
        <w:rPr>
          <w:rFonts w:ascii="Times New Roman" w:hAnsi="Times New Roman" w:cs="Times New Roman"/>
          <w:color w:val="000000" w:themeColor="text1"/>
          <w:sz w:val="24"/>
          <w:szCs w:val="24"/>
        </w:rPr>
        <w:t xml:space="preserve"> </w:t>
      </w:r>
      <w:r w:rsidR="00911727" w:rsidRPr="00BA3909">
        <w:rPr>
          <w:rFonts w:ascii="Times New Roman" w:hAnsi="Times New Roman" w:cs="Times New Roman"/>
          <w:color w:val="000000" w:themeColor="text1"/>
          <w:sz w:val="24"/>
          <w:szCs w:val="24"/>
        </w:rPr>
        <w:t>serv</w:t>
      </w:r>
      <w:r w:rsidR="00DD37F4" w:rsidRPr="00BA3909">
        <w:rPr>
          <w:rFonts w:ascii="Times New Roman" w:hAnsi="Times New Roman" w:cs="Times New Roman"/>
          <w:color w:val="000000" w:themeColor="text1"/>
          <w:sz w:val="24"/>
          <w:szCs w:val="24"/>
        </w:rPr>
        <w:t>es</w:t>
      </w:r>
      <w:r w:rsidR="001711C6" w:rsidRPr="00BA3909">
        <w:rPr>
          <w:rFonts w:ascii="Times New Roman" w:hAnsi="Times New Roman" w:cs="Times New Roman"/>
          <w:color w:val="000000" w:themeColor="text1"/>
          <w:sz w:val="24"/>
          <w:szCs w:val="24"/>
        </w:rPr>
        <w:t xml:space="preserve"> as a </w:t>
      </w:r>
      <w:r w:rsidR="00911727" w:rsidRPr="00BA3909">
        <w:rPr>
          <w:rFonts w:ascii="Times New Roman" w:hAnsi="Times New Roman" w:cs="Times New Roman"/>
          <w:color w:val="000000" w:themeColor="text1"/>
          <w:sz w:val="24"/>
          <w:szCs w:val="24"/>
        </w:rPr>
        <w:t>re</w:t>
      </w:r>
      <w:r w:rsidR="001711C6" w:rsidRPr="00BA3909">
        <w:rPr>
          <w:rFonts w:ascii="Times New Roman" w:hAnsi="Times New Roman" w:cs="Times New Roman"/>
          <w:color w:val="000000" w:themeColor="text1"/>
          <w:sz w:val="24"/>
          <w:szCs w:val="24"/>
        </w:rPr>
        <w:t xml:space="preserve">source </w:t>
      </w:r>
      <w:r w:rsidR="00DD37F4" w:rsidRPr="00BA3909">
        <w:rPr>
          <w:rFonts w:ascii="Times New Roman" w:hAnsi="Times New Roman" w:cs="Times New Roman"/>
          <w:color w:val="000000" w:themeColor="text1"/>
          <w:sz w:val="24"/>
          <w:szCs w:val="24"/>
        </w:rPr>
        <w:t>for the</w:t>
      </w:r>
      <w:r w:rsidR="001711C6" w:rsidRPr="00BA3909">
        <w:rPr>
          <w:rFonts w:ascii="Times New Roman" w:hAnsi="Times New Roman" w:cs="Times New Roman"/>
          <w:color w:val="000000" w:themeColor="text1"/>
          <w:sz w:val="24"/>
          <w:szCs w:val="24"/>
        </w:rPr>
        <w:t xml:space="preserve"> </w:t>
      </w:r>
      <w:r w:rsidR="00911727" w:rsidRPr="00BA3909">
        <w:rPr>
          <w:rFonts w:ascii="Times New Roman" w:hAnsi="Times New Roman" w:cs="Times New Roman"/>
          <w:color w:val="000000" w:themeColor="text1"/>
          <w:sz w:val="24"/>
          <w:szCs w:val="24"/>
        </w:rPr>
        <w:t>productive utilization</w:t>
      </w:r>
      <w:r w:rsidR="001711C6" w:rsidRPr="00BA3909">
        <w:rPr>
          <w:rFonts w:ascii="Times New Roman" w:hAnsi="Times New Roman" w:cs="Times New Roman"/>
          <w:color w:val="000000" w:themeColor="text1"/>
          <w:sz w:val="24"/>
          <w:szCs w:val="24"/>
        </w:rPr>
        <w:t xml:space="preserve"> of enterprise knowledge assets, </w:t>
      </w:r>
      <w:r w:rsidR="00DD37F4" w:rsidRPr="00BA3909">
        <w:rPr>
          <w:rFonts w:ascii="Times New Roman" w:hAnsi="Times New Roman" w:cs="Times New Roman"/>
          <w:color w:val="000000" w:themeColor="text1"/>
          <w:sz w:val="24"/>
          <w:szCs w:val="24"/>
        </w:rPr>
        <w:t>which critically</w:t>
      </w:r>
      <w:r w:rsidR="001711C6" w:rsidRPr="00BA3909">
        <w:rPr>
          <w:rFonts w:ascii="Times New Roman" w:hAnsi="Times New Roman" w:cs="Times New Roman"/>
          <w:color w:val="000000" w:themeColor="text1"/>
          <w:sz w:val="24"/>
          <w:szCs w:val="24"/>
        </w:rPr>
        <w:t xml:space="preserve"> </w:t>
      </w:r>
      <w:r w:rsidR="00DD37F4" w:rsidRPr="00BA3909">
        <w:rPr>
          <w:rFonts w:ascii="Times New Roman" w:hAnsi="Times New Roman" w:cs="Times New Roman"/>
          <w:color w:val="000000" w:themeColor="text1"/>
          <w:sz w:val="24"/>
          <w:szCs w:val="24"/>
        </w:rPr>
        <w:t>determine</w:t>
      </w:r>
      <w:r w:rsidR="001711C6" w:rsidRPr="00BA3909">
        <w:rPr>
          <w:rFonts w:ascii="Times New Roman" w:hAnsi="Times New Roman" w:cs="Times New Roman"/>
          <w:color w:val="000000" w:themeColor="text1"/>
          <w:sz w:val="24"/>
          <w:szCs w:val="24"/>
        </w:rPr>
        <w:t xml:space="preserve"> </w:t>
      </w:r>
      <w:r w:rsidR="000A146A" w:rsidRPr="00BA3909">
        <w:rPr>
          <w:rFonts w:ascii="Times New Roman" w:hAnsi="Times New Roman" w:cs="Times New Roman"/>
          <w:color w:val="000000" w:themeColor="text1"/>
          <w:sz w:val="24"/>
          <w:szCs w:val="24"/>
        </w:rPr>
        <w:t xml:space="preserve">both </w:t>
      </w:r>
      <w:r w:rsidR="001711C6" w:rsidRPr="00BA3909">
        <w:rPr>
          <w:rFonts w:ascii="Times New Roman" w:hAnsi="Times New Roman" w:cs="Times New Roman"/>
          <w:color w:val="000000" w:themeColor="text1"/>
          <w:sz w:val="24"/>
          <w:szCs w:val="24"/>
        </w:rPr>
        <w:t>GTI</w:t>
      </w:r>
      <w:r w:rsidR="000A146A" w:rsidRPr="00BA3909">
        <w:rPr>
          <w:rFonts w:ascii="Times New Roman" w:hAnsi="Times New Roman" w:cs="Times New Roman"/>
          <w:color w:val="000000" w:themeColor="text1"/>
          <w:sz w:val="24"/>
          <w:szCs w:val="24"/>
        </w:rPr>
        <w:t xml:space="preserve"> and CEP</w:t>
      </w:r>
      <w:r w:rsidR="00911727" w:rsidRPr="00BA3909">
        <w:rPr>
          <w:rFonts w:ascii="Times New Roman" w:hAnsi="Times New Roman" w:cs="Times New Roman"/>
          <w:color w:val="000000" w:themeColor="text1"/>
          <w:sz w:val="24"/>
          <w:szCs w:val="24"/>
        </w:rPr>
        <w:t xml:space="preserve"> </w:t>
      </w:r>
      <w:r w:rsidR="00911727" w:rsidRPr="00BA3909">
        <w:rPr>
          <w:rFonts w:ascii="Times New Roman" w:hAnsi="Times New Roman" w:cs="Times New Roman"/>
          <w:color w:val="000000" w:themeColor="text1"/>
          <w:sz w:val="24"/>
          <w:szCs w:val="24"/>
        </w:rPr>
        <w:fldChar w:fldCharType="begin" w:fldLock="1"/>
      </w:r>
      <w:r w:rsidR="00420EC6" w:rsidRPr="00BA3909">
        <w:rPr>
          <w:rFonts w:ascii="Times New Roman" w:hAnsi="Times New Roman" w:cs="Times New Roman"/>
          <w:color w:val="000000" w:themeColor="text1"/>
          <w:sz w:val="24"/>
          <w:szCs w:val="24"/>
        </w:rPr>
        <w:instrText>ADDIN CSL_CITATION {"citationItems":[{"id":"ITEM-1","itemData":{"DOI":"10.1016/j.jclepro.2020.120950","ISSN":"09596526","abstract":"The response to increasingly serious environmental issues is no longer limited to companies but is an important issue among supply chains. Green innovation is an essential segment of gaining a competitive advantage in the sustainable supply chain to achieve sustainable development goals. However, boosting sustainable supply chain development through green innovation is a complex network activity in which a large number of partners are embedded, and the need exists to transfer or share knowledge in an equal and reasonable exchange process. This study proposes a novel framework to explore perceptions of fairness that include procedural and distributive approaches as antecedents. We also examine embeddedness, knowledge sharing, and green innovation in the sustainable supply chain in terms of equity theory and a network scenario. This study contributes to the sustainable development goals (SDG's) such as Decent Work and Economic Growth (SDG 8); Industry, Innovation and Infrastructure (SDG 9); Responsible Consumption and Production (SDG 12) and Climate Action (SDG 13). Useable sets of data were collected and used to test our theoretical hypotheses by surveying 225 firms in China's manufacturing supply chain sectors. The research model is analysed by the partial least squares structural equation modelling (PLS-SEM) methodology. The empirical findings reveal that perceived fairness constructs that consist of procedural and distributive fairness have a highly positive linkage with embeddedness, while those that do not present significant effects on knowledge sharing directly. Moreover, both embeddedness and knowledge sharing demonstrate significant partial mediating impact on green innovation in the sustainable supply chain; knowledge sharing especially plays a key role in achieving green innovation. This study finds that firm size as a control variable presents a positive effect on green innovation. Finally, conclusions and practical implications are given.","author":[{"dropping-particle":"","family":"Zhou","given":"Min","non-dropping-particle":"","parse-names":false,"suffix":""},{"dropping-particle":"","family":"Govindan","given":"Kannan","non-dropping-particle":"","parse-names":false,"suffix":""},{"dropping-particle":"","family":"Xie","given":"Xiongbiao","non-dropping-particle":"","parse-names":false,"suffix":""}],"container-title":"Journal of Cleaner Production","id":"ITEM-1","issued":{"date-parts":[["2020","7"]]},"page":"120950","publisher":"Elsevier Ltd","title":"How fairness perceptions, embeddedness, and knowledge sharing drive green innovation in sustainable supply chains: An equity theory and network perspective to achieve sustainable development goals","type":"article-journal","volume":"260"},"uris":["http://www.mendeley.com/documents/?uuid=1943e7c9-b45c-4e93-9146-90d844ca3b27"]},{"id":"ITEM-2","itemData":{"DOI":"10.1016/j.jclepro.2019.05.024","ISSN":"09596526","abstract":"The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Production","id":"ITEM-2","issued":{"date-parts":[["2019","8"]]},"page":"611-620","title":"Impact of knowledge management practices on green innovation and corporate sustainable development: A structural analysis","type":"article-journal","volume":"229"},"uris":["http://www.mendeley.com/documents/?uuid=39c38cad-ff8d-48ad-ba76-5e3b735dcb9f"]}],"mendeley":{"formattedCitation":"(J. Abbas &amp; Sağsan, 2019; M. Zhou et al., 2020)","plainTextFormattedCitation":"(J. Abbas &amp; Sağsan, 2019; M. Zhou et al., 2020)","previouslyFormattedCitation":"(J. Abbas &amp; Sağsan, 2019; M. Zhou et al., 2020)"},"properties":{"noteIndex":0},"schema":"https://github.com/citation-style-language/schema/raw/master/csl-citation.json"}</w:instrText>
      </w:r>
      <w:r w:rsidR="00911727" w:rsidRPr="00BA3909">
        <w:rPr>
          <w:rFonts w:ascii="Times New Roman" w:hAnsi="Times New Roman" w:cs="Times New Roman"/>
          <w:color w:val="000000" w:themeColor="text1"/>
          <w:sz w:val="24"/>
          <w:szCs w:val="24"/>
        </w:rPr>
        <w:fldChar w:fldCharType="separate"/>
      </w:r>
      <w:r w:rsidR="00CB5488" w:rsidRPr="00BA3909">
        <w:rPr>
          <w:rFonts w:ascii="Times New Roman" w:hAnsi="Times New Roman" w:cs="Times New Roman"/>
          <w:noProof/>
          <w:color w:val="000000" w:themeColor="text1"/>
          <w:sz w:val="24"/>
          <w:szCs w:val="24"/>
        </w:rPr>
        <w:t>(J. Abbas &amp; Sağsan, 2019; M. Zhou et al., 2020)</w:t>
      </w:r>
      <w:r w:rsidR="00911727" w:rsidRPr="00BA3909">
        <w:rPr>
          <w:rFonts w:ascii="Times New Roman" w:hAnsi="Times New Roman" w:cs="Times New Roman"/>
          <w:color w:val="000000" w:themeColor="text1"/>
          <w:sz w:val="24"/>
          <w:szCs w:val="24"/>
        </w:rPr>
        <w:fldChar w:fldCharType="end"/>
      </w:r>
      <w:r w:rsidR="001711C6" w:rsidRPr="00BA3909">
        <w:rPr>
          <w:rFonts w:ascii="Times New Roman" w:hAnsi="Times New Roman" w:cs="Times New Roman"/>
          <w:color w:val="000000" w:themeColor="text1"/>
          <w:sz w:val="24"/>
          <w:szCs w:val="24"/>
        </w:rPr>
        <w:t>.</w:t>
      </w:r>
      <w:r w:rsidR="00754FDE" w:rsidRPr="00BA3909">
        <w:rPr>
          <w:rFonts w:ascii="Times New Roman" w:hAnsi="Times New Roman" w:cs="Times New Roman"/>
          <w:color w:val="000000" w:themeColor="text1"/>
          <w:sz w:val="24"/>
          <w:szCs w:val="24"/>
        </w:rPr>
        <w:t xml:space="preserve"> </w:t>
      </w:r>
      <w:r w:rsidR="005B23A4" w:rsidRPr="00BA3909">
        <w:rPr>
          <w:rFonts w:ascii="Times New Roman" w:hAnsi="Times New Roman" w:cs="Times New Roman"/>
          <w:color w:val="000000" w:themeColor="text1"/>
          <w:sz w:val="24"/>
          <w:szCs w:val="24"/>
        </w:rPr>
        <w:t xml:space="preserve">This explains the </w:t>
      </w:r>
      <w:r w:rsidR="000A146A" w:rsidRPr="00BA3909">
        <w:rPr>
          <w:rFonts w:ascii="Times New Roman" w:hAnsi="Times New Roman" w:cs="Times New Roman"/>
          <w:color w:val="000000" w:themeColor="text1"/>
          <w:sz w:val="24"/>
          <w:szCs w:val="24"/>
        </w:rPr>
        <w:t>R</w:t>
      </w:r>
      <w:r w:rsidR="009D0245" w:rsidRPr="00BA3909">
        <w:rPr>
          <w:rFonts w:ascii="Times New Roman" w:hAnsi="Times New Roman" w:cs="Times New Roman"/>
          <w:color w:val="000000" w:themeColor="text1"/>
          <w:sz w:val="24"/>
          <w:szCs w:val="24"/>
        </w:rPr>
        <w:t>BV</w:t>
      </w:r>
      <w:r w:rsidR="005B23A4" w:rsidRPr="00BA3909">
        <w:rPr>
          <w:rFonts w:ascii="Times New Roman" w:hAnsi="Times New Roman" w:cs="Times New Roman"/>
          <w:color w:val="000000" w:themeColor="text1"/>
          <w:sz w:val="24"/>
          <w:szCs w:val="24"/>
        </w:rPr>
        <w:t xml:space="preserve">’s </w:t>
      </w:r>
      <w:r w:rsidR="009D0245" w:rsidRPr="00BA3909">
        <w:rPr>
          <w:rFonts w:ascii="Times New Roman" w:hAnsi="Times New Roman" w:cs="Times New Roman"/>
          <w:color w:val="000000" w:themeColor="text1"/>
          <w:sz w:val="24"/>
          <w:szCs w:val="24"/>
        </w:rPr>
        <w:t xml:space="preserve">conceptualization </w:t>
      </w:r>
      <w:r w:rsidR="005B23A4" w:rsidRPr="00BA3909">
        <w:rPr>
          <w:rFonts w:ascii="Times New Roman" w:hAnsi="Times New Roman" w:cs="Times New Roman"/>
          <w:color w:val="000000" w:themeColor="text1"/>
          <w:sz w:val="24"/>
          <w:szCs w:val="24"/>
        </w:rPr>
        <w:t>of</w:t>
      </w:r>
      <w:r w:rsidR="009D0245" w:rsidRPr="00BA3909">
        <w:rPr>
          <w:rFonts w:ascii="Times New Roman" w:hAnsi="Times New Roman" w:cs="Times New Roman"/>
          <w:color w:val="000000" w:themeColor="text1"/>
          <w:sz w:val="24"/>
          <w:szCs w:val="24"/>
        </w:rPr>
        <w:t xml:space="preserve"> organization</w:t>
      </w:r>
      <w:r w:rsidR="005B23A4" w:rsidRPr="00BA3909">
        <w:rPr>
          <w:rFonts w:ascii="Times New Roman" w:hAnsi="Times New Roman" w:cs="Times New Roman"/>
          <w:color w:val="000000" w:themeColor="text1"/>
          <w:sz w:val="24"/>
          <w:szCs w:val="24"/>
        </w:rPr>
        <w:t>s</w:t>
      </w:r>
      <w:r w:rsidR="009D0245" w:rsidRPr="00BA3909">
        <w:rPr>
          <w:rFonts w:ascii="Times New Roman" w:hAnsi="Times New Roman" w:cs="Times New Roman"/>
          <w:color w:val="000000" w:themeColor="text1"/>
          <w:sz w:val="24"/>
          <w:szCs w:val="24"/>
        </w:rPr>
        <w:t xml:space="preserve"> with greater GKA and GKM capabilities </w:t>
      </w:r>
      <w:r w:rsidR="005B23A4" w:rsidRPr="00BA3909">
        <w:rPr>
          <w:rFonts w:ascii="Times New Roman" w:hAnsi="Times New Roman" w:cs="Times New Roman"/>
          <w:color w:val="000000" w:themeColor="text1"/>
          <w:sz w:val="24"/>
          <w:szCs w:val="24"/>
        </w:rPr>
        <w:t>being more likely to</w:t>
      </w:r>
      <w:r w:rsidR="009D0245" w:rsidRPr="00BA3909">
        <w:rPr>
          <w:rFonts w:ascii="Times New Roman" w:hAnsi="Times New Roman" w:cs="Times New Roman"/>
          <w:color w:val="000000" w:themeColor="text1"/>
          <w:sz w:val="24"/>
          <w:szCs w:val="24"/>
        </w:rPr>
        <w:t xml:space="preserve"> develop green processes and sustainable products</w:t>
      </w:r>
      <w:r w:rsidR="00BC3CBB" w:rsidRPr="00BA3909">
        <w:rPr>
          <w:rFonts w:ascii="Times New Roman" w:hAnsi="Times New Roman" w:cs="Times New Roman"/>
          <w:color w:val="000000" w:themeColor="text1"/>
          <w:sz w:val="24"/>
          <w:szCs w:val="24"/>
        </w:rPr>
        <w:t xml:space="preserve"> </w:t>
      </w:r>
      <w:r w:rsidR="00BC3CBB"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innovation","type":"article-journal","volume":"250"},"uris":["http://www.mendeley.com/documents/?uuid=0f9ed1c6-9c52-495e-91ae-024a7b0db3fd"]},{"id":"ITEM-2","itemData":{"DOI":"10.1016/j.ijinfomgt.2016.07.001","ISSN":"02684012","abstract":"The role of information technology (IT) in knowledge management has always been a debatable topic in literature and practice. Despite existing documentation regarding the relationship between IT resource and knowledge management, limited information is available on the different types of IT resources describing this relationship. We integrate two research streams emerging in knowledge management and extend the literature on IT–knowledge management linkage by investigating the moderating role of resource commitment to invoke a contingent resource perspective. Data from 168 organizations in China provide empirical evidence that three types of IT resources (i.e., IT infrastructure, IT human, and IT relationship) positively affect knowledge management capability (KMC), which is positively related to competitive advantage. Furthermore, this study identifies two positive quasi-moderating effects of resource commitment on the IT resource–KMC relationship. Specifically, resource commitment directly and positively enhances KMC, and strengthens the effects of IT human and IT relationship resources on KMC. We discuss the theoretical and practical implications of the results.","author":[{"dropping-particle":"","family":"Mao","given":"Hongyi","non-dropping-particle":"","parse-names":false,"suffix":""},{"dropping-particle":"","family":"Liu","given":"Shan","non-dropping-particle":"","parse-names":false,"suffix":""},{"dropping-particle":"","family":"Zhang","given":"Jinlong","non-dropping-particle":"","parse-names":false,"suffix":""},{"dropping-particle":"","family":"Deng","given":"Zhaohua","non-dropping-particle":"","parse-names":false,"suffix":""}],"container-title":"International Journal of Information Management","id":"ITEM-2","issue":"6","issued":{"date-parts":[["2016","12"]]},"page":"1062-1074","publisher":"Elsevier Ltd","title":"Information technology resource, knowledge management capability, and competitive advantage: The moderating role of resource commitment","type":"article-journal","volume":"36"},"uris":["http://www.mendeley.com/documents/?uuid=21e5904f-4224-485b-a2c1-7a0e17e7cd58"]},{"id":"ITEM-3","itemData":{"DOI":"10.1108/JKM-10-2017-0448","ISSN":"1367-3270","abstract":"Purpose: The purpose of this study is to assess the effect of technological, organizational and environmental factors on innovation ambidexterity and its influence on the performance of manufacturing small- and medium-sized enterprises (SMEs) as well as the moderating effect environmental dynamism on this relationship. Design/methodology/approach: Drawing on the Technology–Organization–Environment theory and the Knowledge-Based View, this paper develops an integrative research model, which analyzes the network of relations using covariance-based structural equation modeling on a data set of 429 Spanish SMEs. Findings: The results show that information technology capability, knowledge management capability and environmental dynamism are positively associated with innovation ambidexterity. In addition, environmental dynamism is found to strengthen the positive effect of innovation ambidexterity on firm performance. Practical implications: The study findings support the idea that innovation can be developed in an ambidextrous manner within a single SME as long as the firm is capable of creating a suitable organizational context and giving a prompt response to changes in the business environment. Originality/value: Although many studies have highlighted that being ambidextrous is more challenging for SMEs than for their larger counterparts, the vast majority of studies has been conducted in large companies. This paper extends prior literature by analyzing antecedents and outcomes of innovation ambidexterity in manufacturing SMEs.","author":[{"dropping-particle":"","family":"Soto-Acosta","given":"Pedro","non-dropping-particle":"","parse-names":false,"suffix":""},{"dropping-particle":"","family":"Popa","given":"Simona","non-dropping-particle":"","parse-names":false,"suffix":""},{"dropping-particle":"","family":"Martinez-Conesa","given":"Isabel","non-dropping-particle":"","parse-names":false,"suffix":""}],"container-title":"Journal of Knowledge Management","id":"ITEM-3","issue":"4","issued":{"date-parts":[["2018","5","18"]]},"page":"824-849","title":"Information technology, knowledge management and environmental dynamism as drivers of innovation ambidexterity: a study in SMEs","type":"article-journal","volume":"22"},"uris":["http://www.mendeley.com/documents/?uuid=1d42afdd-5b7e-4f2e-a079-c4ff60ef6123"]}],"mendeley":{"formattedCitation":"(Mao et al., 2016; Soto-Acosta et al., 2018; J. Wang et al., 2020)","plainTextFormattedCitation":"(Mao et al., 2016; Soto-Acosta et al., 2018; J. Wang et al., 2020)","previouslyFormattedCitation":"(Mao et al., 2016; Soto-Acosta et al., 2018; J. Wang et al., 2020)"},"properties":{"noteIndex":0},"schema":"https://github.com/citation-style-language/schema/raw/master/csl-citation.json"}</w:instrText>
      </w:r>
      <w:r w:rsidR="00BC3CBB"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(Mao et al., 2016; Soto-Acosta et al., 2018; J. Wang et al., 2020)</w:t>
      </w:r>
      <w:r w:rsidR="00BC3CBB" w:rsidRPr="00BA3909">
        <w:rPr>
          <w:rFonts w:ascii="Times New Roman" w:hAnsi="Times New Roman" w:cs="Times New Roman"/>
          <w:color w:val="000000" w:themeColor="text1"/>
          <w:sz w:val="24"/>
          <w:szCs w:val="24"/>
        </w:rPr>
        <w:fldChar w:fldCharType="end"/>
      </w:r>
      <w:r w:rsidR="009D0245" w:rsidRPr="00BA3909">
        <w:rPr>
          <w:rFonts w:ascii="Times New Roman" w:hAnsi="Times New Roman" w:cs="Times New Roman"/>
          <w:color w:val="000000" w:themeColor="text1"/>
          <w:sz w:val="24"/>
          <w:szCs w:val="24"/>
        </w:rPr>
        <w:t>.</w:t>
      </w:r>
    </w:p>
    <w:p w14:paraId="5EB974C1" w14:textId="29B458C5" w:rsidR="00491E09" w:rsidRPr="00BA3909" w:rsidRDefault="00491E09" w:rsidP="00491E09">
      <w:pPr>
        <w:pStyle w:val="Heading2"/>
        <w:numPr>
          <w:ilvl w:val="1"/>
          <w:numId w:val="1"/>
        </w:numPr>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Green Technology Innovation</w:t>
      </w:r>
    </w:p>
    <w:p w14:paraId="0FFDC36D" w14:textId="33496C92" w:rsidR="00491E09" w:rsidRPr="00BA3909" w:rsidRDefault="00892886" w:rsidP="00BA4C6F">
      <w:pPr>
        <w:spacing w:line="480" w:lineRule="auto"/>
        <w:ind w:firstLine="720"/>
        <w:jc w:val="both"/>
        <w:rPr>
          <w:color w:val="000000" w:themeColor="text1"/>
        </w:rPr>
      </w:pPr>
      <w:r w:rsidRPr="00BA3909">
        <w:rPr>
          <w:rFonts w:ascii="Times New Roman" w:hAnsi="Times New Roman" w:cs="Times New Roman"/>
          <w:color w:val="000000" w:themeColor="text1"/>
          <w:sz w:val="24"/>
          <w:szCs w:val="24"/>
        </w:rPr>
        <w:t>Theorists have described</w:t>
      </w:r>
      <w:r w:rsidR="00DE498D" w:rsidRPr="00BA3909">
        <w:rPr>
          <w:rFonts w:ascii="Times New Roman" w:hAnsi="Times New Roman" w:cs="Times New Roman"/>
          <w:color w:val="000000" w:themeColor="text1"/>
          <w:sz w:val="24"/>
          <w:szCs w:val="24"/>
        </w:rPr>
        <w:t xml:space="preserve"> innovation as </w:t>
      </w:r>
      <w:r w:rsidRPr="00BA3909">
        <w:rPr>
          <w:rFonts w:ascii="Times New Roman" w:hAnsi="Times New Roman" w:cs="Times New Roman"/>
          <w:color w:val="000000" w:themeColor="text1"/>
          <w:sz w:val="24"/>
          <w:szCs w:val="24"/>
        </w:rPr>
        <w:t>an</w:t>
      </w:r>
      <w:r w:rsidR="0088237D" w:rsidRPr="00BA3909">
        <w:rPr>
          <w:rFonts w:ascii="Times New Roman" w:hAnsi="Times New Roman" w:cs="Times New Roman"/>
          <w:color w:val="000000" w:themeColor="text1"/>
          <w:sz w:val="24"/>
          <w:szCs w:val="24"/>
        </w:rPr>
        <w:t xml:space="preserve"> organizational</w:t>
      </w:r>
      <w:r w:rsidR="00DE498D"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capacity </w:t>
      </w:r>
      <w:r w:rsidR="00DE498D" w:rsidRPr="00BA3909">
        <w:rPr>
          <w:rFonts w:ascii="Times New Roman" w:hAnsi="Times New Roman" w:cs="Times New Roman"/>
          <w:color w:val="000000" w:themeColor="text1"/>
          <w:sz w:val="24"/>
          <w:szCs w:val="24"/>
        </w:rPr>
        <w:t>to address ongoing issues and respond to stakeholder expectations</w:t>
      </w:r>
      <w:r w:rsidR="00436649" w:rsidRPr="00BA3909">
        <w:rPr>
          <w:rFonts w:ascii="Times New Roman" w:hAnsi="Times New Roman" w:cs="Times New Roman"/>
          <w:color w:val="000000" w:themeColor="text1"/>
          <w:sz w:val="24"/>
          <w:szCs w:val="24"/>
        </w:rPr>
        <w:t xml:space="preserve"> </w:t>
      </w:r>
      <w:r w:rsidR="00436649"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{"citationItems":[{"id":"ITEM-1","itemData":{"DOI":"10.1016/j.ijinfomgt.2018.12.005","ISSN":"02684012","abstract":"Many companies invest considerable resources in developing Business Analytics (BA) capabilities to improve their performance. BA can affect performance in many different ways. This paper analyses how BA capabilities affect firms’ agility through information quality and innovative capability. Furthermore, it studies the moderating role of environmental turbulence, both technological and in the market. The proposed model was tested using statistical data from 154 firms with two respondents (CEO and CIO) from each firm. The data were analysed using Partial Least Squares (PLS)/Structured Equation Modelling (SEM). Our results indicate that BA capabilities strongly impact a firm's agility through an increase in information quality and innovative capability. We also discuss that both market and technological turbulence moderate the influence of firms’ agility on firms’ performance.","author":[{"dropping-particle":"","family":"Ashrafi","given":"Amir","non-dropping-particle":"","parse-names":false,"suffix":""},{"dropping-particle":"","family":"Zare Ravasan","given":"Ahad","non-dropping-particle":"","parse-names":false,"suffix":""},{"dropping-particle":"","family":"Trkman","given":"Peter","non-dropping-particle":"","parse-names":false,"suffix":""},{"dropping-particle":"","family":"Afshari","given":"Samira","non-dropping-particle":"","parse-names":false,"suffix":""}],"container-title":"International Journal of Information Management","id":"ITEM-1","issued":{"date-parts":[["2019","8"]]},"page":"1-15","publisher":"Elsevier","title":"The role of business analytics capabilities in bolstering firms’ agility and performance","type":"article-journal","volume":"47"},"uris":["http://www.mendeley.com/documents/?uuid=9846ad37-6aa4-43e0-b561-c25957cf77dd"]},{"id":"ITEM-2","itemData":{"DOI":"10.1108/JKM-11-2019-0624","ISSN":"1367-3270","abstract":"Purpose: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Management","id":"ITEM-2","issue":"9","issued":{"date-parts":[["2020","8","24"]]},"page":"2079-2106","title":"Exploring the influence of knowledge management process on corporate sustainable performance through green innovation","type":"article-journal","volume":"24"},"uris":["http://www.mendeley.com/documents/?uuid=e2e9aa68-91ea-4691-b6c6-ed3faad94ba0"]},{"id":"ITEM-3","itemData":{"DOI":"10.1007/s10551-015-2903-y","ISSN":"15730697","abstract":"Synthesizing insights from a dynamic capability perspective and social network theory, this study identifies the factors influencing green innovation and examines the relationships between influencing factors, green innovation, and performance. This study uses structural equation modeling to test the research hypotheses. The results indicate that dynamic capability, coordination capability, and social reciprocity are significant drivers of green innovation, including green product innovation and green process innovation. Green product and process innovation have positive effects on environmental performance and organizational performance. These findings are relevant to firms in quest of green management and innovation.","author":[{"dropping-particle":"","family":"Huang","given":"Jing Wen","non-dropping-particle":"","parse-names":false,"suffix":""},{"dropping-particle":"","family":"Li","given":"Yong Hui","non-dropping-particle":"","parse-names":false,"suffix":""}],"container-title":"Journal of Business Ethics","id":"ITEM-3","issue":"2","issued":{"date-parts":[["2017"]]},"page":"309-324","publisher":"Springer Netherlands","title":"Green Innovation and Performance: The View of Organizational Capability and Social Reciprocity","type":"article-journal","volume":"145"},"uris":["http://www.mendeley.com/documents/?uuid=64ad3f82-0de5-42f5-9bd4-3c4963f70407"]}],"mendeley":{"formattedCitation":"(Ashrafi et al., 2019; Huang &amp; Li, 2017; Shahzad et al., 2020)","plainTextFormattedCitation":"(Ashrafi et al., 2019; Huang &amp; Li, 2017; Shahzad et al., 2020)","previouslyFormattedCitation":"(Ashrafi et al., 2019; Huang &amp; Li, 2017; Shahzad et al., 2020)"},"properties":{"noteIndex":0},"schema":"https://github.com/citation-style-language/schema/raw/master/csl-citation.json"}</w:instrText>
      </w:r>
      <w:r w:rsidR="00436649"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(Ashrafi et al., 2019; Huang &amp; Li, 2017; Shahzad et al., 2020)</w:t>
      </w:r>
      <w:r w:rsidR="00436649" w:rsidRPr="00BA3909">
        <w:rPr>
          <w:rFonts w:ascii="Times New Roman" w:hAnsi="Times New Roman" w:cs="Times New Roman"/>
          <w:color w:val="000000" w:themeColor="text1"/>
          <w:sz w:val="24"/>
          <w:szCs w:val="24"/>
        </w:rPr>
        <w:fldChar w:fldCharType="end"/>
      </w:r>
      <w:r w:rsidR="00DE498D" w:rsidRPr="00BA3909">
        <w:rPr>
          <w:rFonts w:ascii="Times New Roman" w:hAnsi="Times New Roman" w:cs="Times New Roman"/>
          <w:color w:val="000000" w:themeColor="text1"/>
          <w:sz w:val="24"/>
          <w:szCs w:val="24"/>
        </w:rPr>
        <w:t>.</w:t>
      </w:r>
      <w:r w:rsidR="001864CB" w:rsidRPr="00BA3909">
        <w:t xml:space="preserve"> </w:t>
      </w:r>
      <w:r w:rsidRPr="00BA3909">
        <w:rPr>
          <w:rFonts w:ascii="Times New Roman" w:hAnsi="Times New Roman" w:cs="Times New Roman"/>
          <w:color w:val="000000" w:themeColor="text1"/>
          <w:sz w:val="24"/>
          <w:szCs w:val="24"/>
        </w:rPr>
        <w:t>Building on</w:t>
      </w:r>
      <w:r w:rsidR="001864CB"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the </w:t>
      </w:r>
      <w:r w:rsidR="001864CB" w:rsidRPr="00BA3909">
        <w:rPr>
          <w:rFonts w:ascii="Times New Roman" w:hAnsi="Times New Roman" w:cs="Times New Roman"/>
          <w:color w:val="000000" w:themeColor="text1"/>
          <w:sz w:val="24"/>
          <w:szCs w:val="24"/>
        </w:rPr>
        <w:t xml:space="preserve">NRBV </w:t>
      </w:r>
      <w:r w:rsidR="001864CB" w:rsidRPr="00BA3909">
        <w:rPr>
          <w:rFonts w:ascii="Times New Roman" w:hAnsi="Times New Roman" w:cs="Times New Roman"/>
          <w:color w:val="000000" w:themeColor="text1"/>
          <w:sz w:val="24"/>
          <w:szCs w:val="24"/>
        </w:rPr>
        <w:fldChar w:fldCharType="begin" w:fldLock="1"/>
      </w:r>
      <w:r w:rsidR="001F009A" w:rsidRPr="00BA3909">
        <w:rPr>
          <w:rFonts w:ascii="Times New Roman" w:hAnsi="Times New Roman" w:cs="Times New Roman"/>
          <w:color w:val="000000" w:themeColor="text1"/>
          <w:sz w:val="24"/>
          <w:szCs w:val="24"/>
        </w:rPr>
        <w:instrText>ADDIN CSL_CITATION {"citationItems":[{"id":"ITEM-1","itemData":{"DOI":"10.1016/j.techfore.2020.120481","ISSN":"00401625","abstract":"Extant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Change","id":"ITEM-1","issued":{"date-parts":[["2021","2"]]},"page":"120481","publisher":"Elsevier Inc.","title":"Analyzing the relationship between green innovation and environmental performance in large manufacturing firms","type":"article-journal","volume":"163"},"uris":["http://www.mendeley.com/documents/?uuid=bb097f2a-e6f8-48e4-a5b8-c3b3775577b5"]},{"id":"ITEM-2","itemData":{"DOI":"10.1016/j.techfore.2019.119762","ISSN":"00401625","abstract":"Drawing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Change","id":"ITEM-2","issued":{"date-parts":[["2020","1"]]},"page":"119762","publisher":"Elsevier","title":"Green innovation and environmental performance: The role of green transformational leadership and green human resource management","type":"article-journal","volume":"150"},"uris":["http://www.mendeley.com/documents/?uuid=832c84a8-4bb5-4af5-a239-c5d73e821a63"]}],"mendeley":{"formattedCitation":"(Rehman et al., 2021; Singh et al., 2020)","plainTextFormattedCitation":"(Rehman et al., 2021; Singh et al., 2020)","previouslyFormattedCitation":"(Rehman et al., 2021; Singh et al., 2020)"},"properties":{"noteIndex":0},"schema":"https://github.com/citation-style-language/schema/raw/master/csl-citation.json"}</w:instrText>
      </w:r>
      <w:r w:rsidR="001864CB" w:rsidRPr="00BA3909">
        <w:rPr>
          <w:rFonts w:ascii="Times New Roman" w:hAnsi="Times New Roman" w:cs="Times New Roman"/>
          <w:color w:val="000000" w:themeColor="text1"/>
          <w:sz w:val="24"/>
          <w:szCs w:val="24"/>
        </w:rPr>
        <w:fldChar w:fldCharType="separate"/>
      </w:r>
      <w:r w:rsidR="001864CB" w:rsidRPr="00BA3909">
        <w:rPr>
          <w:rFonts w:ascii="Times New Roman" w:hAnsi="Times New Roman" w:cs="Times New Roman"/>
          <w:noProof/>
          <w:color w:val="000000" w:themeColor="text1"/>
          <w:sz w:val="24"/>
          <w:szCs w:val="24"/>
        </w:rPr>
        <w:t>(Rehman et al., 2021; Singh et al., 2020)</w:t>
      </w:r>
      <w:r w:rsidR="001864CB" w:rsidRPr="00BA3909">
        <w:rPr>
          <w:rFonts w:ascii="Times New Roman" w:hAnsi="Times New Roman" w:cs="Times New Roman"/>
          <w:color w:val="000000" w:themeColor="text1"/>
          <w:sz w:val="24"/>
          <w:szCs w:val="24"/>
        </w:rPr>
        <w:fldChar w:fldCharType="end"/>
      </w:r>
      <w:r w:rsidR="001864CB" w:rsidRPr="00BA3909">
        <w:rPr>
          <w:rFonts w:ascii="Times New Roman" w:hAnsi="Times New Roman" w:cs="Times New Roman"/>
          <w:color w:val="000000" w:themeColor="text1"/>
          <w:sz w:val="24"/>
          <w:szCs w:val="24"/>
        </w:rPr>
        <w:t xml:space="preserve">, GTI is characterized by </w:t>
      </w:r>
      <w:r w:rsidRPr="00BA3909">
        <w:rPr>
          <w:rFonts w:ascii="Times New Roman" w:hAnsi="Times New Roman" w:cs="Times New Roman"/>
          <w:color w:val="000000" w:themeColor="text1"/>
          <w:sz w:val="24"/>
          <w:szCs w:val="24"/>
        </w:rPr>
        <w:t xml:space="preserve">a </w:t>
      </w:r>
      <w:r w:rsidR="001864CB" w:rsidRPr="00BA3909">
        <w:rPr>
          <w:rFonts w:ascii="Times New Roman" w:hAnsi="Times New Roman" w:cs="Times New Roman"/>
          <w:color w:val="000000" w:themeColor="text1"/>
          <w:sz w:val="24"/>
          <w:szCs w:val="24"/>
        </w:rPr>
        <w:t>firm</w:t>
      </w:r>
      <w:r w:rsidR="009135D0" w:rsidRPr="00BA3909">
        <w:rPr>
          <w:rFonts w:ascii="Times New Roman" w:hAnsi="Times New Roman" w:cs="Times New Roman"/>
          <w:color w:val="000000" w:themeColor="text1"/>
          <w:sz w:val="24"/>
          <w:szCs w:val="24"/>
        </w:rPr>
        <w:t>’</w:t>
      </w:r>
      <w:r w:rsidR="001864CB" w:rsidRPr="00BA3909">
        <w:rPr>
          <w:rFonts w:ascii="Times New Roman" w:hAnsi="Times New Roman" w:cs="Times New Roman"/>
          <w:color w:val="000000" w:themeColor="text1"/>
          <w:sz w:val="24"/>
          <w:szCs w:val="24"/>
        </w:rPr>
        <w:t xml:space="preserve">s </w:t>
      </w:r>
      <w:r w:rsidRPr="00BA3909">
        <w:rPr>
          <w:rFonts w:ascii="Times New Roman" w:hAnsi="Times New Roman" w:cs="Times New Roman"/>
          <w:color w:val="000000" w:themeColor="text1"/>
          <w:sz w:val="24"/>
          <w:szCs w:val="24"/>
        </w:rPr>
        <w:t xml:space="preserve">capacity </w:t>
      </w:r>
      <w:r w:rsidR="001864CB" w:rsidRPr="00BA3909">
        <w:rPr>
          <w:rFonts w:ascii="Times New Roman" w:hAnsi="Times New Roman" w:cs="Times New Roman"/>
          <w:color w:val="000000" w:themeColor="text1"/>
          <w:sz w:val="24"/>
          <w:szCs w:val="24"/>
        </w:rPr>
        <w:t xml:space="preserve">to apply novel ideas </w:t>
      </w:r>
      <w:r w:rsidRPr="00BA3909">
        <w:rPr>
          <w:rFonts w:ascii="Times New Roman" w:hAnsi="Times New Roman" w:cs="Times New Roman"/>
          <w:color w:val="000000" w:themeColor="text1"/>
          <w:sz w:val="24"/>
          <w:szCs w:val="24"/>
        </w:rPr>
        <w:t>in service of</w:t>
      </w:r>
      <w:r w:rsidR="001864CB"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developing</w:t>
      </w:r>
      <w:r w:rsidR="001864CB" w:rsidRPr="00BA3909">
        <w:rPr>
          <w:rFonts w:ascii="Times New Roman" w:hAnsi="Times New Roman" w:cs="Times New Roman"/>
          <w:color w:val="000000" w:themeColor="text1"/>
          <w:sz w:val="24"/>
          <w:szCs w:val="24"/>
        </w:rPr>
        <w:t xml:space="preserve"> new functional processes and products</w:t>
      </w:r>
      <w:r w:rsidRPr="00BA3909">
        <w:rPr>
          <w:rFonts w:ascii="Times New Roman" w:hAnsi="Times New Roman" w:cs="Times New Roman"/>
          <w:color w:val="000000" w:themeColor="text1"/>
          <w:sz w:val="24"/>
          <w:szCs w:val="24"/>
        </w:rPr>
        <w:t xml:space="preserve"> and</w:t>
      </w:r>
      <w:r w:rsidR="001864CB" w:rsidRPr="00BA3909">
        <w:rPr>
          <w:rFonts w:ascii="Times New Roman" w:hAnsi="Times New Roman" w:cs="Times New Roman"/>
          <w:color w:val="000000" w:themeColor="text1"/>
          <w:sz w:val="24"/>
          <w:szCs w:val="24"/>
        </w:rPr>
        <w:t xml:space="preserve"> enhanc</w:t>
      </w:r>
      <w:r w:rsidRPr="00BA3909">
        <w:rPr>
          <w:rFonts w:ascii="Times New Roman" w:hAnsi="Times New Roman" w:cs="Times New Roman"/>
          <w:color w:val="000000" w:themeColor="text1"/>
          <w:sz w:val="24"/>
          <w:szCs w:val="24"/>
        </w:rPr>
        <w:t xml:space="preserve">ing </w:t>
      </w:r>
      <w:r w:rsidR="001864CB" w:rsidRPr="00BA3909">
        <w:rPr>
          <w:rFonts w:ascii="Times New Roman" w:hAnsi="Times New Roman" w:cs="Times New Roman"/>
          <w:color w:val="000000" w:themeColor="text1"/>
          <w:sz w:val="24"/>
          <w:szCs w:val="24"/>
        </w:rPr>
        <w:t xml:space="preserve">current processes or products </w:t>
      </w:r>
      <w:r w:rsidRPr="00BA3909">
        <w:rPr>
          <w:rFonts w:ascii="Times New Roman" w:hAnsi="Times New Roman" w:cs="Times New Roman"/>
          <w:color w:val="000000" w:themeColor="text1"/>
          <w:sz w:val="24"/>
          <w:szCs w:val="24"/>
        </w:rPr>
        <w:t>via a</w:t>
      </w:r>
      <w:r w:rsidR="001864CB" w:rsidRPr="00BA3909">
        <w:rPr>
          <w:rFonts w:ascii="Times New Roman" w:hAnsi="Times New Roman" w:cs="Times New Roman"/>
          <w:color w:val="000000" w:themeColor="text1"/>
          <w:sz w:val="24"/>
          <w:szCs w:val="24"/>
        </w:rPr>
        <w:t xml:space="preserve"> greener orientation</w:t>
      </w:r>
      <w:r w:rsidR="001F009A" w:rsidRPr="00BA3909">
        <w:rPr>
          <w:rFonts w:ascii="Times New Roman" w:hAnsi="Times New Roman" w:cs="Times New Roman"/>
          <w:color w:val="000000" w:themeColor="text1"/>
          <w:sz w:val="24"/>
          <w:szCs w:val="24"/>
        </w:rPr>
        <w:t xml:space="preserve"> </w:t>
      </w:r>
      <w:r w:rsidR="001F009A" w:rsidRPr="00BA3909">
        <w:rPr>
          <w:rFonts w:ascii="Times New Roman" w:hAnsi="Times New Roman" w:cs="Times New Roman"/>
          <w:color w:val="000000" w:themeColor="text1"/>
          <w:sz w:val="24"/>
          <w:szCs w:val="24"/>
        </w:rPr>
        <w:fldChar w:fldCharType="begin" w:fldLock="1"/>
      </w:r>
      <w:r w:rsidR="00FB4C69" w:rsidRPr="00BA3909">
        <w:rPr>
          <w:rFonts w:ascii="Times New Roman" w:hAnsi="Times New Roman" w:cs="Times New Roman"/>
          <w:color w:val="000000" w:themeColor="text1"/>
          <w:sz w:val="24"/>
          <w:szCs w:val="24"/>
        </w:rPr>
        <w:instrText>ADDIN CSL_CITATION {"citationItems":[{"id":"ITEM-1","itemData":{"DOI":"10.1002/bse.2980","ISSN":"0964-4733","author":[{"dropping-particle":"","family":"Castellano","given":"Rosalia","non-dropping-particle":"","parse-names":false,"suffix":""},{"dropping-particle":"","family":"Punzo","given":"Gennaro","non-dropping-particle":"","parse-names":false,"suffix":""},{"dropping-particle":"","family":"Scandurra","given":"Giuseppe","non-dropping-particle":"","parse-names":false,"suffix":""},{"dropping-particle":"","family":"Thomas","given":"Antonio","non-dropping-particle":"","parse-names":false,"suffix":""}],"container-title":"Business Strategy and the Environment","id":"ITEM-1","issued":{"date-parts":[["2022","1","24"]]},"title":"Exploring antecedents of innovations for small‐ and medium‐sized enterprises' environmental sustainability: An interpretative framework","type":"article-journal"},"uris":["http://www.mendeley.com/documents/?uuid=ee21c558-3fe6-4b19-8239-6d6df0730b91"]}],"mendeley":{"formattedCitation":"(Castellano et al., 2022)","plainTextFormattedCitation":"(Castellano et al., 2022)","previouslyFormattedCitation":"(Castellano et al., 2022)"},"properties":{"noteIndex":0},"schema":"https://github.com/citation-style-language/schema/raw/master/csl-citation.json"}</w:instrText>
      </w:r>
      <w:r w:rsidR="001F009A" w:rsidRPr="00BA3909">
        <w:rPr>
          <w:rFonts w:ascii="Times New Roman" w:hAnsi="Times New Roman" w:cs="Times New Roman"/>
          <w:color w:val="000000" w:themeColor="text1"/>
          <w:sz w:val="24"/>
          <w:szCs w:val="24"/>
        </w:rPr>
        <w:fldChar w:fldCharType="separate"/>
      </w:r>
      <w:r w:rsidR="001F009A" w:rsidRPr="00BA3909">
        <w:rPr>
          <w:rFonts w:ascii="Times New Roman" w:hAnsi="Times New Roman" w:cs="Times New Roman"/>
          <w:noProof/>
          <w:color w:val="000000" w:themeColor="text1"/>
          <w:sz w:val="24"/>
          <w:szCs w:val="24"/>
        </w:rPr>
        <w:t>(Castellano et al., 2022)</w:t>
      </w:r>
      <w:r w:rsidR="001F009A" w:rsidRPr="00BA3909">
        <w:rPr>
          <w:rFonts w:ascii="Times New Roman" w:hAnsi="Times New Roman" w:cs="Times New Roman"/>
          <w:color w:val="000000" w:themeColor="text1"/>
          <w:sz w:val="24"/>
          <w:szCs w:val="24"/>
        </w:rPr>
        <w:fldChar w:fldCharType="end"/>
      </w:r>
      <w:r w:rsidR="001864CB" w:rsidRPr="00BA3909">
        <w:rPr>
          <w:rFonts w:ascii="Times New Roman" w:hAnsi="Times New Roman" w:cs="Times New Roman"/>
          <w:color w:val="000000" w:themeColor="text1"/>
          <w:sz w:val="24"/>
          <w:szCs w:val="24"/>
        </w:rPr>
        <w:t>.</w:t>
      </w:r>
      <w:r w:rsidR="00DE498D" w:rsidRPr="00BA3909">
        <w:rPr>
          <w:color w:val="000000" w:themeColor="text1"/>
        </w:rPr>
        <w:t xml:space="preserve"> </w:t>
      </w:r>
      <w:r w:rsidR="007D527F" w:rsidRPr="00BA3909">
        <w:rPr>
          <w:rFonts w:ascii="Times New Roman" w:hAnsi="Times New Roman" w:cs="Times New Roman"/>
          <w:color w:val="000000" w:themeColor="text1"/>
          <w:sz w:val="24"/>
          <w:szCs w:val="24"/>
        </w:rPr>
        <w:t>Scholars and academicians</w:t>
      </w:r>
      <w:r w:rsidR="00AC037B" w:rsidRPr="00BA3909">
        <w:rPr>
          <w:rFonts w:ascii="Times New Roman" w:hAnsi="Times New Roman" w:cs="Times New Roman"/>
          <w:color w:val="000000" w:themeColor="text1"/>
          <w:sz w:val="24"/>
          <w:szCs w:val="24"/>
        </w:rPr>
        <w:t xml:space="preserve"> have identified GTI </w:t>
      </w:r>
      <w:r w:rsidRPr="00BA3909">
        <w:rPr>
          <w:rFonts w:ascii="Times New Roman" w:hAnsi="Times New Roman" w:cs="Times New Roman"/>
          <w:color w:val="000000" w:themeColor="text1"/>
          <w:sz w:val="24"/>
          <w:szCs w:val="24"/>
        </w:rPr>
        <w:t>among</w:t>
      </w:r>
      <w:r w:rsidR="00AC037B" w:rsidRPr="00BA3909">
        <w:rPr>
          <w:rFonts w:ascii="Times New Roman" w:hAnsi="Times New Roman" w:cs="Times New Roman"/>
          <w:color w:val="000000" w:themeColor="text1"/>
          <w:sz w:val="24"/>
          <w:szCs w:val="24"/>
        </w:rPr>
        <w:t xml:space="preserve"> the major strategic </w:t>
      </w:r>
      <w:r w:rsidR="00D630C2" w:rsidRPr="00BA3909">
        <w:rPr>
          <w:rFonts w:ascii="Times New Roman" w:hAnsi="Times New Roman" w:cs="Times New Roman"/>
          <w:color w:val="000000" w:themeColor="text1"/>
          <w:sz w:val="24"/>
          <w:szCs w:val="24"/>
        </w:rPr>
        <w:t>outcomes</w:t>
      </w:r>
      <w:r w:rsidR="00574DE9" w:rsidRPr="00BA3909">
        <w:rPr>
          <w:rFonts w:ascii="Times New Roman" w:hAnsi="Times New Roman" w:cs="Times New Roman"/>
          <w:color w:val="000000" w:themeColor="text1"/>
          <w:sz w:val="24"/>
          <w:szCs w:val="24"/>
        </w:rPr>
        <w:t xml:space="preserve"> (or </w:t>
      </w:r>
      <w:r w:rsidR="00D630C2" w:rsidRPr="00BA3909">
        <w:rPr>
          <w:rFonts w:ascii="Times New Roman" w:hAnsi="Times New Roman" w:cs="Times New Roman"/>
          <w:color w:val="000000" w:themeColor="text1"/>
          <w:sz w:val="24"/>
          <w:szCs w:val="24"/>
        </w:rPr>
        <w:t>advantages</w:t>
      </w:r>
      <w:r w:rsidR="00574DE9" w:rsidRPr="00BA3909">
        <w:rPr>
          <w:rFonts w:ascii="Times New Roman" w:hAnsi="Times New Roman" w:cs="Times New Roman"/>
          <w:color w:val="000000" w:themeColor="text1"/>
          <w:sz w:val="24"/>
          <w:szCs w:val="24"/>
        </w:rPr>
        <w:t>)</w:t>
      </w:r>
      <w:r w:rsidR="00AC037B" w:rsidRPr="00BA3909">
        <w:rPr>
          <w:rFonts w:ascii="Times New Roman" w:hAnsi="Times New Roman" w:cs="Times New Roman"/>
          <w:color w:val="000000" w:themeColor="text1"/>
          <w:sz w:val="24"/>
          <w:szCs w:val="24"/>
        </w:rPr>
        <w:t xml:space="preserve"> of </w:t>
      </w:r>
      <w:r w:rsidR="00450AF2" w:rsidRPr="00BA3909">
        <w:rPr>
          <w:rFonts w:ascii="Times New Roman" w:hAnsi="Times New Roman" w:cs="Times New Roman"/>
          <w:color w:val="000000" w:themeColor="text1"/>
          <w:sz w:val="24"/>
          <w:szCs w:val="24"/>
        </w:rPr>
        <w:t>effective</w:t>
      </w:r>
      <w:r w:rsidR="00AC037B" w:rsidRPr="00BA3909">
        <w:rPr>
          <w:rFonts w:ascii="Times New Roman" w:hAnsi="Times New Roman" w:cs="Times New Roman"/>
          <w:color w:val="000000" w:themeColor="text1"/>
          <w:sz w:val="24"/>
          <w:szCs w:val="24"/>
        </w:rPr>
        <w:t xml:space="preserve"> GKM</w:t>
      </w:r>
      <w:r w:rsidR="00450AF2" w:rsidRPr="00BA3909">
        <w:rPr>
          <w:rFonts w:ascii="Times New Roman" w:hAnsi="Times New Roman" w:cs="Times New Roman"/>
          <w:color w:val="000000" w:themeColor="text1"/>
          <w:sz w:val="24"/>
          <w:szCs w:val="24"/>
        </w:rPr>
        <w:t xml:space="preserve"> deployment</w:t>
      </w:r>
      <w:r w:rsidR="007B59DE" w:rsidRPr="00BA3909">
        <w:rPr>
          <w:rFonts w:ascii="Times New Roman" w:hAnsi="Times New Roman" w:cs="Times New Roman"/>
          <w:color w:val="000000" w:themeColor="text1"/>
          <w:sz w:val="24"/>
          <w:szCs w:val="24"/>
        </w:rPr>
        <w:t xml:space="preserve"> because</w:t>
      </w:r>
      <w:r w:rsidR="00AC037B" w:rsidRPr="00BA3909">
        <w:rPr>
          <w:rFonts w:ascii="Times New Roman" w:hAnsi="Times New Roman" w:cs="Times New Roman"/>
          <w:color w:val="000000" w:themeColor="text1"/>
          <w:sz w:val="24"/>
          <w:szCs w:val="24"/>
        </w:rPr>
        <w:t xml:space="preserve"> it enables organizations to discover technologies that contribute to energy conservation, emission</w:t>
      </w:r>
      <w:r w:rsidR="00BE38AE" w:rsidRPr="00BA3909">
        <w:rPr>
          <w:rFonts w:ascii="Times New Roman" w:hAnsi="Times New Roman" w:cs="Times New Roman"/>
          <w:color w:val="000000" w:themeColor="text1"/>
          <w:sz w:val="24"/>
          <w:szCs w:val="24"/>
        </w:rPr>
        <w:t>s</w:t>
      </w:r>
      <w:r w:rsidR="00AC037B" w:rsidRPr="00BA3909">
        <w:rPr>
          <w:rFonts w:ascii="Times New Roman" w:hAnsi="Times New Roman" w:cs="Times New Roman"/>
          <w:color w:val="000000" w:themeColor="text1"/>
          <w:sz w:val="24"/>
          <w:szCs w:val="24"/>
        </w:rPr>
        <w:t xml:space="preserve"> reduction, eco-product creation, and overall sustainable development</w:t>
      </w:r>
      <w:r w:rsidR="00F5289F" w:rsidRPr="00BA3909">
        <w:rPr>
          <w:rFonts w:ascii="Times New Roman" w:hAnsi="Times New Roman" w:cs="Times New Roman"/>
          <w:color w:val="000000" w:themeColor="text1"/>
          <w:sz w:val="24"/>
          <w:szCs w:val="24"/>
        </w:rPr>
        <w:t xml:space="preserve"> </w:t>
      </w:r>
      <w:r w:rsidR="00F5289F"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{"citationItems":[{"id":"ITEM-1","itemData":{"DOI":"10.1108/JEIM-01-2021-0039","ISSN":"1741-0398","abstract":"Purpose: The purpose of this paper is to explore the sustainable development strategy of green finance under the background of big data. Design/methodology/approach: From the perspective of big data, this paper uses quantitative and qualitative analysis methods to judge the correlation among green finance, environmental supervision and financial supervision. Green finance gives the entropy method to calculate the score of green finance and environmental regulation, and establishes the spatial lag model under the double fixed effects of time and space. Findings: Spatial autocorrelation test shows that economic spatial weight matrix has obvious spatial effect on green innovation. Through the model selection test, the space lag model with fixed time and space is selected. The regression coefficients of green finance, environmental regulation and their interaction are 0.1598, 0.0541 and 0.1763, respectively, which significantly promote green innovation. The regression coefficients of openness, higher education level and per capita GDP are 0.0361, 0.0819 and 0.0686, respectively, which can significantly promote green innovation. Originality/value: In view of the current situation of large-scale application of big data technology in green innovation of domestic energy-saving and environmental protection enterprises, this paper establishes a fixed time lag evaluation model of green innovation. M-test statistics show that the original hypothesis with no obvious spatial effect is rejected.","author":[{"dropping-particle":"","family":"Yaoteng","given":"Zhao","non-dropping-particle":"","parse-names":false,"suffix":""},{"dropping-particle":"","family":"Xin","given":"Li","non-dropping-particle":"","parse-names":false,"suffix":""}],"container-title":"Journal of Enterprise Information Management","id":"ITEM-1","issued":{"date-parts":[["2021","7","16"]]},"title":"Research on green innovation countermeasures of supporting the circular economy to green finance under big data","type":"article-journal"},"uris":["http://www.mendeley.com/documents/?uuid=940da709-49a7-47dc-9682-f15019dfc857"]},{"id":"ITEM-2","itemData":{"DOI":"10.1016/j.techfore.2017.12.016","ISSN":"00401625","abstract":"Faced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Change","id":"ITEM-2","issue":"January","issued":{"date-parts":[["2019"]]},"page":"483-498","title":"Green innovation and organizational performance: The influence of big data and the moderating role of management commitment and HR practices","type":"article-journal","volume":"144"},"uris":["http://www.mendeley.com/documents/?uuid=77a4d3b8-f265-47a4-a832-46beec30ea73"]},{"id":"ITEM-3","itemData":{"DOI":"10.1002/bse.2855","ISSN":"0964-4733","abstract":"Through appropriate operations and policies, such as green processes and product development process (PDP), companies can respond to environmental sustainability. To remain competitive, one such approach, Design for X (DFX), involves considering different environment and sustainable strategies through different factors Xs. With regard to the availability of different DFX techniques that consider environmental issues, the decision as to which approach needs to be adopted remains absent. This paper aims at presenting an overview from 1980 to 2020 of the developed research, applications, and DFX techniques for assessing green issues. Selected DFX techniques are linked with strategies used in organizations. Following a literature analysis, a collaborative knowledge-based framework that addresses the design concepts needed to assess environmental, safety, and health concerns in the development of green products is proposed. Furthermore, as a pillar for considering the Semantic Web and an evolving approach linked with natural language processing (NLP) and artificial intelligence (AI), an ontology-based knowledge management model for green assessment is developed for the representation, acquisition, organization, and capitalization of knowledge in a computer interpretable manner. The findings are useful for both managers and practitioners as they provide a coherent domain ontology that can help them manage knowledge, improve teamwork, and make decisions in a collaborative green PDP. Besides, an understanding of the essential design considerations that are required to implement environmental, safety, and health issues, as well as competencies used in the PDP is presented. Key barriers, managerial and strategic implications, and mitigation actions are also identified in this paper.","author":[{"dropping-particle":"","family":"Benabdellah","given":"Abla Chaouni","non-dropping-particle":"","parse-names":false,"suffix":""},{"dropping-particle":"","family":"Zekhnini","given":"Kamar","non-dropping-particle":"","parse-names":false,"suffix":""},{"dropping-particle":"","family":"Cherrafi","given":"Anass","non-dropping-particle":"","parse-names":false,"suffix":""},{"dropping-particle":"","family":"Garza‐Reyes","given":"Jose Arturo","non-dropping-particle":"","parse-names":false,"suffix":""},{"dropping-particle":"","family":"Kumar","given":"Anil","non-dropping-particle":"","parse-names":false,"suffix":""}],"container-title":"Business Strategy and the Environment","id":"ITEM-3","issued":{"date-parts":[["2021","6","30"]]},"title":"Design for the environment: An ontology‐based knowledge management model for green product development","type":"article-journal"},"uris":["http://www.mendeley.com/documents/?uuid=798c12b0-c4bf-4704-a012-475914ec74d1"]},{"id":"ITEM-4","itemData":{"DOI":"10.1002/bse.2906","ISSN":"0964-4733","abstract":"This study examines direct and indirect effects among stakeholder pressure, green dynamic capabilities, green innovation, and performance of emerging market small and medium-sized enterprises (SMEs). Using survey questionnaires, we collected multisource data from 248 SMEs in the manufacturing sector. We used the partial least squares (PLS) path modeling approach (PLS-PM) to examine the hypotheses of the study. The study results indicate that stakeholder pressure influences green dynamic capability, green dynamic capability influences green innovation, and green innovation influences firm performance. Furthermore, results also suggest that green dynamic capability mediates the influence of stakeholder pressure on green innovation and green innovation mediates the impact of green dynamic capability on firm performance. The findings of the study suggest critical implications for both theory and practice.","author":[{"dropping-particle":"","family":"Singh","given":"Sanjay Kumar","non-dropping-particle":"","parse-names":false,"suffix":""},{"dropping-particle":"","family":"Giudice","given":"Manlio","non-dropping-particle":"Del","parse-names":false,"suffix":""},{"dropping-particle":"","family":"Chiappetta Jabbour","given":"Charbel Jose","non-dropping-particle":"","parse-names":false,"suffix":""},{"dropping-particle":"","family":"Latan","given":"Hengky","non-dropping-particle":"","parse-names":false,"suffix":""},{"dropping-particle":"","family":"Sohal","given":"Amrik Singh","non-dropping-particle":"","parse-names":false,"suffix":""}],"container-title":"Business Strategy and the Environment","id":"ITEM-4","issue":"1","issued":{"date-parts":[["2022","1","30"]]},"page":"500-514","title":"Stakeholder pressure, green innovation, and performance in small and medium‐sized enterprises: The role of green dynamic capabilities","type":"article-journal","volume":"31"},"uris":["http://www.mendeley.com/documents/?uuid=1c287b9c-d993-461c-87b8-ecbbee859c15"]}],"mendeley":{"formattedCitation":"(Benabdellah et al., 2021; El-Kassar &amp; Singh, 2019; Singh et al., 2022; Yaoteng &amp; Xin, 2021)","plainTextFormattedCitation":"(Benabdellah et al., 2021; El-Kassar &amp; Singh, 2019; Singh et al., 2022; Yaoteng &amp; Xin, 2021)","previouslyFormattedCitation":"(Benabdellah et al., 2021; El-Kassar &amp; Singh, 2019; Singh et al., 2022; Yaoteng &amp; Xin, 2021)"},"properties":{"noteIndex":0},"schema":"https://github.com/citation-style-language/schema/raw/master/csl-citation.json"}</w:instrText>
      </w:r>
      <w:r w:rsidR="00F5289F"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(Benabdellah et al., 2021; El-Kassar &amp; Singh, 2019; Singh et al., 2022; Yaoteng &amp; Xin, 2021)</w:t>
      </w:r>
      <w:r w:rsidR="00F5289F" w:rsidRPr="00BA3909">
        <w:rPr>
          <w:rFonts w:ascii="Times New Roman" w:hAnsi="Times New Roman" w:cs="Times New Roman"/>
          <w:color w:val="000000" w:themeColor="text1"/>
          <w:sz w:val="24"/>
          <w:szCs w:val="24"/>
        </w:rPr>
        <w:fldChar w:fldCharType="end"/>
      </w:r>
      <w:r w:rsidR="00AC037B" w:rsidRPr="00BA3909">
        <w:rPr>
          <w:rFonts w:ascii="Times New Roman" w:hAnsi="Times New Roman" w:cs="Times New Roman"/>
          <w:color w:val="000000" w:themeColor="text1"/>
          <w:sz w:val="24"/>
          <w:szCs w:val="24"/>
        </w:rPr>
        <w:t xml:space="preserve">. </w:t>
      </w:r>
      <w:r w:rsidR="002E0DB9" w:rsidRPr="00BA3909">
        <w:rPr>
          <w:rFonts w:ascii="Times New Roman" w:hAnsi="Times New Roman" w:cs="Times New Roman"/>
          <w:color w:val="000000" w:themeColor="text1"/>
          <w:sz w:val="24"/>
          <w:szCs w:val="24"/>
        </w:rPr>
        <w:t xml:space="preserve">Organizations with a GTI orientation not only gain an edge over its competitors, but also improve the environment and </w:t>
      </w:r>
      <w:r w:rsidR="00BE38AE" w:rsidRPr="00BA3909">
        <w:rPr>
          <w:rFonts w:ascii="Times New Roman" w:hAnsi="Times New Roman" w:cs="Times New Roman"/>
          <w:color w:val="000000" w:themeColor="text1"/>
          <w:sz w:val="24"/>
          <w:szCs w:val="24"/>
        </w:rPr>
        <w:t xml:space="preserve">the </w:t>
      </w:r>
      <w:r w:rsidR="002E0DB9" w:rsidRPr="00BA3909">
        <w:rPr>
          <w:rFonts w:ascii="Times New Roman" w:hAnsi="Times New Roman" w:cs="Times New Roman"/>
          <w:color w:val="000000" w:themeColor="text1"/>
          <w:sz w:val="24"/>
          <w:szCs w:val="24"/>
        </w:rPr>
        <w:t>social well-being of all stakeholders</w:t>
      </w:r>
      <w:r w:rsidR="00436649" w:rsidRPr="00BA3909">
        <w:rPr>
          <w:rFonts w:ascii="Times New Roman" w:hAnsi="Times New Roman" w:cs="Times New Roman"/>
          <w:color w:val="000000" w:themeColor="text1"/>
          <w:sz w:val="24"/>
          <w:szCs w:val="24"/>
        </w:rPr>
        <w:t xml:space="preserve"> </w:t>
      </w:r>
      <w:r w:rsidR="00436649" w:rsidRPr="00BA3909">
        <w:rPr>
          <w:rFonts w:ascii="Times New Roman" w:hAnsi="Times New Roman" w:cs="Times New Roman"/>
          <w:color w:val="000000" w:themeColor="text1"/>
          <w:sz w:val="24"/>
          <w:szCs w:val="24"/>
        </w:rPr>
        <w:lastRenderedPageBreak/>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{"citationItems":[{"id":"ITEM-1","itemData":{"DOI":"10.1002/bse.2410","ISSN":"0964-4733","abstract":"Despite general attention has been given to sustainable development and green innovation, little empirical effort has been made to explore the factors influencing green innovation performance in the context of supply chain relationships, especially in emerging countries like China. To address this research gap, from the perspectives of specific investments, we examine the role of specific investments in relation to the outcome of green supply chain innovation. Drawing on knowledge management theory, we propose that knowledge transfer plays a mediating role underlying the relationship. On the basis of the stakeholder involvement theory, we argue that partner social responsibility plays moderating roles not only in specific investments—green supply chain innovation performance link—but also in the link of knowledge transfer and performance. We tested the proposed relationships with a sample consisted of 331 questionnaires and validated responses from 187 high-tech firms in China. The results generally support the proposed hypotheses, and the integrative model—moderated mediation—is also supported. As such, this study contributes to understand about how specific investments affect the performance of green supply chain innovation, providing new insights on stakeholder involvement and knowledge transfer in green supply chain innovation management.","author":[{"dropping-particle":"","family":"Wu","given":"Aihua","non-dropping-particle":"","parse-names":false,"suffix":""},{"dropping-particle":"","family":"Li","given":"Tianfu","non-dropping-particle":"","parse-names":false,"suffix":""}],"container-title":"Business Strategy and the Environment","id":"ITEM-1","issue":"3","issued":{"date-parts":[["2020","3","24"]]},"page":"962-975","title":"Gaining sustainable development by green supply chain innovation: Perspectives of specific investments and stakeholder engagement","type":"article-journal","volume":"29"},"uris":["http://www.mendeley.com/documents/?uuid=3b99b107-befb-4e75-bd8d-e57c16771133"]},{"id":"ITEM-2","itemData":{"DOI":"10.1080/14778238.2021.1897486","ISSN":"1477-8238","abstract":"Whereas the previous research on environmental management practices explores their relationship with innovation performance, this paper investigates whether those practices can help firms to overcome obstacles to innovation. More precisely, the purpose of this article is to empirically investigate the relationship between environmental management practices and three types of innovation obstacles: cost, knowledge and market obstacles. By using three databases on a sample of French manufacturing firms, our findings demonstrate that the adoption of environmental management practices significantly reduces cost and knowledge obstacles to innovation but has no significant effect on market obstacles. Therefore, this study advances research on innovation performance improvement by unveiling that the adoption of environmental management practices can serve as a mechanism for breaking through innovation obstacles.","author":[{"dropping-particle":"","family":"Pekovic","given":"Sanja","non-dropping-particle":"","parse-names":false,"suffix":""},{"dropping-particle":"","family":"Bouziri","given":"Amira","non-dropping-particle":"","parse-names":false,"suffix":""}],"container-title":"Knowledge Management Research &amp; Practice","id":"ITEM-2","issued":{"date-parts":[["2021","3","24"]]},"title":"Overcoming obstacles to innovation: can environmental management practices help?","type":"article-journal"},"uris":["http://www.mendeley.com/documents/?uuid=2ac65e69-0f34-45d2-87ec-1437e284fb8b"]}],"mendeley":{"formattedCitation":"(Pekovic &amp; Bouziri, 2021; A. Wu &amp; Li, 2020)","plainTextFormattedCitation":"(Pekovic &amp; Bouziri, 2021; A. Wu &amp; Li, 2020)","previouslyFormattedCitation":"(Pekovic &amp; Bouziri, 2021; A. Wu &amp; Li, 2020)"},"properties":{"noteIndex":0},"schema":"https://github.com/citation-style-language/schema/raw/master/csl-citation.json"}</w:instrText>
      </w:r>
      <w:r w:rsidR="00436649"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(Pekovic &amp; Bouziri, 2021; A. Wu &amp; Li, 2020)</w:t>
      </w:r>
      <w:r w:rsidR="00436649" w:rsidRPr="00BA3909">
        <w:rPr>
          <w:rFonts w:ascii="Times New Roman" w:hAnsi="Times New Roman" w:cs="Times New Roman"/>
          <w:color w:val="000000" w:themeColor="text1"/>
          <w:sz w:val="24"/>
          <w:szCs w:val="24"/>
        </w:rPr>
        <w:fldChar w:fldCharType="end"/>
      </w:r>
      <w:r w:rsidR="00403AD2" w:rsidRPr="00BA3909">
        <w:rPr>
          <w:rFonts w:ascii="Times New Roman" w:hAnsi="Times New Roman" w:cs="Times New Roman"/>
          <w:color w:val="000000" w:themeColor="text1"/>
          <w:sz w:val="24"/>
          <w:szCs w:val="24"/>
        </w:rPr>
        <w:t>.</w:t>
      </w:r>
      <w:r w:rsidR="00AC037B"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In</w:t>
      </w:r>
      <w:r w:rsidR="00AC037B" w:rsidRPr="00BA3909">
        <w:rPr>
          <w:rFonts w:ascii="Times New Roman" w:hAnsi="Times New Roman" w:cs="Times New Roman"/>
          <w:color w:val="000000" w:themeColor="text1"/>
          <w:sz w:val="24"/>
          <w:szCs w:val="24"/>
        </w:rPr>
        <w:t xml:space="preserve"> fact, G</w:t>
      </w:r>
      <w:r w:rsidR="00436649" w:rsidRPr="00BA3909">
        <w:rPr>
          <w:rFonts w:ascii="Times New Roman" w:hAnsi="Times New Roman" w:cs="Times New Roman"/>
          <w:color w:val="000000" w:themeColor="text1"/>
          <w:sz w:val="24"/>
          <w:szCs w:val="24"/>
        </w:rPr>
        <w:t xml:space="preserve">TI </w:t>
      </w:r>
      <w:r w:rsidR="00BE38AE" w:rsidRPr="00BA3909">
        <w:rPr>
          <w:rFonts w:ascii="Times New Roman" w:hAnsi="Times New Roman" w:cs="Times New Roman"/>
          <w:color w:val="000000" w:themeColor="text1"/>
          <w:sz w:val="24"/>
          <w:szCs w:val="24"/>
        </w:rPr>
        <w:t>and</w:t>
      </w:r>
      <w:r w:rsidR="00AC037B" w:rsidRPr="00BA3909">
        <w:rPr>
          <w:rFonts w:ascii="Times New Roman" w:hAnsi="Times New Roman" w:cs="Times New Roman"/>
          <w:color w:val="000000" w:themeColor="text1"/>
          <w:sz w:val="24"/>
          <w:szCs w:val="24"/>
        </w:rPr>
        <w:t xml:space="preserve"> G</w:t>
      </w:r>
      <w:r w:rsidR="00436649" w:rsidRPr="00BA3909">
        <w:rPr>
          <w:rFonts w:ascii="Times New Roman" w:hAnsi="Times New Roman" w:cs="Times New Roman"/>
          <w:color w:val="000000" w:themeColor="text1"/>
          <w:sz w:val="24"/>
          <w:szCs w:val="24"/>
        </w:rPr>
        <w:t>KM</w:t>
      </w:r>
      <w:r w:rsidR="0087401D"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are equally</w:t>
      </w:r>
      <w:r w:rsidR="00F5289F" w:rsidRPr="00BA3909">
        <w:rPr>
          <w:rFonts w:ascii="Times New Roman" w:hAnsi="Times New Roman" w:cs="Times New Roman"/>
          <w:color w:val="000000" w:themeColor="text1"/>
          <w:sz w:val="24"/>
          <w:szCs w:val="24"/>
        </w:rPr>
        <w:t xml:space="preserve"> </w:t>
      </w:r>
      <w:r w:rsidR="0087401D" w:rsidRPr="00BA3909">
        <w:rPr>
          <w:rFonts w:ascii="Times New Roman" w:hAnsi="Times New Roman" w:cs="Times New Roman"/>
          <w:color w:val="000000" w:themeColor="text1"/>
          <w:sz w:val="24"/>
          <w:szCs w:val="24"/>
        </w:rPr>
        <w:t>valuable</w:t>
      </w:r>
      <w:r w:rsidR="00F5289F" w:rsidRPr="00BA3909">
        <w:rPr>
          <w:rFonts w:ascii="Times New Roman" w:hAnsi="Times New Roman" w:cs="Times New Roman"/>
          <w:color w:val="000000" w:themeColor="text1"/>
          <w:sz w:val="24"/>
          <w:szCs w:val="24"/>
        </w:rPr>
        <w:t xml:space="preserve"> and unique</w:t>
      </w:r>
      <w:r w:rsidR="0087401D" w:rsidRPr="00BA3909">
        <w:rPr>
          <w:rFonts w:ascii="Times New Roman" w:hAnsi="Times New Roman" w:cs="Times New Roman"/>
          <w:color w:val="000000" w:themeColor="text1"/>
          <w:sz w:val="24"/>
          <w:szCs w:val="24"/>
        </w:rPr>
        <w:t xml:space="preserve"> resource</w:t>
      </w:r>
      <w:r w:rsidR="00BE38AE" w:rsidRPr="00BA3909">
        <w:rPr>
          <w:rFonts w:ascii="Times New Roman" w:hAnsi="Times New Roman" w:cs="Times New Roman"/>
          <w:color w:val="000000" w:themeColor="text1"/>
          <w:sz w:val="24"/>
          <w:szCs w:val="24"/>
        </w:rPr>
        <w:t>s</w:t>
      </w:r>
      <w:r w:rsidR="00F5289F"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for</w:t>
      </w:r>
      <w:r w:rsidR="00F5289F" w:rsidRPr="00BA3909">
        <w:rPr>
          <w:rFonts w:ascii="Times New Roman" w:hAnsi="Times New Roman" w:cs="Times New Roman"/>
          <w:color w:val="000000" w:themeColor="text1"/>
          <w:sz w:val="24"/>
          <w:szCs w:val="24"/>
        </w:rPr>
        <w:t xml:space="preserve"> organization</w:t>
      </w:r>
      <w:r w:rsidR="00BE38AE" w:rsidRPr="00BA3909">
        <w:rPr>
          <w:rFonts w:ascii="Times New Roman" w:hAnsi="Times New Roman" w:cs="Times New Roman"/>
          <w:color w:val="000000" w:themeColor="text1"/>
          <w:sz w:val="24"/>
          <w:szCs w:val="24"/>
        </w:rPr>
        <w:t>s wanting to enhance their</w:t>
      </w:r>
      <w:r w:rsidR="00AC037B" w:rsidRPr="00BA3909">
        <w:rPr>
          <w:rFonts w:ascii="Times New Roman" w:hAnsi="Times New Roman" w:cs="Times New Roman"/>
          <w:color w:val="000000" w:themeColor="text1"/>
          <w:sz w:val="24"/>
          <w:szCs w:val="24"/>
        </w:rPr>
        <w:t xml:space="preserve"> CEP </w:t>
      </w:r>
      <w:r w:rsidR="00BE38AE" w:rsidRPr="00BA3909">
        <w:rPr>
          <w:rFonts w:ascii="Times New Roman" w:hAnsi="Times New Roman" w:cs="Times New Roman"/>
          <w:color w:val="000000" w:themeColor="text1"/>
          <w:sz w:val="24"/>
          <w:szCs w:val="24"/>
        </w:rPr>
        <w:t>by</w:t>
      </w:r>
      <w:r w:rsidR="00AC037B"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developing</w:t>
      </w:r>
      <w:r w:rsidR="00AC037B"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 xml:space="preserve">novel </w:t>
      </w:r>
      <w:r w:rsidR="00AC037B" w:rsidRPr="00BA3909">
        <w:rPr>
          <w:rFonts w:ascii="Times New Roman" w:hAnsi="Times New Roman" w:cs="Times New Roman"/>
          <w:color w:val="000000" w:themeColor="text1"/>
          <w:sz w:val="24"/>
          <w:szCs w:val="24"/>
        </w:rPr>
        <w:t>concepts, product</w:t>
      </w:r>
      <w:r w:rsidR="00BE38AE" w:rsidRPr="00BA3909">
        <w:rPr>
          <w:rFonts w:ascii="Times New Roman" w:hAnsi="Times New Roman" w:cs="Times New Roman"/>
          <w:color w:val="000000" w:themeColor="text1"/>
          <w:sz w:val="24"/>
          <w:szCs w:val="24"/>
        </w:rPr>
        <w:t>s,</w:t>
      </w:r>
      <w:r w:rsidR="00AC037B" w:rsidRPr="00BA3909">
        <w:rPr>
          <w:rFonts w:ascii="Times New Roman" w:hAnsi="Times New Roman" w:cs="Times New Roman"/>
          <w:color w:val="000000" w:themeColor="text1"/>
          <w:sz w:val="24"/>
          <w:szCs w:val="24"/>
        </w:rPr>
        <w:t xml:space="preserve"> or services, </w:t>
      </w:r>
      <w:r w:rsidR="00C16458" w:rsidRPr="00BA3909">
        <w:rPr>
          <w:rFonts w:ascii="Times New Roman" w:hAnsi="Times New Roman" w:cs="Times New Roman"/>
          <w:color w:val="000000" w:themeColor="text1"/>
          <w:sz w:val="24"/>
          <w:szCs w:val="24"/>
        </w:rPr>
        <w:t xml:space="preserve">process </w:t>
      </w:r>
      <w:r w:rsidR="00AC037B" w:rsidRPr="00BA3909">
        <w:rPr>
          <w:rFonts w:ascii="Times New Roman" w:hAnsi="Times New Roman" w:cs="Times New Roman"/>
          <w:color w:val="000000" w:themeColor="text1"/>
          <w:sz w:val="24"/>
          <w:szCs w:val="24"/>
        </w:rPr>
        <w:t xml:space="preserve">methodologies, </w:t>
      </w:r>
      <w:r w:rsidR="00436649" w:rsidRPr="00BA3909">
        <w:rPr>
          <w:rFonts w:ascii="Times New Roman" w:hAnsi="Times New Roman" w:cs="Times New Roman"/>
          <w:color w:val="000000" w:themeColor="text1"/>
          <w:sz w:val="24"/>
          <w:szCs w:val="24"/>
        </w:rPr>
        <w:t>and</w:t>
      </w:r>
      <w:r w:rsidR="00AC037B" w:rsidRPr="00BA3909">
        <w:rPr>
          <w:rFonts w:ascii="Times New Roman" w:hAnsi="Times New Roman" w:cs="Times New Roman"/>
          <w:color w:val="000000" w:themeColor="text1"/>
          <w:sz w:val="24"/>
          <w:szCs w:val="24"/>
        </w:rPr>
        <w:t xml:space="preserve"> administrat</w:t>
      </w:r>
      <w:r w:rsidR="00F35F95" w:rsidRPr="00BA3909">
        <w:rPr>
          <w:rFonts w:ascii="Times New Roman" w:hAnsi="Times New Roman" w:cs="Times New Roman"/>
          <w:color w:val="000000" w:themeColor="text1"/>
          <w:sz w:val="24"/>
          <w:szCs w:val="24"/>
        </w:rPr>
        <w:t>ive</w:t>
      </w:r>
      <w:r w:rsidR="00AC037B" w:rsidRPr="00BA3909">
        <w:rPr>
          <w:rFonts w:ascii="Times New Roman" w:hAnsi="Times New Roman" w:cs="Times New Roman"/>
          <w:color w:val="000000" w:themeColor="text1"/>
          <w:sz w:val="24"/>
          <w:szCs w:val="24"/>
        </w:rPr>
        <w:t xml:space="preserve"> structures that address ecological issues</w:t>
      </w:r>
      <w:r w:rsidR="00436649" w:rsidRPr="00BA3909">
        <w:rPr>
          <w:rFonts w:ascii="Times New Roman" w:hAnsi="Times New Roman" w:cs="Times New Roman"/>
          <w:color w:val="000000" w:themeColor="text1"/>
          <w:sz w:val="24"/>
          <w:szCs w:val="24"/>
        </w:rPr>
        <w:t xml:space="preserve"> </w:t>
      </w:r>
      <w:r w:rsidR="00436649"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Management","id":"ITEM-1","issue":"9","issued":{"date-parts":[["2020","8","24"]]},"page":"2079-2106","title":"Exploring the influence of knowledge management process on corporate sustainable performance through green innovation","type":"article-journal","volume":"24"},"uris":["http://www.mendeley.com/documents/?uuid=e2e9aa68-91ea-4691-b6c6-ed3faad94ba0"]},{"id":"ITEM-2","itemData":{"DOI":"10.1108/JKM-08-2017-0344","ISSN":"1367-3270","abstract":"Purpose: The purpose of this study is to investigate how an environmental management system (EMS) might affect the environmental product innovation propensity of a firm through its influence on two factors shaping the knowledge process: the human capital management practices of training and development and the organisational context. Design/methodology/approach: To test the study’s hypotheses, an empirical analysis was carried out on 262 companies drawn from 16 developed European markets included in the S&amp;P Europe 350 Dow Jones index over the years 2005-2015.The authors adopted regression analysis by using the ordinary least squares and the binary logit econometric models. Findings: Consistently with the study’s predictions, results show that for organisational contexts characterised by the presence of family owners, the EMAS-certified EMS reveals as a significant moderating factor that positively influences their approach to the knowledge management tools for the improvement of the workforce cognitive capabilities, with a significant impact on the firm’s openness towards green product innovation. On the contrary, the ISO 14001-certified EMS tends not to stimulate such proactive behaviour, in both family and non-family firms. Practical implications: The findings suggest that an EMS can stimulate the knowledge exploration in the environmental protection field. To this end, top managers should overcome the bureaucratic vision of an EMS and conceive it as a knowledge management tool able to support the learning evolution of the organisation through an effective commitment to human capital management policies of training and development. Originality/value: Drawing from social identity and institutional theories, this is the first study – to the best of the authors’ knowledge – that theorises and tests why the adoption of an EMS might stimulate the knowledge advancement of the organisation in a different way, especially in peculiar organisational contexts of family firms where the identity overlap between the family and the firm tends to affect the knowledge management process.","author":[{"dropping-particle":"","family":"Biscotti","given":"Anna Maria","non-dropping-particle":"","parse-names":false,"suffix":""},{"dropping-particle":"","family":"D’Amico","given":"Eugenio","non-dropping-particle":"","parse-names":false,"suffix":""},{"dropping-particle":"","family":"Monge","given":"Filippo","non-dropping-particle":"","parse-names":false,"suffix":""}],"container-title":"Journal of Knowledge Management","id":"ITEM-2","issue":"3","issued":{"date-parts":[["2018","4","17"]]},"page":"603-620","title":"Do environmental management systems affect the knowledge management process? The impact on the learning evolution and the relevance of organisational context","type":"article-journal","volume":"22"},"uris":["http://www.mendeley.com/documents/?uuid=adf51b66-7d43-4fb2-a6ee-3036cc140d33"]},{"id":"ITEM-3","itemData":{"DOI":"10.1016/j.jclepro.2019.05.024","ISSN":"09596526","abstract":"The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Production","id":"ITEM-3","issued":{"date-parts":[["2019","8"]]},"page":"611-620","title":"Impact of knowledge management practices on green innovation and corporate sustainable development: A structural analysis","type":"article-journal","volume":"229"},"uris":["http://www.mendeley.com/documents/?uuid=39c38cad-ff8d-48ad-ba76-5e3b735dcb9f"]},{"id":"ITEM-4","itemData":{"DOI":"10.1057/kmrp.2015.30","ISSN":"1477-8238","abstract":"This study highlights the role of knowledge management (KM) in enabling small and medium enterprises (SMEs) in a manufacturing industry in a developing country to engage in environmentally sustainable business. Drawing on the knowledge-based view of the firm, it argues that resource-constrained SMEs rely on their relational capital to augment their capability to innovate in order to find better and environmentally sound ways of doing business. However, SMEs need to harness their KM orientation in order to leverage the knowledge-based resources emanating from their relational capital towards building their innovation capability. This capability is essential in integrating effective environmental management practices in business. The findings from our analysis of data from a survey of 241 manufacturing SMEs in the Philippines support these hypotheses and underscore the importance of developing an organisational capability to engage in KM in order to adopt sustainable business practices. The implications of the findings are also discussed.","author":[{"dropping-particle":"","family":"Roxas","given":"Banjo","non-dropping-particle":"","parse-names":false,"suffix":""},{"dropping-particle":"","family":"Chadee","given":"Doren","non-dropping-particle":"","parse-names":false,"suffix":""}],"container-title":"Knowledge Management Research &amp; Practice","id":"ITEM-4","issue":"4","issued":{"date-parts":[["2016","11","19"]]},"page":"514-524","publisher":"Nature Publishing Group","title":"Knowledge management view of environmental sustainability in manufacturing SMEs in the Philippines","type":"article-journal","volume":"14"},"uris":["http://www.mendeley.com/documents/?uuid=02e42b9d-1d5e-4344-a1fe-914fad0abbfd"]}],"mendeley":{"formattedCitation":"(J. Abbas &amp; Sağsan, 2019; Biscotti et al., 2018; Roxas &amp; Chadee, 2016; Shahzad et al., 2020)","plainTextFormattedCitation":"(J. Abbas &amp; Sağsan, 2019; Biscotti et al., 2018; Roxas &amp; Chadee, 2016; Shahzad et al., 2020)","previouslyFormattedCitation":"(J. Abbas &amp; Sağsan, 2019; Biscotti et al., 2018; Roxas &amp; Chadee, 2016; Shahzad et al., 2020)"},"properties":{"noteIndex":0},"schema":"https://github.com/citation-style-language/schema/raw/master/csl-citation.json"}</w:instrText>
      </w:r>
      <w:r w:rsidR="00436649"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(J. Abbas &amp; Sağsan, 2019; Biscotti et al., 2018; Roxas &amp; Chadee, 2016; Shahzad et al., 2020)</w:t>
      </w:r>
      <w:r w:rsidR="00436649" w:rsidRPr="00BA3909">
        <w:rPr>
          <w:rFonts w:ascii="Times New Roman" w:hAnsi="Times New Roman" w:cs="Times New Roman"/>
          <w:color w:val="000000" w:themeColor="text1"/>
          <w:sz w:val="24"/>
          <w:szCs w:val="24"/>
        </w:rPr>
        <w:fldChar w:fldCharType="end"/>
      </w:r>
      <w:r w:rsidR="00AC037B" w:rsidRPr="00BA3909">
        <w:rPr>
          <w:rFonts w:ascii="Times New Roman" w:hAnsi="Times New Roman" w:cs="Times New Roman"/>
          <w:color w:val="000000" w:themeColor="text1"/>
          <w:sz w:val="24"/>
          <w:szCs w:val="24"/>
        </w:rPr>
        <w:t>.</w:t>
      </w:r>
    </w:p>
    <w:p w14:paraId="69173222" w14:textId="2AC7330D" w:rsidR="00491E09" w:rsidRPr="00BA3909" w:rsidRDefault="00491E09" w:rsidP="005D1E56">
      <w:pPr>
        <w:pStyle w:val="Heading2"/>
        <w:numPr>
          <w:ilvl w:val="1"/>
          <w:numId w:val="1"/>
        </w:numPr>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Corporate Environment</w:t>
      </w:r>
      <w:r w:rsidR="00D31D6D" w:rsidRPr="00BA3909">
        <w:rPr>
          <w:rFonts w:ascii="Times New Roman" w:hAnsi="Times New Roman" w:cs="Times New Roman"/>
          <w:b/>
          <w:bCs/>
          <w:color w:val="000000" w:themeColor="text1"/>
          <w:sz w:val="24"/>
          <w:szCs w:val="24"/>
        </w:rPr>
        <w:t>al</w:t>
      </w:r>
      <w:r w:rsidRPr="00BA3909">
        <w:rPr>
          <w:rFonts w:ascii="Times New Roman" w:hAnsi="Times New Roman" w:cs="Times New Roman"/>
          <w:b/>
          <w:bCs/>
          <w:color w:val="000000" w:themeColor="text1"/>
          <w:sz w:val="24"/>
          <w:szCs w:val="24"/>
        </w:rPr>
        <w:t xml:space="preserve"> Performance</w:t>
      </w:r>
    </w:p>
    <w:p w14:paraId="26A2FE65" w14:textId="29A2C342" w:rsidR="0052537D" w:rsidRPr="00BA3909" w:rsidRDefault="008F0EFF" w:rsidP="00BA4C6F">
      <w:pPr>
        <w:spacing w:line="480" w:lineRule="auto"/>
        <w:ind w:firstLine="720"/>
        <w:jc w:val="both"/>
        <w:rPr>
          <w:rFonts w:ascii="Times New Roman" w:hAnsi="Times New Roman" w:cs="Times New Roman"/>
          <w:color w:val="000000" w:themeColor="text1"/>
          <w:sz w:val="24"/>
          <w:szCs w:val="24"/>
        </w:rPr>
      </w:pPr>
      <w:bookmarkStart w:id="4" w:name="OLE_LINK3"/>
      <w:bookmarkStart w:id="5" w:name="OLE_LINK4"/>
      <w:r w:rsidRPr="00BA3909">
        <w:rPr>
          <w:rFonts w:ascii="Times New Roman" w:hAnsi="Times New Roman" w:cs="Times New Roman"/>
          <w:color w:val="000000" w:themeColor="text1"/>
          <w:sz w:val="24"/>
          <w:szCs w:val="24"/>
        </w:rPr>
        <w:t xml:space="preserve">When organizations compete on CEP, they often use techniques that allow them to maximize the efficiency of their resource consumption while safeguarding their interest in environmental sustainability by </w:t>
      </w:r>
      <w:r w:rsidR="00BE38AE" w:rsidRPr="00BA3909">
        <w:rPr>
          <w:rFonts w:ascii="Times New Roman" w:hAnsi="Times New Roman" w:cs="Times New Roman"/>
          <w:color w:val="000000" w:themeColor="text1"/>
          <w:sz w:val="24"/>
          <w:szCs w:val="24"/>
        </w:rPr>
        <w:t>emphasizing</w:t>
      </w:r>
      <w:r w:rsidRPr="00BA3909">
        <w:rPr>
          <w:rFonts w:ascii="Times New Roman" w:hAnsi="Times New Roman" w:cs="Times New Roman"/>
          <w:color w:val="000000" w:themeColor="text1"/>
          <w:sz w:val="24"/>
          <w:szCs w:val="24"/>
        </w:rPr>
        <w:t xml:space="preserve"> pollution control and waste reduction </w:t>
      </w:r>
      <w:r w:rsidRPr="00BA3909">
        <w:rPr>
          <w:rFonts w:ascii="Times New Roman" w:hAnsi="Times New Roman" w:cs="Times New Roman"/>
          <w:color w:val="000000" w:themeColor="text1"/>
          <w:sz w:val="24"/>
          <w:szCs w:val="24"/>
        </w:rPr>
        <w:fldChar w:fldCharType="begin" w:fldLock="1"/>
      </w:r>
      <w:r w:rsidR="009C53E2" w:rsidRPr="00BA3909">
        <w:rPr>
          <w:rFonts w:ascii="Times New Roman" w:hAnsi="Times New Roman" w:cs="Times New Roman"/>
          <w:color w:val="000000" w:themeColor="text1"/>
          <w:sz w:val="24"/>
          <w:szCs w:val="24"/>
        </w:rPr>
        <w:instrText>ADDIN CSL_CITATION {"citationItems":[{"id":"ITEM-1","itemData":{"DOI":"10.1016/j.jclepro.2020.121395","ISSN":"09596526","abstract":"Businesses are constrained by and dependent upon nature and institutional context. The global climate crisis has put pressure on and increased firm sensitivity to environmental issues. Predicting corporate environmental performance can help plan for environmental impact mitigation by adjusting organizational practices. Lack of environment-related information makes it difficult to make such predictions. This paper tends to provide useful insights into corporate environmental performance among firms to facilitate better environmental management for both government and firms. A theoretical framework informed by the natural-resource-based view (NRBV) of the firm and institutional theory is used to identify variables for predicting corporate environmental performance. Five dimensions including institutional context, governance capability, information management capability, system capability, and technology-related capability, populated with 14 variables are used to empirically investigate the relationship of these variables with corporate environmental performance. Using 1100 data points on energy service companies (ESCOs) from 2011 to 2015 in mainland China, the Extreme Gradient Boosting (XGBoost) algorithm, a statistical nonlinear machine learning approach, is utilized to predict corporate environmental performance. The results demonstrate that the XGBoost model can be effective for ESCO environmental performance prediction, with satisfactory prediction accuracy. This study also adopted the SHapley Additive exPlanations (SHAP) values for model interpretation, indicating that total assets, amount of proactive environmental costs, proportion of technicians and number of patents contribute most to corporate environmental performance. Several policies and environmental strategies for improving corporate environmental performance in the ESCO industry are derived from this analysis.","author":[{"dropping-particle":"","family":"Zheng","given":"Saina","non-dropping-particle":"","parse-names":false,"suffix":""},{"dropping-particle":"","family":"He","given":"Chenhang","non-dropping-particle":"","parse-names":false,"suffix":""},{"dropping-particle":"","family":"Hsu","given":"Shu-Chien","non-dropping-particle":"","parse-names":false,"suffix":""},{"dropping-particle":"","family":"Sarkis","given":"Joseph","non-dropping-particle":"","parse-names":false,"suffix":""},{"dropping-particle":"","family":"Chen","given":"Jieh-Haur","non-dropping-particle":"","parse-names":false,"suffix":""}],"container-title":"Journal of Cleaner Production","id":"ITEM-1","issued":{"date-parts":[["2020","9"]]},"page":"121395","publisher":"Elsevier Ltd","title":"Corporate environmental performance prediction in China: An empirical study of energy service companies","type":"article-journal","volume":"266"},"uris":["http://www.mendeley.com/documents/?uuid=cb5f7550-0a93-4509-8599-b3241207e54c"]},{"id":"ITEM-2","itemData":{"DOI":"10.1108/JEIM-04-2020-0137","ISSN":"1741-0398","abstract":"Purpose: This study is undertaken to examine the antecedents and role of big data decision-making capabilities toward decision-making quality and environmental performance among the Chinese public and private hospitals. It also examined the moderating effect of big data governance that was almost ignored in previous studies. Design/methodology/approach: The target population consisted of managerial employees (IT experts and executives) in hospitals. Data collected using a survey questionnaire from 752 respondents (374 respondents from public hospitals and 378 respondents from private hospitals) was subjected to PLS-SEM for analysis. Findings: Findings revealed that data management challenges (leadership focus, talent management, technology and organizational culture for big data) are significant antecedents for big data decision-making capabilities in both public and private hospitals. Moreover, it was also found that big data decision-making capabilities played a key role to improve the decision-making quality (effectiveness and efficiency), which positively contribute toward environmental performance in public and private hospitals of China. Public hospitals are playing greater attention to big data management for the sake of quality decision-making and environmental performance than private hospitals. Practical implications: This study provides guidelines required by hospitals to strengthen their big data capabilities to improve decision-making quality and environmental performance. Originality/value: The proposed model provides an insight look at the dynamic capabilities theory in the domain of big data management to tackle the environmental issues in hospitals. The current study is the novel addition in the literature, and it identifies that big data capabilities are envisioned to be a game-changer player in effective decision-making and to improve the environmental performance in health sector.","author":[{"dropping-particle":"","family":"Nisar","given":"Qasim Ali","non-dropping-particle":"","parse-names":false,"suffix":""},{"dropping-particle":"","family":"Nasir","given":"Nadia","non-dropping-particle":"","parse-names":false,"suffix":""},{"dropping-particle":"","family":"Jamshed","given":"Samia","non-dropping-particle":"","parse-names":false,"suffix":""},{"dropping-particle":"","family":"Naz","given":"Shumaila","non-dropping-particle":"","parse-names":false,"suffix":""},{"dropping-particle":"","family":"Ali","given":"Mubashar","non-dropping-particle":"","parse-names":false,"suffix":""},{"dropping-particle":"","family":"Ali","given":"Shahzad","non-dropping-particle":"","parse-names":false,"suffix":""}],"container-title":"Journal of Enterprise Information Management","id":"ITEM-2","issue":"4","issued":{"date-parts":[["2021","7","15"]]},"page":"1061-1096","title":"Big data management and environmental performance: role of big data decision-making capabilities and decision-making quality","type":"article-journal","volume":"34"},"uris":["http://www.mendeley.com/documents/?uuid=78f4d564-7716-4a2d-a669-881f1c139ef3"]},{"id":"ITEM-3","itemData":{"DOI":"10.1080/09537287.2017.1336801","ISSN":"0953-7287","abstract":"Today, environmental issues are one of the key challenges to sustainable development of the social economy of every country in the world. How to effectively solve environmental problems and prevent further deterioration of the environment have attracted tremendous attention from scholars. In recent years, big data, that is, an enormous volume of data, have developed rapidly and widely and have brought major challenges as well as unprecedented opportunities to the world. For example, big data can be used to predict production processes more accurately. However, they make traditional environmental performance evaluation methods ineffective. Thus, studying and improving environmental efficiency evaluation under the background of big data are important to increase environmental efficiency apart from pushing forward discipline development. This study presents a set of scientific and axiomatised methods for environmental performance evaluation based on the big data environment. The findings of this study can provide references for environmental performance evaluation in the new era.","author":[{"dropping-particle":"","family":"Song","given":"Malin","non-dropping-particle":"","parse-names":false,"suffix":""},{"dropping-particle":"","family":"Du","given":"Qianqian","non-dropping-particle":"","parse-names":false,"suffix":""},{"dropping-particle":"","family":"Zhu","given":"Qingyuan","non-dropping-particle":"","parse-names":false,"suffix":""}],"container-title":"Production Planning &amp; Control","id":"ITEM-3","issue":"11-12","issued":{"date-parts":[["2017","9","10"]]},"page":"976-984","publisher":"Taylor &amp; Francis","title":"A theoretical method of environmental performance evaluation in the context of big data","type":"article-journal","volume":"28"},"uris":["http://www.mendeley.com/documents/?uuid=4416999d-9f6a-44a9-8c2e-5898c8cf654c"]}],"mendeley":{"formattedCitation":"(Nisar, Nasir, et al., 2021; M. Song et al., 2017; Zheng et al., 2020)","plainTextFormattedCitation":"(Nisar, Nasir, et al., 2021; M. Song et al., 2017; Zheng et al., 2020)","previouslyFormattedCitation":"(Nisar, Nasir, et al., 2021; M. Song et al., 2017; Zheng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E9082D" w:rsidRPr="00BA3909">
        <w:rPr>
          <w:rFonts w:ascii="Times New Roman" w:hAnsi="Times New Roman" w:cs="Times New Roman"/>
          <w:noProof/>
          <w:color w:val="000000" w:themeColor="text1"/>
          <w:sz w:val="24"/>
          <w:szCs w:val="24"/>
        </w:rPr>
        <w:t>(Nisar, Nasir, et al., 2021; M. Song et al., 2017; Zheng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 xml:space="preserve">Therefore, </w:t>
      </w:r>
      <w:r w:rsidR="00781FFA" w:rsidRPr="00BA3909">
        <w:rPr>
          <w:rFonts w:ascii="Times New Roman" w:hAnsi="Times New Roman" w:cs="Times New Roman"/>
          <w:color w:val="000000" w:themeColor="text1"/>
          <w:sz w:val="24"/>
          <w:szCs w:val="24"/>
        </w:rPr>
        <w:t xml:space="preserve">CEP can be </w:t>
      </w:r>
      <w:r w:rsidR="00BE38AE" w:rsidRPr="00BA3909">
        <w:rPr>
          <w:rFonts w:ascii="Times New Roman" w:hAnsi="Times New Roman" w:cs="Times New Roman"/>
          <w:color w:val="000000" w:themeColor="text1"/>
          <w:sz w:val="24"/>
          <w:szCs w:val="24"/>
        </w:rPr>
        <w:t>considered</w:t>
      </w:r>
      <w:r w:rsidR="00781FFA" w:rsidRPr="00BA3909">
        <w:rPr>
          <w:rFonts w:ascii="Times New Roman" w:hAnsi="Times New Roman" w:cs="Times New Roman"/>
          <w:color w:val="000000" w:themeColor="text1"/>
          <w:sz w:val="24"/>
          <w:szCs w:val="24"/>
        </w:rPr>
        <w:t xml:space="preserve"> the eventual outcome of an organization</w:t>
      </w:r>
      <w:r w:rsidR="009135D0" w:rsidRPr="00BA3909">
        <w:rPr>
          <w:rFonts w:ascii="Times New Roman" w:hAnsi="Times New Roman" w:cs="Times New Roman"/>
          <w:color w:val="000000" w:themeColor="text1"/>
          <w:sz w:val="24"/>
          <w:szCs w:val="24"/>
        </w:rPr>
        <w:t>’</w:t>
      </w:r>
      <w:r w:rsidR="00781FFA" w:rsidRPr="00BA3909">
        <w:rPr>
          <w:rFonts w:ascii="Times New Roman" w:hAnsi="Times New Roman" w:cs="Times New Roman"/>
          <w:color w:val="000000" w:themeColor="text1"/>
          <w:sz w:val="24"/>
          <w:szCs w:val="24"/>
        </w:rPr>
        <w:t>s environmentally conscious operational activities or, more precisely, the entirety of a firm</w:t>
      </w:r>
      <w:r w:rsidR="009135D0" w:rsidRPr="00BA3909">
        <w:rPr>
          <w:rFonts w:ascii="Times New Roman" w:hAnsi="Times New Roman" w:cs="Times New Roman"/>
          <w:color w:val="000000" w:themeColor="text1"/>
          <w:sz w:val="24"/>
          <w:szCs w:val="24"/>
        </w:rPr>
        <w:t>’</w:t>
      </w:r>
      <w:r w:rsidR="00781FFA" w:rsidRPr="00BA3909">
        <w:rPr>
          <w:rFonts w:ascii="Times New Roman" w:hAnsi="Times New Roman" w:cs="Times New Roman"/>
          <w:color w:val="000000" w:themeColor="text1"/>
          <w:sz w:val="24"/>
          <w:szCs w:val="24"/>
        </w:rPr>
        <w:t>s behavior</w:t>
      </w:r>
      <w:r w:rsidR="00BE38AE" w:rsidRPr="00BA3909">
        <w:rPr>
          <w:rFonts w:ascii="Times New Roman" w:hAnsi="Times New Roman" w:cs="Times New Roman"/>
          <w:color w:val="000000" w:themeColor="text1"/>
          <w:sz w:val="24"/>
          <w:szCs w:val="24"/>
        </w:rPr>
        <w:t>s</w:t>
      </w:r>
      <w:r w:rsidR="00781FFA" w:rsidRPr="00BA3909">
        <w:rPr>
          <w:rFonts w:ascii="Times New Roman" w:hAnsi="Times New Roman" w:cs="Times New Roman"/>
          <w:color w:val="000000" w:themeColor="text1"/>
          <w:sz w:val="24"/>
          <w:szCs w:val="24"/>
        </w:rPr>
        <w:t xml:space="preserve"> and attitude</w:t>
      </w:r>
      <w:r w:rsidR="00BE38AE" w:rsidRPr="00BA3909">
        <w:rPr>
          <w:rFonts w:ascii="Times New Roman" w:hAnsi="Times New Roman" w:cs="Times New Roman"/>
          <w:color w:val="000000" w:themeColor="text1"/>
          <w:sz w:val="24"/>
          <w:szCs w:val="24"/>
        </w:rPr>
        <w:t>s</w:t>
      </w:r>
      <w:r w:rsidR="00781FFA" w:rsidRPr="00BA3909">
        <w:rPr>
          <w:rFonts w:ascii="Times New Roman" w:hAnsi="Times New Roman" w:cs="Times New Roman"/>
          <w:color w:val="000000" w:themeColor="text1"/>
          <w:sz w:val="24"/>
          <w:szCs w:val="24"/>
        </w:rPr>
        <w:t xml:space="preserve"> geared toward achieving ecological balance </w:t>
      </w:r>
      <w:r w:rsidR="00781FFA" w:rsidRPr="00BA3909">
        <w:rPr>
          <w:rFonts w:ascii="Times New Roman" w:hAnsi="Times New Roman" w:cs="Times New Roman"/>
          <w:color w:val="000000" w:themeColor="text1"/>
          <w:sz w:val="24"/>
          <w:szCs w:val="24"/>
        </w:rPr>
        <w:fldChar w:fldCharType="begin" w:fldLock="1"/>
      </w:r>
      <w:r w:rsidR="00362160" w:rsidRPr="00BA3909">
        <w:rPr>
          <w:rFonts w:ascii="Times New Roman" w:hAnsi="Times New Roman" w:cs="Times New Roman"/>
          <w:color w:val="000000" w:themeColor="text1"/>
          <w:sz w:val="24"/>
          <w:szCs w:val="24"/>
        </w:rPr>
        <w:instrText>ADDIN CSL_CITATION {"citationItems":[{"id":"ITEM-1","itemData":{"DOI":"10.1007/s10479-016-2158-8","ISSN":"0254-5330","abstract":"Traditional theories and methods for comprehensive environmental performance evaluation are challenged by the appearance of big data because of its large quantity, high velocity, and high diversity, even though big data is defective in accuracy and stability. In this paper, we first review the literature on environmental performance evaluation, including evaluation theories, the methods of data envelopment analysis, and the technologies and applications of life cycle assessment and the ecological footprint. Then, we present the theories and technologies regarding big data and the opportunities and applications for these in related areas, followed by a discussion on problems and challenges. The latest advances in environmental management based on big data technologies are summarized. Finally, conclusions are put forward that the feasibility, reliability, and stability of existing theories and methodologies should be thoroughly validated before they can be successfully applied to evaluate environmental performance in practice and provide scientific basis and guidance to formulate environmental protection policies.","author":[{"dropping-particle":"","family":"Song","given":"Ma-Lin","non-dropping-particle":"","parse-names":false,"suffix":""},{"dropping-particle":"","family":"Fisher","given":"Ron","non-dropping-particle":"","parse-names":false,"suffix":""},{"dropping-particle":"","family":"Wang","given":"Jian-Lin","non-dropping-particle":"","parse-names":false,"suffix":""},{"dropping-particle":"","family":"Cui","given":"Lian-Biao","non-dropping-particle":"","parse-names":false,"suffix":""}],"container-title":"Annals of Operations Research","id":"ITEM-1","issue":"1-2","issued":{"date-parts":[["2018","11","2"]]},"page":"459-472","publisher":"Springer US","title":"Environmental performance evaluation with big data: theories and methods","type":"article-journal","volume":"270"},"uris":["http://www.mendeley.com/documents/?uuid=8083bc73-4e68-44ac-8c3b-524f381b0a8c"]},{"id":"ITEM-2","itemData":{"DOI":"10.1016/j.techfore.2020.120481","ISSN":"00401625","abstract":"Extant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Change","id":"ITEM-2","issued":{"date-parts":[["2021","2"]]},"page":"120481","publisher":"Elsevier Inc.","title":"Analyzing the relationship between green innovation and environmental performance in large manufacturing firms","type":"article-journal","volume":"163"},"uris":["http://www.mendeley.com/documents/?uuid=bb097f2a-e6f8-48e4-a5b8-c3b3775577b5"]}],"mendeley":{"formattedCitation":"(Rehman et al., 2021; M.-L. Song et al., 2018)","plainTextFormattedCitation":"(Rehman et al., 2021; M.-L. Song et al., 2018)","previouslyFormattedCitation":"(Rehman et al., 2021; M.-L. Song et al., 2018)"},"properties":{"noteIndex":0},"schema":"https://github.com/citation-style-language/schema/raw/master/csl-citation.json"}</w:instrText>
      </w:r>
      <w:r w:rsidR="00781FFA" w:rsidRPr="00BA3909">
        <w:rPr>
          <w:rFonts w:ascii="Times New Roman" w:hAnsi="Times New Roman" w:cs="Times New Roman"/>
          <w:color w:val="000000" w:themeColor="text1"/>
          <w:sz w:val="24"/>
          <w:szCs w:val="24"/>
        </w:rPr>
        <w:fldChar w:fldCharType="separate"/>
      </w:r>
      <w:r w:rsidR="008B24A7" w:rsidRPr="00BA3909">
        <w:rPr>
          <w:rFonts w:ascii="Times New Roman" w:hAnsi="Times New Roman" w:cs="Times New Roman"/>
          <w:noProof/>
          <w:color w:val="000000" w:themeColor="text1"/>
          <w:sz w:val="24"/>
          <w:szCs w:val="24"/>
        </w:rPr>
        <w:t>(Rehman et al., 2021; M.-L. Song et al., 2018)</w:t>
      </w:r>
      <w:r w:rsidR="00781FFA" w:rsidRPr="00BA3909">
        <w:rPr>
          <w:rFonts w:ascii="Times New Roman" w:hAnsi="Times New Roman" w:cs="Times New Roman"/>
          <w:color w:val="000000" w:themeColor="text1"/>
          <w:sz w:val="24"/>
          <w:szCs w:val="24"/>
        </w:rPr>
        <w:fldChar w:fldCharType="end"/>
      </w:r>
      <w:r w:rsidR="00781FFA"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 xml:space="preserve">Conceptually, the </w:t>
      </w:r>
      <w:r w:rsidR="006847A3" w:rsidRPr="00BA3909">
        <w:rPr>
          <w:rFonts w:ascii="Times New Roman" w:hAnsi="Times New Roman" w:cs="Times New Roman"/>
          <w:color w:val="000000" w:themeColor="text1"/>
          <w:sz w:val="24"/>
          <w:szCs w:val="24"/>
        </w:rPr>
        <w:t xml:space="preserve">NRBV theory asserts that CEP </w:t>
      </w:r>
      <w:r w:rsidR="00BE38AE" w:rsidRPr="00BA3909">
        <w:rPr>
          <w:rFonts w:ascii="Times New Roman" w:hAnsi="Times New Roman" w:cs="Times New Roman"/>
          <w:color w:val="000000" w:themeColor="text1"/>
          <w:sz w:val="24"/>
          <w:szCs w:val="24"/>
        </w:rPr>
        <w:t xml:space="preserve">represents </w:t>
      </w:r>
      <w:r w:rsidR="006847A3" w:rsidRPr="00BA3909">
        <w:rPr>
          <w:rFonts w:ascii="Times New Roman" w:hAnsi="Times New Roman" w:cs="Times New Roman"/>
          <w:color w:val="000000" w:themeColor="text1"/>
          <w:sz w:val="24"/>
          <w:szCs w:val="24"/>
        </w:rPr>
        <w:t xml:space="preserve">an essential consideration for organizations </w:t>
      </w:r>
      <w:r w:rsidR="00BE38AE" w:rsidRPr="00BA3909">
        <w:rPr>
          <w:rFonts w:ascii="Times New Roman" w:hAnsi="Times New Roman" w:cs="Times New Roman"/>
          <w:color w:val="000000" w:themeColor="text1"/>
          <w:sz w:val="24"/>
          <w:szCs w:val="24"/>
        </w:rPr>
        <w:t xml:space="preserve">wanting </w:t>
      </w:r>
      <w:r w:rsidR="006847A3" w:rsidRPr="00BA3909">
        <w:rPr>
          <w:rFonts w:ascii="Times New Roman" w:hAnsi="Times New Roman" w:cs="Times New Roman"/>
          <w:color w:val="000000" w:themeColor="text1"/>
          <w:sz w:val="24"/>
          <w:szCs w:val="24"/>
        </w:rPr>
        <w:t xml:space="preserve">to </w:t>
      </w:r>
      <w:r w:rsidR="00BE38AE" w:rsidRPr="00BA3909">
        <w:rPr>
          <w:rFonts w:ascii="Times New Roman" w:hAnsi="Times New Roman" w:cs="Times New Roman"/>
          <w:color w:val="000000" w:themeColor="text1"/>
          <w:sz w:val="24"/>
          <w:szCs w:val="24"/>
        </w:rPr>
        <w:t xml:space="preserve">enhance their </w:t>
      </w:r>
      <w:r w:rsidR="006847A3" w:rsidRPr="00BA3909">
        <w:rPr>
          <w:rFonts w:ascii="Times New Roman" w:hAnsi="Times New Roman" w:cs="Times New Roman"/>
          <w:color w:val="000000" w:themeColor="text1"/>
          <w:sz w:val="24"/>
          <w:szCs w:val="24"/>
        </w:rPr>
        <w:t xml:space="preserve">reputation and increase profitability by fulfilling </w:t>
      </w:r>
      <w:r w:rsidR="00BE38AE" w:rsidRPr="00BA3909">
        <w:rPr>
          <w:rFonts w:ascii="Times New Roman" w:hAnsi="Times New Roman" w:cs="Times New Roman"/>
          <w:color w:val="000000" w:themeColor="text1"/>
          <w:sz w:val="24"/>
          <w:szCs w:val="24"/>
        </w:rPr>
        <w:t>the</w:t>
      </w:r>
      <w:r w:rsidR="006847A3"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 xml:space="preserve">conservational and </w:t>
      </w:r>
      <w:r w:rsidR="006847A3" w:rsidRPr="00BA3909">
        <w:rPr>
          <w:rFonts w:ascii="Times New Roman" w:hAnsi="Times New Roman" w:cs="Times New Roman"/>
          <w:color w:val="000000" w:themeColor="text1"/>
          <w:sz w:val="24"/>
          <w:szCs w:val="24"/>
        </w:rPr>
        <w:t xml:space="preserve">ecological expectations of </w:t>
      </w:r>
      <w:r w:rsidR="00BE38AE" w:rsidRPr="00BA3909">
        <w:rPr>
          <w:rFonts w:ascii="Times New Roman" w:hAnsi="Times New Roman" w:cs="Times New Roman"/>
          <w:color w:val="000000" w:themeColor="text1"/>
          <w:sz w:val="24"/>
          <w:szCs w:val="24"/>
        </w:rPr>
        <w:t xml:space="preserve">important </w:t>
      </w:r>
      <w:r w:rsidR="006847A3" w:rsidRPr="00BA3909">
        <w:rPr>
          <w:rFonts w:ascii="Times New Roman" w:hAnsi="Times New Roman" w:cs="Times New Roman"/>
          <w:color w:val="000000" w:themeColor="text1"/>
          <w:sz w:val="24"/>
          <w:szCs w:val="24"/>
        </w:rPr>
        <w:t>stakeholders and</w:t>
      </w:r>
      <w:r w:rsidR="00BE38AE" w:rsidRPr="00BA3909">
        <w:rPr>
          <w:rFonts w:ascii="Times New Roman" w:hAnsi="Times New Roman" w:cs="Times New Roman"/>
          <w:color w:val="000000" w:themeColor="text1"/>
          <w:sz w:val="24"/>
          <w:szCs w:val="24"/>
        </w:rPr>
        <w:t>,</w:t>
      </w:r>
      <w:r w:rsidR="006847A3" w:rsidRPr="00BA3909">
        <w:rPr>
          <w:rFonts w:ascii="Times New Roman" w:hAnsi="Times New Roman" w:cs="Times New Roman"/>
          <w:color w:val="000000" w:themeColor="text1"/>
          <w:sz w:val="24"/>
          <w:szCs w:val="24"/>
        </w:rPr>
        <w:t xml:space="preserve"> thus</w:t>
      </w:r>
      <w:r w:rsidR="00BE38AE" w:rsidRPr="00BA3909">
        <w:rPr>
          <w:rFonts w:ascii="Times New Roman" w:hAnsi="Times New Roman" w:cs="Times New Roman"/>
          <w:color w:val="000000" w:themeColor="text1"/>
          <w:sz w:val="24"/>
          <w:szCs w:val="24"/>
        </w:rPr>
        <w:t>,</w:t>
      </w:r>
      <w:r w:rsidR="006847A3" w:rsidRPr="00BA3909">
        <w:rPr>
          <w:rFonts w:ascii="Times New Roman" w:hAnsi="Times New Roman" w:cs="Times New Roman"/>
          <w:color w:val="000000" w:themeColor="text1"/>
          <w:sz w:val="24"/>
          <w:szCs w:val="24"/>
        </w:rPr>
        <w:t xml:space="preserve"> gaining their trust </w:t>
      </w:r>
      <w:r w:rsidR="006847A3"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{"citationItems":[{"id":"ITEM-1","itemData":{"DOI":"10.1002/bse.2700","ISSN":"0964-4733","abstract":"This study investigates the relationship between environmental management practices (EMPs) and financial performance (FP) and consequently ascertains whether environmental performance (EP) can mediate the EMPs–FP nexus. Distinctly using data envelopment analysis and generalised method of moments techniques to analyse a comprehensive dataset of Nikkei 225 listed firms from 2007 to 2018 (1920 firm-year observations), our findings first suggest that EMPs have a positive effect on FP. Second, the desired EP can be achieved through the adoption of comprehensive EMPs. Third, improved EP has a substantial impact on shaping the EMPs' effect on FP. These findings are consistent with the predictions of resource-based view and institutional theories. The results are robust to controlling for different types of alternative measures and endogeneities. The findings have important implications for academics, investors, managers, policymakers and regulators.","author":[{"dropping-particle":"","family":"Aslam","given":"Shoaib","non-dropping-particle":"","parse-names":false,"suffix":""},{"dropping-particle":"","family":"Elmagrhi","given":"Mohamed H.","non-dropping-particle":"","parse-names":false,"suffix":""},{"dropping-particle":"","family":"Rehman","given":"Ramiz Ur","non-dropping-particle":"","parse-names":false,"suffix":""},{"dropping-particle":"","family":"Ntim","given":"Collins G.","non-dropping-particle":"","parse-names":false,"suffix":""}],"container-title":"Business Strategy and the Environment","id":"ITEM-1","issue":"4","issued":{"date-parts":[["2021","5","4"]]},"page":"1655-1673","title":"Environmental management practices and financial performance using data envelopment analysis in Japan: The mediating role of environmental performance","type":"article-journal","volume":"30"},"uris":["http://www.mendeley.com/documents/?uuid=3724ba28-5608-463c-bca0-14d7ab4b0988"]},{"id":"ITEM-2","itemData":{"DOI":"10.1016/j.techfore.2020.120262","ISSN":"00401625","abstract":"This study investigates the influence of corporate social responsibility (CSR) on environmental performance, using data from 297 large manufacturing firms in Malaysia. Our results show that CSR has no direct significant influence on environmental performance, but is positively correlated to environmental strategy and green innovation, which again improve environmental performance, i.e. they significantly mediate between CSR and environmental performance. Our study offers a valuable model for general managers of manufacturing organizations and policymakers to manage CSR, environmental strategy, and green innovation in examining environmental performance. It can help to assist general managers of large manufacturing organizations to strengthen their internal resources like CSR, environmental strategy, and green innovation to enhance environmental performance.","author":[{"dropping-particle":"","family":"Kraus","given":"Sascha","non-dropping-particle":"","parse-names":false,"suffix":""},{"dropping-particle":"","family":"Rehman","given":"Shafique Ur","non-dropping-particle":"","parse-names":false,"suffix":""},{"dropping-particle":"","family":"García","given":"F. Javier Sendra","non-dropping-particle":"","parse-names":false,"suffix":""}],"container-title":"Technological Forecasting and Social Change","id":"ITEM-2","issued":{"date-parts":[["2020","11"]]},"page":"120262","publisher":"Elsevier","title":"Corporate social responsibility and environmental performance: The mediating role of environmental strategy and green innovation","type":"article-journal","volume":"160"},"uris":["http://www.mendeley.com/documents/?uuid=457f7055-9ff7-4d2a-8bc0-7c08179ad205"]},{"id":"ITEM-3","itemData":{"DOI":"10.1016/j.jclepro.2017.03.066","ISSN":"09596526","abstract":"Over the past few decades, companies have shown growing concerns in relation to the environmental impact of their manufacturing activities. Green supply chain management (GSCM) has been considered by the manufacturers as a feasible option to reduce the environmental impact of operations while simultaneously improving their operational performance. The literature suggests that further research on institutional pressures, performance, and environmental practices are needed, especially in the case of developing countries. The present paper explores the GSCM pressures, practices, and performance observed in suppliers of a Brazilian automotive supply chain. The data were treated using partial least squares structural equation modeling (PLS-SEM) provided by SmartPLS software. The results show that the economic and environmental performance of the studied supply chain is positively related to the adoption of GSCM practices. In addition, the present research also identified the institutional pressures that influence this supply chain to pursue green supply chain management practices. The results of this study provide managerial and theoretical approaches for different industries in Brazil to focus on environmental awareness by adopting GSCM practices. In addition, this study helps increase confidence among managers and policy makers of Brazilian companies in the adoption of GSCM practices to improve firm performance.","author":[{"dropping-particle":"","family":"Vanalle","given":"Rosangela Maria","non-dropping-particle":"","parse-names":false,"suffix":""},{"dropping-particle":"","family":"Ganga","given":"Gilberto Miller Devós","non-dropping-particle":"","parse-names":false,"suffix":""},{"dropping-particle":"","family":"Godinho Filho","given":"Moacir","non-dropping-particle":"","parse-names":false,"suffix":""},{"dropping-particle":"","family":"Lucato","given":"Wagner Cezar","non-dropping-particle":"","parse-names":false,"suffix":""}],"container-title":"Journal of Cleaner Production","id":"ITEM-3","issued":{"date-parts":[["2017","5"]]},"page":"250-259","title":"Green supply chain management: An investigation of pressures, practices, and performance within the Brazilian automotive supply chain","type":"article-journal","volume":"151"},"uris":["http://www.mendeley.com/documents/?uuid=2d3a0a16-c580-4066-92a6-634e68f8c5c1"]}],"mendeley":{"formattedCitation":"(Aslam et al., 2021; Kraus et al., 2020; Vanalle et al., 2017)","plainTextFormattedCitation":"(Aslam et al., 2021; Kraus et al., 2020; Vanalle et al., 2017)","previouslyFormattedCitation":"(Aslam et al., 2021; Kraus et al., 2020; Vanalle et al., 2017)"},"properties":{"noteIndex":0},"schema":"https://github.com/citation-style-language/schema/raw/master/csl-citation.json"}</w:instrText>
      </w:r>
      <w:r w:rsidR="006847A3"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(Aslam et al., 2021; Kraus et al., 2020; Vanalle et al., 2017)</w:t>
      </w:r>
      <w:r w:rsidR="006847A3" w:rsidRPr="00BA3909">
        <w:rPr>
          <w:rFonts w:ascii="Times New Roman" w:hAnsi="Times New Roman" w:cs="Times New Roman"/>
          <w:color w:val="000000" w:themeColor="text1"/>
          <w:sz w:val="24"/>
          <w:szCs w:val="24"/>
        </w:rPr>
        <w:fldChar w:fldCharType="end"/>
      </w:r>
      <w:r w:rsidR="006847A3" w:rsidRPr="00BA3909">
        <w:rPr>
          <w:rFonts w:ascii="Times New Roman" w:hAnsi="Times New Roman" w:cs="Times New Roman"/>
          <w:color w:val="000000" w:themeColor="text1"/>
          <w:sz w:val="24"/>
          <w:szCs w:val="24"/>
        </w:rPr>
        <w:t>.</w:t>
      </w:r>
      <w:r w:rsidR="00801DDB" w:rsidRPr="00BA3909">
        <w:rPr>
          <w:rFonts w:ascii="Times New Roman" w:hAnsi="Times New Roman" w:cs="Times New Roman"/>
          <w:color w:val="000000" w:themeColor="text1"/>
          <w:sz w:val="24"/>
          <w:szCs w:val="24"/>
        </w:rPr>
        <w:t xml:space="preserve"> </w:t>
      </w:r>
      <w:r w:rsidR="00666DD9" w:rsidRPr="00BA3909">
        <w:rPr>
          <w:rFonts w:ascii="Times New Roman" w:hAnsi="Times New Roman" w:cs="Times New Roman"/>
          <w:color w:val="000000" w:themeColor="text1"/>
          <w:sz w:val="24"/>
          <w:szCs w:val="24"/>
        </w:rPr>
        <w:t>Hence,</w:t>
      </w:r>
      <w:r w:rsidR="0029511D" w:rsidRPr="00BA3909">
        <w:rPr>
          <w:rFonts w:ascii="Times New Roman" w:hAnsi="Times New Roman" w:cs="Times New Roman"/>
          <w:color w:val="000000" w:themeColor="text1"/>
          <w:sz w:val="24"/>
          <w:szCs w:val="24"/>
        </w:rPr>
        <w:t xml:space="preserve"> </w:t>
      </w:r>
      <w:r w:rsidR="00BE38AE" w:rsidRPr="00BA3909">
        <w:rPr>
          <w:rFonts w:ascii="Times New Roman" w:hAnsi="Times New Roman" w:cs="Times New Roman"/>
          <w:color w:val="000000" w:themeColor="text1"/>
          <w:sz w:val="24"/>
          <w:szCs w:val="24"/>
        </w:rPr>
        <w:t xml:space="preserve">committing </w:t>
      </w:r>
      <w:r w:rsidR="0029511D" w:rsidRPr="00BA3909">
        <w:rPr>
          <w:rFonts w:ascii="Times New Roman" w:hAnsi="Times New Roman" w:cs="Times New Roman"/>
          <w:color w:val="000000" w:themeColor="text1"/>
          <w:sz w:val="24"/>
          <w:szCs w:val="24"/>
        </w:rPr>
        <w:t xml:space="preserve">to environmentally sustainable action via continuous monitoring and periodic </w:t>
      </w:r>
      <w:r w:rsidR="00BE38AE" w:rsidRPr="00BA3909">
        <w:rPr>
          <w:rFonts w:ascii="Times New Roman" w:hAnsi="Times New Roman" w:cs="Times New Roman"/>
          <w:color w:val="000000" w:themeColor="text1"/>
          <w:sz w:val="24"/>
          <w:szCs w:val="24"/>
        </w:rPr>
        <w:t xml:space="preserve">CEP </w:t>
      </w:r>
      <w:r w:rsidR="0029511D" w:rsidRPr="00BA3909">
        <w:rPr>
          <w:rFonts w:ascii="Times New Roman" w:hAnsi="Times New Roman" w:cs="Times New Roman"/>
          <w:color w:val="000000" w:themeColor="text1"/>
          <w:sz w:val="24"/>
          <w:szCs w:val="24"/>
        </w:rPr>
        <w:t xml:space="preserve">benchmarking could assist organizations </w:t>
      </w:r>
      <w:r w:rsidR="00BE38AE" w:rsidRPr="00BA3909">
        <w:rPr>
          <w:rFonts w:ascii="Times New Roman" w:hAnsi="Times New Roman" w:cs="Times New Roman"/>
          <w:color w:val="000000" w:themeColor="text1"/>
          <w:sz w:val="24"/>
          <w:szCs w:val="24"/>
        </w:rPr>
        <w:t xml:space="preserve">to </w:t>
      </w:r>
      <w:r w:rsidR="0029511D" w:rsidRPr="00BA3909">
        <w:rPr>
          <w:rFonts w:ascii="Times New Roman" w:hAnsi="Times New Roman" w:cs="Times New Roman"/>
          <w:color w:val="000000" w:themeColor="text1"/>
          <w:sz w:val="24"/>
          <w:szCs w:val="24"/>
        </w:rPr>
        <w:t xml:space="preserve">not only </w:t>
      </w:r>
      <w:r w:rsidR="00BE38AE" w:rsidRPr="00BA3909">
        <w:rPr>
          <w:rFonts w:ascii="Times New Roman" w:hAnsi="Times New Roman" w:cs="Times New Roman"/>
          <w:color w:val="000000" w:themeColor="text1"/>
          <w:sz w:val="24"/>
          <w:szCs w:val="24"/>
        </w:rPr>
        <w:t xml:space="preserve">galvanize </w:t>
      </w:r>
      <w:r w:rsidR="0029511D" w:rsidRPr="00BA3909">
        <w:rPr>
          <w:rFonts w:ascii="Times New Roman" w:hAnsi="Times New Roman" w:cs="Times New Roman"/>
          <w:color w:val="000000" w:themeColor="text1"/>
          <w:sz w:val="24"/>
          <w:szCs w:val="24"/>
        </w:rPr>
        <w:t>members</w:t>
      </w:r>
      <w:r w:rsidR="002D7CD5" w:rsidRPr="00BA3909">
        <w:rPr>
          <w:rFonts w:ascii="Times New Roman" w:hAnsi="Times New Roman" w:cs="Times New Roman"/>
          <w:color w:val="000000" w:themeColor="text1"/>
          <w:sz w:val="24"/>
          <w:szCs w:val="24"/>
        </w:rPr>
        <w:t xml:space="preserve"> (or employees)</w:t>
      </w:r>
      <w:r w:rsidR="0029511D" w:rsidRPr="00BA3909">
        <w:rPr>
          <w:rFonts w:ascii="Times New Roman" w:hAnsi="Times New Roman" w:cs="Times New Roman"/>
          <w:color w:val="000000" w:themeColor="text1"/>
          <w:sz w:val="24"/>
          <w:szCs w:val="24"/>
        </w:rPr>
        <w:t xml:space="preserve"> to </w:t>
      </w:r>
      <w:r w:rsidR="00BE38AE" w:rsidRPr="00BA3909">
        <w:rPr>
          <w:rFonts w:ascii="Times New Roman" w:hAnsi="Times New Roman" w:cs="Times New Roman"/>
          <w:color w:val="000000" w:themeColor="text1"/>
          <w:sz w:val="24"/>
          <w:szCs w:val="24"/>
        </w:rPr>
        <w:t xml:space="preserve">collaboratively </w:t>
      </w:r>
      <w:r w:rsidR="0029511D" w:rsidRPr="00BA3909">
        <w:rPr>
          <w:rFonts w:ascii="Times New Roman" w:hAnsi="Times New Roman" w:cs="Times New Roman"/>
          <w:color w:val="000000" w:themeColor="text1"/>
          <w:sz w:val="24"/>
          <w:szCs w:val="24"/>
        </w:rPr>
        <w:t xml:space="preserve">address and mitigate environmental risks but also </w:t>
      </w:r>
      <w:r w:rsidR="00BE38AE" w:rsidRPr="00BA3909">
        <w:rPr>
          <w:rFonts w:ascii="Times New Roman" w:hAnsi="Times New Roman" w:cs="Times New Roman"/>
          <w:color w:val="000000" w:themeColor="text1"/>
          <w:sz w:val="24"/>
          <w:szCs w:val="24"/>
        </w:rPr>
        <w:t xml:space="preserve">enhance </w:t>
      </w:r>
      <w:r w:rsidR="0029511D" w:rsidRPr="00BA3909">
        <w:rPr>
          <w:rFonts w:ascii="Times New Roman" w:hAnsi="Times New Roman" w:cs="Times New Roman"/>
          <w:color w:val="000000" w:themeColor="text1"/>
          <w:sz w:val="24"/>
          <w:szCs w:val="24"/>
        </w:rPr>
        <w:t xml:space="preserve">organizational understanding of potential solutions and the technological configuration of functional processes </w:t>
      </w:r>
      <w:r w:rsidR="0029511D"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{"citationItems":[{"id":"ITEM-1","itemData":{"DOI":"10.1016/j.jclepro.2020.123003","ISSN":"09596526","abstract":"This empirical study attempts to examine the effect of environmental orientation (EO) on environmental performance (EP). Mediating role of green business strategies (GBS) in this relationship is also tested. Furthermore, the moderating role of top management environmental awareness (TMEA) in the relationship between EO and GBS is also analyzed. Simple random sampling technique was used for data collection purposes. Data was collected from managers of 126 manufacturing industries of Pakistan. These industries include pharmaceutical instruments, office machinery, furniture and fixtures, electrical equipment, and automobile accessories. Correlation, linear regression and structural equation modeling techniques were used for data analysis. Findings revealed a direct effect of EO on GBS and EP. In addition, the results confirm that GBS positively mediate between EO and EP. It also founds that TMEA strengthens the direct effect of EO on GBS. Although the empirical evidence is reasonably established that EO has a substantial contribution for EP, however, in the existing studies, there is a lack of discussion on the links between EO, development of GBP and improvement of EP in the context of manufacturing industries of the developing countries like Pakistan. The results of the study suggest that organizations are required to put more attention towards stakeholders’ requirements and strategies that ensure the protection of the natural environment. Hence, EO in term of internal orientation and external orientation are pertinent to formulate GBS in order to improve EP in a more appropriate way. The data for the study was collected from manufacturing businesses; therefore, the result of the current study may not be generalizable to all industries.","author":[{"dropping-particle":"","family":"Yasir","given":"Muhammad","non-dropping-particle":"","parse-names":false,"suffix":""},{"dropping-particle":"","family":"Majid","given":"Abdul","non-dropping-particle":"","parse-names":false,"suffix":""},{"dropping-particle":"","family":"Yasir","given":"Muhammad","non-dropping-particle":"","parse-names":false,"suffix":""},{"dropping-particle":"","family":"Qudratullah","given":"Hassan","non-dropping-particle":"","parse-names":false,"suffix":""}],"container-title":"Journal of Cleaner Production","id":"ITEM-1","issued":{"date-parts":[["2020","12"]]},"page":"123003","publisher":"Elsevier Ltd","title":"Promoting environmental performance in manufacturing industry of developing countries through environmental orientation and green business strategies","type":"article-journal","volume":"275"},"uris":["http://www.mendeley.com/documents/?uuid=ca93dd27-2e71-47d2-b12e-287dc3276f35"]},{"id":"ITEM-2","itemData":{"DOI":"10.1016/j.techfore.2019.119762","ISSN":"00401625","abstract":"Drawing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Change","id":"ITEM-2","issued":{"date-parts":[["2020","1"]]},"page":"119762","publisher":"Elsevier","title":"Green innovation and environmental performance: The role of green transformational leadership and green human resource management","type":"article-journal","volume":"150"},"uris":["http://www.mendeley.com/documents/?uuid=832c84a8-4bb5-4af5-a239-c5d73e821a63"]},{"id":"ITEM-3","itemData":{"DOI":"10.1002/bse.2333","ISSN":"0964-4733","abstract":"To investigate under what conditions an outsourcing strategy can show superior environmental performance, one stream of scholars has underscored the importance of prior green innovation experience, and another stream of scholars has underscored the importance of the in-house possession of outsourced component knowledge. However, the empirical findings regarding the positive role of both scholarly streams when studied separately are mixed and sometimes contradictory. This study bridges these two distinct but related streams and suggests that prior green innovation experience and in-house knowledge regarding outsourced components play a complementary role in enhancing environmental performance. The U.S. hybrid electric vehicle market lends support to the argument of this study. In so doing, this study increases our understanding of the role of prior green innovation experience and outsourced component knowledge on environmental performance while pursuing an outsourcing strategy. This study also provides guidance for managers and policymakers on how to achieve superior environmental performance in outsourcing.","author":[{"dropping-particle":"","family":"Khurshid","given":"Faisal","non-dropping-particle":"","parse-names":false,"suffix":""},{"dropping-particle":"","family":"Park","given":"Woo‐Yong","non-dropping-particle":"","parse-names":false,"suffix":""},{"dropping-particle":"","family":"Chan","given":"Felix T.S.","non-dropping-particle":"","parse-names":false,"suffix":""}],"container-title":"Business Strategy and the Environment","id":"ITEM-3","issue":"8","issued":{"date-parts":[["2019","12","26"]]},"page":"1572-1582","title":"Innovation shock, outsourcing strategy, and environmental performance: The roles of prior green innovation experience and knowledge inheritance","type":"article-journal","volume":"28"},"uris":["http://www.mendeley.com/documents/?uuid=8c5dda14-b54a-4c60-9735-9bb8923eec34"]}],"mendeley":{"formattedCitation":"(Khurshid et al., 2019; Singh et al., 2020; Yasir et al., 2020)","plainTextFormattedCitation":"(Khurshid et al., 2019; Singh et al., 2020; Yasir et al., 2020)","previouslyFormattedCitation":"(Khurshid et al., 2019; Singh et al., 2020; Yasir et al., 2020)"},"properties":{"noteIndex":0},"schema":"https://github.com/citation-style-language/schema/raw/master/csl-citation.json"}</w:instrText>
      </w:r>
      <w:r w:rsidR="0029511D"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(Khurshid et al., 2019; Singh et al., 2020; Yasir et al., 2020)</w:t>
      </w:r>
      <w:r w:rsidR="0029511D" w:rsidRPr="00BA3909">
        <w:rPr>
          <w:rFonts w:ascii="Times New Roman" w:hAnsi="Times New Roman" w:cs="Times New Roman"/>
          <w:color w:val="000000" w:themeColor="text1"/>
          <w:sz w:val="24"/>
          <w:szCs w:val="24"/>
        </w:rPr>
        <w:fldChar w:fldCharType="end"/>
      </w:r>
      <w:r w:rsidR="0029511D" w:rsidRPr="00BA3909">
        <w:rPr>
          <w:rFonts w:ascii="Times New Roman" w:hAnsi="Times New Roman" w:cs="Times New Roman"/>
          <w:color w:val="000000" w:themeColor="text1"/>
          <w:sz w:val="24"/>
          <w:szCs w:val="24"/>
        </w:rPr>
        <w:t>.</w:t>
      </w:r>
      <w:r w:rsidR="0052537D" w:rsidRPr="00BA3909">
        <w:rPr>
          <w:rFonts w:ascii="Times New Roman" w:hAnsi="Times New Roman" w:cs="Times New Roman"/>
          <w:color w:val="000000" w:themeColor="text1"/>
          <w:sz w:val="24"/>
          <w:szCs w:val="24"/>
        </w:rPr>
        <w:t xml:space="preserve"> </w:t>
      </w:r>
    </w:p>
    <w:p w14:paraId="0FB0CD8D" w14:textId="6429750B" w:rsidR="00754ACC" w:rsidRPr="00BA3909" w:rsidRDefault="00451E80" w:rsidP="00F976F2">
      <w:pPr>
        <w:pStyle w:val="Heading2"/>
        <w:numPr>
          <w:ilvl w:val="1"/>
          <w:numId w:val="1"/>
        </w:numPr>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lastRenderedPageBreak/>
        <w:t>Resource Commitment</w:t>
      </w:r>
    </w:p>
    <w:p w14:paraId="403F9A7C" w14:textId="4E5F0F9C" w:rsidR="00B54203" w:rsidRPr="00BA3909" w:rsidRDefault="00C25B52" w:rsidP="0090373B">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The</w:t>
      </w:r>
      <w:r w:rsidR="00E322E3" w:rsidRPr="00BA3909">
        <w:rPr>
          <w:rFonts w:ascii="Times New Roman" w:hAnsi="Times New Roman" w:cs="Times New Roman"/>
          <w:color w:val="000000" w:themeColor="text1"/>
          <w:sz w:val="24"/>
          <w:szCs w:val="24"/>
        </w:rPr>
        <w:t xml:space="preserve"> notion of RC </w:t>
      </w:r>
      <w:r w:rsidR="00A76C42" w:rsidRPr="00BA3909">
        <w:rPr>
          <w:rFonts w:ascii="Times New Roman" w:hAnsi="Times New Roman" w:cs="Times New Roman"/>
          <w:color w:val="000000" w:themeColor="text1"/>
          <w:sz w:val="24"/>
          <w:szCs w:val="24"/>
        </w:rPr>
        <w:t xml:space="preserve">describes how </w:t>
      </w:r>
      <w:r w:rsidR="00E322E3" w:rsidRPr="00BA3909">
        <w:rPr>
          <w:rFonts w:ascii="Times New Roman" w:hAnsi="Times New Roman" w:cs="Times New Roman"/>
          <w:color w:val="000000" w:themeColor="text1"/>
          <w:sz w:val="24"/>
          <w:szCs w:val="24"/>
        </w:rPr>
        <w:t xml:space="preserve">management </w:t>
      </w:r>
      <w:r w:rsidR="00A76C42" w:rsidRPr="00BA3909">
        <w:rPr>
          <w:rFonts w:ascii="Times New Roman" w:hAnsi="Times New Roman" w:cs="Times New Roman"/>
          <w:color w:val="000000" w:themeColor="text1"/>
          <w:sz w:val="24"/>
          <w:szCs w:val="24"/>
        </w:rPr>
        <w:t>allocates</w:t>
      </w:r>
      <w:r w:rsidR="00E322E3" w:rsidRPr="00BA3909">
        <w:rPr>
          <w:rFonts w:ascii="Times New Roman" w:hAnsi="Times New Roman" w:cs="Times New Roman"/>
          <w:color w:val="000000" w:themeColor="text1"/>
          <w:sz w:val="24"/>
          <w:szCs w:val="24"/>
        </w:rPr>
        <w:t xml:space="preserve"> </w:t>
      </w:r>
      <w:r w:rsidR="00A76C42" w:rsidRPr="00BA3909">
        <w:rPr>
          <w:rFonts w:ascii="Times New Roman" w:hAnsi="Times New Roman" w:cs="Times New Roman"/>
          <w:color w:val="000000" w:themeColor="text1"/>
          <w:sz w:val="24"/>
          <w:szCs w:val="24"/>
        </w:rPr>
        <w:t>an</w:t>
      </w:r>
      <w:r w:rsidR="00E322E3" w:rsidRPr="00BA3909">
        <w:rPr>
          <w:rFonts w:ascii="Times New Roman" w:hAnsi="Times New Roman" w:cs="Times New Roman"/>
          <w:color w:val="000000" w:themeColor="text1"/>
          <w:sz w:val="24"/>
          <w:szCs w:val="24"/>
        </w:rPr>
        <w:t xml:space="preserve"> organization</w:t>
      </w:r>
      <w:r w:rsidR="009135D0" w:rsidRPr="00BA3909">
        <w:rPr>
          <w:rFonts w:ascii="Times New Roman" w:hAnsi="Times New Roman" w:cs="Times New Roman"/>
          <w:color w:val="000000" w:themeColor="text1"/>
          <w:sz w:val="24"/>
          <w:szCs w:val="24"/>
        </w:rPr>
        <w:t>’</w:t>
      </w:r>
      <w:r w:rsidR="00E322E3" w:rsidRPr="00BA3909">
        <w:rPr>
          <w:rFonts w:ascii="Times New Roman" w:hAnsi="Times New Roman" w:cs="Times New Roman"/>
          <w:color w:val="000000" w:themeColor="text1"/>
          <w:sz w:val="24"/>
          <w:szCs w:val="24"/>
        </w:rPr>
        <w:t xml:space="preserve">s tangible and intangible </w:t>
      </w:r>
      <w:r w:rsidRPr="00BA3909">
        <w:rPr>
          <w:rFonts w:ascii="Times New Roman" w:hAnsi="Times New Roman" w:cs="Times New Roman"/>
          <w:color w:val="000000" w:themeColor="text1"/>
          <w:sz w:val="24"/>
          <w:szCs w:val="24"/>
        </w:rPr>
        <w:t xml:space="preserve">assets </w:t>
      </w:r>
      <w:r w:rsidR="003909B3" w:rsidRPr="00BA3909">
        <w:rPr>
          <w:rFonts w:ascii="Times New Roman" w:hAnsi="Times New Roman" w:cs="Times New Roman"/>
          <w:color w:val="000000" w:themeColor="text1"/>
          <w:sz w:val="24"/>
          <w:szCs w:val="24"/>
        </w:rPr>
        <w:t>(or</w:t>
      </w:r>
      <w:r w:rsidRPr="00BA3909">
        <w:rPr>
          <w:rFonts w:ascii="Times New Roman" w:hAnsi="Times New Roman" w:cs="Times New Roman"/>
          <w:color w:val="000000" w:themeColor="text1"/>
          <w:sz w:val="24"/>
          <w:szCs w:val="24"/>
        </w:rPr>
        <w:t xml:space="preserve"> capabilities</w:t>
      </w:r>
      <w:r w:rsidR="003909B3" w:rsidRPr="00BA3909">
        <w:rPr>
          <w:rFonts w:ascii="Times New Roman" w:hAnsi="Times New Roman" w:cs="Times New Roman"/>
          <w:color w:val="000000" w:themeColor="text1"/>
          <w:sz w:val="24"/>
          <w:szCs w:val="24"/>
        </w:rPr>
        <w:t>)</w:t>
      </w:r>
      <w:r w:rsidR="00E322E3" w:rsidRPr="00BA3909">
        <w:rPr>
          <w:rFonts w:ascii="Times New Roman" w:hAnsi="Times New Roman" w:cs="Times New Roman"/>
          <w:color w:val="000000" w:themeColor="text1"/>
          <w:sz w:val="24"/>
          <w:szCs w:val="24"/>
        </w:rPr>
        <w:t xml:space="preserve"> </w:t>
      </w:r>
      <w:r w:rsidR="00A76C42" w:rsidRPr="00BA3909">
        <w:rPr>
          <w:rFonts w:ascii="Times New Roman" w:hAnsi="Times New Roman" w:cs="Times New Roman"/>
          <w:color w:val="000000" w:themeColor="text1"/>
          <w:sz w:val="24"/>
          <w:szCs w:val="24"/>
        </w:rPr>
        <w:t xml:space="preserve">to </w:t>
      </w:r>
      <w:r w:rsidR="00E322E3" w:rsidRPr="00BA3909">
        <w:rPr>
          <w:rFonts w:ascii="Times New Roman" w:hAnsi="Times New Roman" w:cs="Times New Roman"/>
          <w:color w:val="000000" w:themeColor="text1"/>
          <w:sz w:val="24"/>
          <w:szCs w:val="24"/>
        </w:rPr>
        <w:t xml:space="preserve">enable it to operate effectively and successfully while </w:t>
      </w:r>
      <w:r w:rsidR="00A76C42" w:rsidRPr="00BA3909">
        <w:rPr>
          <w:rFonts w:ascii="Times New Roman" w:hAnsi="Times New Roman" w:cs="Times New Roman"/>
          <w:color w:val="000000" w:themeColor="text1"/>
          <w:sz w:val="24"/>
          <w:szCs w:val="24"/>
        </w:rPr>
        <w:t>maintaining</w:t>
      </w:r>
      <w:r w:rsidR="00E322E3" w:rsidRPr="00BA3909">
        <w:rPr>
          <w:rFonts w:ascii="Times New Roman" w:hAnsi="Times New Roman" w:cs="Times New Roman"/>
          <w:color w:val="000000" w:themeColor="text1"/>
          <w:sz w:val="24"/>
          <w:szCs w:val="24"/>
        </w:rPr>
        <w:t xml:space="preserve"> a viable business model for specific market segments</w:t>
      </w:r>
      <w:r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{"citationItems":[{"id":"ITEM-1","itemData":{"DOI":"10.1002/bse.2504","ISSN":"0964-4733","abstract":"In this paper, we examine how and when chief executive officers' (CEOs') reputation enhances environmental innovation by considering quality management as a mediating mechanism of this relationship. In addition, we introduce stakeholder pressures (primary and secondary stakeholder pressures) as important contingencies of the relationship between CEOs' reputation and quality management. Moreover, we test the moderating role of resource commitment on the quality management-environmental innovation relationship. We test our research model using data from a manufacturing industry sample of 217 firms from Ghana. We find that quality management mediates the relationship between reputation and environmental innovation. Moreover, the relationship between CEOs' reputation and quality management is amplified when levels of both primary and secondary stakeholder pressures are greater. Finally, our findings show that the effect of quality management on environmental innovation is enhanced when resource commitment is greater. Implications for theory and practice are discussed.","author":[{"dropping-particle":"","family":"Konadu","given":"Renata","non-dropping-particle":"","parse-names":false,"suffix":""},{"dropping-particle":"","family":"Owusu‐Agyei","given":"Samuel","non-dropping-particle":"","parse-names":false,"suffix":""},{"dropping-particle":"","family":"Lartey","given":"Theophilus A.","non-dropping-particle":"","parse-names":false,"suffix":""},{"dropping-particle":"","family":"Danso","given":"Albert","non-dropping-particle":"","parse-names":false,"suffix":""},{"dropping-particle":"","family":"Adomako","given":"Samuel","non-dropping-particle":"","parse-names":false,"suffix":""},{"dropping-particle":"","family":"Amankwah‐Amoah","given":"Joseph","non-dropping-particle":"","parse-names":false,"suffix":""}],"container-title":"Business Strategy and the Environment","id":"ITEM-1","issue":"6","issued":{"date-parts":[["2020","9","13"]]},"page":"2310-2323","title":"CEOs' reputation, quality management and environmental innovation: The roles of stakeholder pressure and resource commitment","type":"article-journal","volume":"29"},"uris":["http://www.mendeley.com/documents/?uuid=14f08975-41d3-4708-8682-1d656f0f63be"]},{"id":"ITEM-2","itemData":{"DOI":"10.1016/j.jclepro.2020.121948","ISSN":"09596526","abstract":"The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Production","id":"ITEM-2","issued":{"date-parts":[["2020","9"]]},"page":"121948","publisher":"Elsevier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commitment","type":"article-journal","volume":"267"},"uris":["http://www.mendeley.com/documents/?uuid=027d54de-bd88-4728-a0de-eb74b538073c"]}],"mendeley":{"formattedCitation":"(Joshi &amp; Dhar, 2020; Konadu et al., 2020)","plainTextFormattedCitation":"(Joshi &amp; Dhar, 2020; Konadu et al., 2020)","previouslyFormattedCitation":"(Joshi &amp; Dhar, 2020; Konadu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(Joshi &amp; Dhar, 2020; Konadu et al., 2020)</w:t>
      </w:r>
      <w:r w:rsidRPr="00BA3909">
        <w:rPr>
          <w:rFonts w:ascii="Times New Roman" w:hAnsi="Times New Roman" w:cs="Times New Roman"/>
          <w:color w:val="000000" w:themeColor="text1"/>
          <w:sz w:val="24"/>
          <w:szCs w:val="24"/>
        </w:rPr>
        <w:fldChar w:fldCharType="end"/>
      </w:r>
      <w:r w:rsidR="00E322E3" w:rsidRPr="00BA3909">
        <w:rPr>
          <w:rFonts w:ascii="Times New Roman" w:hAnsi="Times New Roman" w:cs="Times New Roman"/>
          <w:color w:val="000000" w:themeColor="text1"/>
          <w:sz w:val="24"/>
          <w:szCs w:val="24"/>
        </w:rPr>
        <w:t>.</w:t>
      </w:r>
      <w:r w:rsidR="004D24D7" w:rsidRPr="00BA3909">
        <w:rPr>
          <w:color w:val="000000" w:themeColor="text1"/>
        </w:rPr>
        <w:t xml:space="preserve"> </w:t>
      </w:r>
      <w:r w:rsidR="004D24D7" w:rsidRPr="00BA3909">
        <w:rPr>
          <w:rFonts w:ascii="Times New Roman" w:hAnsi="Times New Roman" w:cs="Times New Roman"/>
          <w:color w:val="000000" w:themeColor="text1"/>
          <w:sz w:val="24"/>
          <w:szCs w:val="24"/>
        </w:rPr>
        <w:t xml:space="preserve">Initiatives </w:t>
      </w:r>
      <w:r w:rsidR="00A76C42" w:rsidRPr="00BA3909">
        <w:rPr>
          <w:rFonts w:ascii="Times New Roman" w:hAnsi="Times New Roman" w:cs="Times New Roman"/>
          <w:color w:val="000000" w:themeColor="text1"/>
          <w:sz w:val="24"/>
          <w:szCs w:val="24"/>
        </w:rPr>
        <w:t xml:space="preserve">such as </w:t>
      </w:r>
      <w:r w:rsidR="004D24D7" w:rsidRPr="00BA3909">
        <w:rPr>
          <w:rFonts w:ascii="Times New Roman" w:hAnsi="Times New Roman" w:cs="Times New Roman"/>
          <w:color w:val="000000" w:themeColor="text1"/>
          <w:sz w:val="24"/>
          <w:szCs w:val="24"/>
        </w:rPr>
        <w:t xml:space="preserve">GKM and GTI </w:t>
      </w:r>
      <w:r w:rsidR="00A76C42" w:rsidRPr="00BA3909">
        <w:rPr>
          <w:rFonts w:ascii="Times New Roman" w:hAnsi="Times New Roman" w:cs="Times New Roman"/>
          <w:color w:val="000000" w:themeColor="text1"/>
          <w:sz w:val="24"/>
          <w:szCs w:val="24"/>
        </w:rPr>
        <w:t xml:space="preserve">depend </w:t>
      </w:r>
      <w:r w:rsidR="004D24D7" w:rsidRPr="00BA3909">
        <w:rPr>
          <w:rFonts w:ascii="Times New Roman" w:hAnsi="Times New Roman" w:cs="Times New Roman"/>
          <w:color w:val="000000" w:themeColor="text1"/>
          <w:sz w:val="24"/>
          <w:szCs w:val="24"/>
        </w:rPr>
        <w:t>on leadership commitments of technological</w:t>
      </w:r>
      <w:r w:rsidR="004569EF" w:rsidRPr="00BA3909">
        <w:rPr>
          <w:rFonts w:ascii="Times New Roman" w:hAnsi="Times New Roman" w:cs="Times New Roman"/>
          <w:color w:val="000000" w:themeColor="text1"/>
          <w:sz w:val="24"/>
          <w:szCs w:val="24"/>
        </w:rPr>
        <w:t>, economic</w:t>
      </w:r>
      <w:r w:rsidR="00A76C42" w:rsidRPr="00BA3909">
        <w:rPr>
          <w:rFonts w:ascii="Times New Roman" w:hAnsi="Times New Roman" w:cs="Times New Roman"/>
          <w:color w:val="000000" w:themeColor="text1"/>
          <w:sz w:val="24"/>
          <w:szCs w:val="24"/>
        </w:rPr>
        <w:t>,</w:t>
      </w:r>
      <w:r w:rsidR="004D24D7" w:rsidRPr="00BA3909">
        <w:rPr>
          <w:rFonts w:ascii="Times New Roman" w:hAnsi="Times New Roman" w:cs="Times New Roman"/>
          <w:color w:val="000000" w:themeColor="text1"/>
          <w:sz w:val="24"/>
          <w:szCs w:val="24"/>
        </w:rPr>
        <w:t xml:space="preserve"> and managerial resources. </w:t>
      </w:r>
      <w:r w:rsidR="004569EF" w:rsidRPr="00BA3909">
        <w:rPr>
          <w:rFonts w:ascii="Times New Roman" w:hAnsi="Times New Roman" w:cs="Times New Roman"/>
          <w:color w:val="000000" w:themeColor="text1"/>
          <w:sz w:val="24"/>
          <w:szCs w:val="24"/>
        </w:rPr>
        <w:t xml:space="preserve">The RBV is particularly useful </w:t>
      </w:r>
      <w:r w:rsidR="00A76C42" w:rsidRPr="00BA3909">
        <w:rPr>
          <w:rFonts w:ascii="Times New Roman" w:hAnsi="Times New Roman" w:cs="Times New Roman"/>
          <w:color w:val="000000" w:themeColor="text1"/>
          <w:sz w:val="24"/>
          <w:szCs w:val="24"/>
        </w:rPr>
        <w:t>for</w:t>
      </w:r>
      <w:r w:rsidR="004569EF" w:rsidRPr="00BA3909">
        <w:rPr>
          <w:rFonts w:ascii="Times New Roman" w:hAnsi="Times New Roman" w:cs="Times New Roman"/>
          <w:color w:val="000000" w:themeColor="text1"/>
          <w:sz w:val="24"/>
          <w:szCs w:val="24"/>
        </w:rPr>
        <w:t xml:space="preserve"> </w:t>
      </w:r>
      <w:r w:rsidR="00A76C42" w:rsidRPr="00BA3909">
        <w:rPr>
          <w:rFonts w:ascii="Times New Roman" w:hAnsi="Times New Roman" w:cs="Times New Roman"/>
          <w:color w:val="000000" w:themeColor="text1"/>
          <w:sz w:val="24"/>
          <w:szCs w:val="24"/>
        </w:rPr>
        <w:t xml:space="preserve">understanding </w:t>
      </w:r>
      <w:r w:rsidR="004569EF" w:rsidRPr="00BA3909">
        <w:rPr>
          <w:rFonts w:ascii="Times New Roman" w:hAnsi="Times New Roman" w:cs="Times New Roman"/>
          <w:color w:val="000000" w:themeColor="text1"/>
          <w:sz w:val="24"/>
          <w:szCs w:val="24"/>
        </w:rPr>
        <w:t xml:space="preserve">the role of RC, which </w:t>
      </w:r>
      <w:r w:rsidR="00A76C42" w:rsidRPr="00BA3909">
        <w:rPr>
          <w:rFonts w:ascii="Times New Roman" w:hAnsi="Times New Roman" w:cs="Times New Roman"/>
          <w:color w:val="000000" w:themeColor="text1"/>
          <w:sz w:val="24"/>
          <w:szCs w:val="24"/>
        </w:rPr>
        <w:t xml:space="preserve">involves a </w:t>
      </w:r>
      <w:r w:rsidR="004569EF" w:rsidRPr="00BA3909">
        <w:rPr>
          <w:rFonts w:ascii="Times New Roman" w:hAnsi="Times New Roman" w:cs="Times New Roman"/>
          <w:color w:val="000000" w:themeColor="text1"/>
          <w:sz w:val="24"/>
          <w:szCs w:val="24"/>
        </w:rPr>
        <w:t>firm</w:t>
      </w:r>
      <w:r w:rsidR="009135D0" w:rsidRPr="00BA3909">
        <w:rPr>
          <w:rFonts w:ascii="Times New Roman" w:hAnsi="Times New Roman" w:cs="Times New Roman"/>
          <w:color w:val="000000" w:themeColor="text1"/>
          <w:sz w:val="24"/>
          <w:szCs w:val="24"/>
        </w:rPr>
        <w:t>’</w:t>
      </w:r>
      <w:r w:rsidR="004569EF" w:rsidRPr="00BA3909">
        <w:rPr>
          <w:rFonts w:ascii="Times New Roman" w:hAnsi="Times New Roman" w:cs="Times New Roman"/>
          <w:color w:val="000000" w:themeColor="text1"/>
          <w:sz w:val="24"/>
          <w:szCs w:val="24"/>
        </w:rPr>
        <w:t>s decision to allocate resources to CEP-enhancing sustainability practices</w:t>
      </w:r>
      <w:r w:rsidR="00042004" w:rsidRPr="00BA3909">
        <w:rPr>
          <w:rFonts w:ascii="Times New Roman" w:hAnsi="Times New Roman" w:cs="Times New Roman"/>
          <w:color w:val="000000" w:themeColor="text1"/>
          <w:sz w:val="24"/>
          <w:szCs w:val="24"/>
        </w:rPr>
        <w:t xml:space="preserve"> </w:t>
      </w:r>
      <w:r w:rsidR="00042004"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{"citationItems":[{"id":"ITEM-1","itemData":{"DOI":"10.1080/14479338.2017.1358102","ISSN":"1447-9338","abstract":"This study investigates whether environmental regulations and resource commitment (RC) can motivate manufacturers to engage in environmental innovation, thereby improving their business performance. This study proposes a multidimensional framework of ‘Regulation–Innovation–Performance’ as an extension of the Porter Hypothesis, and examines the effect of RC on environmental innovation simultaneously. In this study, environmental regulations are categorised into command-and-control regulations (CCR) and market-based regulations (MBR). Innovative approaches are classified as either exploratory or exploitative environmental innovations. Business performance is divided into measures of effectiveness and efficiency. Further, this study employs the partial least-squares method to analyse 166 sets of sample data from Taiwanese manufacturers to verify the hypotheses. The results reveal that CCR positively affect both exploratory and exploitative environmental innovation approaches. By contrast, MBR have a significant positive effect only on exploratory environmental innovation. This study finds RC to be the main determinant in both environmental innovation approaches. In addition, although exploratory environmental innovation is beneficial in terms of enhancing firm effectiveness, no significant correlation with firm efficiency was observed. Exploitative environmental innovation is positively and significantly associated with firms’ effective and efficient performance.","author":[{"dropping-particle":"","family":"Wu","given":"Guo-Ciang","non-dropping-particle":"","parse-names":false,"suffix":""}],"container-title":"Innovation","id":"ITEM-1","issue":"4","issued":{"date-parts":[["2017","10","2"]]},"page":"407-427","publisher":"Routledge","title":"Environmental innovation approaches and business performance: effects of environmental regulations and resource commitment","type":"article-journal","volume":"19"},"uris":["http://www.mendeley.com/documents/?uuid=a5a767a2-2f42-4fcc-b48e-9bf652122f72"]},{"id":"ITEM-2","itemData":{"DOI":"10.1016/j.jclepro.2020.121948","ISSN":"09596526","abstract":"The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Production","id":"ITEM-2","issued":{"date-parts":[["2020","9"]]},"page":"121948","publisher":"Elsevier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commitment","type":"article-journal","volume":"267"},"uris":["http://www.mendeley.com/documents/?uuid=027d54de-bd88-4728-a0de-eb74b538073c"]}],"mendeley":{"formattedCitation":"(Joshi &amp; Dhar, 2020; G.-C. Wu, 2017)","plainTextFormattedCitation":"(Joshi &amp; Dhar, 2020; G.-C. Wu, 2017)","previouslyFormattedCitation":"(Joshi &amp; Dhar, 2020; G.-C. Wu, 2017)"},"properties":{"noteIndex":0},"schema":"https://github.com/citation-style-language/schema/raw/master/csl-citation.json"}</w:instrText>
      </w:r>
      <w:r w:rsidR="00042004"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(Joshi &amp; Dhar, 2020; G.-C. Wu, 2017)</w:t>
      </w:r>
      <w:r w:rsidR="00042004" w:rsidRPr="00BA3909">
        <w:rPr>
          <w:rFonts w:ascii="Times New Roman" w:hAnsi="Times New Roman" w:cs="Times New Roman"/>
          <w:color w:val="000000" w:themeColor="text1"/>
          <w:sz w:val="24"/>
          <w:szCs w:val="24"/>
        </w:rPr>
        <w:fldChar w:fldCharType="end"/>
      </w:r>
      <w:r w:rsidR="004569EF" w:rsidRPr="00BA3909">
        <w:rPr>
          <w:rFonts w:ascii="Times New Roman" w:hAnsi="Times New Roman" w:cs="Times New Roman"/>
          <w:color w:val="000000" w:themeColor="text1"/>
          <w:sz w:val="24"/>
          <w:szCs w:val="24"/>
        </w:rPr>
        <w:t xml:space="preserve">. </w:t>
      </w:r>
      <w:r w:rsidR="002E0600" w:rsidRPr="00BA3909">
        <w:rPr>
          <w:rFonts w:ascii="Times New Roman" w:hAnsi="Times New Roman" w:cs="Times New Roman"/>
          <w:color w:val="000000" w:themeColor="text1"/>
          <w:sz w:val="24"/>
          <w:szCs w:val="24"/>
        </w:rPr>
        <w:t xml:space="preserve">According to this theory, green-oriented organization should </w:t>
      </w:r>
      <w:r w:rsidR="00A76C42" w:rsidRPr="00BA3909">
        <w:rPr>
          <w:rFonts w:ascii="Times New Roman" w:hAnsi="Times New Roman" w:cs="Times New Roman"/>
          <w:color w:val="000000" w:themeColor="text1"/>
          <w:sz w:val="24"/>
          <w:szCs w:val="24"/>
        </w:rPr>
        <w:t>demonstrate</w:t>
      </w:r>
      <w:r w:rsidR="002E0600" w:rsidRPr="00BA3909">
        <w:rPr>
          <w:rFonts w:ascii="Times New Roman" w:hAnsi="Times New Roman" w:cs="Times New Roman"/>
          <w:color w:val="000000" w:themeColor="text1"/>
          <w:sz w:val="24"/>
          <w:szCs w:val="24"/>
        </w:rPr>
        <w:t xml:space="preserve"> congruence between the external market factors and the firm</w:t>
      </w:r>
      <w:r w:rsidR="009135D0" w:rsidRPr="00BA3909">
        <w:rPr>
          <w:rFonts w:ascii="Times New Roman" w:hAnsi="Times New Roman" w:cs="Times New Roman"/>
          <w:color w:val="000000" w:themeColor="text1"/>
          <w:sz w:val="24"/>
          <w:szCs w:val="24"/>
        </w:rPr>
        <w:t>’</w:t>
      </w:r>
      <w:r w:rsidR="002E0600" w:rsidRPr="00BA3909">
        <w:rPr>
          <w:rFonts w:ascii="Times New Roman" w:hAnsi="Times New Roman" w:cs="Times New Roman"/>
          <w:color w:val="000000" w:themeColor="text1"/>
          <w:sz w:val="24"/>
          <w:szCs w:val="24"/>
        </w:rPr>
        <w:t>s</w:t>
      </w:r>
      <w:r w:rsidR="000B0DD4" w:rsidRPr="00BA3909">
        <w:rPr>
          <w:rFonts w:ascii="Times New Roman" w:hAnsi="Times New Roman" w:cs="Times New Roman"/>
          <w:color w:val="000000" w:themeColor="text1"/>
          <w:sz w:val="24"/>
          <w:szCs w:val="24"/>
        </w:rPr>
        <w:t xml:space="preserve"> indigenous</w:t>
      </w:r>
      <w:r w:rsidR="002E0600" w:rsidRPr="00BA3909">
        <w:rPr>
          <w:rFonts w:ascii="Times New Roman" w:hAnsi="Times New Roman" w:cs="Times New Roman"/>
          <w:color w:val="000000" w:themeColor="text1"/>
          <w:sz w:val="24"/>
          <w:szCs w:val="24"/>
        </w:rPr>
        <w:t xml:space="preserve"> behaviors, which</w:t>
      </w:r>
      <w:r w:rsidR="00A76C42" w:rsidRPr="00BA3909">
        <w:rPr>
          <w:rFonts w:ascii="Times New Roman" w:hAnsi="Times New Roman" w:cs="Times New Roman"/>
          <w:color w:val="000000" w:themeColor="text1"/>
          <w:sz w:val="24"/>
          <w:szCs w:val="24"/>
        </w:rPr>
        <w:t>, in many ways,</w:t>
      </w:r>
      <w:r w:rsidR="002E0600" w:rsidRPr="00BA3909">
        <w:rPr>
          <w:rFonts w:ascii="Times New Roman" w:hAnsi="Times New Roman" w:cs="Times New Roman"/>
          <w:color w:val="000000" w:themeColor="text1"/>
          <w:sz w:val="24"/>
          <w:szCs w:val="24"/>
        </w:rPr>
        <w:t xml:space="preserve"> depend on RC </w:t>
      </w:r>
      <w:r w:rsidR="00A621C0"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{"citationItems":[{"id":"ITEM-1","itemData":{"DOI":"10.1111/radm.12241","ISSN":"00336807","abstract":"Drawing on the eco-innovation and resource-based view, this research attempts to contribute to the eco-innovation-performance debate by examining the effects of eco-innovation on business performance. In particular, we propose that the eco-innovation–performance relationship is contingent on environmental orientation and resources commitment. The analysis of 83 green-oriented SMEs in New Zealand suggests that eco-innovation has a positive effect on business performance. More interestingly, the findings show although environmental orientation does not directly influence business performance, it enhances the positive effect of eco-innovation on business performance. The results further suggest that green-oriented firms will reap more performance benefit of eco-innovation when they commit more organizational resources.","author":[{"dropping-particle":"","family":"Zhang","given":"Jing A.","non-dropping-particle":"","parse-names":false,"suffix":""},{"dropping-particle":"","family":"Walton","given":"Sara","non-dropping-particle":"","parse-names":false,"suffix":""}],"container-title":"R&amp;D Management","id":"ITEM-1","issue":"5","issued":{"date-parts":[["2017","11"]]},"page":"E26-E39","title":"Eco-innovation and business performance: the moderating effects of environmental orientation and resource commitment in green-oriented SMEs","type":"article-journal","volume":"47"},"uris":["http://www.mendeley.com/documents/?uuid=7bf5892d-abfc-43f1-a70f-b60d5f36c201"]}],"mendeley":{"formattedCitation":"(J. A. Zhang &amp; Walton, 2017)","plainTextFormattedCitation":"(J. A. Zhang &amp; Walton, 2017)","previouslyFormattedCitation":"(J. A. Zhang &amp; Walton, 2017)"},"properties":{"noteIndex":0},"schema":"https://github.com/citation-style-language/schema/raw/master/csl-citation.json"}</w:instrText>
      </w:r>
      <w:r w:rsidR="00A621C0"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 A. Zhang &amp; Walton, 2017)</w:t>
      </w:r>
      <w:r w:rsidR="00A621C0" w:rsidRPr="00BA3909">
        <w:rPr>
          <w:rFonts w:ascii="Times New Roman" w:hAnsi="Times New Roman" w:cs="Times New Roman"/>
          <w:color w:val="000000" w:themeColor="text1"/>
          <w:sz w:val="24"/>
          <w:szCs w:val="24"/>
        </w:rPr>
        <w:fldChar w:fldCharType="end"/>
      </w:r>
      <w:r w:rsidR="002E0600" w:rsidRPr="00BA3909">
        <w:rPr>
          <w:rFonts w:ascii="Times New Roman" w:hAnsi="Times New Roman" w:cs="Times New Roman"/>
          <w:color w:val="000000" w:themeColor="text1"/>
          <w:sz w:val="24"/>
          <w:szCs w:val="24"/>
        </w:rPr>
        <w:t>.</w:t>
      </w:r>
    </w:p>
    <w:p w14:paraId="4C8B18FD" w14:textId="77777777" w:rsidR="0090373B" w:rsidRPr="00BA3909" w:rsidRDefault="0090373B" w:rsidP="00BA4C6F">
      <w:pPr>
        <w:spacing w:line="480" w:lineRule="auto"/>
        <w:ind w:firstLine="720"/>
        <w:jc w:val="both"/>
        <w:rPr>
          <w:rFonts w:ascii="Times New Roman" w:hAnsi="Times New Roman" w:cs="Times New Roman"/>
          <w:color w:val="000000" w:themeColor="text1"/>
          <w:sz w:val="24"/>
          <w:szCs w:val="24"/>
        </w:rPr>
      </w:pPr>
    </w:p>
    <w:p w14:paraId="28EF1B2F" w14:textId="77777777" w:rsidR="00287C09" w:rsidRPr="00BA3909" w:rsidRDefault="00287C09" w:rsidP="00BA4C6F">
      <w:pPr>
        <w:pStyle w:val="Heading1"/>
        <w:numPr>
          <w:ilvl w:val="0"/>
          <w:numId w:val="1"/>
        </w:numPr>
        <w:spacing w:line="48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Research Model and Hypotheses</w:t>
      </w:r>
    </w:p>
    <w:p w14:paraId="1081023C" w14:textId="64465502" w:rsidR="00E80D44" w:rsidRPr="00BA3909" w:rsidRDefault="00061557"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Given the uniqueness of the proposed GKA construct</w:t>
      </w:r>
      <w:r w:rsidR="00A4308D"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and </w:t>
      </w:r>
      <w:proofErr w:type="gramStart"/>
      <w:r w:rsidRPr="00BA3909">
        <w:rPr>
          <w:rFonts w:ascii="Times New Roman" w:hAnsi="Times New Roman" w:cs="Times New Roman"/>
          <w:color w:val="000000" w:themeColor="text1"/>
          <w:sz w:val="24"/>
          <w:szCs w:val="24"/>
        </w:rPr>
        <w:t xml:space="preserve">in </w:t>
      </w:r>
      <w:r w:rsidR="00A4308D" w:rsidRPr="00BA3909">
        <w:rPr>
          <w:rFonts w:ascii="Times New Roman" w:hAnsi="Times New Roman" w:cs="Times New Roman"/>
          <w:color w:val="000000" w:themeColor="text1"/>
          <w:sz w:val="24"/>
          <w:szCs w:val="24"/>
        </w:rPr>
        <w:t xml:space="preserve">an </w:t>
      </w:r>
      <w:r w:rsidRPr="00BA3909">
        <w:rPr>
          <w:rFonts w:ascii="Times New Roman" w:hAnsi="Times New Roman" w:cs="Times New Roman"/>
          <w:color w:val="000000" w:themeColor="text1"/>
          <w:sz w:val="24"/>
          <w:szCs w:val="24"/>
        </w:rPr>
        <w:t>attempt to</w:t>
      </w:r>
      <w:proofErr w:type="gramEnd"/>
      <w:r w:rsidRPr="00BA3909">
        <w:rPr>
          <w:rFonts w:ascii="Times New Roman" w:hAnsi="Times New Roman" w:cs="Times New Roman"/>
          <w:color w:val="000000" w:themeColor="text1"/>
          <w:sz w:val="24"/>
          <w:szCs w:val="24"/>
        </w:rPr>
        <w:t xml:space="preserve"> validate its effect on GKM and GTI in translating CEP</w:t>
      </w:r>
      <w:r w:rsidR="00A4308D"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the research model</w:t>
      </w:r>
      <w:r w:rsidR="00A4308D" w:rsidRPr="00BA3909">
        <w:rPr>
          <w:rFonts w:ascii="Times New Roman" w:hAnsi="Times New Roman" w:cs="Times New Roman"/>
          <w:color w:val="000000" w:themeColor="text1"/>
          <w:sz w:val="24"/>
          <w:szCs w:val="24"/>
        </w:rPr>
        <w:t>’s</w:t>
      </w:r>
      <w:r w:rsidRPr="00BA3909">
        <w:rPr>
          <w:rFonts w:ascii="Times New Roman" w:hAnsi="Times New Roman" w:cs="Times New Roman"/>
          <w:color w:val="000000" w:themeColor="text1"/>
          <w:sz w:val="24"/>
          <w:szCs w:val="24"/>
        </w:rPr>
        <w:t xml:space="preserve"> develop</w:t>
      </w:r>
      <w:r w:rsidR="00A4308D" w:rsidRPr="00BA3909">
        <w:rPr>
          <w:rFonts w:ascii="Times New Roman" w:hAnsi="Times New Roman" w:cs="Times New Roman"/>
          <w:color w:val="000000" w:themeColor="text1"/>
          <w:sz w:val="24"/>
          <w:szCs w:val="24"/>
        </w:rPr>
        <w:t>ment</w:t>
      </w:r>
      <w:r w:rsidRPr="00BA3909">
        <w:rPr>
          <w:rFonts w:ascii="Times New Roman" w:hAnsi="Times New Roman" w:cs="Times New Roman"/>
          <w:color w:val="000000" w:themeColor="text1"/>
          <w:sz w:val="24"/>
          <w:szCs w:val="24"/>
        </w:rPr>
        <w:t xml:space="preserve"> consider</w:t>
      </w:r>
      <w:r w:rsidR="00A4308D" w:rsidRPr="00BA3909">
        <w:rPr>
          <w:rFonts w:ascii="Times New Roman" w:hAnsi="Times New Roman" w:cs="Times New Roman"/>
          <w:color w:val="000000" w:themeColor="text1"/>
          <w:sz w:val="24"/>
          <w:szCs w:val="24"/>
        </w:rPr>
        <w:t>ed</w:t>
      </w:r>
      <w:r w:rsidRPr="00BA3909">
        <w:rPr>
          <w:rFonts w:ascii="Times New Roman" w:hAnsi="Times New Roman" w:cs="Times New Roman"/>
          <w:color w:val="000000" w:themeColor="text1"/>
          <w:sz w:val="24"/>
          <w:szCs w:val="24"/>
        </w:rPr>
        <w:t xml:space="preserve"> the fragmented evidence indicating probable relationships between these</w:t>
      </w:r>
      <w:r w:rsidR="00A4308D" w:rsidRPr="00BA3909">
        <w:rPr>
          <w:rFonts w:ascii="Times New Roman" w:hAnsi="Times New Roman" w:cs="Times New Roman"/>
          <w:color w:val="000000" w:themeColor="text1"/>
          <w:sz w:val="24"/>
          <w:szCs w:val="24"/>
        </w:rPr>
        <w:t xml:space="preserve"> different</w:t>
      </w:r>
      <w:r w:rsidRPr="00BA3909">
        <w:rPr>
          <w:rFonts w:ascii="Times New Roman" w:hAnsi="Times New Roman" w:cs="Times New Roman"/>
          <w:color w:val="000000" w:themeColor="text1"/>
          <w:sz w:val="24"/>
          <w:szCs w:val="24"/>
        </w:rPr>
        <w:t xml:space="preserve"> constructs.</w:t>
      </w:r>
      <w:r w:rsidR="006E651E" w:rsidRPr="00BA3909">
        <w:rPr>
          <w:rFonts w:ascii="Times New Roman" w:hAnsi="Times New Roman" w:cs="Times New Roman"/>
          <w:color w:val="000000" w:themeColor="text1"/>
          <w:sz w:val="24"/>
          <w:szCs w:val="24"/>
        </w:rPr>
        <w:t xml:space="preserve"> </w:t>
      </w:r>
      <w:r w:rsidR="00A4308D" w:rsidRPr="00BA3909">
        <w:rPr>
          <w:rFonts w:ascii="Times New Roman" w:hAnsi="Times New Roman" w:cs="Times New Roman"/>
          <w:color w:val="000000" w:themeColor="text1"/>
          <w:sz w:val="24"/>
          <w:szCs w:val="24"/>
        </w:rPr>
        <w:t xml:space="preserve">Existing </w:t>
      </w:r>
      <w:r w:rsidR="00AF73F5" w:rsidRPr="00BA3909">
        <w:rPr>
          <w:rFonts w:ascii="Times New Roman" w:hAnsi="Times New Roman" w:cs="Times New Roman"/>
          <w:color w:val="000000" w:themeColor="text1"/>
          <w:sz w:val="24"/>
          <w:szCs w:val="24"/>
        </w:rPr>
        <w:t>research</w:t>
      </w:r>
      <w:r w:rsidR="00A4308D" w:rsidRPr="00BA3909">
        <w:rPr>
          <w:rFonts w:ascii="Times New Roman" w:hAnsi="Times New Roman" w:cs="Times New Roman"/>
          <w:color w:val="000000" w:themeColor="text1"/>
          <w:sz w:val="24"/>
          <w:szCs w:val="24"/>
        </w:rPr>
        <w:t xml:space="preserve"> suggests that </w:t>
      </w:r>
      <w:r w:rsidR="00AF73F5" w:rsidRPr="00BA3909">
        <w:rPr>
          <w:rFonts w:ascii="Times New Roman" w:hAnsi="Times New Roman" w:cs="Times New Roman"/>
          <w:color w:val="000000" w:themeColor="text1"/>
          <w:sz w:val="24"/>
          <w:szCs w:val="24"/>
        </w:rPr>
        <w:t xml:space="preserve">GKA </w:t>
      </w:r>
      <w:r w:rsidR="00A4308D" w:rsidRPr="00BA3909">
        <w:rPr>
          <w:rFonts w:ascii="Times New Roman" w:hAnsi="Times New Roman" w:cs="Times New Roman"/>
          <w:color w:val="000000" w:themeColor="text1"/>
          <w:sz w:val="24"/>
          <w:szCs w:val="24"/>
        </w:rPr>
        <w:t>represents</w:t>
      </w:r>
      <w:r w:rsidR="00AF73F5" w:rsidRPr="00BA3909">
        <w:rPr>
          <w:rFonts w:ascii="Times New Roman" w:hAnsi="Times New Roman" w:cs="Times New Roman"/>
          <w:color w:val="000000" w:themeColor="text1"/>
          <w:sz w:val="24"/>
          <w:szCs w:val="24"/>
        </w:rPr>
        <w:t xml:space="preserve"> a possible precursor </w:t>
      </w:r>
      <w:r w:rsidR="006116EB" w:rsidRPr="00BA3909">
        <w:rPr>
          <w:rFonts w:ascii="Times New Roman" w:hAnsi="Times New Roman" w:cs="Times New Roman"/>
          <w:color w:val="000000" w:themeColor="text1"/>
          <w:sz w:val="24"/>
          <w:szCs w:val="24"/>
        </w:rPr>
        <w:t>to</w:t>
      </w:r>
      <w:r w:rsidR="00AF73F5" w:rsidRPr="00BA3909">
        <w:rPr>
          <w:rFonts w:ascii="Times New Roman" w:hAnsi="Times New Roman" w:cs="Times New Roman"/>
          <w:color w:val="000000" w:themeColor="text1"/>
          <w:sz w:val="24"/>
          <w:szCs w:val="24"/>
        </w:rPr>
        <w:t xml:space="preserve"> both GKM and GTI</w:t>
      </w:r>
      <w:r w:rsidR="00BB1D4B" w:rsidRPr="00BA3909">
        <w:rPr>
          <w:rFonts w:ascii="Times New Roman" w:hAnsi="Times New Roman" w:cs="Times New Roman"/>
          <w:color w:val="000000" w:themeColor="text1"/>
          <w:sz w:val="24"/>
          <w:szCs w:val="24"/>
        </w:rPr>
        <w:t xml:space="preserve"> </w:t>
      </w:r>
      <w:r w:rsidR="00BB1D4B" w:rsidRPr="00BA3909">
        <w:rPr>
          <w:rFonts w:ascii="Times New Roman" w:hAnsi="Times New Roman" w:cs="Times New Roman"/>
          <w:color w:val="000000" w:themeColor="text1"/>
          <w:sz w:val="24"/>
          <w:szCs w:val="24"/>
        </w:rPr>
        <w:fldChar w:fldCharType="begin" w:fldLock="1"/>
      </w:r>
      <w:r w:rsidR="004D3ECC" w:rsidRPr="00BA3909">
        <w:rPr>
          <w:rFonts w:ascii="Times New Roman" w:hAnsi="Times New Roman" w:cs="Times New Roman"/>
          <w:color w:val="000000" w:themeColor="text1"/>
          <w:sz w:val="24"/>
          <w:szCs w:val="24"/>
        </w:rPr>
        <w:instrText>ADDIN CSL_CITATION {"citationItems":[{"id":"ITEM-1","itemData":{"DOI":"10.1108/IMDS-08-2020-0459","ISSN":"0263-5577","abstract":"Purpose: The aim of this study was to examine how manufacturing digitalization can be leveraged to promote green innovation in the digital era by investigating the effects of manufacturing digitalization on green process innovation, and thus firm performance. The authors also explored how the role of manufacturing digitalization varies with horizontal information sharing, vertical bottom-up learning and technological modularization. Design/methodology/approach: Five hypotheses were examined by performing regression analyses on survey data from 334 manufacturing firms in China. Findings: Manufacturing digitalization positively affects green process innovation, and thus firm performance. Furthermore, this positive effect is strengthened by horizontal information sharing and technological modularization and weakened by vertical bottom-up learning. Originality/value: This study extends the literature rooted in the natural-resource-based view by identifying the crucial role of green process innovation and investigating the value of manufacturing digitalization for developing green capabilities in the digital era. It also contributes to this line of research by revealing contingent factors to leverage manufacturing digitalization from the information processing perspective. Furthermore, this study extends information processing theory to the digital context and identifies the interaction of organizational design (vertical bottom-up learning and horizontal information sharing) and digital investment (manufacturing digitalization).","author":[{"dropping-particle":"","family":"Wei","given":"Zelong","non-dropping-particle":"","parse-names":false,"suffix":""},{"dropping-particle":"","family":"Sun","given":"Lulu","non-dropping-particle":"","parse-names":false,"suffix":""}],"container-title":"Industrial Management &amp; Data Systems","id":"ITEM-1","issue":"5","issued":{"date-parts":[["2021","4","30"]]},"page":"1026-1044","title":"How to leverage manufacturing digitalization for green process innovation: an information processing perspective","type":"article-journal","volume":"121"},"uris":["http://www.mendeley.com/documents/?uuid=f44be128-e290-4b76-8244-f08805ff5c11"]},{"id":"ITEM-2","itemData":{"DOI":"10.1016/j.spc.2020.12.031","ISSN":"23525509","abstract":"Green innovation is an inevitable response to stringent environmental regulations as well as sustainability trends in production and consumption. Therefore, how to transform green ideas into concrete practices while enhancing competitive advantage is an urgent problem for enterprises. Adopting a knowledge-based view, this study aimed to reveal the mediating role of organizational learning in the process whereby green innovation affects enterprises’ competitive advantage. This study also attempted to clarify the boundary conditions of this process using a framework that combines stakeholder theory and institutional theory. Based on a sample of 235 Chinese manufacturers, the proposed theoretical model was tested using the causal steps approach and structural equation modeling. The results indicated that green innovation was positively related to enterprises’ competitive advantage, and this process was mediated by organizational learning. Furthermore, stakeholder and policy pressures both positively moderated the mediating effect of organizational learning. It is thus recommended that competitive advantage should be established based on the synergy between macrolevel green innovation strategies and microlevel organizational learning activities. In addition to acting upon stakeholders’ calls for environmentally friendly production, enterprises should also positively accept policy pressures and aim to meet or exceed environmental regulations.","author":[{"dropping-particle":"","family":"Tu","given":"Yu","non-dropping-particle":"","parse-names":false,"suffix":""},{"dropping-particle":"","family":"Wu","given":"Weiku","non-dropping-particle":"","parse-names":false,"suffix":""}],"container-title":"Sustainable Production and Consumption","id":"ITEM-2","issued":{"date-parts":[["2021","4"]]},"page":"504-516","title":"How does green innovation improve enterprises’ competitive advantage? The role of organizational learning","type":"article-journal","volume":"26"},"uris":["http://www.mendeley.com/documents/?uuid=32105630-47e8-431c-85f3-07d856bc2761"]}],"mendeley":{"formattedCitation":"(Tu &amp; Wu, 2021; Wei &amp; Sun, 2021)","plainTextFormattedCitation":"(Tu &amp; Wu, 2021; Wei &amp; Sun, 2021)","previouslyFormattedCitation":"(Tu &amp; Wu, 2021; Wei &amp; Sun, 2021)"},"properties":{"noteIndex":0},"schema":"https://github.com/citation-style-language/schema/raw/master/csl-citation.json"}</w:instrText>
      </w:r>
      <w:r w:rsidR="00BB1D4B" w:rsidRPr="00BA3909">
        <w:rPr>
          <w:rFonts w:ascii="Times New Roman" w:hAnsi="Times New Roman" w:cs="Times New Roman"/>
          <w:color w:val="000000" w:themeColor="text1"/>
          <w:sz w:val="24"/>
          <w:szCs w:val="24"/>
        </w:rPr>
        <w:fldChar w:fldCharType="separate"/>
      </w:r>
      <w:r w:rsidR="00BB1D4B" w:rsidRPr="00BA3909">
        <w:rPr>
          <w:rFonts w:ascii="Times New Roman" w:hAnsi="Times New Roman" w:cs="Times New Roman"/>
          <w:noProof/>
          <w:color w:val="000000" w:themeColor="text1"/>
          <w:sz w:val="24"/>
          <w:szCs w:val="24"/>
        </w:rPr>
        <w:t>(Tu &amp; Wu, 2021; Wei &amp; Sun, 2021)</w:t>
      </w:r>
      <w:r w:rsidR="00BB1D4B" w:rsidRPr="00BA3909">
        <w:rPr>
          <w:rFonts w:ascii="Times New Roman" w:hAnsi="Times New Roman" w:cs="Times New Roman"/>
          <w:color w:val="000000" w:themeColor="text1"/>
          <w:sz w:val="24"/>
          <w:szCs w:val="24"/>
        </w:rPr>
        <w:fldChar w:fldCharType="end"/>
      </w:r>
      <w:r w:rsidR="00AF73F5" w:rsidRPr="00BA3909">
        <w:rPr>
          <w:rFonts w:ascii="Times New Roman" w:hAnsi="Times New Roman" w:cs="Times New Roman"/>
          <w:color w:val="000000" w:themeColor="text1"/>
          <w:sz w:val="24"/>
          <w:szCs w:val="24"/>
        </w:rPr>
        <w:t>.</w:t>
      </w:r>
      <w:r w:rsidR="0062654E" w:rsidRPr="00BA3909">
        <w:t xml:space="preserve"> </w:t>
      </w:r>
      <w:r w:rsidR="00A4308D" w:rsidRPr="00BA3909">
        <w:rPr>
          <w:rFonts w:ascii="Times New Roman" w:hAnsi="Times New Roman" w:cs="Times New Roman"/>
          <w:color w:val="000000" w:themeColor="text1"/>
          <w:sz w:val="24"/>
          <w:szCs w:val="24"/>
        </w:rPr>
        <w:t>Meanw</w:t>
      </w:r>
      <w:r w:rsidR="0062654E" w:rsidRPr="00BA3909">
        <w:rPr>
          <w:rFonts w:ascii="Times New Roman" w:hAnsi="Times New Roman" w:cs="Times New Roman"/>
          <w:color w:val="000000" w:themeColor="text1"/>
          <w:sz w:val="24"/>
          <w:szCs w:val="24"/>
        </w:rPr>
        <w:t>hile</w:t>
      </w:r>
      <w:r w:rsidR="00A4308D" w:rsidRPr="00BA3909">
        <w:rPr>
          <w:rFonts w:ascii="Times New Roman" w:hAnsi="Times New Roman" w:cs="Times New Roman"/>
          <w:color w:val="000000" w:themeColor="text1"/>
          <w:sz w:val="24"/>
          <w:szCs w:val="24"/>
        </w:rPr>
        <w:t>,</w:t>
      </w:r>
      <w:r w:rsidR="0062654E" w:rsidRPr="00BA3909">
        <w:rPr>
          <w:rFonts w:ascii="Times New Roman" w:hAnsi="Times New Roman" w:cs="Times New Roman"/>
          <w:color w:val="000000" w:themeColor="text1"/>
          <w:sz w:val="24"/>
          <w:szCs w:val="24"/>
        </w:rPr>
        <w:t xml:space="preserve"> </w:t>
      </w:r>
      <w:r w:rsidR="00A4308D" w:rsidRPr="00BA3909">
        <w:rPr>
          <w:rFonts w:ascii="Times New Roman" w:hAnsi="Times New Roman" w:cs="Times New Roman"/>
          <w:color w:val="000000" w:themeColor="text1"/>
          <w:sz w:val="24"/>
          <w:szCs w:val="24"/>
        </w:rPr>
        <w:t>papers</w:t>
      </w:r>
      <w:r w:rsidR="0062654E" w:rsidRPr="00BA3909">
        <w:rPr>
          <w:rFonts w:ascii="Times New Roman" w:hAnsi="Times New Roman" w:cs="Times New Roman"/>
          <w:color w:val="000000" w:themeColor="text1"/>
          <w:sz w:val="24"/>
          <w:szCs w:val="24"/>
        </w:rPr>
        <w:t xml:space="preserve"> </w:t>
      </w:r>
      <w:r w:rsidR="00A4308D" w:rsidRPr="00BA3909">
        <w:rPr>
          <w:rFonts w:ascii="Times New Roman" w:hAnsi="Times New Roman" w:cs="Times New Roman"/>
          <w:color w:val="000000" w:themeColor="text1"/>
          <w:sz w:val="24"/>
          <w:szCs w:val="24"/>
        </w:rPr>
        <w:t>emphasizing</w:t>
      </w:r>
      <w:r w:rsidR="0062654E" w:rsidRPr="00BA3909">
        <w:rPr>
          <w:rFonts w:ascii="Times New Roman" w:hAnsi="Times New Roman" w:cs="Times New Roman"/>
          <w:color w:val="000000" w:themeColor="text1"/>
          <w:sz w:val="24"/>
          <w:szCs w:val="24"/>
        </w:rPr>
        <w:t xml:space="preserve"> the link between GKM and GTI</w:t>
      </w:r>
      <w:r w:rsidR="00A4308D" w:rsidRPr="00BA3909">
        <w:rPr>
          <w:rFonts w:ascii="Times New Roman" w:hAnsi="Times New Roman" w:cs="Times New Roman"/>
          <w:color w:val="000000" w:themeColor="text1"/>
          <w:sz w:val="24"/>
          <w:szCs w:val="24"/>
        </w:rPr>
        <w:t xml:space="preserve"> have</w:t>
      </w:r>
      <w:r w:rsidR="0062654E" w:rsidRPr="00BA3909">
        <w:rPr>
          <w:rFonts w:ascii="Times New Roman" w:hAnsi="Times New Roman" w:cs="Times New Roman"/>
          <w:color w:val="000000" w:themeColor="text1"/>
          <w:sz w:val="24"/>
          <w:szCs w:val="24"/>
        </w:rPr>
        <w:t xml:space="preserve"> </w:t>
      </w:r>
      <w:r w:rsidR="004D3ECC" w:rsidRPr="00BA3909">
        <w:rPr>
          <w:rFonts w:ascii="Times New Roman" w:hAnsi="Times New Roman" w:cs="Times New Roman"/>
          <w:color w:val="000000" w:themeColor="text1"/>
          <w:sz w:val="24"/>
          <w:szCs w:val="24"/>
        </w:rPr>
        <w:t>hinted</w:t>
      </w:r>
      <w:r w:rsidR="0022702D" w:rsidRPr="00BA3909">
        <w:rPr>
          <w:rFonts w:ascii="Times New Roman" w:hAnsi="Times New Roman" w:cs="Times New Roman"/>
          <w:color w:val="000000" w:themeColor="text1"/>
          <w:sz w:val="24"/>
          <w:szCs w:val="24"/>
        </w:rPr>
        <w:t xml:space="preserve"> </w:t>
      </w:r>
      <w:r w:rsidR="00A4308D" w:rsidRPr="00BA3909">
        <w:rPr>
          <w:rFonts w:ascii="Times New Roman" w:hAnsi="Times New Roman" w:cs="Times New Roman"/>
          <w:color w:val="000000" w:themeColor="text1"/>
          <w:sz w:val="24"/>
          <w:szCs w:val="24"/>
        </w:rPr>
        <w:t xml:space="preserve">at </w:t>
      </w:r>
      <w:r w:rsidR="0022702D" w:rsidRPr="00BA3909">
        <w:rPr>
          <w:rFonts w:ascii="Times New Roman" w:hAnsi="Times New Roman" w:cs="Times New Roman"/>
          <w:color w:val="000000" w:themeColor="text1"/>
          <w:sz w:val="24"/>
          <w:szCs w:val="24"/>
        </w:rPr>
        <w:t>the notion that</w:t>
      </w:r>
      <w:r w:rsidR="0062654E" w:rsidRPr="00BA3909">
        <w:rPr>
          <w:rFonts w:ascii="Times New Roman" w:hAnsi="Times New Roman" w:cs="Times New Roman"/>
          <w:color w:val="000000" w:themeColor="text1"/>
          <w:sz w:val="24"/>
          <w:szCs w:val="24"/>
        </w:rPr>
        <w:t xml:space="preserve"> GKM serv</w:t>
      </w:r>
      <w:r w:rsidR="0022702D" w:rsidRPr="00BA3909">
        <w:rPr>
          <w:rFonts w:ascii="Times New Roman" w:hAnsi="Times New Roman" w:cs="Times New Roman"/>
          <w:color w:val="000000" w:themeColor="text1"/>
          <w:sz w:val="24"/>
          <w:szCs w:val="24"/>
        </w:rPr>
        <w:t>es</w:t>
      </w:r>
      <w:r w:rsidR="0062654E" w:rsidRPr="00BA3909">
        <w:rPr>
          <w:rFonts w:ascii="Times New Roman" w:hAnsi="Times New Roman" w:cs="Times New Roman"/>
          <w:color w:val="000000" w:themeColor="text1"/>
          <w:sz w:val="24"/>
          <w:szCs w:val="24"/>
        </w:rPr>
        <w:t xml:space="preserve"> as a precu</w:t>
      </w:r>
      <w:r w:rsidR="005E257A" w:rsidRPr="00BA3909">
        <w:rPr>
          <w:rFonts w:ascii="Times New Roman" w:hAnsi="Times New Roman" w:cs="Times New Roman"/>
          <w:color w:val="000000" w:themeColor="text1"/>
          <w:sz w:val="24"/>
          <w:szCs w:val="24"/>
        </w:rPr>
        <w:t>r</w:t>
      </w:r>
      <w:r w:rsidR="0062654E" w:rsidRPr="00BA3909">
        <w:rPr>
          <w:rFonts w:ascii="Times New Roman" w:hAnsi="Times New Roman" w:cs="Times New Roman"/>
          <w:color w:val="000000" w:themeColor="text1"/>
          <w:sz w:val="24"/>
          <w:szCs w:val="24"/>
        </w:rPr>
        <w:t>sor to GTI</w:t>
      </w:r>
      <w:r w:rsidR="00053A36" w:rsidRPr="00BA3909">
        <w:rPr>
          <w:rFonts w:ascii="Times New Roman" w:hAnsi="Times New Roman" w:cs="Times New Roman"/>
          <w:color w:val="000000" w:themeColor="text1"/>
          <w:sz w:val="24"/>
          <w:szCs w:val="24"/>
        </w:rPr>
        <w:t xml:space="preserve"> </w:t>
      </w:r>
      <w:r w:rsidR="004D3ECC"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Change","id":"ITEM-1","issue":"January","issued":{"date-parts":[["2019"]]},"page":"483-498","title":"Green innovation and organizational performance: The influence of big data and the moderating role of management commitment and HR practices","type":"article-journal","volume":"144"},"uris":["http://www.mendeley.com/documents/?uuid=77a4d3b8-f265-47a4-a832-46beec30ea73"]},{"id":"ITEM-2","itemData":{"DOI":"10.1016/j.techfore.2019.119762","ISSN":"00401625","abstract":"Drawing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Change","id":"ITEM-2","issued":{"date-parts":[["2020","1"]]},"page":"119762","publisher":"Elsevier","title":"Green innovation and environmental performance: The role of green transformational leadership and green human resource management","type":"article-journal","volume":"150"},"uris":["http://www.mendeley.com/documents/?uuid=832c84a8-4bb5-4af5-a239-c5d73e821a63"]}],"mendeley":{"formattedCitation":"(El-Kassar &amp; Singh, 2019; Singh et al., 2020)","plainTextFormattedCitation":"(El-Kassar &amp; Singh, 2019; Singh et al., 2020)","previouslyFormattedCitation":"(El-Kassar &amp; Singh, 2019; Singh et al., 2020)"},"properties":{"noteIndex":0},"schema":"https://github.com/citation-style-language/schema/raw/master/csl-citation.json"}</w:instrText>
      </w:r>
      <w:r w:rsidR="004D3ECC"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(El-Kassar &amp; Singh, 2019; Singh et al., 2020)</w:t>
      </w:r>
      <w:r w:rsidR="004D3ECC" w:rsidRPr="00BA3909">
        <w:rPr>
          <w:rFonts w:ascii="Times New Roman" w:hAnsi="Times New Roman" w:cs="Times New Roman"/>
          <w:color w:val="000000" w:themeColor="text1"/>
          <w:sz w:val="24"/>
          <w:szCs w:val="24"/>
        </w:rPr>
        <w:fldChar w:fldCharType="end"/>
      </w:r>
      <w:r w:rsidR="0062654E" w:rsidRPr="00BA3909">
        <w:rPr>
          <w:rFonts w:ascii="Times New Roman" w:hAnsi="Times New Roman" w:cs="Times New Roman"/>
          <w:color w:val="000000" w:themeColor="text1"/>
          <w:sz w:val="24"/>
          <w:szCs w:val="24"/>
        </w:rPr>
        <w:t xml:space="preserve">. </w:t>
      </w:r>
      <w:r w:rsidR="00A4308D" w:rsidRPr="00BA3909">
        <w:rPr>
          <w:rFonts w:ascii="Times New Roman" w:hAnsi="Times New Roman" w:cs="Times New Roman"/>
          <w:color w:val="000000" w:themeColor="text1"/>
          <w:sz w:val="24"/>
          <w:szCs w:val="24"/>
        </w:rPr>
        <w:t>Elsewhere</w:t>
      </w:r>
      <w:r w:rsidR="00A103F0" w:rsidRPr="00BA3909">
        <w:rPr>
          <w:rFonts w:ascii="Times New Roman" w:hAnsi="Times New Roman" w:cs="Times New Roman"/>
          <w:color w:val="000000" w:themeColor="text1"/>
          <w:sz w:val="24"/>
          <w:szCs w:val="24"/>
        </w:rPr>
        <w:t>,</w:t>
      </w:r>
      <w:r w:rsidR="00A4308D" w:rsidRPr="00BA3909">
        <w:rPr>
          <w:rFonts w:ascii="Times New Roman" w:hAnsi="Times New Roman" w:cs="Times New Roman"/>
          <w:color w:val="000000" w:themeColor="text1"/>
          <w:sz w:val="24"/>
          <w:szCs w:val="24"/>
        </w:rPr>
        <w:t xml:space="preserve"> although</w:t>
      </w:r>
      <w:r w:rsidR="00A103F0" w:rsidRPr="00BA3909">
        <w:rPr>
          <w:rFonts w:ascii="Times New Roman" w:hAnsi="Times New Roman" w:cs="Times New Roman"/>
          <w:color w:val="000000" w:themeColor="text1"/>
          <w:sz w:val="24"/>
          <w:szCs w:val="24"/>
        </w:rPr>
        <w:t xml:space="preserve"> research</w:t>
      </w:r>
      <w:r w:rsidR="00A4308D" w:rsidRPr="00BA3909">
        <w:rPr>
          <w:rFonts w:ascii="Times New Roman" w:hAnsi="Times New Roman" w:cs="Times New Roman"/>
          <w:color w:val="000000" w:themeColor="text1"/>
          <w:sz w:val="24"/>
          <w:szCs w:val="24"/>
        </w:rPr>
        <w:t>ers</w:t>
      </w:r>
      <w:r w:rsidR="00A103F0" w:rsidRPr="00BA3909">
        <w:rPr>
          <w:rFonts w:ascii="Times New Roman" w:hAnsi="Times New Roman" w:cs="Times New Roman"/>
          <w:color w:val="000000" w:themeColor="text1"/>
          <w:sz w:val="24"/>
          <w:szCs w:val="24"/>
        </w:rPr>
        <w:t xml:space="preserve"> have </w:t>
      </w:r>
      <w:r w:rsidR="00A4308D" w:rsidRPr="00BA3909">
        <w:rPr>
          <w:rFonts w:ascii="Times New Roman" w:hAnsi="Times New Roman" w:cs="Times New Roman"/>
          <w:color w:val="000000" w:themeColor="text1"/>
          <w:sz w:val="24"/>
          <w:szCs w:val="24"/>
        </w:rPr>
        <w:t xml:space="preserve">also </w:t>
      </w:r>
      <w:r w:rsidR="00A103F0" w:rsidRPr="00BA3909">
        <w:rPr>
          <w:rFonts w:ascii="Times New Roman" w:hAnsi="Times New Roman" w:cs="Times New Roman"/>
          <w:color w:val="000000" w:themeColor="text1"/>
          <w:sz w:val="24"/>
          <w:szCs w:val="24"/>
        </w:rPr>
        <w:t xml:space="preserve">revealed </w:t>
      </w:r>
      <w:r w:rsidR="00A4308D" w:rsidRPr="00BA3909">
        <w:rPr>
          <w:rFonts w:ascii="Times New Roman" w:hAnsi="Times New Roman" w:cs="Times New Roman"/>
          <w:color w:val="000000" w:themeColor="text1"/>
          <w:sz w:val="24"/>
          <w:szCs w:val="24"/>
        </w:rPr>
        <w:t>an apparently indirect</w:t>
      </w:r>
      <w:r w:rsidR="00A103F0" w:rsidRPr="00BA3909">
        <w:rPr>
          <w:rFonts w:ascii="Times New Roman" w:hAnsi="Times New Roman" w:cs="Times New Roman"/>
          <w:color w:val="000000" w:themeColor="text1"/>
          <w:sz w:val="24"/>
          <w:szCs w:val="24"/>
        </w:rPr>
        <w:t xml:space="preserve"> association between GKA and CEP </w:t>
      </w:r>
      <w:r w:rsidR="004D76D0"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innovation","type":"article-journal","volume":"250"},"uris":["http://www.mendeley.com/documents/?uuid=0f9ed1c6-9c52-495e-91ae-024a7b0db3fd"]}],"mendeley":{"formattedCitation":"(J. Wang et al., 2020)","plainTextFormattedCitation":"(J. Wang et al., 2020)","previouslyFormattedCitation":"(J. Wang et al., 2020)"},"properties":{"noteIndex":0},"schema":"https://github.com/citation-style-language/schema/raw/master/csl-citation.json"}</w:instrText>
      </w:r>
      <w:r w:rsidR="004D76D0"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(J. Wang et al., 2020)</w:t>
      </w:r>
      <w:r w:rsidR="004D76D0" w:rsidRPr="00BA3909">
        <w:rPr>
          <w:rFonts w:ascii="Times New Roman" w:hAnsi="Times New Roman" w:cs="Times New Roman"/>
          <w:color w:val="000000" w:themeColor="text1"/>
          <w:sz w:val="24"/>
          <w:szCs w:val="24"/>
        </w:rPr>
        <w:fldChar w:fldCharType="end"/>
      </w:r>
      <w:r w:rsidR="00A103F0" w:rsidRPr="00BA3909">
        <w:rPr>
          <w:rFonts w:ascii="Times New Roman" w:hAnsi="Times New Roman" w:cs="Times New Roman"/>
          <w:color w:val="000000" w:themeColor="text1"/>
          <w:sz w:val="24"/>
          <w:szCs w:val="24"/>
        </w:rPr>
        <w:t>, numerous studies have suggested that GKM and GTI direct</w:t>
      </w:r>
      <w:r w:rsidR="00B30ADE" w:rsidRPr="00BA3909">
        <w:rPr>
          <w:rFonts w:ascii="Times New Roman" w:hAnsi="Times New Roman" w:cs="Times New Roman"/>
          <w:color w:val="000000" w:themeColor="text1"/>
          <w:sz w:val="24"/>
          <w:szCs w:val="24"/>
        </w:rPr>
        <w:t>ly</w:t>
      </w:r>
      <w:r w:rsidR="00A103F0" w:rsidRPr="00BA3909">
        <w:rPr>
          <w:rFonts w:ascii="Times New Roman" w:hAnsi="Times New Roman" w:cs="Times New Roman"/>
          <w:color w:val="000000" w:themeColor="text1"/>
          <w:sz w:val="24"/>
          <w:szCs w:val="24"/>
        </w:rPr>
        <w:t xml:space="preserve"> influence CEP</w:t>
      </w:r>
      <w:r w:rsidR="0000469A" w:rsidRPr="00BA3909">
        <w:rPr>
          <w:rFonts w:ascii="Times New Roman" w:hAnsi="Times New Roman" w:cs="Times New Roman"/>
          <w:color w:val="000000" w:themeColor="text1"/>
          <w:sz w:val="24"/>
          <w:szCs w:val="24"/>
        </w:rPr>
        <w:t xml:space="preserve"> </w:t>
      </w:r>
      <w:r w:rsidR="004D76D0" w:rsidRPr="00BA3909">
        <w:rPr>
          <w:rFonts w:ascii="Times New Roman" w:hAnsi="Times New Roman" w:cs="Times New Roman"/>
          <w:color w:val="000000" w:themeColor="text1"/>
          <w:sz w:val="24"/>
          <w:szCs w:val="24"/>
        </w:rPr>
        <w:fldChar w:fldCharType="begin" w:fldLock="1"/>
      </w:r>
      <w:r w:rsidR="00C3396C" w:rsidRPr="00BA3909">
        <w:rPr>
          <w:rFonts w:ascii="Times New Roman" w:hAnsi="Times New Roman" w:cs="Times New Roman"/>
          <w:color w:val="000000" w:themeColor="text1"/>
          <w:sz w:val="24"/>
          <w:szCs w:val="24"/>
        </w:rPr>
        <w:instrText>ADDIN CSL_CITATION {"citationItems":[{"id":"ITEM-1","itemData":{"DOI":"10.1108/JKM-02-2020-0081","ISSN":"1367-3270","abstract":"Purpose: Big data has raised challenges and opportunities for business, the information technology (IT) industry and research communities. Nowadays, small and medium-sized enterprises (SME) are dealing with big data using their limited resources. The purpose of this paper is to describe the synergistic relationship between big data and knowledge management (KM), analyze the challenges and IT solutions of big data for SME and derives a KM model of big data for SME based on the collected real-world business cases. Design/methodology/approach: The study collects eight well-documented cases of successful big data analytics in SME and conducts a qualitative data analysis of these cases in the context of KM. The qualitative data analysis of the multiple cases reveals a KM model of big data for SME. Findings: The proposed model portrays the synergistic relationship between big data and KM. It indicates that strategic use of data, knowledge guided big data project planning, IT solutions for SME and new knowledge products are the major constructs of KM of big data for SME. These constructs form a loop through the causal relationships between them. Research limitations/implications: The number of cases used for the derivation of the KM model is not large. The coding of these qualitative data could involve biases and errors. Consequently, the conceptual KM model proposed in this paper is subject to further verification and validation. Practical implications: The proposed model can guide SME to exploit big data for business by placing emphasis on KM instead of sophisticated IT techniques or the magnitude of data. Originality/value: The study contributes to the KM literature by developing a theoretical model of KM of big data for SME based on underlying dimensions of strategic use of data, knowledge guided big data project planning, IT solutions for SME and new knowledge products.","author":[{"dropping-particle":"","family":"Wang","given":"Shouhong","non-dropping-particle":"","parse-names":false,"suffix":""},{"dropping-particle":"","family":"Wang","given":"Hai","non-dropping-particle":"","parse-names":false,"suffix":""}],"container-title":"Journal of Knowledge Management","id":"ITEM-1","issue":"4","issued":{"date-parts":[["2020","5","29"]]},"page":"881-897","title":"Big data for small and medium-sized enterprises (SME): a knowledge management model","type":"article-journal","volume":"24"},"uris":["http://www.mendeley.com/documents/?uuid=2ea5db97-3f00-4c5f-aa65-b8abdcf6b7e9"]},{"id":"ITEM-2","itemData":{"DOI":"10.1016/j.techfore.2020.120481","ISSN":"00401625","abstract":"Extant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Change","id":"ITEM-2","issued":{"date-parts":[["2021","2"]]},"page":"120481","publisher":"Elsevier Inc.","title":"Analyzing the relationship between green innovation and environmental performance in large manufacturing firms","type":"article-journal","volume":"163"},"uris":["http://www.mendeley.com/documents/?uuid=bb097f2a-e6f8-48e4-a5b8-c3b3775577b5"]}],"mendeley":{"formattedCitation":"(Rehman et al., 2021; S. Wang &amp; Wang, 2020)","plainTextFormattedCitation":"(Rehman et al., 2021; S. Wang &amp; Wang, 2020)","previouslyFormattedCitation":"(Rehman et al., 2021; S. Wang &amp; Wang, 2020)"},"properties":{"noteIndex":0},"schema":"https://github.com/citation-style-language/schema/raw/master/csl-citation.json"}</w:instrText>
      </w:r>
      <w:r w:rsidR="004D76D0"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(Rehman et al., 2021; S. Wang &amp; Wang, 2020)</w:t>
      </w:r>
      <w:r w:rsidR="004D76D0" w:rsidRPr="00BA3909">
        <w:rPr>
          <w:rFonts w:ascii="Times New Roman" w:hAnsi="Times New Roman" w:cs="Times New Roman"/>
          <w:color w:val="000000" w:themeColor="text1"/>
          <w:sz w:val="24"/>
          <w:szCs w:val="24"/>
        </w:rPr>
        <w:fldChar w:fldCharType="end"/>
      </w:r>
      <w:r w:rsidR="00A103F0" w:rsidRPr="00BA3909">
        <w:rPr>
          <w:rFonts w:ascii="Times New Roman" w:hAnsi="Times New Roman" w:cs="Times New Roman"/>
          <w:color w:val="000000" w:themeColor="text1"/>
          <w:sz w:val="24"/>
          <w:szCs w:val="24"/>
        </w:rPr>
        <w:t>.</w:t>
      </w:r>
      <w:r w:rsidR="00A7406B" w:rsidRPr="00BA3909">
        <w:rPr>
          <w:rFonts w:ascii="Times New Roman" w:hAnsi="Times New Roman" w:cs="Times New Roman"/>
          <w:color w:val="000000" w:themeColor="text1"/>
          <w:sz w:val="24"/>
          <w:szCs w:val="24"/>
        </w:rPr>
        <w:t xml:space="preserve"> </w:t>
      </w:r>
      <w:r w:rsidR="00865404" w:rsidRPr="00BA3909">
        <w:rPr>
          <w:rFonts w:ascii="Times New Roman" w:hAnsi="Times New Roman" w:cs="Times New Roman"/>
          <w:color w:val="000000" w:themeColor="text1"/>
          <w:sz w:val="24"/>
          <w:szCs w:val="24"/>
        </w:rPr>
        <w:t>This argument buil</w:t>
      </w:r>
      <w:r w:rsidR="00BF0DD1" w:rsidRPr="00BA3909">
        <w:rPr>
          <w:rFonts w:ascii="Times New Roman" w:hAnsi="Times New Roman" w:cs="Times New Roman"/>
          <w:color w:val="000000" w:themeColor="text1"/>
          <w:sz w:val="24"/>
          <w:szCs w:val="24"/>
        </w:rPr>
        <w:t>ds</w:t>
      </w:r>
      <w:r w:rsidR="00865404" w:rsidRPr="00BA3909">
        <w:rPr>
          <w:rFonts w:ascii="Times New Roman" w:hAnsi="Times New Roman" w:cs="Times New Roman"/>
          <w:color w:val="000000" w:themeColor="text1"/>
          <w:sz w:val="24"/>
          <w:szCs w:val="24"/>
        </w:rPr>
        <w:t xml:space="preserve"> on the notion that stronger GKA </w:t>
      </w:r>
      <w:r w:rsidR="00BF0DD1" w:rsidRPr="00BA3909">
        <w:rPr>
          <w:rFonts w:ascii="Times New Roman" w:hAnsi="Times New Roman" w:cs="Times New Roman"/>
          <w:color w:val="000000" w:themeColor="text1"/>
          <w:sz w:val="24"/>
          <w:szCs w:val="24"/>
        </w:rPr>
        <w:t xml:space="preserve">might </w:t>
      </w:r>
      <w:r w:rsidR="00865404" w:rsidRPr="00BA3909">
        <w:rPr>
          <w:rFonts w:ascii="Times New Roman" w:hAnsi="Times New Roman" w:cs="Times New Roman"/>
          <w:color w:val="000000" w:themeColor="text1"/>
          <w:sz w:val="24"/>
          <w:szCs w:val="24"/>
        </w:rPr>
        <w:t xml:space="preserve">stimulate GKM and GTI activities, perhaps yielding </w:t>
      </w:r>
      <w:r w:rsidR="00865404" w:rsidRPr="00BA3909">
        <w:rPr>
          <w:rFonts w:ascii="Times New Roman" w:hAnsi="Times New Roman" w:cs="Times New Roman"/>
          <w:color w:val="000000" w:themeColor="text1"/>
          <w:sz w:val="24"/>
          <w:szCs w:val="24"/>
        </w:rPr>
        <w:lastRenderedPageBreak/>
        <w:t>enhanced CEP</w:t>
      </w:r>
      <w:r w:rsidR="00C3396C" w:rsidRPr="00BA3909">
        <w:rPr>
          <w:rFonts w:ascii="Times New Roman" w:hAnsi="Times New Roman" w:cs="Times New Roman"/>
          <w:color w:val="000000" w:themeColor="text1"/>
          <w:sz w:val="24"/>
          <w:szCs w:val="24"/>
        </w:rPr>
        <w:t xml:space="preserve"> </w:t>
      </w:r>
      <w:r w:rsidR="00C3396C" w:rsidRPr="00BA3909">
        <w:rPr>
          <w:rFonts w:ascii="Times New Roman" w:hAnsi="Times New Roman" w:cs="Times New Roman"/>
          <w:color w:val="000000" w:themeColor="text1"/>
          <w:sz w:val="24"/>
          <w:szCs w:val="24"/>
        </w:rPr>
        <w:fldChar w:fldCharType="begin" w:fldLock="1"/>
      </w:r>
      <w:r w:rsidR="00B375E6" w:rsidRPr="00BA3909">
        <w:rPr>
          <w:rFonts w:ascii="Times New Roman" w:hAnsi="Times New Roman" w:cs="Times New Roman"/>
          <w:color w:val="000000" w:themeColor="text1"/>
          <w:sz w:val="24"/>
          <w:szCs w:val="24"/>
        </w:rPr>
        <w:instrText>ADDIN CSL_CITATION {"citationItems":[{"id":"ITEM-1","itemData":{"DOI":"10.1016/j.jclepro.2019.119903","ISSN":"09596526","abstract":"With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Production","id":"ITEM-1","issued":{"date-parts":[["2020","4"]]},"page":"119903","title":"The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Africa","type":"article-journal","volume":"252"},"uris":["http://www.mendeley.com/documents/?uuid=ffb238c2-71be-4d1a-b5bc-b736fc436236"]},{"id":"ITEM-2","itemData":{"DOI":"10.1080/00207543.2021.1906971","ISSN":"0020-7543","abstract":"The digital supply chains enabled by Big Data Analytics (BDA) capabilities have become a business significance to develop a competitive and sustainable supply chain. The implementation of BDA for sustainable supply chains introduces various organisational challenges for the manufacturing firms demanding complementary capabilities. This study presents an investigation of the linkages between BDA capabilities, circular economy (CE) practices, and sustainable supply chain (SSC) flexibility on the SSC performance. Based on a survey of 320 manufacturing organisations, the study presents very interesting results. It is revealed that the BDA does not have a direct effect on sustainable performance. The CE practices and SSC flexibility are significant mediating variables between the BDA capabilities and SSC performance. The BDA is found to drive the implementation of CE practices. Further, CE practices are found to develop SSC flexibility with the BDA complementing these flexibilities.","author":[{"dropping-particle":"","family":"Cheng","given":"T. C. Edwin","non-dropping-particle":"","parse-names":false,"suffix":""},{"dropping-particle":"","family":"Kamble","given":"Sachin S.","non-dropping-particle":"","parse-names":false,"suffix":""},{"dropping-particle":"","family":"Belhadi","given":"Amine","non-dropping-particle":"","parse-names":false,"suffix":""},{"dropping-particle":"","family":"Ndubisi","given":"Nelson Oly","non-dropping-particle":"","parse-names":false,"suffix":""},{"dropping-particle":"","family":"Lai","given":"Kee-hung","non-dropping-particle":"","parse-names":false,"suffix":""},{"dropping-particle":"","family":"Kharat","given":"Manoj Govind","non-dropping-particle":"","parse-names":false,"suffix":""}],"container-title":"International Journal of Production Research","id":"ITEM-2","issued":{"date-parts":[["2021","4","5"]]},"publisher":"Taylor &amp; Francis","title":"Linkages between big data analytics, circular economy, sustainable supply chain flexibility, and sustainable performance in manufacturing firms","type":"article-journal"},"uris":["http://www.mendeley.com/documents/?uuid=bd67e593-1d3b-4916-84d7-5c27773ac162"]}],"mendeley":{"formattedCitation":"(Belhadi et al., 2020; Cheng et al., 2021)","plainTextFormattedCitation":"(Belhadi et al., 2020; Cheng et al., 2021)","previouslyFormattedCitation":"(Belhadi et al., 2020; Cheng et al., 2021)"},"properties":{"noteIndex":0},"schema":"https://github.com/citation-style-language/schema/raw/master/csl-citation.json"}</w:instrText>
      </w:r>
      <w:r w:rsidR="00C3396C" w:rsidRPr="00BA3909">
        <w:rPr>
          <w:rFonts w:ascii="Times New Roman" w:hAnsi="Times New Roman" w:cs="Times New Roman"/>
          <w:color w:val="000000" w:themeColor="text1"/>
          <w:sz w:val="24"/>
          <w:szCs w:val="24"/>
        </w:rPr>
        <w:fldChar w:fldCharType="separate"/>
      </w:r>
      <w:r w:rsidR="00C3396C" w:rsidRPr="00BA3909">
        <w:rPr>
          <w:rFonts w:ascii="Times New Roman" w:hAnsi="Times New Roman" w:cs="Times New Roman"/>
          <w:noProof/>
          <w:color w:val="000000" w:themeColor="text1"/>
          <w:sz w:val="24"/>
          <w:szCs w:val="24"/>
        </w:rPr>
        <w:t>(Belhadi et al., 2020; Cheng et al., 2021)</w:t>
      </w:r>
      <w:r w:rsidR="00C3396C" w:rsidRPr="00BA3909">
        <w:rPr>
          <w:rFonts w:ascii="Times New Roman" w:hAnsi="Times New Roman" w:cs="Times New Roman"/>
          <w:color w:val="000000" w:themeColor="text1"/>
          <w:sz w:val="24"/>
          <w:szCs w:val="24"/>
        </w:rPr>
        <w:fldChar w:fldCharType="end"/>
      </w:r>
      <w:r w:rsidR="00865404" w:rsidRPr="00BA3909">
        <w:rPr>
          <w:rFonts w:ascii="Times New Roman" w:hAnsi="Times New Roman" w:cs="Times New Roman"/>
          <w:color w:val="000000" w:themeColor="text1"/>
          <w:sz w:val="24"/>
          <w:szCs w:val="24"/>
        </w:rPr>
        <w:t>.</w:t>
      </w:r>
      <w:r w:rsidR="0022702D" w:rsidRPr="00BA3909">
        <w:rPr>
          <w:rFonts w:ascii="Times New Roman" w:hAnsi="Times New Roman" w:cs="Times New Roman"/>
          <w:color w:val="000000" w:themeColor="text1"/>
          <w:sz w:val="24"/>
          <w:szCs w:val="24"/>
        </w:rPr>
        <w:t xml:space="preserve"> </w:t>
      </w:r>
      <w:r w:rsidR="00D433EC" w:rsidRPr="00BA3909">
        <w:rPr>
          <w:rFonts w:ascii="Times New Roman" w:hAnsi="Times New Roman" w:cs="Times New Roman"/>
          <w:color w:val="000000" w:themeColor="text1"/>
          <w:sz w:val="24"/>
          <w:szCs w:val="24"/>
        </w:rPr>
        <w:t xml:space="preserve">Consistent with previous discussions predicated on </w:t>
      </w:r>
      <w:r w:rsidR="00BF0DD1" w:rsidRPr="00BA3909">
        <w:rPr>
          <w:rFonts w:ascii="Times New Roman" w:hAnsi="Times New Roman" w:cs="Times New Roman"/>
          <w:color w:val="000000" w:themeColor="text1"/>
          <w:sz w:val="24"/>
          <w:szCs w:val="24"/>
        </w:rPr>
        <w:t xml:space="preserve">the </w:t>
      </w:r>
      <w:r w:rsidR="00D433EC" w:rsidRPr="00BA3909">
        <w:rPr>
          <w:rFonts w:ascii="Times New Roman" w:hAnsi="Times New Roman" w:cs="Times New Roman"/>
          <w:color w:val="000000" w:themeColor="text1"/>
          <w:sz w:val="24"/>
          <w:szCs w:val="24"/>
        </w:rPr>
        <w:t xml:space="preserve">RBV </w:t>
      </w:r>
      <w:r w:rsidR="00FB4C69" w:rsidRPr="00BA3909">
        <w:rPr>
          <w:rFonts w:ascii="Times New Roman" w:hAnsi="Times New Roman" w:cs="Times New Roman"/>
          <w:color w:val="000000" w:themeColor="text1"/>
          <w:sz w:val="24"/>
          <w:szCs w:val="24"/>
        </w:rPr>
        <w:fldChar w:fldCharType="begin" w:fldLock="1"/>
      </w:r>
      <w:r w:rsidR="00FB4C69" w:rsidRPr="00BA3909">
        <w:rPr>
          <w:rFonts w:ascii="Times New Roman" w:hAnsi="Times New Roman" w:cs="Times New Roman"/>
          <w:color w:val="000000" w:themeColor="text1"/>
          <w:sz w:val="24"/>
          <w:szCs w:val="24"/>
        </w:rPr>
        <w:instrText>ADDIN CSL_CITATION {"citationItems":[{"id":"ITEM-1","itemData":{"DOI":"10.1016/j.techfore.2021.120946","ISSN":"00401625","abstract":"Green innovation has received growing attention from the business sector in recent years, yet few studies have examined the internal mechanisms and contingent conditions that link green innovation to a firm's brand value. By integrating the brand value literature with the resource-based view (RBV), our research investigates the moderating roles of marketing capability and R&amp;D intensity in the influence of green innovation strategy (GIS) on brand value. The System-GMM method was used to estimate a dynamic panel data model based on firm-level panel data from 164 listed companies in the global automotive industry between 2011 and 2018. The results confirmed that GIS has a positive impact on brand value, showing that automotive firms can use GIS to improve their brand value. Furthermore, the contingent effects of a firm's marketing capability and R&amp;D intensity were supported. Marketing capability and R&amp;D intensity positively moderate the relationship between GIS and brand value. The effect of GIS on brand value is more significant for firms with high R&amp;D intensity and high marketing capability investment compared to those firms with low intensity and low investment. This study provides crucial theoretical and managerial implications for managers.","author":[{"dropping-particle":"","family":"Lin","given":"Woon Leong","non-dropping-particle":"","parse-names":false,"suffix":""},{"dropping-particle":"","family":"Ho","given":"Jo Ann","non-dropping-particle":"","parse-names":false,"suffix":""},{"dropping-particle":"","family":"Sambasivan","given":"Murali","non-dropping-particle":"","parse-names":false,"suffix":""},{"dropping-particle":"","family":"Yip","given":"Nick","non-dropping-particle":"","parse-names":false,"suffix":""},{"dropping-particle":"Bin","family":"Mohamed","given":"Azali","non-dropping-particle":"","parse-names":false,"suffix":""}],"container-title":"Technological Forecasting and Social Change","id":"ITEM-1","issued":{"date-parts":[["2021","10"]]},"page":"120946","title":"Influence of green innovation strategy on brand value: The role of marketing capability and R&amp;amp;D intensity","type":"article-journal","volume":"171"},"uris":["http://www.mendeley.com/documents/?uuid=f5d55bf8-39b4-4198-9fae-c72fa4cd1c0d"]},{"id":"ITEM-2","itemData":{"DOI":"10.1080/14778238.2019.1571872","ISSN":"1477-8238","abstract":"Unambiguously clear organizational strategies help organizational resources stay focused and facilitate the achievement of organizational goals effectively. The resource-based view (RBV) literature has noted that the implementation of strategies requires firms to possess appropriate resources and capabilities. In the era of knowledge economy, businesses which seek to improve business competitiveness have considered talent cultivation as important organizational strategies. Therefore, concepts including knowledge management (KM), competency management, e-learning, and education and training are introduced to assist strategic talent development. A knowledge-oriented culture is a culture which espouses sharing, learning, solving problems together, and making innovations. It prompts and affects the direction which employees are working towards. An integrated model concerning KM, competency management, e-learning system, and education and training is proposed. The analysis uses qualitative data gathered through an exploratory case study. This study demonstrated that KM processes and technologies could be employed to develop a KM culture, and an integrated talent cultivations tools could become a business’s tools to implement talent cultivation strategies. Furthermore, a KM culture is an organization’s intangible atmosphere. KM process and technologies, competency management, e-learning system, and education and training are an organization’s concrete and tangible management tools or systems. If the intangible KM culture and the tangible management tools or systems could be effectively implemented, an organization must be able to expand synergetic effects of management, achieve talent cultivation strategies, and complete the organization’s mission.","author":[{"dropping-particle":"","family":"Hsieh","given":"Ping Jung","non-dropping-particle":"","parse-names":false,"suffix":""},{"dropping-particle":"","family":"Chen","given":"Chien Chih","non-dropping-particle":"","parse-names":false,"suffix":""},{"dropping-particle":"","family":"Liu","given":"Wu","non-dropping-particle":"","parse-names":false,"suffix":""}],"container-title":"Knowledge Management Research &amp; Practice","id":"ITEM-2","issue":"1","issued":{"date-parts":[["2019","1","2"]]},"page":"108-124","publisher":"Taylor &amp; Francis","title":"Integrating talent cultivation tools to enact a knowledge-oriented culture and achieve organizational talent cultivation strategies","type":"article-journal","volume":"17"},"uris":["http://www.mendeley.com/documents/?uuid=3f38198a-9d45-413f-94c2-1c452ff27881"]}],"mendeley":{"formattedCitation":"(Hsieh et al., 2019; Lin et al., 2021)","plainTextFormattedCitation":"(Hsieh et al., 2019; Lin et al., 2021)"},"properties":{"noteIndex":0},"schema":"https://github.com/citation-style-language/schema/raw/master/csl-citation.json"}</w:instrText>
      </w:r>
      <w:r w:rsidR="00FB4C69" w:rsidRPr="00BA3909">
        <w:rPr>
          <w:rFonts w:ascii="Times New Roman" w:hAnsi="Times New Roman" w:cs="Times New Roman"/>
          <w:color w:val="000000" w:themeColor="text1"/>
          <w:sz w:val="24"/>
          <w:szCs w:val="24"/>
        </w:rPr>
        <w:fldChar w:fldCharType="separate"/>
      </w:r>
      <w:r w:rsidR="00FB4C69" w:rsidRPr="00BA3909">
        <w:rPr>
          <w:rFonts w:ascii="Times New Roman" w:hAnsi="Times New Roman" w:cs="Times New Roman"/>
          <w:noProof/>
          <w:color w:val="000000" w:themeColor="text1"/>
          <w:sz w:val="24"/>
          <w:szCs w:val="24"/>
        </w:rPr>
        <w:t>(Hsieh et al., 2019; Lin et al., 2021)</w:t>
      </w:r>
      <w:r w:rsidR="00FB4C69" w:rsidRPr="00BA3909">
        <w:rPr>
          <w:rFonts w:ascii="Times New Roman" w:hAnsi="Times New Roman" w:cs="Times New Roman"/>
          <w:color w:val="000000" w:themeColor="text1"/>
          <w:sz w:val="24"/>
          <w:szCs w:val="24"/>
        </w:rPr>
        <w:fldChar w:fldCharType="end"/>
      </w:r>
      <w:r w:rsidR="00D433EC" w:rsidRPr="00BA3909">
        <w:rPr>
          <w:rFonts w:ascii="Times New Roman" w:hAnsi="Times New Roman" w:cs="Times New Roman"/>
          <w:color w:val="000000" w:themeColor="text1"/>
          <w:sz w:val="24"/>
          <w:szCs w:val="24"/>
        </w:rPr>
        <w:t xml:space="preserve">, the </w:t>
      </w:r>
      <w:r w:rsidR="00BF0DD1" w:rsidRPr="00BA3909">
        <w:rPr>
          <w:rFonts w:ascii="Times New Roman" w:hAnsi="Times New Roman" w:cs="Times New Roman"/>
          <w:color w:val="000000" w:themeColor="text1"/>
          <w:sz w:val="24"/>
          <w:szCs w:val="24"/>
        </w:rPr>
        <w:t xml:space="preserve">proposed research model is </w:t>
      </w:r>
      <w:r w:rsidR="00D433EC" w:rsidRPr="00BA3909">
        <w:rPr>
          <w:rFonts w:ascii="Times New Roman" w:hAnsi="Times New Roman" w:cs="Times New Roman"/>
          <w:color w:val="000000" w:themeColor="text1"/>
          <w:sz w:val="24"/>
          <w:szCs w:val="24"/>
        </w:rPr>
        <w:t>relevan</w:t>
      </w:r>
      <w:r w:rsidR="00BF0DD1" w:rsidRPr="00BA3909">
        <w:rPr>
          <w:rFonts w:ascii="Times New Roman" w:hAnsi="Times New Roman" w:cs="Times New Roman"/>
          <w:color w:val="000000" w:themeColor="text1"/>
          <w:sz w:val="24"/>
          <w:szCs w:val="24"/>
        </w:rPr>
        <w:t xml:space="preserve">t because </w:t>
      </w:r>
      <w:r w:rsidR="00D433EC" w:rsidRPr="00BA3909">
        <w:rPr>
          <w:rFonts w:ascii="Times New Roman" w:hAnsi="Times New Roman" w:cs="Times New Roman"/>
          <w:color w:val="000000" w:themeColor="text1"/>
          <w:sz w:val="24"/>
          <w:szCs w:val="24"/>
        </w:rPr>
        <w:t xml:space="preserve">it provides managers with practical insights </w:t>
      </w:r>
      <w:r w:rsidR="00BF0DD1" w:rsidRPr="00BA3909">
        <w:rPr>
          <w:rFonts w:ascii="Times New Roman" w:hAnsi="Times New Roman" w:cs="Times New Roman"/>
          <w:color w:val="000000" w:themeColor="text1"/>
          <w:sz w:val="24"/>
          <w:szCs w:val="24"/>
        </w:rPr>
        <w:t>to improve</w:t>
      </w:r>
      <w:r w:rsidR="00D433EC" w:rsidRPr="00BA3909">
        <w:rPr>
          <w:rFonts w:ascii="Times New Roman" w:hAnsi="Times New Roman" w:cs="Times New Roman"/>
          <w:color w:val="000000" w:themeColor="text1"/>
          <w:sz w:val="24"/>
          <w:szCs w:val="24"/>
        </w:rPr>
        <w:t xml:space="preserve"> GKM and GTI activities </w:t>
      </w:r>
      <w:r w:rsidR="00BF0DD1" w:rsidRPr="00BA3909">
        <w:rPr>
          <w:rFonts w:ascii="Times New Roman" w:hAnsi="Times New Roman" w:cs="Times New Roman"/>
          <w:color w:val="000000" w:themeColor="text1"/>
          <w:sz w:val="24"/>
          <w:szCs w:val="24"/>
        </w:rPr>
        <w:t>using</w:t>
      </w:r>
      <w:r w:rsidR="00D433EC" w:rsidRPr="00BA3909">
        <w:rPr>
          <w:rFonts w:ascii="Times New Roman" w:hAnsi="Times New Roman" w:cs="Times New Roman"/>
          <w:color w:val="000000" w:themeColor="text1"/>
          <w:sz w:val="24"/>
          <w:szCs w:val="24"/>
        </w:rPr>
        <w:t xml:space="preserve"> GKA mechanism</w:t>
      </w:r>
      <w:r w:rsidR="00BF0DD1" w:rsidRPr="00BA3909">
        <w:rPr>
          <w:rFonts w:ascii="Times New Roman" w:hAnsi="Times New Roman" w:cs="Times New Roman"/>
          <w:color w:val="000000" w:themeColor="text1"/>
          <w:sz w:val="24"/>
          <w:szCs w:val="24"/>
        </w:rPr>
        <w:t>s</w:t>
      </w:r>
      <w:r w:rsidR="00D433EC" w:rsidRPr="00BA3909">
        <w:rPr>
          <w:rFonts w:ascii="Times New Roman" w:hAnsi="Times New Roman" w:cs="Times New Roman"/>
          <w:color w:val="000000" w:themeColor="text1"/>
          <w:sz w:val="24"/>
          <w:szCs w:val="24"/>
        </w:rPr>
        <w:t xml:space="preserve"> enabled by big data analytics.</w:t>
      </w:r>
      <w:r w:rsidR="001A1952" w:rsidRPr="00BA3909">
        <w:rPr>
          <w:rFonts w:ascii="Times New Roman" w:hAnsi="Times New Roman" w:cs="Times New Roman"/>
          <w:color w:val="000000" w:themeColor="text1"/>
          <w:sz w:val="24"/>
          <w:szCs w:val="24"/>
        </w:rPr>
        <w:t xml:space="preserve"> </w:t>
      </w:r>
      <w:r w:rsidR="00403407" w:rsidRPr="00BA3909">
        <w:rPr>
          <w:rFonts w:ascii="Times New Roman" w:hAnsi="Times New Roman" w:cs="Times New Roman"/>
          <w:color w:val="000000" w:themeColor="text1"/>
          <w:sz w:val="24"/>
          <w:szCs w:val="24"/>
        </w:rPr>
        <w:t xml:space="preserve">The </w:t>
      </w:r>
      <w:r w:rsidR="008B0A2D" w:rsidRPr="00BA3909">
        <w:rPr>
          <w:rFonts w:ascii="Times New Roman" w:hAnsi="Times New Roman" w:cs="Times New Roman"/>
          <w:color w:val="000000" w:themeColor="text1"/>
          <w:sz w:val="24"/>
          <w:szCs w:val="24"/>
        </w:rPr>
        <w:t xml:space="preserve">proposed </w:t>
      </w:r>
      <w:r w:rsidR="00403407" w:rsidRPr="00BA3909">
        <w:rPr>
          <w:rFonts w:ascii="Times New Roman" w:hAnsi="Times New Roman" w:cs="Times New Roman"/>
          <w:color w:val="000000" w:themeColor="text1"/>
          <w:sz w:val="24"/>
          <w:szCs w:val="24"/>
        </w:rPr>
        <w:t xml:space="preserve">model </w:t>
      </w:r>
      <w:r w:rsidR="00BF0DD1" w:rsidRPr="00BA3909">
        <w:rPr>
          <w:rFonts w:ascii="Times New Roman" w:hAnsi="Times New Roman" w:cs="Times New Roman"/>
          <w:color w:val="000000" w:themeColor="text1"/>
          <w:sz w:val="24"/>
          <w:szCs w:val="24"/>
        </w:rPr>
        <w:t>employs RC as a</w:t>
      </w:r>
      <w:r w:rsidR="00403407" w:rsidRPr="00BA3909">
        <w:rPr>
          <w:rFonts w:ascii="Times New Roman" w:hAnsi="Times New Roman" w:cs="Times New Roman"/>
          <w:color w:val="000000" w:themeColor="text1"/>
          <w:sz w:val="24"/>
          <w:szCs w:val="24"/>
        </w:rPr>
        <w:t xml:space="preserve"> moderator </w:t>
      </w:r>
      <w:r w:rsidR="00BF0DD1" w:rsidRPr="00BA3909">
        <w:rPr>
          <w:rFonts w:ascii="Times New Roman" w:hAnsi="Times New Roman" w:cs="Times New Roman"/>
          <w:color w:val="000000" w:themeColor="text1"/>
          <w:sz w:val="24"/>
          <w:szCs w:val="24"/>
        </w:rPr>
        <w:t xml:space="preserve">because </w:t>
      </w:r>
      <w:r w:rsidR="00403407" w:rsidRPr="00BA3909">
        <w:rPr>
          <w:rFonts w:ascii="Times New Roman" w:hAnsi="Times New Roman" w:cs="Times New Roman"/>
          <w:color w:val="000000" w:themeColor="text1"/>
          <w:sz w:val="24"/>
          <w:szCs w:val="24"/>
        </w:rPr>
        <w:t xml:space="preserve">previous studies </w:t>
      </w:r>
      <w:r w:rsidR="00BF0DD1" w:rsidRPr="00BA3909">
        <w:rPr>
          <w:rFonts w:ascii="Times New Roman" w:hAnsi="Times New Roman" w:cs="Times New Roman"/>
          <w:color w:val="000000" w:themeColor="text1"/>
          <w:sz w:val="24"/>
          <w:szCs w:val="24"/>
        </w:rPr>
        <w:t>have demonstrated that RC is</w:t>
      </w:r>
      <w:r w:rsidR="00403407" w:rsidRPr="00BA3909">
        <w:rPr>
          <w:rFonts w:ascii="Times New Roman" w:hAnsi="Times New Roman" w:cs="Times New Roman"/>
          <w:color w:val="000000" w:themeColor="text1"/>
          <w:sz w:val="24"/>
          <w:szCs w:val="24"/>
        </w:rPr>
        <w:t xml:space="preserve"> crucial for the effectiveness of green manufacturing </w:t>
      </w:r>
      <w:r w:rsidR="00B375E6" w:rsidRPr="00BA3909">
        <w:rPr>
          <w:rFonts w:ascii="Times New Roman" w:hAnsi="Times New Roman" w:cs="Times New Roman"/>
          <w:color w:val="000000" w:themeColor="text1"/>
          <w:sz w:val="24"/>
          <w:szCs w:val="24"/>
        </w:rPr>
        <w:t xml:space="preserve">practices </w:t>
      </w:r>
      <w:r w:rsidR="00B375E6" w:rsidRPr="00BA3909">
        <w:rPr>
          <w:rFonts w:ascii="Times New Roman" w:hAnsi="Times New Roman" w:cs="Times New Roman"/>
          <w:color w:val="000000" w:themeColor="text1"/>
          <w:sz w:val="24"/>
          <w:szCs w:val="24"/>
        </w:rPr>
        <w:fldChar w:fldCharType="begin" w:fldLock="1"/>
      </w:r>
      <w:r w:rsidR="001864CB" w:rsidRPr="00BA3909">
        <w:rPr>
          <w:rFonts w:ascii="Times New Roman" w:hAnsi="Times New Roman" w:cs="Times New Roman"/>
          <w:color w:val="000000" w:themeColor="text1"/>
          <w:sz w:val="24"/>
          <w:szCs w:val="24"/>
        </w:rPr>
        <w:instrText>ADDIN CSL_CITATION {"citationItems":[{"id":"ITEM-1","itemData":{"DOI":"10.1016/j.jclepro.2020.121948","ISSN":"09596526","abstract":"The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Production","id":"ITEM-1","issued":{"date-parts":[["2020","9"]]},"page":"121948","publisher":"Elsevier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commitment","type":"article-journal","volume":"267"},"uris":["http://www.mendeley.com/documents/?uuid=027d54de-bd88-4728-a0de-eb74b538073c"]},{"id":"ITEM-2","itemData":{"DOI":"10.1111/radm.12241","ISSN":"00336807","abstract":"Drawing on the eco-innovation and resource-based view, this research attempts to contribute to the eco-innovation-performance debate by examining the effects of eco-innovation on business performance. In particular, we propose that the eco-innovation–performance relationship is contingent on environmental orientation and resources commitment. The analysis of 83 green-oriented SMEs in New Zealand suggests that eco-innovation has a positive effect on business performance. More interestingly, the findings show although environmental orientation does not directly influence business performance, it enhances the positive effect of eco-innovation on business performance. The results further suggest that green-oriented firms will reap more performance benefit of eco-innovation when they commit more organizational resources.","author":[{"dropping-particle":"","family":"Zhang","given":"Jing A.","non-dropping-particle":"","parse-names":false,"suffix":""},{"dropping-particle":"","family":"Walton","given":"Sara","non-dropping-particle":"","parse-names":false,"suffix":""}],"container-title":"R&amp;D Management","id":"ITEM-2","issue":"5","issued":{"date-parts":[["2017","11"]]},"page":"E26-E39","title":"Eco-innovation and business performance: the moderating effects of environmental orientation and resource commitment in green-oriented SMEs","type":"article-journal","volume":"47"},"uris":["http://www.mendeley.com/documents/?uuid=7bf5892d-abfc-43f1-a70f-b60d5f36c201"]}],"mendeley":{"formattedCitation":"(Joshi &amp; Dhar, 2020; J. A. Zhang &amp; Walton, 2017)","plainTextFormattedCitation":"(Joshi &amp; Dhar, 2020; J. A. Zhang &amp; Walton, 2017)","previouslyFormattedCitation":"(Joshi &amp; Dhar, 2020; J. A. Zhang &amp; Walton, 2017)"},"properties":{"noteIndex":0},"schema":"https://github.com/citation-style-language/schema/raw/master/csl-citation.json"}</w:instrText>
      </w:r>
      <w:r w:rsidR="00B375E6" w:rsidRPr="00BA3909">
        <w:rPr>
          <w:rFonts w:ascii="Times New Roman" w:hAnsi="Times New Roman" w:cs="Times New Roman"/>
          <w:color w:val="000000" w:themeColor="text1"/>
          <w:sz w:val="24"/>
          <w:szCs w:val="24"/>
        </w:rPr>
        <w:fldChar w:fldCharType="separate"/>
      </w:r>
      <w:r w:rsidR="00B375E6" w:rsidRPr="00BA3909">
        <w:rPr>
          <w:rFonts w:ascii="Times New Roman" w:hAnsi="Times New Roman" w:cs="Times New Roman"/>
          <w:noProof/>
          <w:color w:val="000000" w:themeColor="text1"/>
          <w:sz w:val="24"/>
          <w:szCs w:val="24"/>
        </w:rPr>
        <w:t>(Joshi &amp; Dhar, 2020; J. A. Zhang &amp; Walton, 2017)</w:t>
      </w:r>
      <w:r w:rsidR="00B375E6" w:rsidRPr="00BA3909">
        <w:rPr>
          <w:rFonts w:ascii="Times New Roman" w:hAnsi="Times New Roman" w:cs="Times New Roman"/>
          <w:color w:val="000000" w:themeColor="text1"/>
          <w:sz w:val="24"/>
          <w:szCs w:val="24"/>
        </w:rPr>
        <w:fldChar w:fldCharType="end"/>
      </w:r>
      <w:r w:rsidR="00403407" w:rsidRPr="00BA3909">
        <w:rPr>
          <w:rFonts w:ascii="Times New Roman" w:hAnsi="Times New Roman" w:cs="Times New Roman"/>
          <w:color w:val="000000" w:themeColor="text1"/>
          <w:sz w:val="24"/>
          <w:szCs w:val="24"/>
        </w:rPr>
        <w:t>.</w:t>
      </w:r>
      <w:r w:rsidR="00B375E6" w:rsidRPr="00BA3909">
        <w:rPr>
          <w:rFonts w:ascii="Times New Roman" w:hAnsi="Times New Roman" w:cs="Times New Roman"/>
          <w:color w:val="000000" w:themeColor="text1"/>
          <w:sz w:val="24"/>
          <w:szCs w:val="24"/>
        </w:rPr>
        <w:t xml:space="preserve"> </w:t>
      </w:r>
      <w:r w:rsidR="006361C1" w:rsidRPr="00BA3909">
        <w:rPr>
          <w:rFonts w:ascii="Times New Roman" w:hAnsi="Times New Roman" w:cs="Times New Roman"/>
          <w:color w:val="000000" w:themeColor="text1"/>
          <w:sz w:val="24"/>
          <w:szCs w:val="24"/>
        </w:rPr>
        <w:t>Figure 1 depicts the research framework</w:t>
      </w:r>
      <w:r w:rsidR="00BF0DD1" w:rsidRPr="00BA3909">
        <w:rPr>
          <w:rFonts w:ascii="Times New Roman" w:hAnsi="Times New Roman" w:cs="Times New Roman"/>
          <w:color w:val="000000" w:themeColor="text1"/>
          <w:sz w:val="24"/>
          <w:szCs w:val="24"/>
        </w:rPr>
        <w:t>, including the interactions examined by</w:t>
      </w:r>
      <w:r w:rsidR="006361C1" w:rsidRPr="00BA3909">
        <w:rPr>
          <w:rFonts w:ascii="Times New Roman" w:hAnsi="Times New Roman" w:cs="Times New Roman"/>
          <w:color w:val="000000" w:themeColor="text1"/>
          <w:sz w:val="24"/>
          <w:szCs w:val="24"/>
        </w:rPr>
        <w:t xml:space="preserve"> hypotheses </w:t>
      </w:r>
      <w:r w:rsidR="00BF0DD1" w:rsidRPr="00BA3909">
        <w:rPr>
          <w:rFonts w:ascii="Times New Roman" w:hAnsi="Times New Roman" w:cs="Times New Roman"/>
          <w:color w:val="000000" w:themeColor="text1"/>
          <w:sz w:val="24"/>
          <w:szCs w:val="24"/>
        </w:rPr>
        <w:t>that are</w:t>
      </w:r>
      <w:r w:rsidR="006361C1" w:rsidRPr="00BA3909">
        <w:rPr>
          <w:rFonts w:ascii="Times New Roman" w:hAnsi="Times New Roman" w:cs="Times New Roman"/>
          <w:color w:val="000000" w:themeColor="text1"/>
          <w:sz w:val="24"/>
          <w:szCs w:val="24"/>
        </w:rPr>
        <w:t xml:space="preserve"> thoroughly discussed in the following paragraphs.</w:t>
      </w:r>
    </w:p>
    <w:p w14:paraId="5A00C29A" w14:textId="77777777" w:rsidR="00BE63FD" w:rsidRPr="00BA3909" w:rsidRDefault="003200B0" w:rsidP="00E80D44">
      <w:pPr>
        <w:keepNext/>
        <w:jc w:val="center"/>
      </w:pPr>
      <w:r w:rsidRPr="00BA3909">
        <w:rPr>
          <w:noProof/>
        </w:rPr>
        <w:drawing>
          <wp:inline distT="0" distB="0" distL="0" distR="0" wp14:anchorId="056447B9" wp14:editId="46C3F9AB">
            <wp:extent cx="6053024" cy="293920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3676"/>
                    <a:stretch/>
                  </pic:blipFill>
                  <pic:spPr bwMode="auto">
                    <a:xfrm>
                      <a:off x="0" y="0"/>
                      <a:ext cx="6151764" cy="2987153"/>
                    </a:xfrm>
                    <a:prstGeom prst="rect">
                      <a:avLst/>
                    </a:prstGeom>
                    <a:noFill/>
                    <a:ln>
                      <a:noFill/>
                    </a:ln>
                    <a:extLst>
                      <a:ext uri="{53640926-AAD7-44D8-BBD7-CCE9431645EC}">
                        <a14:shadowObscured xmlns:a14="http://schemas.microsoft.com/office/drawing/2010/main"/>
                      </a:ext>
                    </a:extLst>
                  </pic:spPr>
                </pic:pic>
              </a:graphicData>
            </a:graphic>
          </wp:inline>
        </w:drawing>
      </w:r>
    </w:p>
    <w:p w14:paraId="1C0144CA" w14:textId="07EE461E" w:rsidR="003200B0" w:rsidRPr="00BA3909" w:rsidRDefault="00BE63FD" w:rsidP="00BA4C6F">
      <w:pPr>
        <w:pStyle w:val="Caption"/>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Figure 1</w:t>
      </w:r>
      <w:r w:rsidR="00561217"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i w:val="0"/>
          <w:iCs w:val="0"/>
          <w:color w:val="000000" w:themeColor="text1"/>
          <w:sz w:val="24"/>
          <w:szCs w:val="24"/>
        </w:rPr>
        <w:t>Research model</w:t>
      </w:r>
      <w:r w:rsidR="007A236E" w:rsidRPr="00BA3909">
        <w:rPr>
          <w:rFonts w:ascii="Times New Roman" w:hAnsi="Times New Roman" w:cs="Times New Roman"/>
          <w:i w:val="0"/>
          <w:iCs w:val="0"/>
          <w:color w:val="000000" w:themeColor="text1"/>
          <w:sz w:val="24"/>
          <w:szCs w:val="24"/>
        </w:rPr>
        <w:t>.</w:t>
      </w:r>
    </w:p>
    <w:p w14:paraId="20F21E18" w14:textId="5496B4D2" w:rsidR="00F33FE1" w:rsidRPr="00BA3909" w:rsidRDefault="004671D2" w:rsidP="00BA5C53">
      <w:pPr>
        <w:pStyle w:val="Heading2"/>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 xml:space="preserve">3.1 </w:t>
      </w:r>
      <w:r w:rsidR="006F3184" w:rsidRPr="00BA3909">
        <w:rPr>
          <w:rFonts w:ascii="Times New Roman" w:hAnsi="Times New Roman" w:cs="Times New Roman"/>
          <w:b/>
          <w:bCs/>
          <w:color w:val="000000" w:themeColor="text1"/>
          <w:sz w:val="24"/>
          <w:szCs w:val="24"/>
        </w:rPr>
        <w:t xml:space="preserve">Hypotheses </w:t>
      </w:r>
    </w:p>
    <w:p w14:paraId="4488A623" w14:textId="547429B7" w:rsidR="00CA6599" w:rsidRPr="00BA3909" w:rsidRDefault="00392606"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According to </w:t>
      </w:r>
      <w:proofErr w:type="spellStart"/>
      <w:r w:rsidRPr="00BA3909">
        <w:rPr>
          <w:rFonts w:ascii="Times New Roman" w:hAnsi="Times New Roman" w:cs="Times New Roman"/>
          <w:color w:val="000000" w:themeColor="text1"/>
          <w:sz w:val="24"/>
          <w:szCs w:val="24"/>
        </w:rPr>
        <w:t>Ackoff</w:t>
      </w:r>
      <w:proofErr w:type="spellEnd"/>
      <w:r w:rsidRPr="00BA3909">
        <w:rPr>
          <w:rFonts w:ascii="Times New Roman" w:hAnsi="Times New Roman" w:cs="Times New Roman"/>
          <w:color w:val="000000" w:themeColor="text1"/>
          <w:sz w:val="24"/>
          <w:szCs w:val="24"/>
        </w:rPr>
        <w:t xml:space="preserve"> (1989), the DIKW (data, information, knowledge, and wisdom) Pyramid represents layers of </w:t>
      </w:r>
      <w:r w:rsidR="00FA3236" w:rsidRPr="00BA3909">
        <w:rPr>
          <w:rFonts w:ascii="Times New Roman" w:hAnsi="Times New Roman" w:cs="Times New Roman"/>
          <w:color w:val="000000" w:themeColor="text1"/>
          <w:sz w:val="24"/>
          <w:szCs w:val="24"/>
        </w:rPr>
        <w:t>conceptual constructs</w:t>
      </w:r>
      <w:r w:rsidRPr="00BA3909">
        <w:rPr>
          <w:rFonts w:ascii="Times New Roman" w:hAnsi="Times New Roman" w:cs="Times New Roman"/>
          <w:color w:val="000000" w:themeColor="text1"/>
          <w:sz w:val="24"/>
          <w:szCs w:val="24"/>
        </w:rPr>
        <w:t>,</w:t>
      </w:r>
      <w:r w:rsidR="00F2083B" w:rsidRPr="00BA3909">
        <w:rPr>
          <w:rFonts w:ascii="Times New Roman" w:hAnsi="Times New Roman" w:cs="Times New Roman"/>
          <w:color w:val="000000" w:themeColor="text1"/>
          <w:sz w:val="24"/>
          <w:szCs w:val="24"/>
        </w:rPr>
        <w:t xml:space="preserve"> each </w:t>
      </w:r>
      <w:r w:rsidRPr="00BA3909">
        <w:rPr>
          <w:rFonts w:ascii="Times New Roman" w:hAnsi="Times New Roman" w:cs="Times New Roman"/>
          <w:color w:val="000000" w:themeColor="text1"/>
          <w:sz w:val="24"/>
          <w:szCs w:val="24"/>
        </w:rPr>
        <w:t>represent</w:t>
      </w:r>
      <w:r w:rsidR="00F2083B" w:rsidRPr="00BA3909">
        <w:rPr>
          <w:rFonts w:ascii="Times New Roman" w:hAnsi="Times New Roman" w:cs="Times New Roman"/>
          <w:color w:val="000000" w:themeColor="text1"/>
          <w:sz w:val="24"/>
          <w:szCs w:val="24"/>
        </w:rPr>
        <w:t>ing</w:t>
      </w:r>
      <w:r w:rsidRPr="00BA3909">
        <w:rPr>
          <w:rFonts w:ascii="Times New Roman" w:hAnsi="Times New Roman" w:cs="Times New Roman"/>
          <w:color w:val="000000" w:themeColor="text1"/>
          <w:sz w:val="24"/>
          <w:szCs w:val="24"/>
        </w:rPr>
        <w:t xml:space="preserve"> a progression towards a higher level</w:t>
      </w:r>
      <w:r w:rsidR="005907A2" w:rsidRPr="00BA3909">
        <w:rPr>
          <w:rFonts w:ascii="Times New Roman" w:hAnsi="Times New Roman" w:cs="Times New Roman"/>
          <w:color w:val="000000" w:themeColor="text1"/>
          <w:sz w:val="24"/>
          <w:szCs w:val="24"/>
        </w:rPr>
        <w:t>,</w:t>
      </w:r>
      <w:r w:rsidR="00AB1796" w:rsidRPr="00BA3909">
        <w:rPr>
          <w:rFonts w:ascii="Times New Roman" w:hAnsi="Times New Roman" w:cs="Times New Roman"/>
          <w:color w:val="000000" w:themeColor="text1"/>
          <w:sz w:val="24"/>
          <w:szCs w:val="24"/>
        </w:rPr>
        <w:t xml:space="preserve"> that is, from </w:t>
      </w:r>
      <w:r w:rsidRPr="00BA3909">
        <w:rPr>
          <w:rFonts w:ascii="Times New Roman" w:hAnsi="Times New Roman" w:cs="Times New Roman"/>
          <w:color w:val="000000" w:themeColor="text1"/>
          <w:sz w:val="24"/>
          <w:szCs w:val="24"/>
        </w:rPr>
        <w:t>data</w:t>
      </w:r>
      <w:r w:rsidR="00AB1796" w:rsidRPr="00BA3909">
        <w:rPr>
          <w:rFonts w:ascii="Times New Roman" w:hAnsi="Times New Roman" w:cs="Times New Roman"/>
          <w:color w:val="000000" w:themeColor="text1"/>
          <w:sz w:val="24"/>
          <w:szCs w:val="24"/>
        </w:rPr>
        <w:t xml:space="preserve"> via</w:t>
      </w:r>
      <w:r w:rsidRPr="00BA3909">
        <w:rPr>
          <w:rFonts w:ascii="Times New Roman" w:hAnsi="Times New Roman" w:cs="Times New Roman"/>
          <w:color w:val="000000" w:themeColor="text1"/>
          <w:sz w:val="24"/>
          <w:szCs w:val="24"/>
        </w:rPr>
        <w:t xml:space="preserve"> informatio</w:t>
      </w:r>
      <w:r w:rsidR="00AB1796" w:rsidRPr="00BA3909">
        <w:rPr>
          <w:rFonts w:ascii="Times New Roman" w:hAnsi="Times New Roman" w:cs="Times New Roman"/>
          <w:color w:val="000000" w:themeColor="text1"/>
          <w:sz w:val="24"/>
          <w:szCs w:val="24"/>
        </w:rPr>
        <w:t xml:space="preserve">n and </w:t>
      </w:r>
      <w:r w:rsidRPr="00BA3909">
        <w:rPr>
          <w:rFonts w:ascii="Times New Roman" w:hAnsi="Times New Roman" w:cs="Times New Roman"/>
          <w:color w:val="000000" w:themeColor="text1"/>
          <w:sz w:val="24"/>
          <w:szCs w:val="24"/>
        </w:rPr>
        <w:t>knowledge</w:t>
      </w:r>
      <w:r w:rsidR="00AB1796" w:rsidRPr="00BA3909">
        <w:rPr>
          <w:rFonts w:ascii="Times New Roman" w:hAnsi="Times New Roman" w:cs="Times New Roman"/>
          <w:color w:val="000000" w:themeColor="text1"/>
          <w:sz w:val="24"/>
          <w:szCs w:val="24"/>
        </w:rPr>
        <w:t xml:space="preserve"> to arrive at</w:t>
      </w:r>
      <w:r w:rsidRPr="00BA3909">
        <w:rPr>
          <w:rFonts w:ascii="Times New Roman" w:hAnsi="Times New Roman" w:cs="Times New Roman"/>
          <w:color w:val="000000" w:themeColor="text1"/>
          <w:sz w:val="24"/>
          <w:szCs w:val="24"/>
        </w:rPr>
        <w:t xml:space="preserve"> wisdom</w:t>
      </w:r>
      <w:r w:rsidR="00A83349" w:rsidRPr="00BA3909">
        <w:rPr>
          <w:rFonts w:ascii="Times New Roman" w:hAnsi="Times New Roman" w:cs="Times New Roman"/>
          <w:color w:val="000000" w:themeColor="text1"/>
          <w:sz w:val="24"/>
          <w:szCs w:val="24"/>
        </w:rPr>
        <w:t xml:space="preserve"> </w:t>
      </w:r>
      <w:r w:rsidR="00BA5C53"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{"citationItems":[{"id":"ITEM-1","itemData":{"author":[{"dropping-particle":"","family":"Ackoff","given":"Russell L.","non-dropping-particle":"","parse-names":false,"suffix":""}],"container-title":"Journal of applied systems analysis","id":"ITEM-1","issue":"1","issued":{"date-parts":[["1989"]]},"page":"3-9","title":"From data to wisdom","type":"article-journal","volume":"16"},"uris":["http://www.mendeley.com/documents/?uuid=97101747-e6d2-4ba4-ac91-8136805ff513"]},{"id":"ITEM-2","itemData":{"DOI":"10.1108/JKM-02-2020-0081","ISSN":"1367-3270","abstract":"Purpose: Big data has raised challenges and opportunities for business, the information technology (IT) industry and research communities. Nowadays, small and medium-sized enterprises (SME) are dealing with big data using their limited resources. The purpose of this paper is to describe the synergistic relationship between big data and knowledge management (KM), analyze the challenges and IT solutions of big data for SME and derives a KM model of big data for SME based on the collected real-world business cases. Design/methodology/approach: The study collects eight well-documented cases of successful big data analytics in SME and conducts a qualitative data analysis of these cases in the context of KM. The qualitative data analysis of the multiple cases reveals a KM model of big data for SME. Findings: The proposed model portrays the synergistic relationship between big data and KM. It indicates that strategic use of data, knowledge guided big data project planning, IT solutions for SME and new knowledge products are the major constructs of KM of big data for SME. These constructs form a loop through the causal relationships between them. Research limitations/implications: The number of cases used for the derivation of the KM model is not large. The coding of these qualitative data could involve biases and errors. Consequently, the conceptual KM model proposed in this paper is subject to further verification and validation. Practical implications: The proposed model can guide SME to exploit big data for business by placing emphasis on KM instead of sophisticated IT techniques or the magnitude of data. Originality/value: The study contributes to the KM literature by developing a theoretical model of KM of big data for SME based on underlying dimensions of strategic use of data, knowledge guided big data project planning, IT solutions for SME and new knowledge products.","author":[{"dropping-particle":"","family":"Wang","given":"Shouhong","non-dropping-particle":"","parse-names":false,"suffix":""},{"dropping-particle":"","family":"Wang","given":"Hai","non-dropping-particle":"","parse-names":false,"suffix":""}],"container-title":"Journal of Knowledge Management","id":"ITEM-2","issue":"4","issued":{"date-parts":[["2020","5","29"]]},"page":"881-897","title":"Big data for small and medium-sized enterprises (SME): a knowledge management model","type":"article-journal","volume":"24"},"uris":["http://www.mendeley.com/documents/?uuid=2ea5db97-3f00-4c5f-aa65-b8abdcf6b7e9"]}],"mendeley":{"formattedCitation":"(Ackoff, 1989; S. Wang &amp; Wang, 2020)","plainTextFormattedCitation":"(Ackoff, 1989; S. Wang &amp; Wang, 2020)","previouslyFormattedCitation":"(Ackoff, 1989; S. Wang &amp; Wang, 2020)"},"properties":{"noteIndex":0},"schema":"https://github.com/citation-style-language/schema/raw/master/csl-citation.json"}</w:instrText>
      </w:r>
      <w:r w:rsidR="00BA5C53"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(Ackoff, 1989; S. Wang &amp; Wang, 2020)</w:t>
      </w:r>
      <w:r w:rsidR="00BA5C53" w:rsidRPr="00BA3909">
        <w:rPr>
          <w:rFonts w:ascii="Times New Roman" w:hAnsi="Times New Roman" w:cs="Times New Roman"/>
          <w:color w:val="000000" w:themeColor="text1"/>
          <w:sz w:val="24"/>
          <w:szCs w:val="24"/>
        </w:rPr>
        <w:fldChar w:fldCharType="end"/>
      </w:r>
      <w:r w:rsidR="00BA5C53" w:rsidRPr="00BA3909">
        <w:rPr>
          <w:rFonts w:ascii="Times New Roman" w:hAnsi="Times New Roman" w:cs="Times New Roman"/>
          <w:color w:val="000000" w:themeColor="text1"/>
          <w:sz w:val="24"/>
          <w:szCs w:val="24"/>
        </w:rPr>
        <w:t>.</w:t>
      </w:r>
      <w:r w:rsidR="006A18F7" w:rsidRPr="00BA3909">
        <w:rPr>
          <w:rFonts w:ascii="Times New Roman" w:hAnsi="Times New Roman" w:cs="Times New Roman"/>
          <w:color w:val="000000" w:themeColor="text1"/>
          <w:sz w:val="24"/>
          <w:szCs w:val="24"/>
        </w:rPr>
        <w:t xml:space="preserve"> </w:t>
      </w:r>
      <w:r w:rsidR="00AB1796" w:rsidRPr="00BA3909">
        <w:rPr>
          <w:rFonts w:ascii="Times New Roman" w:hAnsi="Times New Roman" w:cs="Times New Roman"/>
          <w:color w:val="000000" w:themeColor="text1"/>
          <w:sz w:val="24"/>
          <w:szCs w:val="24"/>
        </w:rPr>
        <w:t xml:space="preserve">For example, </w:t>
      </w:r>
      <w:r w:rsidR="0067208B" w:rsidRPr="00BA3909">
        <w:rPr>
          <w:rFonts w:ascii="Times New Roman" w:hAnsi="Times New Roman" w:cs="Times New Roman"/>
          <w:color w:val="000000" w:themeColor="text1"/>
          <w:sz w:val="24"/>
          <w:szCs w:val="24"/>
        </w:rPr>
        <w:t xml:space="preserve">GKA may serve as a </w:t>
      </w:r>
      <w:r w:rsidR="00AB1796" w:rsidRPr="00BA3909">
        <w:rPr>
          <w:rFonts w:ascii="Times New Roman" w:hAnsi="Times New Roman" w:cs="Times New Roman"/>
          <w:color w:val="000000" w:themeColor="text1"/>
          <w:sz w:val="24"/>
          <w:szCs w:val="24"/>
        </w:rPr>
        <w:t xml:space="preserve">knowledge </w:t>
      </w:r>
      <w:r w:rsidR="0067208B" w:rsidRPr="00BA3909">
        <w:rPr>
          <w:rFonts w:ascii="Times New Roman" w:hAnsi="Times New Roman" w:cs="Times New Roman"/>
          <w:color w:val="000000" w:themeColor="text1"/>
          <w:sz w:val="24"/>
          <w:szCs w:val="24"/>
        </w:rPr>
        <w:t xml:space="preserve">generator for organizations </w:t>
      </w:r>
      <w:r w:rsidR="00AB1796" w:rsidRPr="00BA3909">
        <w:rPr>
          <w:rFonts w:ascii="Times New Roman" w:hAnsi="Times New Roman" w:cs="Times New Roman"/>
          <w:color w:val="000000" w:themeColor="text1"/>
          <w:sz w:val="24"/>
          <w:szCs w:val="24"/>
        </w:rPr>
        <w:t xml:space="preserve">that </w:t>
      </w:r>
      <w:r w:rsidR="0067208B" w:rsidRPr="00BA3909">
        <w:rPr>
          <w:rFonts w:ascii="Times New Roman" w:hAnsi="Times New Roman" w:cs="Times New Roman"/>
          <w:color w:val="000000" w:themeColor="text1"/>
          <w:sz w:val="24"/>
          <w:szCs w:val="24"/>
        </w:rPr>
        <w:t>relate</w:t>
      </w:r>
      <w:r w:rsidR="00AB1796" w:rsidRPr="00BA3909">
        <w:rPr>
          <w:rFonts w:ascii="Times New Roman" w:hAnsi="Times New Roman" w:cs="Times New Roman"/>
          <w:color w:val="000000" w:themeColor="text1"/>
          <w:sz w:val="24"/>
          <w:szCs w:val="24"/>
        </w:rPr>
        <w:t>s</w:t>
      </w:r>
      <w:r w:rsidR="0067208B" w:rsidRPr="00BA3909">
        <w:rPr>
          <w:rFonts w:ascii="Times New Roman" w:hAnsi="Times New Roman" w:cs="Times New Roman"/>
          <w:color w:val="000000" w:themeColor="text1"/>
          <w:sz w:val="24"/>
          <w:szCs w:val="24"/>
        </w:rPr>
        <w:t xml:space="preserve"> to environmental concerns via the </w:t>
      </w:r>
      <w:r w:rsidR="003C579E" w:rsidRPr="00BA3909">
        <w:rPr>
          <w:rFonts w:ascii="Times New Roman" w:hAnsi="Times New Roman" w:cs="Times New Roman"/>
          <w:color w:val="000000" w:themeColor="text1"/>
          <w:sz w:val="24"/>
          <w:szCs w:val="24"/>
        </w:rPr>
        <w:t>mechanisms</w:t>
      </w:r>
      <w:r w:rsidR="0067208B" w:rsidRPr="00BA3909">
        <w:rPr>
          <w:rFonts w:ascii="Times New Roman" w:hAnsi="Times New Roman" w:cs="Times New Roman"/>
          <w:color w:val="000000" w:themeColor="text1"/>
          <w:sz w:val="24"/>
          <w:szCs w:val="24"/>
        </w:rPr>
        <w:t xml:space="preserve"> of big data analytics</w:t>
      </w:r>
      <w:r w:rsidR="003C579E" w:rsidRPr="00BA3909">
        <w:rPr>
          <w:rFonts w:ascii="Times New Roman" w:hAnsi="Times New Roman" w:cs="Times New Roman"/>
          <w:color w:val="000000" w:themeColor="text1"/>
          <w:sz w:val="24"/>
          <w:szCs w:val="24"/>
        </w:rPr>
        <w:t xml:space="preserve"> </w:t>
      </w:r>
      <w:r w:rsidR="004549DB" w:rsidRPr="00BA3909">
        <w:rPr>
          <w:rFonts w:ascii="Times New Roman" w:hAnsi="Times New Roman" w:cs="Times New Roman"/>
          <w:color w:val="000000" w:themeColor="text1"/>
          <w:sz w:val="24"/>
          <w:szCs w:val="24"/>
        </w:rPr>
        <w:lastRenderedPageBreak/>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innovation","type":"article-journal","volume":"250"},"uris":["http://www.mendeley.com/documents/?uuid=0f9ed1c6-9c52-495e-91ae-024a7b0db3fd"]},{"id":"ITEM-2","itemData":{"DOI":"10.1016/j.techfore.2020.120557","ISSN":"00401625","abstract":"Big data analytics and artificial intelligence (BDA-AI) technologies have attracted increasing interest in recent years from academics and practitioners. However, few empirical studies have investigated the benefits of BDA-AI in the supply chain integration process and its impact on environmental performance. To fill this gap, we extended the organizational information processing theory by integrating BDA-AI and positioning digital learning as a moderator of the green supply chain process. We developed a conceptual model to test a sample of data from 168 French hospitals using a partial least squares regression-based structural equation modeling method. The findings showed that the use of BDA-AI technologies has a significant effect on environmental process integration and green supply chain collaboration. The study also underlined that both environmental process integration and green supply chain collaboration have a significant impact on environmental performance. The results highlight the moderating role of green digital learning in the relationships between BDA-AI and green supply chain collaboration, a major finding that has not been highlighted in the extant literature. This article provides valuable insight for logistics/supply chain managers, helping them in mobilizing BDA-AI technologies for supporting green supply processes and enhancing environmental performance.","author":[{"dropping-particle":"","family":"Benzidia","given":"Smail","non-dropping-particle":"","parse-names":false,"suffix":""},{"dropping-particle":"","family":"Makaoui","given":"Naouel","non-dropping-particle":"","parse-names":false,"suffix":""},{"dropping-particle":"","family":"Bentahar","given":"Omar","non-dropping-particle":"","parse-names":false,"suffix":""}],"container-title":"Technological Forecasting and Social Change","id":"ITEM-2","issued":{"date-parts":[["2021","4"]]},"page":"120557","publisher":"Elsevier Inc.","title":"The impact of big data analytics and artificial intelligence on green supply chain process integration and hospital environmental performance","type":"article-journal","volume":"165"},"uris":["http://www.mendeley.com/documents/?uuid=29a3e1ea-a486-4670-8bb2-9341e413c163"]},{"id":"ITEM-3","itemData":{"DOI":"10.1016/j.jclepro.2019.119903","ISSN":"09596526","abstract":"With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Production","id":"ITEM-3","issued":{"date-parts":[["2020","4"]]},"page":"119903","title":"The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Africa","type":"article-journal","volume":"252"},"uris":["http://www.mendeley.com/documents/?uuid=ffb238c2-71be-4d1a-b5bc-b736fc436236"]}],"mendeley":{"formattedCitation":"(Belhadi et al., 2020; Benzidia et al., 2021; J. Wang et al., 2020)","plainTextFormattedCitation":"(Belhadi et al., 2020; Benzidia et al., 2021; J. Wang et al., 2020)","previouslyFormattedCitation":"(Belhadi et al., 2020; Benzidia et al., 2021; J. Wang et al., 2020)"},"properties":{"noteIndex":0},"schema":"https://github.com/citation-style-language/schema/raw/master/csl-citation.json"}</w:instrText>
      </w:r>
      <w:r w:rsidR="004549DB"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(Belhadi et al., 2020; Benzidia et al., 2021; J. Wang et al., 2020)</w:t>
      </w:r>
      <w:r w:rsidR="004549DB" w:rsidRPr="00BA3909">
        <w:rPr>
          <w:rFonts w:ascii="Times New Roman" w:hAnsi="Times New Roman" w:cs="Times New Roman"/>
          <w:color w:val="000000" w:themeColor="text1"/>
          <w:sz w:val="24"/>
          <w:szCs w:val="24"/>
        </w:rPr>
        <w:fldChar w:fldCharType="end"/>
      </w:r>
      <w:r w:rsidR="00AB1796" w:rsidRPr="00BA3909">
        <w:rPr>
          <w:rFonts w:ascii="Times New Roman" w:hAnsi="Times New Roman" w:cs="Times New Roman"/>
          <w:color w:val="000000" w:themeColor="text1"/>
          <w:sz w:val="24"/>
          <w:szCs w:val="24"/>
        </w:rPr>
        <w:t>, with t</w:t>
      </w:r>
      <w:r w:rsidR="00001833" w:rsidRPr="00BA3909">
        <w:rPr>
          <w:rFonts w:ascii="Times New Roman" w:hAnsi="Times New Roman" w:cs="Times New Roman"/>
          <w:color w:val="000000" w:themeColor="text1"/>
          <w:sz w:val="24"/>
          <w:szCs w:val="24"/>
        </w:rPr>
        <w:t>he KBV recogniz</w:t>
      </w:r>
      <w:r w:rsidR="00AB1796" w:rsidRPr="00BA3909">
        <w:rPr>
          <w:rFonts w:ascii="Times New Roman" w:hAnsi="Times New Roman" w:cs="Times New Roman"/>
          <w:color w:val="000000" w:themeColor="text1"/>
          <w:sz w:val="24"/>
          <w:szCs w:val="24"/>
        </w:rPr>
        <w:t>ing</w:t>
      </w:r>
      <w:r w:rsidR="00001833" w:rsidRPr="00BA3909">
        <w:rPr>
          <w:rFonts w:ascii="Times New Roman" w:hAnsi="Times New Roman" w:cs="Times New Roman"/>
          <w:color w:val="000000" w:themeColor="text1"/>
          <w:sz w:val="24"/>
          <w:szCs w:val="24"/>
        </w:rPr>
        <w:t xml:space="preserve"> GKA as a source of strategic asset</w:t>
      </w:r>
      <w:r w:rsidR="00AB1796" w:rsidRPr="00BA3909">
        <w:rPr>
          <w:rFonts w:ascii="Times New Roman" w:hAnsi="Times New Roman" w:cs="Times New Roman"/>
          <w:color w:val="000000" w:themeColor="text1"/>
          <w:sz w:val="24"/>
          <w:szCs w:val="24"/>
        </w:rPr>
        <w:t>s</w:t>
      </w:r>
      <w:r w:rsidR="00001833" w:rsidRPr="00BA3909">
        <w:rPr>
          <w:rFonts w:ascii="Times New Roman" w:hAnsi="Times New Roman" w:cs="Times New Roman"/>
          <w:color w:val="000000" w:themeColor="text1"/>
          <w:sz w:val="24"/>
          <w:szCs w:val="24"/>
        </w:rPr>
        <w:t xml:space="preserve"> for an organization and propos</w:t>
      </w:r>
      <w:r w:rsidR="00AB1796" w:rsidRPr="00BA3909">
        <w:rPr>
          <w:rFonts w:ascii="Times New Roman" w:hAnsi="Times New Roman" w:cs="Times New Roman"/>
          <w:color w:val="000000" w:themeColor="text1"/>
          <w:sz w:val="24"/>
          <w:szCs w:val="24"/>
        </w:rPr>
        <w:t>ing</w:t>
      </w:r>
      <w:r w:rsidR="00001833" w:rsidRPr="00BA3909">
        <w:rPr>
          <w:rFonts w:ascii="Times New Roman" w:hAnsi="Times New Roman" w:cs="Times New Roman"/>
          <w:color w:val="000000" w:themeColor="text1"/>
          <w:sz w:val="24"/>
          <w:szCs w:val="24"/>
        </w:rPr>
        <w:t xml:space="preserve"> a comparable reciproca</w:t>
      </w:r>
      <w:r w:rsidR="00AB1796" w:rsidRPr="00BA3909">
        <w:rPr>
          <w:rFonts w:ascii="Times New Roman" w:hAnsi="Times New Roman" w:cs="Times New Roman"/>
          <w:color w:val="000000" w:themeColor="text1"/>
          <w:sz w:val="24"/>
          <w:szCs w:val="24"/>
        </w:rPr>
        <w:t>l</w:t>
      </w:r>
      <w:r w:rsidR="00001833" w:rsidRPr="00BA3909">
        <w:rPr>
          <w:rFonts w:ascii="Times New Roman" w:hAnsi="Times New Roman" w:cs="Times New Roman"/>
          <w:color w:val="000000" w:themeColor="text1"/>
          <w:sz w:val="24"/>
          <w:szCs w:val="24"/>
        </w:rPr>
        <w:t xml:space="preserve"> </w:t>
      </w:r>
      <w:r w:rsidR="00AB1796" w:rsidRPr="00BA3909">
        <w:rPr>
          <w:rFonts w:ascii="Times New Roman" w:hAnsi="Times New Roman" w:cs="Times New Roman"/>
          <w:color w:val="000000" w:themeColor="text1"/>
          <w:sz w:val="24"/>
          <w:szCs w:val="24"/>
        </w:rPr>
        <w:t xml:space="preserve">relationship </w:t>
      </w:r>
      <w:r w:rsidR="00001833" w:rsidRPr="00BA3909">
        <w:rPr>
          <w:rFonts w:ascii="Times New Roman" w:hAnsi="Times New Roman" w:cs="Times New Roman"/>
          <w:color w:val="000000" w:themeColor="text1"/>
          <w:sz w:val="24"/>
          <w:szCs w:val="24"/>
        </w:rPr>
        <w:t>between GKA and GKM</w:t>
      </w:r>
      <w:r w:rsidR="00366C7C" w:rsidRPr="00BA3909">
        <w:rPr>
          <w:rFonts w:ascii="Times New Roman" w:hAnsi="Times New Roman" w:cs="Times New Roman"/>
          <w:color w:val="000000" w:themeColor="text1"/>
          <w:sz w:val="24"/>
          <w:szCs w:val="24"/>
        </w:rPr>
        <w:t xml:space="preserve"> </w:t>
      </w:r>
      <w:r w:rsidR="00366C7C" w:rsidRPr="00BA3909">
        <w:rPr>
          <w:rFonts w:ascii="Times New Roman" w:hAnsi="Times New Roman" w:cs="Times New Roman"/>
          <w:color w:val="000000" w:themeColor="text1"/>
          <w:sz w:val="24"/>
          <w:szCs w:val="24"/>
        </w:rPr>
        <w:fldChar w:fldCharType="begin" w:fldLock="1"/>
      </w:r>
      <w:r w:rsidR="001700FC" w:rsidRPr="00BA3909">
        <w:rPr>
          <w:rFonts w:ascii="Times New Roman" w:hAnsi="Times New Roman" w:cs="Times New Roman"/>
          <w:color w:val="000000" w:themeColor="text1"/>
          <w:sz w:val="24"/>
          <w:szCs w:val="24"/>
        </w:rPr>
        <w:instrText>ADDIN CSL_CITATION {"citationItems":[{"id":"ITEM-1","itemData":{"DOI":"10.1108/JKM-06-2015-0238","ISBN":"0620150238","ISSN":"1367-3270","abstract":"Purpose: The purpose of this paper is to examine the role of big data text analytics as an enabler of knowledge management (KM). The paper argues that big data text analytics represents an important means to visualise and analyse data, especially unstructured data, which have the potential to improve KM within organisations. Design/methodology/approach: The study uses text analytics to review 196 articles published in two of the leading KM journals – Journal of Knowledge Management and Journal of Knowledge Management Research &amp; Practice – in 2013 and 2014. The text analytics approach is used to process, extract and analyse the 196 papers to identify trends in terms of keywords, topics and keyword/topic clusters to show the utility of big data text analytics. Findings: The findings show how big data text analytics can have a key enabler role in KM. Drawing on the 196 articles analysed, the paper shows the power of big data-oriented text analytics tools in supporting KM through the visualisation of data. In this way, the authors highlight the nature and quality of the knowledge generated through this method for efficient KM in developing a competitive advantage. Research limitations/implications: The research has important implications concerning the role of big data text analytics in KM, and specifically the nature and quality of knowledge produced using text analytics. The authors use text analytics to exemplify the value of big data in the context of KM and highlight how future studies could develop and extend these findings in different contexts. Practical implications: Results contribute to understanding the role of big data text analytics as a means to enhance the effectiveness of KM. The paper provides important insights that can be applied to different business functions, from supply chain management to marketing management to support KM, through the use of big data text analytics. Originality/value: The study demonstrates the practical application of the big data tools for data visualisation, and, with it, improving KM.","author":[{"dropping-particle":"","family":"Khan","given":"Zaheer","non-dropping-particle":"","parse-names":false,"suffix":""},{"dropping-particle":"","family":"Vorley","given":"Tim","non-dropping-particle":"","parse-names":false,"suffix":""}],"container-title":"Journal of Knowledge Management","id":"ITEM-1","issue":"1","issued":{"date-parts":[["2017","2","13"]]},"page":"18-34","title":"Big data text analytics: an enabler of knowledge management","type":"article-journal","volume":"21"},"uris":["http://www.mendeley.com/documents/?uuid=9762d442-7f77-4811-b634-98caccfbfd66"]},{"id":"ITEM-2","itemData":{"DOI":"10.1108/JKM-08-2017-0344","ISSN":"1367-3270","abstract":"Purpose: The purpose of this study is to investigate how an environmental management system (EMS) might affect the environmental product innovation propensity of a firm through its influence on two factors shaping the knowledge process: the human capital management practices of training and development and the organisational context. Design/methodology/approach: To test the study’s hypotheses, an empirical analysis was carried out on 262 companies drawn from 16 developed European markets included in the S&amp;P Europe 350 Dow Jones index over the years 2005-2015.The authors adopted regression analysis by using the ordinary least squares and the binary logit econometric models. Findings: Consistently with the study’s predictions, results show that for organisational contexts characterised by the presence of family owners, the EMAS-certified EMS reveals as a significant moderating factor that positively influences their approach to the knowledge management tools for the improvement of the workforce cognitive capabilities, with a significant impact on the firm’s openness towards green product innovation. On the contrary, the ISO 14001-certified EMS tends not to stimulate such proactive behaviour, in both family and non-family firms. Practical implications: The findings suggest that an EMS can stimulate the knowledge exploration in the environmental protection field. To this end, top managers should overcome the bureaucratic vision of an EMS and conceive it as a knowledge management tool able to support the learning evolution of the organisation through an effective commitment to human capital management policies of training and development. Originality/value: Drawing from social identity and institutional theories, this is the first study – to the best of the authors’ knowledge – that theorises and tests why the adoption of an EMS might stimulate the knowledge advancement of the organisation in a different way, especially in peculiar organisational contexts of family firms where the identity overlap between the family and the firm tends to affect the knowledge management process.","author":[{"dropping-particle":"","family":"Biscotti","given":"Anna Maria","non-dropping-particle":"","parse-names":false,"suffix":""},{"dropping-particle":"","family":"D’Amico","given":"Eugenio","non-dropping-particle":"","parse-names":false,"suffix":""},{"dropping-particle":"","family":"Monge","given":"Filippo","non-dropping-particle":"","parse-names":false,"suffix":""}],"container-title":"Journal of Knowledge Management","id":"ITEM-2","issue":"3","issued":{"date-parts":[["2018","4","17"]]},"page":"603-620","title":"Do environmental management systems affect the knowledge management process? The impact on the learning evolution and the relevance of organisational context","type":"article-journal","volume":"22"},"uris":["http://www.mendeley.com/documents/?uuid=adf51b66-7d43-4fb2-a6ee-3036cc140d33"]},{"id":"ITEM-3","itemData":{"DOI":"10.1002/bse.2855","ISSN":"0964-4733","abstract":"Through appropriate operations and policies, such as green processes and product development process (PDP), companies can respond to environmental sustainability. To remain competitive, one such approach, Design for X (DFX), involves considering different environment and sustainable strategies through different factors Xs. With regard to the availability of different DFX techniques that consider environmental issues, the decision as to which approach needs to be adopted remains absent. This paper aims at presenting an overview from 1980 to 2020 of the developed research, applications, and DFX techniques for assessing green issues. Selected DFX techniques are linked with strategies used in organizations. Following a literature analysis, a collaborative knowledge-based framework that addresses the design concepts needed to assess environmental, safety, and health concerns in the development of green products is proposed. Furthermore, as a pillar for considering the Semantic Web and an evolving approach linked with natural language processing (NLP) and artificial intelligence (AI), an ontology-based knowledge management model for green assessment is developed for the representation, acquisition, organization, and capitalization of knowledge in a computer interpretable manner. The findings are useful for both managers and practitioners as they provide a coherent domain ontology that can help them manage knowledge, improve teamwork, and make decisions in a collaborative green PDP. Besides, an understanding of the essential design considerations that are required to implement environmental, safety, and health issues, as well as competencies used in the PDP is presented. Key barriers, managerial and strategic implications, and mitigation actions are also identified in this paper.","author":[{"dropping-particle":"","family":"Benabdellah","given":"Abla Chaouni","non-dropping-particle":"","parse-names":false,"suffix":""},{"dropping-particle":"","family":"Zekhnini","given":"Kamar","non-dropping-particle":"","parse-names":false,"suffix":""},{"dropping-particle":"","family":"Cherrafi","given":"Anass","non-dropping-particle":"","parse-names":false,"suffix":""},{"dropping-particle":"","family":"Garza‐Reyes","given":"Jose Arturo","non-dropping-particle":"","parse-names":false,"suffix":""},{"dropping-particle":"","family":"Kumar","given":"Anil","non-dropping-particle":"","parse-names":false,"suffix":""}],"container-title":"Business Strategy and the Environment","id":"ITEM-3","issued":{"date-parts":[["2021","6","30"]]},"title":"Design for the environment: An ontology‐based knowledge management model for green product development","type":"article-journal"},"uris":["http://www.mendeley.com/documents/?uuid=798c12b0-c4bf-4704-a012-475914ec74d1"]}],"mendeley":{"formattedCitation":"(Benabdellah et al., 2021; Biscotti et al., 2018; Z. Khan &amp; Vorley, 2017)","plainTextFormattedCitation":"(Benabdellah et al., 2021; Biscotti et al., 2018; Z. Khan &amp; Vorley, 2017)","previouslyFormattedCitation":"(Benabdellah et al., 2021; Biscotti et al., 2018; Z. Khan &amp; Vorley, 2017)"},"properties":{"noteIndex":0},"schema":"https://github.com/citation-style-language/schema/raw/master/csl-citation.json"}</w:instrText>
      </w:r>
      <w:r w:rsidR="00366C7C" w:rsidRPr="00BA3909">
        <w:rPr>
          <w:rFonts w:ascii="Times New Roman" w:hAnsi="Times New Roman" w:cs="Times New Roman"/>
          <w:color w:val="000000" w:themeColor="text1"/>
          <w:sz w:val="24"/>
          <w:szCs w:val="24"/>
        </w:rPr>
        <w:fldChar w:fldCharType="separate"/>
      </w:r>
      <w:r w:rsidR="0073192E" w:rsidRPr="00BA3909">
        <w:rPr>
          <w:rFonts w:ascii="Times New Roman" w:hAnsi="Times New Roman" w:cs="Times New Roman"/>
          <w:noProof/>
          <w:color w:val="000000" w:themeColor="text1"/>
          <w:sz w:val="24"/>
          <w:szCs w:val="24"/>
        </w:rPr>
        <w:t>(Benabdellah et al., 2021; Biscotti et al., 2018; Z. Khan &amp; Vorley, 2017)</w:t>
      </w:r>
      <w:r w:rsidR="00366C7C" w:rsidRPr="00BA3909">
        <w:rPr>
          <w:rFonts w:ascii="Times New Roman" w:hAnsi="Times New Roman" w:cs="Times New Roman"/>
          <w:color w:val="000000" w:themeColor="text1"/>
          <w:sz w:val="24"/>
          <w:szCs w:val="24"/>
        </w:rPr>
        <w:fldChar w:fldCharType="end"/>
      </w:r>
      <w:r w:rsidR="00001833" w:rsidRPr="00BA3909">
        <w:rPr>
          <w:rFonts w:ascii="Times New Roman" w:hAnsi="Times New Roman" w:cs="Times New Roman"/>
          <w:color w:val="000000" w:themeColor="text1"/>
          <w:sz w:val="24"/>
          <w:szCs w:val="24"/>
        </w:rPr>
        <w:t>.</w:t>
      </w:r>
      <w:r w:rsidR="00347AA8" w:rsidRPr="00BA3909">
        <w:rPr>
          <w:rFonts w:ascii="Times New Roman" w:hAnsi="Times New Roman" w:cs="Times New Roman"/>
          <w:color w:val="000000" w:themeColor="text1"/>
          <w:sz w:val="24"/>
          <w:szCs w:val="24"/>
        </w:rPr>
        <w:t xml:space="preserve"> </w:t>
      </w:r>
      <w:r w:rsidR="006F5A05" w:rsidRPr="00BA3909">
        <w:rPr>
          <w:rFonts w:ascii="Times New Roman" w:hAnsi="Times New Roman" w:cs="Times New Roman"/>
          <w:color w:val="000000" w:themeColor="text1"/>
          <w:sz w:val="24"/>
          <w:szCs w:val="24"/>
        </w:rPr>
        <w:t xml:space="preserve">According to </w:t>
      </w:r>
      <w:r w:rsidR="00347AA8" w:rsidRPr="00BA3909">
        <w:rPr>
          <w:rFonts w:ascii="Times New Roman" w:hAnsi="Times New Roman" w:cs="Times New Roman"/>
          <w:color w:val="000000" w:themeColor="text1"/>
          <w:sz w:val="24"/>
          <w:szCs w:val="24"/>
        </w:rPr>
        <w:t>this analogy, GKA powered by big data analytics justifi</w:t>
      </w:r>
      <w:r w:rsidR="006F5A05" w:rsidRPr="00BA3909">
        <w:rPr>
          <w:rFonts w:ascii="Times New Roman" w:hAnsi="Times New Roman" w:cs="Times New Roman"/>
          <w:color w:val="000000" w:themeColor="text1"/>
          <w:sz w:val="24"/>
          <w:szCs w:val="24"/>
        </w:rPr>
        <w:t xml:space="preserve">es </w:t>
      </w:r>
      <w:r w:rsidR="00347AA8" w:rsidRPr="00BA3909">
        <w:rPr>
          <w:rFonts w:ascii="Times New Roman" w:hAnsi="Times New Roman" w:cs="Times New Roman"/>
          <w:color w:val="000000" w:themeColor="text1"/>
          <w:sz w:val="24"/>
          <w:szCs w:val="24"/>
        </w:rPr>
        <w:t xml:space="preserve">applying proven methodologies and techniques to various data sources to </w:t>
      </w:r>
      <w:r w:rsidR="006F5A05" w:rsidRPr="00BA3909">
        <w:rPr>
          <w:rFonts w:ascii="Times New Roman" w:hAnsi="Times New Roman" w:cs="Times New Roman"/>
          <w:color w:val="000000" w:themeColor="text1"/>
          <w:sz w:val="24"/>
          <w:szCs w:val="24"/>
        </w:rPr>
        <w:t>obtain</w:t>
      </w:r>
      <w:r w:rsidR="00347AA8" w:rsidRPr="00BA3909">
        <w:rPr>
          <w:rFonts w:ascii="Times New Roman" w:hAnsi="Times New Roman" w:cs="Times New Roman"/>
          <w:color w:val="000000" w:themeColor="text1"/>
          <w:sz w:val="24"/>
          <w:szCs w:val="24"/>
        </w:rPr>
        <w:t xml:space="preserve"> valuable green </w:t>
      </w:r>
      <w:r w:rsidR="00D93189" w:rsidRPr="00BA3909">
        <w:rPr>
          <w:rFonts w:ascii="Times New Roman" w:hAnsi="Times New Roman" w:cs="Times New Roman"/>
          <w:color w:val="000000" w:themeColor="text1"/>
          <w:sz w:val="24"/>
          <w:szCs w:val="24"/>
        </w:rPr>
        <w:t>information</w:t>
      </w:r>
      <w:r w:rsidR="00E356CA" w:rsidRPr="00BA3909">
        <w:rPr>
          <w:rFonts w:ascii="Times New Roman" w:hAnsi="Times New Roman" w:cs="Times New Roman"/>
          <w:color w:val="000000" w:themeColor="text1"/>
          <w:sz w:val="24"/>
          <w:szCs w:val="24"/>
        </w:rPr>
        <w:t xml:space="preserve"> </w:t>
      </w:r>
      <w:r w:rsidR="00E356CA" w:rsidRPr="00BA3909">
        <w:rPr>
          <w:rFonts w:ascii="Times New Roman" w:hAnsi="Times New Roman" w:cs="Times New Roman"/>
          <w:color w:val="000000" w:themeColor="text1"/>
          <w:sz w:val="24"/>
          <w:szCs w:val="24"/>
        </w:rPr>
        <w:fldChar w:fldCharType="begin" w:fldLock="1"/>
      </w:r>
      <w:r w:rsidR="009C53E2" w:rsidRPr="00BA3909">
        <w:rPr>
          <w:rFonts w:ascii="Times New Roman" w:hAnsi="Times New Roman" w:cs="Times New Roman"/>
          <w:color w:val="000000" w:themeColor="text1"/>
          <w:sz w:val="24"/>
          <w:szCs w:val="24"/>
        </w:rPr>
        <w:instrText>ADDIN CSL_CITATION {"citationItems":[{"id":"ITEM-1","itemData":{"DOI":"10.1016/j.techfore.2020.120557","ISSN":"00401625","abstract":"Big data analytics and artificial intelligence (BDA-AI) technologies have attracted increasing interest in recent years from academics and practitioners. However, few empirical studies have investigated the benefits of BDA-AI in the supply chain integration process and its impact on environmental performance. To fill this gap, we extended the organizational information processing theory by integrating BDA-AI and positioning digital learning as a moderator of the green supply chain process. We developed a conceptual model to test a sample of data from 168 French hospitals using a partial least squares regression-based structural equation modeling method. The findings showed that the use of BDA-AI technologies has a significant effect on environmental process integration and green supply chain collaboration. The study also underlined that both environmental process integration and green supply chain collaboration have a significant impact on environmental performance. The results highlight the moderating role of green digital learning in the relationships between BDA-AI and green supply chain collaboration, a major finding that has not been highlighted in the extant literature. This article provides valuable insight for logistics/supply chain managers, helping them in mobilizing BDA-AI technologies for supporting green supply processes and enhancing environmental performance.","author":[{"dropping-particle":"","family":"Benzidia","given":"Smail","non-dropping-particle":"","parse-names":false,"suffix":""},{"dropping-particle":"","family":"Makaoui","given":"Naouel","non-dropping-particle":"","parse-names":false,"suffix":""},{"dropping-particle":"","family":"Bentahar","given":"Omar","non-dropping-particle":"","parse-names":false,"suffix":""}],"container-title":"Technological Forecasting and Social Change","id":"ITEM-1","issued":{"date-parts":[["2021","4"]]},"page":"120557","publisher":"Elsevier Inc.","title":"The impact of big data analytics and artificial intelligence on green supply chain process integration and hospital environmental performance","type":"article-journal","volume":"165"},"uris":["http://www.mendeley.com/documents/?uuid=29a3e1ea-a486-4670-8bb2-9341e413c163"]},{"id":"ITEM-2","itemData":{"DOI":"10.1108/JEIM-04-2020-0137","ISSN":"1741-0398","abstract":"Purpose: This study is undertaken to examine the antecedents and role of big data decision-making capabilities toward decision-making quality and environmental performance among the Chinese public and private hospitals. It also examined the moderating effect of big data governance that was almost ignored in previous studies. Design/methodology/approach: The target population consisted of managerial employees (IT experts and executives) in hospitals. Data collected using a survey questionnaire from 752 respondents (374 respondents from public hospitals and 378 respondents from private hospitals) was subjected to PLS-SEM for analysis. Findings: Findings revealed that data management challenges (leadership focus, talent management, technology and organizational culture for big data) are significant antecedents for big data decision-making capabilities in both public and private hospitals. Moreover, it was also found that big data decision-making capabilities played a key role to improve the decision-making quality (effectiveness and efficiency), which positively contribute toward environmental performance in public and private hospitals of China. Public hospitals are playing greater attention to big data management for the sake of quality decision-making and environmental performance than private hospitals. Practical implications: This study provides guidelines required by hospitals to strengthen their big data capabilities to improve decision-making quality and environmental performance. Originality/value: The proposed model provides an insight look at the dynamic capabilities theory in the domain of big data management to tackle the environmental issues in hospitals. The current study is the novel addition in the literature, and it identifies that big data capabilities are envisioned to be a game-changer player in effective decision-making and to improve the environmental performance in health sector.","author":[{"dropping-particle":"","family":"Nisar","given":"Qasim Ali","non-dropping-particle":"","parse-names":false,"suffix":""},{"dropping-particle":"","family":"Nasir","given":"Nadia","non-dropping-particle":"","parse-names":false,"suffix":""},{"dropping-particle":"","family":"Jamshed","given":"Samia","non-dropping-particle":"","parse-names":false,"suffix":""},{"dropping-particle":"","family":"Naz","given":"Shumaila","non-dropping-particle":"","parse-names":false,"suffix":""},{"dropping-particle":"","family":"Ali","given":"Mubashar","non-dropping-particle":"","parse-names":false,"suffix":""},{"dropping-particle":"","family":"Ali","given":"Shahzad","non-dropping-particle":"","parse-names":false,"suffix":""}],"container-title":"Journal of Enterprise Information Management","id":"ITEM-2","issue":"4","issued":{"date-parts":[["2021","7","15"]]},"page":"1061-1096","title":"Big data management and environmental performance: role of big data decision-making capabilities and decision-making quality","type":"article-journal","volume":"34"},"uris":["http://www.mendeley.com/documents/?uuid=78f4d564-7716-4a2d-a669-881f1c139ef3"]},{"id":"ITEM-3","itemData":{"DOI":"10.1080/09537287.2017.1336801","ISSN":"0953-7287","abstract":"Today, environmental issues are one of the key challenges to sustainable development of the social economy of every country in the world. How to effectively solve environmental problems and prevent further deterioration of the environment have attracted tremendous attention from scholars. In recent years, big data, that is, an enormous volume of data, have developed rapidly and widely and have brought major challenges as well as unprecedented opportunities to the world. For example, big data can be used to predict production processes more accurately. However, they make traditional environmental performance evaluation methods ineffective. Thus, studying and improving environmental efficiency evaluation under the background of big data are important to increase environmental efficiency apart from pushing forward discipline development. This study presents a set of scientific and axiomatised methods for environmental performance evaluation based on the big data environment. The findings of this study can provide references for environmental performance evaluation in the new era.","author":[{"dropping-particle":"","family":"Song","given":"Malin","non-dropping-particle":"","parse-names":false,"suffix":""},{"dropping-particle":"","family":"Du","given":"Qianqian","non-dropping-particle":"","parse-names":false,"suffix":""},{"dropping-particle":"","family":"Zhu","given":"Qingyuan","non-dropping-particle":"","parse-names":false,"suffix":""}],"container-title":"Production Planning &amp; Control","id":"ITEM-3","issue":"11-12","issued":{"date-parts":[["2017","9","10"]]},"page":"976-984","publisher":"Taylor &amp; Francis","title":"A theoretical method of environmental performance evaluation in the context of big data","type":"article-journal","volume":"28"},"uris":["http://www.mendeley.com/documents/?uuid=4416999d-9f6a-44a9-8c2e-5898c8cf654c"]}],"mendeley":{"formattedCitation":"(Benzidia et al., 2021; Nisar, Nasir, et al., 2021; M. Song et al., 2017)","plainTextFormattedCitation":"(Benzidia et al., 2021; Nisar, Nasir, et al., 2021; M. Song et al., 2017)","previouslyFormattedCitation":"(Benzidia et al., 2021; Nisar, Nasir, et al., 2021; M. Song et al., 2017)"},"properties":{"noteIndex":0},"schema":"https://github.com/citation-style-language/schema/raw/master/csl-citation.json"}</w:instrText>
      </w:r>
      <w:r w:rsidR="00E356CA" w:rsidRPr="00BA3909">
        <w:rPr>
          <w:rFonts w:ascii="Times New Roman" w:hAnsi="Times New Roman" w:cs="Times New Roman"/>
          <w:color w:val="000000" w:themeColor="text1"/>
          <w:sz w:val="24"/>
          <w:szCs w:val="24"/>
        </w:rPr>
        <w:fldChar w:fldCharType="separate"/>
      </w:r>
      <w:r w:rsidR="00E9082D" w:rsidRPr="00BA3909">
        <w:rPr>
          <w:rFonts w:ascii="Times New Roman" w:hAnsi="Times New Roman" w:cs="Times New Roman"/>
          <w:noProof/>
          <w:color w:val="000000" w:themeColor="text1"/>
          <w:sz w:val="24"/>
          <w:szCs w:val="24"/>
        </w:rPr>
        <w:t>(Benzidia et al., 2021; Nisar, Nasir, et al., 2021; M. Song et al., 2017)</w:t>
      </w:r>
      <w:r w:rsidR="00E356CA" w:rsidRPr="00BA3909">
        <w:rPr>
          <w:rFonts w:ascii="Times New Roman" w:hAnsi="Times New Roman" w:cs="Times New Roman"/>
          <w:color w:val="000000" w:themeColor="text1"/>
          <w:sz w:val="24"/>
          <w:szCs w:val="24"/>
        </w:rPr>
        <w:fldChar w:fldCharType="end"/>
      </w:r>
      <w:r w:rsidR="00D93189" w:rsidRPr="00BA3909">
        <w:rPr>
          <w:rFonts w:ascii="Times New Roman" w:hAnsi="Times New Roman" w:cs="Times New Roman"/>
          <w:color w:val="000000" w:themeColor="text1"/>
          <w:sz w:val="24"/>
          <w:szCs w:val="24"/>
        </w:rPr>
        <w:t>.</w:t>
      </w:r>
      <w:r w:rsidR="00347AA8" w:rsidRPr="00BA3909">
        <w:rPr>
          <w:rFonts w:ascii="Times New Roman" w:hAnsi="Times New Roman" w:cs="Times New Roman"/>
          <w:color w:val="000000" w:themeColor="text1"/>
          <w:sz w:val="24"/>
          <w:szCs w:val="24"/>
        </w:rPr>
        <w:t xml:space="preserve"> </w:t>
      </w:r>
      <w:r w:rsidR="006F5A05" w:rsidRPr="00BA3909">
        <w:rPr>
          <w:rFonts w:ascii="Times New Roman" w:hAnsi="Times New Roman" w:cs="Times New Roman"/>
          <w:color w:val="000000" w:themeColor="text1"/>
          <w:sz w:val="24"/>
          <w:szCs w:val="24"/>
        </w:rPr>
        <w:t>Thus, GKA-derived g</w:t>
      </w:r>
      <w:r w:rsidR="00D93189" w:rsidRPr="00BA3909">
        <w:rPr>
          <w:rFonts w:ascii="Times New Roman" w:hAnsi="Times New Roman" w:cs="Times New Roman"/>
          <w:color w:val="000000" w:themeColor="text1"/>
          <w:sz w:val="24"/>
          <w:szCs w:val="24"/>
        </w:rPr>
        <w:t xml:space="preserve">reen information can guide green knowledge co-creation across various </w:t>
      </w:r>
      <w:r w:rsidR="006F5A05" w:rsidRPr="00BA3909">
        <w:rPr>
          <w:rFonts w:ascii="Times New Roman" w:hAnsi="Times New Roman" w:cs="Times New Roman"/>
          <w:color w:val="000000" w:themeColor="text1"/>
          <w:sz w:val="24"/>
          <w:szCs w:val="24"/>
        </w:rPr>
        <w:t xml:space="preserve">of an organization’s </w:t>
      </w:r>
      <w:r w:rsidR="00D93189" w:rsidRPr="00BA3909">
        <w:rPr>
          <w:rFonts w:ascii="Times New Roman" w:hAnsi="Times New Roman" w:cs="Times New Roman"/>
          <w:color w:val="000000" w:themeColor="text1"/>
          <w:sz w:val="24"/>
          <w:szCs w:val="24"/>
        </w:rPr>
        <w:t xml:space="preserve">functional departments, </w:t>
      </w:r>
      <w:r w:rsidR="006F5A05" w:rsidRPr="00BA3909">
        <w:rPr>
          <w:rFonts w:ascii="Times New Roman" w:hAnsi="Times New Roman" w:cs="Times New Roman"/>
          <w:color w:val="000000" w:themeColor="text1"/>
          <w:sz w:val="24"/>
          <w:szCs w:val="24"/>
        </w:rPr>
        <w:t>producing</w:t>
      </w:r>
      <w:r w:rsidR="00D93189" w:rsidRPr="00BA3909">
        <w:rPr>
          <w:rFonts w:ascii="Times New Roman" w:hAnsi="Times New Roman" w:cs="Times New Roman"/>
          <w:color w:val="000000" w:themeColor="text1"/>
          <w:sz w:val="24"/>
          <w:szCs w:val="24"/>
        </w:rPr>
        <w:t xml:space="preserve"> organizational wisdom for the development of innovative eco-products and eco-friendly processes</w:t>
      </w:r>
      <w:r w:rsidR="00C564D9" w:rsidRPr="00BA3909">
        <w:rPr>
          <w:rFonts w:ascii="Times New Roman" w:hAnsi="Times New Roman" w:cs="Times New Roman"/>
          <w:color w:val="000000" w:themeColor="text1"/>
          <w:sz w:val="24"/>
          <w:szCs w:val="24"/>
        </w:rPr>
        <w:t xml:space="preserve"> </w:t>
      </w:r>
      <w:r w:rsidR="00C564D9" w:rsidRPr="00BA3909">
        <w:rPr>
          <w:rFonts w:ascii="Times New Roman" w:hAnsi="Times New Roman" w:cs="Times New Roman"/>
          <w:color w:val="000000" w:themeColor="text1"/>
          <w:sz w:val="24"/>
          <w:szCs w:val="24"/>
        </w:rPr>
        <w:fldChar w:fldCharType="begin" w:fldLock="1"/>
      </w:r>
      <w:r w:rsidR="001700FC" w:rsidRPr="00BA3909">
        <w:rPr>
          <w:rFonts w:ascii="Times New Roman" w:hAnsi="Times New Roman" w:cs="Times New Roman"/>
          <w:color w:val="000000" w:themeColor="text1"/>
          <w:sz w:val="24"/>
          <w:szCs w:val="24"/>
        </w:rPr>
        <w:instrText>ADDIN CSL_CITATION {"citationItems":[{"id":"ITEM-1","itemData":{"DOI":"10.1108/JKM-06-2015-0238","ISBN":"0620150238","ISSN":"1367-3270","abstract":"Purpose: The purpose of this paper is to examine the role of big data text analytics as an enabler of knowledge management (KM). The paper argues that big data text analytics represents an important means to visualise and analyse data, especially unstructured data, which have the potential to improve KM within organisations. Design/methodology/approach: The study uses text analytics to review 196 articles published in two of the leading KM journals – Journal of Knowledge Management and Journal of Knowledge Management Research &amp; Practice – in 2013 and 2014. The text analytics approach is used to process, extract and analyse the 196 papers to identify trends in terms of keywords, topics and keyword/topic clusters to show the utility of big data text analytics. Findings: The findings show how big data text analytics can have a key enabler role in KM. Drawing on the 196 articles analysed, the paper shows the power of big data-oriented text analytics tools in supporting KM through the visualisation of data. In this way, the authors highlight the nature and quality of the knowledge generated through this method for efficient KM in developing a competitive advantage. Research limitations/implications: The research has important implications concerning the role of big data text analytics in KM, and specifically the nature and quality of knowledge produced using text analytics. The authors use text analytics to exemplify the value of big data in the context of KM and highlight how future studies could develop and extend these findings in different contexts. Practical implications: Results contribute to understanding the role of big data text analytics as a means to enhance the effectiveness of KM. The paper provides important insights that can be applied to different business functions, from supply chain management to marketing management to support KM, through the use of big data text analytics. Originality/value: The study demonstrates the practical application of the big data tools for data visualisation, and, with it, improving KM.","author":[{"dropping-particle":"","family":"Khan","given":"Zaheer","non-dropping-particle":"","parse-names":false,"suffix":""},{"dropping-particle":"","family":"Vorley","given":"Tim","non-dropping-particle":"","parse-names":false,"suffix":""}],"container-title":"Journal of Knowledge Management","id":"ITEM-1","issue":"1","issued":{"date-parts":[["2017","2","13"]]},"page":"18-34","title":"Big data text analytics: an enabler of knowledge management","type":"article-journal","volume":"21"},"uris":["http://www.mendeley.com/documents/?uuid=9762d442-7f77-4811-b634-98caccfbfd66"]},{"id":"ITEM-2","itemData":{"DOI":"10.1016/j.techfore.2017.12.016","ISSN":"00401625","abstract":"Faced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Change","id":"ITEM-2","issue":"January","issued":{"date-parts":[["2019"]]},"page":"483-498","title":"Green innovation and organizational performance: The influence of big data and the moderating role of management commitment and HR practices","type":"article-journal","volume":"144"},"uris":["http://www.mendeley.com/documents/?uuid=77a4d3b8-f265-47a4-a832-46beec30ea73"]}],"mendeley":{"formattedCitation":"(El-Kassar &amp; Singh, 2019; Z. Khan &amp; Vorley, 2017)","plainTextFormattedCitation":"(El-Kassar &amp; Singh, 2019; Z. Khan &amp; Vorley, 2017)","previouslyFormattedCitation":"(El-Kassar &amp; Singh, 2019; Z. Khan &amp; Vorley, 2017)"},"properties":{"noteIndex":0},"schema":"https://github.com/citation-style-language/schema/raw/master/csl-citation.json"}</w:instrText>
      </w:r>
      <w:r w:rsidR="00C564D9" w:rsidRPr="00BA3909">
        <w:rPr>
          <w:rFonts w:ascii="Times New Roman" w:hAnsi="Times New Roman" w:cs="Times New Roman"/>
          <w:color w:val="000000" w:themeColor="text1"/>
          <w:sz w:val="24"/>
          <w:szCs w:val="24"/>
        </w:rPr>
        <w:fldChar w:fldCharType="separate"/>
      </w:r>
      <w:r w:rsidR="0073192E" w:rsidRPr="00BA3909">
        <w:rPr>
          <w:rFonts w:ascii="Times New Roman" w:hAnsi="Times New Roman" w:cs="Times New Roman"/>
          <w:noProof/>
          <w:color w:val="000000" w:themeColor="text1"/>
          <w:sz w:val="24"/>
          <w:szCs w:val="24"/>
        </w:rPr>
        <w:t>(El-Kassar &amp; Singh, 2019; Z. Khan &amp; Vorley, 2017)</w:t>
      </w:r>
      <w:r w:rsidR="00C564D9" w:rsidRPr="00BA3909">
        <w:rPr>
          <w:rFonts w:ascii="Times New Roman" w:hAnsi="Times New Roman" w:cs="Times New Roman"/>
          <w:color w:val="000000" w:themeColor="text1"/>
          <w:sz w:val="24"/>
          <w:szCs w:val="24"/>
        </w:rPr>
        <w:fldChar w:fldCharType="end"/>
      </w:r>
      <w:r w:rsidR="00D93189" w:rsidRPr="00BA3909">
        <w:rPr>
          <w:rFonts w:ascii="Times New Roman" w:hAnsi="Times New Roman" w:cs="Times New Roman"/>
          <w:color w:val="000000" w:themeColor="text1"/>
          <w:sz w:val="24"/>
          <w:szCs w:val="24"/>
        </w:rPr>
        <w:t xml:space="preserve">. </w:t>
      </w:r>
      <w:r w:rsidR="00EA4A8A" w:rsidRPr="00BA3909">
        <w:rPr>
          <w:rFonts w:ascii="Times New Roman" w:hAnsi="Times New Roman" w:cs="Times New Roman"/>
          <w:color w:val="000000" w:themeColor="text1"/>
          <w:sz w:val="24"/>
          <w:szCs w:val="24"/>
        </w:rPr>
        <w:t xml:space="preserve">Despite the </w:t>
      </w:r>
      <w:r w:rsidR="006F5A05" w:rsidRPr="00BA3909">
        <w:rPr>
          <w:rFonts w:ascii="Times New Roman" w:hAnsi="Times New Roman" w:cs="Times New Roman"/>
          <w:color w:val="000000" w:themeColor="text1"/>
          <w:sz w:val="24"/>
          <w:szCs w:val="24"/>
        </w:rPr>
        <w:t>scarcity of</w:t>
      </w:r>
      <w:r w:rsidR="00EA4A8A" w:rsidRPr="00BA3909">
        <w:rPr>
          <w:rFonts w:ascii="Times New Roman" w:hAnsi="Times New Roman" w:cs="Times New Roman"/>
          <w:color w:val="000000" w:themeColor="text1"/>
          <w:sz w:val="24"/>
          <w:szCs w:val="24"/>
        </w:rPr>
        <w:t xml:space="preserve"> </w:t>
      </w:r>
      <w:r w:rsidR="006F5A05" w:rsidRPr="00BA3909">
        <w:rPr>
          <w:rFonts w:ascii="Times New Roman" w:hAnsi="Times New Roman" w:cs="Times New Roman"/>
          <w:color w:val="000000" w:themeColor="text1"/>
          <w:sz w:val="24"/>
          <w:szCs w:val="24"/>
        </w:rPr>
        <w:t xml:space="preserve">research </w:t>
      </w:r>
      <w:r w:rsidR="00EA4A8A" w:rsidRPr="00BA3909">
        <w:rPr>
          <w:rFonts w:ascii="Times New Roman" w:hAnsi="Times New Roman" w:cs="Times New Roman"/>
          <w:color w:val="000000" w:themeColor="text1"/>
          <w:sz w:val="24"/>
          <w:szCs w:val="24"/>
        </w:rPr>
        <w:t xml:space="preserve">investigating the relationship between GKA and GKM </w:t>
      </w:r>
      <w:r w:rsidR="00C564D9"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{"citationItems":[{"id":"ITEM-1","itemData":{"DOI":"10.1016/j.jclepro.2019.119334","ISSN":"09596526","abstract":"This study examined the relationship between green intellectual capital and sustainable performance. While many studies have focused on sustainability, this study is one of the first that focuses exclusively on green intellectual capital. This research used survey data from 112 manufacturing firms in Malaysia. As anticipated, the results found that green intellectual capital positively influenced economic, environmental, and social performance. The findings of this study have various implications for green companies and organizations in general and green manufacturing firms in particular. The novelty of this study is unfolding the contribution of green intellectual capital as an intangible resource for organizations in achieving sustainable performance and a competitive advantage for future researchers. Manufacturing industries of developing or developed countries can enhance their cleaner production capabilities by incorporating this model as a strategy.","author":[{"dropping-particle":"","family":"Yusliza","given":"M-Y","non-dropping-particle":"","parse-names":false,"suffix":""},{"dropping-particle":"","family":"Yong","given":"Jing Yi","non-dropping-particle":"","parse-names":false,"suffix":""},{"dropping-particle":"","family":"Tanveer","given":"M. Imran","non-dropping-particle":"","parse-names":false,"suffix":""},{"dropping-particle":"","family":"Ramayah","given":"T.","non-dropping-particle":"","parse-names":false,"suffix":""},{"dropping-particle":"","family":"Noor Faezah","given":"Juhari","non-dropping-particle":"","parse-names":false,"suffix":""},{"dropping-particle":"","family":"Muhammad","given":"Zikri","non-dropping-particle":"","parse-names":false,"suffix":""}],"container-title":"Journal of Cleaner Production","id":"ITEM-1","issued":{"date-parts":[["2020","3"]]},"page":"119334","publisher":"Elsevier Ltd","title":"A structural model of the impact of green intellectual capital on sustainable performance","type":"article-journal","volume":"249"},"uris":["http://www.mendeley.com/documents/?uuid=a510c0d2-2bc5-44c6-ba86-f870bcd97d7c"]},{"id":"ITEM-2","itemData":{"DOI":"10.1016/j.jclepro.2019.119475","ISSN":"09596526","abstract":"Drawing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Production","id":"ITEM-2","issued":{"date-parts":[["2020","3"]]},"page":"119475","publisher":"Elsevier B.V.","title":"Green learning orientation, green knowledge acquisition and ambidextrous green innovation","type":"article-journal","volume":"250"},"uris":["http://www.mendeley.com/documents/?uuid=0f9ed1c6-9c52-495e-91ae-024a7b0db3fd"]}],"mendeley":{"formattedCitation":"(J. Wang et al., 2020; Yusliza et al., 2020)","plainTextFormattedCitation":"(J. Wang et al., 2020; Yusliza et al., 2020)","previouslyFormattedCitation":"(J. Wang et al., 2020; Yusliza et al., 2020)"},"properties":{"noteIndex":0},"schema":"https://github.com/citation-style-language/schema/raw/master/csl-citation.json"}</w:instrText>
      </w:r>
      <w:r w:rsidR="00C564D9"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 Wang et al., 2020; Yusliza et al., 2020)</w:t>
      </w:r>
      <w:r w:rsidR="00C564D9" w:rsidRPr="00BA3909">
        <w:rPr>
          <w:rFonts w:ascii="Times New Roman" w:hAnsi="Times New Roman" w:cs="Times New Roman"/>
          <w:color w:val="000000" w:themeColor="text1"/>
          <w:sz w:val="24"/>
          <w:szCs w:val="24"/>
        </w:rPr>
        <w:fldChar w:fldCharType="end"/>
      </w:r>
      <w:r w:rsidR="00EA4A8A" w:rsidRPr="00BA3909">
        <w:rPr>
          <w:rFonts w:ascii="Times New Roman" w:hAnsi="Times New Roman" w:cs="Times New Roman"/>
          <w:color w:val="000000" w:themeColor="text1"/>
          <w:sz w:val="24"/>
          <w:szCs w:val="24"/>
        </w:rPr>
        <w:t>,</w:t>
      </w:r>
      <w:r w:rsidR="00CA6599" w:rsidRPr="00BA3909">
        <w:rPr>
          <w:rFonts w:ascii="Times New Roman" w:hAnsi="Times New Roman" w:cs="Times New Roman"/>
          <w:color w:val="000000" w:themeColor="text1"/>
          <w:sz w:val="24"/>
          <w:szCs w:val="24"/>
        </w:rPr>
        <w:t xml:space="preserve"> </w:t>
      </w:r>
      <w:r w:rsidR="006F5A05" w:rsidRPr="00BA3909">
        <w:rPr>
          <w:rFonts w:ascii="Times New Roman" w:hAnsi="Times New Roman" w:cs="Times New Roman"/>
          <w:color w:val="000000" w:themeColor="text1"/>
          <w:sz w:val="24"/>
          <w:szCs w:val="24"/>
        </w:rPr>
        <w:t xml:space="preserve">various </w:t>
      </w:r>
      <w:r w:rsidR="00CA6599" w:rsidRPr="00BA3909">
        <w:rPr>
          <w:rFonts w:ascii="Times New Roman" w:hAnsi="Times New Roman" w:cs="Times New Roman"/>
          <w:color w:val="000000" w:themeColor="text1"/>
          <w:sz w:val="24"/>
          <w:szCs w:val="24"/>
        </w:rPr>
        <w:t xml:space="preserve">recent </w:t>
      </w:r>
      <w:r w:rsidR="00EA4A8A" w:rsidRPr="00BA3909">
        <w:rPr>
          <w:rFonts w:ascii="Times New Roman" w:hAnsi="Times New Roman" w:cs="Times New Roman"/>
          <w:color w:val="000000" w:themeColor="text1"/>
          <w:sz w:val="24"/>
          <w:szCs w:val="24"/>
        </w:rPr>
        <w:t xml:space="preserve">studies </w:t>
      </w:r>
      <w:r w:rsidR="006F5A05" w:rsidRPr="00BA3909">
        <w:rPr>
          <w:rFonts w:ascii="Times New Roman" w:hAnsi="Times New Roman" w:cs="Times New Roman"/>
          <w:color w:val="000000" w:themeColor="text1"/>
          <w:sz w:val="24"/>
          <w:szCs w:val="24"/>
        </w:rPr>
        <w:t xml:space="preserve">have </w:t>
      </w:r>
      <w:r w:rsidR="00EA4A8A" w:rsidRPr="00BA3909">
        <w:rPr>
          <w:rFonts w:ascii="Times New Roman" w:hAnsi="Times New Roman" w:cs="Times New Roman"/>
          <w:color w:val="000000" w:themeColor="text1"/>
          <w:sz w:val="24"/>
          <w:szCs w:val="24"/>
        </w:rPr>
        <w:t>demonstrate</w:t>
      </w:r>
      <w:r w:rsidR="006F5A05" w:rsidRPr="00BA3909">
        <w:rPr>
          <w:rFonts w:ascii="Times New Roman" w:hAnsi="Times New Roman" w:cs="Times New Roman"/>
          <w:color w:val="000000" w:themeColor="text1"/>
          <w:sz w:val="24"/>
          <w:szCs w:val="24"/>
        </w:rPr>
        <w:t>d</w:t>
      </w:r>
      <w:r w:rsidR="00EA4A8A" w:rsidRPr="00BA3909">
        <w:rPr>
          <w:rFonts w:ascii="Times New Roman" w:hAnsi="Times New Roman" w:cs="Times New Roman"/>
          <w:color w:val="000000" w:themeColor="text1"/>
          <w:sz w:val="24"/>
          <w:szCs w:val="24"/>
        </w:rPr>
        <w:t xml:space="preserve"> how valuable information generated from big data analytics</w:t>
      </w:r>
      <w:r w:rsidR="006F5A05" w:rsidRPr="00BA3909">
        <w:rPr>
          <w:rFonts w:ascii="Times New Roman" w:hAnsi="Times New Roman" w:cs="Times New Roman"/>
          <w:color w:val="000000" w:themeColor="text1"/>
          <w:sz w:val="24"/>
          <w:szCs w:val="24"/>
        </w:rPr>
        <w:t xml:space="preserve"> is</w:t>
      </w:r>
      <w:r w:rsidR="00EA4A8A" w:rsidRPr="00BA3909">
        <w:rPr>
          <w:rFonts w:ascii="Times New Roman" w:hAnsi="Times New Roman" w:cs="Times New Roman"/>
          <w:color w:val="000000" w:themeColor="text1"/>
          <w:sz w:val="24"/>
          <w:szCs w:val="24"/>
        </w:rPr>
        <w:t xml:space="preserve"> being used in strategic, tactical, and operational domains</w:t>
      </w:r>
      <w:r w:rsidR="00C564D9" w:rsidRPr="00BA3909">
        <w:rPr>
          <w:rFonts w:ascii="Times New Roman" w:hAnsi="Times New Roman" w:cs="Times New Roman"/>
          <w:color w:val="000000" w:themeColor="text1"/>
          <w:sz w:val="24"/>
          <w:szCs w:val="24"/>
        </w:rPr>
        <w:t xml:space="preserve"> </w:t>
      </w:r>
      <w:r w:rsidR="00C564D9"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Production","id":"ITEM-1","issued":{"date-parts":[["2020","4"]]},"page":"119903","title":"The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Africa","type":"article-journal","volume":"252"},"uris":["http://www.mendeley.com/documents/?uuid=ffb238c2-71be-4d1a-b5bc-b736fc436236"]},{"id":"ITEM-2","itemData":{"DOI":"10.1016/j.techfore.2017.12.016","ISSN":"00401625","abstract":"Faced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Change","id":"ITEM-2","issue":"January","issued":{"date-parts":[["2019"]]},"page":"483-498","title":"Green innovation and organizational performance: The influence of big data and the moderating role of management commitment and HR practices","type":"article-journal","volume":"144"},"uris":["http://www.mendeley.com/documents/?uuid=77a4d3b8-f265-47a4-a832-46beec30ea73"]},{"id":"ITEM-3","itemData":{"DOI":"10.1108/JKM-08-2016-0357","ISSN":"1367-3270","abstract":"Purpose: This paper aims to critique a facilitated knowledge management (KM) process that utilises filtered big data and, specifically, the process effectiveness in overcoming barriers to small and medium-sized enterprises’ (SMEs’) use of big data, the processes enablement of SME engagement with and use of big data and the process effect on SME competitiveness within an agri-food sector. Design/methodology/approach: From 300 participant firms, SME owner-managers representing seven longitudinal case studies were contacted by the facilitator at least once-monthly over six months. Findings: Results indicate that explicit and tacit knowledge can be enhanced when SMEs have access to a facilitated programme that analyses, packages and explains big data consumer analytics captured by a large pillar firm in a food network. Additionally, big data and knowledge are mutually exclusive unless effective KM processes are implemented. Several barriers to knowledge acquisition and application stem from SME resource limitations, strategic orientation and asymmetrical power relationships within a network. Research limitations/implications: By using Dunnhumby data, this study captured the impact of only one form of big data, consumer analytics. However, this is a significant data set for SME agri-food businesses. Additionally, although the SMEs were based in only one UK region, Northern Ireland, there is wide scope for future research across multiple UK regions with the same Dunnhumby data set. Originality/value: The study demonstrates the potential relevance of big data to SMEs’ activities and developments, explicitly identifying that realising this potential requires the data to be filtered and presented as market-relevant information that engages SMEs, recognises relationship dynamics and supports learning through feedback and two-way dialogue. This is the first study that empirically analyses filtered big data and SME competitiveness. The examination of relationship dynamics also overcomes existing literature limitations where SMEs’ constraints are seen as the prime factor restricting knowledge transfer.","author":[{"dropping-particle":"","family":"O’Connor","given":"Christina","non-dropping-particle":"","parse-names":false,"suffix":""},{"dropping-particle":"","family":"Kelly","given":"Stephen","non-dropping-particle":"","parse-names":false,"suffix":""}],"container-title":"Journal of Knowledge Management","id":"ITEM-3","issue":"1","issued":{"date-parts":[["2017","2","13"]]},"page":"156-179","title":"Facilitating knowledge management through filtered big data: SME competitiveness in an agri-food sector","type":"article-journal","volume":"21"},"uris":["http://www.mendeley.com/documents/?uuid=5fcb9bbc-646c-4f49-befe-dbed66eea21f"]},{"id":"ITEM-4","itemData":{"DOI":"10.1016/j.jbusres.2018.04.029","ISSN":"01482963","abstract":"The emerging Big Data integration imposes diverse challenges, compromising the sustainable business research practice. Heterogeneity, multi-dimensionality, velocity, and massive volumes that challenge Big Data paradigm may preclude the effective data and system integration processes. Business alignments get affected within and across joint ventures as enterprises attempt to adapt to changes in industrial environments rapidly. In the context of the Oil and Gas industry, we design integrated artefacts for a resilient multidimensional warehouse repository. With access to several decades of resource data in upstream companies, we incorporate knowledge-based data models with spatial-temporal dimensions in data schemas to minimize ambiguity in warehouse repository implementation. The design considerations ensure uniqueness and monotonic properties of dimensions, maintaining the connectivity between artefacts and achieving the business alignments. The multidimensional attributes envisage Big Data analysts a scope of business research with valuable new knowledge for decision support systems and adding further business values in geographic scales.","author":[{"dropping-particle":"","family":"Nimmagadda","given":"Shastri L.","non-dropping-particle":"","parse-names":false,"suffix":""},{"dropping-particle":"","family":"Reiners","given":"Torsten","non-dropping-particle":"","parse-names":false,"suffix":""},{"dropping-particle":"","family":"Wood","given":"Lincoln C.","non-dropping-particle":"","parse-names":false,"suffix":""}],"container-title":"Journal of Business Research","id":"ITEM-4","issued":{"date-parts":[["2018","8"]]},"page":"143-158","publisher":"Elsevier","title":"On big data-guided upstream business research and its knowledge management","type":"article-journal","volume":"89"},"uris":["http://www.mendeley.com/documents/?uuid=baaecbda-b049-47d6-b933-93f04e4815a2"]}],"mendeley":{"formattedCitation":"(Belhadi et al., 2020; El-Kassar &amp; Singh, 2019; Nimmagadda et al., 2018; O’Connor &amp; Kelly, 2017)","plainTextFormattedCitation":"(Belhadi et al., 2020; El-Kassar &amp; Singh, 2019; Nimmagadda et al., 2018; O’Connor &amp; Kelly, 2017)","previouslyFormattedCitation":"(Belhadi et al., 2020; El-Kassar &amp; Singh, 2019; Nimmagadda et al., 2018; O’Connor &amp; Kelly, 2017)"},"properties":{"noteIndex":0},"schema":"https://github.com/citation-style-language/schema/raw/master/csl-citation.json"}</w:instrText>
      </w:r>
      <w:r w:rsidR="00C564D9"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(Belhadi et al., 2020; El-Kassar &amp; Singh, 2019; Nimmagadda et al., 2018; O</w:t>
      </w:r>
      <w:r w:rsidR="009135D0" w:rsidRPr="00BA3909">
        <w:rPr>
          <w:rFonts w:ascii="Times New Roman" w:hAnsi="Times New Roman" w:cs="Times New Roman"/>
          <w:noProof/>
          <w:color w:val="000000" w:themeColor="text1"/>
          <w:sz w:val="24"/>
          <w:szCs w:val="24"/>
        </w:rPr>
        <w:t>’</w:t>
      </w:r>
      <w:r w:rsidR="00BC2E7D" w:rsidRPr="00BA3909">
        <w:rPr>
          <w:rFonts w:ascii="Times New Roman" w:hAnsi="Times New Roman" w:cs="Times New Roman"/>
          <w:noProof/>
          <w:color w:val="000000" w:themeColor="text1"/>
          <w:sz w:val="24"/>
          <w:szCs w:val="24"/>
        </w:rPr>
        <w:t>Connor &amp; Kelly, 2017)</w:t>
      </w:r>
      <w:r w:rsidR="00C564D9" w:rsidRPr="00BA3909">
        <w:rPr>
          <w:rFonts w:ascii="Times New Roman" w:hAnsi="Times New Roman" w:cs="Times New Roman"/>
          <w:color w:val="000000" w:themeColor="text1"/>
          <w:sz w:val="24"/>
          <w:szCs w:val="24"/>
        </w:rPr>
        <w:fldChar w:fldCharType="end"/>
      </w:r>
      <w:r w:rsidR="006F5A05" w:rsidRPr="00BA3909">
        <w:rPr>
          <w:rFonts w:ascii="Times New Roman" w:hAnsi="Times New Roman" w:cs="Times New Roman"/>
          <w:color w:val="000000" w:themeColor="text1"/>
          <w:sz w:val="24"/>
          <w:szCs w:val="24"/>
        </w:rPr>
        <w:t>. This</w:t>
      </w:r>
      <w:r w:rsidR="00CA6599" w:rsidRPr="00BA3909">
        <w:rPr>
          <w:rFonts w:ascii="Times New Roman" w:hAnsi="Times New Roman" w:cs="Times New Roman"/>
          <w:color w:val="000000" w:themeColor="text1"/>
          <w:sz w:val="24"/>
          <w:szCs w:val="24"/>
        </w:rPr>
        <w:t xml:space="preserve"> may be relevant to the</w:t>
      </w:r>
      <w:r w:rsidR="006F5A05" w:rsidRPr="00BA3909">
        <w:rPr>
          <w:rFonts w:ascii="Times New Roman" w:hAnsi="Times New Roman" w:cs="Times New Roman"/>
          <w:color w:val="000000" w:themeColor="text1"/>
          <w:sz w:val="24"/>
          <w:szCs w:val="24"/>
        </w:rPr>
        <w:t xml:space="preserve"> current investigation’s</w:t>
      </w:r>
      <w:r w:rsidR="00CA6599" w:rsidRPr="00BA3909">
        <w:rPr>
          <w:rFonts w:ascii="Times New Roman" w:hAnsi="Times New Roman" w:cs="Times New Roman"/>
          <w:color w:val="000000" w:themeColor="text1"/>
          <w:sz w:val="24"/>
          <w:szCs w:val="24"/>
        </w:rPr>
        <w:t xml:space="preserve"> setting.</w:t>
      </w:r>
      <w:r w:rsidR="00343CD5" w:rsidRPr="00BA3909">
        <w:rPr>
          <w:color w:val="000000" w:themeColor="text1"/>
        </w:rPr>
        <w:t xml:space="preserve"> </w:t>
      </w:r>
      <w:r w:rsidR="005D7455" w:rsidRPr="00BA3909">
        <w:rPr>
          <w:rFonts w:ascii="Times New Roman" w:hAnsi="Times New Roman" w:cs="Times New Roman"/>
          <w:color w:val="000000" w:themeColor="text1"/>
          <w:sz w:val="24"/>
          <w:szCs w:val="24"/>
        </w:rPr>
        <w:t xml:space="preserve">For instance, according </w:t>
      </w:r>
      <w:r w:rsidR="00343CD5" w:rsidRPr="00BA3909">
        <w:rPr>
          <w:rFonts w:ascii="Times New Roman" w:hAnsi="Times New Roman" w:cs="Times New Roman"/>
          <w:color w:val="000000" w:themeColor="text1"/>
          <w:sz w:val="24"/>
          <w:szCs w:val="24"/>
        </w:rPr>
        <w:t>to these</w:t>
      </w:r>
      <w:r w:rsidR="00DC24F9" w:rsidRPr="00BA3909">
        <w:rPr>
          <w:rFonts w:ascii="Times New Roman" w:hAnsi="Times New Roman" w:cs="Times New Roman"/>
          <w:color w:val="000000" w:themeColor="text1"/>
          <w:sz w:val="24"/>
          <w:szCs w:val="24"/>
        </w:rPr>
        <w:t xml:space="preserve"> studies</w:t>
      </w:r>
      <w:r w:rsidR="00343CD5" w:rsidRPr="00BA3909">
        <w:rPr>
          <w:rFonts w:ascii="Times New Roman" w:hAnsi="Times New Roman" w:cs="Times New Roman"/>
          <w:color w:val="000000" w:themeColor="text1"/>
          <w:sz w:val="24"/>
          <w:szCs w:val="24"/>
        </w:rPr>
        <w:t>, augmenting GKA activities with big data analytics improve</w:t>
      </w:r>
      <w:r w:rsidR="005D7455" w:rsidRPr="00BA3909">
        <w:rPr>
          <w:rFonts w:ascii="Times New Roman" w:hAnsi="Times New Roman" w:cs="Times New Roman"/>
          <w:color w:val="000000" w:themeColor="text1"/>
          <w:sz w:val="24"/>
          <w:szCs w:val="24"/>
        </w:rPr>
        <w:t>s</w:t>
      </w:r>
      <w:r w:rsidR="00343CD5" w:rsidRPr="00BA3909">
        <w:rPr>
          <w:rFonts w:ascii="Times New Roman" w:hAnsi="Times New Roman" w:cs="Times New Roman"/>
          <w:color w:val="000000" w:themeColor="text1"/>
          <w:sz w:val="24"/>
          <w:szCs w:val="24"/>
        </w:rPr>
        <w:t xml:space="preserve"> </w:t>
      </w:r>
      <w:r w:rsidR="003C579E" w:rsidRPr="00BA3909">
        <w:rPr>
          <w:rFonts w:ascii="Times New Roman" w:hAnsi="Times New Roman" w:cs="Times New Roman"/>
          <w:color w:val="000000" w:themeColor="text1"/>
          <w:sz w:val="24"/>
          <w:szCs w:val="24"/>
        </w:rPr>
        <w:t xml:space="preserve">information </w:t>
      </w:r>
      <w:r w:rsidR="00343CD5" w:rsidRPr="00BA3909">
        <w:rPr>
          <w:rFonts w:ascii="Times New Roman" w:hAnsi="Times New Roman" w:cs="Times New Roman"/>
          <w:color w:val="000000" w:themeColor="text1"/>
          <w:sz w:val="24"/>
          <w:szCs w:val="24"/>
        </w:rPr>
        <w:t xml:space="preserve">visibility </w:t>
      </w:r>
      <w:r w:rsidR="003C579E" w:rsidRPr="00BA3909">
        <w:rPr>
          <w:rFonts w:ascii="Times New Roman" w:hAnsi="Times New Roman" w:cs="Times New Roman"/>
          <w:color w:val="000000" w:themeColor="text1"/>
          <w:sz w:val="24"/>
          <w:szCs w:val="24"/>
        </w:rPr>
        <w:t>across</w:t>
      </w:r>
      <w:r w:rsidR="00343CD5" w:rsidRPr="00BA3909">
        <w:rPr>
          <w:rFonts w:ascii="Times New Roman" w:hAnsi="Times New Roman" w:cs="Times New Roman"/>
          <w:color w:val="000000" w:themeColor="text1"/>
          <w:sz w:val="24"/>
          <w:szCs w:val="24"/>
        </w:rPr>
        <w:t xml:space="preserve"> inter</w:t>
      </w:r>
      <w:r w:rsidR="005E257A" w:rsidRPr="00BA3909">
        <w:rPr>
          <w:rFonts w:ascii="Times New Roman" w:hAnsi="Times New Roman" w:cs="Times New Roman"/>
          <w:color w:val="000000" w:themeColor="text1"/>
          <w:sz w:val="24"/>
          <w:szCs w:val="24"/>
        </w:rPr>
        <w:t>-</w:t>
      </w:r>
      <w:r w:rsidR="00343CD5" w:rsidRPr="00BA3909">
        <w:rPr>
          <w:rFonts w:ascii="Times New Roman" w:hAnsi="Times New Roman" w:cs="Times New Roman"/>
          <w:color w:val="000000" w:themeColor="text1"/>
          <w:sz w:val="24"/>
          <w:szCs w:val="24"/>
        </w:rPr>
        <w:t>organizational processes and promote</w:t>
      </w:r>
      <w:r w:rsidR="005D7455" w:rsidRPr="00BA3909">
        <w:rPr>
          <w:rFonts w:ascii="Times New Roman" w:hAnsi="Times New Roman" w:cs="Times New Roman"/>
          <w:color w:val="000000" w:themeColor="text1"/>
          <w:sz w:val="24"/>
          <w:szCs w:val="24"/>
        </w:rPr>
        <w:t>s</w:t>
      </w:r>
      <w:r w:rsidR="00343CD5" w:rsidRPr="00BA3909">
        <w:rPr>
          <w:rFonts w:ascii="Times New Roman" w:hAnsi="Times New Roman" w:cs="Times New Roman"/>
          <w:color w:val="000000" w:themeColor="text1"/>
          <w:sz w:val="24"/>
          <w:szCs w:val="24"/>
        </w:rPr>
        <w:t xml:space="preserve"> knowledge synchronization.</w:t>
      </w:r>
      <w:r w:rsidR="007E5FDB" w:rsidRPr="00BA3909">
        <w:rPr>
          <w:rFonts w:ascii="Times New Roman" w:hAnsi="Times New Roman" w:cs="Times New Roman"/>
          <w:color w:val="000000" w:themeColor="text1"/>
          <w:sz w:val="24"/>
          <w:szCs w:val="24"/>
        </w:rPr>
        <w:t xml:space="preserve"> </w:t>
      </w:r>
      <w:r w:rsidR="005D7455" w:rsidRPr="00BA3909">
        <w:rPr>
          <w:rFonts w:ascii="Times New Roman" w:hAnsi="Times New Roman" w:cs="Times New Roman"/>
          <w:color w:val="000000" w:themeColor="text1"/>
          <w:sz w:val="24"/>
          <w:szCs w:val="24"/>
        </w:rPr>
        <w:t>Consequently</w:t>
      </w:r>
      <w:r w:rsidR="00343CD5" w:rsidRPr="00BA3909">
        <w:rPr>
          <w:rFonts w:ascii="Times New Roman" w:hAnsi="Times New Roman" w:cs="Times New Roman"/>
          <w:color w:val="000000" w:themeColor="text1"/>
          <w:sz w:val="24"/>
          <w:szCs w:val="24"/>
        </w:rPr>
        <w:t xml:space="preserve">, evidence-based decisions become more efficient throughout </w:t>
      </w:r>
      <w:r w:rsidR="005D7455" w:rsidRPr="00BA3909">
        <w:rPr>
          <w:rFonts w:ascii="Times New Roman" w:hAnsi="Times New Roman" w:cs="Times New Roman"/>
          <w:color w:val="000000" w:themeColor="text1"/>
          <w:sz w:val="24"/>
          <w:szCs w:val="24"/>
        </w:rPr>
        <w:t xml:space="preserve">an </w:t>
      </w:r>
      <w:r w:rsidR="00343CD5" w:rsidRPr="00BA3909">
        <w:rPr>
          <w:rFonts w:ascii="Times New Roman" w:hAnsi="Times New Roman" w:cs="Times New Roman"/>
          <w:color w:val="000000" w:themeColor="text1"/>
          <w:sz w:val="24"/>
          <w:szCs w:val="24"/>
        </w:rPr>
        <w:t>organization</w:t>
      </w:r>
      <w:r w:rsidR="009135D0" w:rsidRPr="00BA3909">
        <w:rPr>
          <w:rFonts w:ascii="Times New Roman" w:hAnsi="Times New Roman" w:cs="Times New Roman"/>
          <w:color w:val="000000" w:themeColor="text1"/>
          <w:sz w:val="24"/>
          <w:szCs w:val="24"/>
        </w:rPr>
        <w:t>’</w:t>
      </w:r>
      <w:r w:rsidR="00343CD5" w:rsidRPr="00BA3909">
        <w:rPr>
          <w:rFonts w:ascii="Times New Roman" w:hAnsi="Times New Roman" w:cs="Times New Roman"/>
          <w:color w:val="000000" w:themeColor="text1"/>
          <w:sz w:val="24"/>
          <w:szCs w:val="24"/>
        </w:rPr>
        <w:t>s functional divisions, fostering a trusting environment that reduce</w:t>
      </w:r>
      <w:r w:rsidR="005D7455" w:rsidRPr="00BA3909">
        <w:rPr>
          <w:rFonts w:ascii="Times New Roman" w:hAnsi="Times New Roman" w:cs="Times New Roman"/>
          <w:color w:val="000000" w:themeColor="text1"/>
          <w:sz w:val="24"/>
          <w:szCs w:val="24"/>
        </w:rPr>
        <w:t>s</w:t>
      </w:r>
      <w:r w:rsidR="00343CD5" w:rsidRPr="00BA3909">
        <w:rPr>
          <w:rFonts w:ascii="Times New Roman" w:hAnsi="Times New Roman" w:cs="Times New Roman"/>
          <w:color w:val="000000" w:themeColor="text1"/>
          <w:sz w:val="24"/>
          <w:szCs w:val="24"/>
        </w:rPr>
        <w:t xml:space="preserve"> uncertainty and </w:t>
      </w:r>
      <w:r w:rsidR="005D7455" w:rsidRPr="00BA3909">
        <w:rPr>
          <w:rFonts w:ascii="Times New Roman" w:hAnsi="Times New Roman" w:cs="Times New Roman"/>
          <w:color w:val="000000" w:themeColor="text1"/>
          <w:sz w:val="24"/>
          <w:szCs w:val="24"/>
        </w:rPr>
        <w:t xml:space="preserve">increases </w:t>
      </w:r>
      <w:r w:rsidR="00343CD5" w:rsidRPr="00BA3909">
        <w:rPr>
          <w:rFonts w:ascii="Times New Roman" w:hAnsi="Times New Roman" w:cs="Times New Roman"/>
          <w:color w:val="000000" w:themeColor="text1"/>
          <w:sz w:val="24"/>
          <w:szCs w:val="24"/>
        </w:rPr>
        <w:t>collaboration, which is favorable for GKM</w:t>
      </w:r>
      <w:r w:rsidR="00CC55E1" w:rsidRPr="00BA3909">
        <w:rPr>
          <w:rFonts w:ascii="Times New Roman" w:hAnsi="Times New Roman" w:cs="Times New Roman"/>
          <w:color w:val="000000" w:themeColor="text1"/>
          <w:sz w:val="24"/>
          <w:szCs w:val="24"/>
        </w:rPr>
        <w:t xml:space="preserve"> </w:t>
      </w:r>
      <w:r w:rsidR="00CC55E1" w:rsidRPr="00BA3909">
        <w:rPr>
          <w:rFonts w:ascii="Times New Roman" w:hAnsi="Times New Roman" w:cs="Times New Roman"/>
          <w:color w:val="000000" w:themeColor="text1"/>
          <w:sz w:val="24"/>
          <w:szCs w:val="24"/>
        </w:rPr>
        <w:fldChar w:fldCharType="begin" w:fldLock="1"/>
      </w:r>
      <w:r w:rsidR="009C53E2" w:rsidRPr="00BA3909">
        <w:rPr>
          <w:rFonts w:ascii="Times New Roman" w:hAnsi="Times New Roman" w:cs="Times New Roman"/>
          <w:color w:val="000000" w:themeColor="text1"/>
          <w:sz w:val="24"/>
          <w:szCs w:val="24"/>
        </w:rPr>
        <w:instrText>ADDIN CSL_CITATION {"citationItems":[{"id":"ITEM-1","itemData":{"DOI":"10.1016/j.jclepro.2020.120950","ISSN":"09596526","abstract":"The response to increasingly serious environmental issues is no longer limited to companies but is an important issue among supply chains. Green innovation is an essential segment of gaining a competitive advantage in the sustainable supply chain to achieve sustainable development goals. However, boosting sustainable supply chain development through green innovation is a complex network activity in which a large number of partners are embedded, and the need exists to transfer or share knowledge in an equal and reasonable exchange process. This study proposes a novel framework to explore perceptions of fairness that include procedural and distributive approaches as antecedents. We also examine embeddedness, knowledge sharing, and green innovation in the sustainable supply chain in terms of equity theory and a network scenario. This study contributes to the sustainable development goals (SDG's) such as Decent Work and Economic Growth (SDG 8); Industry, Innovation and Infrastructure (SDG 9); Responsible Consumption and Production (SDG 12) and Climate Action (SDG 13). Useable sets of data were collected and used to test our theoretical hypotheses by surveying 225 firms in China's manufacturing supply chain sectors. The research model is analysed by the partial least squares structural equation modelling (PLS-SEM) methodology. The empirical findings reveal that perceived fairness constructs that consist of procedural and distributive fairness have a highly positive linkage with embeddedness, while those that do not present significant effects on knowledge sharing directly. Moreover, both embeddedness and knowledge sharing demonstrate significant partial mediating impact on green innovation in the sustainable supply chain; knowledge sharing especially plays a key role in achieving green innovation. This study finds that firm size as a control variable presents a positive effect on green innovation. Finally, conclusions and practical implications are given.","author":[{"dropping-particle":"","family":"Zhou","given":"Min","non-dropping-particle":"","parse-names":false,"suffix":""},{"dropping-particle":"","family":"Govindan","given":"Kannan","non-dropping-particle":"","parse-names":false,"suffix":""},{"dropping-particle":"","family":"Xie","given":"Xiongbiao","non-dropping-particle":"","parse-names":false,"suffix":""}],"container-title":"Journal of Cleaner Production","id":"ITEM-1","issued":{"date-parts":[["2020","7"]]},"page":"120950","publisher":"Elsevier Ltd","title":"How fairness perceptions, embeddedness, and knowledge sharing drive green innovation in sustainable supply chains: An equity theory and network perspective to achieve sustainable development goals","type":"article-journal","volume":"260"},"uris":["http://www.mendeley.com/documents/?uuid=1943e7c9-b45c-4e93-9146-90d844ca3b27"]},{"id":"ITEM-2","itemData":{"DOI":"10.1016/j.jclepro.2018.12.306","ISSN":"09596526","abstract":"This research was a pioneering study that examined the relationship between green intellectual capital and green human resource management. A quantitative research approach using a mail survey was employed to get insights from 112 large manufacturing firms in Malaysia. Partial Least Squares Regression Analysis was employed to examine the proposed relationship. The results indicated that green human capital and green relational capital influenced green human resource management. Surprisingly, green structural capital was not significantly related to green human resource management. As revealed by searches of ISI Web of Knowledge and Scopus, no similar work has tested a similar framework based on evidence from all over the world.","author":[{"dropping-particle":"","family":"Yong","given":"Jing Yi","non-dropping-particle":"","parse-names":false,"suffix":""},{"dropping-particle":"","family":"Yusliza","given":"M-Y","non-dropping-particle":"","parse-names":false,"suffix":""},{"dropping-particle":"","family":"Ramayah","given":"T.","non-dropping-particle":"","parse-names":false,"suffix":""},{"dropping-particle":"","family":"Fawehinmi","given":"Olawole","non-dropping-particle":"","parse-names":false,"suffix":""}],"container-title":"Journal of Cleaner Production","id":"ITEM-2","issued":{"date-parts":[["2019","4"]]},"page":"364-374","publisher":"Elsevier Ltd","title":"Nexus between green intellectual capital and green human resource management","type":"article-journal","volume":"215"},"uris":["http://www.mendeley.com/documents/?uuid=7092d8d4-d81a-4316-943b-e9a7da6458e9"]},{"id":"ITEM-3","itemData":{"DOI":"10.1108/IMDS-08-2020-0459","ISSN":"0263-5577","abstract":"Purpose: The aim of this study was to examine how manufacturing digitalization can be leveraged to promote green innovation in the digital era by investigating the effects of manufacturing digitalization on green process innovation, and thus firm performance. The authors also explored how the role of manufacturing digitalization varies with horizontal information sharing, vertical bottom-up learning and technological modularization. Design/methodology/approach: Five hypotheses were examined by performing regression analyses on survey data from 334 manufacturing firms in China. Findings: Manufacturing digitalization positively affects green process innovation, and thus firm performance. Furthermore, this positive effect is strengthened by horizontal information sharing and technological modularization and weakened by vertical bottom-up learning. Originality/value: This study extends the literature rooted in the natural-resource-based view by identifying the crucial role of green process innovation and investigating the value of manufacturing digitalization for developing green capabilities in the digital era. It also contributes to this line of research by revealing contingent factors to leverage manufacturing digitalization from the information processing perspective. Furthermore, this study extends information processing theory to the digital context and identifies the interaction of organizational design (vertical bottom-up learning and horizontal information sharing) and digital investment (manufacturing digitalization).","author":[{"dropping-particle":"","family":"Wei","given":"Zelong","non-dropping-particle":"","parse-names":false,"suffix":""},{"dropping-particle":"","family":"Sun","given":"Lulu","non-dropping-particle":"","parse-names":false,"suffix":""}],"container-title":"Industrial Management &amp; Data Systems","id":"ITEM-3","issue":"5","issued":{"date-parts":[["2021","4","30"]]},"page":"1026-1044","title":"How to leverage manufacturing digitalization for green process innovation: an information processing perspective","type":"article-journal","volume":"121"},"uris":["http://www.mendeley.com/documents/?uuid=f44be128-e290-4b76-8244-f08805ff5c11"]},{"id":"ITEM-4","itemData":{"DOI":"10.1108/JEIM-04-2020-0137","ISSN":"1741-0398","abstract":"Purpose: This study is undertaken to examine the antecedents and role of big data decision-making capabilities toward decision-making quality and environmental performance among the Chinese public and private hospitals. It also examined the moderating effect of big data governance that was almost ignored in previous studies. Design/methodology/approach: The target population consisted of managerial employees (IT experts and executives) in hospitals. Data collected using a survey questionnaire from 752 respondents (374 respondents from public hospitals and 378 respondents from private hospitals) was subjected to PLS-SEM for analysis. Findings: Findings revealed that data management challenges (leadership focus, talent management, technology and organizational culture for big data) are significant antecedents for big data decision-making capabilities in both public and private hospitals. Moreover, it was also found that big data decision-making capabilities played a key role to improve the decision-making quality (effectiveness and efficiency), which positively contribute toward environmental performance in public and private hospitals of China. Public hospitals are playing greater attention to big data management for the sake of quality decision-making and environmental performance than private hospitals. Practical implications: This study provides guidelines required by hospitals to strengthen their big data capabilities to improve decision-making quality and environmental performance. Originality/value: The proposed model provides an insight look at the dynamic capabilities theory in the domain of big data management to tackle the environmental issues in hospitals. The current study is the novel addition in the literature, and it identifies that big data capabilities are envisioned to be a game-changer player in effective decision-making and to improve the environmental performance in health sector.","author":[{"dropping-particle":"","family":"Nisar","given":"Qasim Ali","non-dropping-particle":"","parse-names":false,"suffix":""},{"dropping-particle":"","family":"Nasir","given":"Nadia","non-dropping-particle":"","parse-names":false,"suffix":""},{"dropping-particle":"","family":"Jamshed","given":"Samia","non-dropping-particle":"","parse-names":false,"suffix":""},{"dropping-particle":"","family":"Naz","given":"Shumaila","non-dropping-particle":"","parse-names":false,"suffix":""},{"dropping-particle":"","family":"Ali","given":"Mubashar","non-dropping-particle":"","parse-names":false,"suffix":""},{"dropping-particle":"","family":"Ali","given":"Shahzad","non-dropping-particle":"","parse-names":false,"suffix":""}],"container-title":"Journal of Enterprise Information Management","id":"ITEM-4","issue":"4","issued":{"date-parts":[["2021","7","15"]]},"page":"1061-1096","title":"Big data management and environmental performance: role of big data decision-making capabilities and decision-making quality","type":"article-journal","volume":"34"},"uris":["http://www.mendeley.com/documents/?uuid=78f4d564-7716-4a2d-a669-881f1c139ef3"]}],"mendeley":{"formattedCitation":"(Nisar, Nasir, et al., 2021; Wei &amp; Sun, 2021; Yong et al., 2019; M. Zhou et al., 2020)","plainTextFormattedCitation":"(Nisar, Nasir, et al., 2021; Wei &amp; Sun, 2021; Yong et al., 2019; M. Zhou et al., 2020)","previouslyFormattedCitation":"(Nisar, Nasir, et al., 2021; Wei &amp; Sun, 2021; Yong et al., 2019; M. Zhou et al., 2020)"},"properties":{"noteIndex":0},"schema":"https://github.com/citation-style-language/schema/raw/master/csl-citation.json"}</w:instrText>
      </w:r>
      <w:r w:rsidR="00CC55E1" w:rsidRPr="00BA3909">
        <w:rPr>
          <w:rFonts w:ascii="Times New Roman" w:hAnsi="Times New Roman" w:cs="Times New Roman"/>
          <w:color w:val="000000" w:themeColor="text1"/>
          <w:sz w:val="24"/>
          <w:szCs w:val="24"/>
        </w:rPr>
        <w:fldChar w:fldCharType="separate"/>
      </w:r>
      <w:r w:rsidR="00E9082D" w:rsidRPr="00BA3909">
        <w:rPr>
          <w:rFonts w:ascii="Times New Roman" w:hAnsi="Times New Roman" w:cs="Times New Roman"/>
          <w:noProof/>
          <w:color w:val="000000" w:themeColor="text1"/>
          <w:sz w:val="24"/>
          <w:szCs w:val="24"/>
        </w:rPr>
        <w:t>(Nisar, Nasir, et al., 2021; Wei &amp; Sun, 2021; Yong et al., 2019; M. Zhou et al., 2020)</w:t>
      </w:r>
      <w:r w:rsidR="00CC55E1" w:rsidRPr="00BA3909">
        <w:rPr>
          <w:rFonts w:ascii="Times New Roman" w:hAnsi="Times New Roman" w:cs="Times New Roman"/>
          <w:color w:val="000000" w:themeColor="text1"/>
          <w:sz w:val="24"/>
          <w:szCs w:val="24"/>
        </w:rPr>
        <w:fldChar w:fldCharType="end"/>
      </w:r>
      <w:r w:rsidR="00343CD5" w:rsidRPr="00BA3909">
        <w:rPr>
          <w:rFonts w:ascii="Times New Roman" w:hAnsi="Times New Roman" w:cs="Times New Roman"/>
          <w:color w:val="000000" w:themeColor="text1"/>
          <w:sz w:val="24"/>
          <w:szCs w:val="24"/>
        </w:rPr>
        <w:t xml:space="preserve">. </w:t>
      </w:r>
      <w:r w:rsidR="005D7455" w:rsidRPr="00BA3909">
        <w:rPr>
          <w:rFonts w:ascii="Times New Roman" w:hAnsi="Times New Roman" w:cs="Times New Roman"/>
          <w:color w:val="000000" w:themeColor="text1"/>
          <w:sz w:val="24"/>
          <w:szCs w:val="24"/>
        </w:rPr>
        <w:t>Thus</w:t>
      </w:r>
      <w:r w:rsidR="0063396B" w:rsidRPr="00BA3909">
        <w:rPr>
          <w:rFonts w:ascii="Times New Roman" w:hAnsi="Times New Roman" w:cs="Times New Roman"/>
          <w:color w:val="000000" w:themeColor="text1"/>
          <w:sz w:val="24"/>
          <w:szCs w:val="24"/>
        </w:rPr>
        <w:t>, the following hypothesis is proposed:</w:t>
      </w:r>
    </w:p>
    <w:p w14:paraId="3E408AAF" w14:textId="07712AE0" w:rsidR="006F3184" w:rsidRPr="00BA3909" w:rsidRDefault="0033022F"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H1</w:t>
      </w:r>
      <w:r w:rsidR="005B19E2"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GKA will have a positive effect on GKM</w:t>
      </w:r>
      <w:r w:rsidR="005D7455" w:rsidRPr="00BA3909">
        <w:rPr>
          <w:rFonts w:ascii="Times New Roman" w:hAnsi="Times New Roman" w:cs="Times New Roman"/>
          <w:color w:val="000000" w:themeColor="text1"/>
          <w:sz w:val="24"/>
          <w:szCs w:val="24"/>
        </w:rPr>
        <w:t>.</w:t>
      </w:r>
    </w:p>
    <w:p w14:paraId="238F05C9" w14:textId="3702FE3B" w:rsidR="00B0532E" w:rsidRPr="00BA3909" w:rsidRDefault="005D7455"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Meanwhile, the </w:t>
      </w:r>
      <w:r w:rsidR="00E21A54" w:rsidRPr="00BA3909">
        <w:rPr>
          <w:rFonts w:ascii="Times New Roman" w:hAnsi="Times New Roman" w:cs="Times New Roman"/>
          <w:color w:val="000000" w:themeColor="text1"/>
          <w:sz w:val="24"/>
          <w:szCs w:val="24"/>
        </w:rPr>
        <w:t>business environment in which an organization operates impact</w:t>
      </w:r>
      <w:r w:rsidRPr="00BA3909">
        <w:rPr>
          <w:rFonts w:ascii="Times New Roman" w:hAnsi="Times New Roman" w:cs="Times New Roman"/>
          <w:color w:val="000000" w:themeColor="text1"/>
          <w:sz w:val="24"/>
          <w:szCs w:val="24"/>
        </w:rPr>
        <w:t>s</w:t>
      </w:r>
      <w:r w:rsidR="00E21A54" w:rsidRPr="00BA3909">
        <w:rPr>
          <w:rFonts w:ascii="Times New Roman" w:hAnsi="Times New Roman" w:cs="Times New Roman"/>
          <w:color w:val="000000" w:themeColor="text1"/>
          <w:sz w:val="24"/>
          <w:szCs w:val="24"/>
        </w:rPr>
        <w:t xml:space="preserve"> its capacity to innovate</w:t>
      </w:r>
      <w:r w:rsidR="00331433" w:rsidRPr="00BA3909">
        <w:rPr>
          <w:rFonts w:ascii="Times New Roman" w:hAnsi="Times New Roman" w:cs="Times New Roman"/>
          <w:color w:val="000000" w:themeColor="text1"/>
          <w:sz w:val="24"/>
          <w:szCs w:val="24"/>
        </w:rPr>
        <w:t xml:space="preserve"> </w:t>
      </w:r>
      <w:r w:rsidR="00331433"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Change","id":"ITEM-1","issued":{"date-parts":[["2021","2"]]},"page":"120481","publisher":"Elsevier Inc.","title":"Analyzing the relationship between green innovation and environmental performance in large manufacturing firms","type":"article-journal","volume":"163"},"uris":["http://www.mendeley.com/documents/?uuid=bb097f2a-e6f8-48e4-a5b8-c3b3775577b5"]},{"id":"ITEM-2","itemData":{"DOI":"10.1080/14778238.2021.1884010","ISSN":"1477-8238","abstract":"Knowledge is a critical enabling factor for healthy agri-food innovation systems (AIS). AIS and related knowledge management (KM) frameworks face significant implementation challenges. We review applications of KM to AIS, the current state of the art and shortcomings and present a new KM framework, Agricultural Knowledge Management for Innovation (AKM4I). Previous agricultural KM frameworks do not integrate innovation pragmatically, use linear, reductionist, top-down pathways to innovation, and do not explicitly incorporate issues of power, politics, ownership, and trust when combining scientific and local knowledge across multiple stakeholders. The AKM4I framework addresses systemic interactions favouring innovation outcomes by formalising flows and management of information and knowledge between diverse sets of stakeholders; and explicitly considering previously unresolved practical and relational barriers aiming to facilitate more equitable, rapidly evolving, and actionable knowledge generation and management for innovation and transformational change. An agricultural case study serves as an example of the implementation of AKM4I.","author":[{"dropping-particle":"","family":"Gardeazabal","given":"Andrea","non-dropping-particle":"","parse-names":false,"suffix":""},{"dropping-particle":"","family":"Lunt","given":"Tobias","non-dropping-particle":"","parse-names":false,"suffix":""},{"dropping-particle":"","family":"Jahn","given":"Molly M.","non-dropping-particle":"","parse-names":false,"suffix":""},{"dropping-particle":"","family":"Verhulst","given":"Nele","non-dropping-particle":"","parse-names":false,"suffix":""},{"dropping-particle":"","family":"Hellin","given":"Jon","non-dropping-particle":"","parse-names":false,"suffix":""},{"dropping-particle":"","family":"Govaerts","given":"Bram","non-dropping-particle":"","parse-names":false,"suffix":""}],"container-title":"Knowledge Management Research &amp; Practice","id":"ITEM-2","issued":{"date-parts":[["2021","2","23"]]},"publisher":"Taylor &amp; Francis","title":"Knowledge management for innovation in agri-food systems: a conceptual framework","type":"article-journal"},"uris":["http://www.mendeley.com/documents/?uuid=e776ef48-ebb0-4d85-b2a4-1feac1f7e5b2"]}],"mendeley":{"formattedCitation":"(Gardeazabal et al., 2021; Rehman et al., 2021)","plainTextFormattedCitation":"(Gardeazabal et al., 2021; Rehman et al., 2021)","previouslyFormattedCitation":"(Gardeazabal et al., 2021; Rehman et al., 2021)"},"properties":{"noteIndex":0},"schema":"https://github.com/citation-style-language/schema/raw/master/csl-citation.json"}</w:instrText>
      </w:r>
      <w:r w:rsidR="00331433" w:rsidRPr="00BA3909">
        <w:rPr>
          <w:rFonts w:ascii="Times New Roman" w:hAnsi="Times New Roman" w:cs="Times New Roman"/>
          <w:color w:val="000000" w:themeColor="text1"/>
          <w:sz w:val="24"/>
          <w:szCs w:val="24"/>
        </w:rPr>
        <w:fldChar w:fldCharType="separate"/>
      </w:r>
      <w:r w:rsidR="002A3D00" w:rsidRPr="00BA3909">
        <w:rPr>
          <w:rFonts w:ascii="Times New Roman" w:hAnsi="Times New Roman" w:cs="Times New Roman"/>
          <w:noProof/>
          <w:color w:val="000000" w:themeColor="text1"/>
          <w:sz w:val="24"/>
          <w:szCs w:val="24"/>
        </w:rPr>
        <w:t>(Gardeazabal et al., 2021; Rehman et al., 2021)</w:t>
      </w:r>
      <w:r w:rsidR="00331433" w:rsidRPr="00BA3909">
        <w:rPr>
          <w:rFonts w:ascii="Times New Roman" w:hAnsi="Times New Roman" w:cs="Times New Roman"/>
          <w:color w:val="000000" w:themeColor="text1"/>
          <w:sz w:val="24"/>
          <w:szCs w:val="24"/>
        </w:rPr>
        <w:fldChar w:fldCharType="end"/>
      </w:r>
      <w:r w:rsidR="00E21A54" w:rsidRPr="00BA3909">
        <w:rPr>
          <w:rFonts w:ascii="Times New Roman" w:hAnsi="Times New Roman" w:cs="Times New Roman"/>
          <w:color w:val="000000" w:themeColor="text1"/>
          <w:sz w:val="24"/>
          <w:szCs w:val="24"/>
        </w:rPr>
        <w:t xml:space="preserve">. </w:t>
      </w:r>
      <w:r w:rsidR="00331433" w:rsidRPr="00BA3909">
        <w:rPr>
          <w:rFonts w:ascii="Times New Roman" w:hAnsi="Times New Roman" w:cs="Times New Roman"/>
          <w:color w:val="000000" w:themeColor="text1"/>
          <w:sz w:val="24"/>
          <w:szCs w:val="24"/>
        </w:rPr>
        <w:t xml:space="preserve">With all stakeholders putting </w:t>
      </w:r>
      <w:r w:rsidR="00331433" w:rsidRPr="00BA3909">
        <w:rPr>
          <w:rFonts w:ascii="Times New Roman" w:hAnsi="Times New Roman" w:cs="Times New Roman"/>
          <w:color w:val="000000" w:themeColor="text1"/>
          <w:sz w:val="24"/>
          <w:szCs w:val="24"/>
        </w:rPr>
        <w:lastRenderedPageBreak/>
        <w:t xml:space="preserve">tremendous pressure on manufacturers to adapt and embrace responsible and sustainable business practices, it is becoming more important for manufacturers to acquire green competence </w:t>
      </w:r>
      <w:r w:rsidR="00331433"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{"citationItems":[{"id":"ITEM-1","itemData":{"DOI":"10.1080/14778238.2021.1897486","ISSN":"1477-8238","abstract":"Whereas the previous research on environmental management practices explores their relationship with innovation performance, this paper investigates whether those practices can help firms to overcome obstacles to innovation. More precisely, the purpose of this article is to empirically investigate the relationship between environmental management practices and three types of innovation obstacles: cost, knowledge and market obstacles. By using three databases on a sample of French manufacturing firms, our findings demonstrate that the adoption of environmental management practices significantly reduces cost and knowledge obstacles to innovation but has no significant effect on market obstacles. Therefore, this study advances research on innovation performance improvement by unveiling that the adoption of environmental management practices can serve as a mechanism for breaking through innovation obstacles.","author":[{"dropping-particle":"","family":"Pekovic","given":"Sanja","non-dropping-particle":"","parse-names":false,"suffix":""},{"dropping-particle":"","family":"Bouziri","given":"Amira","non-dropping-particle":"","parse-names":false,"suffix":""}],"container-title":"Knowledge Management Research &amp; Practice","id":"ITEM-1","issued":{"date-parts":[["2021","3","24"]]},"title":"Overcoming obstacles to innovation: can environmental management practices help?","type":"article-journal"},"uris":["http://www.mendeley.com/documents/?uuid=2ac65e69-0f34-45d2-87ec-1437e284fb8b"]},{"id":"ITEM-2","itemData":{"DOI":"10.1002/bse.2504","ISSN":"0964-4733","abstract":"In this paper, we examine how and when chief executive officers' (CEOs') reputation enhances environmental innovation by considering quality management as a mediating mechanism of this relationship. In addition, we introduce stakeholder pressures (primary and secondary stakeholder pressures) as important contingencies of the relationship between CEOs' reputation and quality management. Moreover, we test the moderating role of resource commitment on the quality management-environmental innovation relationship. We test our research model using data from a manufacturing industry sample of 217 firms from Ghana. We find that quality management mediates the relationship between reputation and environmental innovation. Moreover, the relationship between CEOs' reputation and quality management is amplified when levels of both primary and secondary stakeholder pressures are greater. Finally, our findings show that the effect of quality management on environmental innovation is enhanced when resource commitment is greater. Implications for theory and practice are discussed.","author":[{"dropping-particle":"","family":"Konadu","given":"Renata","non-dropping-particle":"","parse-names":false,"suffix":""},{"dropping-particle":"","family":"Owusu‐Agyei","given":"Samuel","non-dropping-particle":"","parse-names":false,"suffix":""},{"dropping-particle":"","family":"Lartey","given":"Theophilus A.","non-dropping-particle":"","parse-names":false,"suffix":""},{"dropping-particle":"","family":"Danso","given":"Albert","non-dropping-particle":"","parse-names":false,"suffix":""},{"dropping-particle":"","family":"Adomako","given":"Samuel","non-dropping-particle":"","parse-names":false,"suffix":""},{"dropping-particle":"","family":"Amankwah‐Amoah","given":"Joseph","non-dropping-particle":"","parse-names":false,"suffix":""}],"container-title":"Business Strategy and the Environment","id":"ITEM-2","issue":"6","issued":{"date-parts":[["2020","9","13"]]},"page":"2310-2323","title":"CEOs' reputation, quality management and environmental innovation: The roles of stakeholder pressure and resource commitment","type":"article-journal","volume":"29"},"uris":["http://www.mendeley.com/documents/?uuid=14f08975-41d3-4708-8682-1d656f0f63be"]},{"id":"ITEM-3","itemData":{"DOI":"10.1016/j.spc.2020.12.031","ISSN":"23525509","abstract":"Green innovation is an inevitable response to stringent environmental regulations as well as sustainability trends in production and consumption. Therefore, how to transform green ideas into concrete practices while enhancing competitive advantage is an urgent problem for enterprises. Adopting a knowledge-based view, this study aimed to reveal the mediating role of organizational learning in the process whereby green innovation affects enterprises’ competitive advantage. This study also attempted to clarify the boundary conditions of this process using a framework that combines stakeholder theory and institutional theory. Based on a sample of 235 Chinese manufacturers, the proposed theoretical model was tested using the causal steps approach and structural equation modeling. The results indicated that green innovation was positively related to enterprises’ competitive advantage, and this process was mediated by organizational learning. Furthermore, stakeholder and policy pressures both positively moderated the mediating effect of organizational learning. It is thus recommended that competitive advantage should be established based on the synergy between macrolevel green innovation strategies and microlevel organizational learning activities. In addition to acting upon stakeholders’ calls for environmentally friendly production, enterprises should also positively accept policy pressures and aim to meet or exceed environmental regulations.","author":[{"dropping-particle":"","family":"Tu","given":"Yu","non-dropping-particle":"","parse-names":false,"suffix":""},{"dropping-particle":"","family":"Wu","given":"Weiku","non-dropping-particle":"","parse-names":false,"suffix":""}],"container-title":"Sustainable Production and Consumption","id":"ITEM-3","issued":{"date-parts":[["2021","4"]]},"page":"504-516","title":"How does green innovation improve enterprises’ competitive advantage? The role of organizational learning","type":"article-journal","volume":"26"},"uris":["http://www.mendeley.com/documents/?uuid=32105630-47e8-431c-85f3-07d856bc2761"]}],"mendeley":{"formattedCitation":"(Konadu et al., 2020; Pekovic &amp; Bouziri, 2021; Tu &amp; Wu, 2021)","plainTextFormattedCitation":"(Konadu et al., 2020; Pekovic &amp; Bouziri, 2021; Tu &amp; Wu, 2021)","previouslyFormattedCitation":"(Konadu et al., 2020; Pekovic &amp; Bouziri, 2021; Tu &amp; Wu, 2021)"},"properties":{"noteIndex":0},"schema":"https://github.com/citation-style-language/schema/raw/master/csl-citation.json"}</w:instrText>
      </w:r>
      <w:r w:rsidR="00331433"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(Konadu et al., 2020; Pekovic &amp; Bouziri, 2021; Tu &amp; Wu, 2021)</w:t>
      </w:r>
      <w:r w:rsidR="00331433" w:rsidRPr="00BA3909">
        <w:rPr>
          <w:rFonts w:ascii="Times New Roman" w:hAnsi="Times New Roman" w:cs="Times New Roman"/>
          <w:color w:val="000000" w:themeColor="text1"/>
          <w:sz w:val="24"/>
          <w:szCs w:val="24"/>
        </w:rPr>
        <w:fldChar w:fldCharType="end"/>
      </w:r>
      <w:r w:rsidR="00331433" w:rsidRPr="00BA3909">
        <w:rPr>
          <w:rFonts w:ascii="Times New Roman" w:hAnsi="Times New Roman" w:cs="Times New Roman"/>
          <w:color w:val="000000" w:themeColor="text1"/>
          <w:sz w:val="24"/>
          <w:szCs w:val="24"/>
        </w:rPr>
        <w:t xml:space="preserve">. </w:t>
      </w:r>
      <w:r w:rsidR="00F665ED" w:rsidRPr="00BA3909">
        <w:rPr>
          <w:rFonts w:ascii="Times New Roman" w:hAnsi="Times New Roman" w:cs="Times New Roman"/>
          <w:color w:val="000000" w:themeColor="text1"/>
          <w:sz w:val="24"/>
          <w:szCs w:val="24"/>
        </w:rPr>
        <w:t xml:space="preserve">The upsurge in pollution, coupled with the depletion of natural resources, has prompted government agencies in many countries and communities to advocate for GTI on a grander scale </w:t>
      </w:r>
      <w:r w:rsidR="00F665ED"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Change","id":"ITEM-1","issue":"January","issued":{"date-parts":[["2019"]]},"page":"483-498","title":"Green innovation and organizational performance: The influence of big data and the moderating role of management commitment and HR practices","type":"article-journal","volume":"144"},"uris":["http://www.mendeley.com/documents/?uuid=77a4d3b8-f265-47a4-a832-46beec30ea73"]}],"mendeley":{"formattedCitation":"(El-Kassar &amp; Singh, 2019)","plainTextFormattedCitation":"(El-Kassar &amp; Singh, 2019)","previouslyFormattedCitation":"(El-Kassar &amp; Singh, 2019)"},"properties":{"noteIndex":0},"schema":"https://github.com/citation-style-language/schema/raw/master/csl-citation.json"}</w:instrText>
      </w:r>
      <w:r w:rsidR="00F665ED"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(El-Kassar &amp; Singh, 2019)</w:t>
      </w:r>
      <w:r w:rsidR="00F665ED" w:rsidRPr="00BA3909">
        <w:rPr>
          <w:rFonts w:ascii="Times New Roman" w:hAnsi="Times New Roman" w:cs="Times New Roman"/>
          <w:color w:val="000000" w:themeColor="text1"/>
          <w:sz w:val="24"/>
          <w:szCs w:val="24"/>
        </w:rPr>
        <w:fldChar w:fldCharType="end"/>
      </w:r>
      <w:r w:rsidR="00F665ED" w:rsidRPr="00BA3909">
        <w:rPr>
          <w:rFonts w:ascii="Times New Roman" w:hAnsi="Times New Roman" w:cs="Times New Roman"/>
          <w:color w:val="000000" w:themeColor="text1"/>
          <w:sz w:val="24"/>
          <w:szCs w:val="24"/>
        </w:rPr>
        <w:t xml:space="preserve">. </w:t>
      </w:r>
      <w:r w:rsidR="00057C17" w:rsidRPr="00BA3909">
        <w:rPr>
          <w:rFonts w:ascii="Times New Roman" w:hAnsi="Times New Roman" w:cs="Times New Roman"/>
          <w:color w:val="000000" w:themeColor="text1"/>
          <w:sz w:val="24"/>
          <w:szCs w:val="24"/>
        </w:rPr>
        <w:t>GTI synthesi</w:t>
      </w:r>
      <w:r w:rsidRPr="00BA3909">
        <w:rPr>
          <w:rFonts w:ascii="Times New Roman" w:hAnsi="Times New Roman" w:cs="Times New Roman"/>
          <w:color w:val="000000" w:themeColor="text1"/>
          <w:sz w:val="24"/>
          <w:szCs w:val="24"/>
        </w:rPr>
        <w:t>zes</w:t>
      </w:r>
      <w:r w:rsidR="00057C17" w:rsidRPr="00BA3909">
        <w:rPr>
          <w:rFonts w:ascii="Times New Roman" w:hAnsi="Times New Roman" w:cs="Times New Roman"/>
          <w:color w:val="000000" w:themeColor="text1"/>
          <w:sz w:val="24"/>
          <w:szCs w:val="24"/>
        </w:rPr>
        <w:t xml:space="preserve"> all conceivable eco-product and eco-process</w:t>
      </w:r>
      <w:r w:rsidR="00684C17" w:rsidRPr="00BA3909">
        <w:rPr>
          <w:rFonts w:ascii="Times New Roman" w:hAnsi="Times New Roman" w:cs="Times New Roman"/>
          <w:color w:val="000000" w:themeColor="text1"/>
          <w:sz w:val="24"/>
          <w:szCs w:val="24"/>
        </w:rPr>
        <w:t xml:space="preserve"> improvements</w:t>
      </w:r>
      <w:r w:rsidR="00057C17" w:rsidRPr="00BA3909">
        <w:rPr>
          <w:rFonts w:ascii="Times New Roman" w:hAnsi="Times New Roman" w:cs="Times New Roman"/>
          <w:color w:val="000000" w:themeColor="text1"/>
          <w:sz w:val="24"/>
          <w:szCs w:val="24"/>
        </w:rPr>
        <w:t xml:space="preserve"> that </w:t>
      </w:r>
      <w:r w:rsidR="00684C17" w:rsidRPr="00BA3909">
        <w:rPr>
          <w:rFonts w:ascii="Times New Roman" w:hAnsi="Times New Roman" w:cs="Times New Roman"/>
          <w:color w:val="000000" w:themeColor="text1"/>
          <w:sz w:val="24"/>
          <w:szCs w:val="24"/>
        </w:rPr>
        <w:t xml:space="preserve">can </w:t>
      </w:r>
      <w:r w:rsidR="00057C17" w:rsidRPr="00BA3909">
        <w:rPr>
          <w:rFonts w:ascii="Times New Roman" w:hAnsi="Times New Roman" w:cs="Times New Roman"/>
          <w:color w:val="000000" w:themeColor="text1"/>
          <w:sz w:val="24"/>
          <w:szCs w:val="24"/>
        </w:rPr>
        <w:t xml:space="preserve">reduce energy consumption, reduce emissions, and </w:t>
      </w:r>
      <w:r w:rsidR="00684C17" w:rsidRPr="00BA3909">
        <w:rPr>
          <w:rFonts w:ascii="Times New Roman" w:hAnsi="Times New Roman" w:cs="Times New Roman"/>
          <w:color w:val="000000" w:themeColor="text1"/>
          <w:sz w:val="24"/>
          <w:szCs w:val="24"/>
        </w:rPr>
        <w:t xml:space="preserve">conserve </w:t>
      </w:r>
      <w:r w:rsidR="00057C17" w:rsidRPr="00BA3909">
        <w:rPr>
          <w:rFonts w:ascii="Times New Roman" w:hAnsi="Times New Roman" w:cs="Times New Roman"/>
          <w:color w:val="000000" w:themeColor="text1"/>
          <w:sz w:val="24"/>
          <w:szCs w:val="24"/>
        </w:rPr>
        <w:t>resource</w:t>
      </w:r>
      <w:r w:rsidR="00684C17" w:rsidRPr="00BA3909">
        <w:rPr>
          <w:rFonts w:ascii="Times New Roman" w:hAnsi="Times New Roman" w:cs="Times New Roman"/>
          <w:color w:val="000000" w:themeColor="text1"/>
          <w:sz w:val="24"/>
          <w:szCs w:val="24"/>
        </w:rPr>
        <w:t xml:space="preserve">s </w:t>
      </w:r>
      <w:r w:rsidR="00CE3247"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{"citationItems":[{"id":"ITEM-1","itemData":{"DOI":"10.1007/s10551-015-2903-y","ISSN":"15730697","abstract":"Synthesizing insights from a dynamic capability perspective and social network theory, this study identifies the factors influencing green innovation and examines the relationships between influencing factors, green innovation, and performance. This study uses structural equation modeling to test the research hypotheses. The results indicate that dynamic capability, coordination capability, and social reciprocity are significant drivers of green innovation, including green product innovation and green process innovation. Green product and process innovation have positive effects on environmental performance and organizational performance. These findings are relevant to firms in quest of green management and innovation.","author":[{"dropping-particle":"","family":"Huang","given":"Jing Wen","non-dropping-particle":"","parse-names":false,"suffix":""},{"dropping-particle":"","family":"Li","given":"Yong Hui","non-dropping-particle":"","parse-names":false,"suffix":""}],"container-title":"Journal of Business Ethics","id":"ITEM-1","issue":"2","issued":{"date-parts":[["2017"]]},"page":"309-324","publisher":"Springer Netherlands","title":"Green Innovation and Performance: The View of Organizational Capability and Social Reciprocity","type":"article-journal","volume":"145"},"uris":["http://www.mendeley.com/documents/?uuid=64ad3f82-0de5-42f5-9bd4-3c4963f70407"]},{"id":"ITEM-2","itemData":{"DOI":"10.1002/bse.2333","ISSN":"0964-4733","abstract":"To investigate under what conditions an outsourcing strategy can show superior environmental performance, one stream of scholars has underscored the importance of prior green innovation experience, and another stream of scholars has underscored the importance of the in-house possession of outsourced component knowledge. However, the empirical findings regarding the positive role of both scholarly streams when studied separately are mixed and sometimes contradictory. This study bridges these two distinct but related streams and suggests that prior green innovation experience and in-house knowledge regarding outsourced components play a complementary role in enhancing environmental performance. The U.S. hybrid electric vehicle market lends support to the argument of this study. In so doing, this study increases our understanding of the role of prior green innovation experience and outsourced component knowledge on environmental performance while pursuing an outsourcing strategy. This study also provides guidance for managers and policymakers on how to achieve superior environmental performance in outsourcing.","author":[{"dropping-particle":"","family":"Khurshid","given":"Faisal","non-dropping-particle":"","parse-names":false,"suffix":""},{"dropping-particle":"","family":"Park","given":"Woo‐Yong","non-dropping-particle":"","parse-names":false,"suffix":""},{"dropping-particle":"","family":"Chan","given":"Felix T.S.","non-dropping-particle":"","parse-names":false,"suffix":""}],"container-title":"Business Strategy and the Environment","id":"ITEM-2","issue":"8","issued":{"date-parts":[["2019","12","26"]]},"page":"1572-1582","title":"Innovation shock, outsourcing strategy, and environmental performance: The roles of prior green innovation experience and knowledge inheritance","type":"article-journal","volume":"28"},"uris":["http://www.mendeley.com/documents/?uuid=8c5dda14-b54a-4c60-9735-9bb8923eec34"]},{"id":"ITEM-3","itemData":{"DOI":"10.1016/j.techfore.2019.119762","ISSN":"00401625","abstract":"Drawing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Change","id":"ITEM-3","issued":{"date-parts":[["2020","1"]]},"page":"119762","publisher":"Elsevier","title":"Green innovation and environmental performance: The role of green transformational leadership and green human resource management","type":"article-journal","volume":"150"},"uris":["http://www.mendeley.com/documents/?uuid=832c84a8-4bb5-4af5-a239-c5d73e821a63"]}],"mendeley":{"formattedCitation":"(Huang &amp; Li, 2017; Khurshid et al., 2019; Singh et al., 2020)","plainTextFormattedCitation":"(Huang &amp; Li, 2017; Khurshid et al., 2019; Singh et al., 2020)","previouslyFormattedCitation":"(Huang &amp; Li, 2017; Khurshid et al., 2019; Singh et al., 2020)"},"properties":{"noteIndex":0},"schema":"https://github.com/citation-style-language/schema/raw/master/csl-citation.json"}</w:instrText>
      </w:r>
      <w:r w:rsidR="00CE3247"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(Huang &amp; Li, 2017; Khurshid et al., 2019; Singh et al., 2020)</w:t>
      </w:r>
      <w:r w:rsidR="00CE3247" w:rsidRPr="00BA3909">
        <w:rPr>
          <w:rFonts w:ascii="Times New Roman" w:hAnsi="Times New Roman" w:cs="Times New Roman"/>
          <w:color w:val="000000" w:themeColor="text1"/>
          <w:sz w:val="24"/>
          <w:szCs w:val="24"/>
        </w:rPr>
        <w:fldChar w:fldCharType="end"/>
      </w:r>
      <w:r w:rsidR="00CE3247" w:rsidRPr="00BA3909">
        <w:rPr>
          <w:rFonts w:ascii="Times New Roman" w:hAnsi="Times New Roman" w:cs="Times New Roman"/>
          <w:color w:val="000000" w:themeColor="text1"/>
          <w:sz w:val="24"/>
          <w:szCs w:val="24"/>
        </w:rPr>
        <w:t xml:space="preserve">. </w:t>
      </w:r>
      <w:r w:rsidR="00684C17" w:rsidRPr="00BA3909">
        <w:rPr>
          <w:rFonts w:ascii="Times New Roman" w:hAnsi="Times New Roman" w:cs="Times New Roman"/>
          <w:color w:val="000000" w:themeColor="text1"/>
          <w:sz w:val="24"/>
          <w:szCs w:val="24"/>
        </w:rPr>
        <w:t>However, the extant literature</w:t>
      </w:r>
      <w:r w:rsidR="00A8663E" w:rsidRPr="00BA3909">
        <w:rPr>
          <w:rFonts w:ascii="Times New Roman" w:hAnsi="Times New Roman" w:cs="Times New Roman"/>
          <w:color w:val="000000" w:themeColor="text1"/>
          <w:sz w:val="24"/>
          <w:szCs w:val="24"/>
        </w:rPr>
        <w:t xml:space="preserve"> on different </w:t>
      </w:r>
      <w:r w:rsidR="00684C17" w:rsidRPr="00BA3909">
        <w:rPr>
          <w:rFonts w:ascii="Times New Roman" w:hAnsi="Times New Roman" w:cs="Times New Roman"/>
          <w:color w:val="000000" w:themeColor="text1"/>
          <w:sz w:val="24"/>
          <w:szCs w:val="24"/>
        </w:rPr>
        <w:t xml:space="preserve">GTI </w:t>
      </w:r>
      <w:r w:rsidR="00A8663E" w:rsidRPr="00BA3909">
        <w:rPr>
          <w:rFonts w:ascii="Times New Roman" w:hAnsi="Times New Roman" w:cs="Times New Roman"/>
          <w:color w:val="000000" w:themeColor="text1"/>
          <w:sz w:val="24"/>
          <w:szCs w:val="24"/>
        </w:rPr>
        <w:t>accelerators</w:t>
      </w:r>
      <w:r w:rsidR="00684C17" w:rsidRPr="00BA3909">
        <w:rPr>
          <w:rFonts w:ascii="Times New Roman" w:hAnsi="Times New Roman" w:cs="Times New Roman"/>
          <w:color w:val="000000" w:themeColor="text1"/>
          <w:sz w:val="24"/>
          <w:szCs w:val="24"/>
        </w:rPr>
        <w:t xml:space="preserve"> features</w:t>
      </w:r>
      <w:r w:rsidR="00A8663E" w:rsidRPr="00BA3909">
        <w:rPr>
          <w:rFonts w:ascii="Times New Roman" w:hAnsi="Times New Roman" w:cs="Times New Roman"/>
          <w:color w:val="000000" w:themeColor="text1"/>
          <w:sz w:val="24"/>
          <w:szCs w:val="24"/>
        </w:rPr>
        <w:t xml:space="preserve"> relatively few studies document</w:t>
      </w:r>
      <w:r w:rsidR="00684C17" w:rsidRPr="00BA3909">
        <w:rPr>
          <w:rFonts w:ascii="Times New Roman" w:hAnsi="Times New Roman" w:cs="Times New Roman"/>
          <w:color w:val="000000" w:themeColor="text1"/>
          <w:sz w:val="24"/>
          <w:szCs w:val="24"/>
        </w:rPr>
        <w:t>ing</w:t>
      </w:r>
      <w:r w:rsidR="00A8663E" w:rsidRPr="00BA3909">
        <w:rPr>
          <w:rFonts w:ascii="Times New Roman" w:hAnsi="Times New Roman" w:cs="Times New Roman"/>
          <w:color w:val="000000" w:themeColor="text1"/>
          <w:sz w:val="24"/>
          <w:szCs w:val="24"/>
        </w:rPr>
        <w:t xml:space="preserve"> GKA as </w:t>
      </w:r>
      <w:r w:rsidR="00684C17" w:rsidRPr="00BA3909">
        <w:rPr>
          <w:rFonts w:ascii="Times New Roman" w:hAnsi="Times New Roman" w:cs="Times New Roman"/>
          <w:color w:val="000000" w:themeColor="text1"/>
          <w:sz w:val="24"/>
          <w:szCs w:val="24"/>
        </w:rPr>
        <w:t>a</w:t>
      </w:r>
      <w:r w:rsidR="00A8663E" w:rsidRPr="00BA3909">
        <w:rPr>
          <w:rFonts w:ascii="Times New Roman" w:hAnsi="Times New Roman" w:cs="Times New Roman"/>
          <w:color w:val="000000" w:themeColor="text1"/>
          <w:sz w:val="24"/>
          <w:szCs w:val="24"/>
        </w:rPr>
        <w:t xml:space="preserve"> factor with the potential to valu</w:t>
      </w:r>
      <w:r w:rsidR="00684C17" w:rsidRPr="00BA3909">
        <w:rPr>
          <w:rFonts w:ascii="Times New Roman" w:hAnsi="Times New Roman" w:cs="Times New Roman"/>
          <w:color w:val="000000" w:themeColor="text1"/>
          <w:sz w:val="24"/>
          <w:szCs w:val="24"/>
        </w:rPr>
        <w:t>ably contribute</w:t>
      </w:r>
      <w:r w:rsidR="00A8663E" w:rsidRPr="00BA3909">
        <w:rPr>
          <w:rFonts w:ascii="Times New Roman" w:hAnsi="Times New Roman" w:cs="Times New Roman"/>
          <w:color w:val="000000" w:themeColor="text1"/>
          <w:sz w:val="24"/>
          <w:szCs w:val="24"/>
        </w:rPr>
        <w:t xml:space="preserve"> to organizations developing processes and inventing products t</w:t>
      </w:r>
      <w:r w:rsidR="00684C17" w:rsidRPr="00BA3909">
        <w:rPr>
          <w:rFonts w:ascii="Times New Roman" w:hAnsi="Times New Roman" w:cs="Times New Roman"/>
          <w:color w:val="000000" w:themeColor="text1"/>
          <w:sz w:val="24"/>
          <w:szCs w:val="24"/>
        </w:rPr>
        <w:t>hat can</w:t>
      </w:r>
      <w:r w:rsidR="00A8663E" w:rsidRPr="00BA3909">
        <w:rPr>
          <w:rFonts w:ascii="Times New Roman" w:hAnsi="Times New Roman" w:cs="Times New Roman"/>
          <w:color w:val="000000" w:themeColor="text1"/>
          <w:sz w:val="24"/>
          <w:szCs w:val="24"/>
        </w:rPr>
        <w:t xml:space="preserve"> improve their</w:t>
      </w:r>
      <w:r w:rsidR="005508B9" w:rsidRPr="00BA3909">
        <w:rPr>
          <w:rFonts w:ascii="Times New Roman" w:hAnsi="Times New Roman" w:cs="Times New Roman"/>
          <w:color w:val="000000" w:themeColor="text1"/>
          <w:sz w:val="24"/>
          <w:szCs w:val="24"/>
        </w:rPr>
        <w:t xml:space="preserve"> </w:t>
      </w:r>
      <w:r w:rsidR="00A8663E" w:rsidRPr="00BA3909">
        <w:rPr>
          <w:rFonts w:ascii="Times New Roman" w:hAnsi="Times New Roman" w:cs="Times New Roman"/>
          <w:color w:val="000000" w:themeColor="text1"/>
          <w:sz w:val="24"/>
          <w:szCs w:val="24"/>
        </w:rPr>
        <w:t>competitiveness</w:t>
      </w:r>
      <w:r w:rsidR="00AA5BA7" w:rsidRPr="00BA3909">
        <w:rPr>
          <w:rFonts w:ascii="Times New Roman" w:hAnsi="Times New Roman" w:cs="Times New Roman"/>
          <w:color w:val="000000" w:themeColor="text1"/>
          <w:sz w:val="24"/>
          <w:szCs w:val="24"/>
        </w:rPr>
        <w:t xml:space="preserve"> </w:t>
      </w:r>
      <w:r w:rsidR="00AA5BA7"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Change","id":"ITEM-1","issue":"January","issued":{"date-parts":[["2019"]]},"page":"483-498","title":"Green innovation and organizational performance: The influence of big data and the moderating role of management commitment and HR practices","type":"article-journal","volume":"144"},"uris":["http://www.mendeley.com/documents/?uuid=77a4d3b8-f265-47a4-a832-46beec30ea73"]},{"id":"ITEM-2","itemData":{"DOI":"10.1108/JKM-11-2019-0624","ISSN":"1367-3270","abstract":"Purpose: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Management","id":"ITEM-2","issue":"9","issued":{"date-parts":[["2020","8","24"]]},"page":"2079-2106","title":"Exploring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innovation","type":"article-journal","volume":"24"},"uris":["http://www.mendeley.com/documents/?uuid=e2e9aa68-91ea-4691-b6c6-ed3faad94ba0"]}],"mendeley":{"formattedCitation":"(El-Kassar &amp; Singh, 2019; Shahzad et al., 2020)","plainTextFormattedCitation":"(El-Kassar &amp; Singh, 2019; Shahzad et al., 2020)","previouslyFormattedCitation":"(El-Kassar &amp; Singh, 2019; Shahzad et al., 2020)"},"properties":{"noteIndex":0},"schema":"https://github.com/citation-style-language/schema/raw/master/csl-citation.json"}</w:instrText>
      </w:r>
      <w:r w:rsidR="00AA5BA7"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(El-Kassar &amp; Singh, 2019; Shahzad et al., 2020)</w:t>
      </w:r>
      <w:r w:rsidR="00AA5BA7" w:rsidRPr="00BA3909">
        <w:rPr>
          <w:rFonts w:ascii="Times New Roman" w:hAnsi="Times New Roman" w:cs="Times New Roman"/>
          <w:color w:val="000000" w:themeColor="text1"/>
          <w:sz w:val="24"/>
          <w:szCs w:val="24"/>
        </w:rPr>
        <w:fldChar w:fldCharType="end"/>
      </w:r>
      <w:r w:rsidR="00A8663E" w:rsidRPr="00BA3909">
        <w:rPr>
          <w:rFonts w:ascii="Times New Roman" w:hAnsi="Times New Roman" w:cs="Times New Roman"/>
          <w:color w:val="000000" w:themeColor="text1"/>
          <w:sz w:val="24"/>
          <w:szCs w:val="24"/>
        </w:rPr>
        <w:t>.</w:t>
      </w:r>
      <w:r w:rsidR="00AA5BA7" w:rsidRPr="00BA3909">
        <w:rPr>
          <w:rFonts w:ascii="Times New Roman" w:hAnsi="Times New Roman" w:cs="Times New Roman"/>
          <w:color w:val="000000" w:themeColor="text1"/>
          <w:sz w:val="24"/>
          <w:szCs w:val="24"/>
        </w:rPr>
        <w:t xml:space="preserve"> </w:t>
      </w:r>
      <w:r w:rsidR="00E0052B" w:rsidRPr="00BA3909">
        <w:rPr>
          <w:rFonts w:ascii="Times New Roman" w:hAnsi="Times New Roman" w:cs="Times New Roman"/>
          <w:color w:val="000000" w:themeColor="text1"/>
          <w:sz w:val="24"/>
          <w:szCs w:val="24"/>
        </w:rPr>
        <w:t xml:space="preserve">This </w:t>
      </w:r>
      <w:r w:rsidR="00684C17" w:rsidRPr="00BA3909">
        <w:rPr>
          <w:rFonts w:ascii="Times New Roman" w:hAnsi="Times New Roman" w:cs="Times New Roman"/>
          <w:color w:val="000000" w:themeColor="text1"/>
          <w:sz w:val="24"/>
          <w:szCs w:val="24"/>
        </w:rPr>
        <w:t xml:space="preserve">calls for </w:t>
      </w:r>
      <w:r w:rsidR="00E0052B" w:rsidRPr="00BA3909">
        <w:rPr>
          <w:rFonts w:ascii="Times New Roman" w:hAnsi="Times New Roman" w:cs="Times New Roman"/>
          <w:color w:val="000000" w:themeColor="text1"/>
          <w:sz w:val="24"/>
          <w:szCs w:val="24"/>
        </w:rPr>
        <w:t xml:space="preserve">additional research to generalize the potential effects of GKA on GKM </w:t>
      </w:r>
      <w:r w:rsidR="00E0052B"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innovation","type":"article-journal","volume":"250"},"uris":["http://www.mendeley.com/documents/?uuid=0f9ed1c6-9c52-495e-91ae-024a7b0db3fd"]}],"mendeley":{"formattedCitation":"(J. Wang et al., 2020)","plainTextFormattedCitation":"(J. Wang et al., 2020)","previouslyFormattedCitation":"(J. Wang et al., 2020)"},"properties":{"noteIndex":0},"schema":"https://github.com/citation-style-language/schema/raw/master/csl-citation.json"}</w:instrText>
      </w:r>
      <w:r w:rsidR="00E0052B"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 Wang et al., 2020)</w:t>
      </w:r>
      <w:r w:rsidR="00E0052B" w:rsidRPr="00BA3909">
        <w:rPr>
          <w:rFonts w:ascii="Times New Roman" w:hAnsi="Times New Roman" w:cs="Times New Roman"/>
          <w:color w:val="000000" w:themeColor="text1"/>
          <w:sz w:val="24"/>
          <w:szCs w:val="24"/>
        </w:rPr>
        <w:fldChar w:fldCharType="end"/>
      </w:r>
      <w:r w:rsidR="00E0052B" w:rsidRPr="00BA3909">
        <w:rPr>
          <w:rFonts w:ascii="Times New Roman" w:hAnsi="Times New Roman" w:cs="Times New Roman"/>
          <w:color w:val="000000" w:themeColor="text1"/>
          <w:sz w:val="24"/>
          <w:szCs w:val="24"/>
        </w:rPr>
        <w:t xml:space="preserve">. </w:t>
      </w:r>
      <w:r w:rsidR="00684C17" w:rsidRPr="00BA3909">
        <w:rPr>
          <w:rFonts w:ascii="Times New Roman" w:hAnsi="Times New Roman" w:cs="Times New Roman"/>
          <w:color w:val="000000" w:themeColor="text1"/>
          <w:sz w:val="24"/>
          <w:szCs w:val="24"/>
        </w:rPr>
        <w:t xml:space="preserve">Nonetheless, </w:t>
      </w:r>
      <w:r w:rsidR="00AA5BA7" w:rsidRPr="00BA3909">
        <w:rPr>
          <w:rFonts w:ascii="Times New Roman" w:hAnsi="Times New Roman" w:cs="Times New Roman"/>
          <w:color w:val="000000" w:themeColor="text1"/>
          <w:sz w:val="24"/>
          <w:szCs w:val="24"/>
        </w:rPr>
        <w:t>these studies</w:t>
      </w:r>
      <w:r w:rsidR="00684C17" w:rsidRPr="00BA3909">
        <w:rPr>
          <w:rFonts w:ascii="Times New Roman" w:hAnsi="Times New Roman" w:cs="Times New Roman"/>
          <w:color w:val="000000" w:themeColor="text1"/>
          <w:sz w:val="24"/>
          <w:szCs w:val="24"/>
        </w:rPr>
        <w:t xml:space="preserve"> do suggest that</w:t>
      </w:r>
      <w:r w:rsidR="00AA5BA7" w:rsidRPr="00BA3909">
        <w:rPr>
          <w:rFonts w:ascii="Times New Roman" w:hAnsi="Times New Roman" w:cs="Times New Roman"/>
          <w:color w:val="000000" w:themeColor="text1"/>
          <w:sz w:val="24"/>
          <w:szCs w:val="24"/>
        </w:rPr>
        <w:t xml:space="preserve"> GKA fosters an information-driven ethos </w:t>
      </w:r>
      <w:r w:rsidR="00684C17" w:rsidRPr="00BA3909">
        <w:rPr>
          <w:rFonts w:ascii="Times New Roman" w:hAnsi="Times New Roman" w:cs="Times New Roman"/>
          <w:color w:val="000000" w:themeColor="text1"/>
          <w:sz w:val="24"/>
          <w:szCs w:val="24"/>
        </w:rPr>
        <w:t xml:space="preserve">within </w:t>
      </w:r>
      <w:r w:rsidR="00AA5BA7" w:rsidRPr="00BA3909">
        <w:rPr>
          <w:rFonts w:ascii="Times New Roman" w:hAnsi="Times New Roman" w:cs="Times New Roman"/>
          <w:color w:val="000000" w:themeColor="text1"/>
          <w:sz w:val="24"/>
          <w:szCs w:val="24"/>
        </w:rPr>
        <w:t xml:space="preserve">organizations, </w:t>
      </w:r>
      <w:r w:rsidR="00684C17" w:rsidRPr="00BA3909">
        <w:rPr>
          <w:rFonts w:ascii="Times New Roman" w:hAnsi="Times New Roman" w:cs="Times New Roman"/>
          <w:color w:val="000000" w:themeColor="text1"/>
          <w:sz w:val="24"/>
          <w:szCs w:val="24"/>
        </w:rPr>
        <w:t xml:space="preserve">enabling </w:t>
      </w:r>
      <w:r w:rsidR="00AA5BA7" w:rsidRPr="00BA3909">
        <w:rPr>
          <w:rFonts w:ascii="Times New Roman" w:hAnsi="Times New Roman" w:cs="Times New Roman"/>
          <w:color w:val="000000" w:themeColor="text1"/>
          <w:sz w:val="24"/>
          <w:szCs w:val="24"/>
        </w:rPr>
        <w:t xml:space="preserve">their intellectual </w:t>
      </w:r>
      <w:r w:rsidR="00B05A72" w:rsidRPr="00BA3909">
        <w:rPr>
          <w:rFonts w:ascii="Times New Roman" w:hAnsi="Times New Roman" w:cs="Times New Roman"/>
          <w:color w:val="000000" w:themeColor="text1"/>
          <w:sz w:val="24"/>
          <w:szCs w:val="24"/>
        </w:rPr>
        <w:t>human</w:t>
      </w:r>
      <w:r w:rsidR="00684C17" w:rsidRPr="00BA3909">
        <w:rPr>
          <w:rFonts w:ascii="Times New Roman" w:hAnsi="Times New Roman" w:cs="Times New Roman"/>
          <w:color w:val="000000" w:themeColor="text1"/>
          <w:sz w:val="24"/>
          <w:szCs w:val="24"/>
        </w:rPr>
        <w:t xml:space="preserve"> </w:t>
      </w:r>
      <w:r w:rsidR="00AA5BA7" w:rsidRPr="00BA3909">
        <w:rPr>
          <w:rFonts w:ascii="Times New Roman" w:hAnsi="Times New Roman" w:cs="Times New Roman"/>
          <w:color w:val="000000" w:themeColor="text1"/>
          <w:sz w:val="24"/>
          <w:szCs w:val="24"/>
        </w:rPr>
        <w:t xml:space="preserve">assets to perform environmental scanning and </w:t>
      </w:r>
      <w:r w:rsidR="00684C17" w:rsidRPr="00BA3909">
        <w:rPr>
          <w:rFonts w:ascii="Times New Roman" w:hAnsi="Times New Roman" w:cs="Times New Roman"/>
          <w:color w:val="000000" w:themeColor="text1"/>
          <w:sz w:val="24"/>
          <w:szCs w:val="24"/>
        </w:rPr>
        <w:t>contribute</w:t>
      </w:r>
      <w:r w:rsidR="00AA5BA7" w:rsidRPr="00BA3909">
        <w:rPr>
          <w:rFonts w:ascii="Times New Roman" w:hAnsi="Times New Roman" w:cs="Times New Roman"/>
          <w:color w:val="000000" w:themeColor="text1"/>
          <w:sz w:val="24"/>
          <w:szCs w:val="24"/>
        </w:rPr>
        <w:t xml:space="preserve"> research to achiev</w:t>
      </w:r>
      <w:r w:rsidR="00684C17" w:rsidRPr="00BA3909">
        <w:rPr>
          <w:rFonts w:ascii="Times New Roman" w:hAnsi="Times New Roman" w:cs="Times New Roman"/>
          <w:color w:val="000000" w:themeColor="text1"/>
          <w:sz w:val="24"/>
          <w:szCs w:val="24"/>
        </w:rPr>
        <w:t>ing</w:t>
      </w:r>
      <w:r w:rsidR="00AA5BA7" w:rsidRPr="00BA3909">
        <w:rPr>
          <w:rFonts w:ascii="Times New Roman" w:hAnsi="Times New Roman" w:cs="Times New Roman"/>
          <w:color w:val="000000" w:themeColor="text1"/>
          <w:sz w:val="24"/>
          <w:szCs w:val="24"/>
        </w:rPr>
        <w:t xml:space="preserve"> GTI</w:t>
      </w:r>
      <w:r w:rsidR="00B5025F" w:rsidRPr="00BA3909">
        <w:rPr>
          <w:rFonts w:ascii="Times New Roman" w:hAnsi="Times New Roman" w:cs="Times New Roman"/>
          <w:color w:val="000000" w:themeColor="text1"/>
          <w:sz w:val="24"/>
          <w:szCs w:val="24"/>
        </w:rPr>
        <w:t xml:space="preserve"> </w:t>
      </w:r>
      <w:r w:rsidR="00B5025F"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10.1002/bse.2911","ISSN":"0964-4733","author":[{"dropping-particle":"","family":"Begum","given":"Saira","non-dropping-particle":"","parse-names":false,"suffix":""},{"dropping-particle":"","family":"Ashfaq","given":"Muhammad","non-dropping-particle":"","parse-names":false,"suffix":""},{"dropping-particle":"","family":"Xia","given":"Enjun","non-dropping-particle":"","parse-names":false,"suffix":""},{"dropping-particle":"","family":"Awan","given":"Usama","non-dropping-particle":"","parse-names":false,"suffix":""}],"container-title":"Business Strategy and the Environment","id":"ITEM-1","issue":"1","issued":{"date-parts":[["2022","1","6"]]},"page":"580-597","title":"Does green transformational leadership lead to green innovation? The role of green thinking and creative process engagement","type":"article-journal","volume":"31"},"uris":["http://www.mendeley.com/documents/?uuid=e69df306-1600-4e8e-afc1-60ff0e1996a8"]},{"id":"ITEM-2","itemData":{"DOI":"10.1002/bse.2980","ISSN":"0964-4733","author":[{"dropping-particle":"","family":"Castellano","given":"Rosalia","non-dropping-particle":"","parse-names":false,"suffix":""},{"dropping-particle":"","family":"Punzo","given":"Gennaro","non-dropping-particle":"","parse-names":false,"suffix":""},{"dropping-particle":"","family":"Scandurra","given":"Giuseppe","non-dropping-particle":"","parse-names":false,"suffix":""},{"dropping-particle":"","family":"Thomas","given":"Antonio","non-dropping-particle":"","parse-names":false,"suffix":""}],"container-title":"Business Strategy and the Environment","id":"ITEM-2","issued":{"date-parts":[["2022","1","24"]]},"title":"Exploring antecedents of innovations for small‐ and medium‐sized enterprises' environmental sustainability: An interpretative framework","type":"article-journal"},"uris":["http://www.mendeley.com/documents/?uuid=ee21c558-3fe6-4b19-8239-6d6df0730b91"]}],"mendeley":{"formattedCitation":"(Begum et al., 2022; Castellano et al., 2022)","plainTextFormattedCitation":"(Begum et al., 2022; Castellano et al., 2022)","previouslyFormattedCitation":"(Begum et al., 2022; Castellano et al., 2022)"},"properties":{"noteIndex":0},"schema":"https://github.com/citation-style-language/schema/raw/master/csl-citation.json"}</w:instrText>
      </w:r>
      <w:r w:rsidR="00B5025F" w:rsidRPr="00BA3909">
        <w:rPr>
          <w:rFonts w:ascii="Times New Roman" w:hAnsi="Times New Roman" w:cs="Times New Roman"/>
          <w:color w:val="000000" w:themeColor="text1"/>
          <w:sz w:val="24"/>
          <w:szCs w:val="24"/>
        </w:rPr>
        <w:fldChar w:fldCharType="separate"/>
      </w:r>
      <w:r w:rsidR="002A3D00" w:rsidRPr="00BA3909">
        <w:rPr>
          <w:rFonts w:ascii="Times New Roman" w:hAnsi="Times New Roman" w:cs="Times New Roman"/>
          <w:noProof/>
          <w:color w:val="000000" w:themeColor="text1"/>
          <w:sz w:val="24"/>
          <w:szCs w:val="24"/>
        </w:rPr>
        <w:t>(Begum et al., 2022; Castellano et al., 2022)</w:t>
      </w:r>
      <w:r w:rsidR="00B5025F" w:rsidRPr="00BA3909">
        <w:rPr>
          <w:rFonts w:ascii="Times New Roman" w:hAnsi="Times New Roman" w:cs="Times New Roman"/>
          <w:color w:val="000000" w:themeColor="text1"/>
          <w:sz w:val="24"/>
          <w:szCs w:val="24"/>
        </w:rPr>
        <w:fldChar w:fldCharType="end"/>
      </w:r>
      <w:r w:rsidR="00AA5BA7" w:rsidRPr="00BA3909">
        <w:rPr>
          <w:rFonts w:ascii="Times New Roman" w:hAnsi="Times New Roman" w:cs="Times New Roman"/>
          <w:color w:val="000000" w:themeColor="text1"/>
          <w:sz w:val="24"/>
          <w:szCs w:val="24"/>
        </w:rPr>
        <w:t>.</w:t>
      </w:r>
      <w:r w:rsidR="00F42F99" w:rsidRPr="00BA3909">
        <w:rPr>
          <w:rFonts w:ascii="Times New Roman" w:hAnsi="Times New Roman" w:cs="Times New Roman"/>
          <w:color w:val="000000" w:themeColor="text1"/>
          <w:sz w:val="24"/>
          <w:szCs w:val="24"/>
        </w:rPr>
        <w:t xml:space="preserve"> </w:t>
      </w:r>
      <w:r w:rsidR="00684C17" w:rsidRPr="00BA3909">
        <w:rPr>
          <w:rFonts w:ascii="Times New Roman" w:hAnsi="Times New Roman" w:cs="Times New Roman"/>
          <w:color w:val="000000" w:themeColor="text1"/>
          <w:sz w:val="24"/>
          <w:szCs w:val="24"/>
        </w:rPr>
        <w:t xml:space="preserve">For example, </w:t>
      </w:r>
      <w:r w:rsidR="00F42F99" w:rsidRPr="00BA3909">
        <w:rPr>
          <w:rFonts w:ascii="Times New Roman" w:hAnsi="Times New Roman" w:cs="Times New Roman"/>
          <w:color w:val="000000" w:themeColor="text1"/>
          <w:sz w:val="24"/>
          <w:szCs w:val="24"/>
        </w:rPr>
        <w:t xml:space="preserve">Shahzad et al. (2020) highlighted knowledge as a </w:t>
      </w:r>
      <w:r w:rsidR="00551381" w:rsidRPr="00BA3909">
        <w:rPr>
          <w:rFonts w:ascii="Times New Roman" w:hAnsi="Times New Roman" w:cs="Times New Roman"/>
          <w:color w:val="000000" w:themeColor="text1"/>
          <w:sz w:val="24"/>
          <w:szCs w:val="24"/>
        </w:rPr>
        <w:t>form</w:t>
      </w:r>
      <w:r w:rsidR="00F42F99" w:rsidRPr="00BA3909">
        <w:rPr>
          <w:rFonts w:ascii="Times New Roman" w:hAnsi="Times New Roman" w:cs="Times New Roman"/>
          <w:color w:val="000000" w:themeColor="text1"/>
          <w:sz w:val="24"/>
          <w:szCs w:val="24"/>
        </w:rPr>
        <w:t xml:space="preserve"> of sustained </w:t>
      </w:r>
      <w:r w:rsidR="00551381" w:rsidRPr="00BA3909">
        <w:rPr>
          <w:rFonts w:ascii="Times New Roman" w:hAnsi="Times New Roman" w:cs="Times New Roman"/>
          <w:color w:val="000000" w:themeColor="text1"/>
          <w:sz w:val="24"/>
          <w:szCs w:val="24"/>
        </w:rPr>
        <w:t>strategic</w:t>
      </w:r>
      <w:r w:rsidR="00F42F99" w:rsidRPr="00BA3909">
        <w:rPr>
          <w:rFonts w:ascii="Times New Roman" w:hAnsi="Times New Roman" w:cs="Times New Roman"/>
          <w:color w:val="000000" w:themeColor="text1"/>
          <w:sz w:val="24"/>
          <w:szCs w:val="24"/>
        </w:rPr>
        <w:t xml:space="preserve"> </w:t>
      </w:r>
      <w:r w:rsidR="00551381" w:rsidRPr="00BA3909">
        <w:rPr>
          <w:rFonts w:ascii="Times New Roman" w:hAnsi="Times New Roman" w:cs="Times New Roman"/>
          <w:color w:val="000000" w:themeColor="text1"/>
          <w:sz w:val="24"/>
          <w:szCs w:val="24"/>
        </w:rPr>
        <w:t>edge</w:t>
      </w:r>
      <w:r w:rsidR="00F42F99" w:rsidRPr="00BA3909">
        <w:rPr>
          <w:rFonts w:ascii="Times New Roman" w:hAnsi="Times New Roman" w:cs="Times New Roman"/>
          <w:color w:val="000000" w:themeColor="text1"/>
          <w:sz w:val="24"/>
          <w:szCs w:val="24"/>
        </w:rPr>
        <w:t xml:space="preserve"> for organizations that are difficult to replicate</w:t>
      </w:r>
      <w:r w:rsidR="00684C17" w:rsidRPr="00BA3909">
        <w:rPr>
          <w:rFonts w:ascii="Times New Roman" w:hAnsi="Times New Roman" w:cs="Times New Roman"/>
          <w:color w:val="000000" w:themeColor="text1"/>
          <w:sz w:val="24"/>
          <w:szCs w:val="24"/>
        </w:rPr>
        <w:t xml:space="preserve"> and identified </w:t>
      </w:r>
      <w:r w:rsidR="00CB22E9" w:rsidRPr="00BA3909">
        <w:rPr>
          <w:rFonts w:ascii="Times New Roman" w:hAnsi="Times New Roman" w:cs="Times New Roman"/>
          <w:color w:val="000000" w:themeColor="text1"/>
          <w:sz w:val="24"/>
          <w:szCs w:val="24"/>
        </w:rPr>
        <w:t>GKM</w:t>
      </w:r>
      <w:r w:rsidR="00E9142D" w:rsidRPr="00BA3909">
        <w:rPr>
          <w:rFonts w:ascii="Times New Roman" w:hAnsi="Times New Roman" w:cs="Times New Roman"/>
          <w:color w:val="000000" w:themeColor="text1"/>
          <w:sz w:val="24"/>
          <w:szCs w:val="24"/>
        </w:rPr>
        <w:t xml:space="preserve"> as</w:t>
      </w:r>
      <w:r w:rsidR="00CB22E9" w:rsidRPr="00BA3909">
        <w:rPr>
          <w:rFonts w:ascii="Times New Roman" w:hAnsi="Times New Roman" w:cs="Times New Roman"/>
          <w:color w:val="000000" w:themeColor="text1"/>
          <w:sz w:val="24"/>
          <w:szCs w:val="24"/>
        </w:rPr>
        <w:t xml:space="preserve"> </w:t>
      </w:r>
      <w:r w:rsidR="00684C17" w:rsidRPr="00BA3909">
        <w:rPr>
          <w:rFonts w:ascii="Times New Roman" w:hAnsi="Times New Roman" w:cs="Times New Roman"/>
          <w:color w:val="000000" w:themeColor="text1"/>
          <w:sz w:val="24"/>
          <w:szCs w:val="24"/>
        </w:rPr>
        <w:t xml:space="preserve">critical––as strategy and precursor––to an </w:t>
      </w:r>
      <w:r w:rsidR="00E9142D" w:rsidRPr="00BA3909">
        <w:rPr>
          <w:rFonts w:ascii="Times New Roman" w:hAnsi="Times New Roman" w:cs="Times New Roman"/>
          <w:color w:val="000000" w:themeColor="text1"/>
          <w:sz w:val="24"/>
          <w:szCs w:val="24"/>
        </w:rPr>
        <w:t>organization improv</w:t>
      </w:r>
      <w:r w:rsidR="00684C17" w:rsidRPr="00BA3909">
        <w:rPr>
          <w:rFonts w:ascii="Times New Roman" w:hAnsi="Times New Roman" w:cs="Times New Roman"/>
          <w:color w:val="000000" w:themeColor="text1"/>
          <w:sz w:val="24"/>
          <w:szCs w:val="24"/>
        </w:rPr>
        <w:t>ing</w:t>
      </w:r>
      <w:r w:rsidR="00FA6161" w:rsidRPr="00BA3909">
        <w:rPr>
          <w:rFonts w:ascii="Times New Roman" w:hAnsi="Times New Roman" w:cs="Times New Roman"/>
          <w:color w:val="000000" w:themeColor="text1"/>
          <w:sz w:val="24"/>
          <w:szCs w:val="24"/>
        </w:rPr>
        <w:t xml:space="preserve"> </w:t>
      </w:r>
      <w:r w:rsidR="00684C17" w:rsidRPr="00BA3909">
        <w:rPr>
          <w:rFonts w:ascii="Times New Roman" w:hAnsi="Times New Roman" w:cs="Times New Roman"/>
          <w:color w:val="000000" w:themeColor="text1"/>
          <w:sz w:val="24"/>
          <w:szCs w:val="24"/>
        </w:rPr>
        <w:t xml:space="preserve">its </w:t>
      </w:r>
      <w:r w:rsidR="00CB22E9" w:rsidRPr="00BA3909">
        <w:rPr>
          <w:rFonts w:ascii="Times New Roman" w:hAnsi="Times New Roman" w:cs="Times New Roman"/>
          <w:color w:val="000000" w:themeColor="text1"/>
          <w:sz w:val="24"/>
          <w:szCs w:val="24"/>
        </w:rPr>
        <w:t>GTI</w:t>
      </w:r>
      <w:r w:rsidR="00E9142D" w:rsidRPr="00BA3909">
        <w:rPr>
          <w:rFonts w:ascii="Times New Roman" w:hAnsi="Times New Roman" w:cs="Times New Roman"/>
          <w:color w:val="000000" w:themeColor="text1"/>
          <w:sz w:val="24"/>
          <w:szCs w:val="24"/>
        </w:rPr>
        <w:t xml:space="preserve"> and be</w:t>
      </w:r>
      <w:r w:rsidR="00684C17" w:rsidRPr="00BA3909">
        <w:rPr>
          <w:rFonts w:ascii="Times New Roman" w:hAnsi="Times New Roman" w:cs="Times New Roman"/>
          <w:color w:val="000000" w:themeColor="text1"/>
          <w:sz w:val="24"/>
          <w:szCs w:val="24"/>
        </w:rPr>
        <w:t>coming</w:t>
      </w:r>
      <w:r w:rsidR="00E9142D" w:rsidRPr="00BA3909">
        <w:rPr>
          <w:rFonts w:ascii="Times New Roman" w:hAnsi="Times New Roman" w:cs="Times New Roman"/>
          <w:color w:val="000000" w:themeColor="text1"/>
          <w:sz w:val="24"/>
          <w:szCs w:val="24"/>
        </w:rPr>
        <w:t xml:space="preserve"> capable of finding new avenues for achieving </w:t>
      </w:r>
      <w:r w:rsidR="00CB22E9" w:rsidRPr="00BA3909">
        <w:rPr>
          <w:rFonts w:ascii="Times New Roman" w:hAnsi="Times New Roman" w:cs="Times New Roman"/>
          <w:color w:val="000000" w:themeColor="text1"/>
          <w:sz w:val="24"/>
          <w:szCs w:val="24"/>
        </w:rPr>
        <w:t>CEP</w:t>
      </w:r>
      <w:r w:rsidR="00E9142D" w:rsidRPr="00BA3909">
        <w:rPr>
          <w:rFonts w:ascii="Times New Roman" w:hAnsi="Times New Roman" w:cs="Times New Roman"/>
          <w:color w:val="000000" w:themeColor="text1"/>
          <w:sz w:val="24"/>
          <w:szCs w:val="24"/>
        </w:rPr>
        <w:t>.</w:t>
      </w:r>
      <w:r w:rsidR="00397D9A" w:rsidRPr="00BA3909">
        <w:rPr>
          <w:rFonts w:ascii="Times New Roman" w:hAnsi="Times New Roman" w:cs="Times New Roman"/>
          <w:color w:val="000000" w:themeColor="text1"/>
          <w:sz w:val="24"/>
          <w:szCs w:val="24"/>
        </w:rPr>
        <w:t xml:space="preserve"> </w:t>
      </w:r>
      <w:r w:rsidR="00684C17" w:rsidRPr="00BA3909">
        <w:rPr>
          <w:rFonts w:ascii="Times New Roman" w:hAnsi="Times New Roman" w:cs="Times New Roman"/>
          <w:color w:val="000000" w:themeColor="text1"/>
          <w:sz w:val="24"/>
          <w:szCs w:val="24"/>
        </w:rPr>
        <w:t>Elsewhere,</w:t>
      </w:r>
      <w:r w:rsidR="005C6615" w:rsidRPr="00BA3909">
        <w:rPr>
          <w:rFonts w:ascii="Times New Roman" w:hAnsi="Times New Roman" w:cs="Times New Roman"/>
          <w:color w:val="000000" w:themeColor="text1"/>
          <w:sz w:val="24"/>
          <w:szCs w:val="24"/>
        </w:rPr>
        <w:t xml:space="preserve"> </w:t>
      </w:r>
      <w:r w:rsidR="00397D9A" w:rsidRPr="00BA3909">
        <w:rPr>
          <w:rFonts w:ascii="Times New Roman" w:hAnsi="Times New Roman" w:cs="Times New Roman"/>
          <w:color w:val="000000" w:themeColor="text1"/>
          <w:sz w:val="24"/>
          <w:szCs w:val="24"/>
        </w:rPr>
        <w:t>El-</w:t>
      </w:r>
      <w:proofErr w:type="spellStart"/>
      <w:r w:rsidR="00397D9A" w:rsidRPr="00BA3909">
        <w:rPr>
          <w:rFonts w:ascii="Times New Roman" w:hAnsi="Times New Roman" w:cs="Times New Roman"/>
          <w:color w:val="000000" w:themeColor="text1"/>
          <w:sz w:val="24"/>
          <w:szCs w:val="24"/>
        </w:rPr>
        <w:t>Kassar</w:t>
      </w:r>
      <w:proofErr w:type="spellEnd"/>
      <w:r w:rsidR="00397D9A" w:rsidRPr="00BA3909">
        <w:rPr>
          <w:rFonts w:ascii="Times New Roman" w:hAnsi="Times New Roman" w:cs="Times New Roman"/>
          <w:color w:val="000000" w:themeColor="text1"/>
          <w:sz w:val="24"/>
          <w:szCs w:val="24"/>
        </w:rPr>
        <w:t xml:space="preserve"> &amp; Singh</w:t>
      </w:r>
      <w:r w:rsidR="005C6615" w:rsidRPr="00BA3909">
        <w:rPr>
          <w:rFonts w:ascii="Times New Roman" w:hAnsi="Times New Roman" w:cs="Times New Roman"/>
          <w:color w:val="000000" w:themeColor="text1"/>
          <w:sz w:val="24"/>
          <w:szCs w:val="24"/>
        </w:rPr>
        <w:t xml:space="preserve"> (20</w:t>
      </w:r>
      <w:r w:rsidR="00397D9A" w:rsidRPr="00BA3909">
        <w:rPr>
          <w:rFonts w:ascii="Times New Roman" w:hAnsi="Times New Roman" w:cs="Times New Roman"/>
          <w:color w:val="000000" w:themeColor="text1"/>
          <w:sz w:val="24"/>
          <w:szCs w:val="24"/>
        </w:rPr>
        <w:t>19</w:t>
      </w:r>
      <w:r w:rsidR="005C6615" w:rsidRPr="00BA3909">
        <w:rPr>
          <w:rFonts w:ascii="Times New Roman" w:hAnsi="Times New Roman" w:cs="Times New Roman"/>
          <w:color w:val="000000" w:themeColor="text1"/>
          <w:sz w:val="24"/>
          <w:szCs w:val="24"/>
        </w:rPr>
        <w:t>)</w:t>
      </w:r>
      <w:r w:rsidR="00CB22E9" w:rsidRPr="00BA3909">
        <w:rPr>
          <w:rFonts w:ascii="Times New Roman" w:hAnsi="Times New Roman" w:cs="Times New Roman"/>
          <w:color w:val="000000" w:themeColor="text1"/>
          <w:sz w:val="24"/>
          <w:szCs w:val="24"/>
        </w:rPr>
        <w:t xml:space="preserve"> </w:t>
      </w:r>
      <w:r w:rsidR="00684C17" w:rsidRPr="00BA3909">
        <w:rPr>
          <w:rFonts w:ascii="Times New Roman" w:hAnsi="Times New Roman" w:cs="Times New Roman"/>
          <w:color w:val="000000" w:themeColor="text1"/>
          <w:sz w:val="24"/>
          <w:szCs w:val="24"/>
        </w:rPr>
        <w:t xml:space="preserve">framed </w:t>
      </w:r>
      <w:r w:rsidR="00813C5B" w:rsidRPr="00BA3909">
        <w:rPr>
          <w:rFonts w:ascii="Times New Roman" w:hAnsi="Times New Roman" w:cs="Times New Roman"/>
          <w:color w:val="000000" w:themeColor="text1"/>
          <w:sz w:val="24"/>
          <w:szCs w:val="24"/>
        </w:rPr>
        <w:t xml:space="preserve">big data analytics </w:t>
      </w:r>
      <w:r w:rsidR="00684C17" w:rsidRPr="00BA3909">
        <w:rPr>
          <w:rFonts w:ascii="Times New Roman" w:hAnsi="Times New Roman" w:cs="Times New Roman"/>
          <w:color w:val="000000" w:themeColor="text1"/>
          <w:sz w:val="24"/>
          <w:szCs w:val="24"/>
        </w:rPr>
        <w:t xml:space="preserve">as </w:t>
      </w:r>
      <w:r w:rsidR="00813C5B" w:rsidRPr="00BA3909">
        <w:rPr>
          <w:rFonts w:ascii="Times New Roman" w:hAnsi="Times New Roman" w:cs="Times New Roman"/>
          <w:color w:val="000000" w:themeColor="text1"/>
          <w:sz w:val="24"/>
          <w:szCs w:val="24"/>
        </w:rPr>
        <w:t xml:space="preserve">crucial for organizations </w:t>
      </w:r>
      <w:r w:rsidR="00684C17" w:rsidRPr="00BA3909">
        <w:rPr>
          <w:rFonts w:ascii="Times New Roman" w:hAnsi="Times New Roman" w:cs="Times New Roman"/>
          <w:color w:val="000000" w:themeColor="text1"/>
          <w:sz w:val="24"/>
          <w:szCs w:val="24"/>
        </w:rPr>
        <w:t xml:space="preserve">wanting </w:t>
      </w:r>
      <w:r w:rsidR="00813C5B" w:rsidRPr="00BA3909">
        <w:rPr>
          <w:rFonts w:ascii="Times New Roman" w:hAnsi="Times New Roman" w:cs="Times New Roman"/>
          <w:color w:val="000000" w:themeColor="text1"/>
          <w:sz w:val="24"/>
          <w:szCs w:val="24"/>
        </w:rPr>
        <w:t xml:space="preserve">to collect green information, </w:t>
      </w:r>
      <w:r w:rsidR="00684C17" w:rsidRPr="00BA3909">
        <w:rPr>
          <w:rFonts w:ascii="Times New Roman" w:hAnsi="Times New Roman" w:cs="Times New Roman"/>
          <w:color w:val="000000" w:themeColor="text1"/>
          <w:sz w:val="24"/>
          <w:szCs w:val="24"/>
        </w:rPr>
        <w:t>with</w:t>
      </w:r>
      <w:r w:rsidR="00813C5B" w:rsidRPr="00BA3909">
        <w:rPr>
          <w:rFonts w:ascii="Times New Roman" w:hAnsi="Times New Roman" w:cs="Times New Roman"/>
          <w:color w:val="000000" w:themeColor="text1"/>
          <w:sz w:val="24"/>
          <w:szCs w:val="24"/>
        </w:rPr>
        <w:t xml:space="preserve"> systematized knowledge management of acquired information incentiviz</w:t>
      </w:r>
      <w:r w:rsidR="00684C17" w:rsidRPr="00BA3909">
        <w:rPr>
          <w:rFonts w:ascii="Times New Roman" w:hAnsi="Times New Roman" w:cs="Times New Roman"/>
          <w:color w:val="000000" w:themeColor="text1"/>
          <w:sz w:val="24"/>
          <w:szCs w:val="24"/>
        </w:rPr>
        <w:t>ing</w:t>
      </w:r>
      <w:r w:rsidR="00813C5B" w:rsidRPr="00BA3909">
        <w:rPr>
          <w:rFonts w:ascii="Times New Roman" w:hAnsi="Times New Roman" w:cs="Times New Roman"/>
          <w:color w:val="000000" w:themeColor="text1"/>
          <w:sz w:val="24"/>
          <w:szCs w:val="24"/>
        </w:rPr>
        <w:t xml:space="preserve"> them to be more opportunistic and experimental in </w:t>
      </w:r>
      <w:r w:rsidR="00684C17" w:rsidRPr="00BA3909">
        <w:rPr>
          <w:rFonts w:ascii="Times New Roman" w:hAnsi="Times New Roman" w:cs="Times New Roman"/>
          <w:color w:val="000000" w:themeColor="text1"/>
          <w:sz w:val="24"/>
          <w:szCs w:val="24"/>
        </w:rPr>
        <w:t xml:space="preserve">pursuing </w:t>
      </w:r>
      <w:r w:rsidR="00813C5B" w:rsidRPr="00BA3909">
        <w:rPr>
          <w:rFonts w:ascii="Times New Roman" w:hAnsi="Times New Roman" w:cs="Times New Roman"/>
          <w:color w:val="000000" w:themeColor="text1"/>
          <w:sz w:val="24"/>
          <w:szCs w:val="24"/>
        </w:rPr>
        <w:t>innovat</w:t>
      </w:r>
      <w:r w:rsidR="00684C17" w:rsidRPr="00BA3909">
        <w:rPr>
          <w:rFonts w:ascii="Times New Roman" w:hAnsi="Times New Roman" w:cs="Times New Roman"/>
          <w:color w:val="000000" w:themeColor="text1"/>
          <w:sz w:val="24"/>
          <w:szCs w:val="24"/>
        </w:rPr>
        <w:t>ion</w:t>
      </w:r>
      <w:r w:rsidR="00813C5B" w:rsidRPr="00BA3909">
        <w:rPr>
          <w:rFonts w:ascii="Times New Roman" w:hAnsi="Times New Roman" w:cs="Times New Roman"/>
          <w:color w:val="000000" w:themeColor="text1"/>
          <w:sz w:val="24"/>
          <w:szCs w:val="24"/>
        </w:rPr>
        <w:t>.</w:t>
      </w:r>
      <w:r w:rsidR="005C6615" w:rsidRPr="00BA3909">
        <w:rPr>
          <w:rFonts w:ascii="Times New Roman" w:hAnsi="Times New Roman" w:cs="Times New Roman"/>
          <w:color w:val="000000" w:themeColor="text1"/>
          <w:sz w:val="24"/>
          <w:szCs w:val="24"/>
        </w:rPr>
        <w:t xml:space="preserve"> </w:t>
      </w:r>
      <w:r w:rsidR="00684C17" w:rsidRPr="00BA3909">
        <w:rPr>
          <w:rFonts w:ascii="Times New Roman" w:hAnsi="Times New Roman" w:cs="Times New Roman"/>
          <w:color w:val="000000" w:themeColor="text1"/>
          <w:sz w:val="24"/>
          <w:szCs w:val="24"/>
        </w:rPr>
        <w:t>T</w:t>
      </w:r>
      <w:r w:rsidR="005C6615" w:rsidRPr="00BA3909">
        <w:rPr>
          <w:rFonts w:ascii="Times New Roman" w:hAnsi="Times New Roman" w:cs="Times New Roman"/>
          <w:color w:val="000000" w:themeColor="text1"/>
          <w:sz w:val="24"/>
          <w:szCs w:val="24"/>
        </w:rPr>
        <w:t xml:space="preserve">hese </w:t>
      </w:r>
      <w:r w:rsidR="00684C17" w:rsidRPr="00BA3909">
        <w:rPr>
          <w:rFonts w:ascii="Times New Roman" w:hAnsi="Times New Roman" w:cs="Times New Roman"/>
          <w:color w:val="000000" w:themeColor="text1"/>
          <w:sz w:val="24"/>
          <w:szCs w:val="24"/>
        </w:rPr>
        <w:t xml:space="preserve">considerations are the basis for the following </w:t>
      </w:r>
      <w:r w:rsidR="0098280F" w:rsidRPr="00BA3909">
        <w:rPr>
          <w:rFonts w:ascii="Times New Roman" w:hAnsi="Times New Roman" w:cs="Times New Roman"/>
          <w:color w:val="000000" w:themeColor="text1"/>
          <w:sz w:val="24"/>
          <w:szCs w:val="24"/>
        </w:rPr>
        <w:t>hypotheses</w:t>
      </w:r>
      <w:r w:rsidR="00684C17" w:rsidRPr="00BA3909">
        <w:rPr>
          <w:rFonts w:ascii="Times New Roman" w:hAnsi="Times New Roman" w:cs="Times New Roman"/>
          <w:color w:val="000000" w:themeColor="text1"/>
          <w:sz w:val="24"/>
          <w:szCs w:val="24"/>
        </w:rPr>
        <w:t>:</w:t>
      </w:r>
    </w:p>
    <w:p w14:paraId="37397731" w14:textId="08DFEEA9" w:rsidR="0033022F" w:rsidRPr="00BA3909" w:rsidRDefault="0033022F"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H2</w:t>
      </w:r>
      <w:r w:rsidR="005B19E2"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GKA will have a positive effect on GTI</w:t>
      </w:r>
      <w:r w:rsidR="0074641A" w:rsidRPr="00BA3909">
        <w:rPr>
          <w:rFonts w:ascii="Times New Roman" w:hAnsi="Times New Roman" w:cs="Times New Roman"/>
          <w:color w:val="000000" w:themeColor="text1"/>
          <w:sz w:val="24"/>
          <w:szCs w:val="24"/>
        </w:rPr>
        <w:t>.</w:t>
      </w:r>
    </w:p>
    <w:p w14:paraId="72381664" w14:textId="11D378FA" w:rsidR="0033022F" w:rsidRPr="00BA3909" w:rsidRDefault="0033022F" w:rsidP="00BA4C6F">
      <w:pPr>
        <w:spacing w:line="360" w:lineRule="auto"/>
        <w:ind w:firstLine="720"/>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lastRenderedPageBreak/>
        <w:t>H3</w:t>
      </w:r>
      <w:r w:rsidR="005B19E2"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GKM will have a positive effect on GTI</w:t>
      </w:r>
      <w:r w:rsidR="0074641A" w:rsidRPr="00BA3909">
        <w:rPr>
          <w:rFonts w:ascii="Times New Roman" w:hAnsi="Times New Roman" w:cs="Times New Roman"/>
          <w:color w:val="000000" w:themeColor="text1"/>
          <w:sz w:val="24"/>
          <w:szCs w:val="24"/>
        </w:rPr>
        <w:t>.</w:t>
      </w:r>
    </w:p>
    <w:p w14:paraId="34323A65" w14:textId="57532A28" w:rsidR="00B20A17" w:rsidRPr="00BA3909" w:rsidRDefault="0074641A"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Different </w:t>
      </w:r>
      <w:r w:rsidR="00C921B7" w:rsidRPr="00BA3909">
        <w:rPr>
          <w:rFonts w:ascii="Times New Roman" w:hAnsi="Times New Roman" w:cs="Times New Roman"/>
          <w:color w:val="000000" w:themeColor="text1"/>
          <w:sz w:val="24"/>
          <w:szCs w:val="24"/>
        </w:rPr>
        <w:t>manufacturers may have different motivations for adopting GKM and GTI</w:t>
      </w:r>
      <w:r w:rsidR="00B20A17" w:rsidRPr="00BA3909">
        <w:rPr>
          <w:rFonts w:ascii="Times New Roman" w:hAnsi="Times New Roman" w:cs="Times New Roman"/>
          <w:color w:val="000000" w:themeColor="text1"/>
          <w:sz w:val="24"/>
          <w:szCs w:val="24"/>
        </w:rPr>
        <w:t xml:space="preserve"> </w:t>
      </w:r>
      <w:r w:rsidR="00B20A17"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{"citationItems":[{"id":"ITEM-1","itemData":{"DOI":"10.1080/14778238.2021.1897486","ISSN":"1477-8238","abstract":"Whereas the previous research on environmental management practices explores their relationship with innovation performance, this paper investigates whether those practices can help firms to overcome obstacles to innovation. More precisely, the purpose of this article is to empirically investigate the relationship between environmental management practices and three types of innovation obstacles: cost, knowledge and market obstacles. By using three databases on a sample of French manufacturing firms, our findings demonstrate that the adoption of environmental management practices significantly reduces cost and knowledge obstacles to innovation but has no significant effect on market obstacles. Therefore, this study advances research on innovation performance improvement by unveiling that the adoption of environmental management practices can serve as a mechanism for breaking through innovation obstacles.","author":[{"dropping-particle":"","family":"Pekovic","given":"Sanja","non-dropping-particle":"","parse-names":false,"suffix":""},{"dropping-particle":"","family":"Bouziri","given":"Amira","non-dropping-particle":"","parse-names":false,"suffix":""}],"container-title":"Knowledge Management Research &amp; Practice","id":"ITEM-1","issued":{"date-parts":[["2021","3","24"]]},"title":"Overcoming obstacles to innovation: can environmental management practices help?","type":"article-journal"},"uris":["http://www.mendeley.com/documents/?uuid=2ac65e69-0f34-45d2-87ec-1437e284fb8b"]},{"id":"ITEM-2","itemData":{"DOI":"10.1002/bse.2349","ISSN":"0964-4733","abstract":"Although environmental regulations have been considered as important forces of conducting green innovation, how and under what conditions they affect green innovation are still unclear. Drawing from institutional theory, this study used survey data from 237 manufacturing firms in China to investigate how two dimensions of environmental regulations (i.e., command and control regulation and market-based regulation) affect green product innovation and green process innovation. Further, this article examined the mediating role of external knowledge adoption and the moderating role of green absorptive capacity. Our results indicate that both command and control regulation and market-based regulation have positive influences on external knowledge adoption. External knowledge adoption fully mediates these positive relationships. In addition, green absorptive capacity only strengthens the positive impact of market-based regulation on external knowledge adoption. Our study contributes to institutional theory and green innovation literature.","author":[{"dropping-particle":"","family":"Zhang","given":"Jianming","non-dropping-particle":"","parse-names":false,"suffix":""},{"dropping-particle":"","family":"Liang","given":"Gongqian","non-dropping-particle":"","parse-names":false,"suffix":""},{"dropping-particle":"","family":"Feng","given":"Taiwen","non-dropping-particle":"","parse-names":false,"suffix":""},{"dropping-particle":"","family":"Yuan","given":"Chunlin","non-dropping-particle":"","parse-names":false,"suffix":""},{"dropping-particle":"","family":"Jiang","given":"Wenbo","non-dropping-particle":"","parse-names":false,"suffix":""}],"container-title":"Business Strategy and the Environment","id":"ITEM-2","issue":"1","issued":{"date-parts":[["2020","1","25"]]},"page":"39-53","title":"Green innovation to respond to environmental regulation: How external knowledge adoption and green absorptive capacity matter?","type":"article-journal","volume":"29"},"uris":["http://www.mendeley.com/documents/?uuid=93df502d-f709-4436-afa4-6ea3bbbcfb94"]}],"mendeley":{"formattedCitation":"(Pekovic &amp; Bouziri, 2021; J. Zhang et al., 2020)","plainTextFormattedCitation":"(Pekovic &amp; Bouziri, 2021; J. Zhang et al., 2020)","previouslyFormattedCitation":"(Pekovic &amp; Bouziri, 2021; J. Zhang et al., 2020)"},"properties":{"noteIndex":0},"schema":"https://github.com/citation-style-language/schema/raw/master/csl-citation.json"}</w:instrText>
      </w:r>
      <w:r w:rsidR="00B20A17"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(Pekovic &amp; Bouziri, 2021; J. Zhang et al., 2020)</w:t>
      </w:r>
      <w:r w:rsidR="00B20A17" w:rsidRPr="00BA3909">
        <w:rPr>
          <w:rFonts w:ascii="Times New Roman" w:hAnsi="Times New Roman" w:cs="Times New Roman"/>
          <w:color w:val="000000" w:themeColor="text1"/>
          <w:sz w:val="24"/>
          <w:szCs w:val="24"/>
        </w:rPr>
        <w:fldChar w:fldCharType="end"/>
      </w:r>
      <w:r w:rsidR="00C921B7"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Given both are </w:t>
      </w:r>
      <w:r w:rsidR="00B20A17" w:rsidRPr="00BA3909">
        <w:rPr>
          <w:rFonts w:ascii="Times New Roman" w:hAnsi="Times New Roman" w:cs="Times New Roman"/>
          <w:color w:val="000000" w:themeColor="text1"/>
          <w:sz w:val="24"/>
          <w:szCs w:val="24"/>
        </w:rPr>
        <w:t>new</w:t>
      </w:r>
      <w:r w:rsidRPr="00BA3909">
        <w:rPr>
          <w:rFonts w:ascii="Times New Roman" w:hAnsi="Times New Roman" w:cs="Times New Roman"/>
          <w:color w:val="000000" w:themeColor="text1"/>
          <w:sz w:val="24"/>
          <w:szCs w:val="24"/>
        </w:rPr>
        <w:t>ly</w:t>
      </w:r>
      <w:r w:rsidR="00B20A17" w:rsidRPr="00BA3909">
        <w:rPr>
          <w:rFonts w:ascii="Times New Roman" w:hAnsi="Times New Roman" w:cs="Times New Roman"/>
          <w:color w:val="000000" w:themeColor="text1"/>
          <w:sz w:val="24"/>
          <w:szCs w:val="24"/>
        </w:rPr>
        <w:t xml:space="preserve"> emerging concepts, research is expanding</w:t>
      </w:r>
      <w:r w:rsidRPr="00BA3909">
        <w:rPr>
          <w:rFonts w:ascii="Times New Roman" w:hAnsi="Times New Roman" w:cs="Times New Roman"/>
          <w:color w:val="000000" w:themeColor="text1"/>
          <w:sz w:val="24"/>
          <w:szCs w:val="24"/>
        </w:rPr>
        <w:t>,</w:t>
      </w:r>
      <w:r w:rsidR="00B20A17"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especially </w:t>
      </w:r>
      <w:r w:rsidR="00B20A17" w:rsidRPr="00BA3909">
        <w:rPr>
          <w:rFonts w:ascii="Times New Roman" w:hAnsi="Times New Roman" w:cs="Times New Roman"/>
          <w:color w:val="000000" w:themeColor="text1"/>
          <w:sz w:val="24"/>
          <w:szCs w:val="24"/>
        </w:rPr>
        <w:t xml:space="preserve">in the manufacturing domain, </w:t>
      </w:r>
      <w:r w:rsidRPr="00BA3909">
        <w:rPr>
          <w:rFonts w:ascii="Times New Roman" w:hAnsi="Times New Roman" w:cs="Times New Roman"/>
          <w:color w:val="000000" w:themeColor="text1"/>
          <w:sz w:val="24"/>
          <w:szCs w:val="24"/>
        </w:rPr>
        <w:t xml:space="preserve">where </w:t>
      </w:r>
      <w:r w:rsidR="00B20A17" w:rsidRPr="00BA3909">
        <w:rPr>
          <w:rFonts w:ascii="Times New Roman" w:hAnsi="Times New Roman" w:cs="Times New Roman"/>
          <w:color w:val="000000" w:themeColor="text1"/>
          <w:sz w:val="24"/>
          <w:szCs w:val="24"/>
        </w:rPr>
        <w:t xml:space="preserve">they </w:t>
      </w:r>
      <w:r w:rsidRPr="00BA3909">
        <w:rPr>
          <w:rFonts w:ascii="Times New Roman" w:hAnsi="Times New Roman" w:cs="Times New Roman"/>
          <w:color w:val="000000" w:themeColor="text1"/>
          <w:sz w:val="24"/>
          <w:szCs w:val="24"/>
        </w:rPr>
        <w:t xml:space="preserve">represent </w:t>
      </w:r>
      <w:r w:rsidR="00B20A17" w:rsidRPr="00BA3909">
        <w:rPr>
          <w:rFonts w:ascii="Times New Roman" w:hAnsi="Times New Roman" w:cs="Times New Roman"/>
          <w:color w:val="000000" w:themeColor="text1"/>
          <w:sz w:val="24"/>
          <w:szCs w:val="24"/>
        </w:rPr>
        <w:t xml:space="preserve">the primary method </w:t>
      </w:r>
      <w:r w:rsidRPr="00BA3909">
        <w:rPr>
          <w:rFonts w:ascii="Times New Roman" w:hAnsi="Times New Roman" w:cs="Times New Roman"/>
          <w:color w:val="000000" w:themeColor="text1"/>
          <w:sz w:val="24"/>
          <w:szCs w:val="24"/>
        </w:rPr>
        <w:t>for</w:t>
      </w:r>
      <w:r w:rsidR="00B20A17" w:rsidRPr="00BA3909">
        <w:rPr>
          <w:rFonts w:ascii="Times New Roman" w:hAnsi="Times New Roman" w:cs="Times New Roman"/>
          <w:color w:val="000000" w:themeColor="text1"/>
          <w:sz w:val="24"/>
          <w:szCs w:val="24"/>
        </w:rPr>
        <w:t xml:space="preserve"> attempt</w:t>
      </w:r>
      <w:r w:rsidRPr="00BA3909">
        <w:rPr>
          <w:rFonts w:ascii="Times New Roman" w:hAnsi="Times New Roman" w:cs="Times New Roman"/>
          <w:color w:val="000000" w:themeColor="text1"/>
          <w:sz w:val="24"/>
          <w:szCs w:val="24"/>
        </w:rPr>
        <w:t>ing</w:t>
      </w:r>
      <w:r w:rsidR="00B20A17" w:rsidRPr="00BA3909">
        <w:rPr>
          <w:rFonts w:ascii="Times New Roman" w:hAnsi="Times New Roman" w:cs="Times New Roman"/>
          <w:color w:val="000000" w:themeColor="text1"/>
          <w:sz w:val="24"/>
          <w:szCs w:val="24"/>
        </w:rPr>
        <w:t xml:space="preserve"> to reduce or eliminate the detrimental impact of industrial processes on the ecosystem</w:t>
      </w:r>
      <w:r w:rsidR="00DE1D81" w:rsidRPr="00BA3909">
        <w:rPr>
          <w:rFonts w:ascii="Times New Roman" w:hAnsi="Times New Roman" w:cs="Times New Roman"/>
          <w:color w:val="000000" w:themeColor="text1"/>
          <w:sz w:val="24"/>
          <w:szCs w:val="24"/>
        </w:rPr>
        <w:t xml:space="preserve"> </w:t>
      </w:r>
      <w:r w:rsidR="00DE1D81"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{"citationItems":[{"id":"ITEM-1","itemData":{"DOI":"10.1016/j.jclepro.2017.03.066","ISSN":"09596526","abstract":"Over the past few decades, companies have shown growing concerns in relation to the environmental impact of their manufacturing activities. Green supply chain management (GSCM) has been considered by the manufacturers as a feasible option to reduce the environmental impact of operations while simultaneously improving their operational performance. The literature suggests that further research on institutional pressures, performance, and environmental practices are needed, especially in the case of developing countries. The present paper explores the GSCM pressures, practices, and performance observed in suppliers of a Brazilian automotive supply chain. The data were treated using partial least squares structural equation modeling (PLS-SEM) provided by SmartPLS software. The results show that the economic and environmental performance of the studied supply chain is positively related to the adoption of GSCM practices. In addition, the present research also identified the institutional pressures that influence this supply chain to pursue green supply chain management practices. The results of this study provide managerial and theoretical approaches for different industries in Brazil to focus on environmental awareness by adopting GSCM practices. In addition, this study helps increase confidence among managers and policy makers of Brazilian companies in the adoption of GSCM practices to improve firm performance.","author":[{"dropping-particle":"","family":"Vanalle","given":"Rosangela Maria","non-dropping-particle":"","parse-names":false,"suffix":""},{"dropping-particle":"","family":"Ganga","given":"Gilberto Miller Devós","non-dropping-particle":"","parse-names":false,"suffix":""},{"dropping-particle":"","family":"Godinho Filho","given":"Moacir","non-dropping-particle":"","parse-names":false,"suffix":""},{"dropping-particle":"","family":"Lucato","given":"Wagner Cezar","non-dropping-particle":"","parse-names":false,"suffix":""}],"container-title":"Journal of Cleaner Production","id":"ITEM-1","issued":{"date-parts":[["2017","5"]]},"page":"250-259","title":"Green supply chain management: An investigation of pressures, practices, and performance within the Brazilian automotive supply chain","type":"article-journal","volume":"151"},"uris":["http://www.mendeley.com/documents/?uuid=2d3a0a16-c580-4066-92a6-634e68f8c5c1"]},{"id":"ITEM-2","itemData":{"DOI":"10.1016/j.ijpe.2018.04.007","ISSN":"09255273","abstract":"The purpose of this study is twofold: to improve understanding on how the synergetic relationship between lean and green practices is operationalized and how innovative practices are fostered in workplace through integrated lean and green approaches. The Resource-based view (RBV) of the firm, and in particular, the concept of complementarity is used as a theoretical lens to achieve the purpose of the study. Following an inductive theory building approach using exploratory case study methodology in two manufacturing organisations in the UK, the authors conduct twelve semi-structured interviews with cross-functional team involved in integrated lean and green practices. The outcomes of the study evidence several examples of innovation fostered through synergetic lean and green implementation, though the integration requires customisation depending upon the operations profile of selected cases, e.g. high volume/low variety versus low volume and high variety setting. Our study also reported the possibility of creation of environmental value alongside economic value, e.g. eco-friendly products are cheaper to produce through integrated lean and green practices in design and service delivery processes. Cross-functional collaboration and collaboration with suppliers are key to promote innovation within operations and supply chains. Following a theory building approach, authors propose two testable hypotheses for future research.","author":[{"dropping-particle":"","family":"Kumar","given":"Maneesh","non-dropping-particle":"","parse-names":false,"suffix":""},{"dropping-particle":"","family":"Rodrigues","given":"Vasco Sanchez","non-dropping-particle":"","parse-names":false,"suffix":""}],"container-title":"International Journal of Production Economics","id":"ITEM-2","issued":{"date-parts":[["2020","1"]]},"page":"469-479","publisher":"Elsevier B.V.","title":"Synergetic effect of lean and green on innovation: A resource-based perspective","type":"article-journal","volume":"219"},"uris":["http://www.mendeley.com/documents/?uuid=5bc9a6f4-5c91-4f08-af81-f808c76d2986"]}],"mendeley":{"formattedCitation":"(Kumar &amp; Rodrigues, 2020; Vanalle et al., 2017)","plainTextFormattedCitation":"(Kumar &amp; Rodrigues, 2020; Vanalle et al., 2017)","previouslyFormattedCitation":"(Kumar &amp; Rodrigues, 2020; Vanalle et al., 2017)"},"properties":{"noteIndex":0},"schema":"https://github.com/citation-style-language/schema/raw/master/csl-citation.json"}</w:instrText>
      </w:r>
      <w:r w:rsidR="00DE1D81"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(Kumar &amp; Rodrigues, 2020; Vanalle et al., 2017)</w:t>
      </w:r>
      <w:r w:rsidR="00DE1D81" w:rsidRPr="00BA3909">
        <w:rPr>
          <w:rFonts w:ascii="Times New Roman" w:hAnsi="Times New Roman" w:cs="Times New Roman"/>
          <w:color w:val="000000" w:themeColor="text1"/>
          <w:sz w:val="24"/>
          <w:szCs w:val="24"/>
        </w:rPr>
        <w:fldChar w:fldCharType="end"/>
      </w:r>
      <w:r w:rsidR="00B20A17" w:rsidRPr="00BA3909">
        <w:rPr>
          <w:rFonts w:ascii="Times New Roman" w:hAnsi="Times New Roman" w:cs="Times New Roman"/>
          <w:color w:val="000000" w:themeColor="text1"/>
          <w:sz w:val="24"/>
          <w:szCs w:val="24"/>
        </w:rPr>
        <w:t>.</w:t>
      </w:r>
      <w:r w:rsidR="000C2D27"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GKM</w:t>
      </w:r>
      <w:r w:rsidR="00F25A63" w:rsidRPr="00BA3909">
        <w:rPr>
          <w:rFonts w:ascii="Times New Roman" w:hAnsi="Times New Roman" w:cs="Times New Roman"/>
          <w:color w:val="000000" w:themeColor="text1"/>
          <w:sz w:val="24"/>
          <w:szCs w:val="24"/>
        </w:rPr>
        <w:t xml:space="preserve"> demonstrates what employees know about the</w:t>
      </w:r>
      <w:r w:rsidRPr="00BA3909">
        <w:rPr>
          <w:rFonts w:ascii="Times New Roman" w:hAnsi="Times New Roman" w:cs="Times New Roman"/>
          <w:color w:val="000000" w:themeColor="text1"/>
          <w:sz w:val="24"/>
          <w:szCs w:val="24"/>
        </w:rPr>
        <w:t>ir</w:t>
      </w:r>
      <w:r w:rsidR="00F25A63" w:rsidRPr="00BA3909">
        <w:rPr>
          <w:rFonts w:ascii="Times New Roman" w:hAnsi="Times New Roman" w:cs="Times New Roman"/>
          <w:color w:val="000000" w:themeColor="text1"/>
          <w:sz w:val="24"/>
          <w:szCs w:val="24"/>
        </w:rPr>
        <w:t xml:space="preserve"> environment and their awareness </w:t>
      </w:r>
      <w:r w:rsidRPr="00BA3909">
        <w:rPr>
          <w:rFonts w:ascii="Times New Roman" w:hAnsi="Times New Roman" w:cs="Times New Roman"/>
          <w:color w:val="000000" w:themeColor="text1"/>
          <w:sz w:val="24"/>
          <w:szCs w:val="24"/>
        </w:rPr>
        <w:t xml:space="preserve">of </w:t>
      </w:r>
      <w:r w:rsidR="00F25A63" w:rsidRPr="00BA3909">
        <w:rPr>
          <w:rFonts w:ascii="Times New Roman" w:hAnsi="Times New Roman" w:cs="Times New Roman"/>
          <w:color w:val="000000" w:themeColor="text1"/>
          <w:sz w:val="24"/>
          <w:szCs w:val="24"/>
        </w:rPr>
        <w:t xml:space="preserve">the ecosystem, allowing </w:t>
      </w:r>
      <w:r w:rsidRPr="00BA3909">
        <w:rPr>
          <w:rFonts w:ascii="Times New Roman" w:hAnsi="Times New Roman" w:cs="Times New Roman"/>
          <w:color w:val="000000" w:themeColor="text1"/>
          <w:sz w:val="24"/>
          <w:szCs w:val="24"/>
        </w:rPr>
        <w:t>for</w:t>
      </w:r>
      <w:r w:rsidR="00F25A63" w:rsidRPr="00BA3909">
        <w:rPr>
          <w:rFonts w:ascii="Times New Roman" w:hAnsi="Times New Roman" w:cs="Times New Roman"/>
          <w:color w:val="000000" w:themeColor="text1"/>
          <w:sz w:val="24"/>
          <w:szCs w:val="24"/>
        </w:rPr>
        <w:t xml:space="preserve"> collaborative responsibility for sustainable development</w:t>
      </w:r>
      <w:r w:rsidR="002A40B0" w:rsidRPr="00BA3909">
        <w:rPr>
          <w:rFonts w:ascii="Times New Roman" w:hAnsi="Times New Roman" w:cs="Times New Roman"/>
          <w:color w:val="000000" w:themeColor="text1"/>
          <w:sz w:val="24"/>
          <w:szCs w:val="24"/>
        </w:rPr>
        <w:t xml:space="preserve"> </w:t>
      </w:r>
      <w:r w:rsidR="002A40B0"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{"citationItems":[{"id":"ITEM-1","itemData":{"DOI":"10.1002/bse.2799","ISSN":"0964-4733","abstract":"Despite extensive literature on green hotel management and sustainability, scant attention has been given on the role of managers to solve environmental related issues. This study's aim is to assess the effects of managers' green knowledge and green transformational leadership on firms' environmental performance with the mediating effect of green creativity. The study analyzes the perceptions of 363 employees in different managerial positions of the hotel industry employing Partial Last Square Structural Equation Modeling. The findings of the study show a positive effect of green knowledge and green transformational leadership on green creativity and green transformational leadership on environmental performance. Furthermore, green creativity is also found to have significant mediating effect between green knowledge and environmental performance, and green transformational leadership and environmental performance relations. The main implication of the current research is that managers' green concerns might help the stakeholders in the hotel industry to respond through appropriate green initiatives for their organizations. Further suggestions for literature and practice are discussed.","author":[{"dropping-particle":"","family":"Riva","given":"Farzana","non-dropping-particle":"","parse-names":false,"suffix":""},{"dropping-particle":"","family":"Magrizos","given":"Solon","non-dropping-particle":"","parse-names":false,"suffix":""},{"dropping-particle":"","family":"Rubel","given":"Mohammad Rabiul Basher","non-dropping-particle":"","parse-names":false,"suffix":""}],"container-title":"Business Strategy and the Environment","id":"ITEM-1","issued":{"date-parts":[["2021","4","19"]]},"title":"Investigating the link between managers' green knowledge and leadership style, and their firms' environmental performance: The mediation role of green creativity","type":"article-journal"},"uris":["http://www.mendeley.com/documents/?uuid=35ea9656-8915-493e-876e-ba9f7eb7d49b"]}],"mendeley":{"formattedCitation":"(Riva et al., 2021)","plainTextFormattedCitation":"(Riva et al., 2021)","previouslyFormattedCitation":"(Riva et al., 2021)"},"properties":{"noteIndex":0},"schema":"https://github.com/citation-style-language/schema/raw/master/csl-citation.json"}</w:instrText>
      </w:r>
      <w:r w:rsidR="002A40B0"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(Riva et al., 2021)</w:t>
      </w:r>
      <w:r w:rsidR="002A40B0" w:rsidRPr="00BA3909">
        <w:rPr>
          <w:rFonts w:ascii="Times New Roman" w:hAnsi="Times New Roman" w:cs="Times New Roman"/>
          <w:color w:val="000000" w:themeColor="text1"/>
          <w:sz w:val="24"/>
          <w:szCs w:val="24"/>
        </w:rPr>
        <w:fldChar w:fldCharType="end"/>
      </w:r>
      <w:r w:rsidR="00F25A63" w:rsidRPr="00BA3909">
        <w:rPr>
          <w:rFonts w:ascii="Times New Roman" w:hAnsi="Times New Roman" w:cs="Times New Roman"/>
          <w:color w:val="000000" w:themeColor="text1"/>
          <w:sz w:val="24"/>
          <w:szCs w:val="24"/>
        </w:rPr>
        <w:t xml:space="preserve">. </w:t>
      </w:r>
      <w:r w:rsidR="001524EF" w:rsidRPr="00BA3909">
        <w:rPr>
          <w:rFonts w:ascii="Times New Roman" w:hAnsi="Times New Roman" w:cs="Times New Roman"/>
          <w:color w:val="000000" w:themeColor="text1"/>
          <w:sz w:val="24"/>
          <w:szCs w:val="24"/>
        </w:rPr>
        <w:t xml:space="preserve">Some of the </w:t>
      </w:r>
      <w:r w:rsidRPr="00BA3909">
        <w:rPr>
          <w:rFonts w:ascii="Times New Roman" w:hAnsi="Times New Roman" w:cs="Times New Roman"/>
          <w:color w:val="000000" w:themeColor="text1"/>
          <w:sz w:val="24"/>
          <w:szCs w:val="24"/>
        </w:rPr>
        <w:t xml:space="preserve">biggest GKM </w:t>
      </w:r>
      <w:r w:rsidR="001524EF" w:rsidRPr="00BA3909">
        <w:rPr>
          <w:rFonts w:ascii="Times New Roman" w:hAnsi="Times New Roman" w:cs="Times New Roman"/>
          <w:color w:val="000000" w:themeColor="text1"/>
          <w:sz w:val="24"/>
          <w:szCs w:val="24"/>
        </w:rPr>
        <w:t xml:space="preserve">priorities </w:t>
      </w:r>
      <w:r w:rsidRPr="00BA3909">
        <w:rPr>
          <w:rFonts w:ascii="Times New Roman" w:hAnsi="Times New Roman" w:cs="Times New Roman"/>
          <w:color w:val="000000" w:themeColor="text1"/>
          <w:sz w:val="24"/>
          <w:szCs w:val="24"/>
        </w:rPr>
        <w:t>include</w:t>
      </w:r>
      <w:r w:rsidR="001524EF" w:rsidRPr="00BA3909">
        <w:rPr>
          <w:rFonts w:ascii="Times New Roman" w:hAnsi="Times New Roman" w:cs="Times New Roman"/>
          <w:color w:val="000000" w:themeColor="text1"/>
          <w:sz w:val="24"/>
          <w:szCs w:val="24"/>
        </w:rPr>
        <w:t xml:space="preserve"> brainstorming and dialogue </w:t>
      </w:r>
      <w:r w:rsidRPr="00BA3909">
        <w:rPr>
          <w:rFonts w:ascii="Times New Roman" w:hAnsi="Times New Roman" w:cs="Times New Roman"/>
          <w:color w:val="000000" w:themeColor="text1"/>
          <w:sz w:val="24"/>
          <w:szCs w:val="24"/>
        </w:rPr>
        <w:t xml:space="preserve">via </w:t>
      </w:r>
      <w:r w:rsidR="001524EF" w:rsidRPr="00BA3909">
        <w:rPr>
          <w:rFonts w:ascii="Times New Roman" w:hAnsi="Times New Roman" w:cs="Times New Roman"/>
          <w:color w:val="000000" w:themeColor="text1"/>
          <w:sz w:val="24"/>
          <w:szCs w:val="24"/>
        </w:rPr>
        <w:t xml:space="preserve">employee engagement </w:t>
      </w:r>
      <w:r w:rsidRPr="00BA3909">
        <w:rPr>
          <w:rFonts w:ascii="Times New Roman" w:hAnsi="Times New Roman" w:cs="Times New Roman"/>
          <w:color w:val="000000" w:themeColor="text1"/>
          <w:sz w:val="24"/>
          <w:szCs w:val="24"/>
        </w:rPr>
        <w:t>initiatives to facilitate the</w:t>
      </w:r>
      <w:r w:rsidR="001524EF" w:rsidRPr="00BA3909">
        <w:rPr>
          <w:rFonts w:ascii="Times New Roman" w:hAnsi="Times New Roman" w:cs="Times New Roman"/>
          <w:color w:val="000000" w:themeColor="text1"/>
          <w:sz w:val="24"/>
          <w:szCs w:val="24"/>
        </w:rPr>
        <w:t xml:space="preserve"> convergence of environment-related knowledge, which </w:t>
      </w:r>
      <w:r w:rsidRPr="00BA3909">
        <w:rPr>
          <w:rFonts w:ascii="Times New Roman" w:hAnsi="Times New Roman" w:cs="Times New Roman"/>
          <w:color w:val="000000" w:themeColor="text1"/>
          <w:sz w:val="24"/>
          <w:szCs w:val="24"/>
        </w:rPr>
        <w:t xml:space="preserve">helps </w:t>
      </w:r>
      <w:r w:rsidR="001524EF" w:rsidRPr="00BA3909">
        <w:rPr>
          <w:rFonts w:ascii="Times New Roman" w:hAnsi="Times New Roman" w:cs="Times New Roman"/>
          <w:color w:val="000000" w:themeColor="text1"/>
          <w:sz w:val="24"/>
          <w:szCs w:val="24"/>
        </w:rPr>
        <w:t>manufacturers eliminat</w:t>
      </w:r>
      <w:r w:rsidRPr="00BA3909">
        <w:rPr>
          <w:rFonts w:ascii="Times New Roman" w:hAnsi="Times New Roman" w:cs="Times New Roman"/>
          <w:color w:val="000000" w:themeColor="text1"/>
          <w:sz w:val="24"/>
          <w:szCs w:val="24"/>
        </w:rPr>
        <w:t>e</w:t>
      </w:r>
      <w:r w:rsidR="001524EF" w:rsidRPr="00BA3909">
        <w:rPr>
          <w:rFonts w:ascii="Times New Roman" w:hAnsi="Times New Roman" w:cs="Times New Roman"/>
          <w:color w:val="000000" w:themeColor="text1"/>
          <w:sz w:val="24"/>
          <w:szCs w:val="24"/>
        </w:rPr>
        <w:t xml:space="preserve"> irrelevant processes in a production </w:t>
      </w:r>
      <w:r w:rsidR="002038E1" w:rsidRPr="00BA3909">
        <w:rPr>
          <w:rFonts w:ascii="Times New Roman" w:hAnsi="Times New Roman" w:cs="Times New Roman"/>
          <w:color w:val="000000" w:themeColor="text1"/>
          <w:sz w:val="24"/>
          <w:szCs w:val="24"/>
        </w:rPr>
        <w:t>set-up</w:t>
      </w:r>
      <w:r w:rsidR="001524EF"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decrease </w:t>
      </w:r>
      <w:r w:rsidR="001524EF" w:rsidRPr="00BA3909">
        <w:rPr>
          <w:rFonts w:ascii="Times New Roman" w:hAnsi="Times New Roman" w:cs="Times New Roman"/>
          <w:color w:val="000000" w:themeColor="text1"/>
          <w:sz w:val="24"/>
          <w:szCs w:val="24"/>
        </w:rPr>
        <w:t xml:space="preserve">energy and water consumption, and </w:t>
      </w:r>
      <w:r w:rsidRPr="00BA3909">
        <w:rPr>
          <w:rFonts w:ascii="Times New Roman" w:hAnsi="Times New Roman" w:cs="Times New Roman"/>
          <w:color w:val="000000" w:themeColor="text1"/>
          <w:sz w:val="24"/>
          <w:szCs w:val="24"/>
        </w:rPr>
        <w:t>reduce</w:t>
      </w:r>
      <w:r w:rsidR="001524EF" w:rsidRPr="00BA3909">
        <w:rPr>
          <w:rFonts w:ascii="Times New Roman" w:hAnsi="Times New Roman" w:cs="Times New Roman"/>
          <w:color w:val="000000" w:themeColor="text1"/>
          <w:sz w:val="24"/>
          <w:szCs w:val="24"/>
        </w:rPr>
        <w:t xml:space="preserve"> the release of hazardous waste into the environment</w:t>
      </w:r>
      <w:r w:rsidR="004967BA" w:rsidRPr="00BA3909">
        <w:rPr>
          <w:rFonts w:ascii="Times New Roman" w:hAnsi="Times New Roman" w:cs="Times New Roman"/>
          <w:color w:val="000000" w:themeColor="text1"/>
          <w:sz w:val="24"/>
          <w:szCs w:val="24"/>
        </w:rPr>
        <w:t xml:space="preserve"> </w:t>
      </w:r>
      <w:r w:rsidR="004967BA" w:rsidRPr="00BA3909">
        <w:rPr>
          <w:rFonts w:ascii="Times New Roman" w:hAnsi="Times New Roman" w:cs="Times New Roman"/>
          <w:color w:val="000000" w:themeColor="text1"/>
          <w:sz w:val="24"/>
          <w:szCs w:val="24"/>
        </w:rPr>
        <w:fldChar w:fldCharType="begin" w:fldLock="1"/>
      </w:r>
      <w:r w:rsidR="00420EC6" w:rsidRPr="00BA3909">
        <w:rPr>
          <w:rFonts w:ascii="Times New Roman" w:hAnsi="Times New Roman" w:cs="Times New Roman"/>
          <w:color w:val="000000" w:themeColor="text1"/>
          <w:sz w:val="24"/>
          <w:szCs w:val="24"/>
        </w:rPr>
        <w:instrText>ADDIN CSL_CITATION {"citationItems":[{"id":"ITEM-1","itemData":{"DOI":"10.1002/bse.2855","ISSN":"0964-4733","abstract":"Through appropriate operations and policies, such as green processes and product development process (PDP), companies can respond to environmental sustainability. To remain competitive, one such approach, Design for X (DFX), involves considering different environment and sustainable strategies through different factors Xs. With regard to the availability of different DFX techniques that consider environmental issues, the decision as to which approach needs to be adopted remains absent. This paper aims at presenting an overview from 1980 to 2020 of the developed research, applications, and DFX techniques for assessing green issues. Selected DFX techniques are linked with strategies used in organizations. Following a literature analysis, a collaborative knowledge-based framework that addresses the design concepts needed to assess environmental, safety, and health concerns in the development of green products is proposed. Furthermore, as a pillar for considering the Semantic Web and an evolving approach linked with natural language processing (NLP) and artificial intelligence (AI), an ontology-based knowledge management model for green assessment is developed for the representation, acquisition, organization, and capitalization of knowledge in a computer interpretable manner. The findings are useful for both managers and practitioners as they provide a coherent domain ontology that can help them manage knowledge, improve teamwork, and make decisions in a collaborative green PDP. Besides, an understanding of the essential design considerations that are required to implement environmental, safety, and health issues, as well as competencies used in the PDP is presented. Key barriers, managerial and strategic implications, and mitigation actions are also identified in this paper.","author":[{"dropping-particle":"","family":"Benabdellah","given":"Abla Chaouni","non-dropping-particle":"","parse-names":false,"suffix":""},{"dropping-particle":"","family":"Zekhnini","given":"Kamar","non-dropping-particle":"","parse-names":false,"suffix":""},{"dropping-particle":"","family":"Cherrafi","given":"Anass","non-dropping-particle":"","parse-names":false,"suffix":""},{"dropping-particle":"","family":"Garza‐Reyes","given":"Jose Arturo","non-dropping-particle":"","parse-names":false,"suffix":""},{"dropping-particle":"","family":"Kumar","given":"Anil","non-dropping-particle":"","parse-names":false,"suffix":""}],"container-title":"Business Strategy and the Environment","id":"ITEM-1","issued":{"date-parts":[["2021","6","30"]]},"title":"Design for the environment: An ontology‐based knowledge management model for green product development","type":"article-journal"},"uris":["http://www.mendeley.com/documents/?uuid=798c12b0-c4bf-4704-a012-475914ec74d1"]},{"id":"ITEM-2","itemData":{"DOI":"10.1002/bse.2349","ISSN":"0964-4733","abstract":"Although environmental regulations have been considered as important forces of conducting green innovation, how and under what conditions they affect green innovation are still unclear. Drawing from institutional theory, this study used survey data from 237 manufacturing firms in China to investigate how two dimensions of environmental regulations (i.e., command and control regulation and market-based regulation) affect green product innovation and green process innovation. Further, this article examined the mediating role of external knowledge adoption and the moderating role of green absorptive capacity. Our results indicate that both command and control regulation and market-based regulation have positive influences on external knowledge adoption. External knowledge adoption fully mediates these positive relationships. In addition, green absorptive capacity only strengthens the positive impact of market-based regulation on external knowledge adoption. Our study contributes to institutional theory and green innovation literature.","author":[{"dropping-particle":"","family":"Zhang","given":"Jianming","non-dropping-particle":"","parse-names":false,"suffix":""},{"dropping-particle":"","family":"Liang","given":"Gongqian","non-dropping-particle":"","parse-names":false,"suffix":""},{"dropping-particle":"","family":"Feng","given":"Taiwen","non-dropping-particle":"","parse-names":false,"suffix":""},{"dropping-particle":"","family":"Yuan","given":"Chunlin","non-dropping-particle":"","parse-names":false,"suffix":""},{"dropping-particle":"","family":"Jiang","given":"Wenbo","non-dropping-particle":"","parse-names":false,"suffix":""}],"container-title":"Business Strategy and the Environment","id":"ITEM-2","issue":"1","issued":{"date-parts":[["2020","1","25"]]},"page":"39-53","title":"Green innovation to respond to environmental regulation: How external knowledge adoption and green absorptive capacity matter?","type":"article-journal","volume":"29"},"uris":["http://www.mendeley.com/documents/?uuid=93df502d-f709-4436-afa4-6ea3bbbcfb94"]},{"id":"ITEM-3","itemData":{"DOI":"10.1016/j.jclepro.2019.05.024","ISSN":"09596526","abstract":"The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Production","id":"ITEM-3","issued":{"date-parts":[["2019","8"]]},"page":"611-620","title":"Impact of knowledge management practices on green innovation and corporate sustainable development: A structural analysis","type":"article-journal","volume":"229"},"uris":["http://www.mendeley.com/documents/?uuid=39c38cad-ff8d-48ad-ba76-5e3b735dcb9f"]}],"mendeley":{"formattedCitation":"(J. Abbas &amp; Sağsan, 2019; Benabdellah et al., 2021; J. Zhang et al., 2020)","plainTextFormattedCitation":"(J. Abbas &amp; Sağsan, 2019; Benabdellah et al., 2021; J. Zhang et al., 2020)","previouslyFormattedCitation":"(J. Abbas &amp; Sağsan, 2019; Benabdellah et al., 2021; J. Zhang et al., 2020)"},"properties":{"noteIndex":0},"schema":"https://github.com/citation-style-language/schema/raw/master/csl-citation.json"}</w:instrText>
      </w:r>
      <w:r w:rsidR="004967BA" w:rsidRPr="00BA3909">
        <w:rPr>
          <w:rFonts w:ascii="Times New Roman" w:hAnsi="Times New Roman" w:cs="Times New Roman"/>
          <w:color w:val="000000" w:themeColor="text1"/>
          <w:sz w:val="24"/>
          <w:szCs w:val="24"/>
        </w:rPr>
        <w:fldChar w:fldCharType="separate"/>
      </w:r>
      <w:r w:rsidR="00CB5488" w:rsidRPr="00BA3909">
        <w:rPr>
          <w:rFonts w:ascii="Times New Roman" w:hAnsi="Times New Roman" w:cs="Times New Roman"/>
          <w:noProof/>
          <w:color w:val="000000" w:themeColor="text1"/>
          <w:sz w:val="24"/>
          <w:szCs w:val="24"/>
        </w:rPr>
        <w:t>(J. Abbas &amp; Sağsan, 2019; Benabdellah et al., 2021; J. Zhang et al., 2020)</w:t>
      </w:r>
      <w:r w:rsidR="004967BA" w:rsidRPr="00BA3909">
        <w:rPr>
          <w:rFonts w:ascii="Times New Roman" w:hAnsi="Times New Roman" w:cs="Times New Roman"/>
          <w:color w:val="000000" w:themeColor="text1"/>
          <w:sz w:val="24"/>
          <w:szCs w:val="24"/>
        </w:rPr>
        <w:fldChar w:fldCharType="end"/>
      </w:r>
      <w:r w:rsidR="00D93311" w:rsidRPr="00BA3909">
        <w:rPr>
          <w:rFonts w:ascii="Times New Roman" w:hAnsi="Times New Roman" w:cs="Times New Roman"/>
          <w:color w:val="000000" w:themeColor="text1"/>
          <w:sz w:val="24"/>
          <w:szCs w:val="24"/>
        </w:rPr>
        <w:t>.</w:t>
      </w:r>
      <w:r w:rsidR="00F25A63" w:rsidRPr="00BA3909">
        <w:rPr>
          <w:rFonts w:ascii="Times New Roman" w:hAnsi="Times New Roman" w:cs="Times New Roman"/>
          <w:color w:val="000000" w:themeColor="text1"/>
          <w:sz w:val="24"/>
          <w:szCs w:val="24"/>
        </w:rPr>
        <w:t xml:space="preserve"> </w:t>
      </w:r>
      <w:r w:rsidR="007A47B2" w:rsidRPr="00BA3909">
        <w:rPr>
          <w:rFonts w:ascii="Times New Roman" w:hAnsi="Times New Roman" w:cs="Times New Roman"/>
          <w:color w:val="000000" w:themeColor="text1"/>
          <w:sz w:val="24"/>
          <w:szCs w:val="24"/>
        </w:rPr>
        <w:t xml:space="preserve">The capacity </w:t>
      </w:r>
      <w:r w:rsidRPr="00BA3909">
        <w:rPr>
          <w:rFonts w:ascii="Times New Roman" w:hAnsi="Times New Roman" w:cs="Times New Roman"/>
          <w:color w:val="000000" w:themeColor="text1"/>
          <w:sz w:val="24"/>
          <w:szCs w:val="24"/>
        </w:rPr>
        <w:t>for</w:t>
      </w:r>
      <w:r w:rsidR="007A47B2" w:rsidRPr="00BA3909">
        <w:rPr>
          <w:rFonts w:ascii="Times New Roman" w:hAnsi="Times New Roman" w:cs="Times New Roman"/>
          <w:color w:val="000000" w:themeColor="text1"/>
          <w:sz w:val="24"/>
          <w:szCs w:val="24"/>
        </w:rPr>
        <w:t xml:space="preserve"> precise, comprehensive, and timely information about environmental issues serves as a propelling competency and functional</w:t>
      </w:r>
      <w:r w:rsidRPr="00BA3909">
        <w:rPr>
          <w:rFonts w:ascii="Times New Roman" w:hAnsi="Times New Roman" w:cs="Times New Roman"/>
          <w:color w:val="000000" w:themeColor="text1"/>
          <w:sz w:val="24"/>
          <w:szCs w:val="24"/>
        </w:rPr>
        <w:t>ity that</w:t>
      </w:r>
      <w:r w:rsidR="007A47B2"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can </w:t>
      </w:r>
      <w:r w:rsidR="007A47B2" w:rsidRPr="00BA3909">
        <w:rPr>
          <w:rFonts w:ascii="Times New Roman" w:hAnsi="Times New Roman" w:cs="Times New Roman"/>
          <w:color w:val="000000" w:themeColor="text1"/>
          <w:sz w:val="24"/>
          <w:szCs w:val="24"/>
        </w:rPr>
        <w:t>improve organizational performance and make manufacturers ecologically sustainable</w:t>
      </w:r>
      <w:r w:rsidR="00F83C34" w:rsidRPr="00BA3909">
        <w:rPr>
          <w:rFonts w:ascii="Times New Roman" w:hAnsi="Times New Roman" w:cs="Times New Roman"/>
          <w:color w:val="000000" w:themeColor="text1"/>
          <w:sz w:val="24"/>
          <w:szCs w:val="24"/>
        </w:rPr>
        <w:t xml:space="preserve"> </w:t>
      </w:r>
      <w:r w:rsidR="00F83C34" w:rsidRPr="00BA3909">
        <w:rPr>
          <w:rFonts w:ascii="Times New Roman" w:hAnsi="Times New Roman" w:cs="Times New Roman"/>
          <w:color w:val="000000" w:themeColor="text1"/>
          <w:sz w:val="24"/>
          <w:szCs w:val="24"/>
        </w:rPr>
        <w:fldChar w:fldCharType="begin" w:fldLock="1"/>
      </w:r>
      <w:r w:rsidR="00836CE2" w:rsidRPr="00BA3909">
        <w:rPr>
          <w:rFonts w:ascii="Times New Roman" w:hAnsi="Times New Roman" w:cs="Times New Roman"/>
          <w:color w:val="000000" w:themeColor="text1"/>
          <w:sz w:val="24"/>
          <w:szCs w:val="24"/>
        </w:rPr>
        <w:instrText>ADDIN CSL_CITATION {"citationItems":[{"id":"ITEM-1","itemData":{"DOI":"10.1002/bse.2799","ISSN":"0964-4733","abstract":"Despite extensive literature on green hotel management and sustainability, scant attention has been given on the role of managers to solve environmental related issues. This study's aim is to assess the effects of managers' green knowledge and green transformational leadership on firms' environmental performance with the mediating effect of green creativity. The study analyzes the perceptions of 363 employees in different managerial positions of the hotel industry employing Partial Last Square Structural Equation Modeling. The findings of the study show a positive effect of green knowledge and green transformational leadership on green creativity and green transformational leadership on environmental performance. Furthermore, green creativity is also found to have significant mediating effect between green knowledge and environmental performance, and green transformational leadership and environmental performance relations. The main implication of the current research is that managers' green concerns might help the stakeholders in the hotel industry to respond through appropriate green initiatives for their organizations. Further suggestions for literature and practice are discussed.","author":[{"dropping-particle":"","family":"Riva","given":"Farzana","non-dropping-particle":"","parse-names":false,"suffix":""},{"dropping-particle":"","family":"Magrizos","given":"Solon","non-dropping-particle":"","parse-names":false,"suffix":""},{"dropping-particle":"","family":"Rubel","given":"Mohammad Rabiul Basher","non-dropping-particle":"","parse-names":false,"suffix":""}],"container-title":"Business Strategy and the Environment","id":"ITEM-1","issued":{"date-parts":[["2021","4","19"]]},"title":"Investigating the link between managers' green knowledge and leadership style, and their firms' environmental performance: The mediation role of green creativity","type":"article-journal"},"uris":["http://www.mendeley.com/documents/?uuid=35ea9656-8915-493e-876e-ba9f7eb7d49b"]}],"mendeley":{"formattedCitation":"(Riva et al., 2021)","plainTextFormattedCitation":"(Riva et al., 2021)","previouslyFormattedCitation":"(Riva et al., 2021)"},"properties":{"noteIndex":0},"schema":"https://github.com/citation-style-language/schema/raw/master/csl-citation.json"}</w:instrText>
      </w:r>
      <w:r w:rsidR="00F83C34" w:rsidRPr="00BA3909">
        <w:rPr>
          <w:rFonts w:ascii="Times New Roman" w:hAnsi="Times New Roman" w:cs="Times New Roman"/>
          <w:color w:val="000000" w:themeColor="text1"/>
          <w:sz w:val="24"/>
          <w:szCs w:val="24"/>
        </w:rPr>
        <w:fldChar w:fldCharType="separate"/>
      </w:r>
      <w:r w:rsidR="00113A72" w:rsidRPr="00BA3909">
        <w:rPr>
          <w:rFonts w:ascii="Times New Roman" w:hAnsi="Times New Roman" w:cs="Times New Roman"/>
          <w:noProof/>
          <w:color w:val="000000" w:themeColor="text1"/>
          <w:sz w:val="24"/>
          <w:szCs w:val="24"/>
        </w:rPr>
        <w:t>(Riva et al., 2021)</w:t>
      </w:r>
      <w:r w:rsidR="00F83C34" w:rsidRPr="00BA3909">
        <w:rPr>
          <w:rFonts w:ascii="Times New Roman" w:hAnsi="Times New Roman" w:cs="Times New Roman"/>
          <w:color w:val="000000" w:themeColor="text1"/>
          <w:sz w:val="24"/>
          <w:szCs w:val="24"/>
        </w:rPr>
        <w:fldChar w:fldCharType="end"/>
      </w:r>
      <w:r w:rsidR="007A47B2" w:rsidRPr="00BA3909">
        <w:rPr>
          <w:rFonts w:ascii="Times New Roman" w:hAnsi="Times New Roman" w:cs="Times New Roman"/>
          <w:color w:val="000000" w:themeColor="text1"/>
          <w:sz w:val="24"/>
          <w:szCs w:val="24"/>
        </w:rPr>
        <w:t xml:space="preserve">. </w:t>
      </w:r>
      <w:r w:rsidR="000E3A6E" w:rsidRPr="00BA3909">
        <w:rPr>
          <w:rFonts w:ascii="Times New Roman" w:hAnsi="Times New Roman" w:cs="Times New Roman"/>
          <w:color w:val="000000" w:themeColor="text1"/>
          <w:sz w:val="24"/>
          <w:szCs w:val="24"/>
        </w:rPr>
        <w:t xml:space="preserve">GKM </w:t>
      </w:r>
      <w:r w:rsidRPr="00BA3909">
        <w:rPr>
          <w:rFonts w:ascii="Times New Roman" w:hAnsi="Times New Roman" w:cs="Times New Roman"/>
          <w:color w:val="000000" w:themeColor="text1"/>
          <w:sz w:val="24"/>
          <w:szCs w:val="24"/>
        </w:rPr>
        <w:t xml:space="preserve">also </w:t>
      </w:r>
      <w:r w:rsidR="000E3A6E" w:rsidRPr="00BA3909">
        <w:rPr>
          <w:rFonts w:ascii="Times New Roman" w:hAnsi="Times New Roman" w:cs="Times New Roman"/>
          <w:color w:val="000000" w:themeColor="text1"/>
          <w:sz w:val="24"/>
          <w:szCs w:val="24"/>
        </w:rPr>
        <w:t>ensures that an organization</w:t>
      </w:r>
      <w:r w:rsidR="009135D0" w:rsidRPr="00BA3909">
        <w:rPr>
          <w:rFonts w:ascii="Times New Roman" w:hAnsi="Times New Roman" w:cs="Times New Roman"/>
          <w:color w:val="000000" w:themeColor="text1"/>
          <w:sz w:val="24"/>
          <w:szCs w:val="24"/>
        </w:rPr>
        <w:t>’</w:t>
      </w:r>
      <w:r w:rsidR="000E3A6E" w:rsidRPr="00BA3909">
        <w:rPr>
          <w:rFonts w:ascii="Times New Roman" w:hAnsi="Times New Roman" w:cs="Times New Roman"/>
          <w:color w:val="000000" w:themeColor="text1"/>
          <w:sz w:val="24"/>
          <w:szCs w:val="24"/>
        </w:rPr>
        <w:t xml:space="preserve">s unique expertise and capabilities are absorbed into strategy formulation and execution </w:t>
      </w:r>
      <w:r w:rsidR="000E3A6E"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innovation","type":"article-journal","volume":"250"},"uris":["http://www.mendeley.com/documents/?uuid=0f9ed1c6-9c52-495e-91ae-024a7b0db3fd"]}],"mendeley":{"formattedCitation":"(J. Wang et al., 2020)","plainTextFormattedCitation":"(J. Wang et al., 2020)","previouslyFormattedCitation":"(J. Wang et al., 2020)"},"properties":{"noteIndex":0},"schema":"https://github.com/citation-style-language/schema/raw/master/csl-citation.json"}</w:instrText>
      </w:r>
      <w:r w:rsidR="000E3A6E"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 Wang et al., 2020)</w:t>
      </w:r>
      <w:r w:rsidR="000E3A6E" w:rsidRPr="00BA3909">
        <w:rPr>
          <w:rFonts w:ascii="Times New Roman" w:hAnsi="Times New Roman" w:cs="Times New Roman"/>
          <w:color w:val="000000" w:themeColor="text1"/>
          <w:sz w:val="24"/>
          <w:szCs w:val="24"/>
        </w:rPr>
        <w:fldChar w:fldCharType="end"/>
      </w:r>
      <w:r w:rsidR="000E3A6E"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Incorporating </w:t>
      </w:r>
      <w:r w:rsidR="000E3A6E" w:rsidRPr="00BA3909">
        <w:rPr>
          <w:rFonts w:ascii="Times New Roman" w:hAnsi="Times New Roman" w:cs="Times New Roman"/>
          <w:color w:val="000000" w:themeColor="text1"/>
          <w:sz w:val="24"/>
          <w:szCs w:val="24"/>
        </w:rPr>
        <w:t xml:space="preserve">the interests of </w:t>
      </w:r>
      <w:r w:rsidRPr="00BA3909">
        <w:rPr>
          <w:rFonts w:ascii="Times New Roman" w:hAnsi="Times New Roman" w:cs="Times New Roman"/>
          <w:color w:val="000000" w:themeColor="text1"/>
          <w:sz w:val="24"/>
          <w:szCs w:val="24"/>
        </w:rPr>
        <w:t xml:space="preserve">various </w:t>
      </w:r>
      <w:r w:rsidR="000E3A6E" w:rsidRPr="00BA3909">
        <w:rPr>
          <w:rFonts w:ascii="Times New Roman" w:hAnsi="Times New Roman" w:cs="Times New Roman"/>
          <w:color w:val="000000" w:themeColor="text1"/>
          <w:sz w:val="24"/>
          <w:szCs w:val="24"/>
        </w:rPr>
        <w:t>stakeholders, effective GKM enables organization</w:t>
      </w:r>
      <w:r w:rsidRPr="00BA3909">
        <w:rPr>
          <w:rFonts w:ascii="Times New Roman" w:hAnsi="Times New Roman" w:cs="Times New Roman"/>
          <w:color w:val="000000" w:themeColor="text1"/>
          <w:sz w:val="24"/>
          <w:szCs w:val="24"/>
        </w:rPr>
        <w:t>s</w:t>
      </w:r>
      <w:r w:rsidR="000E3A6E" w:rsidRPr="00BA3909">
        <w:rPr>
          <w:rFonts w:ascii="Times New Roman" w:hAnsi="Times New Roman" w:cs="Times New Roman"/>
          <w:color w:val="000000" w:themeColor="text1"/>
          <w:sz w:val="24"/>
          <w:szCs w:val="24"/>
        </w:rPr>
        <w:t xml:space="preserve"> to </w:t>
      </w:r>
      <w:r w:rsidRPr="00BA3909">
        <w:rPr>
          <w:rFonts w:ascii="Times New Roman" w:hAnsi="Times New Roman" w:cs="Times New Roman"/>
          <w:color w:val="000000" w:themeColor="text1"/>
          <w:sz w:val="24"/>
          <w:szCs w:val="24"/>
        </w:rPr>
        <w:t>develop</w:t>
      </w:r>
      <w:r w:rsidR="000E3A6E" w:rsidRPr="00BA3909">
        <w:rPr>
          <w:rFonts w:ascii="Times New Roman" w:hAnsi="Times New Roman" w:cs="Times New Roman"/>
          <w:color w:val="000000" w:themeColor="text1"/>
          <w:sz w:val="24"/>
          <w:szCs w:val="24"/>
        </w:rPr>
        <w:t xml:space="preserve"> green products and processes </w:t>
      </w:r>
      <w:r w:rsidR="000E3A6E"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Management","id":"ITEM-1","issue":"9","issued":{"date-parts":[["2020","8","24"]]},"page":"2079-2106","title":"Exploring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innovation","type":"article-journal","volume":"24"},"uris":["http://www.mendeley.com/documents/?uuid=e2e9aa68-91ea-4691-b6c6-ed3faad94ba0"]}],"mendeley":{"formattedCitation":"(Shahzad et al., 2020)","plainTextFormattedCitation":"(Shahzad et al., 2020)","previouslyFormattedCitation":"(Shahzad et al., 2020)"},"properties":{"noteIndex":0},"schema":"https://github.com/citation-style-language/schema/raw/master/csl-citation.json"}</w:instrText>
      </w:r>
      <w:r w:rsidR="000E3A6E"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(Shahzad et al., 2020)</w:t>
      </w:r>
      <w:r w:rsidR="000E3A6E" w:rsidRPr="00BA3909">
        <w:rPr>
          <w:rFonts w:ascii="Times New Roman" w:hAnsi="Times New Roman" w:cs="Times New Roman"/>
          <w:color w:val="000000" w:themeColor="text1"/>
          <w:sz w:val="24"/>
          <w:szCs w:val="24"/>
        </w:rPr>
        <w:fldChar w:fldCharType="end"/>
      </w:r>
      <w:r w:rsidR="000E3A6E" w:rsidRPr="00BA3909">
        <w:rPr>
          <w:rFonts w:ascii="Times New Roman" w:hAnsi="Times New Roman" w:cs="Times New Roman"/>
          <w:color w:val="000000" w:themeColor="text1"/>
          <w:sz w:val="24"/>
          <w:szCs w:val="24"/>
        </w:rPr>
        <w:t>.</w:t>
      </w:r>
      <w:r w:rsidR="00F17B68"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Meanwhile, considering the</w:t>
      </w:r>
      <w:r w:rsidR="0074695E" w:rsidRPr="00BA3909">
        <w:rPr>
          <w:rFonts w:ascii="Times New Roman" w:hAnsi="Times New Roman" w:cs="Times New Roman"/>
          <w:color w:val="000000" w:themeColor="text1"/>
          <w:sz w:val="24"/>
          <w:szCs w:val="24"/>
        </w:rPr>
        <w:t xml:space="preserve"> proposition </w:t>
      </w:r>
      <w:r w:rsidRPr="00BA3909">
        <w:rPr>
          <w:rFonts w:ascii="Times New Roman" w:hAnsi="Times New Roman" w:cs="Times New Roman"/>
          <w:color w:val="000000" w:themeColor="text1"/>
          <w:sz w:val="24"/>
          <w:szCs w:val="24"/>
        </w:rPr>
        <w:t>concerning</w:t>
      </w:r>
      <w:r w:rsidR="0074695E" w:rsidRPr="00BA3909">
        <w:rPr>
          <w:rFonts w:ascii="Times New Roman" w:hAnsi="Times New Roman" w:cs="Times New Roman"/>
          <w:color w:val="000000" w:themeColor="text1"/>
          <w:sz w:val="24"/>
          <w:szCs w:val="24"/>
        </w:rPr>
        <w:t xml:space="preserve"> GKM</w:t>
      </w:r>
      <w:r w:rsidRPr="00BA3909">
        <w:rPr>
          <w:rFonts w:ascii="Times New Roman" w:hAnsi="Times New Roman" w:cs="Times New Roman"/>
          <w:color w:val="000000" w:themeColor="text1"/>
          <w:sz w:val="24"/>
          <w:szCs w:val="24"/>
        </w:rPr>
        <w:t>’s impact</w:t>
      </w:r>
      <w:r w:rsidR="0074695E" w:rsidRPr="00BA3909">
        <w:rPr>
          <w:rFonts w:ascii="Times New Roman" w:hAnsi="Times New Roman" w:cs="Times New Roman"/>
          <w:color w:val="000000" w:themeColor="text1"/>
          <w:sz w:val="24"/>
          <w:szCs w:val="24"/>
        </w:rPr>
        <w:t xml:space="preserve"> on GTI </w:t>
      </w:r>
      <w:r w:rsidR="008C0AB8" w:rsidRPr="00BA3909">
        <w:rPr>
          <w:rFonts w:ascii="Times New Roman" w:hAnsi="Times New Roman" w:cs="Times New Roman"/>
          <w:color w:val="000000" w:themeColor="text1"/>
          <w:sz w:val="24"/>
          <w:szCs w:val="24"/>
        </w:rPr>
        <w:fldChar w:fldCharType="begin" w:fldLock="1"/>
      </w:r>
      <w:r w:rsidR="00420EC6" w:rsidRPr="00BA3909">
        <w:rPr>
          <w:rFonts w:ascii="Times New Roman" w:hAnsi="Times New Roman" w:cs="Times New Roman"/>
          <w:color w:val="000000" w:themeColor="text1"/>
          <w:sz w:val="24"/>
          <w:szCs w:val="24"/>
        </w:rPr>
        <w:instrText>ADDIN CSL_CITATION {"citationItems":[{"id":"ITEM-1","itemData":{"DOI":"10.1016/j.jclepro.2019.05.024","ISSN":"09596526","abstract":"The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Production","id":"ITEM-1","issued":{"date-parts":[["2019","8"]]},"page":"611-620","title":"Impact of knowledge management practices on green innovation and corporate sustainable development: A structural analysis","type":"article-journal","volume":"229"},"uris":["http://www.mendeley.com/documents/?uuid=39c38cad-ff8d-48ad-ba76-5e3b735dcb9f"]},{"id":"ITEM-2","itemData":{"DOI":"10.1002/bse.2333","ISSN":"0964-4733","abstract":"To investigate under what conditions an outsourcing strategy can show superior environmental performance, one stream of scholars has underscored the importance of prior green innovation experience, and another stream of scholars has underscored the importance of the in-house possession of outsourced component knowledge. However, the empirical findings regarding the positive role of both scholarly streams when studied separately are mixed and sometimes contradictory. This study bridges these two distinct but related streams and suggests that prior green innovation experience and in-house knowledge regarding outsourced components play a complementary role in enhancing environmental performance. The U.S. hybrid electric vehicle market lends support to the argument of this study. In so doing, this study increases our understanding of the role of prior green innovation experience and outsourced component knowledge on environmental performance while pursuing an outsourcing strategy. This study also provides guidance for managers and policymakers on how to achieve superior environmental performance in outsourcing.","author":[{"dropping-particle":"","family":"Khurshid","given":"Faisal","non-dropping-particle":"","parse-names":false,"suffix":""},{"dropping-particle":"","family":"Park","given":"Woo‐Yong","non-dropping-particle":"","parse-names":false,"suffix":""},{"dropping-particle":"","family":"Chan","given":"Felix T.S.","non-dropping-particle":"","parse-names":false,"suffix":""}],"container-title":"Business Strategy and the Environment","id":"ITEM-2","issue":"8","issued":{"date-parts":[["2019","12","26"]]},"page":"1572-1582","title":"Innovation shock, outsourcing strategy, and environmental performance: The roles of prior green innovation experience and knowledge inheritance","type":"article-journal","volume":"28"},"uris":["http://www.mendeley.com/documents/?uuid=8c5dda14-b54a-4c60-9735-9bb8923eec34"]}],"mendeley":{"formattedCitation":"(J. Abbas &amp; Sağsan, 2019; Khurshid et al., 2019)","plainTextFormattedCitation":"(J. Abbas &amp; Sağsan, 2019; Khurshid et al., 2019)","previouslyFormattedCitation":"(J. Abbas &amp; Sağsan, 2019; Khurshid et al., 2019)"},"properties":{"noteIndex":0},"schema":"https://github.com/citation-style-language/schema/raw/master/csl-citation.json"}</w:instrText>
      </w:r>
      <w:r w:rsidR="008C0AB8" w:rsidRPr="00BA3909">
        <w:rPr>
          <w:rFonts w:ascii="Times New Roman" w:hAnsi="Times New Roman" w:cs="Times New Roman"/>
          <w:color w:val="000000" w:themeColor="text1"/>
          <w:sz w:val="24"/>
          <w:szCs w:val="24"/>
        </w:rPr>
        <w:fldChar w:fldCharType="separate"/>
      </w:r>
      <w:r w:rsidR="00CB5488" w:rsidRPr="00BA3909">
        <w:rPr>
          <w:rFonts w:ascii="Times New Roman" w:hAnsi="Times New Roman" w:cs="Times New Roman"/>
          <w:noProof/>
          <w:color w:val="000000" w:themeColor="text1"/>
          <w:sz w:val="24"/>
          <w:szCs w:val="24"/>
        </w:rPr>
        <w:t>(J. Abbas &amp; Sağsan, 2019; Khurshid et al., 2019)</w:t>
      </w:r>
      <w:r w:rsidR="008C0AB8" w:rsidRPr="00BA3909">
        <w:rPr>
          <w:rFonts w:ascii="Times New Roman" w:hAnsi="Times New Roman" w:cs="Times New Roman"/>
          <w:color w:val="000000" w:themeColor="text1"/>
          <w:sz w:val="24"/>
          <w:szCs w:val="24"/>
        </w:rPr>
        <w:fldChar w:fldCharType="end"/>
      </w:r>
      <w:r w:rsidR="0074695E" w:rsidRPr="00BA3909">
        <w:rPr>
          <w:rFonts w:ascii="Times New Roman" w:hAnsi="Times New Roman" w:cs="Times New Roman"/>
          <w:color w:val="000000" w:themeColor="text1"/>
          <w:sz w:val="24"/>
          <w:szCs w:val="24"/>
        </w:rPr>
        <w:t xml:space="preserve">, GTI </w:t>
      </w:r>
      <w:r w:rsidRPr="00BA3909">
        <w:rPr>
          <w:rFonts w:ascii="Times New Roman" w:hAnsi="Times New Roman" w:cs="Times New Roman"/>
          <w:color w:val="000000" w:themeColor="text1"/>
          <w:sz w:val="24"/>
          <w:szCs w:val="24"/>
        </w:rPr>
        <w:t>represents</w:t>
      </w:r>
      <w:r w:rsidR="0074695E" w:rsidRPr="00BA3909">
        <w:rPr>
          <w:rFonts w:ascii="Times New Roman" w:hAnsi="Times New Roman" w:cs="Times New Roman"/>
          <w:color w:val="000000" w:themeColor="text1"/>
          <w:sz w:val="24"/>
          <w:szCs w:val="24"/>
        </w:rPr>
        <w:t xml:space="preserve"> advancement in the development of functional processes, the creation of eco-products, the deployment of eco-technologies, and the transformation of operational design with the goal of protecting the natural environment by reducing natural resource usage, waste, and pollutants</w:t>
      </w:r>
      <w:r w:rsidR="008C0AB8" w:rsidRPr="00BA3909">
        <w:rPr>
          <w:rFonts w:ascii="Times New Roman" w:hAnsi="Times New Roman" w:cs="Times New Roman"/>
          <w:color w:val="000000" w:themeColor="text1"/>
          <w:sz w:val="24"/>
          <w:szCs w:val="24"/>
        </w:rPr>
        <w:t xml:space="preserve"> </w:t>
      </w:r>
      <w:r w:rsidR="008C0AB8"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Change","id":"ITEM-1","issued":{"date-parts":[["2021","2"]]},"page":"120481","publisher":"Elsevier Inc.","title":"Analyzing the relationship between green innovation and environmental performance in large manufacturing firms","type":"article-journal","volume":"163"},"uris":["http://www.mendeley.com/documents/?uuid=bb097f2a-e6f8-48e4-a5b8-c3b3775577b5"]},{"id":"ITEM-2","itemData":{"DOI":"10.1108/IJPDLM-01-2020-0027","ISSN":"0960-0035","abstract":"Purpose: Since firms are often puzzled with the adoption of proper governing mechanism to achieve their environmental benefits, this research examines how green supplier integration (GSI) affects environmental performance via environmental innovation and the moderating role of ambidextrous governance. Design/methodology/approach: The authors tested the hypotheses by adopting two-waved survey data from 206 Chinese manufacturers and the hierarchical regression analysis. Findings: The results revealed that GSI is positively linked with both incremental and radical environmental innovation, which further enhance environmental performance. Moreover, balanced ambidexterity enhanced the link between GSI and incremental environmental innovation, while combined ambidexterity alleviated the link between GSI and radical environmental innovation. Practical implications: Firms should integrate suppliers into their activities of dealing with environmental issues to realize environmental benefits through facilitating environmental innovation. Moreover, the choice of different dimensions of ambidextrous governance can affect the environmental benefits of GSI. Originality/value: This research enriches the authors’ understanding of how to achieve environmental benefits by engaging in GSI, and it provides a novel and insightful approach for better managing GSI from the perspective of ambidextrous governance.","author":[{"dropping-particle":"","family":"Zhang","given":"Qiansong","non-dropping-particle":"","parse-names":false,"suffix":""},{"dropping-particle":"","family":"Pan","given":"Jieyi","non-dropping-particle":"","parse-names":false,"suffix":""},{"dropping-particle":"","family":"Feng","given":"Taiwen","non-dropping-particle":"","parse-names":false,"suffix":""}],"container-title":"International Journal of Physical Distribution &amp; Logistics Management","id":"ITEM-2","issue":"7/8","issued":{"date-parts":[["2020","7","21"]]},"page":"693-719","title":"Green supplier integration and environmental performance: do environmental innovation and ambidextrous governance matter?","type":"article-journal","volume":"50"},"uris":["http://www.mendeley.com/documents/?uuid=55cbe938-86cb-4141-bb00-7e59f071eba3"]},{"id":"ITEM-3","itemData":{"DOI":"10.1016/j.techfore.2019.119762","ISSN":"00401625","abstract":"Drawing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Change","id":"ITEM-3","issued":{"date-parts":[["2020","1"]]},"page":"119762","publisher":"Elsevier","title":"Green innovation and environmental performance: The role of green transformational leadership and green human resource management","type":"article-journal","volume":"150"},"uris":["http://www.mendeley.com/documents/?uuid=832c84a8-4bb5-4af5-a239-c5d73e821a63"]}],"mendeley":{"formattedCitation":"(Rehman et al., 2021; Singh et al., 2020; Q. Zhang et al., 2020)","plainTextFormattedCitation":"(Rehman et al., 2021; Singh et al., 2020; Q. Zhang et al., 2020)","previouslyFormattedCitation":"(Rehman et al., 2021; Singh et al., 2020; Q. Zhang et al., 2020)"},"properties":{"noteIndex":0},"schema":"https://github.com/citation-style-language/schema/raw/master/csl-citation.json"}</w:instrText>
      </w:r>
      <w:r w:rsidR="008C0AB8"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 xml:space="preserve">(Rehman et al., 2021; Singh et al., 2020; Q. </w:t>
      </w:r>
      <w:r w:rsidR="00BC2E7D" w:rsidRPr="00BA3909">
        <w:rPr>
          <w:rFonts w:ascii="Times New Roman" w:hAnsi="Times New Roman" w:cs="Times New Roman"/>
          <w:noProof/>
          <w:color w:val="000000" w:themeColor="text1"/>
          <w:sz w:val="24"/>
          <w:szCs w:val="24"/>
        </w:rPr>
        <w:lastRenderedPageBreak/>
        <w:t>Zhang et al., 2020)</w:t>
      </w:r>
      <w:r w:rsidR="008C0AB8" w:rsidRPr="00BA3909">
        <w:rPr>
          <w:rFonts w:ascii="Times New Roman" w:hAnsi="Times New Roman" w:cs="Times New Roman"/>
          <w:color w:val="000000" w:themeColor="text1"/>
          <w:sz w:val="24"/>
          <w:szCs w:val="24"/>
        </w:rPr>
        <w:fldChar w:fldCharType="end"/>
      </w:r>
      <w:r w:rsidR="0074695E" w:rsidRPr="00BA3909">
        <w:rPr>
          <w:rFonts w:ascii="Times New Roman" w:hAnsi="Times New Roman" w:cs="Times New Roman"/>
          <w:color w:val="000000" w:themeColor="text1"/>
          <w:sz w:val="24"/>
          <w:szCs w:val="24"/>
        </w:rPr>
        <w:t>.</w:t>
      </w:r>
      <w:r w:rsidR="0024282E" w:rsidRPr="00BA3909">
        <w:rPr>
          <w:rFonts w:ascii="Times New Roman" w:hAnsi="Times New Roman" w:cs="Times New Roman"/>
          <w:color w:val="000000" w:themeColor="text1"/>
          <w:sz w:val="24"/>
          <w:szCs w:val="24"/>
        </w:rPr>
        <w:t xml:space="preserve"> </w:t>
      </w:r>
      <w:r w:rsidR="00E40328" w:rsidRPr="00BA3909">
        <w:rPr>
          <w:rFonts w:ascii="Times New Roman" w:hAnsi="Times New Roman" w:cs="Times New Roman"/>
          <w:color w:val="000000" w:themeColor="text1"/>
          <w:sz w:val="24"/>
          <w:szCs w:val="24"/>
        </w:rPr>
        <w:t>Establishing</w:t>
      </w:r>
      <w:r w:rsidR="00436C86" w:rsidRPr="00BA3909">
        <w:rPr>
          <w:rFonts w:ascii="Times New Roman" w:hAnsi="Times New Roman" w:cs="Times New Roman"/>
          <w:color w:val="000000" w:themeColor="text1"/>
          <w:sz w:val="24"/>
          <w:szCs w:val="24"/>
        </w:rPr>
        <w:t xml:space="preserve"> pioneering GTI to enhance CEP offers firms two benefits: the commercial benefits of producing eco-friendly products and the financial rewards</w:t>
      </w:r>
      <w:r w:rsidR="00E40328" w:rsidRPr="00BA3909">
        <w:rPr>
          <w:rFonts w:ascii="Times New Roman" w:hAnsi="Times New Roman" w:cs="Times New Roman"/>
          <w:color w:val="000000" w:themeColor="text1"/>
          <w:sz w:val="24"/>
          <w:szCs w:val="24"/>
        </w:rPr>
        <w:t>, which</w:t>
      </w:r>
      <w:r w:rsidR="00436C86" w:rsidRPr="00BA3909">
        <w:rPr>
          <w:rFonts w:ascii="Times New Roman" w:hAnsi="Times New Roman" w:cs="Times New Roman"/>
          <w:color w:val="000000" w:themeColor="text1"/>
          <w:sz w:val="24"/>
          <w:szCs w:val="24"/>
        </w:rPr>
        <w:t xml:space="preserve"> </w:t>
      </w:r>
      <w:r w:rsidR="00E40328" w:rsidRPr="00BA3909">
        <w:rPr>
          <w:rFonts w:ascii="Times New Roman" w:hAnsi="Times New Roman" w:cs="Times New Roman"/>
          <w:color w:val="000000" w:themeColor="text1"/>
          <w:sz w:val="24"/>
          <w:szCs w:val="24"/>
        </w:rPr>
        <w:t xml:space="preserve">may </w:t>
      </w:r>
      <w:r w:rsidR="00436C86" w:rsidRPr="00BA3909">
        <w:rPr>
          <w:rFonts w:ascii="Times New Roman" w:hAnsi="Times New Roman" w:cs="Times New Roman"/>
          <w:color w:val="000000" w:themeColor="text1"/>
          <w:sz w:val="24"/>
          <w:szCs w:val="24"/>
        </w:rPr>
        <w:t xml:space="preserve">increase competitiveness </w:t>
      </w:r>
      <w:r w:rsidR="00436C86"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Management","id":"ITEM-1","issue":"9","issued":{"date-parts":[["2020","8","24"]]},"page":"2079-2106","title":"Exploring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innovation","type":"article-journal","volume":"24"},"uris":["http://www.mendeley.com/documents/?uuid=e2e9aa68-91ea-4691-b6c6-ed3faad94ba0"]}],"mendeley":{"formattedCitation":"(Shahzad et al., 2020)","plainTextFormattedCitation":"(Shahzad et al., 2020)","previouslyFormattedCitation":"(Shahzad et al., 2020)"},"properties":{"noteIndex":0},"schema":"https://github.com/citation-style-language/schema/raw/master/csl-citation.json"}</w:instrText>
      </w:r>
      <w:r w:rsidR="00436C86"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(Shahzad et al., 2020)</w:t>
      </w:r>
      <w:r w:rsidR="00436C86" w:rsidRPr="00BA3909">
        <w:rPr>
          <w:rFonts w:ascii="Times New Roman" w:hAnsi="Times New Roman" w:cs="Times New Roman"/>
          <w:color w:val="000000" w:themeColor="text1"/>
          <w:sz w:val="24"/>
          <w:szCs w:val="24"/>
        </w:rPr>
        <w:fldChar w:fldCharType="end"/>
      </w:r>
      <w:r w:rsidR="00436C86" w:rsidRPr="00BA3909">
        <w:rPr>
          <w:rFonts w:ascii="Times New Roman" w:hAnsi="Times New Roman" w:cs="Times New Roman"/>
          <w:color w:val="000000" w:themeColor="text1"/>
          <w:sz w:val="24"/>
          <w:szCs w:val="24"/>
        </w:rPr>
        <w:t>.</w:t>
      </w:r>
      <w:r w:rsidR="00436C86" w:rsidRPr="00BA3909">
        <w:rPr>
          <w:color w:val="000000" w:themeColor="text1"/>
        </w:rPr>
        <w:t xml:space="preserve"> </w:t>
      </w:r>
      <w:r w:rsidR="00E40328" w:rsidRPr="00BA3909">
        <w:rPr>
          <w:rFonts w:ascii="Times New Roman" w:hAnsi="Times New Roman" w:cs="Times New Roman"/>
          <w:color w:val="000000" w:themeColor="text1"/>
          <w:sz w:val="24"/>
          <w:szCs w:val="24"/>
        </w:rPr>
        <w:t>Returning to the previous line of inquiry</w:t>
      </w:r>
      <w:r w:rsidR="00436C86" w:rsidRPr="00BA3909">
        <w:rPr>
          <w:rFonts w:ascii="Times New Roman" w:hAnsi="Times New Roman" w:cs="Times New Roman"/>
          <w:color w:val="000000" w:themeColor="text1"/>
          <w:sz w:val="24"/>
          <w:szCs w:val="24"/>
        </w:rPr>
        <w:t xml:space="preserve">, </w:t>
      </w:r>
      <w:r w:rsidR="00E40328" w:rsidRPr="00BA3909">
        <w:rPr>
          <w:rFonts w:ascii="Times New Roman" w:hAnsi="Times New Roman" w:cs="Times New Roman"/>
          <w:color w:val="000000" w:themeColor="text1"/>
          <w:sz w:val="24"/>
          <w:szCs w:val="24"/>
        </w:rPr>
        <w:t xml:space="preserve">existing </w:t>
      </w:r>
      <w:r w:rsidR="00436C86" w:rsidRPr="00BA3909">
        <w:rPr>
          <w:rFonts w:ascii="Times New Roman" w:hAnsi="Times New Roman" w:cs="Times New Roman"/>
          <w:color w:val="000000" w:themeColor="text1"/>
          <w:sz w:val="24"/>
          <w:szCs w:val="24"/>
        </w:rPr>
        <w:t>research ha</w:t>
      </w:r>
      <w:r w:rsidR="00E40328" w:rsidRPr="00BA3909">
        <w:rPr>
          <w:rFonts w:ascii="Times New Roman" w:hAnsi="Times New Roman" w:cs="Times New Roman"/>
          <w:color w:val="000000" w:themeColor="text1"/>
          <w:sz w:val="24"/>
          <w:szCs w:val="24"/>
        </w:rPr>
        <w:t>s</w:t>
      </w:r>
      <w:r w:rsidR="00436C86" w:rsidRPr="00BA3909">
        <w:rPr>
          <w:rFonts w:ascii="Times New Roman" w:hAnsi="Times New Roman" w:cs="Times New Roman"/>
          <w:color w:val="000000" w:themeColor="text1"/>
          <w:sz w:val="24"/>
          <w:szCs w:val="24"/>
        </w:rPr>
        <w:t xml:space="preserve"> highlighted the significance of studying the </w:t>
      </w:r>
      <w:r w:rsidR="00E40328" w:rsidRPr="00BA3909">
        <w:rPr>
          <w:rFonts w:ascii="Times New Roman" w:hAnsi="Times New Roman" w:cs="Times New Roman"/>
          <w:color w:val="000000" w:themeColor="text1"/>
          <w:sz w:val="24"/>
          <w:szCs w:val="24"/>
        </w:rPr>
        <w:t xml:space="preserve">positive </w:t>
      </w:r>
      <w:r w:rsidR="00436C86" w:rsidRPr="00BA3909">
        <w:rPr>
          <w:rFonts w:ascii="Times New Roman" w:hAnsi="Times New Roman" w:cs="Times New Roman"/>
          <w:color w:val="000000" w:themeColor="text1"/>
          <w:sz w:val="24"/>
          <w:szCs w:val="24"/>
        </w:rPr>
        <w:t>impact of GKM and GTI on CEP in the context of the manufacturing sector</w:t>
      </w:r>
      <w:r w:rsidR="002038E1" w:rsidRPr="00BA3909">
        <w:rPr>
          <w:rFonts w:ascii="Times New Roman" w:hAnsi="Times New Roman" w:cs="Times New Roman"/>
          <w:color w:val="000000" w:themeColor="text1"/>
          <w:sz w:val="24"/>
          <w:szCs w:val="24"/>
        </w:rPr>
        <w:t xml:space="preserve"> </w:t>
      </w:r>
      <w:r w:rsidR="002038E1" w:rsidRPr="00BA3909">
        <w:rPr>
          <w:rFonts w:ascii="Times New Roman" w:hAnsi="Times New Roman" w:cs="Times New Roman"/>
          <w:color w:val="000000" w:themeColor="text1"/>
          <w:sz w:val="24"/>
          <w:szCs w:val="24"/>
        </w:rPr>
        <w:fldChar w:fldCharType="begin" w:fldLock="1"/>
      </w:r>
      <w:r w:rsidR="00420EC6" w:rsidRPr="00BA3909">
        <w:rPr>
          <w:rFonts w:ascii="Times New Roman" w:hAnsi="Times New Roman" w:cs="Times New Roman"/>
          <w:color w:val="000000" w:themeColor="text1"/>
          <w:sz w:val="24"/>
          <w:szCs w:val="24"/>
        </w:rPr>
        <w:instrText>ADDIN CSL_CITATION {"citationItems":[{"id":"ITEM-1","itemData":{"DOI":"10.1016/j.jclepro.2019.05.024","ISSN":"09596526","abstract":"The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Production","id":"ITEM-1","issued":{"date-parts":[["2019","8"]]},"page":"611-620","title":"Impact of knowledge management practices on green innovation and corporate sustainable development: A structural analysis","type":"article-journal","volume":"229"},"uris":["http://www.mendeley.com/documents/?uuid=39c38cad-ff8d-48ad-ba76-5e3b735dcb9f"]},{"id":"ITEM-2","itemData":{"DOI":"10.1016/j.techfore.2020.120481","ISSN":"00401625","abstract":"Extant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Change","id":"ITEM-2","issued":{"date-parts":[["2021","2"]]},"page":"120481","publisher":"Elsevier Inc.","title":"Analyzing the relationship between green innovation and environmental performance in large manufacturing firms","type":"article-journal","volume":"163"},"uris":["http://www.mendeley.com/documents/?uuid=bb097f2a-e6f8-48e4-a5b8-c3b3775577b5"]}],"mendeley":{"formattedCitation":"(J. Abbas &amp; Sağsan, 2019; Rehman et al., 2021)","plainTextFormattedCitation":"(J. Abbas &amp; Sağsan, 2019; Rehman et al., 2021)","previouslyFormattedCitation":"(J. Abbas &amp; Sağsan, 2019; Rehman et al., 2021)"},"properties":{"noteIndex":0},"schema":"https://github.com/citation-style-language/schema/raw/master/csl-citation.json"}</w:instrText>
      </w:r>
      <w:r w:rsidR="002038E1" w:rsidRPr="00BA3909">
        <w:rPr>
          <w:rFonts w:ascii="Times New Roman" w:hAnsi="Times New Roman" w:cs="Times New Roman"/>
          <w:color w:val="000000" w:themeColor="text1"/>
          <w:sz w:val="24"/>
          <w:szCs w:val="24"/>
        </w:rPr>
        <w:fldChar w:fldCharType="separate"/>
      </w:r>
      <w:r w:rsidR="00CB5488" w:rsidRPr="00BA3909">
        <w:rPr>
          <w:rFonts w:ascii="Times New Roman" w:hAnsi="Times New Roman" w:cs="Times New Roman"/>
          <w:noProof/>
          <w:color w:val="000000" w:themeColor="text1"/>
          <w:sz w:val="24"/>
          <w:szCs w:val="24"/>
        </w:rPr>
        <w:t>(J. Abbas &amp; Sağsan, 2019; Rehman et al., 2021)</w:t>
      </w:r>
      <w:r w:rsidR="002038E1" w:rsidRPr="00BA3909">
        <w:rPr>
          <w:rFonts w:ascii="Times New Roman" w:hAnsi="Times New Roman" w:cs="Times New Roman"/>
          <w:color w:val="000000" w:themeColor="text1"/>
          <w:sz w:val="24"/>
          <w:szCs w:val="24"/>
        </w:rPr>
        <w:fldChar w:fldCharType="end"/>
      </w:r>
      <w:r w:rsidR="00436C86" w:rsidRPr="00BA3909">
        <w:rPr>
          <w:rFonts w:ascii="Times New Roman" w:hAnsi="Times New Roman" w:cs="Times New Roman"/>
          <w:color w:val="000000" w:themeColor="text1"/>
          <w:sz w:val="24"/>
          <w:szCs w:val="24"/>
        </w:rPr>
        <w:t>.</w:t>
      </w:r>
      <w:r w:rsidR="00DA216F" w:rsidRPr="00BA3909">
        <w:rPr>
          <w:color w:val="000000" w:themeColor="text1"/>
        </w:rPr>
        <w:t xml:space="preserve"> </w:t>
      </w:r>
      <w:r w:rsidR="00E40328" w:rsidRPr="00BA3909">
        <w:rPr>
          <w:rFonts w:ascii="Times New Roman" w:hAnsi="Times New Roman" w:cs="Times New Roman"/>
          <w:color w:val="000000" w:themeColor="text1"/>
          <w:sz w:val="24"/>
          <w:szCs w:val="24"/>
        </w:rPr>
        <w:t>However, a</w:t>
      </w:r>
      <w:r w:rsidR="00DA216F" w:rsidRPr="00BA3909">
        <w:rPr>
          <w:rFonts w:ascii="Times New Roman" w:hAnsi="Times New Roman" w:cs="Times New Roman"/>
          <w:color w:val="000000" w:themeColor="text1"/>
          <w:sz w:val="24"/>
          <w:szCs w:val="24"/>
        </w:rPr>
        <w:t xml:space="preserve">lthough recently published studies </w:t>
      </w:r>
      <w:r w:rsidR="00E40328" w:rsidRPr="00BA3909">
        <w:rPr>
          <w:rFonts w:ascii="Times New Roman" w:hAnsi="Times New Roman" w:cs="Times New Roman"/>
          <w:color w:val="000000" w:themeColor="text1"/>
          <w:sz w:val="24"/>
          <w:szCs w:val="24"/>
        </w:rPr>
        <w:t xml:space="preserve">have </w:t>
      </w:r>
      <w:r w:rsidR="00DA216F" w:rsidRPr="00BA3909">
        <w:rPr>
          <w:rFonts w:ascii="Times New Roman" w:hAnsi="Times New Roman" w:cs="Times New Roman"/>
          <w:color w:val="000000" w:themeColor="text1"/>
          <w:sz w:val="24"/>
          <w:szCs w:val="24"/>
        </w:rPr>
        <w:t>indicate</w:t>
      </w:r>
      <w:r w:rsidR="00E40328" w:rsidRPr="00BA3909">
        <w:rPr>
          <w:rFonts w:ascii="Times New Roman" w:hAnsi="Times New Roman" w:cs="Times New Roman"/>
          <w:color w:val="000000" w:themeColor="text1"/>
          <w:sz w:val="24"/>
          <w:szCs w:val="24"/>
        </w:rPr>
        <w:t>d</w:t>
      </w:r>
      <w:r w:rsidR="00DA216F" w:rsidRPr="00BA3909">
        <w:rPr>
          <w:rFonts w:ascii="Times New Roman" w:hAnsi="Times New Roman" w:cs="Times New Roman"/>
          <w:color w:val="000000" w:themeColor="text1"/>
          <w:sz w:val="24"/>
          <w:szCs w:val="24"/>
        </w:rPr>
        <w:t xml:space="preserve"> a favorable connection between GTI and CEP</w:t>
      </w:r>
      <w:r w:rsidR="000416BB" w:rsidRPr="00BA3909">
        <w:rPr>
          <w:rFonts w:ascii="Times New Roman" w:hAnsi="Times New Roman" w:cs="Times New Roman"/>
          <w:color w:val="000000" w:themeColor="text1"/>
          <w:sz w:val="24"/>
          <w:szCs w:val="24"/>
        </w:rPr>
        <w:t xml:space="preserve"> </w:t>
      </w:r>
      <w:r w:rsidR="000416BB"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{"citationItems":[{"id":"ITEM-1","itemData":{"DOI":"10.1016/j.jclepro.2019.03.211","ISSN":"09596526","abstract":"The emerging environmental awareness of the public, as well as the implementation of governmental regulations, force organisations to employ corporate environmental practices such as green supply chain management (GSCM)and green innovation. Accordingly, both practices are crucial to achieve professional improvement in the environmental performance of these organisations. However, research on the relationship of GSCM, green innovation, and environmental performance is relatively rare. Therefore, this study is aimed to provide empirical evidence showing that GSCM and green innovation practices significantly improve environmental performance in order to encourage organisations to implement these practices. In addition, this study investigates the relationship between GSCM and green innovation practices and the influence of these practices on the environmental performance in 123 manufacturing organisations with ISO 14001 certification. The results of PLS-SEM revealed that there is a significant and positive relationship between GSCM and green innovation, and the environmental performance. Moreover, green innovation had a positive effect on the environmental performance. Furthermore, green innovation had a mediating relationship between GSCM and environmental performance. Therefore, the present paper confirmed the significant influence of GSCM on boosting the green innovation of organisations and on the manufacturing establishments, which eventually improve the environment. In brief, the outcomes of this study provide enhanced understanding about the significant role of green innovation in the manufacturers for improving their GSCM and organisational environmental performance.","author":[{"dropping-particle":"","family":"Seman","given":"Noor Aslinda Abu","non-dropping-particle":"","parse-names":false,"suffix":""},{"dropping-particle":"","family":"Govindan","given":"Kannan","non-dropping-particle":"","parse-names":false,"suffix":""},{"dropping-particle":"","family":"Mardani","given":"Abbas","non-dropping-particle":"","parse-names":false,"suffix":""},{"dropping-particle":"","family":"Zakuan","given":"Norhayati","non-dropping-particle":"","parse-names":false,"suffix":""},{"dropping-particle":"","family":"Mat Saman","given":"Muhamad Zameri","non-dropping-particle":"","parse-names":false,"suffix":""},{"dropping-particle":"","family":"Hooker","given":"Robert E.","non-dropping-particle":"","parse-names":false,"suffix":""},{"dropping-particle":"","family":"Ozkul","given":"Seckin","non-dropping-particle":"","parse-names":false,"suffix":""}],"container-title":"Journal of Cleaner Production","id":"ITEM-1","issued":{"date-parts":[["2019","8"]]},"page":"115-127","publisher":"Elsevier Ltd","title":"The mediating effect of green innovation on the relationship between green supply chain management and environmental performance","type":"article-journal","volume":"229"},"uris":["http://www.mendeley.com/documents/?uuid=58039708-df13-4929-a0a9-2b4ecaf7e536"]},{"id":"ITEM-2","itemData":{"DOI":"10.1002/bse.2906","ISSN":"0964-4733","abstract":"This study examines direct and indirect effects among stakeholder pressure, green dynamic capabilities, green innovation, and performance of emerging market small and medium-sized enterprises (SMEs). Using survey questionnaires, we collected multisource data from 248 SMEs in the manufacturing sector. We used the partial least squares (PLS) path modeling approach (PLS-PM) to examine the hypotheses of the study. The study results indicate that stakeholder pressure influences green dynamic capability, green dynamic capability influences green innovation, and green innovation influences firm performance. Furthermore, results also suggest that green dynamic capability mediates the influence of stakeholder pressure on green innovation and green innovation mediates the impact of green dynamic capability on firm performance. The findings of the study suggest critical implications for both theory and practice.","author":[{"dropping-particle":"","family":"Singh","given":"Sanjay Kumar","non-dropping-particle":"","parse-names":false,"suffix":""},{"dropping-particle":"","family":"Giudice","given":"Manlio","non-dropping-particle":"Del","parse-names":false,"suffix":""},{"dropping-particle":"","family":"Chiappetta Jabbour","given":"Charbel Jose","non-dropping-particle":"","parse-names":false,"suffix":""},{"dropping-particle":"","family":"Latan","given":"Hengky","non-dropping-particle":"","parse-names":false,"suffix":""},{"dropping-particle":"","family":"Sohal","given":"Amrik Singh","non-dropping-particle":"","parse-names":false,"suffix":""}],"container-title":"Business Strategy and the Environment","id":"ITEM-2","issue":"1","issued":{"date-parts":[["2022","1","30"]]},"page":"500-514","title":"Stakeholder pressure, green innovation, and performance in small and medium‐sized enterprises: The role of green dynamic capabilities","type":"article-journal","volume":"31"},"uris":["http://www.mendeley.com/documents/?uuid=1c287b9c-d993-461c-87b8-ecbbee859c15"]}],"mendeley":{"formattedCitation":"(Seman et al., 2019; Singh et al., 2022)","plainTextFormattedCitation":"(Seman et al., 2019; Singh et al., 2022)","previouslyFormattedCitation":"(Seman et al., 2019; Singh et al., 2022)"},"properties":{"noteIndex":0},"schema":"https://github.com/citation-style-language/schema/raw/master/csl-citation.json"}</w:instrText>
      </w:r>
      <w:r w:rsidR="000416BB" w:rsidRPr="00BA3909">
        <w:rPr>
          <w:rFonts w:ascii="Times New Roman" w:hAnsi="Times New Roman" w:cs="Times New Roman"/>
          <w:color w:val="000000" w:themeColor="text1"/>
          <w:sz w:val="24"/>
          <w:szCs w:val="24"/>
        </w:rPr>
        <w:fldChar w:fldCharType="separate"/>
      </w:r>
      <w:r w:rsidR="002A3D00" w:rsidRPr="00BA3909">
        <w:rPr>
          <w:rFonts w:ascii="Times New Roman" w:hAnsi="Times New Roman" w:cs="Times New Roman"/>
          <w:noProof/>
          <w:color w:val="000000" w:themeColor="text1"/>
          <w:sz w:val="24"/>
          <w:szCs w:val="24"/>
        </w:rPr>
        <w:t>(Seman et al., 2019; Singh et al., 2022)</w:t>
      </w:r>
      <w:r w:rsidR="000416BB" w:rsidRPr="00BA3909">
        <w:rPr>
          <w:rFonts w:ascii="Times New Roman" w:hAnsi="Times New Roman" w:cs="Times New Roman"/>
          <w:color w:val="000000" w:themeColor="text1"/>
          <w:sz w:val="24"/>
          <w:szCs w:val="24"/>
        </w:rPr>
        <w:fldChar w:fldCharType="end"/>
      </w:r>
      <w:r w:rsidR="00DA216F" w:rsidRPr="00BA3909">
        <w:rPr>
          <w:rFonts w:ascii="Times New Roman" w:hAnsi="Times New Roman" w:cs="Times New Roman"/>
          <w:color w:val="000000" w:themeColor="text1"/>
          <w:sz w:val="24"/>
          <w:szCs w:val="24"/>
        </w:rPr>
        <w:t xml:space="preserve">, </w:t>
      </w:r>
      <w:r w:rsidR="00E40328" w:rsidRPr="00BA3909">
        <w:rPr>
          <w:rFonts w:ascii="Times New Roman" w:hAnsi="Times New Roman" w:cs="Times New Roman"/>
          <w:color w:val="000000" w:themeColor="text1"/>
          <w:sz w:val="24"/>
          <w:szCs w:val="24"/>
        </w:rPr>
        <w:t xml:space="preserve">the findings of </w:t>
      </w:r>
      <w:r w:rsidR="00DA216F" w:rsidRPr="00BA3909">
        <w:rPr>
          <w:rFonts w:ascii="Times New Roman" w:hAnsi="Times New Roman" w:cs="Times New Roman"/>
          <w:color w:val="000000" w:themeColor="text1"/>
          <w:sz w:val="24"/>
          <w:szCs w:val="24"/>
        </w:rPr>
        <w:t xml:space="preserve">certain older </w:t>
      </w:r>
      <w:r w:rsidR="00E40328" w:rsidRPr="00BA3909">
        <w:rPr>
          <w:rFonts w:ascii="Times New Roman" w:hAnsi="Times New Roman" w:cs="Times New Roman"/>
          <w:color w:val="000000" w:themeColor="text1"/>
          <w:sz w:val="24"/>
          <w:szCs w:val="24"/>
        </w:rPr>
        <w:t>publications</w:t>
      </w:r>
      <w:r w:rsidR="00DA216F" w:rsidRPr="00BA3909">
        <w:rPr>
          <w:rFonts w:ascii="Times New Roman" w:hAnsi="Times New Roman" w:cs="Times New Roman"/>
          <w:color w:val="000000" w:themeColor="text1"/>
          <w:sz w:val="24"/>
          <w:szCs w:val="24"/>
        </w:rPr>
        <w:t xml:space="preserve"> render this relationship ambiguous </w:t>
      </w:r>
      <w:r w:rsidR="000416BB"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{"citationItems":[{"id":"ITEM-1","itemData":{"DOI":"10.1007/s10551-006-9025-5","ISSN":"0167-4544","abstract":"The purpose of this study was to explore whether the performance of the green innovation brought positive effect to the competitive advantage. This study found that the performances of the green product innovation and green process innovation were positively correlated to the corporate competitive advantage. Therefore, the result meant that the investment in the green product innovation and green process innovation was helpful to the businesses. This study argued that the businesses should cognize the correct value and positioning of the green innovation. © 2006 Springer Science+Business Media B.V.","author":[{"dropping-particle":"","family":"Chen","given":"Yu-Shan","non-dropping-particle":"","parse-names":false,"suffix":""},{"dropping-particle":"","family":"Lai","given":"Shyh-Bao","non-dropping-particle":"","parse-names":false,"suffix":""},{"dropping-particle":"","family":"Wen","given":"Chao-Tung","non-dropping-particle":"","parse-names":false,"suffix":""}],"container-title":"Journal of Business Ethics","id":"ITEM-1","issue":"4","issued":{"date-parts":[["2006","10","5"]]},"page":"331-339","title":"The Influence of Green Innovation Performance on Corporate Advantage in Taiwan","type":"article-journal","volume":"67"},"uris":["http://www.mendeley.com/documents/?uuid=628a044b-89df-4e70-b6ce-784fc4b656cb"]},{"id":"ITEM-2","itemData":{"DOI":"10.1007/s10551-007-9522-1","ISSN":"0167-4544","abstract":"This study proposed a novel construct - green core competence - to explore its positive effects on green innovation and green images of firms. The results showed that green core competences of firms were positively correlated to their green innovation performance and green images. In addition, this research also verified two types of green innovation performance had partial mediation effects between green core competences and green images of firms. Therefore, investment in the development of green core competence was helpful to businesses for the enhancement of their green innovation and green images. Furthermore, this study found that green core competence, two types of green innovation performance, and green images of medium &amp; small enterprises (SMEs) were all significantly less than those of large enterprises in the information and electronics industry in Taiwan. Therefore, there was the advantage of firm size for the green core competence in this industry, and it was imperative for SMEs to develop and create their green core competences to strengthen their green innovation performance, and green images. © 2007 Springer Science+Business Media B.V.","author":[{"dropping-particle":"","family":"Chen","given":"Yu-Shan","non-dropping-particle":"","parse-names":false,"suffix":""}],"container-title":"Journal of Business Ethics","id":"ITEM-2","issue":"3","issued":{"date-parts":[["2008","9","25"]]},"page":"531-543","title":"The Driver of Green Innovation and Green Image – Green Core Competence","type":"article-journal","volume":"81"},"uris":["http://www.mendeley.com/documents/?uuid=80d2a67a-dbdd-407b-8b8d-4d7bc19afabe"]},{"id":"ITEM-3","itemData":{"DOI":"10.1007/s11135-011-9518-x","ISSN":"15737845","abstract":"This study uses Adaptive Neuro-Fuzzy Inference System (ANFIS) to explore the nonlinear relationships between green innovation performance and corporate competitive advantage. The result indicates that green innovation performance has the nonlinear effect on the corporate competitive advantage. If companies hope to enhance their competitive advantages through green innovation, they must check their green innovation performance in advance. If their green innovation performance is low, they can obtain competitive advantages through the increase of the green innovation performance; however, if their green innovation performance is high, they can not necessarily obtain competitive advantages through the increase of the green innovation performance. © 2011 Springer Science+Business Media B.V.","author":[{"dropping-particle":"","family":"Chen","given":"Yu Shan","non-dropping-particle":"","parse-names":false,"suffix":""},{"dropping-particle":"","family":"Chang","given":"Ke Chiun","non-dropping-particle":"","parse-names":false,"suffix":""}],"container-title":"Quality and Quantity","id":"ITEM-3","issue":"1","issued":{"date-parts":[["2013"]]},"page":"271-286","title":"The nonlinear effect of green innovation on the corporate competitive advantage","type":"article-journal","volume":"47"},"uris":["http://www.mendeley.com/documents/?uuid=9577785e-ba50-47f3-ad43-d50157245c79"]}],"mendeley":{"formattedCitation":"(Y.-S. Chen, 2008; Y.-S. Chen et al., 2006; Y. S. Chen &amp; Chang, 2013)","plainTextFormattedCitation":"(Y.-S. Chen, 2008; Y.-S. Chen et al., 2006; Y. S. Chen &amp; Chang, 2013)","previouslyFormattedCitation":"(Y.-S. Chen, 2008; Y.-S. Chen et al., 2006; Y. S. Chen &amp; Chang, 2013)"},"properties":{"noteIndex":0},"schema":"https://github.com/citation-style-language/schema/raw/master/csl-citation.json"}</w:instrText>
      </w:r>
      <w:r w:rsidR="000416BB"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(Y.-S. Chen, 2008; Y.-S. Chen et al., 2006; Y. S. Chen &amp; Chang, 2013)</w:t>
      </w:r>
      <w:r w:rsidR="000416BB" w:rsidRPr="00BA3909">
        <w:rPr>
          <w:rFonts w:ascii="Times New Roman" w:hAnsi="Times New Roman" w:cs="Times New Roman"/>
          <w:color w:val="000000" w:themeColor="text1"/>
          <w:sz w:val="24"/>
          <w:szCs w:val="24"/>
        </w:rPr>
        <w:fldChar w:fldCharType="end"/>
      </w:r>
      <w:r w:rsidR="00DA216F" w:rsidRPr="00BA3909">
        <w:rPr>
          <w:rFonts w:ascii="Times New Roman" w:hAnsi="Times New Roman" w:cs="Times New Roman"/>
          <w:color w:val="000000" w:themeColor="text1"/>
          <w:sz w:val="24"/>
          <w:szCs w:val="24"/>
        </w:rPr>
        <w:t>.</w:t>
      </w:r>
      <w:r w:rsidR="00B13306" w:rsidRPr="00BA3909">
        <w:rPr>
          <w:rFonts w:ascii="Times New Roman" w:hAnsi="Times New Roman" w:cs="Times New Roman"/>
          <w:color w:val="000000" w:themeColor="text1"/>
          <w:sz w:val="24"/>
          <w:szCs w:val="24"/>
        </w:rPr>
        <w:t xml:space="preserve"> Th</w:t>
      </w:r>
      <w:r w:rsidR="00E40328" w:rsidRPr="00BA3909">
        <w:rPr>
          <w:rFonts w:ascii="Times New Roman" w:hAnsi="Times New Roman" w:cs="Times New Roman"/>
          <w:color w:val="000000" w:themeColor="text1"/>
          <w:sz w:val="24"/>
          <w:szCs w:val="24"/>
        </w:rPr>
        <w:t>us, the</w:t>
      </w:r>
      <w:r w:rsidR="00B13306" w:rsidRPr="00BA3909">
        <w:rPr>
          <w:rFonts w:ascii="Times New Roman" w:hAnsi="Times New Roman" w:cs="Times New Roman"/>
          <w:color w:val="000000" w:themeColor="text1"/>
          <w:sz w:val="24"/>
          <w:szCs w:val="24"/>
        </w:rPr>
        <w:t xml:space="preserve"> association between GTI and CEP </w:t>
      </w:r>
      <w:r w:rsidR="00E40328" w:rsidRPr="00BA3909">
        <w:rPr>
          <w:rFonts w:ascii="Times New Roman" w:hAnsi="Times New Roman" w:cs="Times New Roman"/>
          <w:color w:val="000000" w:themeColor="text1"/>
          <w:sz w:val="24"/>
          <w:szCs w:val="24"/>
        </w:rPr>
        <w:t>remains</w:t>
      </w:r>
      <w:r w:rsidR="00B13306" w:rsidRPr="00BA3909">
        <w:rPr>
          <w:rFonts w:ascii="Times New Roman" w:hAnsi="Times New Roman" w:cs="Times New Roman"/>
          <w:color w:val="000000" w:themeColor="text1"/>
          <w:sz w:val="24"/>
          <w:szCs w:val="24"/>
        </w:rPr>
        <w:t xml:space="preserve"> unclear</w:t>
      </w:r>
      <w:r w:rsidR="00E40328" w:rsidRPr="00BA3909">
        <w:rPr>
          <w:rFonts w:ascii="Times New Roman" w:hAnsi="Times New Roman" w:cs="Times New Roman"/>
          <w:color w:val="000000" w:themeColor="text1"/>
          <w:sz w:val="24"/>
          <w:szCs w:val="24"/>
        </w:rPr>
        <w:t>, prompting the development of</w:t>
      </w:r>
      <w:r w:rsidR="00436C86" w:rsidRPr="00BA3909">
        <w:rPr>
          <w:rFonts w:ascii="Times New Roman" w:hAnsi="Times New Roman" w:cs="Times New Roman"/>
          <w:color w:val="000000" w:themeColor="text1"/>
          <w:sz w:val="24"/>
          <w:szCs w:val="24"/>
        </w:rPr>
        <w:t xml:space="preserve"> </w:t>
      </w:r>
      <w:r w:rsidR="001524EF" w:rsidRPr="00BA3909">
        <w:rPr>
          <w:rFonts w:ascii="Times New Roman" w:hAnsi="Times New Roman" w:cs="Times New Roman"/>
          <w:color w:val="000000" w:themeColor="text1"/>
          <w:sz w:val="24"/>
          <w:szCs w:val="24"/>
        </w:rPr>
        <w:t>the following hypotheses:</w:t>
      </w:r>
    </w:p>
    <w:p w14:paraId="148B3B90" w14:textId="0D2893F5" w:rsidR="00A56312" w:rsidRPr="00BA3909" w:rsidRDefault="00A56312"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H4</w:t>
      </w:r>
      <w:r w:rsidR="005B19E2"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GK</w:t>
      </w:r>
      <w:r w:rsidR="009A064D" w:rsidRPr="00BA3909">
        <w:rPr>
          <w:rFonts w:ascii="Times New Roman" w:hAnsi="Times New Roman" w:cs="Times New Roman"/>
          <w:color w:val="000000" w:themeColor="text1"/>
          <w:sz w:val="24"/>
          <w:szCs w:val="24"/>
        </w:rPr>
        <w:t>M</w:t>
      </w:r>
      <w:r w:rsidRPr="00BA3909">
        <w:rPr>
          <w:rFonts w:ascii="Times New Roman" w:hAnsi="Times New Roman" w:cs="Times New Roman"/>
          <w:color w:val="000000" w:themeColor="text1"/>
          <w:sz w:val="24"/>
          <w:szCs w:val="24"/>
        </w:rPr>
        <w:t xml:space="preserve"> will have a positive effect on </w:t>
      </w:r>
      <w:r w:rsidR="009A064D" w:rsidRPr="00BA3909">
        <w:rPr>
          <w:rFonts w:ascii="Times New Roman" w:hAnsi="Times New Roman" w:cs="Times New Roman"/>
          <w:color w:val="000000" w:themeColor="text1"/>
          <w:sz w:val="24"/>
          <w:szCs w:val="24"/>
        </w:rPr>
        <w:t>CEP</w:t>
      </w:r>
      <w:r w:rsidR="00E40328" w:rsidRPr="00BA3909">
        <w:rPr>
          <w:rFonts w:ascii="Times New Roman" w:hAnsi="Times New Roman" w:cs="Times New Roman"/>
          <w:color w:val="000000" w:themeColor="text1"/>
          <w:sz w:val="24"/>
          <w:szCs w:val="24"/>
        </w:rPr>
        <w:t>.</w:t>
      </w:r>
    </w:p>
    <w:p w14:paraId="3C78D2F6" w14:textId="68C0DB11" w:rsidR="00A56312" w:rsidRPr="00BA3909" w:rsidRDefault="00A56312" w:rsidP="00BA4C6F">
      <w:pPr>
        <w:spacing w:line="360" w:lineRule="auto"/>
        <w:ind w:firstLine="720"/>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H5</w:t>
      </w:r>
      <w:r w:rsidR="005B19E2"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G</w:t>
      </w:r>
      <w:r w:rsidR="009A064D" w:rsidRPr="00BA3909">
        <w:rPr>
          <w:rFonts w:ascii="Times New Roman" w:hAnsi="Times New Roman" w:cs="Times New Roman"/>
          <w:color w:val="000000" w:themeColor="text1"/>
          <w:sz w:val="24"/>
          <w:szCs w:val="24"/>
        </w:rPr>
        <w:t>TI</w:t>
      </w:r>
      <w:r w:rsidRPr="00BA3909">
        <w:rPr>
          <w:rFonts w:ascii="Times New Roman" w:hAnsi="Times New Roman" w:cs="Times New Roman"/>
          <w:color w:val="000000" w:themeColor="text1"/>
          <w:sz w:val="24"/>
          <w:szCs w:val="24"/>
        </w:rPr>
        <w:t xml:space="preserve"> will have a positive effect on </w:t>
      </w:r>
      <w:r w:rsidR="009A064D" w:rsidRPr="00BA3909">
        <w:rPr>
          <w:rFonts w:ascii="Times New Roman" w:hAnsi="Times New Roman" w:cs="Times New Roman"/>
          <w:color w:val="000000" w:themeColor="text1"/>
          <w:sz w:val="24"/>
          <w:szCs w:val="24"/>
        </w:rPr>
        <w:t>CEP</w:t>
      </w:r>
      <w:r w:rsidR="00E40328" w:rsidRPr="00BA3909">
        <w:rPr>
          <w:rFonts w:ascii="Times New Roman" w:hAnsi="Times New Roman" w:cs="Times New Roman"/>
          <w:color w:val="000000" w:themeColor="text1"/>
          <w:sz w:val="24"/>
          <w:szCs w:val="24"/>
        </w:rPr>
        <w:t>.</w:t>
      </w:r>
    </w:p>
    <w:p w14:paraId="3CAE5A74" w14:textId="44DAC774" w:rsidR="00FD4ADB" w:rsidRPr="00BA3909" w:rsidRDefault="00FD4ADB" w:rsidP="00FD4ADB">
      <w:pPr>
        <w:pStyle w:val="Heading2"/>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3.2 Resource Commitment as Moderator</w:t>
      </w:r>
    </w:p>
    <w:p w14:paraId="679B5458" w14:textId="4A7A800B" w:rsidR="00D7642D" w:rsidRPr="00BA3909" w:rsidRDefault="003B4A2A"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The RBV emphasizes the importance of organizational resources</w:t>
      </w:r>
      <w:r w:rsidR="005C1E61" w:rsidRPr="00BA3909">
        <w:rPr>
          <w:rFonts w:ascii="Times New Roman" w:hAnsi="Times New Roman" w:cs="Times New Roman"/>
          <w:color w:val="000000" w:themeColor="text1"/>
          <w:sz w:val="24"/>
          <w:szCs w:val="24"/>
        </w:rPr>
        <w:t xml:space="preserve"> </w:t>
      </w:r>
      <w:r w:rsidR="005C1E61"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{"citationItems":[{"id":"ITEM-1","itemData":{"DOI":"10.1016/j.ijpe.2018.04.007","ISSN":"09255273","abstract":"The purpose of this study is twofold: to improve understanding on how the synergetic relationship between lean and green practices is operationalized and how innovative practices are fostered in workplace through integrated lean and green approaches. The Resource-based view (RBV) of the firm, and in particular, the concept of complementarity is used as a theoretical lens to achieve the purpose of the study. Following an inductive theory building approach using exploratory case study methodology in two manufacturing organisations in the UK, the authors conduct twelve semi-structured interviews with cross-functional team involved in integrated lean and green practices. The outcomes of the study evidence several examples of innovation fostered through synergetic lean and green implementation, though the integration requires customisation depending upon the operations profile of selected cases, e.g. high volume/low variety versus low volume and high variety setting. Our study also reported the possibility of creation of environmental value alongside economic value, e.g. eco-friendly products are cheaper to produce through integrated lean and green practices in design and service delivery processes. Cross-functional collaboration and collaboration with suppliers are key to promote innovation within operations and supply chains. Following a theory building approach, authors propose two testable hypotheses for future research.","author":[{"dropping-particle":"","family":"Kumar","given":"Maneesh","non-dropping-particle":"","parse-names":false,"suffix":""},{"dropping-particle":"","family":"Rodrigues","given":"Vasco Sanchez","non-dropping-particle":"","parse-names":false,"suffix":""}],"container-title":"International Journal of Production Economics","id":"ITEM-1","issued":{"date-parts":[["2020","1"]]},"page":"469-479","publisher":"Elsevier B.V.","title":"Synergetic effect of lean and green on innovation: A resource-based perspective","type":"article-journal","volume":"219"},"uris":["http://www.mendeley.com/documents/?uuid=5bc9a6f4-5c91-4f08-af81-f808c76d2986"]}],"mendeley":{"formattedCitation":"(Kumar &amp; Rodrigues, 2020)","plainTextFormattedCitation":"(Kumar &amp; Rodrigues, 2020)","previouslyFormattedCitation":"(Kumar &amp; Rodrigues, 2020)"},"properties":{"noteIndex":0},"schema":"https://github.com/citation-style-language/schema/raw/master/csl-citation.json"}</w:instrText>
      </w:r>
      <w:r w:rsidR="005C1E61"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(Kumar &amp; Rodrigues, 2020)</w:t>
      </w:r>
      <w:r w:rsidR="005C1E61"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stating that </w:t>
      </w:r>
      <w:r w:rsidR="00E40328" w:rsidRPr="00BA3909">
        <w:rPr>
          <w:rFonts w:ascii="Times New Roman" w:hAnsi="Times New Roman" w:cs="Times New Roman"/>
          <w:color w:val="000000" w:themeColor="text1"/>
          <w:sz w:val="24"/>
          <w:szCs w:val="24"/>
        </w:rPr>
        <w:t xml:space="preserve">the </w:t>
      </w:r>
      <w:r w:rsidRPr="00BA3909">
        <w:rPr>
          <w:rFonts w:ascii="Times New Roman" w:hAnsi="Times New Roman" w:cs="Times New Roman"/>
          <w:color w:val="000000" w:themeColor="text1"/>
          <w:sz w:val="24"/>
          <w:szCs w:val="24"/>
        </w:rPr>
        <w:t xml:space="preserve">effective allocation and use of </w:t>
      </w:r>
      <w:r w:rsidR="00E40328" w:rsidRPr="00BA3909">
        <w:rPr>
          <w:rFonts w:ascii="Times New Roman" w:hAnsi="Times New Roman" w:cs="Times New Roman"/>
          <w:color w:val="000000" w:themeColor="text1"/>
          <w:sz w:val="24"/>
          <w:szCs w:val="24"/>
        </w:rPr>
        <w:t xml:space="preserve">these </w:t>
      </w:r>
      <w:r w:rsidRPr="00BA3909">
        <w:rPr>
          <w:rFonts w:ascii="Times New Roman" w:hAnsi="Times New Roman" w:cs="Times New Roman"/>
          <w:color w:val="000000" w:themeColor="text1"/>
          <w:sz w:val="24"/>
          <w:szCs w:val="24"/>
        </w:rPr>
        <w:t xml:space="preserve">resources </w:t>
      </w:r>
      <w:r w:rsidR="00E40328" w:rsidRPr="00BA3909">
        <w:rPr>
          <w:rFonts w:ascii="Times New Roman" w:hAnsi="Times New Roman" w:cs="Times New Roman"/>
          <w:color w:val="000000" w:themeColor="text1"/>
          <w:sz w:val="24"/>
          <w:szCs w:val="24"/>
        </w:rPr>
        <w:t xml:space="preserve">help </w:t>
      </w:r>
      <w:r w:rsidRPr="00BA3909">
        <w:rPr>
          <w:rFonts w:ascii="Times New Roman" w:hAnsi="Times New Roman" w:cs="Times New Roman"/>
          <w:color w:val="000000" w:themeColor="text1"/>
          <w:sz w:val="24"/>
          <w:szCs w:val="24"/>
        </w:rPr>
        <w:t xml:space="preserve">organizations </w:t>
      </w:r>
      <w:r w:rsidR="00E40328" w:rsidRPr="00BA3909">
        <w:rPr>
          <w:rFonts w:ascii="Times New Roman" w:hAnsi="Times New Roman" w:cs="Times New Roman"/>
          <w:color w:val="000000" w:themeColor="text1"/>
          <w:sz w:val="24"/>
          <w:szCs w:val="24"/>
        </w:rPr>
        <w:t>to</w:t>
      </w:r>
      <w:r w:rsidRPr="00BA3909">
        <w:rPr>
          <w:rFonts w:ascii="Times New Roman" w:hAnsi="Times New Roman" w:cs="Times New Roman"/>
          <w:color w:val="000000" w:themeColor="text1"/>
          <w:sz w:val="24"/>
          <w:szCs w:val="24"/>
        </w:rPr>
        <w:t xml:space="preserve"> develop certain competencies</w:t>
      </w:r>
      <w:r w:rsidR="00E40328" w:rsidRPr="00BA3909">
        <w:rPr>
          <w:rFonts w:ascii="Times New Roman" w:hAnsi="Times New Roman" w:cs="Times New Roman"/>
          <w:color w:val="000000" w:themeColor="text1"/>
          <w:sz w:val="24"/>
          <w:szCs w:val="24"/>
        </w:rPr>
        <w:t>, including</w:t>
      </w:r>
      <w:r w:rsidRPr="00BA3909">
        <w:rPr>
          <w:rFonts w:ascii="Times New Roman" w:hAnsi="Times New Roman" w:cs="Times New Roman"/>
          <w:color w:val="000000" w:themeColor="text1"/>
          <w:sz w:val="24"/>
          <w:szCs w:val="24"/>
        </w:rPr>
        <w:t xml:space="preserve"> GKM and GTI</w:t>
      </w:r>
      <w:r w:rsidR="00BF2286" w:rsidRPr="00BA3909">
        <w:rPr>
          <w:rFonts w:ascii="Times New Roman" w:hAnsi="Times New Roman" w:cs="Times New Roman"/>
          <w:color w:val="000000" w:themeColor="text1"/>
          <w:sz w:val="24"/>
          <w:szCs w:val="24"/>
        </w:rPr>
        <w:t xml:space="preserve"> </w:t>
      </w:r>
      <w:r w:rsidR="00BF2286"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{"citationItems":[{"id":"ITEM-1","itemData":{"DOI":"10.1016/j.techfore.2020.120481","ISSN":"00401625","abstract":"Extant literature suggests that green intellectual capital (GIC), green human resource management (GHRM), and green innovation (GI) impacts the environmental performance of firms. In this paper, we argue that the relationship between GIC, GHRM, GI and environmental performance is more complex than previously suggested. We propose that neither GIC nor GHRM are directly related to environmental performance. We argue instead that GI mediates the relationships between GIC, GHRM, and environmental performance. Further, we suggest that environmental strategies are directly related to environmental performance, while also moderating the relationship between GI and environmental performance. We tested our proposed model on a sample of 244 large manufacturing firms. The results of a structural equation modeling analysis provide support for most of our hypotheses.","author":[{"dropping-particle":"","family":"Rehman","given":"Shafique Ur","non-dropping-particle":"","parse-names":false,"suffix":""},{"dropping-particle":"","family":"Kraus","given":"Sascha","non-dropping-particle":"","parse-names":false,"suffix":""},{"dropping-particle":"","family":"Shah","given":"Syed Asim","non-dropping-particle":"","parse-names":false,"suffix":""},{"dropping-particle":"","family":"Khanin","given":"Dmitry","non-dropping-particle":"","parse-names":false,"suffix":""},{"dropping-particle":"V.","family":"Mahto","given":"Raj","non-dropping-particle":"","parse-names":false,"suffix":""}],"container-title":"Technological Forecasting and Social Change","id":"ITEM-1","issued":{"date-parts":[["2021","2"]]},"page":"120481","publisher":"Elsevier Inc.","title":"Analyzing the relationship between green innovation and environmental performance in large manufacturing firms","type":"article-journal","volume":"163"},"uris":["http://www.mendeley.com/documents/?uuid=bb097f2a-e6f8-48e4-a5b8-c3b3775577b5"]},{"id":"ITEM-2","itemData":{"DOI":"10.1108/JKM-11-2019-0624","ISSN":"1367-3270","abstract":"Purpose: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Management","id":"ITEM-2","issue":"9","issued":{"date-parts":[["2020","8","24"]]},"page":"2079-2106","title":"Exploring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innovation","type":"article-journal","volume":"24"},"uris":["http://www.mendeley.com/documents/?uuid=e2e9aa68-91ea-4691-b6c6-ed3faad94ba0"]}],"mendeley":{"formattedCitation":"(Rehman et al., 2021; Shahzad et al., 2020)","plainTextFormattedCitation":"(Rehman et al., 2021; Shahzad et al., 2020)","previouslyFormattedCitation":"(Rehman et al., 2021; Shahzad et al., 2020)"},"properties":{"noteIndex":0},"schema":"https://github.com/citation-style-language/schema/raw/master/csl-citation.json"}</w:instrText>
      </w:r>
      <w:r w:rsidR="00BF2286"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(Rehman et al., 2021; Shahzad et al., 2020)</w:t>
      </w:r>
      <w:r w:rsidR="00BF2286"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which may improve CEP. </w:t>
      </w:r>
      <w:r w:rsidR="00E40328" w:rsidRPr="00BA3909">
        <w:rPr>
          <w:rFonts w:ascii="Times New Roman" w:hAnsi="Times New Roman" w:cs="Times New Roman"/>
          <w:color w:val="000000" w:themeColor="text1"/>
          <w:sz w:val="24"/>
          <w:szCs w:val="24"/>
        </w:rPr>
        <w:t>Based on the theoretical foundation of the RBV,</w:t>
      </w:r>
      <w:r w:rsidRPr="00BA3909">
        <w:rPr>
          <w:rFonts w:ascii="Times New Roman" w:hAnsi="Times New Roman" w:cs="Times New Roman"/>
          <w:color w:val="000000" w:themeColor="text1"/>
          <w:sz w:val="24"/>
          <w:szCs w:val="24"/>
        </w:rPr>
        <w:t xml:space="preserve"> the relationship between GKA and GKM</w:t>
      </w:r>
      <w:r w:rsidR="00E40328" w:rsidRPr="00BA3909">
        <w:rPr>
          <w:rFonts w:ascii="Times New Roman" w:hAnsi="Times New Roman" w:cs="Times New Roman"/>
          <w:color w:val="000000" w:themeColor="text1"/>
          <w:sz w:val="24"/>
          <w:szCs w:val="24"/>
        </w:rPr>
        <w:t xml:space="preserve"> and the relationship between</w:t>
      </w:r>
      <w:r w:rsidRPr="00BA3909">
        <w:rPr>
          <w:rFonts w:ascii="Times New Roman" w:hAnsi="Times New Roman" w:cs="Times New Roman"/>
          <w:color w:val="000000" w:themeColor="text1"/>
          <w:sz w:val="24"/>
          <w:szCs w:val="24"/>
        </w:rPr>
        <w:t xml:space="preserve"> GKA and GTI</w:t>
      </w:r>
      <w:r w:rsidR="00E40328" w:rsidRPr="00BA3909">
        <w:rPr>
          <w:rFonts w:ascii="Times New Roman" w:hAnsi="Times New Roman" w:cs="Times New Roman"/>
          <w:color w:val="000000" w:themeColor="text1"/>
          <w:sz w:val="24"/>
          <w:szCs w:val="24"/>
        </w:rPr>
        <w:t xml:space="preserve"> are</w:t>
      </w:r>
      <w:r w:rsidRPr="00BA3909">
        <w:rPr>
          <w:rFonts w:ascii="Times New Roman" w:hAnsi="Times New Roman" w:cs="Times New Roman"/>
          <w:color w:val="000000" w:themeColor="text1"/>
          <w:sz w:val="24"/>
          <w:szCs w:val="24"/>
        </w:rPr>
        <w:t xml:space="preserve"> contingent on RC in many ways.</w:t>
      </w:r>
      <w:r w:rsidR="007F096C" w:rsidRPr="00BA3909">
        <w:rPr>
          <w:rFonts w:ascii="Times New Roman" w:hAnsi="Times New Roman" w:cs="Times New Roman"/>
          <w:color w:val="000000" w:themeColor="text1"/>
          <w:sz w:val="24"/>
          <w:szCs w:val="24"/>
        </w:rPr>
        <w:t xml:space="preserve"> </w:t>
      </w:r>
      <w:r w:rsidR="0012523B" w:rsidRPr="00BA3909">
        <w:rPr>
          <w:rFonts w:ascii="Times New Roman" w:hAnsi="Times New Roman" w:cs="Times New Roman"/>
          <w:color w:val="000000" w:themeColor="text1"/>
          <w:sz w:val="24"/>
          <w:szCs w:val="24"/>
        </w:rPr>
        <w:t xml:space="preserve">RC refers to </w:t>
      </w:r>
      <w:r w:rsidR="00E40328" w:rsidRPr="00BA3909">
        <w:rPr>
          <w:rFonts w:ascii="Times New Roman" w:hAnsi="Times New Roman" w:cs="Times New Roman"/>
          <w:color w:val="000000" w:themeColor="text1"/>
          <w:sz w:val="24"/>
          <w:szCs w:val="24"/>
        </w:rPr>
        <w:t xml:space="preserve">either or both </w:t>
      </w:r>
      <w:r w:rsidR="0012523B" w:rsidRPr="00BA3909">
        <w:rPr>
          <w:rFonts w:ascii="Times New Roman" w:hAnsi="Times New Roman" w:cs="Times New Roman"/>
          <w:color w:val="000000" w:themeColor="text1"/>
          <w:sz w:val="24"/>
          <w:szCs w:val="24"/>
        </w:rPr>
        <w:t>the allocation of existing organizational resources and the arrangement of new organizational resources for strategic purposes</w:t>
      </w:r>
      <w:r w:rsidR="005C1E61" w:rsidRPr="00BA3909">
        <w:rPr>
          <w:rFonts w:ascii="Times New Roman" w:hAnsi="Times New Roman" w:cs="Times New Roman"/>
          <w:color w:val="000000" w:themeColor="text1"/>
          <w:sz w:val="24"/>
          <w:szCs w:val="24"/>
        </w:rPr>
        <w:t xml:space="preserve"> </w:t>
      </w:r>
      <w:r w:rsidR="005C1E61"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Production","id":"ITEM-1","issued":{"date-parts":[["2020","9"]]},"page":"121948","publisher":"Elsevier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commitment","type":"article-journal","volume":"267"},"uris":["http://www.mendeley.com/documents/?uuid=027d54de-bd88-4728-a0de-eb74b538073c"]},{"id":"ITEM-2","itemData":{"DOI":"10.1016/j.ijinfomgt.2016.07.001","ISSN":"02684012","abstract":"The role of information technology (IT) in knowledge management has always been a debatable topic in literature and practice. Despite existing documentation regarding the relationship between IT resource and knowledge management, limited information is available on the different types of IT resources describing this relationship. We integrate two research streams emerging in knowledge management and extend the literature on IT–knowledge management linkage by investigating the moderating role of resource commitment to invoke a contingent resource perspective. Data from 168 organizations in China provide empirical evidence that three types of IT resources (i.e., IT infrastructure, IT human, and IT relationship) positively affect knowledge management capability (KMC), which is positively related to competitive advantage. Furthermore, this study identifies two positive quasi-moderating effects of resource commitment on the IT resource–KMC relationship. Specifically, resource commitment directly and positively enhances KMC, and strengthens the effects of IT human and IT relationship resources on KMC. We discuss the theoretical and practical implications of the results.","author":[{"dropping-particle":"","family":"Mao","given":"Hongyi","non-dropping-particle":"","parse-names":false,"suffix":""},{"dropping-particle":"","family":"Liu","given":"Shan","non-dropping-particle":"","parse-names":false,"suffix":""},{"dropping-particle":"","family":"Zhang","given":"Jinlong","non-dropping-particle":"","parse-names":false,"suffix":""},{"dropping-particle":"","family":"Deng","given":"Zhaohua","non-dropping-particle":"","parse-names":false,"suffix":""}],"container-title":"International Journal of Information Management","id":"ITEM-2","issue":"6","issued":{"date-parts":[["2016","12"]]},"page":"1062-1074","publisher":"Elsevier Ltd","title":"Information technology resource, knowledge management capability, and competitive advantage: The moderating role of resource commitment","type":"article-journal","volume":"36"},"uris":["http://www.mendeley.com/documents/?uuid=21e5904f-4224-485b-a2c1-7a0e17e7cd58"]}],"mendeley":{"formattedCitation":"(Joshi &amp; Dhar, 2020; Mao et al., 2016)","plainTextFormattedCitation":"(Joshi &amp; Dhar, 2020; Mao et al., 2016)","previouslyFormattedCitation":"(Joshi &amp; Dhar, 2020; Mao et al., 2016)"},"properties":{"noteIndex":0},"schema":"https://github.com/citation-style-language/schema/raw/master/csl-citation.json"}</w:instrText>
      </w:r>
      <w:r w:rsidR="005C1E61"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(Joshi &amp; Dhar, 2020; Mao et al., 2016)</w:t>
      </w:r>
      <w:r w:rsidR="005C1E61" w:rsidRPr="00BA3909">
        <w:rPr>
          <w:rFonts w:ascii="Times New Roman" w:hAnsi="Times New Roman" w:cs="Times New Roman"/>
          <w:color w:val="000000" w:themeColor="text1"/>
          <w:sz w:val="24"/>
          <w:szCs w:val="24"/>
        </w:rPr>
        <w:fldChar w:fldCharType="end"/>
      </w:r>
      <w:r w:rsidR="0012523B" w:rsidRPr="00BA3909">
        <w:rPr>
          <w:rFonts w:ascii="Times New Roman" w:hAnsi="Times New Roman" w:cs="Times New Roman"/>
          <w:color w:val="000000" w:themeColor="text1"/>
          <w:sz w:val="24"/>
          <w:szCs w:val="24"/>
        </w:rPr>
        <w:t>.</w:t>
      </w:r>
      <w:r w:rsidR="00BF2286" w:rsidRPr="00BA3909">
        <w:rPr>
          <w:rFonts w:ascii="Times New Roman" w:hAnsi="Times New Roman" w:cs="Times New Roman"/>
          <w:color w:val="000000" w:themeColor="text1"/>
          <w:sz w:val="24"/>
          <w:szCs w:val="24"/>
        </w:rPr>
        <w:t xml:space="preserve"> </w:t>
      </w:r>
      <w:r w:rsidR="002717EB" w:rsidRPr="00BA3909">
        <w:rPr>
          <w:rFonts w:ascii="Times New Roman" w:hAnsi="Times New Roman" w:cs="Times New Roman"/>
          <w:color w:val="000000" w:themeColor="text1"/>
          <w:sz w:val="24"/>
          <w:szCs w:val="24"/>
        </w:rPr>
        <w:t xml:space="preserve">Extant research has shown that allocating sufficient and greater resources to green initiatives enhances </w:t>
      </w:r>
      <w:r w:rsidR="00E40328" w:rsidRPr="00BA3909">
        <w:rPr>
          <w:rFonts w:ascii="Times New Roman" w:hAnsi="Times New Roman" w:cs="Times New Roman"/>
          <w:color w:val="000000" w:themeColor="text1"/>
          <w:sz w:val="24"/>
          <w:szCs w:val="24"/>
        </w:rPr>
        <w:t xml:space="preserve">an organization’s </w:t>
      </w:r>
      <w:r w:rsidR="002717EB" w:rsidRPr="00BA3909">
        <w:rPr>
          <w:rFonts w:ascii="Times New Roman" w:hAnsi="Times New Roman" w:cs="Times New Roman"/>
          <w:color w:val="000000" w:themeColor="text1"/>
          <w:sz w:val="24"/>
          <w:szCs w:val="24"/>
        </w:rPr>
        <w:t xml:space="preserve">performance </w:t>
      </w:r>
      <w:r w:rsidR="002717EB"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{"citationItems":[{"id":"ITEM-1","itemData":{"DOI":"10.1111/radm.12241","ISSN":"00336807","abstract":"Drawing on the eco-innovation and resource-based view, this research attempts to contribute to the eco-innovation-performance debate by examining the effects of eco-innovation on business performance. In particular, we propose that the eco-innovation–performance relationship is contingent on environmental orientation and resources commitment. The analysis of 83 green-oriented SMEs in New Zealand suggests that eco-innovation has a positive effect on business performance. More interestingly, the findings show although environmental orientation does not directly influence business performance, it enhances the positive effect of eco-innovation on business performance. The results further suggest that green-oriented firms will reap more performance benefit of eco-innovation when they commit more organizational resources.","author":[{"dropping-particle":"","family":"Zhang","given":"Jing A.","non-dropping-particle":"","parse-names":false,"suffix":""},{"dropping-particle":"","family":"Walton","given":"Sara","non-dropping-particle":"","parse-names":false,"suffix":""}],"container-title":"R&amp;D Management","id":"ITEM-1","issue":"5","issued":{"date-parts":[["2017","11"]]},"page":"E26-E39","title":"Eco-innovation and business performance: the moderating effects of environmental orientation and resource commitment in green-oriented SMEs","type":"article-journal","volume":"47"},"uris":["http://www.mendeley.com/documents/?uuid=7bf5892d-abfc-43f1-a70f-b60d5f36c201"]},{"id":"ITEM-2","itemData":{"DOI":"10.1002/bse.2504","ISSN":"0964-4733","abstract":"In this paper, we examine how and when chief executive officers' (CEOs') reputation enhances environmental innovation by considering quality management as a mediating mechanism of this relationship. In addition, we introduce stakeholder pressures (primary and secondary stakeholder pressures) as important contingencies of the relationship between CEOs' reputation and quality management. Moreover, we test the moderating role of resource commitment on the quality management-environmental innovation relationship. We test our research model using data from a manufacturing industry sample of 217 firms from Ghana. We find that quality management mediates the relationship between reputation and environmental innovation. Moreover, the relationship between CEOs' reputation and quality management is amplified when levels of both primary and secondary stakeholder pressures are greater. Finally, our findings show that the effect of quality management on environmental innovation is enhanced when resource commitment is greater. Implications for theory and practice are discussed.","author":[{"dropping-particle":"","family":"Konadu","given":"Renata","non-dropping-particle":"","parse-names":false,"suffix":""},{"dropping-particle":"","family":"Owusu‐Agyei","given":"Samuel","non-dropping-particle":"","parse-names":false,"suffix":""},{"dropping-particle":"","family":"Lartey","given":"Theophilus A.","non-dropping-particle":"","parse-names":false,"suffix":""},{"dropping-particle":"","family":"Danso","given":"Albert","non-dropping-particle":"","parse-names":false,"suffix":""},{"dropping-particle":"","family":"Adomako","given":"Samuel","non-dropping-particle":"","parse-names":false,"suffix":""},{"dropping-particle":"","family":"Amankwah‐Amoah","given":"Joseph","non-dropping-particle":"","parse-names":false,"suffix":""}],"container-title":"Business Strategy and the Environment","id":"ITEM-2","issue":"6","issued":{"date-parts":[["2020","9","13"]]},"page":"2310-2323","title":"CEOs' reputation, quality management and environmental innovation: The roles of stakeholder pressure and resource commitment","type":"article-journal","volume":"29"},"uris":["http://www.mendeley.com/documents/?uuid=14f08975-41d3-4708-8682-1d656f0f63be"]}],"mendeley":{"formattedCitation":"(Konadu et al., 2020; J. A. Zhang &amp; Walton, 2017)","plainTextFormattedCitation":"(Konadu et al., 2020; J. A. Zhang &amp; Walton, 2017)","previouslyFormattedCitation":"(Konadu et al., 2020; J. A. Zhang &amp; Walton, 2017)"},"properties":{"noteIndex":0},"schema":"https://github.com/citation-style-language/schema/raw/master/csl-citation.json"}</w:instrText>
      </w:r>
      <w:r w:rsidR="002717EB"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(Konadu et al., 2020; J. A. Zhang &amp; Walton, 2017)</w:t>
      </w:r>
      <w:r w:rsidR="002717EB" w:rsidRPr="00BA3909">
        <w:rPr>
          <w:rFonts w:ascii="Times New Roman" w:hAnsi="Times New Roman" w:cs="Times New Roman"/>
          <w:color w:val="000000" w:themeColor="text1"/>
          <w:sz w:val="24"/>
          <w:szCs w:val="24"/>
        </w:rPr>
        <w:fldChar w:fldCharType="end"/>
      </w:r>
      <w:r w:rsidR="002717EB" w:rsidRPr="00BA3909">
        <w:rPr>
          <w:rFonts w:ascii="Times New Roman" w:hAnsi="Times New Roman" w:cs="Times New Roman"/>
          <w:color w:val="000000" w:themeColor="text1"/>
          <w:sz w:val="24"/>
          <w:szCs w:val="24"/>
        </w:rPr>
        <w:t xml:space="preserve">. </w:t>
      </w:r>
      <w:r w:rsidR="00E40328" w:rsidRPr="00BA3909">
        <w:rPr>
          <w:rFonts w:ascii="Times New Roman" w:hAnsi="Times New Roman" w:cs="Times New Roman"/>
          <w:color w:val="000000" w:themeColor="text1"/>
          <w:sz w:val="24"/>
          <w:szCs w:val="24"/>
        </w:rPr>
        <w:t>However,</w:t>
      </w:r>
      <w:r w:rsidR="006D7E6C" w:rsidRPr="00BA3909">
        <w:rPr>
          <w:rFonts w:ascii="Times New Roman" w:hAnsi="Times New Roman" w:cs="Times New Roman"/>
          <w:color w:val="000000" w:themeColor="text1"/>
          <w:sz w:val="24"/>
          <w:szCs w:val="24"/>
        </w:rPr>
        <w:t xml:space="preserve"> </w:t>
      </w:r>
      <w:r w:rsidR="00E40328" w:rsidRPr="00BA3909">
        <w:rPr>
          <w:rFonts w:ascii="Times New Roman" w:hAnsi="Times New Roman" w:cs="Times New Roman"/>
          <w:color w:val="000000" w:themeColor="text1"/>
          <w:sz w:val="24"/>
          <w:szCs w:val="24"/>
        </w:rPr>
        <w:t xml:space="preserve">senior management </w:t>
      </w:r>
      <w:r w:rsidR="006D7E6C" w:rsidRPr="00BA3909">
        <w:rPr>
          <w:rFonts w:ascii="Times New Roman" w:hAnsi="Times New Roman" w:cs="Times New Roman"/>
          <w:color w:val="000000" w:themeColor="text1"/>
          <w:sz w:val="24"/>
          <w:szCs w:val="24"/>
        </w:rPr>
        <w:t xml:space="preserve">RC </w:t>
      </w:r>
      <w:r w:rsidR="00E40328" w:rsidRPr="00BA3909">
        <w:rPr>
          <w:rFonts w:ascii="Times New Roman" w:hAnsi="Times New Roman" w:cs="Times New Roman"/>
          <w:color w:val="000000" w:themeColor="text1"/>
          <w:sz w:val="24"/>
          <w:szCs w:val="24"/>
        </w:rPr>
        <w:t>decisions regarding</w:t>
      </w:r>
      <w:r w:rsidR="006D7E6C" w:rsidRPr="00BA3909">
        <w:rPr>
          <w:rFonts w:ascii="Times New Roman" w:hAnsi="Times New Roman" w:cs="Times New Roman"/>
          <w:color w:val="000000" w:themeColor="text1"/>
          <w:sz w:val="24"/>
          <w:szCs w:val="24"/>
        </w:rPr>
        <w:t xml:space="preserve"> green initiatives</w:t>
      </w:r>
      <w:r w:rsidR="00E40328" w:rsidRPr="00BA3909">
        <w:rPr>
          <w:rFonts w:ascii="Times New Roman" w:hAnsi="Times New Roman" w:cs="Times New Roman"/>
          <w:color w:val="000000" w:themeColor="text1"/>
          <w:sz w:val="24"/>
          <w:szCs w:val="24"/>
        </w:rPr>
        <w:t xml:space="preserve"> (i.e.,</w:t>
      </w:r>
      <w:r w:rsidR="006D7E6C" w:rsidRPr="00BA3909">
        <w:rPr>
          <w:rFonts w:ascii="Times New Roman" w:hAnsi="Times New Roman" w:cs="Times New Roman"/>
          <w:color w:val="000000" w:themeColor="text1"/>
          <w:sz w:val="24"/>
          <w:szCs w:val="24"/>
        </w:rPr>
        <w:t xml:space="preserve"> GKA, GKM, and GTI</w:t>
      </w:r>
      <w:r w:rsidR="00E40328" w:rsidRPr="00BA3909">
        <w:rPr>
          <w:rFonts w:ascii="Times New Roman" w:hAnsi="Times New Roman" w:cs="Times New Roman"/>
          <w:color w:val="000000" w:themeColor="text1"/>
          <w:sz w:val="24"/>
          <w:szCs w:val="24"/>
        </w:rPr>
        <w:t>) are</w:t>
      </w:r>
      <w:r w:rsidR="006D7E6C" w:rsidRPr="00BA3909">
        <w:rPr>
          <w:rFonts w:ascii="Times New Roman" w:hAnsi="Times New Roman" w:cs="Times New Roman"/>
          <w:color w:val="000000" w:themeColor="text1"/>
          <w:sz w:val="24"/>
          <w:szCs w:val="24"/>
        </w:rPr>
        <w:t xml:space="preserve"> determined </w:t>
      </w:r>
      <w:r w:rsidR="006D7E6C" w:rsidRPr="00BA3909">
        <w:rPr>
          <w:rFonts w:ascii="Times New Roman" w:hAnsi="Times New Roman" w:cs="Times New Roman"/>
          <w:color w:val="000000" w:themeColor="text1"/>
          <w:sz w:val="24"/>
          <w:szCs w:val="24"/>
        </w:rPr>
        <w:lastRenderedPageBreak/>
        <w:t xml:space="preserve">at a tactical level </w:t>
      </w:r>
      <w:r w:rsidR="00E40328" w:rsidRPr="00BA3909">
        <w:rPr>
          <w:rFonts w:ascii="Times New Roman" w:hAnsi="Times New Roman" w:cs="Times New Roman"/>
          <w:color w:val="000000" w:themeColor="text1"/>
          <w:sz w:val="24"/>
          <w:szCs w:val="24"/>
        </w:rPr>
        <w:t xml:space="preserve">because </w:t>
      </w:r>
      <w:r w:rsidR="006D7E6C" w:rsidRPr="00BA3909">
        <w:rPr>
          <w:rFonts w:ascii="Times New Roman" w:hAnsi="Times New Roman" w:cs="Times New Roman"/>
          <w:color w:val="000000" w:themeColor="text1"/>
          <w:sz w:val="24"/>
          <w:szCs w:val="24"/>
        </w:rPr>
        <w:t>corporate strategy is usually limited by and reliant on the organization</w:t>
      </w:r>
      <w:r w:rsidR="009135D0" w:rsidRPr="00BA3909">
        <w:rPr>
          <w:rFonts w:ascii="Times New Roman" w:hAnsi="Times New Roman" w:cs="Times New Roman"/>
          <w:color w:val="000000" w:themeColor="text1"/>
          <w:sz w:val="24"/>
          <w:szCs w:val="24"/>
        </w:rPr>
        <w:t>’</w:t>
      </w:r>
      <w:r w:rsidR="006D7E6C" w:rsidRPr="00BA3909">
        <w:rPr>
          <w:rFonts w:ascii="Times New Roman" w:hAnsi="Times New Roman" w:cs="Times New Roman"/>
          <w:color w:val="000000" w:themeColor="text1"/>
          <w:sz w:val="24"/>
          <w:szCs w:val="24"/>
        </w:rPr>
        <w:t xml:space="preserve">s resource portfolio </w:t>
      </w:r>
      <w:r w:rsidR="006D7E6C"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Production","id":"ITEM-1","issued":{"date-parts":[["2020","9"]]},"page":"121948","publisher":"Elsevier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commitment","type":"article-journal","volume":"267"},"uris":["http://www.mendeley.com/documents/?uuid=027d54de-bd88-4728-a0de-eb74b538073c"]},{"id":"ITEM-2","itemData":{"DOI":"10.1080/14479338.2017.1358102","ISSN":"1447-9338","abstract":"This study investigates whether environmental regulations and resource commitment (RC) can motivate manufacturers to engage in environmental innovation, thereby improving their business performance. This study proposes a multidimensional framework of ‘Regulation–Innovation–Performance’ as an extension of the Porter Hypothesis, and examines the effect of RC on environmental innovation simultaneously. In this study, environmental regulations are categorised into command-and-control regulations (CCR) and market-based regulations (MBR). Innovative approaches are classified as either exploratory or exploitative environmental innovations. Business performance is divided into measures of effectiveness and efficiency. Further, this study employs the partial least-squares method to analyse 166 sets of sample data from Taiwanese manufacturers to verify the hypotheses. The results reveal that CCR positively affect both exploratory and exploitative environmental innovation approaches. By contrast, MBR have a significant positive effect only on exploratory environmental innovation. This study finds RC to be the main determinant in both environmental innovation approaches. In addition, although exploratory environmental innovation is beneficial in terms of enhancing firm effectiveness, no significant correlation with firm efficiency was observed. Exploitative environmental innovation is positively and significantly associated with firms’ effective and efficient performance.","author":[{"dropping-particle":"","family":"Wu","given":"Guo-Ciang","non-dropping-particle":"","parse-names":false,"suffix":""}],"container-title":"Innovation","id":"ITEM-2","issue":"4","issued":{"date-parts":[["2017","10","2"]]},"page":"407-427","publisher":"Routledge","title":"Environmental innovation approaches and business performance: effects of environmental regulations and resource commitment","type":"article-journal","volume":"19"},"uris":["http://www.mendeley.com/documents/?uuid=a5a767a2-2f42-4fcc-b48e-9bf652122f72"]}],"mendeley":{"formattedCitation":"(Joshi &amp; Dhar, 2020; G.-C. Wu, 2017)","plainTextFormattedCitation":"(Joshi &amp; Dhar, 2020; G.-C. Wu, 2017)","previouslyFormattedCitation":"(Joshi &amp; Dhar, 2020; G.-C. Wu, 2017)"},"properties":{"noteIndex":0},"schema":"https://github.com/citation-style-language/schema/raw/master/csl-citation.json"}</w:instrText>
      </w:r>
      <w:r w:rsidR="006D7E6C"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(Joshi &amp; Dhar, 2020; G.-C. Wu, 2017)</w:t>
      </w:r>
      <w:r w:rsidR="006D7E6C" w:rsidRPr="00BA3909">
        <w:rPr>
          <w:rFonts w:ascii="Times New Roman" w:hAnsi="Times New Roman" w:cs="Times New Roman"/>
          <w:color w:val="000000" w:themeColor="text1"/>
          <w:sz w:val="24"/>
          <w:szCs w:val="24"/>
        </w:rPr>
        <w:fldChar w:fldCharType="end"/>
      </w:r>
      <w:r w:rsidR="006D7E6C" w:rsidRPr="00BA3909">
        <w:rPr>
          <w:rFonts w:ascii="Times New Roman" w:hAnsi="Times New Roman" w:cs="Times New Roman"/>
          <w:color w:val="000000" w:themeColor="text1"/>
          <w:sz w:val="24"/>
          <w:szCs w:val="24"/>
        </w:rPr>
        <w:t>.</w:t>
      </w:r>
      <w:r w:rsidR="00F935E0" w:rsidRPr="00BA3909">
        <w:rPr>
          <w:rFonts w:ascii="Times New Roman" w:hAnsi="Times New Roman" w:cs="Times New Roman"/>
          <w:color w:val="000000" w:themeColor="text1"/>
          <w:sz w:val="24"/>
          <w:szCs w:val="24"/>
        </w:rPr>
        <w:t xml:space="preserve"> </w:t>
      </w:r>
      <w:r w:rsidR="008D00DC" w:rsidRPr="00BA3909">
        <w:rPr>
          <w:rFonts w:ascii="Times New Roman" w:hAnsi="Times New Roman" w:cs="Times New Roman"/>
          <w:color w:val="000000" w:themeColor="text1"/>
          <w:sz w:val="24"/>
          <w:szCs w:val="24"/>
        </w:rPr>
        <w:t>Thus, given the</w:t>
      </w:r>
      <w:r w:rsidR="00F935E0" w:rsidRPr="00BA3909">
        <w:rPr>
          <w:rFonts w:ascii="Times New Roman" w:hAnsi="Times New Roman" w:cs="Times New Roman"/>
          <w:color w:val="000000" w:themeColor="text1"/>
          <w:sz w:val="24"/>
          <w:szCs w:val="24"/>
        </w:rPr>
        <w:t xml:space="preserve"> </w:t>
      </w:r>
      <w:r w:rsidR="008D00DC" w:rsidRPr="00BA3909">
        <w:rPr>
          <w:rFonts w:ascii="Times New Roman" w:hAnsi="Times New Roman" w:cs="Times New Roman"/>
          <w:color w:val="000000" w:themeColor="text1"/>
          <w:sz w:val="24"/>
          <w:szCs w:val="24"/>
        </w:rPr>
        <w:t xml:space="preserve">increasing </w:t>
      </w:r>
      <w:r w:rsidR="00F935E0" w:rsidRPr="00BA3909">
        <w:rPr>
          <w:rFonts w:ascii="Times New Roman" w:hAnsi="Times New Roman" w:cs="Times New Roman"/>
          <w:color w:val="000000" w:themeColor="text1"/>
          <w:sz w:val="24"/>
          <w:szCs w:val="24"/>
        </w:rPr>
        <w:t xml:space="preserve">demands of many stakeholders, manufacturers with newly developed green orientations </w:t>
      </w:r>
      <w:r w:rsidR="008D00DC" w:rsidRPr="00BA3909">
        <w:rPr>
          <w:rFonts w:ascii="Times New Roman" w:hAnsi="Times New Roman" w:cs="Times New Roman"/>
          <w:color w:val="000000" w:themeColor="text1"/>
          <w:sz w:val="24"/>
          <w:szCs w:val="24"/>
        </w:rPr>
        <w:t xml:space="preserve">tend to </w:t>
      </w:r>
      <w:r w:rsidR="00F935E0" w:rsidRPr="00BA3909">
        <w:rPr>
          <w:rFonts w:ascii="Times New Roman" w:hAnsi="Times New Roman" w:cs="Times New Roman"/>
          <w:color w:val="000000" w:themeColor="text1"/>
          <w:sz w:val="24"/>
          <w:szCs w:val="24"/>
        </w:rPr>
        <w:t>concentrat</w:t>
      </w:r>
      <w:r w:rsidR="008D00DC" w:rsidRPr="00BA3909">
        <w:rPr>
          <w:rFonts w:ascii="Times New Roman" w:hAnsi="Times New Roman" w:cs="Times New Roman"/>
          <w:color w:val="000000" w:themeColor="text1"/>
          <w:sz w:val="24"/>
          <w:szCs w:val="24"/>
        </w:rPr>
        <w:t>e</w:t>
      </w:r>
      <w:r w:rsidR="00F935E0" w:rsidRPr="00BA3909">
        <w:rPr>
          <w:rFonts w:ascii="Times New Roman" w:hAnsi="Times New Roman" w:cs="Times New Roman"/>
          <w:color w:val="000000" w:themeColor="text1"/>
          <w:sz w:val="24"/>
          <w:szCs w:val="24"/>
        </w:rPr>
        <w:t xml:space="preserve"> on radical GTI</w:t>
      </w:r>
      <w:r w:rsidR="008414E5" w:rsidRPr="00BA3909">
        <w:rPr>
          <w:rFonts w:ascii="Times New Roman" w:hAnsi="Times New Roman" w:cs="Times New Roman"/>
          <w:color w:val="000000" w:themeColor="text1"/>
          <w:sz w:val="24"/>
          <w:szCs w:val="24"/>
        </w:rPr>
        <w:t xml:space="preserve"> </w:t>
      </w:r>
      <w:r w:rsidR="008414E5"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{"citationItems":[{"id":"ITEM-1","itemData":{"DOI":"10.1108/IJPDLM-01-2020-0027","ISSN":"0960-0035","abstract":"Purpose: Since firms are often puzzled with the adoption of proper governing mechanism to achieve their environmental benefits, this research examines how green supplier integration (GSI) affects environmental performance via environmental innovation and the moderating role of ambidextrous governance. Design/methodology/approach: The authors tested the hypotheses by adopting two-waved survey data from 206 Chinese manufacturers and the hierarchical regression analysis. Findings: The results revealed that GSI is positively linked with both incremental and radical environmental innovation, which further enhance environmental performance. Moreover, balanced ambidexterity enhanced the link between GSI and incremental environmental innovation, while combined ambidexterity alleviated the link between GSI and radical environmental innovation. Practical implications: Firms should integrate suppliers into their activities of dealing with environmental issues to realize environmental benefits through facilitating environmental innovation. Moreover, the choice of different dimensions of ambidextrous governance can affect the environmental benefits of GSI. Originality/value: This research enriches the authors’ understanding of how to achieve environmental benefits by engaging in GSI, and it provides a novel and insightful approach for better managing GSI from the perspective of ambidextrous governance.","author":[{"dropping-particle":"","family":"Zhang","given":"Qiansong","non-dropping-particle":"","parse-names":false,"suffix":""},{"dropping-particle":"","family":"Pan","given":"Jieyi","non-dropping-particle":"","parse-names":false,"suffix":""},{"dropping-particle":"","family":"Feng","given":"Taiwen","non-dropping-particle":"","parse-names":false,"suffix":""}],"container-title":"International Journal of Physical Distribution &amp; Logistics Management","id":"ITEM-1","issue":"7/8","issued":{"date-parts":[["2020","7","21"]]},"page":"693-719","title":"Green supplier integration and environmental performance: do environmental innovation and ambidextrous governance matter?","type":"article-journal","volume":"50"},"uris":["http://www.mendeley.com/documents/?uuid=55cbe938-86cb-4141-bb00-7e59f071eba3"]}],"mendeley":{"formattedCitation":"(Q. Zhang et al., 2020)","plainTextFormattedCitation":"(Q. Zhang et al., 2020)","previouslyFormattedCitation":"(Q. Zhang et al., 2020)"},"properties":{"noteIndex":0},"schema":"https://github.com/citation-style-language/schema/raw/master/csl-citation.json"}</w:instrText>
      </w:r>
      <w:r w:rsidR="008414E5"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(Zhang et al., 2020)</w:t>
      </w:r>
      <w:r w:rsidR="008414E5" w:rsidRPr="00BA3909">
        <w:rPr>
          <w:rFonts w:ascii="Times New Roman" w:hAnsi="Times New Roman" w:cs="Times New Roman"/>
          <w:color w:val="000000" w:themeColor="text1"/>
          <w:sz w:val="24"/>
          <w:szCs w:val="24"/>
        </w:rPr>
        <w:fldChar w:fldCharType="end"/>
      </w:r>
      <w:r w:rsidR="00F935E0" w:rsidRPr="00BA3909">
        <w:rPr>
          <w:rFonts w:ascii="Times New Roman" w:hAnsi="Times New Roman" w:cs="Times New Roman"/>
          <w:color w:val="000000" w:themeColor="text1"/>
          <w:sz w:val="24"/>
          <w:szCs w:val="24"/>
        </w:rPr>
        <w:t xml:space="preserve">, which </w:t>
      </w:r>
      <w:r w:rsidR="008D00DC" w:rsidRPr="00BA3909">
        <w:rPr>
          <w:rFonts w:ascii="Times New Roman" w:hAnsi="Times New Roman" w:cs="Times New Roman"/>
          <w:color w:val="000000" w:themeColor="text1"/>
          <w:sz w:val="24"/>
          <w:szCs w:val="24"/>
        </w:rPr>
        <w:t xml:space="preserve">demands </w:t>
      </w:r>
      <w:r w:rsidR="00F935E0" w:rsidRPr="00BA3909">
        <w:rPr>
          <w:rFonts w:ascii="Times New Roman" w:hAnsi="Times New Roman" w:cs="Times New Roman"/>
          <w:color w:val="000000" w:themeColor="text1"/>
          <w:sz w:val="24"/>
          <w:szCs w:val="24"/>
        </w:rPr>
        <w:t xml:space="preserve">more resources and </w:t>
      </w:r>
      <w:r w:rsidR="008D00DC" w:rsidRPr="00BA3909">
        <w:rPr>
          <w:rFonts w:ascii="Times New Roman" w:hAnsi="Times New Roman" w:cs="Times New Roman"/>
          <w:color w:val="000000" w:themeColor="text1"/>
          <w:sz w:val="24"/>
          <w:szCs w:val="24"/>
        </w:rPr>
        <w:t xml:space="preserve">requires more time </w:t>
      </w:r>
      <w:r w:rsidR="00F935E0" w:rsidRPr="00BA3909">
        <w:rPr>
          <w:rFonts w:ascii="Times New Roman" w:hAnsi="Times New Roman" w:cs="Times New Roman"/>
          <w:color w:val="000000" w:themeColor="text1"/>
          <w:sz w:val="24"/>
          <w:szCs w:val="24"/>
        </w:rPr>
        <w:t xml:space="preserve">to recover investment </w:t>
      </w:r>
      <w:r w:rsidR="008D00DC" w:rsidRPr="00BA3909">
        <w:rPr>
          <w:rFonts w:ascii="Times New Roman" w:hAnsi="Times New Roman" w:cs="Times New Roman"/>
          <w:color w:val="000000" w:themeColor="text1"/>
          <w:sz w:val="24"/>
          <w:szCs w:val="24"/>
        </w:rPr>
        <w:t xml:space="preserve">because </w:t>
      </w:r>
      <w:r w:rsidR="00F935E0" w:rsidRPr="00BA3909">
        <w:rPr>
          <w:rFonts w:ascii="Times New Roman" w:hAnsi="Times New Roman" w:cs="Times New Roman"/>
          <w:color w:val="000000" w:themeColor="text1"/>
          <w:sz w:val="24"/>
          <w:szCs w:val="24"/>
        </w:rPr>
        <w:t xml:space="preserve">radical GTI </w:t>
      </w:r>
      <w:r w:rsidR="008D00DC" w:rsidRPr="00BA3909">
        <w:rPr>
          <w:rFonts w:ascii="Times New Roman" w:hAnsi="Times New Roman" w:cs="Times New Roman"/>
          <w:color w:val="000000" w:themeColor="text1"/>
          <w:sz w:val="24"/>
          <w:szCs w:val="24"/>
        </w:rPr>
        <w:t xml:space="preserve">features </w:t>
      </w:r>
      <w:r w:rsidR="00F935E0" w:rsidRPr="00BA3909">
        <w:rPr>
          <w:rFonts w:ascii="Times New Roman" w:hAnsi="Times New Roman" w:cs="Times New Roman"/>
          <w:color w:val="000000" w:themeColor="text1"/>
          <w:sz w:val="24"/>
          <w:szCs w:val="24"/>
        </w:rPr>
        <w:t xml:space="preserve">a greater degree of novelty and unpredictability </w:t>
      </w:r>
      <w:r w:rsidR="008D00DC" w:rsidRPr="00BA3909">
        <w:rPr>
          <w:rFonts w:ascii="Times New Roman" w:hAnsi="Times New Roman" w:cs="Times New Roman"/>
          <w:color w:val="000000" w:themeColor="text1"/>
          <w:sz w:val="24"/>
          <w:szCs w:val="24"/>
        </w:rPr>
        <w:t>than</w:t>
      </w:r>
      <w:r w:rsidR="00F935E0" w:rsidRPr="00BA3909">
        <w:rPr>
          <w:rFonts w:ascii="Times New Roman" w:hAnsi="Times New Roman" w:cs="Times New Roman"/>
          <w:color w:val="000000" w:themeColor="text1"/>
          <w:sz w:val="24"/>
          <w:szCs w:val="24"/>
        </w:rPr>
        <w:t xml:space="preserve"> incremental GTI</w:t>
      </w:r>
      <w:r w:rsidR="008414E5" w:rsidRPr="00BA3909">
        <w:rPr>
          <w:rFonts w:ascii="Times New Roman" w:hAnsi="Times New Roman" w:cs="Times New Roman"/>
          <w:color w:val="000000" w:themeColor="text1"/>
          <w:sz w:val="24"/>
          <w:szCs w:val="24"/>
        </w:rPr>
        <w:t xml:space="preserve"> </w:t>
      </w:r>
      <w:r w:rsidR="008414E5"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{"citationItems":[{"id":"ITEM-1","itemData":{"DOI":"10.1111/radm.12241","ISSN":"00336807","abstract":"Drawing on the eco-innovation and resource-based view, this research attempts to contribute to the eco-innovation-performance debate by examining the effects of eco-innovation on business performance. In particular, we propose that the eco-innovation–performance relationship is contingent on environmental orientation and resources commitment. The analysis of 83 green-oriented SMEs in New Zealand suggests that eco-innovation has a positive effect on business performance. More interestingly, the findings show although environmental orientation does not directly influence business performance, it enhances the positive effect of eco-innovation on business performance. The results further suggest that green-oriented firms will reap more performance benefit of eco-innovation when they commit more organizational resources.","author":[{"dropping-particle":"","family":"Zhang","given":"Jing A.","non-dropping-particle":"","parse-names":false,"suffix":""},{"dropping-particle":"","family":"Walton","given":"Sara","non-dropping-particle":"","parse-names":false,"suffix":""}],"container-title":"R&amp;D Management","id":"ITEM-1","issue":"5","issued":{"date-parts":[["2017","11"]]},"page":"E26-E39","title":"Eco-innovation and business performance: the moderating effects of environmental orientation and resource commitment in green-oriented SMEs","type":"article-journal","volume":"47"},"uris":["http://www.mendeley.com/documents/?uuid=7bf5892d-abfc-43f1-a70f-b60d5f36c201"]}],"mendeley":{"formattedCitation":"(J. A. Zhang &amp; Walton, 2017)","plainTextFormattedCitation":"(J. A. Zhang &amp; Walton, 2017)","previouslyFormattedCitation":"(J. A. Zhang &amp; Walton, 2017)"},"properties":{"noteIndex":0},"schema":"https://github.com/citation-style-language/schema/raw/master/csl-citation.json"}</w:instrText>
      </w:r>
      <w:r w:rsidR="008414E5"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(Zhang &amp; Walton, 2017)</w:t>
      </w:r>
      <w:r w:rsidR="008414E5" w:rsidRPr="00BA3909">
        <w:rPr>
          <w:rFonts w:ascii="Times New Roman" w:hAnsi="Times New Roman" w:cs="Times New Roman"/>
          <w:color w:val="000000" w:themeColor="text1"/>
          <w:sz w:val="24"/>
          <w:szCs w:val="24"/>
        </w:rPr>
        <w:fldChar w:fldCharType="end"/>
      </w:r>
      <w:r w:rsidR="00F935E0" w:rsidRPr="00BA3909">
        <w:rPr>
          <w:rFonts w:ascii="Times New Roman" w:hAnsi="Times New Roman" w:cs="Times New Roman"/>
          <w:color w:val="000000" w:themeColor="text1"/>
          <w:sz w:val="24"/>
          <w:szCs w:val="24"/>
        </w:rPr>
        <w:t>.</w:t>
      </w:r>
      <w:r w:rsidR="008A4F6A" w:rsidRPr="00BA3909">
        <w:rPr>
          <w:rFonts w:ascii="Times New Roman" w:hAnsi="Times New Roman" w:cs="Times New Roman"/>
          <w:color w:val="000000" w:themeColor="text1"/>
          <w:sz w:val="24"/>
          <w:szCs w:val="24"/>
        </w:rPr>
        <w:t xml:space="preserve"> </w:t>
      </w:r>
      <w:r w:rsidR="0021774D" w:rsidRPr="00BA3909">
        <w:rPr>
          <w:rFonts w:ascii="Times New Roman" w:hAnsi="Times New Roman" w:cs="Times New Roman"/>
          <w:color w:val="000000" w:themeColor="text1"/>
          <w:sz w:val="24"/>
          <w:szCs w:val="24"/>
        </w:rPr>
        <w:t>Thus, increasing</w:t>
      </w:r>
      <w:r w:rsidR="00D7642D" w:rsidRPr="00BA3909">
        <w:rPr>
          <w:rFonts w:ascii="Times New Roman" w:hAnsi="Times New Roman" w:cs="Times New Roman"/>
          <w:color w:val="000000" w:themeColor="text1"/>
          <w:sz w:val="24"/>
          <w:szCs w:val="24"/>
        </w:rPr>
        <w:t xml:space="preserve"> RC accelerates the rate at which manufacturers can explore new green market opportunities by leveraging their GKA competency and develop better GTI solutions by aligning their GKM outcomes with these emerging market opportunities. </w:t>
      </w:r>
      <w:r w:rsidR="00564016" w:rsidRPr="00BA3909">
        <w:rPr>
          <w:rFonts w:ascii="Times New Roman" w:hAnsi="Times New Roman" w:cs="Times New Roman"/>
          <w:color w:val="000000" w:themeColor="text1"/>
          <w:sz w:val="24"/>
          <w:szCs w:val="24"/>
        </w:rPr>
        <w:t xml:space="preserve">Furthermore, manufacturers </w:t>
      </w:r>
      <w:r w:rsidR="0021774D" w:rsidRPr="00BA3909">
        <w:rPr>
          <w:rFonts w:ascii="Times New Roman" w:hAnsi="Times New Roman" w:cs="Times New Roman"/>
          <w:color w:val="000000" w:themeColor="text1"/>
          <w:sz w:val="24"/>
          <w:szCs w:val="24"/>
        </w:rPr>
        <w:t>that are more</w:t>
      </w:r>
      <w:r w:rsidR="00564016" w:rsidRPr="00BA3909">
        <w:rPr>
          <w:rFonts w:ascii="Times New Roman" w:hAnsi="Times New Roman" w:cs="Times New Roman"/>
          <w:color w:val="000000" w:themeColor="text1"/>
          <w:sz w:val="24"/>
          <w:szCs w:val="24"/>
        </w:rPr>
        <w:t xml:space="preserve"> </w:t>
      </w:r>
      <w:r w:rsidR="0021774D" w:rsidRPr="00BA3909">
        <w:rPr>
          <w:rFonts w:ascii="Times New Roman" w:hAnsi="Times New Roman" w:cs="Times New Roman"/>
          <w:color w:val="000000" w:themeColor="text1"/>
          <w:sz w:val="24"/>
          <w:szCs w:val="24"/>
        </w:rPr>
        <w:t>compelled to participate in</w:t>
      </w:r>
      <w:r w:rsidR="00564016" w:rsidRPr="00BA3909">
        <w:rPr>
          <w:rFonts w:ascii="Times New Roman" w:hAnsi="Times New Roman" w:cs="Times New Roman"/>
          <w:color w:val="000000" w:themeColor="text1"/>
          <w:sz w:val="24"/>
          <w:szCs w:val="24"/>
        </w:rPr>
        <w:t xml:space="preserve"> ecologically conscious activities are more likely to seek strategic alliances and collaborations to overcome market uncertainties while simultaneously ensuring substantial GTI </w:t>
      </w:r>
      <w:r w:rsidR="0021774D" w:rsidRPr="00BA3909">
        <w:rPr>
          <w:rFonts w:ascii="Times New Roman" w:hAnsi="Times New Roman" w:cs="Times New Roman"/>
          <w:color w:val="000000" w:themeColor="text1"/>
          <w:sz w:val="24"/>
          <w:szCs w:val="24"/>
        </w:rPr>
        <w:t xml:space="preserve">progress </w:t>
      </w:r>
      <w:r w:rsidR="00564016"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Production","id":"ITEM-1","issued":{"date-parts":[["2020","9"]]},"page":"121948","publisher":"Elsevier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commitment","type":"article-journal","volume":"267"},"uris":["http://www.mendeley.com/documents/?uuid=027d54de-bd88-4728-a0de-eb74b538073c"]},{"id":"ITEM-2","itemData":{"DOI":"10.1016/j.techfore.2017.12.016","ISSN":"00401625","abstract":"Faced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Change","id":"ITEM-2","issue":"January","issued":{"date-parts":[["2019"]]},"page":"483-498","title":"Green innovation and organizational performance: The influence of big data and the moderating role of management commitment and HR practices","type":"article-journal","volume":"144"},"uris":["http://www.mendeley.com/documents/?uuid=77a4d3b8-f265-47a4-a832-46beec30ea73"]}],"mendeley":{"formattedCitation":"(El-Kassar &amp; Singh, 2019; Joshi &amp; Dhar, 2020)","plainTextFormattedCitation":"(El-Kassar &amp; Singh, 2019; Joshi &amp; Dhar, 2020)","previouslyFormattedCitation":"(El-Kassar &amp; Singh, 2019; Joshi &amp; Dhar, 2020)"},"properties":{"noteIndex":0},"schema":"https://github.com/citation-style-language/schema/raw/master/csl-citation.json"}</w:instrText>
      </w:r>
      <w:r w:rsidR="00564016"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(El-Kassar &amp; Singh, 2019; Joshi &amp; Dhar, 2020)</w:t>
      </w:r>
      <w:r w:rsidR="00564016" w:rsidRPr="00BA3909">
        <w:rPr>
          <w:rFonts w:ascii="Times New Roman" w:hAnsi="Times New Roman" w:cs="Times New Roman"/>
          <w:color w:val="000000" w:themeColor="text1"/>
          <w:sz w:val="24"/>
          <w:szCs w:val="24"/>
        </w:rPr>
        <w:fldChar w:fldCharType="end"/>
      </w:r>
      <w:r w:rsidR="00564016" w:rsidRPr="00BA3909">
        <w:rPr>
          <w:rFonts w:ascii="Times New Roman" w:hAnsi="Times New Roman" w:cs="Times New Roman"/>
          <w:color w:val="000000" w:themeColor="text1"/>
          <w:sz w:val="24"/>
          <w:szCs w:val="24"/>
        </w:rPr>
        <w:t>.</w:t>
      </w:r>
      <w:r w:rsidR="00B276AA" w:rsidRPr="00BA3909">
        <w:rPr>
          <w:rFonts w:ascii="Times New Roman" w:hAnsi="Times New Roman" w:cs="Times New Roman"/>
          <w:color w:val="000000" w:themeColor="text1"/>
          <w:sz w:val="24"/>
          <w:szCs w:val="24"/>
        </w:rPr>
        <w:t xml:space="preserve"> </w:t>
      </w:r>
      <w:r w:rsidR="0021774D" w:rsidRPr="00BA3909">
        <w:rPr>
          <w:rFonts w:ascii="Times New Roman" w:hAnsi="Times New Roman" w:cs="Times New Roman"/>
          <w:color w:val="000000" w:themeColor="text1"/>
          <w:sz w:val="24"/>
          <w:szCs w:val="24"/>
        </w:rPr>
        <w:t xml:space="preserve">That is, increasing </w:t>
      </w:r>
      <w:r w:rsidR="004A7585" w:rsidRPr="00BA3909">
        <w:rPr>
          <w:rFonts w:ascii="Times New Roman" w:hAnsi="Times New Roman" w:cs="Times New Roman"/>
          <w:color w:val="000000" w:themeColor="text1"/>
          <w:sz w:val="24"/>
          <w:szCs w:val="24"/>
        </w:rPr>
        <w:t xml:space="preserve">RC </w:t>
      </w:r>
      <w:r w:rsidR="0021774D" w:rsidRPr="00BA3909">
        <w:rPr>
          <w:rFonts w:ascii="Times New Roman" w:hAnsi="Times New Roman" w:cs="Times New Roman"/>
          <w:color w:val="000000" w:themeColor="text1"/>
          <w:sz w:val="24"/>
          <w:szCs w:val="24"/>
        </w:rPr>
        <w:t xml:space="preserve">can mean that </w:t>
      </w:r>
      <w:r w:rsidR="004A7585" w:rsidRPr="00BA3909">
        <w:rPr>
          <w:rFonts w:ascii="Times New Roman" w:hAnsi="Times New Roman" w:cs="Times New Roman"/>
          <w:color w:val="000000" w:themeColor="text1"/>
          <w:sz w:val="24"/>
          <w:szCs w:val="24"/>
        </w:rPr>
        <w:t>manufacturers attract strategic business partners that have similar sustainability goals and can offer complementary competencies, knowledge, and resources across their entire manufacturing value chain</w:t>
      </w:r>
      <w:r w:rsidR="00903BD7" w:rsidRPr="00BA3909">
        <w:rPr>
          <w:rFonts w:ascii="Times New Roman" w:hAnsi="Times New Roman" w:cs="Times New Roman"/>
          <w:color w:val="000000" w:themeColor="text1"/>
          <w:sz w:val="24"/>
          <w:szCs w:val="24"/>
        </w:rPr>
        <w:t xml:space="preserve"> </w:t>
      </w:r>
      <w:r w:rsidR="00903BD7"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{"citationItems":[{"id":"ITEM-1","itemData":{"DOI":"10.1111/radm.12241","ISSN":"00336807","abstract":"Drawing on the eco-innovation and resource-based view, this research attempts to contribute to the eco-innovation-performance debate by examining the effects of eco-innovation on business performance. In particular, we propose that the eco-innovation–performance relationship is contingent on environmental orientation and resources commitment. The analysis of 83 green-oriented SMEs in New Zealand suggests that eco-innovation has a positive effect on business performance. More interestingly, the findings show although environmental orientation does not directly influence business performance, it enhances the positive effect of eco-innovation on business performance. The results further suggest that green-oriented firms will reap more performance benefit of eco-innovation when they commit more organizational resources.","author":[{"dropping-particle":"","family":"Zhang","given":"Jing A.","non-dropping-particle":"","parse-names":false,"suffix":""},{"dropping-particle":"","family":"Walton","given":"Sara","non-dropping-particle":"","parse-names":false,"suffix":""}],"container-title":"R&amp;D Management","id":"ITEM-1","issue":"5","issued":{"date-parts":[["2017","11"]]},"page":"E26-E39","title":"Eco-innovation and business performance: the moderating effects of environmental orientation and resource commitment in green-oriented SMEs","type":"article-journal","volume":"47"},"uris":["http://www.mendeley.com/documents/?uuid=7bf5892d-abfc-43f1-a70f-b60d5f36c201"]}],"mendeley":{"formattedCitation":"(J. A. Zhang &amp; Walton, 2017)","plainTextFormattedCitation":"(J. A. Zhang &amp; Walton, 2017)","previouslyFormattedCitation":"(J. A. Zhang &amp; Walton, 2017)"},"properties":{"noteIndex":0},"schema":"https://github.com/citation-style-language/schema/raw/master/csl-citation.json"}</w:instrText>
      </w:r>
      <w:r w:rsidR="00903BD7"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(Zhang &amp; Walton, 2017)</w:t>
      </w:r>
      <w:r w:rsidR="00903BD7" w:rsidRPr="00BA3909">
        <w:rPr>
          <w:rFonts w:ascii="Times New Roman" w:hAnsi="Times New Roman" w:cs="Times New Roman"/>
          <w:color w:val="000000" w:themeColor="text1"/>
          <w:sz w:val="24"/>
          <w:szCs w:val="24"/>
        </w:rPr>
        <w:fldChar w:fldCharType="end"/>
      </w:r>
      <w:r w:rsidR="004A7585" w:rsidRPr="00BA3909">
        <w:rPr>
          <w:rFonts w:ascii="Times New Roman" w:hAnsi="Times New Roman" w:cs="Times New Roman"/>
          <w:color w:val="000000" w:themeColor="text1"/>
          <w:sz w:val="24"/>
          <w:szCs w:val="24"/>
        </w:rPr>
        <w:t>.</w:t>
      </w:r>
      <w:r w:rsidR="0021774D" w:rsidRPr="00BA3909">
        <w:rPr>
          <w:rFonts w:ascii="Times New Roman" w:hAnsi="Times New Roman" w:cs="Times New Roman"/>
          <w:color w:val="000000" w:themeColor="text1"/>
          <w:sz w:val="24"/>
          <w:szCs w:val="24"/>
        </w:rPr>
        <w:t xml:space="preserve"> This exploration of the extant literature, especially concerning the RBV, produced </w:t>
      </w:r>
      <w:r w:rsidR="00B276AA" w:rsidRPr="00BA3909">
        <w:rPr>
          <w:rFonts w:ascii="Times New Roman" w:hAnsi="Times New Roman" w:cs="Times New Roman"/>
          <w:color w:val="000000" w:themeColor="text1"/>
          <w:sz w:val="24"/>
          <w:szCs w:val="24"/>
        </w:rPr>
        <w:t>the following hypotheses</w:t>
      </w:r>
      <w:r w:rsidR="0021774D" w:rsidRPr="00BA3909">
        <w:rPr>
          <w:rFonts w:ascii="Times New Roman" w:hAnsi="Times New Roman" w:cs="Times New Roman"/>
          <w:color w:val="000000" w:themeColor="text1"/>
          <w:sz w:val="24"/>
          <w:szCs w:val="24"/>
        </w:rPr>
        <w:t>:</w:t>
      </w:r>
      <w:r w:rsidR="00B276AA" w:rsidRPr="00BA3909">
        <w:rPr>
          <w:rFonts w:ascii="Times New Roman" w:hAnsi="Times New Roman" w:cs="Times New Roman"/>
          <w:color w:val="000000" w:themeColor="text1"/>
          <w:sz w:val="24"/>
          <w:szCs w:val="24"/>
        </w:rPr>
        <w:t xml:space="preserve"> </w:t>
      </w:r>
    </w:p>
    <w:p w14:paraId="30D340BA" w14:textId="486926B4" w:rsidR="0033022F" w:rsidRPr="00BA3909" w:rsidRDefault="0033022F"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H6</w:t>
      </w:r>
      <w:r w:rsidR="005B19E2"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RC positively moderates the relationship between GKA and GKM</w:t>
      </w:r>
      <w:r w:rsidR="0021774D" w:rsidRPr="00BA3909">
        <w:rPr>
          <w:rFonts w:ascii="Times New Roman" w:hAnsi="Times New Roman" w:cs="Times New Roman"/>
          <w:color w:val="000000" w:themeColor="text1"/>
          <w:sz w:val="24"/>
          <w:szCs w:val="24"/>
        </w:rPr>
        <w:t>.</w:t>
      </w:r>
    </w:p>
    <w:p w14:paraId="291DB853" w14:textId="04FEA44E" w:rsidR="00EB7C06" w:rsidRPr="00BA3909" w:rsidRDefault="0033022F" w:rsidP="00BA4C6F">
      <w:pPr>
        <w:ind w:firstLine="720"/>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H7</w:t>
      </w:r>
      <w:r w:rsidR="005B19E2"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RC positively moderates the relationship between GKA and GTI</w:t>
      </w:r>
      <w:r w:rsidR="0021774D" w:rsidRPr="00BA3909">
        <w:rPr>
          <w:rFonts w:ascii="Times New Roman" w:hAnsi="Times New Roman" w:cs="Times New Roman"/>
          <w:color w:val="000000" w:themeColor="text1"/>
          <w:sz w:val="24"/>
          <w:szCs w:val="24"/>
        </w:rPr>
        <w:t>.</w:t>
      </w:r>
    </w:p>
    <w:p w14:paraId="7B542373" w14:textId="77777777" w:rsidR="004C3A01" w:rsidRPr="00BA3909" w:rsidRDefault="004C3A01" w:rsidP="00355D20">
      <w:pPr>
        <w:rPr>
          <w:rFonts w:ascii="Times New Roman" w:hAnsi="Times New Roman" w:cs="Times New Roman"/>
          <w:color w:val="000000" w:themeColor="text1"/>
          <w:sz w:val="24"/>
          <w:szCs w:val="24"/>
        </w:rPr>
      </w:pPr>
    </w:p>
    <w:p w14:paraId="5798FF4C" w14:textId="2403C251" w:rsidR="002819D2" w:rsidRPr="00BA3909" w:rsidRDefault="002819D2" w:rsidP="00BA4C6F">
      <w:pPr>
        <w:pStyle w:val="Heading1"/>
        <w:numPr>
          <w:ilvl w:val="0"/>
          <w:numId w:val="1"/>
        </w:numPr>
        <w:spacing w:line="48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Research Methodology</w:t>
      </w:r>
    </w:p>
    <w:p w14:paraId="09A8A5BB" w14:textId="65CC8D0F" w:rsidR="00E372FE" w:rsidRPr="00BA3909" w:rsidRDefault="0021774D"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This</w:t>
      </w:r>
      <w:r w:rsidR="00E372FE" w:rsidRPr="00BA3909">
        <w:rPr>
          <w:rFonts w:ascii="Times New Roman" w:hAnsi="Times New Roman" w:cs="Times New Roman"/>
          <w:color w:val="000000" w:themeColor="text1"/>
          <w:sz w:val="24"/>
          <w:szCs w:val="24"/>
        </w:rPr>
        <w:t xml:space="preserve"> research seeks to elucidate the process by which </w:t>
      </w:r>
      <w:r w:rsidRPr="00BA3909">
        <w:rPr>
          <w:rFonts w:ascii="Times New Roman" w:hAnsi="Times New Roman" w:cs="Times New Roman"/>
          <w:color w:val="000000" w:themeColor="text1"/>
          <w:sz w:val="24"/>
          <w:szCs w:val="24"/>
        </w:rPr>
        <w:t>deploying</w:t>
      </w:r>
      <w:r w:rsidR="00E372FE" w:rsidRPr="00BA3909">
        <w:rPr>
          <w:rFonts w:ascii="Times New Roman" w:hAnsi="Times New Roman" w:cs="Times New Roman"/>
          <w:color w:val="000000" w:themeColor="text1"/>
          <w:sz w:val="24"/>
          <w:szCs w:val="24"/>
        </w:rPr>
        <w:t xml:space="preserve"> GKA influences GKM and GTI</w:t>
      </w:r>
      <w:r w:rsidRPr="00BA3909">
        <w:rPr>
          <w:rFonts w:ascii="Times New Roman" w:hAnsi="Times New Roman" w:cs="Times New Roman"/>
          <w:color w:val="000000" w:themeColor="text1"/>
          <w:sz w:val="24"/>
          <w:szCs w:val="24"/>
        </w:rPr>
        <w:t xml:space="preserve"> and</w:t>
      </w:r>
      <w:r w:rsidR="00E372FE" w:rsidRPr="00BA3909">
        <w:rPr>
          <w:rFonts w:ascii="Times New Roman" w:hAnsi="Times New Roman" w:cs="Times New Roman"/>
          <w:color w:val="000000" w:themeColor="text1"/>
          <w:sz w:val="24"/>
          <w:szCs w:val="24"/>
        </w:rPr>
        <w:t xml:space="preserve"> contributes to CEP in a highly dynamic environment.</w:t>
      </w:r>
      <w:r w:rsidR="00C3538B"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The proposed</w:t>
      </w:r>
      <w:r w:rsidR="00E372FE" w:rsidRPr="00BA3909">
        <w:rPr>
          <w:rFonts w:ascii="Times New Roman" w:hAnsi="Times New Roman" w:cs="Times New Roman"/>
          <w:color w:val="000000" w:themeColor="text1"/>
          <w:sz w:val="24"/>
          <w:szCs w:val="24"/>
        </w:rPr>
        <w:t xml:space="preserve"> research model explore</w:t>
      </w:r>
      <w:r w:rsidRPr="00BA3909">
        <w:rPr>
          <w:rFonts w:ascii="Times New Roman" w:hAnsi="Times New Roman" w:cs="Times New Roman"/>
          <w:color w:val="000000" w:themeColor="text1"/>
          <w:sz w:val="24"/>
          <w:szCs w:val="24"/>
        </w:rPr>
        <w:t>s</w:t>
      </w:r>
      <w:r w:rsidR="00E372FE"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the </w:t>
      </w:r>
      <w:r w:rsidR="00E372FE" w:rsidRPr="00BA3909">
        <w:rPr>
          <w:rFonts w:ascii="Times New Roman" w:hAnsi="Times New Roman" w:cs="Times New Roman"/>
          <w:color w:val="000000" w:themeColor="text1"/>
          <w:sz w:val="24"/>
          <w:szCs w:val="24"/>
        </w:rPr>
        <w:t xml:space="preserve">linkages and interconnections </w:t>
      </w:r>
      <w:r w:rsidRPr="00BA3909">
        <w:rPr>
          <w:rFonts w:ascii="Times New Roman" w:hAnsi="Times New Roman" w:cs="Times New Roman"/>
          <w:color w:val="000000" w:themeColor="text1"/>
          <w:sz w:val="24"/>
          <w:szCs w:val="24"/>
        </w:rPr>
        <w:t>between</w:t>
      </w:r>
      <w:r w:rsidR="00E372FE" w:rsidRPr="00BA3909">
        <w:rPr>
          <w:rFonts w:ascii="Times New Roman" w:hAnsi="Times New Roman" w:cs="Times New Roman"/>
          <w:color w:val="000000" w:themeColor="text1"/>
          <w:sz w:val="24"/>
          <w:szCs w:val="24"/>
        </w:rPr>
        <w:t xml:space="preserve"> variables, </w:t>
      </w:r>
      <w:r w:rsidRPr="00BA3909">
        <w:rPr>
          <w:rFonts w:ascii="Times New Roman" w:hAnsi="Times New Roman" w:cs="Times New Roman"/>
          <w:color w:val="000000" w:themeColor="text1"/>
          <w:sz w:val="24"/>
          <w:szCs w:val="24"/>
        </w:rPr>
        <w:t>with a</w:t>
      </w:r>
      <w:r w:rsidR="00E372FE" w:rsidRPr="00BA3909">
        <w:rPr>
          <w:rFonts w:ascii="Times New Roman" w:hAnsi="Times New Roman" w:cs="Times New Roman"/>
          <w:color w:val="000000" w:themeColor="text1"/>
          <w:sz w:val="24"/>
          <w:szCs w:val="24"/>
        </w:rPr>
        <w:t xml:space="preserve"> survey of 28</w:t>
      </w:r>
      <w:r w:rsidR="006B2ADC" w:rsidRPr="00BA3909">
        <w:rPr>
          <w:rFonts w:ascii="Times New Roman" w:hAnsi="Times New Roman" w:cs="Times New Roman"/>
          <w:color w:val="000000" w:themeColor="text1"/>
          <w:sz w:val="24"/>
          <w:szCs w:val="24"/>
        </w:rPr>
        <w:t>3</w:t>
      </w:r>
      <w:r w:rsidR="00E372FE" w:rsidRPr="00BA3909">
        <w:rPr>
          <w:rFonts w:ascii="Times New Roman" w:hAnsi="Times New Roman" w:cs="Times New Roman"/>
          <w:color w:val="000000" w:themeColor="text1"/>
          <w:sz w:val="24"/>
          <w:szCs w:val="24"/>
        </w:rPr>
        <w:t xml:space="preserve"> Indian </w:t>
      </w:r>
      <w:r w:rsidR="00E372FE" w:rsidRPr="00BA3909">
        <w:rPr>
          <w:rFonts w:ascii="Times New Roman" w:hAnsi="Times New Roman" w:cs="Times New Roman"/>
          <w:color w:val="000000" w:themeColor="text1"/>
          <w:sz w:val="24"/>
          <w:szCs w:val="24"/>
        </w:rPr>
        <w:lastRenderedPageBreak/>
        <w:t xml:space="preserve">manufacturers </w:t>
      </w:r>
      <w:r w:rsidRPr="00BA3909">
        <w:rPr>
          <w:rFonts w:ascii="Times New Roman" w:hAnsi="Times New Roman" w:cs="Times New Roman"/>
          <w:color w:val="000000" w:themeColor="text1"/>
          <w:sz w:val="24"/>
          <w:szCs w:val="24"/>
        </w:rPr>
        <w:t>enabling empirical evaluation of that model</w:t>
      </w:r>
      <w:r w:rsidR="001B6201" w:rsidRPr="00BA3909">
        <w:rPr>
          <w:rFonts w:ascii="Times New Roman" w:hAnsi="Times New Roman" w:cs="Times New Roman"/>
          <w:color w:val="000000" w:themeColor="text1"/>
          <w:sz w:val="24"/>
          <w:szCs w:val="24"/>
        </w:rPr>
        <w:t xml:space="preserve"> using t</w:t>
      </w:r>
      <w:r w:rsidR="00E372FE" w:rsidRPr="00BA3909">
        <w:rPr>
          <w:rFonts w:ascii="Times New Roman" w:hAnsi="Times New Roman" w:cs="Times New Roman"/>
          <w:color w:val="000000" w:themeColor="text1"/>
          <w:sz w:val="24"/>
          <w:szCs w:val="24"/>
        </w:rPr>
        <w:t xml:space="preserve">he </w:t>
      </w:r>
      <w:r w:rsidR="00D34867" w:rsidRPr="00BA3909">
        <w:rPr>
          <w:rFonts w:ascii="Times New Roman" w:hAnsi="Times New Roman" w:cs="Times New Roman"/>
          <w:color w:val="000000" w:themeColor="text1"/>
          <w:sz w:val="24"/>
          <w:szCs w:val="24"/>
        </w:rPr>
        <w:t>partial</w:t>
      </w:r>
      <w:r w:rsidR="00E372FE" w:rsidRPr="00BA3909">
        <w:rPr>
          <w:rFonts w:ascii="Times New Roman" w:hAnsi="Times New Roman" w:cs="Times New Roman"/>
          <w:color w:val="000000" w:themeColor="text1"/>
          <w:sz w:val="24"/>
          <w:szCs w:val="24"/>
        </w:rPr>
        <w:t xml:space="preserve"> least-squares (</w:t>
      </w:r>
      <w:r w:rsidR="00D34867" w:rsidRPr="00BA3909">
        <w:rPr>
          <w:rFonts w:ascii="Times New Roman" w:hAnsi="Times New Roman" w:cs="Times New Roman"/>
          <w:color w:val="000000" w:themeColor="text1"/>
          <w:sz w:val="24"/>
          <w:szCs w:val="24"/>
        </w:rPr>
        <w:t>P</w:t>
      </w:r>
      <w:r w:rsidR="00E372FE" w:rsidRPr="00BA3909">
        <w:rPr>
          <w:rFonts w:ascii="Times New Roman" w:hAnsi="Times New Roman" w:cs="Times New Roman"/>
          <w:color w:val="000000" w:themeColor="text1"/>
          <w:sz w:val="24"/>
          <w:szCs w:val="24"/>
        </w:rPr>
        <w:t>LS) regression-based structural equation modeling</w:t>
      </w:r>
      <w:r w:rsidR="003A2268" w:rsidRPr="00BA3909">
        <w:rPr>
          <w:rFonts w:ascii="Times New Roman" w:hAnsi="Times New Roman" w:cs="Times New Roman"/>
          <w:color w:val="000000" w:themeColor="text1"/>
          <w:sz w:val="24"/>
          <w:szCs w:val="24"/>
        </w:rPr>
        <w:t xml:space="preserve"> (SEM)</w:t>
      </w:r>
      <w:r w:rsidR="00E372FE" w:rsidRPr="00BA3909">
        <w:rPr>
          <w:rFonts w:ascii="Times New Roman" w:hAnsi="Times New Roman" w:cs="Times New Roman"/>
          <w:color w:val="000000" w:themeColor="text1"/>
          <w:sz w:val="24"/>
          <w:szCs w:val="24"/>
        </w:rPr>
        <w:t xml:space="preserve"> technique. </w:t>
      </w:r>
      <w:r w:rsidR="003A6950" w:rsidRPr="00BA3909">
        <w:rPr>
          <w:rFonts w:ascii="Times New Roman" w:hAnsi="Times New Roman" w:cs="Times New Roman"/>
          <w:color w:val="000000" w:themeColor="text1"/>
          <w:sz w:val="24"/>
          <w:szCs w:val="24"/>
        </w:rPr>
        <w:t xml:space="preserve">The </w:t>
      </w:r>
      <w:r w:rsidR="00D34867" w:rsidRPr="00BA3909">
        <w:rPr>
          <w:rFonts w:ascii="Times New Roman" w:hAnsi="Times New Roman" w:cs="Times New Roman"/>
          <w:color w:val="000000" w:themeColor="text1"/>
          <w:sz w:val="24"/>
          <w:szCs w:val="24"/>
        </w:rPr>
        <w:t>P</w:t>
      </w:r>
      <w:r w:rsidR="003A6950" w:rsidRPr="00BA3909">
        <w:rPr>
          <w:rFonts w:ascii="Times New Roman" w:hAnsi="Times New Roman" w:cs="Times New Roman"/>
          <w:color w:val="000000" w:themeColor="text1"/>
          <w:sz w:val="24"/>
          <w:szCs w:val="24"/>
        </w:rPr>
        <w:t>LS method was chosen for its ability to analyze a conceptual model of simultaneous equations represent</w:t>
      </w:r>
      <w:r w:rsidR="001B6201" w:rsidRPr="00BA3909">
        <w:rPr>
          <w:rFonts w:ascii="Times New Roman" w:hAnsi="Times New Roman" w:cs="Times New Roman"/>
          <w:color w:val="000000" w:themeColor="text1"/>
          <w:sz w:val="24"/>
          <w:szCs w:val="24"/>
        </w:rPr>
        <w:t>ing</w:t>
      </w:r>
      <w:r w:rsidR="003A6950" w:rsidRPr="00BA3909">
        <w:rPr>
          <w:rFonts w:ascii="Times New Roman" w:hAnsi="Times New Roman" w:cs="Times New Roman"/>
          <w:color w:val="000000" w:themeColor="text1"/>
          <w:sz w:val="24"/>
          <w:szCs w:val="24"/>
        </w:rPr>
        <w:t xml:space="preserve"> the set of connections </w:t>
      </w:r>
      <w:r w:rsidR="001B6201" w:rsidRPr="00BA3909">
        <w:rPr>
          <w:rFonts w:ascii="Times New Roman" w:hAnsi="Times New Roman" w:cs="Times New Roman"/>
          <w:color w:val="000000" w:themeColor="text1"/>
          <w:sz w:val="24"/>
          <w:szCs w:val="24"/>
        </w:rPr>
        <w:t xml:space="preserve">between </w:t>
      </w:r>
      <w:r w:rsidR="003A6950" w:rsidRPr="00BA3909">
        <w:rPr>
          <w:rFonts w:ascii="Times New Roman" w:hAnsi="Times New Roman" w:cs="Times New Roman"/>
          <w:color w:val="000000" w:themeColor="text1"/>
          <w:sz w:val="24"/>
          <w:szCs w:val="24"/>
        </w:rPr>
        <w:t xml:space="preserve">variables and, </w:t>
      </w:r>
      <w:r w:rsidR="001B6201" w:rsidRPr="00BA3909">
        <w:rPr>
          <w:rFonts w:ascii="Times New Roman" w:hAnsi="Times New Roman" w:cs="Times New Roman"/>
          <w:color w:val="000000" w:themeColor="text1"/>
          <w:sz w:val="24"/>
          <w:szCs w:val="24"/>
        </w:rPr>
        <w:t>consequently</w:t>
      </w:r>
      <w:r w:rsidR="003A6950" w:rsidRPr="00BA3909">
        <w:rPr>
          <w:rFonts w:ascii="Times New Roman" w:hAnsi="Times New Roman" w:cs="Times New Roman"/>
          <w:color w:val="000000" w:themeColor="text1"/>
          <w:sz w:val="24"/>
          <w:szCs w:val="24"/>
        </w:rPr>
        <w:t xml:space="preserve">, estimate values that quantify these interconnections </w:t>
      </w:r>
      <w:r w:rsidR="00E372FE"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{"citationItems":[{"id":"ITEM-1","itemData":{"DOI":"10.1080/10705511.2013.769395","ISSN":"1070-5511","abstract":"Mixed-dyadic data, collected from distinguishable (nonexchangeable) or indistinguishable (exchangeable) dyads, require statistical analysis techniques that model the variation within dyads and between dyads appropriately. The purpose of this article is to provide a tutorial for performing structural equation modeling analyses of cross-sectional and longitudinal models for mixed independent variable dyadic data, and to clarify questions regarding various dyadic data analysis specifications that have not been addressed elsewhere. Artificially generated data similar to the Newlywed Project and the Swedish Adoption Twin Study on Aging were used to illustrate analysis models for distinguishable and indistinguishable dyads, respectively. Due to their widespread use among applied researchers, the AMOS and Mplus statistical analysis software packages were used to analyze the dyadic data structural equation models illustrated here. These analysis models are presented in sufficient detail to allow researchers to perform these analyses using their preferred statistical analysis software package. © 2013 Copyright Taylor and Francis Group, LLC.","author":[{"dropping-particle":"","family":"Peugh","given":"James L.","non-dropping-particle":"","parse-names":false,"suffix":""},{"dropping-particle":"","family":"DiLillo","given":"David","non-dropping-particle":"","parse-names":false,"suffix":""},{"dropping-particle":"","family":"Panuzio","given":"Jillian","non-dropping-particle":"","parse-names":false,"suffix":""}],"container-title":"Structural Equation Modeling: A Multidisciplinary Journal","id":"ITEM-1","issue":"2","issued":{"date-parts":[["2013","4"]]},"page":"314-337","title":"Analyzing Mixed-Dyadic Data Using Structural Equation Models","type":"article-journal","volume":"20"},"uris":["http://www.mendeley.com/documents/?uuid=ba3db335-5827-44fc-8371-e04fc2415363"]},{"id":"ITEM-2","itemData":{"DOI":"10.1007/978-3-540-32827-8_20","author":[{"dropping-particle":"","family":"Barroso","given":"Carmen","non-dropping-particle":"","parse-names":false,"suffix":""},{"dropping-particle":"","family":"Carrión","given":"Gabriel Cepeda","non-dropping-particle":"","parse-names":false,"suffix":""},{"dropping-particle":"","family":"Roldán","given":"José L.","non-dropping-particle":"","parse-names":false,"suffix":""}],"container-title":"Handbook of Partial Least Squares","id":"ITEM-2","issued":{"date-parts":[["2010"]]},"page":"427-447","publisher":"Springer Berlin Heidelberg","publisher-place":"Berlin, Heidelberg","title":"Applying Maximum Likelihood and PLS on Different Sample Sizes: Studies on SERVQUAL Model and Employee Behavior Model","type":"chapter"},"uris":["http://www.mendeley.com/documents/?uuid=bb3d50a2-4b40-4aa6-bf8d-0901d7d44620"]}],"mendeley":{"formattedCitation":"(Barroso et al., 2010; Peugh et al., 2013)","plainTextFormattedCitation":"(Barroso et al., 2010; Peugh et al., 2013)","previouslyFormattedCitation":"(Barroso et al., 2010; Peugh et al., 2013)"},"properties":{"noteIndex":0},"schema":"https://github.com/citation-style-language/schema/raw/master/csl-citation.json"}</w:instrText>
      </w:r>
      <w:r w:rsidR="00E372FE"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(Barroso et al., 2010; Peugh et al., 2013)</w:t>
      </w:r>
      <w:r w:rsidR="00E372FE" w:rsidRPr="00BA3909">
        <w:rPr>
          <w:rFonts w:ascii="Times New Roman" w:hAnsi="Times New Roman" w:cs="Times New Roman"/>
          <w:color w:val="000000" w:themeColor="text1"/>
          <w:sz w:val="24"/>
          <w:szCs w:val="24"/>
        </w:rPr>
        <w:fldChar w:fldCharType="end"/>
      </w:r>
      <w:r w:rsidR="00E372FE" w:rsidRPr="00BA3909">
        <w:rPr>
          <w:rFonts w:ascii="Times New Roman" w:hAnsi="Times New Roman" w:cs="Times New Roman"/>
          <w:color w:val="000000" w:themeColor="text1"/>
          <w:sz w:val="24"/>
          <w:szCs w:val="24"/>
        </w:rPr>
        <w:t xml:space="preserve">. The next subsections </w:t>
      </w:r>
      <w:r w:rsidR="001B6201" w:rsidRPr="00BA3909">
        <w:rPr>
          <w:rFonts w:ascii="Times New Roman" w:hAnsi="Times New Roman" w:cs="Times New Roman"/>
          <w:color w:val="000000" w:themeColor="text1"/>
          <w:sz w:val="24"/>
          <w:szCs w:val="24"/>
        </w:rPr>
        <w:t>detail</w:t>
      </w:r>
      <w:r w:rsidR="00E372FE" w:rsidRPr="00BA3909">
        <w:rPr>
          <w:rFonts w:ascii="Times New Roman" w:hAnsi="Times New Roman" w:cs="Times New Roman"/>
          <w:color w:val="000000" w:themeColor="text1"/>
          <w:sz w:val="24"/>
          <w:szCs w:val="24"/>
        </w:rPr>
        <w:t xml:space="preserve"> the method</w:t>
      </w:r>
      <w:r w:rsidR="001B6201" w:rsidRPr="00BA3909">
        <w:rPr>
          <w:rFonts w:ascii="Times New Roman" w:hAnsi="Times New Roman" w:cs="Times New Roman"/>
          <w:color w:val="000000" w:themeColor="text1"/>
          <w:sz w:val="24"/>
          <w:szCs w:val="24"/>
        </w:rPr>
        <w:t>olog</w:t>
      </w:r>
      <w:r w:rsidR="00E372FE" w:rsidRPr="00BA3909">
        <w:rPr>
          <w:rFonts w:ascii="Times New Roman" w:hAnsi="Times New Roman" w:cs="Times New Roman"/>
          <w:color w:val="000000" w:themeColor="text1"/>
          <w:sz w:val="24"/>
          <w:szCs w:val="24"/>
        </w:rPr>
        <w:t>ical approach used in the present research.</w:t>
      </w:r>
      <w:r w:rsidR="0028609A" w:rsidRPr="00BA3909">
        <w:rPr>
          <w:rFonts w:ascii="Times New Roman" w:hAnsi="Times New Roman" w:cs="Times New Roman"/>
          <w:color w:val="000000" w:themeColor="text1"/>
          <w:sz w:val="24"/>
          <w:szCs w:val="24"/>
        </w:rPr>
        <w:t xml:space="preserve"> </w:t>
      </w:r>
    </w:p>
    <w:p w14:paraId="14196A5F" w14:textId="59FCC025" w:rsidR="002819D2" w:rsidRPr="00BA3909" w:rsidRDefault="00E372FE" w:rsidP="002819D2">
      <w:pPr>
        <w:pStyle w:val="Heading2"/>
        <w:spacing w:line="480" w:lineRule="auto"/>
        <w:jc w:val="both"/>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4.1 Instrument Development</w:t>
      </w:r>
    </w:p>
    <w:p w14:paraId="05EB9F2D" w14:textId="472CD90A" w:rsidR="003A76FA" w:rsidRPr="00BA3909" w:rsidRDefault="001B6201" w:rsidP="005B19E2">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Based on the research model, a</w:t>
      </w:r>
      <w:r w:rsidR="002819D2" w:rsidRPr="00BA3909">
        <w:rPr>
          <w:rFonts w:ascii="Times New Roman" w:hAnsi="Times New Roman" w:cs="Times New Roman"/>
          <w:color w:val="000000" w:themeColor="text1"/>
          <w:sz w:val="24"/>
          <w:szCs w:val="24"/>
        </w:rPr>
        <w:t xml:space="preserve"> questionnaire for the survey </w:t>
      </w:r>
      <w:r w:rsidRPr="00BA3909">
        <w:rPr>
          <w:rFonts w:ascii="Times New Roman" w:hAnsi="Times New Roman" w:cs="Times New Roman"/>
          <w:color w:val="000000" w:themeColor="text1"/>
          <w:sz w:val="24"/>
          <w:szCs w:val="24"/>
        </w:rPr>
        <w:t>component was</w:t>
      </w:r>
      <w:r w:rsidR="002819D2"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developed to</w:t>
      </w:r>
      <w:r w:rsidR="002819D2" w:rsidRPr="00BA3909">
        <w:rPr>
          <w:rFonts w:ascii="Times New Roman" w:hAnsi="Times New Roman" w:cs="Times New Roman"/>
          <w:color w:val="000000" w:themeColor="text1"/>
          <w:sz w:val="24"/>
          <w:szCs w:val="24"/>
        </w:rPr>
        <w:t xml:space="preserve"> capture perceptive responses </w:t>
      </w:r>
      <w:r w:rsidRPr="00BA3909">
        <w:rPr>
          <w:rFonts w:ascii="Times New Roman" w:hAnsi="Times New Roman" w:cs="Times New Roman"/>
          <w:color w:val="000000" w:themeColor="text1"/>
          <w:sz w:val="24"/>
          <w:szCs w:val="24"/>
        </w:rPr>
        <w:t xml:space="preserve">corresponding to </w:t>
      </w:r>
      <w:r w:rsidR="002819D2" w:rsidRPr="00BA3909">
        <w:rPr>
          <w:rFonts w:ascii="Times New Roman" w:hAnsi="Times New Roman" w:cs="Times New Roman"/>
          <w:color w:val="000000" w:themeColor="text1"/>
          <w:sz w:val="24"/>
          <w:szCs w:val="24"/>
        </w:rPr>
        <w:t xml:space="preserve">each of the variables of concern. </w:t>
      </w:r>
      <w:r w:rsidRPr="00BA3909">
        <w:rPr>
          <w:rFonts w:ascii="Times New Roman" w:hAnsi="Times New Roman" w:cs="Times New Roman"/>
          <w:color w:val="000000" w:themeColor="text1"/>
          <w:sz w:val="24"/>
          <w:szCs w:val="24"/>
        </w:rPr>
        <w:t>This development process drew on</w:t>
      </w:r>
      <w:r w:rsidR="002819D2" w:rsidRPr="00BA3909">
        <w:rPr>
          <w:rFonts w:ascii="Times New Roman" w:hAnsi="Times New Roman" w:cs="Times New Roman"/>
          <w:color w:val="000000" w:themeColor="text1"/>
          <w:sz w:val="24"/>
          <w:szCs w:val="24"/>
        </w:rPr>
        <w:t xml:space="preserve"> several pr</w:t>
      </w:r>
      <w:r w:rsidRPr="00BA3909">
        <w:rPr>
          <w:rFonts w:ascii="Times New Roman" w:hAnsi="Times New Roman" w:cs="Times New Roman"/>
          <w:color w:val="000000" w:themeColor="text1"/>
          <w:sz w:val="24"/>
          <w:szCs w:val="24"/>
        </w:rPr>
        <w:t xml:space="preserve">evious </w:t>
      </w:r>
      <w:r w:rsidR="002819D2" w:rsidRPr="00BA3909">
        <w:rPr>
          <w:rFonts w:ascii="Times New Roman" w:hAnsi="Times New Roman" w:cs="Times New Roman"/>
          <w:color w:val="000000" w:themeColor="text1"/>
          <w:sz w:val="24"/>
          <w:szCs w:val="24"/>
        </w:rPr>
        <w:t>studies</w:t>
      </w:r>
      <w:r w:rsidR="003A76FA" w:rsidRPr="00BA3909">
        <w:rPr>
          <w:rFonts w:ascii="Times New Roman" w:hAnsi="Times New Roman" w:cs="Times New Roman"/>
          <w:color w:val="000000" w:themeColor="text1"/>
          <w:sz w:val="24"/>
          <w:szCs w:val="24"/>
        </w:rPr>
        <w:t xml:space="preserve"> to</w:t>
      </w:r>
      <w:r w:rsidRPr="00BA3909">
        <w:rPr>
          <w:rFonts w:ascii="Times New Roman" w:hAnsi="Times New Roman" w:cs="Times New Roman"/>
          <w:color w:val="000000" w:themeColor="text1"/>
          <w:sz w:val="24"/>
          <w:szCs w:val="24"/>
        </w:rPr>
        <w:t xml:space="preserve"> </w:t>
      </w:r>
      <w:r w:rsidR="002819D2" w:rsidRPr="00BA3909">
        <w:rPr>
          <w:rFonts w:ascii="Times New Roman" w:hAnsi="Times New Roman" w:cs="Times New Roman"/>
          <w:color w:val="000000" w:themeColor="text1"/>
          <w:sz w:val="24"/>
          <w:szCs w:val="24"/>
        </w:rPr>
        <w:t>identif</w:t>
      </w:r>
      <w:r w:rsidR="003A76FA" w:rsidRPr="00BA3909">
        <w:rPr>
          <w:rFonts w:ascii="Times New Roman" w:hAnsi="Times New Roman" w:cs="Times New Roman"/>
          <w:color w:val="000000" w:themeColor="text1"/>
          <w:sz w:val="24"/>
          <w:szCs w:val="24"/>
        </w:rPr>
        <w:t>y</w:t>
      </w:r>
      <w:r w:rsidR="002819D2" w:rsidRPr="00BA3909">
        <w:rPr>
          <w:rFonts w:ascii="Times New Roman" w:hAnsi="Times New Roman" w:cs="Times New Roman"/>
          <w:color w:val="000000" w:themeColor="text1"/>
          <w:sz w:val="24"/>
          <w:szCs w:val="24"/>
        </w:rPr>
        <w:t xml:space="preserve"> items characteriz</w:t>
      </w:r>
      <w:r w:rsidRPr="00BA3909">
        <w:rPr>
          <w:rFonts w:ascii="Times New Roman" w:hAnsi="Times New Roman" w:cs="Times New Roman"/>
          <w:color w:val="000000" w:themeColor="text1"/>
          <w:sz w:val="24"/>
          <w:szCs w:val="24"/>
        </w:rPr>
        <w:t>ing the research model’s</w:t>
      </w:r>
      <w:r w:rsidR="002819D2" w:rsidRPr="00BA3909">
        <w:rPr>
          <w:rFonts w:ascii="Times New Roman" w:hAnsi="Times New Roman" w:cs="Times New Roman"/>
          <w:color w:val="000000" w:themeColor="text1"/>
          <w:sz w:val="24"/>
          <w:szCs w:val="24"/>
        </w:rPr>
        <w:t xml:space="preserve"> key constructs</w:t>
      </w:r>
      <w:r w:rsidR="003A76FA" w:rsidRPr="00BA3909">
        <w:rPr>
          <w:rFonts w:ascii="Times New Roman" w:hAnsi="Times New Roman" w:cs="Times New Roman"/>
          <w:color w:val="000000" w:themeColor="text1"/>
          <w:sz w:val="24"/>
          <w:szCs w:val="24"/>
        </w:rPr>
        <w:t xml:space="preserve"> for inclusion in the survey</w:t>
      </w:r>
      <w:r w:rsidR="002819D2"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A f</w:t>
      </w:r>
      <w:r w:rsidR="002819D2" w:rsidRPr="00BA3909">
        <w:rPr>
          <w:rFonts w:ascii="Times New Roman" w:hAnsi="Times New Roman" w:cs="Times New Roman"/>
          <w:color w:val="000000" w:themeColor="text1"/>
          <w:sz w:val="24"/>
          <w:szCs w:val="24"/>
        </w:rPr>
        <w:t>ive-point Likert scale</w:t>
      </w:r>
      <w:r w:rsidR="003A76FA" w:rsidRPr="00BA3909">
        <w:rPr>
          <w:rFonts w:ascii="Times New Roman" w:hAnsi="Times New Roman" w:cs="Times New Roman"/>
          <w:color w:val="000000" w:themeColor="text1"/>
          <w:sz w:val="24"/>
          <w:szCs w:val="24"/>
        </w:rPr>
        <w:t>––</w:t>
      </w:r>
      <w:r w:rsidR="002819D2" w:rsidRPr="00BA3909">
        <w:rPr>
          <w:rFonts w:ascii="Times New Roman" w:hAnsi="Times New Roman" w:cs="Times New Roman"/>
          <w:color w:val="000000" w:themeColor="text1"/>
          <w:sz w:val="24"/>
          <w:szCs w:val="24"/>
        </w:rPr>
        <w:t xml:space="preserve">ranging from </w:t>
      </w:r>
      <w:r w:rsidR="006C7800" w:rsidRPr="00BA3909">
        <w:rPr>
          <w:rFonts w:ascii="Times New Roman" w:hAnsi="Times New Roman" w:cs="Times New Roman"/>
          <w:color w:val="000000" w:themeColor="text1"/>
          <w:sz w:val="24"/>
          <w:szCs w:val="24"/>
        </w:rPr>
        <w:t>“</w:t>
      </w:r>
      <w:r w:rsidR="002819D2" w:rsidRPr="00BA3909">
        <w:rPr>
          <w:rFonts w:ascii="Times New Roman" w:hAnsi="Times New Roman" w:cs="Times New Roman"/>
          <w:color w:val="000000" w:themeColor="text1"/>
          <w:sz w:val="24"/>
          <w:szCs w:val="24"/>
        </w:rPr>
        <w:t>1 = strongly disagree</w:t>
      </w:r>
      <w:r w:rsidR="006C7800" w:rsidRPr="00BA3909">
        <w:rPr>
          <w:rFonts w:ascii="Times New Roman" w:hAnsi="Times New Roman" w:cs="Times New Roman"/>
          <w:color w:val="000000" w:themeColor="text1"/>
          <w:sz w:val="24"/>
          <w:szCs w:val="24"/>
        </w:rPr>
        <w:t>”</w:t>
      </w:r>
      <w:r w:rsidR="002819D2" w:rsidRPr="00BA3909">
        <w:rPr>
          <w:rFonts w:ascii="Times New Roman" w:hAnsi="Times New Roman" w:cs="Times New Roman"/>
          <w:color w:val="000000" w:themeColor="text1"/>
          <w:sz w:val="24"/>
          <w:szCs w:val="24"/>
        </w:rPr>
        <w:t xml:space="preserve"> to </w:t>
      </w:r>
      <w:r w:rsidR="006C7800" w:rsidRPr="00BA3909">
        <w:rPr>
          <w:rFonts w:ascii="Times New Roman" w:hAnsi="Times New Roman" w:cs="Times New Roman"/>
          <w:color w:val="000000" w:themeColor="text1"/>
          <w:sz w:val="24"/>
          <w:szCs w:val="24"/>
        </w:rPr>
        <w:t>“</w:t>
      </w:r>
      <w:r w:rsidR="002819D2" w:rsidRPr="00BA3909">
        <w:rPr>
          <w:rFonts w:ascii="Times New Roman" w:hAnsi="Times New Roman" w:cs="Times New Roman"/>
          <w:color w:val="000000" w:themeColor="text1"/>
          <w:sz w:val="24"/>
          <w:szCs w:val="24"/>
        </w:rPr>
        <w:t xml:space="preserve">5 = strongly </w:t>
      </w:r>
      <w:proofErr w:type="gramStart"/>
      <w:r w:rsidR="002819D2" w:rsidRPr="00BA3909">
        <w:rPr>
          <w:rFonts w:ascii="Times New Roman" w:hAnsi="Times New Roman" w:cs="Times New Roman"/>
          <w:color w:val="000000" w:themeColor="text1"/>
          <w:sz w:val="24"/>
          <w:szCs w:val="24"/>
        </w:rPr>
        <w:t>agree</w:t>
      </w:r>
      <w:r w:rsidR="006C7800" w:rsidRPr="00BA3909">
        <w:rPr>
          <w:rFonts w:ascii="Times New Roman" w:hAnsi="Times New Roman" w:cs="Times New Roman"/>
          <w:color w:val="000000" w:themeColor="text1"/>
          <w:sz w:val="24"/>
          <w:szCs w:val="24"/>
        </w:rPr>
        <w:t>”</w:t>
      </w:r>
      <w:r w:rsidR="003A76FA" w:rsidRPr="00BA3909">
        <w:rPr>
          <w:rFonts w:ascii="Times New Roman" w:hAnsi="Times New Roman" w:cs="Times New Roman"/>
          <w:color w:val="000000" w:themeColor="text1"/>
          <w:sz w:val="24"/>
          <w:szCs w:val="24"/>
        </w:rPr>
        <w:t>––</w:t>
      </w:r>
      <w:proofErr w:type="gramEnd"/>
      <w:r w:rsidR="003A76FA" w:rsidRPr="00BA3909">
        <w:rPr>
          <w:rFonts w:ascii="Times New Roman" w:hAnsi="Times New Roman" w:cs="Times New Roman"/>
          <w:color w:val="000000" w:themeColor="text1"/>
          <w:sz w:val="24"/>
          <w:szCs w:val="24"/>
        </w:rPr>
        <w:t xml:space="preserve">was </w:t>
      </w:r>
      <w:r w:rsidR="002819D2" w:rsidRPr="00BA3909">
        <w:rPr>
          <w:rFonts w:ascii="Times New Roman" w:hAnsi="Times New Roman" w:cs="Times New Roman"/>
          <w:color w:val="000000" w:themeColor="text1"/>
          <w:sz w:val="24"/>
          <w:szCs w:val="24"/>
        </w:rPr>
        <w:t xml:space="preserve">used to evaluate </w:t>
      </w:r>
      <w:r w:rsidR="003A76FA" w:rsidRPr="00BA3909">
        <w:rPr>
          <w:rFonts w:ascii="Times New Roman" w:hAnsi="Times New Roman" w:cs="Times New Roman"/>
          <w:color w:val="000000" w:themeColor="text1"/>
          <w:sz w:val="24"/>
          <w:szCs w:val="24"/>
        </w:rPr>
        <w:t xml:space="preserve">each </w:t>
      </w:r>
      <w:r w:rsidR="002819D2" w:rsidRPr="00BA3909">
        <w:rPr>
          <w:rFonts w:ascii="Times New Roman" w:hAnsi="Times New Roman" w:cs="Times New Roman"/>
          <w:color w:val="000000" w:themeColor="text1"/>
          <w:sz w:val="24"/>
          <w:szCs w:val="24"/>
        </w:rPr>
        <w:t>respondent</w:t>
      </w:r>
      <w:r w:rsidR="009135D0" w:rsidRPr="00BA3909">
        <w:rPr>
          <w:rFonts w:ascii="Times New Roman" w:hAnsi="Times New Roman" w:cs="Times New Roman"/>
          <w:color w:val="000000" w:themeColor="text1"/>
          <w:sz w:val="24"/>
          <w:szCs w:val="24"/>
        </w:rPr>
        <w:t>’</w:t>
      </w:r>
      <w:r w:rsidR="002819D2" w:rsidRPr="00BA3909">
        <w:rPr>
          <w:rFonts w:ascii="Times New Roman" w:hAnsi="Times New Roman" w:cs="Times New Roman"/>
          <w:color w:val="000000" w:themeColor="text1"/>
          <w:sz w:val="24"/>
          <w:szCs w:val="24"/>
        </w:rPr>
        <w:t xml:space="preserve">s </w:t>
      </w:r>
      <w:r w:rsidR="003A76FA" w:rsidRPr="00BA3909">
        <w:rPr>
          <w:rFonts w:ascii="Times New Roman" w:hAnsi="Times New Roman" w:cs="Times New Roman"/>
          <w:color w:val="000000" w:themeColor="text1"/>
          <w:sz w:val="24"/>
          <w:szCs w:val="24"/>
        </w:rPr>
        <w:t>position towards each</w:t>
      </w:r>
      <w:r w:rsidR="002819D2" w:rsidRPr="00BA3909">
        <w:rPr>
          <w:rFonts w:ascii="Times New Roman" w:hAnsi="Times New Roman" w:cs="Times New Roman"/>
          <w:color w:val="000000" w:themeColor="text1"/>
          <w:sz w:val="24"/>
          <w:szCs w:val="24"/>
        </w:rPr>
        <w:t xml:space="preserve"> </w:t>
      </w:r>
      <w:r w:rsidR="003A76FA" w:rsidRPr="00BA3909">
        <w:rPr>
          <w:rFonts w:ascii="Times New Roman" w:hAnsi="Times New Roman" w:cs="Times New Roman"/>
          <w:color w:val="000000" w:themeColor="text1"/>
          <w:sz w:val="24"/>
          <w:szCs w:val="24"/>
        </w:rPr>
        <w:t xml:space="preserve">survey </w:t>
      </w:r>
      <w:r w:rsidR="002819D2" w:rsidRPr="00BA3909">
        <w:rPr>
          <w:rFonts w:ascii="Times New Roman" w:hAnsi="Times New Roman" w:cs="Times New Roman"/>
          <w:color w:val="000000" w:themeColor="text1"/>
          <w:sz w:val="24"/>
          <w:szCs w:val="24"/>
        </w:rPr>
        <w:t>item. As Table 1</w:t>
      </w:r>
      <w:r w:rsidR="003A76FA" w:rsidRPr="00BA3909">
        <w:rPr>
          <w:rFonts w:ascii="Times New Roman" w:hAnsi="Times New Roman" w:cs="Times New Roman"/>
          <w:color w:val="000000" w:themeColor="text1"/>
          <w:sz w:val="24"/>
          <w:szCs w:val="24"/>
        </w:rPr>
        <w:t xml:space="preserve"> shows</w:t>
      </w:r>
      <w:r w:rsidR="002819D2" w:rsidRPr="00BA3909">
        <w:rPr>
          <w:rFonts w:ascii="Times New Roman" w:hAnsi="Times New Roman" w:cs="Times New Roman"/>
          <w:color w:val="000000" w:themeColor="text1"/>
          <w:sz w:val="24"/>
          <w:szCs w:val="24"/>
        </w:rPr>
        <w:t xml:space="preserve">, </w:t>
      </w:r>
      <w:r w:rsidR="003A76FA" w:rsidRPr="00BA3909">
        <w:rPr>
          <w:rFonts w:ascii="Times New Roman" w:hAnsi="Times New Roman" w:cs="Times New Roman"/>
          <w:color w:val="000000" w:themeColor="text1"/>
          <w:sz w:val="24"/>
          <w:szCs w:val="24"/>
        </w:rPr>
        <w:t>each</w:t>
      </w:r>
      <w:r w:rsidR="002819D2" w:rsidRPr="00BA3909">
        <w:rPr>
          <w:rFonts w:ascii="Times New Roman" w:hAnsi="Times New Roman" w:cs="Times New Roman"/>
          <w:color w:val="000000" w:themeColor="text1"/>
          <w:sz w:val="24"/>
          <w:szCs w:val="24"/>
        </w:rPr>
        <w:t xml:space="preserve"> </w:t>
      </w:r>
      <w:r w:rsidR="003A76FA" w:rsidRPr="00BA3909">
        <w:rPr>
          <w:rFonts w:ascii="Times New Roman" w:hAnsi="Times New Roman" w:cs="Times New Roman"/>
          <w:color w:val="000000" w:themeColor="text1"/>
          <w:sz w:val="24"/>
          <w:szCs w:val="24"/>
        </w:rPr>
        <w:t>item was</w:t>
      </w:r>
      <w:r w:rsidR="002819D2" w:rsidRPr="00BA3909">
        <w:rPr>
          <w:rFonts w:ascii="Times New Roman" w:hAnsi="Times New Roman" w:cs="Times New Roman"/>
          <w:color w:val="000000" w:themeColor="text1"/>
          <w:sz w:val="24"/>
          <w:szCs w:val="24"/>
        </w:rPr>
        <w:t xml:space="preserve"> framed as </w:t>
      </w:r>
      <w:r w:rsidR="003A76FA" w:rsidRPr="00BA3909">
        <w:rPr>
          <w:rFonts w:ascii="Times New Roman" w:hAnsi="Times New Roman" w:cs="Times New Roman"/>
          <w:color w:val="000000" w:themeColor="text1"/>
          <w:sz w:val="24"/>
          <w:szCs w:val="24"/>
        </w:rPr>
        <w:t xml:space="preserve">a </w:t>
      </w:r>
      <w:r w:rsidR="002819D2" w:rsidRPr="00BA3909">
        <w:rPr>
          <w:rFonts w:ascii="Times New Roman" w:hAnsi="Times New Roman" w:cs="Times New Roman"/>
          <w:color w:val="000000" w:themeColor="text1"/>
          <w:sz w:val="24"/>
          <w:szCs w:val="24"/>
        </w:rPr>
        <w:t>reflective construct</w:t>
      </w:r>
      <w:r w:rsidR="003A76FA" w:rsidRPr="00BA3909">
        <w:rPr>
          <w:rFonts w:ascii="Times New Roman" w:hAnsi="Times New Roman" w:cs="Times New Roman"/>
          <w:color w:val="000000" w:themeColor="text1"/>
          <w:sz w:val="24"/>
          <w:szCs w:val="24"/>
        </w:rPr>
        <w:t>.</w:t>
      </w:r>
      <w:r w:rsidR="000D6A3B" w:rsidRPr="00BA3909">
        <w:rPr>
          <w:rFonts w:ascii="Times New Roman" w:hAnsi="Times New Roman" w:cs="Times New Roman"/>
          <w:color w:val="000000" w:themeColor="text1"/>
          <w:sz w:val="24"/>
          <w:szCs w:val="24"/>
        </w:rPr>
        <w:t xml:space="preserve"> </w:t>
      </w:r>
    </w:p>
    <w:p w14:paraId="3314438A" w14:textId="748C420D" w:rsidR="009C6508" w:rsidRPr="00BA3909" w:rsidRDefault="003A76FA"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Using </w:t>
      </w:r>
      <w:r w:rsidR="000D6A3B" w:rsidRPr="00BA3909">
        <w:rPr>
          <w:rFonts w:ascii="Times New Roman" w:hAnsi="Times New Roman" w:cs="Times New Roman"/>
          <w:color w:val="000000" w:themeColor="text1"/>
          <w:sz w:val="24"/>
          <w:szCs w:val="24"/>
        </w:rPr>
        <w:t>a survey approach to evaluate proposed hypotheses</w:t>
      </w:r>
      <w:r w:rsidRPr="00BA3909">
        <w:rPr>
          <w:rFonts w:ascii="Times New Roman" w:hAnsi="Times New Roman" w:cs="Times New Roman"/>
          <w:color w:val="000000" w:themeColor="text1"/>
          <w:sz w:val="24"/>
          <w:szCs w:val="24"/>
        </w:rPr>
        <w:t xml:space="preserve"> required a systematic approach to developing</w:t>
      </w:r>
      <w:r w:rsidR="000D6A3B" w:rsidRPr="00BA3909">
        <w:rPr>
          <w:rFonts w:ascii="Times New Roman" w:hAnsi="Times New Roman" w:cs="Times New Roman"/>
          <w:color w:val="000000" w:themeColor="text1"/>
          <w:sz w:val="24"/>
          <w:szCs w:val="24"/>
        </w:rPr>
        <w:t xml:space="preserve"> the survey instrument </w:t>
      </w:r>
      <w:r w:rsidR="000D6A3B"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{"citationItems":[{"id":"ITEM-1","itemData":{"DOI":"10.1177/147078539403600402","ISSN":"0025-3618","abstract":"Investigated effects of respondent characteristics on the error detection rate in pretesting. Key issues of pretesting as specified in the literature are discussed. An experiment was conducted with 120 undergraduates in the UK to determine consequences of familiarity with questionnaire design and knowledge of the survey topic on the respondent's ability to detect defective questions. Results indicate that both factors impact on the detection rate for most types of defective questions. Implications for questionnaire pretesting are discussed and directions for further research are identified. ((c) 1997 APA/PsycINFO, all rights reserved)","author":[{"dropping-particle":"","family":"Diamantopoulos","given":"Adamantios","non-dropping-particle":"","parse-names":false,"suffix":""},{"dropping-particle":"","family":"Reynolds","given":"Nina","non-dropping-particle":"","parse-names":false,"suffix":""},{"dropping-particle":"","family":"Schlegelmilch","given":"Bodo","non-dropping-particle":"","parse-names":false,"suffix":""}],"container-title":"Market Research Society. Journal.","id":"ITEM-1","issue":"4","issued":{"date-parts":[["1994","7","30"]]},"page":"1-15","title":"Pretesting in Questionnaire Design: The Impact of Respondent Characteristics on Error Detection","type":"article-journal","volume":"36"},"uris":["http://www.mendeley.com/documents/?uuid=a15f12ec-af99-47ff-9bc4-09ee68ec4fd8"]}],"mendeley":{"formattedCitation":"(Diamantopoulos et al., 1994)","plainTextFormattedCitation":"(Diamantopoulos et al., 1994)","previouslyFormattedCitation":"(Diamantopoulos et al., 1994)"},"properties":{"noteIndex":0},"schema":"https://github.com/citation-style-language/schema/raw/master/csl-citation.json"}</w:instrText>
      </w:r>
      <w:r w:rsidR="000D6A3B"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(Diamantopoulos et al., 1994)</w:t>
      </w:r>
      <w:r w:rsidR="000D6A3B" w:rsidRPr="00BA3909">
        <w:rPr>
          <w:rFonts w:ascii="Times New Roman" w:hAnsi="Times New Roman" w:cs="Times New Roman"/>
          <w:color w:val="000000" w:themeColor="text1"/>
          <w:sz w:val="24"/>
          <w:szCs w:val="24"/>
        </w:rPr>
        <w:fldChar w:fldCharType="end"/>
      </w:r>
      <w:r w:rsidR="000D6A3B" w:rsidRPr="00BA3909">
        <w:rPr>
          <w:rFonts w:ascii="Times New Roman" w:hAnsi="Times New Roman" w:cs="Times New Roman"/>
          <w:color w:val="000000" w:themeColor="text1"/>
          <w:sz w:val="24"/>
          <w:szCs w:val="24"/>
        </w:rPr>
        <w:t xml:space="preserve">. The questionnaire was pre-tested for content validity </w:t>
      </w:r>
      <w:r w:rsidRPr="00BA3909">
        <w:rPr>
          <w:rFonts w:ascii="Times New Roman" w:hAnsi="Times New Roman" w:cs="Times New Roman"/>
          <w:color w:val="000000" w:themeColor="text1"/>
          <w:sz w:val="24"/>
          <w:szCs w:val="24"/>
        </w:rPr>
        <w:t xml:space="preserve">by </w:t>
      </w:r>
      <w:r w:rsidR="000D6A3B" w:rsidRPr="00BA3909">
        <w:rPr>
          <w:rFonts w:ascii="Times New Roman" w:hAnsi="Times New Roman" w:cs="Times New Roman"/>
          <w:color w:val="000000" w:themeColor="text1"/>
          <w:sz w:val="24"/>
          <w:szCs w:val="24"/>
        </w:rPr>
        <w:t xml:space="preserve">five industry experts with experience in clean technologies and environmental management. </w:t>
      </w:r>
      <w:r w:rsidRPr="00BA3909">
        <w:rPr>
          <w:rFonts w:ascii="Times New Roman" w:hAnsi="Times New Roman" w:cs="Times New Roman"/>
          <w:color w:val="000000" w:themeColor="text1"/>
          <w:sz w:val="24"/>
          <w:szCs w:val="24"/>
        </w:rPr>
        <w:t>This led to the clarification of s</w:t>
      </w:r>
      <w:r w:rsidR="000D6A3B" w:rsidRPr="00BA3909">
        <w:rPr>
          <w:rFonts w:ascii="Times New Roman" w:hAnsi="Times New Roman" w:cs="Times New Roman"/>
          <w:color w:val="000000" w:themeColor="text1"/>
          <w:sz w:val="24"/>
          <w:szCs w:val="24"/>
        </w:rPr>
        <w:t xml:space="preserve">ome items </w:t>
      </w:r>
      <w:r w:rsidRPr="00BA3909">
        <w:rPr>
          <w:rFonts w:ascii="Times New Roman" w:hAnsi="Times New Roman" w:cs="Times New Roman"/>
          <w:color w:val="000000" w:themeColor="text1"/>
          <w:sz w:val="24"/>
          <w:szCs w:val="24"/>
        </w:rPr>
        <w:t>and the resolution of certain</w:t>
      </w:r>
      <w:r w:rsidR="000D6A3B" w:rsidRPr="00BA3909">
        <w:rPr>
          <w:rFonts w:ascii="Times New Roman" w:hAnsi="Times New Roman" w:cs="Times New Roman"/>
          <w:color w:val="000000" w:themeColor="text1"/>
          <w:sz w:val="24"/>
          <w:szCs w:val="24"/>
        </w:rPr>
        <w:t xml:space="preserve"> issues. </w:t>
      </w:r>
      <w:r w:rsidRPr="00BA3909">
        <w:rPr>
          <w:rFonts w:ascii="Times New Roman" w:hAnsi="Times New Roman" w:cs="Times New Roman"/>
          <w:color w:val="000000" w:themeColor="text1"/>
          <w:sz w:val="24"/>
          <w:szCs w:val="24"/>
        </w:rPr>
        <w:t>Additionally</w:t>
      </w:r>
      <w:r w:rsidR="000D6A3B" w:rsidRPr="00BA3909">
        <w:rPr>
          <w:rFonts w:ascii="Times New Roman" w:hAnsi="Times New Roman" w:cs="Times New Roman"/>
          <w:color w:val="000000" w:themeColor="text1"/>
          <w:sz w:val="24"/>
          <w:szCs w:val="24"/>
        </w:rPr>
        <w:t xml:space="preserve">, five academics </w:t>
      </w:r>
      <w:r w:rsidRPr="00BA3909">
        <w:rPr>
          <w:rFonts w:ascii="Times New Roman" w:hAnsi="Times New Roman" w:cs="Times New Roman"/>
          <w:color w:val="000000" w:themeColor="text1"/>
          <w:sz w:val="24"/>
          <w:szCs w:val="24"/>
        </w:rPr>
        <w:t xml:space="preserve">conducting </w:t>
      </w:r>
      <w:r w:rsidR="000D6A3B" w:rsidRPr="00BA3909">
        <w:rPr>
          <w:rFonts w:ascii="Times New Roman" w:hAnsi="Times New Roman" w:cs="Times New Roman"/>
          <w:color w:val="000000" w:themeColor="text1"/>
          <w:sz w:val="24"/>
          <w:szCs w:val="24"/>
        </w:rPr>
        <w:t xml:space="preserve">research on knowledge management and innovation management were contacted to validate the substance of the questionnaire. Their recommendations </w:t>
      </w:r>
      <w:r w:rsidRPr="00BA3909">
        <w:rPr>
          <w:rFonts w:ascii="Times New Roman" w:hAnsi="Times New Roman" w:cs="Times New Roman"/>
          <w:color w:val="000000" w:themeColor="text1"/>
          <w:sz w:val="24"/>
          <w:szCs w:val="24"/>
        </w:rPr>
        <w:t>were incorporated</w:t>
      </w:r>
      <w:r w:rsidR="000D6A3B" w:rsidRPr="00BA3909">
        <w:rPr>
          <w:rFonts w:ascii="Times New Roman" w:hAnsi="Times New Roman" w:cs="Times New Roman"/>
          <w:color w:val="000000" w:themeColor="text1"/>
          <w:sz w:val="24"/>
          <w:szCs w:val="24"/>
        </w:rPr>
        <w:t xml:space="preserve"> into the final version of the </w:t>
      </w:r>
      <w:r w:rsidRPr="00BA3909">
        <w:rPr>
          <w:rFonts w:ascii="Times New Roman" w:hAnsi="Times New Roman" w:cs="Times New Roman"/>
          <w:color w:val="000000" w:themeColor="text1"/>
          <w:sz w:val="24"/>
          <w:szCs w:val="24"/>
        </w:rPr>
        <w:t>survey</w:t>
      </w:r>
      <w:r w:rsidR="000D6A3B" w:rsidRPr="00BA3909">
        <w:rPr>
          <w:rFonts w:ascii="Times New Roman" w:hAnsi="Times New Roman" w:cs="Times New Roman"/>
          <w:color w:val="000000" w:themeColor="text1"/>
          <w:sz w:val="24"/>
          <w:szCs w:val="24"/>
        </w:rPr>
        <w:t>.</w:t>
      </w:r>
    </w:p>
    <w:p w14:paraId="0109477B" w14:textId="43CECFC7" w:rsidR="00B50CEB" w:rsidRPr="00BA3909" w:rsidRDefault="00B76AC0" w:rsidP="003A76FA">
      <w:pPr>
        <w:pStyle w:val="Caption"/>
        <w:keepNext/>
        <w:rPr>
          <w:rFonts w:ascii="Times New Roman" w:hAnsi="Times New Roman" w:cs="Times New Roman"/>
          <w:i w:val="0"/>
          <w:iCs w:val="0"/>
          <w:color w:val="000000" w:themeColor="text1"/>
          <w:sz w:val="24"/>
          <w:szCs w:val="24"/>
        </w:rPr>
      </w:pPr>
      <w:r w:rsidRPr="00BA3909">
        <w:rPr>
          <w:rFonts w:ascii="Times New Roman" w:hAnsi="Times New Roman" w:cs="Times New Roman"/>
          <w:i w:val="0"/>
          <w:iCs w:val="0"/>
          <w:color w:val="000000" w:themeColor="text1"/>
          <w:sz w:val="24"/>
          <w:szCs w:val="24"/>
        </w:rPr>
        <w:lastRenderedPageBreak/>
        <w:t xml:space="preserve">Table </w:t>
      </w:r>
      <w:r w:rsidR="00BE63FD" w:rsidRPr="00BA3909">
        <w:rPr>
          <w:rFonts w:ascii="Times New Roman" w:hAnsi="Times New Roman" w:cs="Times New Roman"/>
          <w:i w:val="0"/>
          <w:iCs w:val="0"/>
          <w:color w:val="000000" w:themeColor="text1"/>
          <w:sz w:val="24"/>
          <w:szCs w:val="24"/>
        </w:rPr>
        <w:t>1</w:t>
      </w:r>
      <w:r w:rsidRPr="00BA3909">
        <w:rPr>
          <w:rFonts w:ascii="Times New Roman" w:hAnsi="Times New Roman" w:cs="Times New Roman"/>
          <w:i w:val="0"/>
          <w:iCs w:val="0"/>
          <w:color w:val="000000" w:themeColor="text1"/>
          <w:sz w:val="24"/>
          <w:szCs w:val="24"/>
        </w:rPr>
        <w:t xml:space="preserve"> </w:t>
      </w:r>
    </w:p>
    <w:p w14:paraId="6CDF62EF" w14:textId="42FD0DDA" w:rsidR="00B76AC0" w:rsidRPr="00BA3909" w:rsidRDefault="00B76AC0" w:rsidP="00BA4C6F">
      <w:pPr>
        <w:pStyle w:val="Caption"/>
        <w:keepNext/>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Constructs and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1096"/>
        <w:gridCol w:w="5696"/>
      </w:tblGrid>
      <w:tr w:rsidR="009C6508" w:rsidRPr="00BA3909" w14:paraId="73B05D49" w14:textId="77777777" w:rsidTr="00BC6694">
        <w:tc>
          <w:tcPr>
            <w:tcW w:w="2558" w:type="dxa"/>
            <w:tcBorders>
              <w:top w:val="single" w:sz="4" w:space="0" w:color="auto"/>
              <w:bottom w:val="single" w:sz="4" w:space="0" w:color="auto"/>
            </w:tcBorders>
          </w:tcPr>
          <w:p w14:paraId="6013D307" w14:textId="77777777" w:rsidR="009C6508" w:rsidRPr="00BA3909" w:rsidRDefault="009C6508" w:rsidP="00BA4C6F">
            <w:pPr>
              <w:keepNext/>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Construct &amp; Derivation</w:t>
            </w:r>
          </w:p>
        </w:tc>
        <w:tc>
          <w:tcPr>
            <w:tcW w:w="1096" w:type="dxa"/>
            <w:tcBorders>
              <w:top w:val="single" w:sz="4" w:space="0" w:color="auto"/>
              <w:bottom w:val="single" w:sz="4" w:space="0" w:color="auto"/>
            </w:tcBorders>
          </w:tcPr>
          <w:p w14:paraId="73939ADE" w14:textId="77777777" w:rsidR="009C6508" w:rsidRPr="00BA3909" w:rsidRDefault="009C6508" w:rsidP="00BA4C6F">
            <w:pPr>
              <w:keepNext/>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Indicator</w:t>
            </w:r>
          </w:p>
        </w:tc>
        <w:tc>
          <w:tcPr>
            <w:tcW w:w="5696" w:type="dxa"/>
            <w:tcBorders>
              <w:top w:val="single" w:sz="4" w:space="0" w:color="auto"/>
              <w:bottom w:val="single" w:sz="4" w:space="0" w:color="auto"/>
            </w:tcBorders>
          </w:tcPr>
          <w:p w14:paraId="00A92300" w14:textId="77777777" w:rsidR="009C6508" w:rsidRPr="00BA3909" w:rsidRDefault="009C6508" w:rsidP="00BA4C6F">
            <w:pPr>
              <w:keepNext/>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Measures</w:t>
            </w:r>
          </w:p>
        </w:tc>
      </w:tr>
      <w:tr w:rsidR="009C6508" w:rsidRPr="00BA3909" w14:paraId="146C1F63" w14:textId="77777777" w:rsidTr="00BC6694">
        <w:tc>
          <w:tcPr>
            <w:tcW w:w="2558" w:type="dxa"/>
            <w:vMerge w:val="restart"/>
            <w:tcBorders>
              <w:top w:val="single" w:sz="4" w:space="0" w:color="auto"/>
            </w:tcBorders>
          </w:tcPr>
          <w:p w14:paraId="4FF7B2C1" w14:textId="77777777" w:rsidR="009C6508" w:rsidRPr="00BA3909" w:rsidRDefault="009C6508" w:rsidP="00BC6694">
            <w:pPr>
              <w:spacing w:line="360" w:lineRule="auto"/>
              <w:rPr>
                <w:rFonts w:ascii="Times New Roman" w:hAnsi="Times New Roman" w:cs="Times New Roman"/>
                <w:b/>
                <w:bCs/>
                <w:color w:val="000000" w:themeColor="text1"/>
              </w:rPr>
            </w:pPr>
            <w:r w:rsidRPr="00BA3909">
              <w:rPr>
                <w:rFonts w:ascii="Times New Roman" w:hAnsi="Times New Roman" w:cs="Times New Roman"/>
                <w:b/>
                <w:bCs/>
                <w:color w:val="000000" w:themeColor="text1"/>
              </w:rPr>
              <w:t xml:space="preserve">Green Knowledge Acquisition </w:t>
            </w:r>
          </w:p>
          <w:p w14:paraId="6C917771" w14:textId="77777777"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Adapted from Ashrafi et al. (2019)</w:t>
            </w:r>
          </w:p>
        </w:tc>
        <w:tc>
          <w:tcPr>
            <w:tcW w:w="1096" w:type="dxa"/>
            <w:tcBorders>
              <w:top w:val="single" w:sz="4" w:space="0" w:color="auto"/>
            </w:tcBorders>
          </w:tcPr>
          <w:p w14:paraId="23A02862"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GKA1</w:t>
            </w:r>
          </w:p>
        </w:tc>
        <w:tc>
          <w:tcPr>
            <w:tcW w:w="5696" w:type="dxa"/>
            <w:tcBorders>
              <w:top w:val="single" w:sz="4" w:space="0" w:color="auto"/>
            </w:tcBorders>
          </w:tcPr>
          <w:p w14:paraId="5239F4AB"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anticipates and prepares for a greener future by proactively evaluating market situations or potential offsets.</w:t>
            </w:r>
          </w:p>
        </w:tc>
      </w:tr>
      <w:tr w:rsidR="009C6508" w:rsidRPr="00BA3909" w14:paraId="1456BA8C" w14:textId="77777777" w:rsidTr="00BC6694">
        <w:tc>
          <w:tcPr>
            <w:tcW w:w="2558" w:type="dxa"/>
            <w:vMerge/>
          </w:tcPr>
          <w:p w14:paraId="12FCD596"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089A8CF3"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GKA2</w:t>
            </w:r>
          </w:p>
        </w:tc>
        <w:tc>
          <w:tcPr>
            <w:tcW w:w="5696" w:type="dxa"/>
          </w:tcPr>
          <w:p w14:paraId="2C1DF542" w14:textId="7005E439"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bases its decisions on rigorous analytical methods when it comes to sustainable environmental activities (</w:t>
            </w:r>
            <w:r w:rsidR="003A76FA" w:rsidRPr="00BA3909">
              <w:rPr>
                <w:rFonts w:ascii="Times New Roman" w:hAnsi="Times New Roman" w:cs="Times New Roman"/>
                <w:color w:val="000000" w:themeColor="text1"/>
              </w:rPr>
              <w:t>f</w:t>
            </w:r>
            <w:r w:rsidRPr="00BA3909">
              <w:rPr>
                <w:rFonts w:ascii="Times New Roman" w:hAnsi="Times New Roman" w:cs="Times New Roman"/>
                <w:color w:val="000000" w:themeColor="text1"/>
              </w:rPr>
              <w:t>or example</w:t>
            </w:r>
            <w:r w:rsidR="003A76FA" w:rsidRPr="00BA3909">
              <w:rPr>
                <w:rFonts w:ascii="Times New Roman" w:hAnsi="Times New Roman" w:cs="Times New Roman"/>
                <w:color w:val="000000" w:themeColor="text1"/>
              </w:rPr>
              <w:t>,</w:t>
            </w:r>
            <w:r w:rsidRPr="00BA3909">
              <w:rPr>
                <w:rFonts w:ascii="Times New Roman" w:hAnsi="Times New Roman" w:cs="Times New Roman"/>
                <w:color w:val="000000" w:themeColor="text1"/>
              </w:rPr>
              <w:t xml:space="preserve"> prescriptive analytics, diagnostics analytics, descriptive analytics, predictive analytics</w:t>
            </w:r>
            <w:r w:rsidR="00F044D3" w:rsidRPr="00BA3909">
              <w:rPr>
                <w:rFonts w:ascii="Times New Roman" w:hAnsi="Times New Roman" w:cs="Times New Roman"/>
                <w:color w:val="000000" w:themeColor="text1"/>
              </w:rPr>
              <w:t>,</w:t>
            </w:r>
            <w:r w:rsidRPr="00BA3909">
              <w:rPr>
                <w:rFonts w:ascii="Times New Roman" w:hAnsi="Times New Roman" w:cs="Times New Roman"/>
                <w:color w:val="000000" w:themeColor="text1"/>
              </w:rPr>
              <w:t xml:space="preserve"> and cyber analytics).</w:t>
            </w:r>
          </w:p>
        </w:tc>
      </w:tr>
      <w:tr w:rsidR="009C6508" w:rsidRPr="00BA3909" w14:paraId="02BC3A4C" w14:textId="77777777" w:rsidTr="00BC6694">
        <w:tc>
          <w:tcPr>
            <w:tcW w:w="2558" w:type="dxa"/>
            <w:vMerge/>
          </w:tcPr>
          <w:p w14:paraId="5E3F50F8"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3E121834"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GKA3</w:t>
            </w:r>
          </w:p>
        </w:tc>
        <w:tc>
          <w:tcPr>
            <w:tcW w:w="5696" w:type="dxa"/>
          </w:tcPr>
          <w:p w14:paraId="57376220" w14:textId="2D11643B"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company processes data from diverse sources using proprietary analytical algorithms and then aggregates and spreads valuable information across all departments and other business units.</w:t>
            </w:r>
          </w:p>
        </w:tc>
      </w:tr>
      <w:tr w:rsidR="009C6508" w:rsidRPr="00BA3909" w14:paraId="26050FAD" w14:textId="77777777" w:rsidTr="00BC6694">
        <w:tc>
          <w:tcPr>
            <w:tcW w:w="2558" w:type="dxa"/>
            <w:vMerge/>
          </w:tcPr>
          <w:p w14:paraId="0A1532D4"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6A4BB1DA"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GKA4</w:t>
            </w:r>
          </w:p>
        </w:tc>
        <w:tc>
          <w:tcPr>
            <w:tcW w:w="5696" w:type="dxa"/>
          </w:tcPr>
          <w:p w14:paraId="74F2E9ED"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We stand out in the industry because of our business intelligence and analytics.</w:t>
            </w:r>
          </w:p>
        </w:tc>
      </w:tr>
      <w:tr w:rsidR="009C6508" w:rsidRPr="00BA3909" w14:paraId="6EB599A4" w14:textId="77777777" w:rsidTr="00BC6694">
        <w:tc>
          <w:tcPr>
            <w:tcW w:w="2558" w:type="dxa"/>
            <w:vMerge/>
          </w:tcPr>
          <w:p w14:paraId="2B372CF3"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7EC43C97"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GKA5</w:t>
            </w:r>
          </w:p>
        </w:tc>
        <w:tc>
          <w:tcPr>
            <w:tcW w:w="5696" w:type="dxa"/>
          </w:tcPr>
          <w:p w14:paraId="495576A6"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 xml:space="preserve">Improving our big data computing and analytical capabilities </w:t>
            </w:r>
            <w:proofErr w:type="gramStart"/>
            <w:r w:rsidRPr="00BA3909">
              <w:rPr>
                <w:rFonts w:ascii="Times New Roman" w:hAnsi="Times New Roman" w:cs="Times New Roman"/>
                <w:color w:val="000000" w:themeColor="text1"/>
              </w:rPr>
              <w:t>in order to</w:t>
            </w:r>
            <w:proofErr w:type="gramEnd"/>
            <w:r w:rsidRPr="00BA3909">
              <w:rPr>
                <w:rFonts w:ascii="Times New Roman" w:hAnsi="Times New Roman" w:cs="Times New Roman"/>
                <w:color w:val="000000" w:themeColor="text1"/>
              </w:rPr>
              <w:t xml:space="preserve"> achieve green and sustainable objectives is a key focus for our organization.</w:t>
            </w:r>
          </w:p>
        </w:tc>
      </w:tr>
      <w:tr w:rsidR="009C6508" w:rsidRPr="00BA3909" w14:paraId="33F0D5CB" w14:textId="77777777" w:rsidTr="00BC6694">
        <w:tc>
          <w:tcPr>
            <w:tcW w:w="2558" w:type="dxa"/>
            <w:vMerge w:val="restart"/>
          </w:tcPr>
          <w:p w14:paraId="47D41287" w14:textId="77777777" w:rsidR="009C6508" w:rsidRPr="00BA3909" w:rsidRDefault="009C6508" w:rsidP="00BC6694">
            <w:pPr>
              <w:spacing w:line="360" w:lineRule="auto"/>
              <w:rPr>
                <w:rFonts w:ascii="Times New Roman" w:hAnsi="Times New Roman" w:cs="Times New Roman"/>
                <w:b/>
                <w:bCs/>
                <w:color w:val="000000" w:themeColor="text1"/>
              </w:rPr>
            </w:pPr>
            <w:r w:rsidRPr="00BA3909">
              <w:rPr>
                <w:rFonts w:ascii="Times New Roman" w:hAnsi="Times New Roman" w:cs="Times New Roman"/>
                <w:b/>
                <w:bCs/>
                <w:color w:val="000000" w:themeColor="text1"/>
              </w:rPr>
              <w:t>Green Knowledge Management</w:t>
            </w:r>
          </w:p>
          <w:p w14:paraId="2DD798E4" w14:textId="77777777"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Adapted from Mao et al. (2016) and Soto-Acosta et al. (2018)</w:t>
            </w:r>
          </w:p>
        </w:tc>
        <w:tc>
          <w:tcPr>
            <w:tcW w:w="1096" w:type="dxa"/>
          </w:tcPr>
          <w:p w14:paraId="4311201F"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GKM1</w:t>
            </w:r>
          </w:p>
        </w:tc>
        <w:tc>
          <w:tcPr>
            <w:tcW w:w="5696" w:type="dxa"/>
          </w:tcPr>
          <w:p w14:paraId="030A0F12"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Employees and partners at our organization have easy access to information on best-in-class environmentally friendly practices.</w:t>
            </w:r>
          </w:p>
        </w:tc>
      </w:tr>
      <w:tr w:rsidR="009C6508" w:rsidRPr="00BA3909" w14:paraId="1332E689" w14:textId="77777777" w:rsidTr="00BC6694">
        <w:tc>
          <w:tcPr>
            <w:tcW w:w="2558" w:type="dxa"/>
            <w:vMerge/>
          </w:tcPr>
          <w:p w14:paraId="3946A5B0"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664F32B8"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GKM2</w:t>
            </w:r>
          </w:p>
        </w:tc>
        <w:tc>
          <w:tcPr>
            <w:tcW w:w="5696" w:type="dxa"/>
          </w:tcPr>
          <w:p w14:paraId="07599843"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has procedures in place to gain knowledge about the environmental practices of our competitors, suppliers, clients, and strategic partners.</w:t>
            </w:r>
          </w:p>
        </w:tc>
      </w:tr>
      <w:tr w:rsidR="009C6508" w:rsidRPr="00BA3909" w14:paraId="404A760D" w14:textId="77777777" w:rsidTr="00BC6694">
        <w:tc>
          <w:tcPr>
            <w:tcW w:w="2558" w:type="dxa"/>
            <w:vMerge/>
          </w:tcPr>
          <w:p w14:paraId="22C2BEFB"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24257947"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GKM3</w:t>
            </w:r>
          </w:p>
        </w:tc>
        <w:tc>
          <w:tcPr>
            <w:tcW w:w="5696" w:type="dxa"/>
          </w:tcPr>
          <w:p w14:paraId="4CAA6751"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has structured mechanisms in place to exchange best practices across multiple disciplines of business operations.</w:t>
            </w:r>
          </w:p>
        </w:tc>
      </w:tr>
      <w:tr w:rsidR="009C6508" w:rsidRPr="00BA3909" w14:paraId="5B21961B" w14:textId="77777777" w:rsidTr="00BC6694">
        <w:tc>
          <w:tcPr>
            <w:tcW w:w="2558" w:type="dxa"/>
            <w:vMerge/>
          </w:tcPr>
          <w:p w14:paraId="039FB295"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2092BA26"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GKM4</w:t>
            </w:r>
          </w:p>
        </w:tc>
        <w:tc>
          <w:tcPr>
            <w:tcW w:w="5696" w:type="dxa"/>
          </w:tcPr>
          <w:p w14:paraId="37FC0A3D" w14:textId="74770619"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develops initiatives (such as seminars, periodic meetings, collaborative project</w:t>
            </w:r>
            <w:r w:rsidR="003A76FA" w:rsidRPr="00BA3909">
              <w:rPr>
                <w:rFonts w:ascii="Times New Roman" w:hAnsi="Times New Roman" w:cs="Times New Roman"/>
                <w:color w:val="000000" w:themeColor="text1"/>
              </w:rPr>
              <w:t>s</w:t>
            </w:r>
            <w:r w:rsidRPr="00BA3909">
              <w:rPr>
                <w:rFonts w:ascii="Times New Roman" w:hAnsi="Times New Roman" w:cs="Times New Roman"/>
                <w:color w:val="000000" w:themeColor="text1"/>
              </w:rPr>
              <w:t xml:space="preserve"> etc.) that promote green information exchange across divisions/stakeholders.</w:t>
            </w:r>
          </w:p>
        </w:tc>
      </w:tr>
      <w:tr w:rsidR="009C6508" w:rsidRPr="00BA3909" w14:paraId="2338E1FE" w14:textId="77777777" w:rsidTr="00BC6694">
        <w:tc>
          <w:tcPr>
            <w:tcW w:w="2558" w:type="dxa"/>
            <w:vMerge/>
          </w:tcPr>
          <w:p w14:paraId="328882BE"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3A0C934F"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GKM5</w:t>
            </w:r>
          </w:p>
        </w:tc>
        <w:tc>
          <w:tcPr>
            <w:tcW w:w="5696" w:type="dxa"/>
          </w:tcPr>
          <w:p w14:paraId="0F7C00D7"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actively engages in processes that apply knowledge to solve new challenges across organizational departments and beyond departmental boundaries.</w:t>
            </w:r>
          </w:p>
        </w:tc>
      </w:tr>
      <w:tr w:rsidR="009C6508" w:rsidRPr="00BA3909" w14:paraId="07340600" w14:textId="77777777" w:rsidTr="00BC6694">
        <w:tc>
          <w:tcPr>
            <w:tcW w:w="2558" w:type="dxa"/>
            <w:vMerge w:val="restart"/>
          </w:tcPr>
          <w:p w14:paraId="5842955A" w14:textId="77777777" w:rsidR="009C6508" w:rsidRPr="00BA3909" w:rsidRDefault="009C6508" w:rsidP="00BC6694">
            <w:pPr>
              <w:spacing w:line="360" w:lineRule="auto"/>
              <w:rPr>
                <w:rFonts w:ascii="Times New Roman" w:hAnsi="Times New Roman" w:cs="Times New Roman"/>
                <w:b/>
                <w:bCs/>
                <w:color w:val="000000" w:themeColor="text1"/>
              </w:rPr>
            </w:pPr>
            <w:r w:rsidRPr="00BA3909">
              <w:rPr>
                <w:rFonts w:ascii="Times New Roman" w:hAnsi="Times New Roman" w:cs="Times New Roman"/>
                <w:b/>
                <w:bCs/>
                <w:color w:val="000000" w:themeColor="text1"/>
              </w:rPr>
              <w:t>Green Technology Innovation</w:t>
            </w:r>
          </w:p>
          <w:p w14:paraId="0D6893DC" w14:textId="77777777"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Adapted from El-</w:t>
            </w:r>
            <w:proofErr w:type="spellStart"/>
            <w:r w:rsidRPr="00BA3909">
              <w:rPr>
                <w:rFonts w:ascii="Times New Roman" w:hAnsi="Times New Roman" w:cs="Times New Roman"/>
                <w:color w:val="000000" w:themeColor="text1"/>
              </w:rPr>
              <w:t>Kassar</w:t>
            </w:r>
            <w:proofErr w:type="spellEnd"/>
            <w:r w:rsidRPr="00BA3909">
              <w:rPr>
                <w:rFonts w:ascii="Times New Roman" w:hAnsi="Times New Roman" w:cs="Times New Roman"/>
                <w:color w:val="000000" w:themeColor="text1"/>
              </w:rPr>
              <w:t xml:space="preserve"> and Singh (2019) and Huang and Li (2017) </w:t>
            </w:r>
          </w:p>
        </w:tc>
        <w:tc>
          <w:tcPr>
            <w:tcW w:w="1096" w:type="dxa"/>
          </w:tcPr>
          <w:p w14:paraId="7FFD238D"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GTI1</w:t>
            </w:r>
          </w:p>
        </w:tc>
        <w:tc>
          <w:tcPr>
            <w:tcW w:w="5696" w:type="dxa"/>
          </w:tcPr>
          <w:p w14:paraId="2D49E71D"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continuously optimizes the manufacturing and operational processes by using cleaner methods or green technologies to make savings.</w:t>
            </w:r>
          </w:p>
        </w:tc>
      </w:tr>
      <w:tr w:rsidR="009C6508" w:rsidRPr="00BA3909" w14:paraId="41AE4ED1" w14:textId="77777777" w:rsidTr="00BC6694">
        <w:tc>
          <w:tcPr>
            <w:tcW w:w="2558" w:type="dxa"/>
            <w:vMerge/>
          </w:tcPr>
          <w:p w14:paraId="71D6E5E5"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5C3E6F5C"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GTI2</w:t>
            </w:r>
          </w:p>
        </w:tc>
        <w:tc>
          <w:tcPr>
            <w:tcW w:w="5696" w:type="dxa"/>
          </w:tcPr>
          <w:p w14:paraId="62430F49"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 xml:space="preserve">Our organization is actively involved in the redesign and improvement of products or services </w:t>
            </w:r>
            <w:proofErr w:type="gramStart"/>
            <w:r w:rsidRPr="00BA3909">
              <w:rPr>
                <w:rFonts w:ascii="Times New Roman" w:hAnsi="Times New Roman" w:cs="Times New Roman"/>
                <w:color w:val="000000" w:themeColor="text1"/>
              </w:rPr>
              <w:t>in order to</w:t>
            </w:r>
            <w:proofErr w:type="gramEnd"/>
            <w:r w:rsidRPr="00BA3909">
              <w:rPr>
                <w:rFonts w:ascii="Times New Roman" w:hAnsi="Times New Roman" w:cs="Times New Roman"/>
                <w:color w:val="000000" w:themeColor="text1"/>
              </w:rPr>
              <w:t xml:space="preserve"> comply with existing environmental or regulatory requirements.</w:t>
            </w:r>
          </w:p>
        </w:tc>
      </w:tr>
      <w:tr w:rsidR="009C6508" w:rsidRPr="00BA3909" w14:paraId="5C286FDB" w14:textId="77777777" w:rsidTr="00BC6694">
        <w:tc>
          <w:tcPr>
            <w:tcW w:w="2558" w:type="dxa"/>
            <w:vMerge/>
          </w:tcPr>
          <w:p w14:paraId="571285F6"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7CAA06A1"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GTI3</w:t>
            </w:r>
          </w:p>
        </w:tc>
        <w:tc>
          <w:tcPr>
            <w:tcW w:w="5696" w:type="dxa"/>
          </w:tcPr>
          <w:p w14:paraId="21CD4DA5" w14:textId="0F3EF94A"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specializes in recycling practices to ensure that end-of-life products are recovered for reuse in new product manufacturing.</w:t>
            </w:r>
          </w:p>
        </w:tc>
      </w:tr>
      <w:tr w:rsidR="009C6508" w:rsidRPr="00BA3909" w14:paraId="6C8EF98B" w14:textId="77777777" w:rsidTr="00BC6694">
        <w:tc>
          <w:tcPr>
            <w:tcW w:w="2558" w:type="dxa"/>
            <w:vMerge/>
          </w:tcPr>
          <w:p w14:paraId="16581840"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4CA7141C"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GTI4</w:t>
            </w:r>
          </w:p>
        </w:tc>
        <w:tc>
          <w:tcPr>
            <w:tcW w:w="5696" w:type="dxa"/>
          </w:tcPr>
          <w:p w14:paraId="40BB4D3D" w14:textId="6F86E599"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 xml:space="preserve">Our organization is rigorously involved in </w:t>
            </w:r>
            <w:r w:rsidR="006C7800" w:rsidRPr="00BA3909">
              <w:rPr>
                <w:rFonts w:ascii="Times New Roman" w:hAnsi="Times New Roman" w:cs="Times New Roman"/>
                <w:color w:val="000000" w:themeColor="text1"/>
              </w:rPr>
              <w:t>“</w:t>
            </w:r>
            <w:r w:rsidRPr="00BA3909">
              <w:rPr>
                <w:rFonts w:ascii="Times New Roman" w:hAnsi="Times New Roman" w:cs="Times New Roman"/>
                <w:color w:val="000000" w:themeColor="text1"/>
              </w:rPr>
              <w:t>eco-labeling</w:t>
            </w:r>
            <w:r w:rsidR="006C7800" w:rsidRPr="00BA3909">
              <w:rPr>
                <w:rFonts w:ascii="Times New Roman" w:hAnsi="Times New Roman" w:cs="Times New Roman"/>
                <w:color w:val="000000" w:themeColor="text1"/>
              </w:rPr>
              <w:t>”</w:t>
            </w:r>
            <w:r w:rsidRPr="00BA3909">
              <w:rPr>
                <w:rFonts w:ascii="Times New Roman" w:hAnsi="Times New Roman" w:cs="Times New Roman"/>
                <w:color w:val="000000" w:themeColor="text1"/>
              </w:rPr>
              <w:t xml:space="preserve"> activities to make our clients conscious of our sustainable management practices.</w:t>
            </w:r>
          </w:p>
        </w:tc>
      </w:tr>
      <w:tr w:rsidR="009C6508" w:rsidRPr="00BA3909" w14:paraId="07C9903F" w14:textId="77777777" w:rsidTr="00BC6694">
        <w:tc>
          <w:tcPr>
            <w:tcW w:w="2558" w:type="dxa"/>
            <w:vMerge/>
          </w:tcPr>
          <w:p w14:paraId="44084846"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0CC98C29"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GTI5</w:t>
            </w:r>
          </w:p>
        </w:tc>
        <w:tc>
          <w:tcPr>
            <w:tcW w:w="5696" w:type="dxa"/>
          </w:tcPr>
          <w:p w14:paraId="2B12B57F"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The Research &amp; Development team at our organization ensures that the current technical advancement is included in the development of new eco-products.</w:t>
            </w:r>
          </w:p>
        </w:tc>
      </w:tr>
      <w:tr w:rsidR="009C6508" w:rsidRPr="00BA3909" w14:paraId="32C617D7" w14:textId="77777777" w:rsidTr="00BC6694">
        <w:tc>
          <w:tcPr>
            <w:tcW w:w="2558" w:type="dxa"/>
            <w:vMerge w:val="restart"/>
          </w:tcPr>
          <w:p w14:paraId="5AAF82D3" w14:textId="77777777" w:rsidR="009C6508" w:rsidRPr="00BA3909" w:rsidRDefault="009C6508" w:rsidP="00BC6694">
            <w:pPr>
              <w:spacing w:line="360" w:lineRule="auto"/>
              <w:rPr>
                <w:rFonts w:ascii="Times New Roman" w:hAnsi="Times New Roman" w:cs="Times New Roman"/>
                <w:b/>
                <w:bCs/>
                <w:color w:val="000000" w:themeColor="text1"/>
              </w:rPr>
            </w:pPr>
            <w:r w:rsidRPr="00BA3909">
              <w:rPr>
                <w:rFonts w:ascii="Times New Roman" w:hAnsi="Times New Roman" w:cs="Times New Roman"/>
                <w:b/>
                <w:bCs/>
                <w:color w:val="000000" w:themeColor="text1"/>
              </w:rPr>
              <w:t xml:space="preserve">Corporate Environmental Performance </w:t>
            </w:r>
          </w:p>
          <w:p w14:paraId="1A3AAC80" w14:textId="77777777"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 xml:space="preserve">Adapted from Huang and Li (2017) and </w:t>
            </w:r>
            <w:proofErr w:type="spellStart"/>
            <w:r w:rsidRPr="00BA3909">
              <w:rPr>
                <w:rFonts w:ascii="Times New Roman" w:hAnsi="Times New Roman" w:cs="Times New Roman"/>
                <w:color w:val="000000" w:themeColor="text1"/>
              </w:rPr>
              <w:t>Vanalle</w:t>
            </w:r>
            <w:proofErr w:type="spellEnd"/>
            <w:r w:rsidRPr="00BA3909">
              <w:rPr>
                <w:rFonts w:ascii="Times New Roman" w:hAnsi="Times New Roman" w:cs="Times New Roman"/>
                <w:color w:val="000000" w:themeColor="text1"/>
              </w:rPr>
              <w:t xml:space="preserve"> et al. (2017)</w:t>
            </w:r>
          </w:p>
        </w:tc>
        <w:tc>
          <w:tcPr>
            <w:tcW w:w="1096" w:type="dxa"/>
          </w:tcPr>
          <w:p w14:paraId="57F867CA"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CEP1</w:t>
            </w:r>
          </w:p>
        </w:tc>
        <w:tc>
          <w:tcPr>
            <w:tcW w:w="5696" w:type="dxa"/>
          </w:tcPr>
          <w:p w14:paraId="6FB2A08C" w14:textId="77777777"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Reduction of air emission</w:t>
            </w:r>
          </w:p>
        </w:tc>
      </w:tr>
      <w:tr w:rsidR="009C6508" w:rsidRPr="00BA3909" w14:paraId="15F569B6" w14:textId="77777777" w:rsidTr="00BC6694">
        <w:tc>
          <w:tcPr>
            <w:tcW w:w="2558" w:type="dxa"/>
            <w:vMerge/>
          </w:tcPr>
          <w:p w14:paraId="748D6C0B"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7076D323"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CEP2</w:t>
            </w:r>
          </w:p>
        </w:tc>
        <w:tc>
          <w:tcPr>
            <w:tcW w:w="5696" w:type="dxa"/>
          </w:tcPr>
          <w:p w14:paraId="198ECA59" w14:textId="77777777"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 xml:space="preserve">Reduction of </w:t>
            </w:r>
            <w:proofErr w:type="gramStart"/>
            <w:r w:rsidRPr="00BA3909">
              <w:rPr>
                <w:rFonts w:ascii="Times New Roman" w:hAnsi="Times New Roman" w:cs="Times New Roman"/>
                <w:color w:val="000000" w:themeColor="text1"/>
              </w:rPr>
              <w:t>waste water</w:t>
            </w:r>
            <w:proofErr w:type="gramEnd"/>
          </w:p>
        </w:tc>
      </w:tr>
      <w:tr w:rsidR="009C6508" w:rsidRPr="00BA3909" w14:paraId="5BDA245D" w14:textId="77777777" w:rsidTr="00BC6694">
        <w:tc>
          <w:tcPr>
            <w:tcW w:w="2558" w:type="dxa"/>
            <w:vMerge/>
          </w:tcPr>
          <w:p w14:paraId="02E5397F"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2EDB7077"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CEP3</w:t>
            </w:r>
          </w:p>
        </w:tc>
        <w:tc>
          <w:tcPr>
            <w:tcW w:w="5696" w:type="dxa"/>
          </w:tcPr>
          <w:p w14:paraId="337648F8" w14:textId="77777777"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Reduction of solid wastes</w:t>
            </w:r>
          </w:p>
        </w:tc>
      </w:tr>
      <w:tr w:rsidR="009C6508" w:rsidRPr="00BA3909" w14:paraId="250A5DA1" w14:textId="77777777" w:rsidTr="00BC6694">
        <w:tc>
          <w:tcPr>
            <w:tcW w:w="2558" w:type="dxa"/>
            <w:vMerge/>
          </w:tcPr>
          <w:p w14:paraId="5AB1EE8F"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7719B791"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CEP4</w:t>
            </w:r>
          </w:p>
        </w:tc>
        <w:tc>
          <w:tcPr>
            <w:tcW w:w="5696" w:type="dxa"/>
          </w:tcPr>
          <w:p w14:paraId="30A42ACA" w14:textId="77777777"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Decrease of consumption for hazardous/harmful/toxic materials</w:t>
            </w:r>
          </w:p>
        </w:tc>
      </w:tr>
      <w:tr w:rsidR="009C6508" w:rsidRPr="00BA3909" w14:paraId="68633B85" w14:textId="77777777" w:rsidTr="00BC6694">
        <w:tc>
          <w:tcPr>
            <w:tcW w:w="2558" w:type="dxa"/>
            <w:vMerge/>
          </w:tcPr>
          <w:p w14:paraId="19B69F97" w14:textId="77777777" w:rsidR="009C6508" w:rsidRPr="00BA3909" w:rsidRDefault="009C6508" w:rsidP="00BC6694">
            <w:pPr>
              <w:spacing w:line="360" w:lineRule="auto"/>
              <w:rPr>
                <w:rFonts w:ascii="Times New Roman" w:hAnsi="Times New Roman" w:cs="Times New Roman"/>
                <w:color w:val="000000" w:themeColor="text1"/>
              </w:rPr>
            </w:pPr>
          </w:p>
        </w:tc>
        <w:tc>
          <w:tcPr>
            <w:tcW w:w="1096" w:type="dxa"/>
          </w:tcPr>
          <w:p w14:paraId="0E151CE1"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CEP5</w:t>
            </w:r>
          </w:p>
        </w:tc>
        <w:tc>
          <w:tcPr>
            <w:tcW w:w="5696" w:type="dxa"/>
          </w:tcPr>
          <w:p w14:paraId="5B019FFB" w14:textId="25230BAE" w:rsidR="009C6508" w:rsidRPr="00BA3909" w:rsidRDefault="009C6508"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Improve</w:t>
            </w:r>
            <w:r w:rsidR="003A76FA" w:rsidRPr="00BA3909">
              <w:rPr>
                <w:rFonts w:ascii="Times New Roman" w:hAnsi="Times New Roman" w:cs="Times New Roman"/>
                <w:color w:val="000000" w:themeColor="text1"/>
              </w:rPr>
              <w:t>[</w:t>
            </w:r>
            <w:proofErr w:type="spellStart"/>
            <w:r w:rsidR="003A76FA" w:rsidRPr="00BA3909">
              <w:rPr>
                <w:rFonts w:ascii="Times New Roman" w:hAnsi="Times New Roman" w:cs="Times New Roman"/>
                <w:color w:val="000000" w:themeColor="text1"/>
              </w:rPr>
              <w:t>ments</w:t>
            </w:r>
            <w:proofErr w:type="spellEnd"/>
            <w:r w:rsidR="003A76FA" w:rsidRPr="00BA3909">
              <w:rPr>
                <w:rFonts w:ascii="Times New Roman" w:hAnsi="Times New Roman" w:cs="Times New Roman"/>
                <w:color w:val="000000" w:themeColor="text1"/>
              </w:rPr>
              <w:t>]</w:t>
            </w:r>
            <w:r w:rsidRPr="00BA3909">
              <w:rPr>
                <w:rFonts w:ascii="Times New Roman" w:hAnsi="Times New Roman" w:cs="Times New Roman"/>
                <w:color w:val="000000" w:themeColor="text1"/>
              </w:rPr>
              <w:t xml:space="preserve"> in </w:t>
            </w:r>
            <w:r w:rsidR="003A76FA" w:rsidRPr="00BA3909">
              <w:rPr>
                <w:rFonts w:ascii="Times New Roman" w:hAnsi="Times New Roman" w:cs="Times New Roman"/>
                <w:color w:val="000000" w:themeColor="text1"/>
              </w:rPr>
              <w:t xml:space="preserve">[the] </w:t>
            </w:r>
            <w:r w:rsidRPr="00BA3909">
              <w:rPr>
                <w:rFonts w:ascii="Times New Roman" w:hAnsi="Times New Roman" w:cs="Times New Roman"/>
                <w:color w:val="000000" w:themeColor="text1"/>
              </w:rPr>
              <w:t>company</w:t>
            </w:r>
            <w:r w:rsidR="009135D0" w:rsidRPr="00BA3909">
              <w:rPr>
                <w:rFonts w:ascii="Times New Roman" w:hAnsi="Times New Roman" w:cs="Times New Roman"/>
                <w:color w:val="000000" w:themeColor="text1"/>
              </w:rPr>
              <w:t>’</w:t>
            </w:r>
            <w:r w:rsidRPr="00BA3909">
              <w:rPr>
                <w:rFonts w:ascii="Times New Roman" w:hAnsi="Times New Roman" w:cs="Times New Roman"/>
                <w:color w:val="000000" w:themeColor="text1"/>
              </w:rPr>
              <w:t>s environmental situation</w:t>
            </w:r>
          </w:p>
        </w:tc>
      </w:tr>
      <w:tr w:rsidR="009C6508" w:rsidRPr="00BA3909" w14:paraId="7DE64EAF" w14:textId="77777777" w:rsidTr="00BC6694">
        <w:tc>
          <w:tcPr>
            <w:tcW w:w="2558" w:type="dxa"/>
            <w:vMerge w:val="restart"/>
          </w:tcPr>
          <w:p w14:paraId="41EF4744" w14:textId="77777777" w:rsidR="009C6508" w:rsidRPr="00BA3909" w:rsidRDefault="009C6508" w:rsidP="00BC6694">
            <w:pPr>
              <w:spacing w:line="360" w:lineRule="auto"/>
              <w:jc w:val="both"/>
              <w:rPr>
                <w:rFonts w:ascii="Times New Roman" w:hAnsi="Times New Roman" w:cs="Times New Roman"/>
                <w:b/>
                <w:bCs/>
                <w:color w:val="000000" w:themeColor="text1"/>
              </w:rPr>
            </w:pPr>
            <w:r w:rsidRPr="00BA3909">
              <w:rPr>
                <w:rFonts w:ascii="Times New Roman" w:hAnsi="Times New Roman" w:cs="Times New Roman"/>
                <w:b/>
                <w:bCs/>
                <w:color w:val="000000" w:themeColor="text1"/>
              </w:rPr>
              <w:t>Resource Commitment</w:t>
            </w:r>
          </w:p>
          <w:p w14:paraId="138DCF67"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Adapted from Konadu et al. (2020) and Wu (2017)</w:t>
            </w:r>
          </w:p>
        </w:tc>
        <w:tc>
          <w:tcPr>
            <w:tcW w:w="1096" w:type="dxa"/>
          </w:tcPr>
          <w:p w14:paraId="425A51C6"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RC1</w:t>
            </w:r>
          </w:p>
        </w:tc>
        <w:tc>
          <w:tcPr>
            <w:tcW w:w="5696" w:type="dxa"/>
          </w:tcPr>
          <w:p w14:paraId="1DFFEAFB" w14:textId="0BFCE96E"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Top management in our organization prepare</w:t>
            </w:r>
            <w:r w:rsidR="00F044D3" w:rsidRPr="00BA3909">
              <w:rPr>
                <w:rFonts w:ascii="Times New Roman" w:hAnsi="Times New Roman" w:cs="Times New Roman"/>
                <w:color w:val="000000" w:themeColor="text1"/>
              </w:rPr>
              <w:t>s</w:t>
            </w:r>
            <w:r w:rsidRPr="00BA3909">
              <w:rPr>
                <w:rFonts w:ascii="Times New Roman" w:hAnsi="Times New Roman" w:cs="Times New Roman"/>
                <w:color w:val="000000" w:themeColor="text1"/>
              </w:rPr>
              <w:t xml:space="preserve"> a budget each year and set aside adequate funds to be practically dedicated to environmental management programs.</w:t>
            </w:r>
          </w:p>
        </w:tc>
      </w:tr>
      <w:tr w:rsidR="009C6508" w:rsidRPr="00BA3909" w14:paraId="25399D02" w14:textId="77777777" w:rsidTr="00BC6694">
        <w:tc>
          <w:tcPr>
            <w:tcW w:w="2558" w:type="dxa"/>
            <w:vMerge/>
          </w:tcPr>
          <w:p w14:paraId="076595ED" w14:textId="77777777" w:rsidR="009C6508" w:rsidRPr="00BA3909" w:rsidRDefault="009C6508" w:rsidP="00BC6694">
            <w:pPr>
              <w:spacing w:line="360" w:lineRule="auto"/>
              <w:jc w:val="both"/>
              <w:rPr>
                <w:rFonts w:ascii="Times New Roman" w:hAnsi="Times New Roman" w:cs="Times New Roman"/>
                <w:color w:val="000000" w:themeColor="text1"/>
              </w:rPr>
            </w:pPr>
          </w:p>
        </w:tc>
        <w:tc>
          <w:tcPr>
            <w:tcW w:w="1096" w:type="dxa"/>
          </w:tcPr>
          <w:p w14:paraId="5F354C6F"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RC2</w:t>
            </w:r>
          </w:p>
        </w:tc>
        <w:tc>
          <w:tcPr>
            <w:tcW w:w="5696" w:type="dxa"/>
          </w:tcPr>
          <w:p w14:paraId="1AC22607"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has invested sufficient financial resources to develop knowledge and information systems to effectively engage in environmental management activities.</w:t>
            </w:r>
          </w:p>
        </w:tc>
      </w:tr>
      <w:tr w:rsidR="009C6508" w:rsidRPr="00BA3909" w14:paraId="153D8595" w14:textId="77777777" w:rsidTr="00BC6694">
        <w:tc>
          <w:tcPr>
            <w:tcW w:w="2558" w:type="dxa"/>
            <w:vMerge/>
          </w:tcPr>
          <w:p w14:paraId="2E490DA0" w14:textId="77777777" w:rsidR="009C6508" w:rsidRPr="00BA3909" w:rsidRDefault="009C6508" w:rsidP="00BC6694">
            <w:pPr>
              <w:spacing w:line="360" w:lineRule="auto"/>
              <w:jc w:val="both"/>
              <w:rPr>
                <w:rFonts w:ascii="Times New Roman" w:hAnsi="Times New Roman" w:cs="Times New Roman"/>
                <w:color w:val="000000" w:themeColor="text1"/>
              </w:rPr>
            </w:pPr>
          </w:p>
        </w:tc>
        <w:tc>
          <w:tcPr>
            <w:tcW w:w="1096" w:type="dxa"/>
          </w:tcPr>
          <w:p w14:paraId="439C79EF"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RC3</w:t>
            </w:r>
          </w:p>
        </w:tc>
        <w:tc>
          <w:tcPr>
            <w:tcW w:w="5696" w:type="dxa"/>
          </w:tcPr>
          <w:p w14:paraId="64FE9240" w14:textId="77777777"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Our organization has invested sufficient management resources to develop knowledge and information systems to effectively engage in environmental management activities.</w:t>
            </w:r>
          </w:p>
        </w:tc>
      </w:tr>
      <w:tr w:rsidR="009C6508" w:rsidRPr="00BA3909" w14:paraId="6A64B514" w14:textId="77777777" w:rsidTr="00BC6694">
        <w:tc>
          <w:tcPr>
            <w:tcW w:w="2558" w:type="dxa"/>
            <w:vMerge/>
            <w:tcBorders>
              <w:bottom w:val="single" w:sz="4" w:space="0" w:color="auto"/>
            </w:tcBorders>
          </w:tcPr>
          <w:p w14:paraId="743A60EB" w14:textId="77777777" w:rsidR="009C6508" w:rsidRPr="00BA3909" w:rsidRDefault="009C6508" w:rsidP="00BC6694">
            <w:pPr>
              <w:spacing w:line="360" w:lineRule="auto"/>
              <w:jc w:val="both"/>
              <w:rPr>
                <w:rFonts w:ascii="Times New Roman" w:hAnsi="Times New Roman" w:cs="Times New Roman"/>
                <w:color w:val="000000" w:themeColor="text1"/>
              </w:rPr>
            </w:pPr>
          </w:p>
        </w:tc>
        <w:tc>
          <w:tcPr>
            <w:tcW w:w="1096" w:type="dxa"/>
            <w:tcBorders>
              <w:bottom w:val="single" w:sz="4" w:space="0" w:color="auto"/>
            </w:tcBorders>
          </w:tcPr>
          <w:p w14:paraId="7EA5159F" w14:textId="77777777" w:rsidR="009C6508" w:rsidRPr="00BA3909" w:rsidRDefault="009C6508"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RC4</w:t>
            </w:r>
          </w:p>
        </w:tc>
        <w:tc>
          <w:tcPr>
            <w:tcW w:w="5696" w:type="dxa"/>
            <w:tcBorders>
              <w:bottom w:val="single" w:sz="4" w:space="0" w:color="auto"/>
            </w:tcBorders>
          </w:tcPr>
          <w:p w14:paraId="1E3B7784" w14:textId="4C83D7AB" w:rsidR="009C6508" w:rsidRPr="00BA3909" w:rsidRDefault="009C6508"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color w:val="000000" w:themeColor="text1"/>
              </w:rPr>
              <w:t>As far as environmental management practices are concerned</w:t>
            </w:r>
            <w:r w:rsidR="003A76FA" w:rsidRPr="00BA3909">
              <w:rPr>
                <w:rFonts w:ascii="Times New Roman" w:hAnsi="Times New Roman" w:cs="Times New Roman"/>
                <w:color w:val="000000" w:themeColor="text1"/>
              </w:rPr>
              <w:t>,</w:t>
            </w:r>
            <w:r w:rsidRPr="00BA3909">
              <w:rPr>
                <w:rFonts w:ascii="Times New Roman" w:hAnsi="Times New Roman" w:cs="Times New Roman"/>
                <w:color w:val="000000" w:themeColor="text1"/>
              </w:rPr>
              <w:t xml:space="preserve"> our organization has an appropriate investment in technological infrastructure.</w:t>
            </w:r>
          </w:p>
        </w:tc>
      </w:tr>
    </w:tbl>
    <w:p w14:paraId="34A077F3" w14:textId="77777777" w:rsidR="009C6508" w:rsidRPr="00BA3909" w:rsidRDefault="009C6508" w:rsidP="000D6A3B">
      <w:pPr>
        <w:spacing w:line="480" w:lineRule="auto"/>
        <w:ind w:firstLine="360"/>
        <w:jc w:val="both"/>
        <w:rPr>
          <w:rFonts w:ascii="Times New Roman" w:hAnsi="Times New Roman" w:cs="Times New Roman"/>
          <w:color w:val="000000" w:themeColor="text1"/>
          <w:sz w:val="24"/>
          <w:szCs w:val="24"/>
        </w:rPr>
      </w:pPr>
    </w:p>
    <w:p w14:paraId="2BA20832" w14:textId="77777777" w:rsidR="00E372FE" w:rsidRPr="00BA3909" w:rsidRDefault="00E372FE" w:rsidP="00E372FE">
      <w:pPr>
        <w:pStyle w:val="Heading2"/>
        <w:spacing w:line="480" w:lineRule="auto"/>
        <w:jc w:val="both"/>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4.2 Sampling and Data Collection</w:t>
      </w:r>
    </w:p>
    <w:p w14:paraId="109AE2D7" w14:textId="3C186688" w:rsidR="00904320" w:rsidRPr="00BA3909" w:rsidRDefault="00FF325F" w:rsidP="00BA4C6F">
      <w:pPr>
        <w:spacing w:line="480" w:lineRule="auto"/>
        <w:ind w:firstLine="720"/>
        <w:jc w:val="both"/>
        <w:rPr>
          <w:rFonts w:ascii="Times New Roman" w:hAnsi="Times New Roman" w:cs="Times New Roman"/>
          <w:color w:val="000000" w:themeColor="text1"/>
          <w:sz w:val="24"/>
          <w:szCs w:val="24"/>
        </w:rPr>
      </w:pPr>
      <w:bookmarkStart w:id="6" w:name="_Hlk101330209"/>
      <w:r w:rsidRPr="00BA3909">
        <w:rPr>
          <w:rFonts w:ascii="Times New Roman" w:hAnsi="Times New Roman" w:cs="Times New Roman"/>
          <w:color w:val="000000" w:themeColor="text1"/>
          <w:sz w:val="24"/>
          <w:szCs w:val="24"/>
        </w:rPr>
        <w:t xml:space="preserve">The </w:t>
      </w:r>
      <w:r w:rsidR="00522E71" w:rsidRPr="00BA3909">
        <w:rPr>
          <w:rFonts w:ascii="Times New Roman" w:hAnsi="Times New Roman" w:cs="Times New Roman"/>
          <w:color w:val="000000" w:themeColor="text1"/>
          <w:sz w:val="24"/>
          <w:szCs w:val="24"/>
        </w:rPr>
        <w:t>Indian government</w:t>
      </w:r>
      <w:r w:rsidRPr="00BA3909">
        <w:rPr>
          <w:rFonts w:ascii="Times New Roman" w:hAnsi="Times New Roman" w:cs="Times New Roman"/>
          <w:color w:val="000000" w:themeColor="text1"/>
          <w:sz w:val="24"/>
          <w:szCs w:val="24"/>
        </w:rPr>
        <w:t xml:space="preserve"> is attempting to </w:t>
      </w:r>
      <w:r w:rsidR="00001032" w:rsidRPr="00BA3909">
        <w:rPr>
          <w:rFonts w:ascii="Times New Roman" w:hAnsi="Times New Roman" w:cs="Times New Roman"/>
          <w:color w:val="000000" w:themeColor="text1"/>
          <w:sz w:val="24"/>
          <w:szCs w:val="24"/>
        </w:rPr>
        <w:t xml:space="preserve">increase </w:t>
      </w:r>
      <w:r w:rsidRPr="00BA3909">
        <w:rPr>
          <w:rFonts w:ascii="Times New Roman" w:hAnsi="Times New Roman" w:cs="Times New Roman"/>
          <w:color w:val="000000" w:themeColor="text1"/>
          <w:sz w:val="24"/>
          <w:szCs w:val="24"/>
        </w:rPr>
        <w:t xml:space="preserve">the prominence of the manufacturing sector in the national economy, as </w:t>
      </w:r>
      <w:r w:rsidR="00001032" w:rsidRPr="00BA3909">
        <w:rPr>
          <w:rFonts w:ascii="Times New Roman" w:hAnsi="Times New Roman" w:cs="Times New Roman"/>
          <w:color w:val="000000" w:themeColor="text1"/>
          <w:sz w:val="24"/>
          <w:szCs w:val="24"/>
        </w:rPr>
        <w:t xml:space="preserve">demonstrated </w:t>
      </w:r>
      <w:r w:rsidRPr="00BA3909">
        <w:rPr>
          <w:rFonts w:ascii="Times New Roman" w:hAnsi="Times New Roman" w:cs="Times New Roman"/>
          <w:color w:val="000000" w:themeColor="text1"/>
          <w:sz w:val="24"/>
          <w:szCs w:val="24"/>
        </w:rPr>
        <w:t xml:space="preserve">by the </w:t>
      </w:r>
      <w:r w:rsidR="006C780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Make in India</w:t>
      </w:r>
      <w:r w:rsidR="006C780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w:t>
      </w:r>
      <w:r w:rsidR="00001032" w:rsidRPr="00BA3909">
        <w:rPr>
          <w:rFonts w:ascii="Times New Roman" w:hAnsi="Times New Roman" w:cs="Times New Roman"/>
          <w:color w:val="000000" w:themeColor="text1"/>
          <w:sz w:val="24"/>
          <w:szCs w:val="24"/>
        </w:rPr>
        <w:t>initiative</w:t>
      </w:r>
      <w:r w:rsidR="001936CC" w:rsidRPr="00BA3909">
        <w:rPr>
          <w:rFonts w:ascii="Times New Roman" w:hAnsi="Times New Roman" w:cs="Times New Roman"/>
          <w:color w:val="000000" w:themeColor="text1"/>
          <w:sz w:val="24"/>
          <w:szCs w:val="24"/>
        </w:rPr>
        <w:t xml:space="preserve"> </w:t>
      </w:r>
      <w:r w:rsidR="001936CC" w:rsidRPr="00BA3909">
        <w:rPr>
          <w:rFonts w:ascii="Times New Roman" w:hAnsi="Times New Roman" w:cs="Times New Roman"/>
          <w:color w:val="000000" w:themeColor="text1"/>
          <w:sz w:val="24"/>
          <w:szCs w:val="24"/>
        </w:rPr>
        <w:fldChar w:fldCharType="begin" w:fldLock="1"/>
      </w:r>
      <w:r w:rsidR="00927AA8" w:rsidRPr="00BA3909">
        <w:rPr>
          <w:rFonts w:ascii="Times New Roman" w:hAnsi="Times New Roman" w:cs="Times New Roman"/>
          <w:color w:val="000000" w:themeColor="text1"/>
          <w:sz w:val="24"/>
          <w:szCs w:val="24"/>
        </w:rPr>
        <w:instrText>ADDIN CSL_CITATION {"citationItems":[{"id":"ITEM-1","itemData":{"DOI":"10.1016/j.envres.2021.112263","ISSN":"00139351","author":[{"dropping-particle":"","family":"Pulicherla","given":"K.K.","non-dropping-particle":"","parse-names":false,"suffix":""},{"dropping-particle":"","family":"Adapa","given":"Vijayanand","non-dropping-particle":"","parse-names":false,"suffix":""},{"dropping-particle":"","family":"Ghosh","given":"Mrinmoy","non-dropping-particle":"","parse-names":false,"suffix":""},{"dropping-particle":"","family":"Ingle","given":"Priyanka","non-dropping-particle":"","parse-names":false,"suffix":""}],"container-title":"Environmental Research","id":"ITEM-1","issued":{"date-parts":[["2022","4"]]},"page":"112263","title":"Current efforts on sustainable green growth in the manufacturing sector to complement “make in India” for making “self-reliant India”","type":"article-journal","volume":"206"},"uris":["http://www.mendeley.com/documents/?uuid=56bfb4df-8e05-4c5f-80cc-36a7cf8e667b"]}],"mendeley":{"formattedCitation":"(Pulicherla et al., 2022)","plainTextFormattedCitation":"(Pulicherla et al., 2022)","previouslyFormattedCitation":"(Pulicherla et al., 2022)"},"properties":{"noteIndex":0},"schema":"https://github.com/citation-style-language/schema/raw/master/csl-citation.json"}</w:instrText>
      </w:r>
      <w:r w:rsidR="001936CC" w:rsidRPr="00BA3909">
        <w:rPr>
          <w:rFonts w:ascii="Times New Roman" w:hAnsi="Times New Roman" w:cs="Times New Roman"/>
          <w:color w:val="000000" w:themeColor="text1"/>
          <w:sz w:val="24"/>
          <w:szCs w:val="24"/>
        </w:rPr>
        <w:fldChar w:fldCharType="separate"/>
      </w:r>
      <w:r w:rsidR="001936CC" w:rsidRPr="00BA3909">
        <w:rPr>
          <w:rFonts w:ascii="Times New Roman" w:hAnsi="Times New Roman" w:cs="Times New Roman"/>
          <w:noProof/>
          <w:color w:val="000000" w:themeColor="text1"/>
          <w:sz w:val="24"/>
          <w:szCs w:val="24"/>
        </w:rPr>
        <w:t>(Pulicherla et al., 2022)</w:t>
      </w:r>
      <w:r w:rsidR="001936CC"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w:t>
      </w:r>
      <w:r w:rsidRPr="00BA3909">
        <w:rPr>
          <w:color w:val="000000" w:themeColor="text1"/>
        </w:rPr>
        <w:t xml:space="preserve"> </w:t>
      </w:r>
      <w:bookmarkEnd w:id="6"/>
      <w:r w:rsidR="00001032" w:rsidRPr="00BA3909">
        <w:rPr>
          <w:rFonts w:ascii="Times New Roman" w:hAnsi="Times New Roman" w:cs="Times New Roman"/>
          <w:color w:val="000000" w:themeColor="text1"/>
          <w:sz w:val="24"/>
          <w:szCs w:val="24"/>
        </w:rPr>
        <w:t xml:space="preserve">This </w:t>
      </w:r>
      <w:r w:rsidRPr="00BA3909">
        <w:rPr>
          <w:rFonts w:ascii="Times New Roman" w:hAnsi="Times New Roman" w:cs="Times New Roman"/>
          <w:color w:val="000000" w:themeColor="text1"/>
          <w:sz w:val="24"/>
          <w:szCs w:val="24"/>
        </w:rPr>
        <w:t xml:space="preserve">policy document </w:t>
      </w:r>
      <w:r w:rsidR="00001032" w:rsidRPr="00BA3909">
        <w:rPr>
          <w:rFonts w:ascii="Times New Roman" w:hAnsi="Times New Roman" w:cs="Times New Roman"/>
          <w:color w:val="000000" w:themeColor="text1"/>
          <w:sz w:val="24"/>
          <w:szCs w:val="24"/>
        </w:rPr>
        <w:t>constitutes</w:t>
      </w:r>
      <w:r w:rsidRPr="00BA3909">
        <w:rPr>
          <w:rFonts w:ascii="Times New Roman" w:hAnsi="Times New Roman" w:cs="Times New Roman"/>
          <w:color w:val="000000" w:themeColor="text1"/>
          <w:sz w:val="24"/>
          <w:szCs w:val="24"/>
        </w:rPr>
        <w:t xml:space="preserve"> </w:t>
      </w:r>
      <w:r w:rsidR="00001032" w:rsidRPr="00BA3909">
        <w:rPr>
          <w:rFonts w:ascii="Times New Roman" w:hAnsi="Times New Roman" w:cs="Times New Roman"/>
          <w:color w:val="000000" w:themeColor="text1"/>
          <w:sz w:val="24"/>
          <w:szCs w:val="24"/>
        </w:rPr>
        <w:t xml:space="preserve">a </w:t>
      </w:r>
      <w:r w:rsidRPr="00BA3909">
        <w:rPr>
          <w:rFonts w:ascii="Times New Roman" w:hAnsi="Times New Roman" w:cs="Times New Roman"/>
          <w:color w:val="000000" w:themeColor="text1"/>
          <w:sz w:val="24"/>
          <w:szCs w:val="24"/>
        </w:rPr>
        <w:t xml:space="preserve">strategic manufacturing plan </w:t>
      </w:r>
      <w:r w:rsidR="00001032" w:rsidRPr="00BA3909">
        <w:rPr>
          <w:rFonts w:ascii="Times New Roman" w:hAnsi="Times New Roman" w:cs="Times New Roman"/>
          <w:color w:val="000000" w:themeColor="text1"/>
          <w:sz w:val="24"/>
          <w:szCs w:val="24"/>
        </w:rPr>
        <w:t xml:space="preserve">that has </w:t>
      </w:r>
      <w:r w:rsidRPr="00BA3909">
        <w:rPr>
          <w:rFonts w:ascii="Times New Roman" w:hAnsi="Times New Roman" w:cs="Times New Roman"/>
          <w:color w:val="000000" w:themeColor="text1"/>
          <w:sz w:val="24"/>
          <w:szCs w:val="24"/>
        </w:rPr>
        <w:t>established the goal of increasing the sector</w:t>
      </w:r>
      <w:r w:rsidR="00001032" w:rsidRPr="00BA3909">
        <w:rPr>
          <w:rFonts w:ascii="Times New Roman" w:hAnsi="Times New Roman" w:cs="Times New Roman"/>
          <w:color w:val="000000" w:themeColor="text1"/>
          <w:sz w:val="24"/>
          <w:szCs w:val="24"/>
        </w:rPr>
        <w:t>’s</w:t>
      </w:r>
      <w:r w:rsidRPr="00BA3909">
        <w:rPr>
          <w:rFonts w:ascii="Times New Roman" w:hAnsi="Times New Roman" w:cs="Times New Roman"/>
          <w:color w:val="000000" w:themeColor="text1"/>
          <w:sz w:val="24"/>
          <w:szCs w:val="24"/>
        </w:rPr>
        <w:t xml:space="preserve"> contribution to </w:t>
      </w:r>
      <w:r w:rsidR="00001032" w:rsidRPr="00BA3909">
        <w:rPr>
          <w:rFonts w:ascii="Times New Roman" w:hAnsi="Times New Roman" w:cs="Times New Roman"/>
          <w:color w:val="000000" w:themeColor="text1"/>
          <w:sz w:val="24"/>
          <w:szCs w:val="24"/>
        </w:rPr>
        <w:t xml:space="preserve">the country’s </w:t>
      </w:r>
      <w:r w:rsidRPr="00BA3909">
        <w:rPr>
          <w:rFonts w:ascii="Times New Roman" w:hAnsi="Times New Roman" w:cs="Times New Roman"/>
          <w:color w:val="000000" w:themeColor="text1"/>
          <w:sz w:val="24"/>
          <w:szCs w:val="24"/>
        </w:rPr>
        <w:t xml:space="preserve">GDP to 25 percent by 2025, up from the present level of about 16 percent </w:t>
      </w:r>
      <w:r w:rsidRPr="00BA3909">
        <w:rPr>
          <w:rFonts w:ascii="Times New Roman" w:hAnsi="Times New Roman" w:cs="Times New Roman"/>
          <w:color w:val="000000" w:themeColor="text1"/>
          <w:sz w:val="24"/>
          <w:szCs w:val="24"/>
        </w:rPr>
        <w:fldChar w:fldCharType="begin" w:fldLock="1"/>
      </w:r>
      <w:r w:rsidR="0029653A" w:rsidRPr="00BA3909">
        <w:rPr>
          <w:rFonts w:ascii="Times New Roman" w:hAnsi="Times New Roman" w:cs="Times New Roman"/>
          <w:color w:val="000000" w:themeColor="text1"/>
          <w:sz w:val="24"/>
          <w:szCs w:val="24"/>
        </w:rPr>
        <w:instrText>ADDIN CSL_CITATION {"citationItems":[{"id":"ITEM-1","itemData":{"author":[{"dropping-particle":"","family":"IBEF","given":"","non-dropping-particle":"","parse-names":false,"suffix":""}],"id":"ITEM-1","issued":{"date-parts":[["2021"]]},"publisher-place":"Delhi","title":"Manufacturing Sector in India","type":"report"},"uris":["http://www.mendeley.com/documents/?uuid=cacdaf7b-7e1a-43e2-b41a-81cd04e18c5c"]}],"mendeley":{"formattedCitation":"(IBEF, 2021)","plainTextFormattedCitation":"(IBEF, 2021)","previouslyFormattedCitation":"(IBEF, 2021)"},"properties":{"noteIndex":0},"schema":"https://github.com/citation-style-language/schema/raw/master/csl-citation.json"}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29653A" w:rsidRPr="00BA3909">
        <w:rPr>
          <w:rFonts w:ascii="Times New Roman" w:hAnsi="Times New Roman" w:cs="Times New Roman"/>
          <w:noProof/>
          <w:color w:val="000000" w:themeColor="text1"/>
          <w:sz w:val="24"/>
          <w:szCs w:val="24"/>
        </w:rPr>
        <w:t>(IBEF, 2021)</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001032" w:rsidRPr="00BA3909">
        <w:rPr>
          <w:rFonts w:ascii="Times New Roman" w:hAnsi="Times New Roman" w:cs="Times New Roman"/>
          <w:color w:val="000000" w:themeColor="text1"/>
          <w:sz w:val="24"/>
          <w:szCs w:val="24"/>
        </w:rPr>
        <w:t xml:space="preserve">However, although </w:t>
      </w:r>
      <w:r w:rsidR="00690B18" w:rsidRPr="00BA3909">
        <w:rPr>
          <w:rFonts w:ascii="Times New Roman" w:hAnsi="Times New Roman" w:cs="Times New Roman"/>
          <w:color w:val="000000" w:themeColor="text1"/>
          <w:sz w:val="24"/>
          <w:szCs w:val="24"/>
        </w:rPr>
        <w:t xml:space="preserve">economic development is essential, environmental issues must </w:t>
      </w:r>
      <w:r w:rsidR="00001032" w:rsidRPr="00BA3909">
        <w:rPr>
          <w:rFonts w:ascii="Times New Roman" w:hAnsi="Times New Roman" w:cs="Times New Roman"/>
          <w:color w:val="000000" w:themeColor="text1"/>
          <w:sz w:val="24"/>
          <w:szCs w:val="24"/>
        </w:rPr>
        <w:t xml:space="preserve">also </w:t>
      </w:r>
      <w:r w:rsidR="00690B18" w:rsidRPr="00BA3909">
        <w:rPr>
          <w:rFonts w:ascii="Times New Roman" w:hAnsi="Times New Roman" w:cs="Times New Roman"/>
          <w:color w:val="000000" w:themeColor="text1"/>
          <w:sz w:val="24"/>
          <w:szCs w:val="24"/>
        </w:rPr>
        <w:t>be addressed</w:t>
      </w:r>
      <w:r w:rsidR="00001032" w:rsidRPr="00BA3909">
        <w:rPr>
          <w:rFonts w:ascii="Times New Roman" w:hAnsi="Times New Roman" w:cs="Times New Roman"/>
          <w:color w:val="000000" w:themeColor="text1"/>
          <w:sz w:val="24"/>
          <w:szCs w:val="24"/>
        </w:rPr>
        <w:t>. For example,</w:t>
      </w:r>
      <w:r w:rsidR="00690B18" w:rsidRPr="00BA3909">
        <w:rPr>
          <w:rFonts w:ascii="Times New Roman" w:hAnsi="Times New Roman" w:cs="Times New Roman"/>
          <w:color w:val="000000" w:themeColor="text1"/>
          <w:sz w:val="24"/>
          <w:szCs w:val="24"/>
        </w:rPr>
        <w:t xml:space="preserve"> the manufacturing sector should utilize energy and resources more wisely, and waste production should be reduced. </w:t>
      </w:r>
      <w:r w:rsidR="00001032" w:rsidRPr="00BA3909">
        <w:rPr>
          <w:rFonts w:ascii="Times New Roman" w:hAnsi="Times New Roman" w:cs="Times New Roman"/>
          <w:color w:val="000000" w:themeColor="text1"/>
          <w:sz w:val="24"/>
          <w:szCs w:val="24"/>
        </w:rPr>
        <w:t xml:space="preserve">With </w:t>
      </w:r>
      <w:r w:rsidR="00690B18" w:rsidRPr="00BA3909">
        <w:rPr>
          <w:rFonts w:ascii="Times New Roman" w:hAnsi="Times New Roman" w:cs="Times New Roman"/>
          <w:color w:val="000000" w:themeColor="text1"/>
          <w:sz w:val="24"/>
          <w:szCs w:val="24"/>
        </w:rPr>
        <w:t xml:space="preserve">India is already </w:t>
      </w:r>
      <w:r w:rsidR="00001032" w:rsidRPr="00BA3909">
        <w:rPr>
          <w:rFonts w:ascii="Times New Roman" w:hAnsi="Times New Roman" w:cs="Times New Roman"/>
          <w:color w:val="000000" w:themeColor="text1"/>
          <w:sz w:val="24"/>
          <w:szCs w:val="24"/>
        </w:rPr>
        <w:t>among</w:t>
      </w:r>
      <w:r w:rsidR="00690B18" w:rsidRPr="00BA3909">
        <w:rPr>
          <w:rFonts w:ascii="Times New Roman" w:hAnsi="Times New Roman" w:cs="Times New Roman"/>
          <w:color w:val="000000" w:themeColor="text1"/>
          <w:sz w:val="24"/>
          <w:szCs w:val="24"/>
        </w:rPr>
        <w:t xml:space="preserve"> the world</w:t>
      </w:r>
      <w:r w:rsidR="009135D0" w:rsidRPr="00BA3909">
        <w:rPr>
          <w:rFonts w:ascii="Times New Roman" w:hAnsi="Times New Roman" w:cs="Times New Roman"/>
          <w:color w:val="000000" w:themeColor="text1"/>
          <w:sz w:val="24"/>
          <w:szCs w:val="24"/>
        </w:rPr>
        <w:t>’</w:t>
      </w:r>
      <w:r w:rsidR="00690B18" w:rsidRPr="00BA3909">
        <w:rPr>
          <w:rFonts w:ascii="Times New Roman" w:hAnsi="Times New Roman" w:cs="Times New Roman"/>
          <w:color w:val="000000" w:themeColor="text1"/>
          <w:sz w:val="24"/>
          <w:szCs w:val="24"/>
        </w:rPr>
        <w:t>s top polluters in terms of greenhouse gas emissions</w:t>
      </w:r>
      <w:r w:rsidR="00001032" w:rsidRPr="00BA3909">
        <w:rPr>
          <w:rFonts w:ascii="Times New Roman" w:hAnsi="Times New Roman" w:cs="Times New Roman"/>
          <w:color w:val="000000" w:themeColor="text1"/>
          <w:sz w:val="24"/>
          <w:szCs w:val="24"/>
        </w:rPr>
        <w:t xml:space="preserve"> and</w:t>
      </w:r>
      <w:r w:rsidR="00690B18" w:rsidRPr="00BA3909">
        <w:rPr>
          <w:rFonts w:ascii="Times New Roman" w:hAnsi="Times New Roman" w:cs="Times New Roman"/>
          <w:color w:val="000000" w:themeColor="text1"/>
          <w:sz w:val="24"/>
          <w:szCs w:val="24"/>
        </w:rPr>
        <w:t xml:space="preserve"> pressure </w:t>
      </w:r>
      <w:r w:rsidR="00001032" w:rsidRPr="00BA3909">
        <w:rPr>
          <w:rFonts w:ascii="Times New Roman" w:hAnsi="Times New Roman" w:cs="Times New Roman"/>
          <w:color w:val="000000" w:themeColor="text1"/>
          <w:sz w:val="24"/>
          <w:szCs w:val="24"/>
        </w:rPr>
        <w:t>on</w:t>
      </w:r>
      <w:r w:rsidR="00690B18" w:rsidRPr="00BA3909">
        <w:rPr>
          <w:rFonts w:ascii="Times New Roman" w:hAnsi="Times New Roman" w:cs="Times New Roman"/>
          <w:color w:val="000000" w:themeColor="text1"/>
          <w:sz w:val="24"/>
          <w:szCs w:val="24"/>
        </w:rPr>
        <w:t xml:space="preserve"> the Indian manufacturing sector</w:t>
      </w:r>
      <w:r w:rsidR="00001032" w:rsidRPr="00BA3909">
        <w:rPr>
          <w:rFonts w:ascii="Times New Roman" w:hAnsi="Times New Roman" w:cs="Times New Roman"/>
          <w:color w:val="000000" w:themeColor="text1"/>
          <w:sz w:val="24"/>
          <w:szCs w:val="24"/>
        </w:rPr>
        <w:t xml:space="preserve"> increasing</w:t>
      </w:r>
      <w:r w:rsidR="00690B18" w:rsidRPr="00BA3909">
        <w:rPr>
          <w:rFonts w:ascii="Times New Roman" w:hAnsi="Times New Roman" w:cs="Times New Roman"/>
          <w:color w:val="000000" w:themeColor="text1"/>
          <w:sz w:val="24"/>
          <w:szCs w:val="24"/>
        </w:rPr>
        <w:t>, manufacturers are frantically seeking innovative, renewable, and cleaner technologies to replace outdated</w:t>
      </w:r>
      <w:r w:rsidR="00001032" w:rsidRPr="00BA3909">
        <w:rPr>
          <w:rFonts w:ascii="Times New Roman" w:hAnsi="Times New Roman" w:cs="Times New Roman"/>
          <w:color w:val="000000" w:themeColor="text1"/>
          <w:sz w:val="24"/>
          <w:szCs w:val="24"/>
        </w:rPr>
        <w:t>,</w:t>
      </w:r>
      <w:r w:rsidR="00690B18" w:rsidRPr="00BA3909">
        <w:rPr>
          <w:rFonts w:ascii="Times New Roman" w:hAnsi="Times New Roman" w:cs="Times New Roman"/>
          <w:color w:val="000000" w:themeColor="text1"/>
          <w:sz w:val="24"/>
          <w:szCs w:val="24"/>
        </w:rPr>
        <w:t xml:space="preserve"> polluting technologies.</w:t>
      </w:r>
      <w:r w:rsidR="00904320" w:rsidRPr="00BA3909">
        <w:rPr>
          <w:rFonts w:ascii="Times New Roman" w:hAnsi="Times New Roman" w:cs="Times New Roman"/>
          <w:color w:val="000000" w:themeColor="text1"/>
          <w:sz w:val="24"/>
          <w:szCs w:val="24"/>
        </w:rPr>
        <w:t xml:space="preserve"> </w:t>
      </w:r>
      <w:r w:rsidR="00616C0C" w:rsidRPr="00BA3909">
        <w:rPr>
          <w:rFonts w:ascii="Times New Roman" w:hAnsi="Times New Roman" w:cs="Times New Roman"/>
          <w:color w:val="000000" w:themeColor="text1"/>
          <w:sz w:val="24"/>
          <w:szCs w:val="24"/>
        </w:rPr>
        <w:t>To the best of the author</w:t>
      </w:r>
      <w:r w:rsidR="009135D0" w:rsidRPr="00BA3909">
        <w:rPr>
          <w:rFonts w:ascii="Times New Roman" w:hAnsi="Times New Roman" w:cs="Times New Roman"/>
          <w:color w:val="000000" w:themeColor="text1"/>
          <w:sz w:val="24"/>
          <w:szCs w:val="24"/>
        </w:rPr>
        <w:t>’</w:t>
      </w:r>
      <w:r w:rsidR="00616C0C" w:rsidRPr="00BA3909">
        <w:rPr>
          <w:rFonts w:ascii="Times New Roman" w:hAnsi="Times New Roman" w:cs="Times New Roman"/>
          <w:color w:val="000000" w:themeColor="text1"/>
          <w:sz w:val="24"/>
          <w:szCs w:val="24"/>
        </w:rPr>
        <w:t xml:space="preserve">s knowledge, only a few studies </w:t>
      </w:r>
      <w:r w:rsidR="00001032" w:rsidRPr="00BA3909">
        <w:rPr>
          <w:rFonts w:ascii="Times New Roman" w:hAnsi="Times New Roman" w:cs="Times New Roman"/>
          <w:color w:val="000000" w:themeColor="text1"/>
          <w:sz w:val="24"/>
          <w:szCs w:val="24"/>
        </w:rPr>
        <w:t>have been conducted identif</w:t>
      </w:r>
      <w:r w:rsidR="00F044D3" w:rsidRPr="00BA3909">
        <w:rPr>
          <w:rFonts w:ascii="Times New Roman" w:hAnsi="Times New Roman" w:cs="Times New Roman"/>
          <w:color w:val="000000" w:themeColor="text1"/>
          <w:sz w:val="24"/>
          <w:szCs w:val="24"/>
        </w:rPr>
        <w:t>y</w:t>
      </w:r>
      <w:r w:rsidR="00001032" w:rsidRPr="00BA3909">
        <w:rPr>
          <w:rFonts w:ascii="Times New Roman" w:hAnsi="Times New Roman" w:cs="Times New Roman"/>
          <w:color w:val="000000" w:themeColor="text1"/>
          <w:sz w:val="24"/>
          <w:szCs w:val="24"/>
        </w:rPr>
        <w:t>ing</w:t>
      </w:r>
      <w:r w:rsidR="00616C0C" w:rsidRPr="00BA3909">
        <w:rPr>
          <w:rFonts w:ascii="Times New Roman" w:hAnsi="Times New Roman" w:cs="Times New Roman"/>
          <w:color w:val="000000" w:themeColor="text1"/>
          <w:sz w:val="24"/>
          <w:szCs w:val="24"/>
        </w:rPr>
        <w:t xml:space="preserve"> various facilitators of green practices in the Indian manufacturing sector </w:t>
      </w:r>
      <w:r w:rsidR="00001032" w:rsidRPr="00BA3909">
        <w:rPr>
          <w:rFonts w:ascii="Times New Roman" w:hAnsi="Times New Roman" w:cs="Times New Roman"/>
          <w:color w:val="000000" w:themeColor="text1"/>
          <w:sz w:val="24"/>
          <w:szCs w:val="24"/>
        </w:rPr>
        <w:fldChar w:fldCharType="begin" w:fldLock="1"/>
      </w:r>
      <w:r w:rsidR="00001032" w:rsidRPr="00BA3909">
        <w:rPr>
          <w:rFonts w:ascii="Times New Roman" w:hAnsi="Times New Roman" w:cs="Times New Roman"/>
          <w:color w:val="000000" w:themeColor="text1"/>
          <w:sz w:val="24"/>
          <w:szCs w:val="24"/>
        </w:rPr>
        <w:instrText>ADDIN CSL_CITATION {"citationItems":[{"id":"ITEM-1","itemData":{"DOI":"10.1016/j.jclepro.2020.121948","ISSN":"09596526","abstract":"The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Production","id":"ITEM-1","issued":{"date-parts":[["2020","9"]]},"page":"121948","publisher":"Elsevier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commitment","type":"article-journal","volume":"267"},"uris":["http://www.mendeley.com/documents/?uuid=027d54de-bd88-4728-a0de-eb74b538073c"]}],"mendeley":{"formattedCitation":"(Joshi &amp; Dhar, 2020)","plainTextFormattedCitation":"(Joshi &amp; Dhar, 2020)","previouslyFormattedCitation":"(Joshi &amp; Dhar, 2020)"},"properties":{"noteIndex":0},"schema":"https://github.com/citation-style-language/schema/raw/master/csl-citation.json"}</w:instrText>
      </w:r>
      <w:r w:rsidR="00001032" w:rsidRPr="00BA3909">
        <w:rPr>
          <w:rFonts w:ascii="Times New Roman" w:hAnsi="Times New Roman" w:cs="Times New Roman"/>
          <w:color w:val="000000" w:themeColor="text1"/>
          <w:sz w:val="24"/>
          <w:szCs w:val="24"/>
        </w:rPr>
        <w:fldChar w:fldCharType="separate"/>
      </w:r>
      <w:r w:rsidR="00001032" w:rsidRPr="00BA3909">
        <w:rPr>
          <w:rFonts w:ascii="Times New Roman" w:hAnsi="Times New Roman" w:cs="Times New Roman"/>
          <w:noProof/>
          <w:color w:val="000000" w:themeColor="text1"/>
          <w:sz w:val="24"/>
          <w:szCs w:val="24"/>
        </w:rPr>
        <w:t>(Joshi &amp; Dhar, 2020)</w:t>
      </w:r>
      <w:r w:rsidR="00001032" w:rsidRPr="00BA3909">
        <w:rPr>
          <w:rFonts w:ascii="Times New Roman" w:hAnsi="Times New Roman" w:cs="Times New Roman"/>
          <w:color w:val="000000" w:themeColor="text1"/>
          <w:sz w:val="24"/>
          <w:szCs w:val="24"/>
        </w:rPr>
        <w:fldChar w:fldCharType="end"/>
      </w:r>
      <w:r w:rsidR="00616C0C" w:rsidRPr="00BA3909">
        <w:rPr>
          <w:rFonts w:ascii="Times New Roman" w:hAnsi="Times New Roman" w:cs="Times New Roman"/>
          <w:color w:val="000000" w:themeColor="text1"/>
          <w:sz w:val="24"/>
          <w:szCs w:val="24"/>
        </w:rPr>
        <w:t>.</w:t>
      </w:r>
      <w:r w:rsidR="00AC59DC" w:rsidRPr="00BA3909">
        <w:rPr>
          <w:color w:val="000000" w:themeColor="text1"/>
        </w:rPr>
        <w:t xml:space="preserve"> </w:t>
      </w:r>
      <w:r w:rsidR="00001032" w:rsidRPr="00BA3909">
        <w:rPr>
          <w:rFonts w:ascii="Times New Roman" w:hAnsi="Times New Roman" w:cs="Times New Roman"/>
          <w:color w:val="000000" w:themeColor="text1"/>
          <w:sz w:val="24"/>
          <w:szCs w:val="24"/>
        </w:rPr>
        <w:t>T</w:t>
      </w:r>
      <w:r w:rsidR="00AC59DC" w:rsidRPr="00BA3909">
        <w:rPr>
          <w:rFonts w:ascii="Times New Roman" w:hAnsi="Times New Roman" w:cs="Times New Roman"/>
          <w:color w:val="000000" w:themeColor="text1"/>
          <w:sz w:val="24"/>
          <w:szCs w:val="24"/>
        </w:rPr>
        <w:t>his research gap</w:t>
      </w:r>
      <w:r w:rsidR="00001032" w:rsidRPr="00BA3909">
        <w:rPr>
          <w:rFonts w:ascii="Times New Roman" w:hAnsi="Times New Roman" w:cs="Times New Roman"/>
          <w:color w:val="000000" w:themeColor="text1"/>
          <w:sz w:val="24"/>
          <w:szCs w:val="24"/>
        </w:rPr>
        <w:t xml:space="preserve"> prompted this study’s</w:t>
      </w:r>
      <w:r w:rsidR="00AC59DC" w:rsidRPr="00BA3909">
        <w:rPr>
          <w:rFonts w:ascii="Times New Roman" w:hAnsi="Times New Roman" w:cs="Times New Roman"/>
          <w:color w:val="000000" w:themeColor="text1"/>
          <w:sz w:val="24"/>
          <w:szCs w:val="24"/>
        </w:rPr>
        <w:t xml:space="preserve"> primary goal </w:t>
      </w:r>
      <w:r w:rsidR="00001032" w:rsidRPr="00BA3909">
        <w:rPr>
          <w:rFonts w:ascii="Times New Roman" w:hAnsi="Times New Roman" w:cs="Times New Roman"/>
          <w:color w:val="000000" w:themeColor="text1"/>
          <w:sz w:val="24"/>
          <w:szCs w:val="24"/>
        </w:rPr>
        <w:t>of</w:t>
      </w:r>
      <w:r w:rsidR="00AC59DC" w:rsidRPr="00BA3909">
        <w:rPr>
          <w:rFonts w:ascii="Times New Roman" w:hAnsi="Times New Roman" w:cs="Times New Roman"/>
          <w:color w:val="000000" w:themeColor="text1"/>
          <w:sz w:val="24"/>
          <w:szCs w:val="24"/>
        </w:rPr>
        <w:t xml:space="preserve"> test</w:t>
      </w:r>
      <w:r w:rsidR="00001032" w:rsidRPr="00BA3909">
        <w:rPr>
          <w:rFonts w:ascii="Times New Roman" w:hAnsi="Times New Roman" w:cs="Times New Roman"/>
          <w:color w:val="000000" w:themeColor="text1"/>
          <w:sz w:val="24"/>
          <w:szCs w:val="24"/>
        </w:rPr>
        <w:t>ing</w:t>
      </w:r>
      <w:r w:rsidR="00AC59DC" w:rsidRPr="00BA3909">
        <w:rPr>
          <w:rFonts w:ascii="Times New Roman" w:hAnsi="Times New Roman" w:cs="Times New Roman"/>
          <w:color w:val="000000" w:themeColor="text1"/>
          <w:sz w:val="24"/>
          <w:szCs w:val="24"/>
        </w:rPr>
        <w:t xml:space="preserve"> the hypotheses proposed </w:t>
      </w:r>
      <w:r w:rsidR="00001032" w:rsidRPr="00BA3909">
        <w:rPr>
          <w:rFonts w:ascii="Times New Roman" w:hAnsi="Times New Roman" w:cs="Times New Roman"/>
          <w:color w:val="000000" w:themeColor="text1"/>
          <w:sz w:val="24"/>
          <w:szCs w:val="24"/>
        </w:rPr>
        <w:t>by</w:t>
      </w:r>
      <w:r w:rsidR="00AC59DC" w:rsidRPr="00BA3909">
        <w:rPr>
          <w:rFonts w:ascii="Times New Roman" w:hAnsi="Times New Roman" w:cs="Times New Roman"/>
          <w:color w:val="000000" w:themeColor="text1"/>
          <w:sz w:val="24"/>
          <w:szCs w:val="24"/>
        </w:rPr>
        <w:t xml:space="preserve"> the research model in the context of Indian </w:t>
      </w:r>
      <w:r w:rsidR="00001032" w:rsidRPr="00BA3909">
        <w:rPr>
          <w:rFonts w:ascii="Times New Roman" w:hAnsi="Times New Roman" w:cs="Times New Roman"/>
          <w:color w:val="000000" w:themeColor="text1"/>
          <w:sz w:val="24"/>
          <w:szCs w:val="24"/>
        </w:rPr>
        <w:t>manufacturing</w:t>
      </w:r>
      <w:r w:rsidR="00AC59DC" w:rsidRPr="00BA3909">
        <w:rPr>
          <w:rFonts w:ascii="Times New Roman" w:hAnsi="Times New Roman" w:cs="Times New Roman"/>
          <w:color w:val="000000" w:themeColor="text1"/>
          <w:sz w:val="24"/>
          <w:szCs w:val="24"/>
        </w:rPr>
        <w:t>.</w:t>
      </w:r>
    </w:p>
    <w:p w14:paraId="3681737B" w14:textId="56BEB4F5" w:rsidR="009C6508" w:rsidRPr="00BA3909" w:rsidRDefault="00952D14"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The survey</w:t>
      </w:r>
      <w:r w:rsidR="009135D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s target population </w:t>
      </w:r>
      <w:r w:rsidR="00CB77E7" w:rsidRPr="00BA3909">
        <w:rPr>
          <w:rFonts w:ascii="Times New Roman" w:hAnsi="Times New Roman" w:cs="Times New Roman"/>
          <w:color w:val="000000" w:themeColor="text1"/>
          <w:sz w:val="24"/>
          <w:szCs w:val="24"/>
        </w:rPr>
        <w:t>was</w:t>
      </w:r>
      <w:r w:rsidRPr="00BA3909">
        <w:rPr>
          <w:rFonts w:ascii="Times New Roman" w:hAnsi="Times New Roman" w:cs="Times New Roman"/>
          <w:color w:val="000000" w:themeColor="text1"/>
          <w:sz w:val="24"/>
          <w:szCs w:val="24"/>
        </w:rPr>
        <w:t xml:space="preserve"> manufacturing companies </w:t>
      </w:r>
      <w:r w:rsidR="00CB77E7" w:rsidRPr="00BA3909">
        <w:rPr>
          <w:rFonts w:ascii="Times New Roman" w:hAnsi="Times New Roman" w:cs="Times New Roman"/>
          <w:color w:val="000000" w:themeColor="text1"/>
          <w:sz w:val="24"/>
          <w:szCs w:val="24"/>
        </w:rPr>
        <w:t xml:space="preserve">with ISO 14001 certificates that were </w:t>
      </w:r>
      <w:r w:rsidRPr="00BA3909">
        <w:rPr>
          <w:rFonts w:ascii="Times New Roman" w:hAnsi="Times New Roman" w:cs="Times New Roman"/>
          <w:color w:val="000000" w:themeColor="text1"/>
          <w:sz w:val="24"/>
          <w:szCs w:val="24"/>
        </w:rPr>
        <w:t xml:space="preserve">listed as large firms </w:t>
      </w:r>
      <w:r w:rsidR="00CB77E7" w:rsidRPr="00BA3909">
        <w:rPr>
          <w:rFonts w:ascii="Times New Roman" w:hAnsi="Times New Roman" w:cs="Times New Roman"/>
          <w:color w:val="000000" w:themeColor="text1"/>
          <w:sz w:val="24"/>
          <w:szCs w:val="24"/>
        </w:rPr>
        <w:t xml:space="preserve">by </w:t>
      </w:r>
      <w:r w:rsidRPr="00BA3909">
        <w:rPr>
          <w:rFonts w:ascii="Times New Roman" w:hAnsi="Times New Roman" w:cs="Times New Roman"/>
          <w:color w:val="000000" w:themeColor="text1"/>
          <w:sz w:val="24"/>
          <w:szCs w:val="24"/>
        </w:rPr>
        <w:t xml:space="preserve">the Indian Ministry of Corporate Affairs. Approximately 700 large manufacturing firms in Northern and Western India were approached </w:t>
      </w:r>
      <w:r w:rsidR="00CB77E7" w:rsidRPr="00BA3909">
        <w:rPr>
          <w:rFonts w:ascii="Times New Roman" w:hAnsi="Times New Roman" w:cs="Times New Roman"/>
          <w:color w:val="000000" w:themeColor="text1"/>
          <w:sz w:val="24"/>
          <w:szCs w:val="24"/>
        </w:rPr>
        <w:t>via various channels</w:t>
      </w:r>
      <w:r w:rsidR="009E14A6" w:rsidRPr="00BA3909">
        <w:rPr>
          <w:rFonts w:ascii="Times New Roman" w:hAnsi="Times New Roman" w:cs="Times New Roman"/>
          <w:color w:val="000000" w:themeColor="text1"/>
          <w:sz w:val="24"/>
          <w:szCs w:val="24"/>
        </w:rPr>
        <w:t xml:space="preserve">, and the survey was conducted using various mechanisms: in-person interviews (52 responses), telephone interviews (83 responses), mail-in questionnaires (53 responses), and online </w:t>
      </w:r>
      <w:r w:rsidR="009E14A6" w:rsidRPr="00BA3909">
        <w:rPr>
          <w:rFonts w:ascii="Times New Roman" w:hAnsi="Times New Roman" w:cs="Times New Roman"/>
          <w:color w:val="000000" w:themeColor="text1"/>
          <w:sz w:val="24"/>
          <w:szCs w:val="24"/>
        </w:rPr>
        <w:lastRenderedPageBreak/>
        <w:t>questionnaires (95 responses)</w:t>
      </w:r>
      <w:r w:rsidRPr="00BA3909">
        <w:rPr>
          <w:rFonts w:ascii="Times New Roman" w:hAnsi="Times New Roman" w:cs="Times New Roman"/>
          <w:color w:val="000000" w:themeColor="text1"/>
          <w:sz w:val="24"/>
          <w:szCs w:val="24"/>
        </w:rPr>
        <w:t xml:space="preserve">. The researcher approached environmental management managers working </w:t>
      </w:r>
      <w:r w:rsidR="00CB77E7" w:rsidRPr="00BA3909">
        <w:rPr>
          <w:rFonts w:ascii="Times New Roman" w:hAnsi="Times New Roman" w:cs="Times New Roman"/>
          <w:color w:val="000000" w:themeColor="text1"/>
          <w:sz w:val="24"/>
          <w:szCs w:val="24"/>
        </w:rPr>
        <w:t>at the</w:t>
      </w:r>
      <w:r w:rsidRPr="00BA3909">
        <w:rPr>
          <w:rFonts w:ascii="Times New Roman" w:hAnsi="Times New Roman" w:cs="Times New Roman"/>
          <w:color w:val="000000" w:themeColor="text1"/>
          <w:sz w:val="24"/>
          <w:szCs w:val="24"/>
        </w:rPr>
        <w:t xml:space="preserve"> middle and senior</w:t>
      </w:r>
      <w:r w:rsidR="00CB77E7" w:rsidRPr="00BA3909">
        <w:rPr>
          <w:rFonts w:ascii="Times New Roman" w:hAnsi="Times New Roman" w:cs="Times New Roman"/>
          <w:color w:val="000000" w:themeColor="text1"/>
          <w:sz w:val="24"/>
          <w:szCs w:val="24"/>
        </w:rPr>
        <w:t xml:space="preserve"> levels</w:t>
      </w:r>
      <w:r w:rsidRPr="00BA3909">
        <w:rPr>
          <w:rFonts w:ascii="Times New Roman" w:hAnsi="Times New Roman" w:cs="Times New Roman"/>
          <w:color w:val="000000" w:themeColor="text1"/>
          <w:sz w:val="24"/>
          <w:szCs w:val="24"/>
        </w:rPr>
        <w:t xml:space="preserve"> </w:t>
      </w:r>
      <w:r w:rsidR="00CB77E7" w:rsidRPr="00BA3909">
        <w:rPr>
          <w:rFonts w:ascii="Times New Roman" w:hAnsi="Times New Roman" w:cs="Times New Roman"/>
          <w:color w:val="000000" w:themeColor="text1"/>
          <w:sz w:val="24"/>
          <w:szCs w:val="24"/>
        </w:rPr>
        <w:t xml:space="preserve">at </w:t>
      </w:r>
      <w:r w:rsidRPr="00BA3909">
        <w:rPr>
          <w:rFonts w:ascii="Times New Roman" w:hAnsi="Times New Roman" w:cs="Times New Roman"/>
          <w:color w:val="000000" w:themeColor="text1"/>
          <w:sz w:val="24"/>
          <w:szCs w:val="24"/>
        </w:rPr>
        <w:t xml:space="preserve">these firms </w:t>
      </w:r>
      <w:r w:rsidR="00CB77E7" w:rsidRPr="00BA3909">
        <w:rPr>
          <w:rFonts w:ascii="Times New Roman" w:hAnsi="Times New Roman" w:cs="Times New Roman"/>
          <w:color w:val="000000" w:themeColor="text1"/>
          <w:sz w:val="24"/>
          <w:szCs w:val="24"/>
        </w:rPr>
        <w:t xml:space="preserve">to </w:t>
      </w:r>
      <w:r w:rsidRPr="00BA3909">
        <w:rPr>
          <w:rFonts w:ascii="Times New Roman" w:hAnsi="Times New Roman" w:cs="Times New Roman"/>
          <w:color w:val="000000" w:themeColor="text1"/>
          <w:sz w:val="24"/>
          <w:szCs w:val="24"/>
        </w:rPr>
        <w:t>respond</w:t>
      </w:r>
      <w:r w:rsidR="00CB77E7" w:rsidRPr="00BA3909">
        <w:rPr>
          <w:rFonts w:ascii="Times New Roman" w:hAnsi="Times New Roman" w:cs="Times New Roman"/>
          <w:color w:val="000000" w:themeColor="text1"/>
          <w:sz w:val="24"/>
          <w:szCs w:val="24"/>
        </w:rPr>
        <w:t xml:space="preserve"> to</w:t>
      </w:r>
      <w:r w:rsidRPr="00BA3909">
        <w:rPr>
          <w:rFonts w:ascii="Times New Roman" w:hAnsi="Times New Roman" w:cs="Times New Roman"/>
          <w:color w:val="000000" w:themeColor="text1"/>
          <w:sz w:val="24"/>
          <w:szCs w:val="24"/>
        </w:rPr>
        <w:t xml:space="preserve"> the survey. Before proceeding with data collection, the researcher </w:t>
      </w:r>
      <w:r w:rsidR="00CB77E7" w:rsidRPr="00BA3909">
        <w:rPr>
          <w:rFonts w:ascii="Times New Roman" w:hAnsi="Times New Roman" w:cs="Times New Roman"/>
          <w:color w:val="000000" w:themeColor="text1"/>
          <w:sz w:val="24"/>
          <w:szCs w:val="24"/>
        </w:rPr>
        <w:t>provided assurance</w:t>
      </w:r>
      <w:r w:rsidRPr="00BA3909">
        <w:rPr>
          <w:rFonts w:ascii="Times New Roman" w:hAnsi="Times New Roman" w:cs="Times New Roman"/>
          <w:color w:val="000000" w:themeColor="text1"/>
          <w:sz w:val="24"/>
          <w:szCs w:val="24"/>
        </w:rPr>
        <w:t xml:space="preserve"> about the confidentiality of </w:t>
      </w:r>
      <w:r w:rsidR="00CB77E7" w:rsidRPr="00BA3909">
        <w:rPr>
          <w:rFonts w:ascii="Times New Roman" w:hAnsi="Times New Roman" w:cs="Times New Roman"/>
          <w:color w:val="000000" w:themeColor="text1"/>
          <w:sz w:val="24"/>
          <w:szCs w:val="24"/>
        </w:rPr>
        <w:t>each respondent’s participation, informing them that</w:t>
      </w:r>
      <w:r w:rsidRPr="00BA3909">
        <w:rPr>
          <w:rFonts w:ascii="Times New Roman" w:hAnsi="Times New Roman" w:cs="Times New Roman"/>
          <w:color w:val="000000" w:themeColor="text1"/>
          <w:sz w:val="24"/>
          <w:szCs w:val="24"/>
        </w:rPr>
        <w:t xml:space="preserve"> their individual responses would </w:t>
      </w:r>
      <w:r w:rsidR="00CB77E7" w:rsidRPr="00BA3909">
        <w:rPr>
          <w:rFonts w:ascii="Times New Roman" w:hAnsi="Times New Roman" w:cs="Times New Roman"/>
          <w:color w:val="000000" w:themeColor="text1"/>
          <w:sz w:val="24"/>
          <w:szCs w:val="24"/>
        </w:rPr>
        <w:t>not be</w:t>
      </w:r>
      <w:r w:rsidRPr="00BA3909">
        <w:rPr>
          <w:rFonts w:ascii="Times New Roman" w:hAnsi="Times New Roman" w:cs="Times New Roman"/>
          <w:color w:val="000000" w:themeColor="text1"/>
          <w:sz w:val="24"/>
          <w:szCs w:val="24"/>
        </w:rPr>
        <w:t xml:space="preserve"> </w:t>
      </w:r>
      <w:proofErr w:type="gramStart"/>
      <w:r w:rsidRPr="00BA3909">
        <w:rPr>
          <w:rFonts w:ascii="Times New Roman" w:hAnsi="Times New Roman" w:cs="Times New Roman"/>
          <w:color w:val="000000" w:themeColor="text1"/>
          <w:sz w:val="24"/>
          <w:szCs w:val="24"/>
        </w:rPr>
        <w:t>revealed</w:t>
      </w:r>
      <w:proofErr w:type="gramEnd"/>
      <w:r w:rsidRPr="00BA3909">
        <w:rPr>
          <w:rFonts w:ascii="Times New Roman" w:hAnsi="Times New Roman" w:cs="Times New Roman"/>
          <w:color w:val="000000" w:themeColor="text1"/>
          <w:sz w:val="24"/>
          <w:szCs w:val="24"/>
        </w:rPr>
        <w:t xml:space="preserve"> and only aggregate results would be reported. To increase the response rate, follow-up calls were</w:t>
      </w:r>
      <w:r w:rsidR="006D1843"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made </w:t>
      </w:r>
      <w:r w:rsidR="006D1843" w:rsidRPr="00BA3909">
        <w:rPr>
          <w:rFonts w:ascii="Times New Roman" w:hAnsi="Times New Roman" w:cs="Times New Roman"/>
          <w:color w:val="000000" w:themeColor="text1"/>
          <w:sz w:val="24"/>
          <w:szCs w:val="24"/>
        </w:rPr>
        <w:t>to respondents who had chosen the</w:t>
      </w:r>
      <w:r w:rsidRPr="00BA3909">
        <w:rPr>
          <w:rFonts w:ascii="Times New Roman" w:hAnsi="Times New Roman" w:cs="Times New Roman"/>
          <w:color w:val="000000" w:themeColor="text1"/>
          <w:sz w:val="24"/>
          <w:szCs w:val="24"/>
        </w:rPr>
        <w:t xml:space="preserve"> mail</w:t>
      </w:r>
      <w:r w:rsidR="006D1843" w:rsidRPr="00BA3909">
        <w:rPr>
          <w:rFonts w:ascii="Times New Roman" w:hAnsi="Times New Roman" w:cs="Times New Roman"/>
          <w:color w:val="000000" w:themeColor="text1"/>
          <w:sz w:val="24"/>
          <w:szCs w:val="24"/>
        </w:rPr>
        <w:t>-in</w:t>
      </w:r>
      <w:r w:rsidRPr="00BA3909">
        <w:rPr>
          <w:rFonts w:ascii="Times New Roman" w:hAnsi="Times New Roman" w:cs="Times New Roman"/>
          <w:color w:val="000000" w:themeColor="text1"/>
          <w:sz w:val="24"/>
          <w:szCs w:val="24"/>
        </w:rPr>
        <w:t xml:space="preserve"> </w:t>
      </w:r>
      <w:r w:rsidR="006D1843" w:rsidRPr="00BA3909">
        <w:rPr>
          <w:rFonts w:ascii="Times New Roman" w:hAnsi="Times New Roman" w:cs="Times New Roman"/>
          <w:color w:val="000000" w:themeColor="text1"/>
          <w:sz w:val="24"/>
          <w:szCs w:val="24"/>
        </w:rPr>
        <w:t>or</w:t>
      </w:r>
      <w:r w:rsidRPr="00BA3909">
        <w:rPr>
          <w:rFonts w:ascii="Times New Roman" w:hAnsi="Times New Roman" w:cs="Times New Roman"/>
          <w:color w:val="000000" w:themeColor="text1"/>
          <w:sz w:val="24"/>
          <w:szCs w:val="24"/>
        </w:rPr>
        <w:t xml:space="preserve"> </w:t>
      </w:r>
      <w:proofErr w:type="spellStart"/>
      <w:r w:rsidR="00F044D3" w:rsidRPr="00BA3909">
        <w:rPr>
          <w:rFonts w:ascii="Times New Roman" w:hAnsi="Times New Roman" w:cs="Times New Roman"/>
          <w:color w:val="000000" w:themeColor="text1"/>
          <w:sz w:val="24"/>
          <w:szCs w:val="24"/>
        </w:rPr>
        <w:t>o</w:t>
      </w:r>
      <w:r w:rsidRPr="00BA3909">
        <w:rPr>
          <w:rFonts w:ascii="Times New Roman" w:hAnsi="Times New Roman" w:cs="Times New Roman"/>
          <w:color w:val="000000" w:themeColor="text1"/>
          <w:sz w:val="24"/>
          <w:szCs w:val="24"/>
        </w:rPr>
        <w:t>line</w:t>
      </w:r>
      <w:proofErr w:type="spellEnd"/>
      <w:r w:rsidRPr="00BA3909">
        <w:rPr>
          <w:rFonts w:ascii="Times New Roman" w:hAnsi="Times New Roman" w:cs="Times New Roman"/>
          <w:color w:val="000000" w:themeColor="text1"/>
          <w:sz w:val="24"/>
          <w:szCs w:val="24"/>
        </w:rPr>
        <w:t xml:space="preserve"> questionnaire </w:t>
      </w:r>
      <w:r w:rsidR="006D1843" w:rsidRPr="00BA3909">
        <w:rPr>
          <w:rFonts w:ascii="Times New Roman" w:hAnsi="Times New Roman" w:cs="Times New Roman"/>
          <w:color w:val="000000" w:themeColor="text1"/>
          <w:sz w:val="24"/>
          <w:szCs w:val="24"/>
        </w:rPr>
        <w:t>mechanism</w:t>
      </w:r>
      <w:r w:rsidRPr="00BA3909">
        <w:rPr>
          <w:rFonts w:ascii="Times New Roman" w:hAnsi="Times New Roman" w:cs="Times New Roman"/>
          <w:color w:val="000000" w:themeColor="text1"/>
          <w:sz w:val="24"/>
          <w:szCs w:val="24"/>
        </w:rPr>
        <w:t xml:space="preserve">. </w:t>
      </w:r>
      <w:r w:rsidR="006D1843" w:rsidRPr="00BA3909">
        <w:rPr>
          <w:rFonts w:ascii="Times New Roman" w:hAnsi="Times New Roman" w:cs="Times New Roman"/>
          <w:color w:val="000000" w:themeColor="text1"/>
          <w:sz w:val="24"/>
          <w:szCs w:val="24"/>
        </w:rPr>
        <w:t>A total of</w:t>
      </w:r>
      <w:r w:rsidRPr="00BA3909">
        <w:rPr>
          <w:rFonts w:ascii="Times New Roman" w:hAnsi="Times New Roman" w:cs="Times New Roman"/>
          <w:color w:val="000000" w:themeColor="text1"/>
          <w:sz w:val="24"/>
          <w:szCs w:val="24"/>
        </w:rPr>
        <w:t xml:space="preserve"> </w:t>
      </w:r>
      <w:r w:rsidR="00EA08D0" w:rsidRPr="00BA3909">
        <w:rPr>
          <w:rFonts w:ascii="Times New Roman" w:hAnsi="Times New Roman" w:cs="Times New Roman"/>
          <w:color w:val="000000" w:themeColor="text1"/>
          <w:sz w:val="24"/>
          <w:szCs w:val="24"/>
        </w:rPr>
        <w:t>297</w:t>
      </w:r>
      <w:r w:rsidRPr="00BA3909">
        <w:rPr>
          <w:rFonts w:ascii="Times New Roman" w:hAnsi="Times New Roman" w:cs="Times New Roman"/>
          <w:color w:val="000000" w:themeColor="text1"/>
          <w:sz w:val="24"/>
          <w:szCs w:val="24"/>
        </w:rPr>
        <w:t xml:space="preserve"> </w:t>
      </w:r>
      <w:r w:rsidR="006D1843" w:rsidRPr="00BA3909">
        <w:rPr>
          <w:rFonts w:ascii="Times New Roman" w:hAnsi="Times New Roman" w:cs="Times New Roman"/>
          <w:color w:val="000000" w:themeColor="text1"/>
          <w:sz w:val="24"/>
          <w:szCs w:val="24"/>
        </w:rPr>
        <w:t>responses were received</w:t>
      </w:r>
      <w:r w:rsidRPr="00BA3909">
        <w:rPr>
          <w:rFonts w:ascii="Times New Roman" w:hAnsi="Times New Roman" w:cs="Times New Roman"/>
          <w:color w:val="000000" w:themeColor="text1"/>
          <w:sz w:val="24"/>
          <w:szCs w:val="24"/>
        </w:rPr>
        <w:t>, 2</w:t>
      </w:r>
      <w:r w:rsidR="00EA08D0" w:rsidRPr="00BA3909">
        <w:rPr>
          <w:rFonts w:ascii="Times New Roman" w:hAnsi="Times New Roman" w:cs="Times New Roman"/>
          <w:color w:val="000000" w:themeColor="text1"/>
          <w:sz w:val="24"/>
          <w:szCs w:val="24"/>
        </w:rPr>
        <w:t>83</w:t>
      </w:r>
      <w:r w:rsidRPr="00BA3909">
        <w:rPr>
          <w:rFonts w:ascii="Times New Roman" w:hAnsi="Times New Roman" w:cs="Times New Roman"/>
          <w:color w:val="000000" w:themeColor="text1"/>
          <w:sz w:val="24"/>
          <w:szCs w:val="24"/>
        </w:rPr>
        <w:t xml:space="preserve"> of which contained full data and were </w:t>
      </w:r>
      <w:r w:rsidR="006D1843" w:rsidRPr="00BA3909">
        <w:rPr>
          <w:rFonts w:ascii="Times New Roman" w:hAnsi="Times New Roman" w:cs="Times New Roman"/>
          <w:color w:val="000000" w:themeColor="text1"/>
          <w:sz w:val="24"/>
          <w:szCs w:val="24"/>
        </w:rPr>
        <w:t>useable</w:t>
      </w:r>
      <w:r w:rsidRPr="00BA3909">
        <w:rPr>
          <w:rFonts w:ascii="Times New Roman" w:hAnsi="Times New Roman" w:cs="Times New Roman"/>
          <w:color w:val="000000" w:themeColor="text1"/>
          <w:sz w:val="24"/>
          <w:szCs w:val="24"/>
        </w:rPr>
        <w:t xml:space="preserve">, </w:t>
      </w:r>
      <w:r w:rsidR="006D1843" w:rsidRPr="00BA3909">
        <w:rPr>
          <w:rFonts w:ascii="Times New Roman" w:hAnsi="Times New Roman" w:cs="Times New Roman"/>
          <w:color w:val="000000" w:themeColor="text1"/>
          <w:sz w:val="24"/>
          <w:szCs w:val="24"/>
        </w:rPr>
        <w:t>indicating</w:t>
      </w:r>
      <w:r w:rsidRPr="00BA3909">
        <w:rPr>
          <w:rFonts w:ascii="Times New Roman" w:hAnsi="Times New Roman" w:cs="Times New Roman"/>
          <w:color w:val="000000" w:themeColor="text1"/>
          <w:sz w:val="24"/>
          <w:szCs w:val="24"/>
        </w:rPr>
        <w:t xml:space="preserve"> an effective response rate of </w:t>
      </w:r>
      <w:r w:rsidR="00EA08D0" w:rsidRPr="00BA3909">
        <w:rPr>
          <w:rFonts w:ascii="Times New Roman" w:hAnsi="Times New Roman" w:cs="Times New Roman"/>
          <w:color w:val="000000" w:themeColor="text1"/>
          <w:sz w:val="24"/>
          <w:szCs w:val="24"/>
        </w:rPr>
        <w:t>40</w:t>
      </w:r>
      <w:r w:rsidRPr="00BA3909">
        <w:rPr>
          <w:rFonts w:ascii="Times New Roman" w:hAnsi="Times New Roman" w:cs="Times New Roman"/>
          <w:color w:val="000000" w:themeColor="text1"/>
          <w:sz w:val="24"/>
          <w:szCs w:val="24"/>
        </w:rPr>
        <w:t>.4</w:t>
      </w:r>
      <w:r w:rsidR="00EA08D0" w:rsidRPr="00BA3909">
        <w:rPr>
          <w:rFonts w:ascii="Times New Roman" w:hAnsi="Times New Roman" w:cs="Times New Roman"/>
          <w:color w:val="000000" w:themeColor="text1"/>
          <w:sz w:val="24"/>
          <w:szCs w:val="24"/>
        </w:rPr>
        <w:t>2</w:t>
      </w:r>
      <w:r w:rsidRPr="00BA3909">
        <w:rPr>
          <w:rFonts w:ascii="Times New Roman" w:hAnsi="Times New Roman" w:cs="Times New Roman"/>
          <w:color w:val="000000" w:themeColor="text1"/>
          <w:sz w:val="24"/>
          <w:szCs w:val="24"/>
        </w:rPr>
        <w:t>%.</w:t>
      </w:r>
      <w:r w:rsidR="00942BE1" w:rsidRPr="00BA3909">
        <w:rPr>
          <w:color w:val="000000" w:themeColor="text1"/>
        </w:rPr>
        <w:t xml:space="preserve"> </w:t>
      </w:r>
      <w:r w:rsidR="00942BE1" w:rsidRPr="00BA3909">
        <w:rPr>
          <w:rFonts w:ascii="Times New Roman" w:hAnsi="Times New Roman" w:cs="Times New Roman"/>
          <w:color w:val="000000" w:themeColor="text1"/>
          <w:sz w:val="24"/>
          <w:szCs w:val="24"/>
        </w:rPr>
        <w:t xml:space="preserve">Table 2 provides a comprehensive </w:t>
      </w:r>
      <w:r w:rsidR="006D1843" w:rsidRPr="00BA3909">
        <w:rPr>
          <w:rFonts w:ascii="Times New Roman" w:hAnsi="Times New Roman" w:cs="Times New Roman"/>
          <w:color w:val="000000" w:themeColor="text1"/>
          <w:sz w:val="24"/>
          <w:szCs w:val="24"/>
        </w:rPr>
        <w:t xml:space="preserve">overview </w:t>
      </w:r>
      <w:r w:rsidR="00942BE1" w:rsidRPr="00BA3909">
        <w:rPr>
          <w:rFonts w:ascii="Times New Roman" w:hAnsi="Times New Roman" w:cs="Times New Roman"/>
          <w:color w:val="000000" w:themeColor="text1"/>
          <w:sz w:val="24"/>
          <w:szCs w:val="24"/>
        </w:rPr>
        <w:t>of the descriptive analysis of the survey participants</w:t>
      </w:r>
      <w:r w:rsidR="009135D0" w:rsidRPr="00BA3909">
        <w:rPr>
          <w:rFonts w:ascii="Times New Roman" w:hAnsi="Times New Roman" w:cs="Times New Roman"/>
          <w:color w:val="000000" w:themeColor="text1"/>
          <w:sz w:val="24"/>
          <w:szCs w:val="24"/>
        </w:rPr>
        <w:t>’</w:t>
      </w:r>
      <w:r w:rsidR="00942BE1" w:rsidRPr="00BA3909">
        <w:rPr>
          <w:rFonts w:ascii="Times New Roman" w:hAnsi="Times New Roman" w:cs="Times New Roman"/>
          <w:color w:val="000000" w:themeColor="text1"/>
          <w:sz w:val="24"/>
          <w:szCs w:val="24"/>
        </w:rPr>
        <w:t xml:space="preserve"> responses </w:t>
      </w:r>
      <w:r w:rsidR="006D1843" w:rsidRPr="00BA3909">
        <w:rPr>
          <w:rFonts w:ascii="Times New Roman" w:hAnsi="Times New Roman" w:cs="Times New Roman"/>
          <w:color w:val="000000" w:themeColor="text1"/>
          <w:sz w:val="24"/>
          <w:szCs w:val="24"/>
        </w:rPr>
        <w:t xml:space="preserve">in terms of </w:t>
      </w:r>
      <w:r w:rsidR="00942BE1" w:rsidRPr="00BA3909">
        <w:rPr>
          <w:rFonts w:ascii="Times New Roman" w:hAnsi="Times New Roman" w:cs="Times New Roman"/>
          <w:color w:val="000000" w:themeColor="text1"/>
          <w:sz w:val="24"/>
          <w:szCs w:val="24"/>
        </w:rPr>
        <w:t>demographic factors.</w:t>
      </w:r>
    </w:p>
    <w:p w14:paraId="3DA87301" w14:textId="77777777" w:rsidR="00B50CEB" w:rsidRPr="00BA3909" w:rsidRDefault="000F3B3E" w:rsidP="00B50CEB">
      <w:pPr>
        <w:pStyle w:val="Caption"/>
        <w:keepNext/>
        <w:rPr>
          <w:rFonts w:ascii="Times New Roman" w:hAnsi="Times New Roman" w:cs="Times New Roman"/>
          <w:i w:val="0"/>
          <w:iCs w:val="0"/>
          <w:color w:val="000000" w:themeColor="text1"/>
          <w:sz w:val="24"/>
          <w:szCs w:val="24"/>
        </w:rPr>
      </w:pPr>
      <w:bookmarkStart w:id="7" w:name="_Hlk101382953"/>
      <w:r w:rsidRPr="00BA3909">
        <w:rPr>
          <w:rFonts w:ascii="Times New Roman" w:hAnsi="Times New Roman" w:cs="Times New Roman"/>
          <w:i w:val="0"/>
          <w:iCs w:val="0"/>
          <w:color w:val="000000" w:themeColor="text1"/>
          <w:sz w:val="24"/>
          <w:szCs w:val="24"/>
        </w:rPr>
        <w:t>Table</w:t>
      </w:r>
      <w:r w:rsidR="00BE63FD" w:rsidRPr="00BA3909">
        <w:rPr>
          <w:rFonts w:ascii="Times New Roman" w:hAnsi="Times New Roman" w:cs="Times New Roman"/>
          <w:i w:val="0"/>
          <w:iCs w:val="0"/>
          <w:color w:val="000000" w:themeColor="text1"/>
          <w:sz w:val="24"/>
          <w:szCs w:val="24"/>
        </w:rPr>
        <w:t xml:space="preserve"> 2</w:t>
      </w:r>
      <w:r w:rsidRPr="00BA3909">
        <w:rPr>
          <w:rFonts w:ascii="Times New Roman" w:hAnsi="Times New Roman" w:cs="Times New Roman"/>
          <w:i w:val="0"/>
          <w:iCs w:val="0"/>
          <w:color w:val="000000" w:themeColor="text1"/>
          <w:sz w:val="24"/>
          <w:szCs w:val="24"/>
        </w:rPr>
        <w:t xml:space="preserve"> </w:t>
      </w:r>
    </w:p>
    <w:p w14:paraId="15BF3818" w14:textId="7B27B71B" w:rsidR="000F3B3E" w:rsidRPr="00BA3909" w:rsidRDefault="000F3B3E" w:rsidP="00BA4C6F">
      <w:pPr>
        <w:pStyle w:val="Caption"/>
        <w:keepNext/>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fldChar w:fldCharType="begin"/>
      </w:r>
      <w:r w:rsidRPr="00BA3909">
        <w:rPr>
          <w:rFonts w:ascii="Times New Roman" w:hAnsi="Times New Roman" w:cs="Times New Roman"/>
          <w:color w:val="000000" w:themeColor="text1"/>
          <w:sz w:val="24"/>
          <w:szCs w:val="24"/>
        </w:rPr>
        <w:instrText xml:space="preserve"> SEQ Table \* ARABIC </w:instrTex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Demographic Profile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619"/>
        <w:gridCol w:w="3151"/>
        <w:gridCol w:w="1525"/>
      </w:tblGrid>
      <w:tr w:rsidR="000F3B3E" w:rsidRPr="00BA3909" w14:paraId="3CC31C4A" w14:textId="77777777" w:rsidTr="00BC6694">
        <w:tc>
          <w:tcPr>
            <w:tcW w:w="3055" w:type="dxa"/>
            <w:tcBorders>
              <w:top w:val="single" w:sz="4" w:space="0" w:color="auto"/>
              <w:bottom w:val="single" w:sz="4" w:space="0" w:color="auto"/>
            </w:tcBorders>
          </w:tcPr>
          <w:bookmarkEnd w:id="7"/>
          <w:p w14:paraId="63D7A89D"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Demographic Characteristics</w:t>
            </w:r>
          </w:p>
        </w:tc>
        <w:tc>
          <w:tcPr>
            <w:tcW w:w="1619" w:type="dxa"/>
            <w:tcBorders>
              <w:top w:val="single" w:sz="4" w:space="0" w:color="auto"/>
              <w:bottom w:val="single" w:sz="4" w:space="0" w:color="auto"/>
            </w:tcBorders>
          </w:tcPr>
          <w:p w14:paraId="636C7C34"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Frequency (%)</w:t>
            </w:r>
          </w:p>
        </w:tc>
        <w:tc>
          <w:tcPr>
            <w:tcW w:w="3151" w:type="dxa"/>
            <w:tcBorders>
              <w:top w:val="single" w:sz="4" w:space="0" w:color="auto"/>
              <w:bottom w:val="single" w:sz="4" w:space="0" w:color="auto"/>
            </w:tcBorders>
          </w:tcPr>
          <w:p w14:paraId="53E5C9A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b/>
                <w:bCs/>
                <w:color w:val="000000" w:themeColor="text1"/>
              </w:rPr>
              <w:t>Demographic Characteristics</w:t>
            </w:r>
          </w:p>
        </w:tc>
        <w:tc>
          <w:tcPr>
            <w:tcW w:w="1525" w:type="dxa"/>
            <w:tcBorders>
              <w:top w:val="single" w:sz="4" w:space="0" w:color="auto"/>
              <w:bottom w:val="single" w:sz="4" w:space="0" w:color="auto"/>
            </w:tcBorders>
          </w:tcPr>
          <w:p w14:paraId="3176FC8B"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b/>
                <w:bCs/>
                <w:color w:val="000000" w:themeColor="text1"/>
              </w:rPr>
              <w:t>Frequency (%)</w:t>
            </w:r>
          </w:p>
        </w:tc>
      </w:tr>
      <w:tr w:rsidR="000F3B3E" w:rsidRPr="00BA3909" w14:paraId="7DE8EDF8" w14:textId="77777777" w:rsidTr="00BC6694">
        <w:tc>
          <w:tcPr>
            <w:tcW w:w="4674" w:type="dxa"/>
            <w:gridSpan w:val="2"/>
            <w:tcBorders>
              <w:top w:val="single" w:sz="4" w:space="0" w:color="auto"/>
            </w:tcBorders>
          </w:tcPr>
          <w:p w14:paraId="24211AC7" w14:textId="77777777" w:rsidR="000F3B3E" w:rsidRPr="00BA3909" w:rsidRDefault="000F3B3E" w:rsidP="00BC6694">
            <w:pPr>
              <w:spacing w:line="360" w:lineRule="auto"/>
              <w:rPr>
                <w:rFonts w:ascii="Times New Roman" w:hAnsi="Times New Roman" w:cs="Times New Roman"/>
                <w:b/>
                <w:bCs/>
                <w:i/>
                <w:iCs/>
                <w:color w:val="000000" w:themeColor="text1"/>
              </w:rPr>
            </w:pPr>
            <w:r w:rsidRPr="00BA3909">
              <w:rPr>
                <w:rFonts w:ascii="Times New Roman" w:hAnsi="Times New Roman" w:cs="Times New Roman"/>
                <w:b/>
                <w:bCs/>
                <w:i/>
                <w:iCs/>
                <w:color w:val="000000" w:themeColor="text1"/>
              </w:rPr>
              <w:t>Designation</w:t>
            </w:r>
          </w:p>
        </w:tc>
        <w:tc>
          <w:tcPr>
            <w:tcW w:w="4676" w:type="dxa"/>
            <w:gridSpan w:val="2"/>
            <w:tcBorders>
              <w:top w:val="single" w:sz="4" w:space="0" w:color="auto"/>
            </w:tcBorders>
          </w:tcPr>
          <w:p w14:paraId="250CFA3E" w14:textId="77777777" w:rsidR="000F3B3E" w:rsidRPr="00BA3909" w:rsidRDefault="000F3B3E" w:rsidP="00BC6694">
            <w:pPr>
              <w:spacing w:line="360" w:lineRule="auto"/>
              <w:rPr>
                <w:rFonts w:ascii="Times New Roman" w:hAnsi="Times New Roman" w:cs="Times New Roman"/>
                <w:b/>
                <w:bCs/>
                <w:i/>
                <w:iCs/>
                <w:color w:val="000000" w:themeColor="text1"/>
              </w:rPr>
            </w:pPr>
            <w:r w:rsidRPr="00BA3909">
              <w:rPr>
                <w:rFonts w:ascii="Times New Roman" w:hAnsi="Times New Roman" w:cs="Times New Roman"/>
                <w:b/>
                <w:bCs/>
                <w:i/>
                <w:iCs/>
                <w:color w:val="000000" w:themeColor="text1"/>
              </w:rPr>
              <w:t>Operating Sector</w:t>
            </w:r>
          </w:p>
        </w:tc>
      </w:tr>
      <w:tr w:rsidR="000F3B3E" w:rsidRPr="00BA3909" w14:paraId="5B4C19E0" w14:textId="77777777" w:rsidTr="00BC6694">
        <w:tc>
          <w:tcPr>
            <w:tcW w:w="3055" w:type="dxa"/>
          </w:tcPr>
          <w:p w14:paraId="6BFE2DF0"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General Manager</w:t>
            </w:r>
          </w:p>
        </w:tc>
        <w:tc>
          <w:tcPr>
            <w:tcW w:w="1619" w:type="dxa"/>
          </w:tcPr>
          <w:p w14:paraId="1135514B"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62 (21.91%)</w:t>
            </w:r>
          </w:p>
        </w:tc>
        <w:tc>
          <w:tcPr>
            <w:tcW w:w="3151" w:type="dxa"/>
          </w:tcPr>
          <w:p w14:paraId="457C5C86"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Automotive</w:t>
            </w:r>
          </w:p>
        </w:tc>
        <w:tc>
          <w:tcPr>
            <w:tcW w:w="1525" w:type="dxa"/>
          </w:tcPr>
          <w:p w14:paraId="4EF655F3"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43 (15.19%)</w:t>
            </w:r>
          </w:p>
        </w:tc>
      </w:tr>
      <w:tr w:rsidR="000F3B3E" w:rsidRPr="00BA3909" w14:paraId="3A9525D0" w14:textId="77777777" w:rsidTr="00BC6694">
        <w:tc>
          <w:tcPr>
            <w:tcW w:w="3055" w:type="dxa"/>
          </w:tcPr>
          <w:p w14:paraId="118994F9"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Plant Manager</w:t>
            </w:r>
          </w:p>
        </w:tc>
        <w:tc>
          <w:tcPr>
            <w:tcW w:w="1619" w:type="dxa"/>
          </w:tcPr>
          <w:p w14:paraId="6624CBD4"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41 (14.49%)</w:t>
            </w:r>
          </w:p>
        </w:tc>
        <w:tc>
          <w:tcPr>
            <w:tcW w:w="3151" w:type="dxa"/>
          </w:tcPr>
          <w:p w14:paraId="2CAC66C6"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Electronics</w:t>
            </w:r>
          </w:p>
        </w:tc>
        <w:tc>
          <w:tcPr>
            <w:tcW w:w="1525" w:type="dxa"/>
          </w:tcPr>
          <w:p w14:paraId="6CEF7CD7"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79 (27.92%)</w:t>
            </w:r>
          </w:p>
        </w:tc>
      </w:tr>
      <w:tr w:rsidR="000F3B3E" w:rsidRPr="00BA3909" w14:paraId="19D3D739" w14:textId="77777777" w:rsidTr="00BC6694">
        <w:tc>
          <w:tcPr>
            <w:tcW w:w="3055" w:type="dxa"/>
          </w:tcPr>
          <w:p w14:paraId="06D87103"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Director of Operations</w:t>
            </w:r>
          </w:p>
        </w:tc>
        <w:tc>
          <w:tcPr>
            <w:tcW w:w="1619" w:type="dxa"/>
          </w:tcPr>
          <w:p w14:paraId="38742867"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91 (32.16%)</w:t>
            </w:r>
          </w:p>
        </w:tc>
        <w:tc>
          <w:tcPr>
            <w:tcW w:w="3151" w:type="dxa"/>
          </w:tcPr>
          <w:p w14:paraId="5B3EC69E"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Energy</w:t>
            </w:r>
          </w:p>
        </w:tc>
        <w:tc>
          <w:tcPr>
            <w:tcW w:w="1525" w:type="dxa"/>
          </w:tcPr>
          <w:p w14:paraId="12567504"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34 (12.01%)</w:t>
            </w:r>
          </w:p>
        </w:tc>
      </w:tr>
      <w:tr w:rsidR="000F3B3E" w:rsidRPr="00BA3909" w14:paraId="373F34A1" w14:textId="77777777" w:rsidTr="00BC6694">
        <w:tc>
          <w:tcPr>
            <w:tcW w:w="3055" w:type="dxa"/>
          </w:tcPr>
          <w:p w14:paraId="6EF46518"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Operational-level Managers</w:t>
            </w:r>
          </w:p>
        </w:tc>
        <w:tc>
          <w:tcPr>
            <w:tcW w:w="1619" w:type="dxa"/>
          </w:tcPr>
          <w:p w14:paraId="30D73D2F"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89 (31.44%)</w:t>
            </w:r>
          </w:p>
        </w:tc>
        <w:tc>
          <w:tcPr>
            <w:tcW w:w="3151" w:type="dxa"/>
          </w:tcPr>
          <w:p w14:paraId="4C530A77"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Food and Beverages</w:t>
            </w:r>
          </w:p>
        </w:tc>
        <w:tc>
          <w:tcPr>
            <w:tcW w:w="1525" w:type="dxa"/>
          </w:tcPr>
          <w:p w14:paraId="28C561A1"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18 (6.36%)</w:t>
            </w:r>
          </w:p>
        </w:tc>
      </w:tr>
      <w:tr w:rsidR="000F3B3E" w:rsidRPr="00BA3909" w14:paraId="303A7524" w14:textId="77777777" w:rsidTr="00BC6694">
        <w:tc>
          <w:tcPr>
            <w:tcW w:w="3055" w:type="dxa"/>
          </w:tcPr>
          <w:p w14:paraId="0ED2E7D9" w14:textId="77777777" w:rsidR="000F3B3E" w:rsidRPr="00BA3909" w:rsidRDefault="000F3B3E" w:rsidP="00BC6694">
            <w:pPr>
              <w:spacing w:line="360" w:lineRule="auto"/>
              <w:rPr>
                <w:rFonts w:ascii="Times New Roman" w:hAnsi="Times New Roman" w:cs="Times New Roman"/>
                <w:color w:val="000000" w:themeColor="text1"/>
              </w:rPr>
            </w:pPr>
          </w:p>
        </w:tc>
        <w:tc>
          <w:tcPr>
            <w:tcW w:w="1619" w:type="dxa"/>
          </w:tcPr>
          <w:p w14:paraId="4C151DC3"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3151" w:type="dxa"/>
          </w:tcPr>
          <w:p w14:paraId="6123A8F1"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Petrochemical</w:t>
            </w:r>
          </w:p>
        </w:tc>
        <w:tc>
          <w:tcPr>
            <w:tcW w:w="1525" w:type="dxa"/>
          </w:tcPr>
          <w:p w14:paraId="3014FCF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25 (8.83%)</w:t>
            </w:r>
          </w:p>
        </w:tc>
      </w:tr>
      <w:tr w:rsidR="000F3B3E" w:rsidRPr="00BA3909" w14:paraId="398977A7" w14:textId="77777777" w:rsidTr="00BC6694">
        <w:tc>
          <w:tcPr>
            <w:tcW w:w="4674" w:type="dxa"/>
            <w:gridSpan w:val="2"/>
          </w:tcPr>
          <w:p w14:paraId="4DACA9E3" w14:textId="77777777" w:rsidR="000F3B3E" w:rsidRPr="00BA3909" w:rsidRDefault="000F3B3E" w:rsidP="00BC6694">
            <w:pPr>
              <w:spacing w:line="360" w:lineRule="auto"/>
              <w:rPr>
                <w:rFonts w:ascii="Times New Roman" w:hAnsi="Times New Roman" w:cs="Times New Roman"/>
                <w:b/>
                <w:bCs/>
                <w:i/>
                <w:iCs/>
                <w:color w:val="000000" w:themeColor="text1"/>
              </w:rPr>
            </w:pPr>
            <w:r w:rsidRPr="00BA3909">
              <w:rPr>
                <w:rFonts w:ascii="Times New Roman" w:hAnsi="Times New Roman" w:cs="Times New Roman"/>
                <w:b/>
                <w:bCs/>
                <w:i/>
                <w:iCs/>
                <w:color w:val="000000" w:themeColor="text1"/>
              </w:rPr>
              <w:t>Ownership</w:t>
            </w:r>
          </w:p>
        </w:tc>
        <w:tc>
          <w:tcPr>
            <w:tcW w:w="3151" w:type="dxa"/>
          </w:tcPr>
          <w:p w14:paraId="73FE5210"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Plastics</w:t>
            </w:r>
          </w:p>
        </w:tc>
        <w:tc>
          <w:tcPr>
            <w:tcW w:w="1525" w:type="dxa"/>
          </w:tcPr>
          <w:p w14:paraId="7E9F1F87"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36 (12.72%)</w:t>
            </w:r>
          </w:p>
        </w:tc>
      </w:tr>
      <w:tr w:rsidR="000F3B3E" w:rsidRPr="00BA3909" w14:paraId="0BA7F0EF" w14:textId="77777777" w:rsidTr="00BC6694">
        <w:tc>
          <w:tcPr>
            <w:tcW w:w="3055" w:type="dxa"/>
          </w:tcPr>
          <w:p w14:paraId="69C01403"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Public</w:t>
            </w:r>
          </w:p>
        </w:tc>
        <w:tc>
          <w:tcPr>
            <w:tcW w:w="1619" w:type="dxa"/>
          </w:tcPr>
          <w:p w14:paraId="08CCA8D6"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118 (41.70%)</w:t>
            </w:r>
          </w:p>
        </w:tc>
        <w:tc>
          <w:tcPr>
            <w:tcW w:w="3151" w:type="dxa"/>
          </w:tcPr>
          <w:p w14:paraId="2E75C2E1"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Rubber Processing</w:t>
            </w:r>
          </w:p>
        </w:tc>
        <w:tc>
          <w:tcPr>
            <w:tcW w:w="1525" w:type="dxa"/>
          </w:tcPr>
          <w:p w14:paraId="76C200DC"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48 (16.97%)</w:t>
            </w:r>
          </w:p>
        </w:tc>
      </w:tr>
      <w:tr w:rsidR="000F3B3E" w:rsidRPr="00BA3909" w14:paraId="281BEAFB" w14:textId="77777777" w:rsidTr="00BC6694">
        <w:tc>
          <w:tcPr>
            <w:tcW w:w="3055" w:type="dxa"/>
            <w:tcBorders>
              <w:bottom w:val="single" w:sz="4" w:space="0" w:color="auto"/>
            </w:tcBorders>
          </w:tcPr>
          <w:p w14:paraId="44D2C1C9"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Private</w:t>
            </w:r>
          </w:p>
        </w:tc>
        <w:tc>
          <w:tcPr>
            <w:tcW w:w="1619" w:type="dxa"/>
            <w:tcBorders>
              <w:bottom w:val="single" w:sz="4" w:space="0" w:color="auto"/>
            </w:tcBorders>
          </w:tcPr>
          <w:p w14:paraId="6461285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165 (58.30%)</w:t>
            </w:r>
          </w:p>
        </w:tc>
        <w:tc>
          <w:tcPr>
            <w:tcW w:w="3151" w:type="dxa"/>
            <w:tcBorders>
              <w:bottom w:val="single" w:sz="4" w:space="0" w:color="auto"/>
            </w:tcBorders>
          </w:tcPr>
          <w:p w14:paraId="7E566AA6" w14:textId="77777777" w:rsidR="000F3B3E" w:rsidRPr="00BA3909" w:rsidRDefault="000F3B3E" w:rsidP="00BC6694">
            <w:pPr>
              <w:spacing w:line="360" w:lineRule="auto"/>
              <w:rPr>
                <w:rFonts w:ascii="Times New Roman" w:hAnsi="Times New Roman" w:cs="Times New Roman"/>
                <w:color w:val="000000" w:themeColor="text1"/>
              </w:rPr>
            </w:pPr>
          </w:p>
        </w:tc>
        <w:tc>
          <w:tcPr>
            <w:tcW w:w="1525" w:type="dxa"/>
            <w:tcBorders>
              <w:bottom w:val="single" w:sz="4" w:space="0" w:color="auto"/>
            </w:tcBorders>
          </w:tcPr>
          <w:p w14:paraId="54464D9A" w14:textId="77777777" w:rsidR="000F3B3E" w:rsidRPr="00BA3909" w:rsidRDefault="000F3B3E" w:rsidP="00BC6694">
            <w:pPr>
              <w:spacing w:line="360" w:lineRule="auto"/>
              <w:jc w:val="center"/>
              <w:rPr>
                <w:rFonts w:ascii="Times New Roman" w:hAnsi="Times New Roman" w:cs="Times New Roman"/>
                <w:color w:val="000000" w:themeColor="text1"/>
              </w:rPr>
            </w:pPr>
          </w:p>
        </w:tc>
      </w:tr>
    </w:tbl>
    <w:p w14:paraId="57C55D17" w14:textId="77777777" w:rsidR="00EB1265" w:rsidRPr="00BA3909" w:rsidRDefault="00EB1265" w:rsidP="00EB1265"/>
    <w:p w14:paraId="1F7D76FA" w14:textId="1684CA0C" w:rsidR="00E372FE" w:rsidRPr="00BA3909" w:rsidRDefault="00E372FE" w:rsidP="009B64DA">
      <w:pPr>
        <w:pStyle w:val="Heading2"/>
        <w:spacing w:line="480" w:lineRule="auto"/>
        <w:rPr>
          <w:rFonts w:ascii="Times New Roman" w:hAnsi="Times New Roman" w:cs="Times New Roman"/>
          <w:b/>
          <w:bCs/>
          <w:color w:val="000000" w:themeColor="text1"/>
          <w:sz w:val="24"/>
          <w:szCs w:val="24"/>
        </w:rPr>
      </w:pPr>
      <w:bookmarkStart w:id="8" w:name="_Hlk102485333"/>
      <w:r w:rsidRPr="00BA3909">
        <w:rPr>
          <w:rFonts w:ascii="Times New Roman" w:hAnsi="Times New Roman" w:cs="Times New Roman"/>
          <w:b/>
          <w:bCs/>
          <w:color w:val="000000" w:themeColor="text1"/>
          <w:sz w:val="24"/>
          <w:szCs w:val="24"/>
        </w:rPr>
        <w:t>4.3 Non-</w:t>
      </w:r>
      <w:r w:rsidR="005B19E2" w:rsidRPr="00BA3909">
        <w:rPr>
          <w:rFonts w:ascii="Times New Roman" w:hAnsi="Times New Roman" w:cs="Times New Roman"/>
          <w:b/>
          <w:bCs/>
          <w:color w:val="000000" w:themeColor="text1"/>
          <w:sz w:val="24"/>
          <w:szCs w:val="24"/>
        </w:rPr>
        <w:t xml:space="preserve">Response </w:t>
      </w:r>
      <w:r w:rsidRPr="00BA3909">
        <w:rPr>
          <w:rFonts w:ascii="Times New Roman" w:hAnsi="Times New Roman" w:cs="Times New Roman"/>
          <w:b/>
          <w:bCs/>
          <w:color w:val="000000" w:themeColor="text1"/>
          <w:sz w:val="24"/>
          <w:szCs w:val="24"/>
        </w:rPr>
        <w:t>Bias and Common Method Bias</w:t>
      </w:r>
    </w:p>
    <w:bookmarkEnd w:id="8"/>
    <w:p w14:paraId="7EE5D9AB" w14:textId="11FACDF6" w:rsidR="00E7028C" w:rsidRPr="00BA3909" w:rsidRDefault="009B64DA" w:rsidP="00BA4C6F">
      <w:pPr>
        <w:spacing w:line="480" w:lineRule="auto"/>
        <w:ind w:firstLine="720"/>
        <w:jc w:val="both"/>
        <w:rPr>
          <w:color w:val="000000" w:themeColor="text1"/>
        </w:rPr>
      </w:pPr>
      <w:r w:rsidRPr="00BA3909">
        <w:rPr>
          <w:rFonts w:ascii="Times New Roman" w:hAnsi="Times New Roman" w:cs="Times New Roman"/>
          <w:color w:val="000000" w:themeColor="text1"/>
          <w:sz w:val="24"/>
          <w:szCs w:val="24"/>
        </w:rPr>
        <w:t xml:space="preserve">Several </w:t>
      </w:r>
      <w:r w:rsidR="006D1843" w:rsidRPr="00BA3909">
        <w:rPr>
          <w:rFonts w:ascii="Times New Roman" w:hAnsi="Times New Roman" w:cs="Times New Roman"/>
          <w:color w:val="000000" w:themeColor="text1"/>
          <w:sz w:val="24"/>
          <w:szCs w:val="24"/>
        </w:rPr>
        <w:t xml:space="preserve">studies </w:t>
      </w:r>
      <w:r w:rsidRPr="00BA3909">
        <w:rPr>
          <w:rFonts w:ascii="Times New Roman" w:hAnsi="Times New Roman" w:cs="Times New Roman"/>
          <w:color w:val="000000" w:themeColor="text1"/>
          <w:sz w:val="24"/>
          <w:szCs w:val="24"/>
        </w:rPr>
        <w:t xml:space="preserve">have shown that </w:t>
      </w:r>
      <w:r w:rsidR="006D1843" w:rsidRPr="00BA3909">
        <w:rPr>
          <w:rFonts w:ascii="Times New Roman" w:hAnsi="Times New Roman" w:cs="Times New Roman"/>
          <w:color w:val="000000" w:themeColor="text1"/>
          <w:sz w:val="24"/>
          <w:szCs w:val="24"/>
        </w:rPr>
        <w:t xml:space="preserve">the </w:t>
      </w:r>
      <w:r w:rsidRPr="00BA3909">
        <w:rPr>
          <w:rFonts w:ascii="Times New Roman" w:hAnsi="Times New Roman" w:cs="Times New Roman"/>
          <w:color w:val="000000" w:themeColor="text1"/>
          <w:sz w:val="24"/>
          <w:szCs w:val="24"/>
        </w:rPr>
        <w:t xml:space="preserve">survey approach in the domain of green practices and </w:t>
      </w:r>
      <w:r w:rsidR="006D1843" w:rsidRPr="00BA3909">
        <w:rPr>
          <w:rFonts w:ascii="Times New Roman" w:hAnsi="Times New Roman" w:cs="Times New Roman"/>
          <w:color w:val="000000" w:themeColor="text1"/>
          <w:sz w:val="24"/>
          <w:szCs w:val="24"/>
        </w:rPr>
        <w:t>GKM</w:t>
      </w:r>
      <w:r w:rsidRPr="00BA3909">
        <w:rPr>
          <w:rFonts w:ascii="Times New Roman" w:hAnsi="Times New Roman" w:cs="Times New Roman"/>
          <w:color w:val="000000" w:themeColor="text1"/>
          <w:sz w:val="24"/>
          <w:szCs w:val="24"/>
        </w:rPr>
        <w:t xml:space="preserve"> may suffer from non-response</w:t>
      </w:r>
      <w:r w:rsidR="006D1843" w:rsidRPr="00BA3909">
        <w:rPr>
          <w:rFonts w:ascii="Times New Roman" w:hAnsi="Times New Roman" w:cs="Times New Roman"/>
          <w:color w:val="000000" w:themeColor="text1"/>
          <w:sz w:val="24"/>
          <w:szCs w:val="24"/>
        </w:rPr>
        <w:t xml:space="preserve"> bias </w:t>
      </w:r>
      <w:r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{"citationItems":[{"id":"ITEM-1","itemData":{"DOI":"10.1002/bse.2504","ISSN":"0964-4733","abstract":"In this paper, we examine how and when chief executive officers' (CEOs') reputation enhances environmental innovation by considering quality management as a mediating mechanism of this relationship. In addition, we introduce stakeholder pressures (primary and secondary stakeholder pressures) as important contingencies of the relationship between CEOs' reputation and quality management. Moreover, we test the moderating role of resource commitment on the quality management-environmental innovation relationship. We test our research model using data from a manufacturing industry sample of 217 firms from Ghana. We find that quality management mediates the relationship between reputation and environmental innovation. Moreover, the relationship between CEOs' reputation and quality management is amplified when levels of both primary and secondary stakeholder pressures are greater. Finally, our findings show that the effect of quality management on environmental innovation is enhanced when resource commitment is greater. Implications for theory and practice are discussed.","author":[{"dropping-particle":"","family":"Konadu","given":"Renata","non-dropping-particle":"","parse-names":false,"suffix":""},{"dropping-particle":"","family":"Owusu‐Agyei","given":"Samuel","non-dropping-particle":"","parse-names":false,"suffix":""},{"dropping-particle":"","family":"Lartey","given":"Theophilus A.","non-dropping-particle":"","parse-names":false,"suffix":""},{"dropping-particle":"","family":"Danso","given":"Albert","non-dropping-particle":"","parse-names":false,"suffix":""},{"dropping-particle":"","family":"Adomako","given":"Samuel","non-dropping-particle":"","parse-names":false,"suffix":""},{"dropping-particle":"","family":"Amankwah‐Amoah","given":"Joseph","non-dropping-particle":"","parse-names":false,"suffix":""}],"container-title":"Business Strategy and the Environment","id":"ITEM-1","issue":"6","issued":{"date-parts":[["2020","9","13"]]},"page":"2310-2323","title":"CEOs' reputation, quality management and environmental innovation: The roles of stakeholder pressure and resource commitment","type":"article-journal","volume":"29"},"uris":["http://www.mendeley.com/documents/?uuid=14f08975-41d3-4708-8682-1d656f0f63be"]},{"id":"ITEM-2","itemData":{"DOI":"10.1016/j.techfore.2017.12.016","ISSN":"00401625","abstract":"Faced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discussed.","author":[{"dropping-particle":"","family":"El-Kassar","given":"Abdul-Nasser","non-dropping-particle":"","parse-names":false,"suffix":""},{"dropping-particle":"","family":"Singh","given":"Sanjay Kumar","non-dropping-particle":"","parse-names":false,"suffix":""}],"container-title":"Technological Forecasting and Social Change","id":"ITEM-2","issue":"January","issued":{"date-parts":[["2019"]]},"page":"483-498","title":"Green innovation and organizational performance: The influence of big data and the moderating role of management commitment and HR practices","type":"article-journal","volume":"144"},"uris":["http://www.mendeley.com/documents/?uuid=77a4d3b8-f265-47a4-a832-46beec30ea73"]},{"id":"ITEM-3","itemData":{"DOI":"10.1016/j.jclepro.2019.119903","ISSN":"09596526","abstract":"With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Production","id":"ITEM-3","issued":{"date-parts":[["2020","4"]]},"page":"119903","title":"The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Africa","type":"article-journal","volume":"252"},"uris":["http://www.mendeley.com/documents/?uuid=ffb238c2-71be-4d1a-b5bc-b736fc436236"]},{"id":"ITEM-4","itemData":{"DOI":"10.1016/j.techfore.2019.119762","ISSN":"00401625","abstract":"Drawing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Change","id":"ITEM-4","issued":{"date-parts":[["2020","1"]]},"page":"119762","publisher":"Elsevier","title":"Green innovation and environmental performance: The role of green transformational leadership and green human resource management","type":"article-journal","volume":"150"},"uris":["http://www.mendeley.com/documents/?uuid=832c84a8-4bb5-4af5-a239-c5d73e821a63"]}],"mendeley":{"formattedCitation":"(Belhadi et al., 2020; El-Kassar &amp; Singh, 2019; Konadu et al., 2020; Singh et al., 2020)","plainTextFormattedCitation":"(Belhadi et al., 2020; El-Kassar &amp; Singh, 2019; Konadu et al., 2020; Singh et al., 2020)","previouslyFormattedCitation":"(Belhadi et al., 2020; El-Kassar &amp; Singh, 2019; Konadu et al., 2020; Singh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(Belhadi et al., 2020; El-Kassar &amp; Singh, 2019; Konadu et al., 2020; Singh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2440BB" w:rsidRPr="00BA3909">
        <w:rPr>
          <w:rFonts w:ascii="Times New Roman" w:hAnsi="Times New Roman" w:cs="Times New Roman"/>
          <w:color w:val="000000" w:themeColor="text1"/>
          <w:sz w:val="24"/>
          <w:szCs w:val="24"/>
        </w:rPr>
        <w:t xml:space="preserve">The extrapolation technique was used to determine the possibility </w:t>
      </w:r>
      <w:r w:rsidR="002440BB" w:rsidRPr="00BA3909">
        <w:rPr>
          <w:rFonts w:ascii="Times New Roman" w:hAnsi="Times New Roman" w:cs="Times New Roman"/>
          <w:color w:val="000000" w:themeColor="text1"/>
          <w:sz w:val="24"/>
          <w:szCs w:val="24"/>
        </w:rPr>
        <w:lastRenderedPageBreak/>
        <w:t>of non-response bias</w:t>
      </w:r>
      <w:r w:rsidR="006D1843" w:rsidRPr="00BA3909">
        <w:rPr>
          <w:rFonts w:ascii="Times New Roman" w:hAnsi="Times New Roman" w:cs="Times New Roman"/>
          <w:color w:val="000000" w:themeColor="text1"/>
          <w:sz w:val="24"/>
          <w:szCs w:val="24"/>
        </w:rPr>
        <w:t xml:space="preserve"> and </w:t>
      </w:r>
      <w:r w:rsidR="002440BB" w:rsidRPr="00BA3909">
        <w:rPr>
          <w:rFonts w:ascii="Times New Roman" w:hAnsi="Times New Roman" w:cs="Times New Roman"/>
          <w:color w:val="000000" w:themeColor="text1"/>
          <w:sz w:val="24"/>
          <w:szCs w:val="24"/>
        </w:rPr>
        <w:t xml:space="preserve">the probable disparity between early and late respondents </w:t>
      </w:r>
      <w:r w:rsidR="002440BB"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{"citationItems":[{"id":"ITEM-1","itemData":{"DOI":"10.2307/3150783","ISSN":"00222437","abstract":"Valid predictions for the direction of nonresponse bias were obtained from subjective estimates and extrapolations in an analysis of mail survey data from published studies. For estimates of the magnitude of bias, the use of extrapolations led to substantial improvements over a strategy of not using extrapolations.","author":[{"dropping-particle":"","family":"Armstrong","given":"J. Scott","non-dropping-particle":"","parse-names":false,"suffix":""},{"dropping-particle":"","family":"Overton","given":"Terry S.","non-dropping-particle":"","parse-names":false,"suffix":""}],"container-title":"Journal of Marketing Research","id":"ITEM-1","issue":"3","issued":{"date-parts":[["1977","8"]]},"page":"396","title":"Estimating Nonresponse Bias in Mail Surveys","type":"article-journal","volume":"14"},"uris":["http://www.mendeley.com/documents/?uuid=8663a9c1-8569-40a8-a35e-565073ac20da"]}],"mendeley":{"formattedCitation":"(Armstrong &amp; Overton, 1977)","plainTextFormattedCitation":"(Armstrong &amp; Overton, 1977)","previouslyFormattedCitation":"(Armstrong &amp; Overton, 1977)"},"properties":{"noteIndex":0},"schema":"https://github.com/citation-style-language/schema/raw/master/csl-citation.json"}</w:instrText>
      </w:r>
      <w:r w:rsidR="002440BB"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(Armstrong &amp; Overton, 1977)</w:t>
      </w:r>
      <w:r w:rsidR="002440BB" w:rsidRPr="00BA3909">
        <w:rPr>
          <w:rFonts w:ascii="Times New Roman" w:hAnsi="Times New Roman" w:cs="Times New Roman"/>
          <w:color w:val="000000" w:themeColor="text1"/>
          <w:sz w:val="24"/>
          <w:szCs w:val="24"/>
        </w:rPr>
        <w:fldChar w:fldCharType="end"/>
      </w:r>
      <w:r w:rsidR="002440BB" w:rsidRPr="00BA3909">
        <w:rPr>
          <w:rFonts w:ascii="Times New Roman" w:hAnsi="Times New Roman" w:cs="Times New Roman"/>
          <w:color w:val="000000" w:themeColor="text1"/>
          <w:sz w:val="24"/>
          <w:szCs w:val="24"/>
        </w:rPr>
        <w:t xml:space="preserve">. The </w:t>
      </w:r>
      <w:r w:rsidR="006D1843" w:rsidRPr="00BA3909">
        <w:rPr>
          <w:rFonts w:ascii="Times New Roman" w:hAnsi="Times New Roman" w:cs="Times New Roman"/>
          <w:color w:val="000000" w:themeColor="text1"/>
          <w:sz w:val="24"/>
          <w:szCs w:val="24"/>
        </w:rPr>
        <w:t xml:space="preserve">first </w:t>
      </w:r>
      <w:r w:rsidR="002440BB" w:rsidRPr="00BA3909">
        <w:rPr>
          <w:rFonts w:ascii="Times New Roman" w:hAnsi="Times New Roman" w:cs="Times New Roman"/>
          <w:color w:val="000000" w:themeColor="text1"/>
          <w:sz w:val="24"/>
          <w:szCs w:val="24"/>
        </w:rPr>
        <w:t xml:space="preserve">120 </w:t>
      </w:r>
      <w:r w:rsidR="006D1843" w:rsidRPr="00BA3909">
        <w:rPr>
          <w:rFonts w:ascii="Times New Roman" w:hAnsi="Times New Roman" w:cs="Times New Roman"/>
          <w:color w:val="000000" w:themeColor="text1"/>
          <w:sz w:val="24"/>
          <w:szCs w:val="24"/>
        </w:rPr>
        <w:t xml:space="preserve">valid </w:t>
      </w:r>
      <w:r w:rsidR="002440BB" w:rsidRPr="00BA3909">
        <w:rPr>
          <w:rFonts w:ascii="Times New Roman" w:hAnsi="Times New Roman" w:cs="Times New Roman"/>
          <w:color w:val="000000" w:themeColor="text1"/>
          <w:sz w:val="24"/>
          <w:szCs w:val="24"/>
        </w:rPr>
        <w:t>responses (4</w:t>
      </w:r>
      <w:r w:rsidR="007A14F3" w:rsidRPr="00BA3909">
        <w:rPr>
          <w:rFonts w:ascii="Times New Roman" w:hAnsi="Times New Roman" w:cs="Times New Roman"/>
          <w:color w:val="000000" w:themeColor="text1"/>
          <w:sz w:val="24"/>
          <w:szCs w:val="24"/>
        </w:rPr>
        <w:t>2</w:t>
      </w:r>
      <w:r w:rsidR="002440BB" w:rsidRPr="00BA3909">
        <w:rPr>
          <w:rFonts w:ascii="Times New Roman" w:hAnsi="Times New Roman" w:cs="Times New Roman"/>
          <w:color w:val="000000" w:themeColor="text1"/>
          <w:sz w:val="24"/>
          <w:szCs w:val="24"/>
        </w:rPr>
        <w:t>.</w:t>
      </w:r>
      <w:r w:rsidR="007A14F3" w:rsidRPr="00BA3909">
        <w:rPr>
          <w:rFonts w:ascii="Times New Roman" w:hAnsi="Times New Roman" w:cs="Times New Roman"/>
          <w:color w:val="000000" w:themeColor="text1"/>
          <w:sz w:val="24"/>
          <w:szCs w:val="24"/>
        </w:rPr>
        <w:t>40</w:t>
      </w:r>
      <w:r w:rsidR="002440BB" w:rsidRPr="00BA3909">
        <w:rPr>
          <w:rFonts w:ascii="Times New Roman" w:hAnsi="Times New Roman" w:cs="Times New Roman"/>
          <w:color w:val="000000" w:themeColor="text1"/>
          <w:sz w:val="24"/>
          <w:szCs w:val="24"/>
        </w:rPr>
        <w:t xml:space="preserve">%) received were </w:t>
      </w:r>
      <w:r w:rsidR="006D1843" w:rsidRPr="00BA3909">
        <w:rPr>
          <w:rFonts w:ascii="Times New Roman" w:hAnsi="Times New Roman" w:cs="Times New Roman"/>
          <w:color w:val="000000" w:themeColor="text1"/>
          <w:sz w:val="24"/>
          <w:szCs w:val="24"/>
        </w:rPr>
        <w:t>considered</w:t>
      </w:r>
      <w:r w:rsidR="002440BB" w:rsidRPr="00BA3909">
        <w:rPr>
          <w:rFonts w:ascii="Times New Roman" w:hAnsi="Times New Roman" w:cs="Times New Roman"/>
          <w:color w:val="000000" w:themeColor="text1"/>
          <w:sz w:val="24"/>
          <w:szCs w:val="24"/>
        </w:rPr>
        <w:t xml:space="preserve"> early respondent</w:t>
      </w:r>
      <w:r w:rsidR="006D1843" w:rsidRPr="00BA3909">
        <w:rPr>
          <w:rFonts w:ascii="Times New Roman" w:hAnsi="Times New Roman" w:cs="Times New Roman"/>
          <w:color w:val="000000" w:themeColor="text1"/>
          <w:sz w:val="24"/>
          <w:szCs w:val="24"/>
        </w:rPr>
        <w:t>s, and</w:t>
      </w:r>
      <w:r w:rsidR="002440BB" w:rsidRPr="00BA3909">
        <w:rPr>
          <w:rFonts w:ascii="Times New Roman" w:hAnsi="Times New Roman" w:cs="Times New Roman"/>
          <w:color w:val="000000" w:themeColor="text1"/>
          <w:sz w:val="24"/>
          <w:szCs w:val="24"/>
        </w:rPr>
        <w:t xml:space="preserve"> the remaining 1</w:t>
      </w:r>
      <w:r w:rsidR="007A14F3" w:rsidRPr="00BA3909">
        <w:rPr>
          <w:rFonts w:ascii="Times New Roman" w:hAnsi="Times New Roman" w:cs="Times New Roman"/>
          <w:color w:val="000000" w:themeColor="text1"/>
          <w:sz w:val="24"/>
          <w:szCs w:val="24"/>
        </w:rPr>
        <w:t>63</w:t>
      </w:r>
      <w:r w:rsidR="002440BB" w:rsidRPr="00BA3909">
        <w:rPr>
          <w:rFonts w:ascii="Times New Roman" w:hAnsi="Times New Roman" w:cs="Times New Roman"/>
          <w:color w:val="000000" w:themeColor="text1"/>
          <w:sz w:val="24"/>
          <w:szCs w:val="24"/>
        </w:rPr>
        <w:t xml:space="preserve"> (5</w:t>
      </w:r>
      <w:r w:rsidR="007A14F3" w:rsidRPr="00BA3909">
        <w:rPr>
          <w:rFonts w:ascii="Times New Roman" w:hAnsi="Times New Roman" w:cs="Times New Roman"/>
          <w:color w:val="000000" w:themeColor="text1"/>
          <w:sz w:val="24"/>
          <w:szCs w:val="24"/>
        </w:rPr>
        <w:t>7</w:t>
      </w:r>
      <w:r w:rsidR="002440BB" w:rsidRPr="00BA3909">
        <w:rPr>
          <w:rFonts w:ascii="Times New Roman" w:hAnsi="Times New Roman" w:cs="Times New Roman"/>
          <w:color w:val="000000" w:themeColor="text1"/>
          <w:sz w:val="24"/>
          <w:szCs w:val="24"/>
        </w:rPr>
        <w:t>.6</w:t>
      </w:r>
      <w:r w:rsidR="007A14F3" w:rsidRPr="00BA3909">
        <w:rPr>
          <w:rFonts w:ascii="Times New Roman" w:hAnsi="Times New Roman" w:cs="Times New Roman"/>
          <w:color w:val="000000" w:themeColor="text1"/>
          <w:sz w:val="24"/>
          <w:szCs w:val="24"/>
        </w:rPr>
        <w:t>0</w:t>
      </w:r>
      <w:r w:rsidR="002440BB" w:rsidRPr="00BA3909">
        <w:rPr>
          <w:rFonts w:ascii="Times New Roman" w:hAnsi="Times New Roman" w:cs="Times New Roman"/>
          <w:color w:val="000000" w:themeColor="text1"/>
          <w:sz w:val="24"/>
          <w:szCs w:val="24"/>
        </w:rPr>
        <w:t xml:space="preserve">%) were classified as late respondents. </w:t>
      </w:r>
      <w:r w:rsidR="006D1843" w:rsidRPr="00BA3909">
        <w:rPr>
          <w:rFonts w:ascii="Times New Roman" w:hAnsi="Times New Roman" w:cs="Times New Roman"/>
          <w:color w:val="000000" w:themeColor="text1"/>
          <w:sz w:val="24"/>
          <w:szCs w:val="24"/>
        </w:rPr>
        <w:t xml:space="preserve">Comparing </w:t>
      </w:r>
      <w:r w:rsidR="002440BB" w:rsidRPr="00BA3909">
        <w:rPr>
          <w:rFonts w:ascii="Times New Roman" w:hAnsi="Times New Roman" w:cs="Times New Roman"/>
          <w:color w:val="000000" w:themeColor="text1"/>
          <w:sz w:val="24"/>
          <w:szCs w:val="24"/>
        </w:rPr>
        <w:t>the responses from the two groups</w:t>
      </w:r>
      <w:r w:rsidR="006D1843" w:rsidRPr="00BA3909">
        <w:rPr>
          <w:rFonts w:ascii="Times New Roman" w:hAnsi="Times New Roman" w:cs="Times New Roman"/>
          <w:color w:val="000000" w:themeColor="text1"/>
          <w:sz w:val="24"/>
          <w:szCs w:val="24"/>
        </w:rPr>
        <w:t xml:space="preserve"> (</w:t>
      </w:r>
      <w:r w:rsidR="002440BB" w:rsidRPr="00BA3909">
        <w:rPr>
          <w:rFonts w:ascii="Times New Roman" w:hAnsi="Times New Roman" w:cs="Times New Roman"/>
          <w:color w:val="000000" w:themeColor="text1"/>
          <w:sz w:val="24"/>
          <w:szCs w:val="24"/>
        </w:rPr>
        <w:t>i.e., early versus late</w:t>
      </w:r>
      <w:r w:rsidR="006D1843" w:rsidRPr="00BA3909">
        <w:rPr>
          <w:rFonts w:ascii="Times New Roman" w:hAnsi="Times New Roman" w:cs="Times New Roman"/>
          <w:color w:val="000000" w:themeColor="text1"/>
          <w:sz w:val="24"/>
          <w:szCs w:val="24"/>
        </w:rPr>
        <w:t xml:space="preserve"> responses)</w:t>
      </w:r>
      <w:r w:rsidR="002440BB" w:rsidRPr="00BA3909">
        <w:rPr>
          <w:rFonts w:ascii="Times New Roman" w:hAnsi="Times New Roman" w:cs="Times New Roman"/>
          <w:color w:val="000000" w:themeColor="text1"/>
          <w:sz w:val="24"/>
          <w:szCs w:val="24"/>
        </w:rPr>
        <w:t xml:space="preserve"> revealed no significant difference</w:t>
      </w:r>
      <w:r w:rsidR="006D1843" w:rsidRPr="00BA3909">
        <w:rPr>
          <w:rFonts w:ascii="Times New Roman" w:hAnsi="Times New Roman" w:cs="Times New Roman"/>
          <w:color w:val="000000" w:themeColor="text1"/>
          <w:sz w:val="24"/>
          <w:szCs w:val="24"/>
        </w:rPr>
        <w:t xml:space="preserve"> for any of the constructs</w:t>
      </w:r>
      <w:r w:rsidR="002440BB" w:rsidRPr="00BA3909">
        <w:rPr>
          <w:rFonts w:ascii="Times New Roman" w:hAnsi="Times New Roman" w:cs="Times New Roman"/>
          <w:color w:val="000000" w:themeColor="text1"/>
          <w:sz w:val="24"/>
          <w:szCs w:val="24"/>
        </w:rPr>
        <w:t xml:space="preserve">, indicating that </w:t>
      </w:r>
      <w:r w:rsidR="006D1843" w:rsidRPr="00BA3909">
        <w:rPr>
          <w:rFonts w:ascii="Times New Roman" w:hAnsi="Times New Roman" w:cs="Times New Roman"/>
          <w:color w:val="000000" w:themeColor="text1"/>
          <w:sz w:val="24"/>
          <w:szCs w:val="24"/>
        </w:rPr>
        <w:t>non-response bias does not represent a</w:t>
      </w:r>
      <w:r w:rsidR="002440BB" w:rsidRPr="00BA3909">
        <w:rPr>
          <w:rFonts w:ascii="Times New Roman" w:hAnsi="Times New Roman" w:cs="Times New Roman"/>
          <w:color w:val="000000" w:themeColor="text1"/>
          <w:sz w:val="24"/>
          <w:szCs w:val="24"/>
        </w:rPr>
        <w:t xml:space="preserve"> serious concern for the current sample.</w:t>
      </w:r>
      <w:r w:rsidR="00343F9B" w:rsidRPr="00BA3909">
        <w:rPr>
          <w:rFonts w:ascii="Times New Roman" w:hAnsi="Times New Roman" w:cs="Times New Roman"/>
          <w:color w:val="000000" w:themeColor="text1"/>
          <w:sz w:val="24"/>
          <w:szCs w:val="24"/>
        </w:rPr>
        <w:t xml:space="preserve"> </w:t>
      </w:r>
      <w:r w:rsidR="006D1843" w:rsidRPr="00BA3909">
        <w:rPr>
          <w:rFonts w:ascii="Times New Roman" w:hAnsi="Times New Roman" w:cs="Times New Roman"/>
          <w:color w:val="000000" w:themeColor="text1"/>
          <w:sz w:val="24"/>
          <w:szCs w:val="24"/>
        </w:rPr>
        <w:t>Consequently</w:t>
      </w:r>
      <w:r w:rsidR="00343F9B" w:rsidRPr="00BA3909">
        <w:rPr>
          <w:rFonts w:ascii="Times New Roman" w:hAnsi="Times New Roman" w:cs="Times New Roman"/>
          <w:color w:val="000000" w:themeColor="text1"/>
          <w:sz w:val="24"/>
          <w:szCs w:val="24"/>
        </w:rPr>
        <w:t xml:space="preserve">, it is reasonable to conclude that </w:t>
      </w:r>
      <w:r w:rsidR="006D1843" w:rsidRPr="00BA3909">
        <w:rPr>
          <w:rFonts w:ascii="Times New Roman" w:hAnsi="Times New Roman" w:cs="Times New Roman"/>
          <w:color w:val="000000" w:themeColor="text1"/>
          <w:sz w:val="24"/>
          <w:szCs w:val="24"/>
        </w:rPr>
        <w:t>non-response bias</w:t>
      </w:r>
      <w:r w:rsidR="00343F9B" w:rsidRPr="00BA3909">
        <w:rPr>
          <w:rFonts w:ascii="Times New Roman" w:hAnsi="Times New Roman" w:cs="Times New Roman"/>
          <w:color w:val="000000" w:themeColor="text1"/>
          <w:sz w:val="24"/>
          <w:szCs w:val="24"/>
        </w:rPr>
        <w:t xml:space="preserve"> </w:t>
      </w:r>
      <w:r w:rsidR="006D1843" w:rsidRPr="00BA3909">
        <w:rPr>
          <w:rFonts w:ascii="Times New Roman" w:hAnsi="Times New Roman" w:cs="Times New Roman"/>
          <w:color w:val="000000" w:themeColor="text1"/>
          <w:sz w:val="24"/>
          <w:szCs w:val="24"/>
        </w:rPr>
        <w:t>did not impact</w:t>
      </w:r>
      <w:r w:rsidR="00343F9B" w:rsidRPr="00BA3909">
        <w:rPr>
          <w:rFonts w:ascii="Times New Roman" w:hAnsi="Times New Roman" w:cs="Times New Roman"/>
          <w:color w:val="000000" w:themeColor="text1"/>
          <w:sz w:val="24"/>
          <w:szCs w:val="24"/>
        </w:rPr>
        <w:t xml:space="preserve"> </w:t>
      </w:r>
      <w:r w:rsidR="006D1843" w:rsidRPr="00BA3909">
        <w:rPr>
          <w:rFonts w:ascii="Times New Roman" w:hAnsi="Times New Roman" w:cs="Times New Roman"/>
          <w:color w:val="000000" w:themeColor="text1"/>
          <w:sz w:val="24"/>
          <w:szCs w:val="24"/>
        </w:rPr>
        <w:t xml:space="preserve">this study’s evaluation of </w:t>
      </w:r>
      <w:r w:rsidR="00343F9B" w:rsidRPr="00BA3909">
        <w:rPr>
          <w:rFonts w:ascii="Times New Roman" w:hAnsi="Times New Roman" w:cs="Times New Roman"/>
          <w:color w:val="000000" w:themeColor="text1"/>
          <w:sz w:val="24"/>
          <w:szCs w:val="24"/>
        </w:rPr>
        <w:t>the research model.</w:t>
      </w:r>
    </w:p>
    <w:p w14:paraId="4810F622" w14:textId="743731FE" w:rsidR="00E75143" w:rsidRPr="00BA3909" w:rsidRDefault="006D1843" w:rsidP="005B19E2">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Meanwhile, t</w:t>
      </w:r>
      <w:r w:rsidR="00E7028C" w:rsidRPr="00BA3909">
        <w:rPr>
          <w:rFonts w:ascii="Times New Roman" w:hAnsi="Times New Roman" w:cs="Times New Roman"/>
          <w:color w:val="000000" w:themeColor="text1"/>
          <w:sz w:val="24"/>
          <w:szCs w:val="24"/>
        </w:rPr>
        <w:t xml:space="preserve">o </w:t>
      </w:r>
      <w:r w:rsidRPr="00BA3909">
        <w:rPr>
          <w:rFonts w:ascii="Times New Roman" w:hAnsi="Times New Roman" w:cs="Times New Roman"/>
          <w:color w:val="000000" w:themeColor="text1"/>
          <w:sz w:val="24"/>
          <w:szCs w:val="24"/>
        </w:rPr>
        <w:t>mitigate the possibility of</w:t>
      </w:r>
      <w:r w:rsidR="00E7028C" w:rsidRPr="00BA3909">
        <w:rPr>
          <w:rFonts w:ascii="Times New Roman" w:hAnsi="Times New Roman" w:cs="Times New Roman"/>
          <w:color w:val="000000" w:themeColor="text1"/>
          <w:sz w:val="24"/>
          <w:szCs w:val="24"/>
        </w:rPr>
        <w:t xml:space="preserve"> common method bias (CMB), statistical techniques and remedies were adopted</w:t>
      </w:r>
      <w:r w:rsidR="00BF70C9" w:rsidRPr="00BA3909">
        <w:rPr>
          <w:rFonts w:ascii="Times New Roman" w:hAnsi="Times New Roman" w:cs="Times New Roman"/>
          <w:color w:val="000000" w:themeColor="text1"/>
          <w:sz w:val="24"/>
          <w:szCs w:val="24"/>
        </w:rPr>
        <w:t xml:space="preserve"> </w:t>
      </w:r>
      <w:r w:rsidR="00BF70C9"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{"citationItems":[{"id":"ITEM-1","itemData":{"DOI":"10.1177/014920638601200408","ISSN":"0149-2063","abstract":"Self-reports figure prominently in organizational and management research, but there are several problems associated with their use. This article identifies six categories of self-reports and discusses such problems as common method variance, the consistency motif, and social desirability. Statistical and post hoc remedies and some procedural methods for dealing with artifactual bias are presented and evaluated. Recommendations for future research are also offered.","author":[{"dropping-particle":"","family":"Podsakoff","given":"Philip M.","non-dropping-particle":"","parse-names":false,"suffix":""},{"dropping-particle":"","family":"Organ","given":"Dennis W.","non-dropping-particle":"","parse-names":false,"suffix":""}],"container-title":"Journal of Management","id":"ITEM-1","issue":"4","issued":{"date-parts":[["1986","12","4"]]},"page":"531-544","title":"Self-Reports in Organizational Research: Problems and Prospects","type":"article-journal","volume":"12"},"uris":["http://www.mendeley.com/documents/?uuid=398473f5-8153-40b2-a535-c37327622b3c"]}],"mendeley":{"formattedCitation":"(Podsakoff &amp; Organ, 1986)","plainTextFormattedCitation":"(Podsakoff &amp; Organ, 1986)","previouslyFormattedCitation":"(Podsakoff &amp; Organ, 1986)"},"properties":{"noteIndex":0},"schema":"https://github.com/citation-style-language/schema/raw/master/csl-citation.json"}</w:instrText>
      </w:r>
      <w:r w:rsidR="00BF70C9"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(Podsakoff &amp; Organ, 1986)</w:t>
      </w:r>
      <w:r w:rsidR="00BF70C9" w:rsidRPr="00BA3909">
        <w:rPr>
          <w:rFonts w:ascii="Times New Roman" w:hAnsi="Times New Roman" w:cs="Times New Roman"/>
          <w:color w:val="000000" w:themeColor="text1"/>
          <w:sz w:val="24"/>
          <w:szCs w:val="24"/>
        </w:rPr>
        <w:fldChar w:fldCharType="end"/>
      </w:r>
      <w:r w:rsidR="00E7028C"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Harman’s </w:t>
      </w:r>
      <w:r w:rsidR="00BF70C9" w:rsidRPr="00BA3909">
        <w:rPr>
          <w:rFonts w:ascii="Times New Roman" w:hAnsi="Times New Roman" w:cs="Times New Roman"/>
          <w:color w:val="000000" w:themeColor="text1"/>
          <w:sz w:val="24"/>
          <w:szCs w:val="24"/>
        </w:rPr>
        <w:t>single</w:t>
      </w:r>
      <w:r w:rsidRPr="00BA3909">
        <w:rPr>
          <w:rFonts w:ascii="Times New Roman" w:hAnsi="Times New Roman" w:cs="Times New Roman"/>
          <w:color w:val="000000" w:themeColor="text1"/>
          <w:sz w:val="24"/>
          <w:szCs w:val="24"/>
        </w:rPr>
        <w:t>-</w:t>
      </w:r>
      <w:r w:rsidR="00BF70C9" w:rsidRPr="00BA3909">
        <w:rPr>
          <w:rFonts w:ascii="Times New Roman" w:hAnsi="Times New Roman" w:cs="Times New Roman"/>
          <w:color w:val="000000" w:themeColor="text1"/>
          <w:sz w:val="24"/>
          <w:szCs w:val="24"/>
        </w:rPr>
        <w:t>factor test</w:t>
      </w:r>
      <w:r w:rsidRPr="00BA3909">
        <w:rPr>
          <w:rFonts w:ascii="Times New Roman" w:hAnsi="Times New Roman" w:cs="Times New Roman"/>
          <w:color w:val="000000" w:themeColor="text1"/>
          <w:sz w:val="24"/>
          <w:szCs w:val="24"/>
        </w:rPr>
        <w:t>,</w:t>
      </w:r>
      <w:r w:rsidR="00BF70C9" w:rsidRPr="00BA3909">
        <w:rPr>
          <w:rFonts w:ascii="Times New Roman" w:hAnsi="Times New Roman" w:cs="Times New Roman"/>
          <w:color w:val="000000" w:themeColor="text1"/>
          <w:sz w:val="24"/>
          <w:szCs w:val="24"/>
        </w:rPr>
        <w:t xml:space="preserve"> the most widely used </w:t>
      </w:r>
      <w:r w:rsidRPr="00BA3909">
        <w:rPr>
          <w:rFonts w:ascii="Times New Roman" w:hAnsi="Times New Roman" w:cs="Times New Roman"/>
          <w:color w:val="000000" w:themeColor="text1"/>
          <w:sz w:val="24"/>
          <w:szCs w:val="24"/>
        </w:rPr>
        <w:t xml:space="preserve">detection </w:t>
      </w:r>
      <w:r w:rsidR="00BF70C9" w:rsidRPr="00BA3909">
        <w:rPr>
          <w:rFonts w:ascii="Times New Roman" w:hAnsi="Times New Roman" w:cs="Times New Roman"/>
          <w:color w:val="000000" w:themeColor="text1"/>
          <w:sz w:val="24"/>
          <w:szCs w:val="24"/>
        </w:rPr>
        <w:t xml:space="preserve">technique </w:t>
      </w:r>
      <w:r w:rsidR="00BF70C9"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innovation","type":"article-journal","volume":"250"},"uris":["http://www.mendeley.com/documents/?uuid=0f9ed1c6-9c52-495e-91ae-024a7b0db3fd"]},{"id":"ITEM-2","itemData":{"DOI":"10.1108/JKM-10-2017-0448","ISSN":"1367-3270","abstract":"Purpose: The purpose of this study is to assess the effect of technological, organizational and environmental factors on innovation ambidexterity and its influence on the performance of manufacturing small- and medium-sized enterprises (SMEs) as well as the moderating effect environmental dynamism on this relationship. Design/methodology/approach: Drawing on the Technology–Organization–Environment theory and the Knowledge-Based View, this paper develops an integrative research model, which analyzes the network of relations using covariance-based structural equation modeling on a data set of 429 Spanish SMEs. Findings: The results show that information technology capability, knowledge management capability and environmental dynamism are positively associated with innovation ambidexterity. In addition, environmental dynamism is found to strengthen the positive effect of innovation ambidexterity on firm performance. Practical implications: The study findings support the idea that innovation can be developed in an ambidextrous manner within a single SME as long as the firm is capable of creating a suitable organizational context and giving a prompt response to changes in the business environment. Originality/value: Although many studies have highlighted that being ambidextrous is more challenging for SMEs than for their larger counterparts, the vast majority of studies has been conducted in large companies. This paper extends prior literature by analyzing antecedents and outcomes of innovation ambidexterity in manufacturing SMEs.","author":[{"dropping-particle":"","family":"Soto-Acosta","given":"Pedro","non-dropping-particle":"","parse-names":false,"suffix":""},{"dropping-particle":"","family":"Popa","given":"Simona","non-dropping-particle":"","parse-names":false,"suffix":""},{"dropping-particle":"","family":"Martinez-Conesa","given":"Isabel","non-dropping-particle":"","parse-names":false,"suffix":""}],"container-title":"Journal of Knowledge Management","id":"ITEM-2","issue":"4","issued":{"date-parts":[["2018","5","18"]]},"page":"824-849","title":"Information technology, knowledge management and environmental dynamism as drivers of innovation ambidexterity: a study in SMEs","type":"article-journal","volume":"22"},"uris":["http://www.mendeley.com/documents/?uuid=1d42afdd-5b7e-4f2e-a079-c4ff60ef6123"]},{"id":"ITEM-3","itemData":{"DOI":"10.1002/bse.2349","ISSN":"0964-4733","abstract":"Although environmental regulations have been considered as important forces of conducting green innovation, how and under what conditions they affect green innovation are still unclear. Drawing from institutional theory, this study used survey data from 237 manufacturing firms in China to investigate how two dimensions of environmental regulations (i.e., command and control regulation and market-based regulation) affect green product innovation and green process innovation. Further, this article examined the mediating role of external knowledge adoption and the moderating role of green absorptive capacity. Our results indicate that both command and control regulation and market-based regulation have positive influences on external knowledge adoption. External knowledge adoption fully mediates these positive relationships. In addition, green absorptive capacity only strengthens the positive impact of market-based regulation on external knowledge adoption. Our study contributes to institutional theory and green innovation literature.","author":[{"dropping-particle":"","family":"Zhang","given":"Jianming","non-dropping-particle":"","parse-names":false,"suffix":""},{"dropping-particle":"","family":"Liang","given":"Gongqian","non-dropping-particle":"","parse-names":false,"suffix":""},{"dropping-particle":"","family":"Feng","given":"Taiwen","non-dropping-particle":"","parse-names":false,"suffix":""},{"dropping-particle":"","family":"Yuan","given":"Chunlin","non-dropping-particle":"","parse-names":false,"suffix":""},{"dropping-particle":"","family":"Jiang","given":"Wenbo","non-dropping-particle":"","parse-names":false,"suffix":""}],"container-title":"Business Strategy and the Environment","id":"ITEM-3","issue":"1","issued":{"date-parts":[["2020","1","25"]]},"page":"39-53","title":"Green innovation to respond to environmental regulation: How external knowledge adoption and green absorptive capacity matter?","type":"article-journal","volume":"29"},"uris":["http://www.mendeley.com/documents/?uuid=93df502d-f709-4436-afa4-6ea3bbbcfb94"]},{"id":"ITEM-4","itemData":{"DOI":"10.1108/IJM-01-2020-0036","ISSN":"0143-7720","abstract":"Purpose: Human misbehaviors are responsible for climate change as they waste resources and pollute water and air that dilapidate the environment. Considering the fact and contributing to the United Nations sustainable development goals of 2019, organizations started focusing their green HRM practices to develop employees' green attitudes and behaviors. This study is an attempt in this direction. It examines the impact of ethical leadership on individuals' green in-role and extra-role behaviors with the mediating role of green HRM practices and the moderating role of individual green values. Design/methodology/approach: The study collected data from 645 MBA executive students working in various manufacturing industries with at least one year of experience. The data were collected using a questionnaire-based survey in two-time lags. Findings: Hypothesized relationships are tested through structural equation modeling. Findings reflected a significant impact of ethical leadership on green HRM practices, in-role, and extra-role green behaviors. Besides, green HRM practices mediated the relationship between ethical leadership and both types of green behaviors. Furthermore, it was observed that the individual green values strengthened the association between green HRM practices and both types of green behaviors. Research limitations/implications: A cross-sectional design with time lags was used to avoid common method bias. The findings of the study contribute to supply-value-fit theory and validate the scale of individual green value. Practical implications: This study guides management that employees only perceive their organizational practices as green when they find their leaders are ethical. Further, considering individual green values in the recruitment process can help organizations accomplishing their green goals. Originality/value: This study is novel in examining the mediating role of green HRM practices between ethical leadership and green behaviors. Further, the analysis not only validates the scale of individual green values but also noted its moderating role between green HRM and green behaviors.","author":[{"dropping-particle":"","family":"Islam","given":"Talat","non-dropping-particle":"","parse-names":false,"suffix":""},{"dropping-particle":"","family":"Khan","given":"Mubbsher Munawar","non-dropping-particle":"","parse-names":false,"suffix":""},{"dropping-particle":"","family":"Ahmed","given":"Ishfaq","non-dropping-particle":"","parse-names":false,"suffix":""},{"dropping-particle":"","family":"Mahmood","given":"Khalid","non-dropping-particle":"","parse-names":false,"suffix":""}],"container-title":"International Journal of Manpower","id":"ITEM-4","issue":"6","issued":{"date-parts":[["2021","7","27"]]},"page":"1102-1123","title":"Promoting in-role and extra-role green behavior through ethical leadership: mediating role of green HRM and moderating role of individual green values","type":"article-journal","volume":"42"},"uris":["http://www.mendeley.com/documents/?uuid=000efa75-f003-4703-b947-286a73d38a0e"]}],"mendeley":{"formattedCitation":"(Islam et al., 2021; Soto-Acosta et al., 2018; J. Wang et al., 2020; J. Zhang et al., 2020)","plainTextFormattedCitation":"(Islam et al., 2021; Soto-Acosta et al., 2018; J. Wang et al., 2020; J. Zhang et al., 2020)","previouslyFormattedCitation":"(Islam et al., 2021; Soto-Acosta et al., 2018; J. Wang et al., 2020; J. Zhang et al., 2020)"},"properties":{"noteIndex":0},"schema":"https://github.com/citation-style-language/schema/raw/master/csl-citation.json"}</w:instrText>
      </w:r>
      <w:r w:rsidR="00BF70C9"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(Islam et al., 2021; Soto-Acosta et al., 2018; J. Wang et al., 2020; J. Zhang et al., 2020</w:t>
      </w:r>
      <w:r w:rsidRPr="00BA3909">
        <w:rPr>
          <w:rFonts w:ascii="Times New Roman" w:hAnsi="Times New Roman" w:cs="Times New Roman"/>
          <w:noProof/>
          <w:color w:val="000000" w:themeColor="text1"/>
          <w:sz w:val="24"/>
          <w:szCs w:val="24"/>
        </w:rPr>
        <w:t>;</w:t>
      </w:r>
      <w:r w:rsidR="00BF70C9" w:rsidRPr="00BA3909">
        <w:rPr>
          <w:rFonts w:ascii="Times New Roman" w:hAnsi="Times New Roman" w:cs="Times New Roman"/>
          <w:color w:val="000000" w:themeColor="text1"/>
          <w:sz w:val="24"/>
          <w:szCs w:val="24"/>
        </w:rPr>
        <w:fldChar w:fldCharType="end"/>
      </w:r>
      <w:r w:rsidR="00C3538B" w:rsidRPr="00BA3909">
        <w:rPr>
          <w:color w:val="000000" w:themeColor="text1"/>
        </w:rPr>
        <w:t xml:space="preserve"> </w:t>
      </w:r>
      <w:r w:rsidR="00FB2AA2" w:rsidRPr="00BA3909">
        <w:rPr>
          <w:rFonts w:ascii="Times New Roman" w:hAnsi="Times New Roman" w:cs="Times New Roman"/>
          <w:color w:val="000000" w:themeColor="text1"/>
          <w:sz w:val="24"/>
          <w:szCs w:val="24"/>
        </w:rPr>
        <w:t xml:space="preserve">Podsakoff </w:t>
      </w:r>
      <w:r w:rsidRPr="00BA3909">
        <w:rPr>
          <w:rFonts w:ascii="Times New Roman" w:hAnsi="Times New Roman" w:cs="Times New Roman"/>
          <w:color w:val="000000" w:themeColor="text1"/>
          <w:sz w:val="24"/>
          <w:szCs w:val="24"/>
        </w:rPr>
        <w:t xml:space="preserve">&amp; </w:t>
      </w:r>
      <w:r w:rsidR="00FB2AA2" w:rsidRPr="00BA3909">
        <w:rPr>
          <w:rFonts w:ascii="Times New Roman" w:hAnsi="Times New Roman" w:cs="Times New Roman"/>
          <w:color w:val="000000" w:themeColor="text1"/>
          <w:sz w:val="24"/>
          <w:szCs w:val="24"/>
        </w:rPr>
        <w:t>Organ, 1986)</w:t>
      </w:r>
      <w:r w:rsidRPr="00BA3909">
        <w:rPr>
          <w:rFonts w:ascii="Times New Roman" w:hAnsi="Times New Roman" w:cs="Times New Roman"/>
          <w:color w:val="000000" w:themeColor="text1"/>
          <w:sz w:val="24"/>
          <w:szCs w:val="24"/>
        </w:rPr>
        <w:t xml:space="preserve">, </w:t>
      </w:r>
      <w:r w:rsidR="00FB2AA2" w:rsidRPr="00BA3909">
        <w:rPr>
          <w:rFonts w:ascii="Times New Roman" w:hAnsi="Times New Roman" w:cs="Times New Roman"/>
          <w:color w:val="000000" w:themeColor="text1"/>
          <w:sz w:val="24"/>
          <w:szCs w:val="24"/>
        </w:rPr>
        <w:t xml:space="preserve">was </w:t>
      </w:r>
      <w:r w:rsidRPr="00BA3909">
        <w:rPr>
          <w:rFonts w:ascii="Times New Roman" w:hAnsi="Times New Roman" w:cs="Times New Roman"/>
          <w:color w:val="000000" w:themeColor="text1"/>
          <w:sz w:val="24"/>
          <w:szCs w:val="24"/>
        </w:rPr>
        <w:t>applied to</w:t>
      </w:r>
      <w:r w:rsidR="00FB2AA2" w:rsidRPr="00BA3909">
        <w:rPr>
          <w:rFonts w:ascii="Times New Roman" w:hAnsi="Times New Roman" w:cs="Times New Roman"/>
          <w:color w:val="000000" w:themeColor="text1"/>
          <w:sz w:val="24"/>
          <w:szCs w:val="24"/>
        </w:rPr>
        <w:t xml:space="preserve"> all five constructs of </w:t>
      </w:r>
      <w:r w:rsidRPr="00BA3909">
        <w:rPr>
          <w:rFonts w:ascii="Times New Roman" w:hAnsi="Times New Roman" w:cs="Times New Roman"/>
          <w:color w:val="000000" w:themeColor="text1"/>
          <w:sz w:val="24"/>
          <w:szCs w:val="24"/>
        </w:rPr>
        <w:t xml:space="preserve">this study’s </w:t>
      </w:r>
      <w:r w:rsidR="00FB2AA2" w:rsidRPr="00BA3909">
        <w:rPr>
          <w:rFonts w:ascii="Times New Roman" w:hAnsi="Times New Roman" w:cs="Times New Roman"/>
          <w:color w:val="000000" w:themeColor="text1"/>
          <w:sz w:val="24"/>
          <w:szCs w:val="24"/>
        </w:rPr>
        <w:t>research model to detect the presence of CM</w:t>
      </w:r>
      <w:r w:rsidR="0016725E" w:rsidRPr="00BA3909">
        <w:rPr>
          <w:rFonts w:ascii="Times New Roman" w:hAnsi="Times New Roman" w:cs="Times New Roman"/>
          <w:color w:val="000000" w:themeColor="text1"/>
          <w:sz w:val="24"/>
          <w:szCs w:val="24"/>
        </w:rPr>
        <w:t>B</w:t>
      </w:r>
      <w:r w:rsidR="00FB2AA2" w:rsidRPr="00BA3909">
        <w:rPr>
          <w:rFonts w:ascii="Times New Roman" w:hAnsi="Times New Roman" w:cs="Times New Roman"/>
          <w:color w:val="000000" w:themeColor="text1"/>
          <w:sz w:val="24"/>
          <w:szCs w:val="24"/>
        </w:rPr>
        <w:t xml:space="preserve"> in the results. Unrotated factor solution findings using the principal axis factoring method showed that no single factor </w:t>
      </w:r>
      <w:r w:rsidR="00E75143" w:rsidRPr="00BA3909">
        <w:rPr>
          <w:rFonts w:ascii="Times New Roman" w:hAnsi="Times New Roman" w:cs="Times New Roman"/>
          <w:color w:val="000000" w:themeColor="text1"/>
          <w:sz w:val="24"/>
          <w:szCs w:val="24"/>
        </w:rPr>
        <w:t>explained</w:t>
      </w:r>
      <w:r w:rsidR="00FB2AA2" w:rsidRPr="00BA3909">
        <w:rPr>
          <w:rFonts w:ascii="Times New Roman" w:hAnsi="Times New Roman" w:cs="Times New Roman"/>
          <w:color w:val="000000" w:themeColor="text1"/>
          <w:sz w:val="24"/>
          <w:szCs w:val="24"/>
        </w:rPr>
        <w:t xml:space="preserve"> most of the variance and that the average variance </w:t>
      </w:r>
      <w:r w:rsidR="00E75143" w:rsidRPr="00BA3909">
        <w:rPr>
          <w:rFonts w:ascii="Times New Roman" w:hAnsi="Times New Roman" w:cs="Times New Roman"/>
          <w:color w:val="000000" w:themeColor="text1"/>
          <w:sz w:val="24"/>
          <w:szCs w:val="24"/>
        </w:rPr>
        <w:t>was</w:t>
      </w:r>
      <w:r w:rsidR="00FB2AA2" w:rsidRPr="00BA3909">
        <w:rPr>
          <w:rFonts w:ascii="Times New Roman" w:hAnsi="Times New Roman" w:cs="Times New Roman"/>
          <w:color w:val="000000" w:themeColor="text1"/>
          <w:sz w:val="24"/>
          <w:szCs w:val="24"/>
        </w:rPr>
        <w:t xml:space="preserve"> below 33%. Therefore, CM</w:t>
      </w:r>
      <w:r w:rsidR="00071221" w:rsidRPr="00BA3909">
        <w:rPr>
          <w:rFonts w:ascii="Times New Roman" w:hAnsi="Times New Roman" w:cs="Times New Roman"/>
          <w:color w:val="000000" w:themeColor="text1"/>
          <w:sz w:val="24"/>
          <w:szCs w:val="24"/>
        </w:rPr>
        <w:t>B</w:t>
      </w:r>
      <w:r w:rsidR="00FB2AA2" w:rsidRPr="00BA3909">
        <w:rPr>
          <w:rFonts w:ascii="Times New Roman" w:hAnsi="Times New Roman" w:cs="Times New Roman"/>
          <w:color w:val="000000" w:themeColor="text1"/>
          <w:sz w:val="24"/>
          <w:szCs w:val="24"/>
        </w:rPr>
        <w:t xml:space="preserve"> </w:t>
      </w:r>
      <w:r w:rsidR="00E75143" w:rsidRPr="00BA3909">
        <w:rPr>
          <w:rFonts w:ascii="Times New Roman" w:hAnsi="Times New Roman" w:cs="Times New Roman"/>
          <w:color w:val="000000" w:themeColor="text1"/>
          <w:sz w:val="24"/>
          <w:szCs w:val="24"/>
        </w:rPr>
        <w:t>was not considered a</w:t>
      </w:r>
      <w:r w:rsidR="00FB2AA2" w:rsidRPr="00BA3909">
        <w:rPr>
          <w:rFonts w:ascii="Times New Roman" w:hAnsi="Times New Roman" w:cs="Times New Roman"/>
          <w:color w:val="000000" w:themeColor="text1"/>
          <w:sz w:val="24"/>
          <w:szCs w:val="24"/>
        </w:rPr>
        <w:t xml:space="preserve"> serious </w:t>
      </w:r>
      <w:r w:rsidR="00E75143" w:rsidRPr="00BA3909">
        <w:rPr>
          <w:rFonts w:ascii="Times New Roman" w:hAnsi="Times New Roman" w:cs="Times New Roman"/>
          <w:color w:val="000000" w:themeColor="text1"/>
          <w:sz w:val="24"/>
          <w:szCs w:val="24"/>
        </w:rPr>
        <w:t>concern</w:t>
      </w:r>
      <w:r w:rsidR="00FB2AA2" w:rsidRPr="00BA3909">
        <w:rPr>
          <w:rFonts w:ascii="Times New Roman" w:hAnsi="Times New Roman" w:cs="Times New Roman"/>
          <w:color w:val="000000" w:themeColor="text1"/>
          <w:sz w:val="24"/>
          <w:szCs w:val="24"/>
        </w:rPr>
        <w:t xml:space="preserve">. </w:t>
      </w:r>
    </w:p>
    <w:p w14:paraId="3F914FB3" w14:textId="7623F593" w:rsidR="000F3B3E" w:rsidRPr="00BA3909" w:rsidRDefault="00E75143" w:rsidP="00BA4C6F">
      <w:pPr>
        <w:spacing w:line="480" w:lineRule="auto"/>
        <w:ind w:firstLine="720"/>
        <w:jc w:val="both"/>
        <w:rPr>
          <w:rFonts w:ascii="Times New Roman" w:hAnsi="Times New Roman" w:cs="Times New Roman"/>
          <w:color w:val="000000" w:themeColor="text1"/>
          <w:sz w:val="24"/>
          <w:szCs w:val="24"/>
        </w:rPr>
      </w:pPr>
      <w:bookmarkStart w:id="9" w:name="_Hlk102485306"/>
      <w:r w:rsidRPr="00BA3909">
        <w:rPr>
          <w:rFonts w:ascii="Times New Roman" w:hAnsi="Times New Roman" w:cs="Times New Roman"/>
          <w:color w:val="000000" w:themeColor="text1"/>
          <w:sz w:val="24"/>
          <w:szCs w:val="24"/>
        </w:rPr>
        <w:t>E</w:t>
      </w:r>
      <w:r w:rsidR="00FB2AA2" w:rsidRPr="00BA3909">
        <w:rPr>
          <w:rFonts w:ascii="Times New Roman" w:hAnsi="Times New Roman" w:cs="Times New Roman"/>
          <w:color w:val="000000" w:themeColor="text1"/>
          <w:sz w:val="24"/>
          <w:szCs w:val="24"/>
        </w:rPr>
        <w:t xml:space="preserve">xploratory factor analysis (EFA) was </w:t>
      </w:r>
      <w:r w:rsidRPr="00BA3909">
        <w:rPr>
          <w:rFonts w:ascii="Times New Roman" w:hAnsi="Times New Roman" w:cs="Times New Roman"/>
          <w:color w:val="000000" w:themeColor="text1"/>
          <w:sz w:val="24"/>
          <w:szCs w:val="24"/>
        </w:rPr>
        <w:t xml:space="preserve">later </w:t>
      </w:r>
      <w:r w:rsidR="00FB2AA2" w:rsidRPr="00BA3909">
        <w:rPr>
          <w:rFonts w:ascii="Times New Roman" w:hAnsi="Times New Roman" w:cs="Times New Roman"/>
          <w:color w:val="000000" w:themeColor="text1"/>
          <w:sz w:val="24"/>
          <w:szCs w:val="24"/>
        </w:rPr>
        <w:t>conducted using principal component analysis to assess the construct</w:t>
      </w:r>
      <w:r w:rsidR="00F12B69" w:rsidRPr="00BA3909">
        <w:rPr>
          <w:rFonts w:ascii="Times New Roman" w:hAnsi="Times New Roman" w:cs="Times New Roman"/>
          <w:color w:val="000000" w:themeColor="text1"/>
          <w:sz w:val="24"/>
          <w:szCs w:val="24"/>
        </w:rPr>
        <w:t xml:space="preserve"> reliability and</w:t>
      </w:r>
      <w:r w:rsidR="00FB2AA2" w:rsidRPr="00BA3909">
        <w:rPr>
          <w:rFonts w:ascii="Times New Roman" w:hAnsi="Times New Roman" w:cs="Times New Roman"/>
          <w:color w:val="000000" w:themeColor="text1"/>
          <w:sz w:val="24"/>
          <w:szCs w:val="24"/>
        </w:rPr>
        <w:t xml:space="preserve"> validity of the </w:t>
      </w:r>
      <w:r w:rsidRPr="00BA3909">
        <w:rPr>
          <w:rFonts w:ascii="Times New Roman" w:hAnsi="Times New Roman" w:cs="Times New Roman"/>
          <w:color w:val="000000" w:themeColor="text1"/>
          <w:sz w:val="24"/>
          <w:szCs w:val="24"/>
        </w:rPr>
        <w:t xml:space="preserve">research model’s </w:t>
      </w:r>
      <w:r w:rsidR="00FB2AA2" w:rsidRPr="00BA3909">
        <w:rPr>
          <w:rFonts w:ascii="Times New Roman" w:hAnsi="Times New Roman" w:cs="Times New Roman"/>
          <w:color w:val="000000" w:themeColor="text1"/>
          <w:sz w:val="24"/>
          <w:szCs w:val="24"/>
        </w:rPr>
        <w:t>multiple scales</w:t>
      </w:r>
      <w:r w:rsidR="00927AA8" w:rsidRPr="00BA3909">
        <w:rPr>
          <w:rFonts w:ascii="Times New Roman" w:hAnsi="Times New Roman" w:cs="Times New Roman"/>
          <w:color w:val="000000" w:themeColor="text1"/>
          <w:sz w:val="24"/>
          <w:szCs w:val="24"/>
        </w:rPr>
        <w:t xml:space="preserve"> </w:t>
      </w:r>
      <w:r w:rsidR="00927AA8" w:rsidRPr="00BA3909">
        <w:rPr>
          <w:rFonts w:ascii="Times New Roman" w:hAnsi="Times New Roman" w:cs="Times New Roman"/>
          <w:color w:val="000000" w:themeColor="text1"/>
          <w:sz w:val="24"/>
          <w:szCs w:val="24"/>
        </w:rPr>
        <w:fldChar w:fldCharType="begin" w:fldLock="1"/>
      </w:r>
      <w:r w:rsidR="00C47156" w:rsidRPr="00BA3909">
        <w:rPr>
          <w:rFonts w:ascii="Times New Roman" w:hAnsi="Times New Roman" w:cs="Times New Roman"/>
          <w:color w:val="000000" w:themeColor="text1"/>
          <w:sz w:val="24"/>
          <w:szCs w:val="24"/>
        </w:rPr>
        <w:instrText>ADDIN CSL_CITATION {"citationItems":[{"id":"ITEM-1","itemData":{"DOI":"10.1108/IJPDLM-01-2020-0027","ISSN":"0960-0035","abstract":"Purpose: Since firms are often puzzled with the adoption of proper governing mechanism to achieve their environmental benefits, this research examines how green supplier integration (GSI) affects environmental performance via environmental innovation and the moderating role of ambidextrous governance. Design/methodology/approach: The authors tested the hypotheses by adopting two-waved survey data from 206 Chinese manufacturers and the hierarchical regression analysis. Findings: The results revealed that GSI is positively linked with both incremental and radical environmental innovation, which further enhance environmental performance. Moreover, balanced ambidexterity enhanced the link between GSI and incremental environmental innovation, while combined ambidexterity alleviated the link between GSI and radical environmental innovation. Practical implications: Firms should integrate suppliers into their activities of dealing with environmental issues to realize environmental benefits through facilitating environmental innovation. Moreover, the choice of different dimensions of ambidextrous governance can affect the environmental benefits of GSI. Originality/value: This research enriches the authors’ understanding of how to achieve environmental benefits by engaging in GSI, and it provides a novel and insightful approach for better managing GSI from the perspective of ambidextrous governance.","author":[{"dropping-particle":"","family":"Zhang","given":"Qiansong","non-dropping-particle":"","parse-names":false,"suffix":""},{"dropping-particle":"","family":"Pan","given":"Jieyi","non-dropping-particle":"","parse-names":false,"suffix":""},{"dropping-particle":"","family":"Feng","given":"Taiwen","non-dropping-particle":"","parse-names":false,"suffix":""}],"container-title":"International Journal of Physical Distribution &amp; Logistics Management","id":"ITEM-1","issue":"7/8","issued":{"date-parts":[["2020","7","21"]]},"page":"693-719","title":"Green supplier integration and environmental performance: do environmental innovation and ambidextrous governance matter?","type":"article-journal","volume":"50"},"uris":["http://www.mendeley.com/documents/?uuid=55cbe938-86cb-4141-bb00-7e59f071eba3"]},{"id":"ITEM-2","itemData":{"DOI":"10.1016/j.jclepro.2021.128258","ISSN":"09596526","abstract":"Despite the ever-growing stream of research in GSCM, scholars continue to identify critical but understudied research areas. One such area – the role of top management in green practices – is the focus of this study. While the direct link between stakeholder pressures and green operations has been widely examined in the extant literature, the mediating role of a human factor – top management commitment (TMC) – on the above relationship remains largely unexplored. The present study addresses this gap. Based on a sample of 206 US firms, a proposed model and five hypotheses are tested using SEM analysis. The research findings highlight the vital mediating role of TMC in channeling stakeholder pressures into a firm's green operations. This study is the first that closely examines the mediating effect of TMC on the relationship between stakeholder pressures and green operations. It also demonstrates the critical role of green operations in transforming external and internal drivers – stakeholder pressures and TMC – into superior economic and environmental outcomes. Furthermore, it underscores the benefits of fostering TMC to instigate environmental sustainability efforts and, ultimately, provides researchers with a deeper understanding of how a human factor may greatly influence green supply chain practices and performance.","author":[{"dropping-particle":"","family":"Kitsis","given":"Aleksandr M.","non-dropping-particle":"","parse-names":false,"suffix":""},{"dropping-particle":"","family":"Chen","given":"Injazz J.","non-dropping-particle":"","parse-names":false,"suffix":""}],"container-title":"Journal of Cleaner Production","id":"ITEM-2","issued":{"date-parts":[["2021","9"]]},"page":"128258","publisher":"Elsevier Ltd","title":"Do stakeholder pressures influence green supply chain Practices?Exploring the mediating role of top management commitment","type":"article-journal","volume":"316"},"uris":["http://www.mendeley.com/documents/?uuid=933a79c8-26ea-4558-85c1-3a118f94bc73"]},{"id":"ITEM-3","itemData":{"DOI":"10.1016/j.techfore.2020.120557","ISSN":"00401625","abstract":"Big data analytics and artificial intelligence (BDA-AI) technologies have attracted increasing interest in recent years from academics and practitioners. However, few empirical studies have investigated the benefits of BDA-AI in the supply chain integration process and its impact on environmental performance. To fill this gap, we extended the organizational information processing theory by integrating BDA-AI and positioning digital learning as a moderator of the green supply chain process. We developed a conceptual model to test a sample of data from 168 French hospitals using a partial least squares regression-based structural equation modeling method. The findings showed that the use of BDA-AI technologies has a significant effect on environmental process integration and green supply chain collaboration. The study also underlined that both environmental process integration and green supply chain collaboration have a significant impact on environmental performance. The results highlight the moderating role of green digital learning in the relationships between BDA-AI and green supply chain collaboration, a major finding that has not been highlighted in the extant literature. This article provides valuable insight for logistics/supply chain managers, helping them in mobilizing BDA-AI technologies for supporting green supply processes and enhancing environmental performance.","author":[{"dropping-particle":"","family":"Benzidia","given":"Smail","non-dropping-particle":"","parse-names":false,"suffix":""},{"dropping-particle":"","family":"Makaoui","given":"Naouel","non-dropping-particle":"","parse-names":false,"suffix":""},{"dropping-particle":"","family":"Bentahar","given":"Omar","non-dropping-particle":"","parse-names":false,"suffix":""}],"container-title":"Technological Forecasting and Social Change","id":"ITEM-3","issued":{"date-parts":[["2021","4"]]},"page":"120557","publisher":"Elsevier Inc.","title":"The impact of big data analytics and artificial intelligence on green supply chain process integration and hospital environmental performance","type":"article-journal","volume":"165"},"uris":["http://www.mendeley.com/documents/?uuid=29a3e1ea-a486-4670-8bb2-9341e413c163"]}],"mendeley":{"formattedCitation":"(Benzidia et al., 2021; Kitsis &amp; Chen, 2021; Q. Zhang et al., 2020)","plainTextFormattedCitation":"(Benzidia et al., 2021; Kitsis &amp; Chen, 2021; Q. Zhang et al., 2020)","previouslyFormattedCitation":"(Benzidia et al., 2021; Kitsis &amp; Chen, 2021; Q. Zhang et al., 2020)"},"properties":{"noteIndex":0},"schema":"https://github.com/citation-style-language/schema/raw/master/csl-citation.json"}</w:instrText>
      </w:r>
      <w:r w:rsidR="00927AA8" w:rsidRPr="00BA3909">
        <w:rPr>
          <w:rFonts w:ascii="Times New Roman" w:hAnsi="Times New Roman" w:cs="Times New Roman"/>
          <w:color w:val="000000" w:themeColor="text1"/>
          <w:sz w:val="24"/>
          <w:szCs w:val="24"/>
        </w:rPr>
        <w:fldChar w:fldCharType="separate"/>
      </w:r>
      <w:r w:rsidR="00927AA8" w:rsidRPr="00BA3909">
        <w:rPr>
          <w:rFonts w:ascii="Times New Roman" w:hAnsi="Times New Roman" w:cs="Times New Roman"/>
          <w:noProof/>
          <w:color w:val="000000" w:themeColor="text1"/>
          <w:sz w:val="24"/>
          <w:szCs w:val="24"/>
        </w:rPr>
        <w:t>(Benzidia et al., 2021; Kitsis &amp; Chen, 2021; Zhang et al., 2020)</w:t>
      </w:r>
      <w:r w:rsidR="00927AA8" w:rsidRPr="00BA3909">
        <w:rPr>
          <w:rFonts w:ascii="Times New Roman" w:hAnsi="Times New Roman" w:cs="Times New Roman"/>
          <w:color w:val="000000" w:themeColor="text1"/>
          <w:sz w:val="24"/>
          <w:szCs w:val="24"/>
        </w:rPr>
        <w:fldChar w:fldCharType="end"/>
      </w:r>
      <w:r w:rsidR="00FB2AA2" w:rsidRPr="00BA3909">
        <w:rPr>
          <w:rFonts w:ascii="Times New Roman" w:hAnsi="Times New Roman" w:cs="Times New Roman"/>
          <w:color w:val="000000" w:themeColor="text1"/>
          <w:sz w:val="24"/>
          <w:szCs w:val="24"/>
        </w:rPr>
        <w:t>. EFA extract</w:t>
      </w:r>
      <w:r w:rsidRPr="00BA3909">
        <w:rPr>
          <w:rFonts w:ascii="Times New Roman" w:hAnsi="Times New Roman" w:cs="Times New Roman"/>
          <w:color w:val="000000" w:themeColor="text1"/>
          <w:sz w:val="24"/>
          <w:szCs w:val="24"/>
        </w:rPr>
        <w:t>s</w:t>
      </w:r>
      <w:r w:rsidR="00FB2AA2" w:rsidRPr="00BA3909">
        <w:rPr>
          <w:rFonts w:ascii="Times New Roman" w:hAnsi="Times New Roman" w:cs="Times New Roman"/>
          <w:color w:val="000000" w:themeColor="text1"/>
          <w:sz w:val="24"/>
          <w:szCs w:val="24"/>
        </w:rPr>
        <w:t xml:space="preserve"> the loadings of factors </w:t>
      </w:r>
      <w:r w:rsidRPr="00BA3909">
        <w:rPr>
          <w:rFonts w:ascii="Times New Roman" w:hAnsi="Times New Roman" w:cs="Times New Roman"/>
          <w:color w:val="000000" w:themeColor="text1"/>
          <w:sz w:val="24"/>
          <w:szCs w:val="24"/>
        </w:rPr>
        <w:t xml:space="preserve">via </w:t>
      </w:r>
      <w:r w:rsidR="00FB2AA2" w:rsidRPr="00BA3909">
        <w:rPr>
          <w:rFonts w:ascii="Times New Roman" w:hAnsi="Times New Roman" w:cs="Times New Roman"/>
          <w:color w:val="000000" w:themeColor="text1"/>
          <w:sz w:val="24"/>
          <w:szCs w:val="24"/>
        </w:rPr>
        <w:t xml:space="preserve">varimax rotation </w:t>
      </w:r>
      <w:r w:rsidRPr="00BA3909">
        <w:rPr>
          <w:rFonts w:ascii="Times New Roman" w:hAnsi="Times New Roman" w:cs="Times New Roman"/>
          <w:color w:val="000000" w:themeColor="text1"/>
          <w:sz w:val="24"/>
          <w:szCs w:val="24"/>
        </w:rPr>
        <w:t>to help</w:t>
      </w:r>
      <w:r w:rsidR="00FB2AA2" w:rsidRPr="00BA3909">
        <w:rPr>
          <w:rFonts w:ascii="Times New Roman" w:hAnsi="Times New Roman" w:cs="Times New Roman"/>
          <w:color w:val="000000" w:themeColor="text1"/>
          <w:sz w:val="24"/>
          <w:szCs w:val="24"/>
        </w:rPr>
        <w:t xml:space="preserve"> researcher</w:t>
      </w:r>
      <w:r w:rsidRPr="00BA3909">
        <w:rPr>
          <w:rFonts w:ascii="Times New Roman" w:hAnsi="Times New Roman" w:cs="Times New Roman"/>
          <w:color w:val="000000" w:themeColor="text1"/>
          <w:sz w:val="24"/>
          <w:szCs w:val="24"/>
        </w:rPr>
        <w:t>s</w:t>
      </w:r>
      <w:r w:rsidR="00FB2AA2"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reveal </w:t>
      </w:r>
      <w:r w:rsidR="00FB2AA2" w:rsidRPr="00BA3909">
        <w:rPr>
          <w:rFonts w:ascii="Times New Roman" w:hAnsi="Times New Roman" w:cs="Times New Roman"/>
          <w:color w:val="000000" w:themeColor="text1"/>
          <w:sz w:val="24"/>
          <w:szCs w:val="24"/>
        </w:rPr>
        <w:t xml:space="preserve">the underlying structure of </w:t>
      </w:r>
      <w:r w:rsidRPr="00BA3909">
        <w:rPr>
          <w:rFonts w:ascii="Times New Roman" w:hAnsi="Times New Roman" w:cs="Times New Roman"/>
          <w:color w:val="000000" w:themeColor="text1"/>
          <w:sz w:val="24"/>
          <w:szCs w:val="24"/>
        </w:rPr>
        <w:t xml:space="preserve">their </w:t>
      </w:r>
      <w:r w:rsidR="00FB2AA2" w:rsidRPr="00BA3909">
        <w:rPr>
          <w:rFonts w:ascii="Times New Roman" w:hAnsi="Times New Roman" w:cs="Times New Roman"/>
          <w:color w:val="000000" w:themeColor="text1"/>
          <w:sz w:val="24"/>
          <w:szCs w:val="24"/>
        </w:rPr>
        <w:t>study</w:t>
      </w:r>
      <w:r w:rsidR="009135D0" w:rsidRPr="00BA3909">
        <w:rPr>
          <w:rFonts w:ascii="Times New Roman" w:hAnsi="Times New Roman" w:cs="Times New Roman"/>
          <w:color w:val="000000" w:themeColor="text1"/>
          <w:sz w:val="24"/>
          <w:szCs w:val="24"/>
        </w:rPr>
        <w:t>’</w:t>
      </w:r>
      <w:r w:rsidR="00FB2AA2" w:rsidRPr="00BA3909">
        <w:rPr>
          <w:rFonts w:ascii="Times New Roman" w:hAnsi="Times New Roman" w:cs="Times New Roman"/>
          <w:color w:val="000000" w:themeColor="text1"/>
          <w:sz w:val="24"/>
          <w:szCs w:val="24"/>
        </w:rPr>
        <w:t>s construct</w:t>
      </w:r>
      <w:r w:rsidRPr="00BA3909">
        <w:rPr>
          <w:rFonts w:ascii="Times New Roman" w:hAnsi="Times New Roman" w:cs="Times New Roman"/>
          <w:color w:val="000000" w:themeColor="text1"/>
          <w:sz w:val="24"/>
          <w:szCs w:val="24"/>
        </w:rPr>
        <w:t>(s)</w:t>
      </w:r>
      <w:r w:rsidR="00C47156" w:rsidRPr="00BA3909">
        <w:rPr>
          <w:rFonts w:ascii="Times New Roman" w:hAnsi="Times New Roman" w:cs="Times New Roman"/>
          <w:color w:val="000000" w:themeColor="text1"/>
          <w:sz w:val="24"/>
          <w:szCs w:val="24"/>
        </w:rPr>
        <w:t xml:space="preserve"> </w:t>
      </w:r>
      <w:r w:rsidR="00C47156" w:rsidRPr="00BA3909">
        <w:rPr>
          <w:rFonts w:ascii="Times New Roman" w:hAnsi="Times New Roman" w:cs="Times New Roman"/>
          <w:color w:val="000000" w:themeColor="text1"/>
          <w:sz w:val="24"/>
          <w:szCs w:val="24"/>
        </w:rPr>
        <w:fldChar w:fldCharType="begin" w:fldLock="1"/>
      </w:r>
      <w:r w:rsidR="00046F58" w:rsidRPr="00BA3909">
        <w:rPr>
          <w:rFonts w:ascii="Times New Roman" w:hAnsi="Times New Roman" w:cs="Times New Roman"/>
          <w:color w:val="000000" w:themeColor="text1"/>
          <w:sz w:val="24"/>
          <w:szCs w:val="24"/>
        </w:rPr>
        <w:instrText>ADDIN CSL_CITATION {"citationItems":[{"id":"ITEM-1","itemData":{"DOI":"10.1016/j.ijinfomgt.2016.07.001","ISSN":"02684012","abstract":"The role of information technology (IT) in knowledge management has always been a debatable topic in literature and practice. Despite existing documentation regarding the relationship between IT resource and knowledge management, limited information is available on the different types of IT resources describing this relationship. We integrate two research streams emerging in knowledge management and extend the literature on IT–knowledge management linkage by investigating the moderating role of resource commitment to invoke a contingent resource perspective. Data from 168 organizations in China provide empirical evidence that three types of IT resources (i.e., IT infrastructure, IT human, and IT relationship) positively affect knowledge management capability (KMC), which is positively related to competitive advantage. Furthermore, this study identifies two positive quasi-moderating effects of resource commitment on the IT resource–KMC relationship. Specifically, resource commitment directly and positively enhances KMC, and strengthens the effects of IT human and IT relationship resources on KMC. We discuss the theoretical and practical implications of the results.","author":[{"dropping-particle":"","family":"Mao","given":"Hongyi","non-dropping-particle":"","parse-names":false,"suffix":""},{"dropping-particle":"","family":"Liu","given":"Shan","non-dropping-particle":"","parse-names":false,"suffix":""},{"dropping-particle":"","family":"Zhang","given":"Jinlong","non-dropping-particle":"","parse-names":false,"suffix":""},{"dropping-particle":"","family":"Deng","given":"Zhaohua","non-dropping-particle":"","parse-names":false,"suffix":""}],"container-title":"International Journal of Information Management","id":"ITEM-1","issue":"6","issued":{"date-parts":[["2016","12"]]},"page":"1062-1074","publisher":"Elsevier Ltd","title":"Information technology resource, knowledge management capability, and competitive advantage: The moderating role of resource commitment","type":"article-journal","volume":"36"},"uris":["http://www.mendeley.com/documents/?uuid=21e5904f-4224-485b-a2c1-7a0e17e7cd58"]},{"id":"ITEM-2","itemData":{"DOI":"10.1016/j.jclepro.2019.119903","ISSN":"09596526","abstract":"With the advent of Big Data Analytics (BDA) alongside the maturity of specific improvement approaches such as Lean Six Sigma (LSS) and Green Manufacturing (GM), the integration of these initiatives to achieve higher environmental performance (EP) is gathering the interest of both researchers and practitioners. The present study builds on the resources based view of capabilities to propose and empirically test a framework exploring whether LSS and GM mediate the relationship between BDA capabilities and EP. A two-stage hybrid Factorial Analysis - Structural Equation Modeling is used to draw insights from 201 industry practitioners from North African companies. The findings confirm the direct influence of BDA on EP and also identify LSS and GM as significant mediating variables that act as a catalyst to boost indirect impacts of BDA on EP. This study can help researchers and practitioners to fully understand and benefit from BDA capabilities and improvement initiatives such as LSS and GM while managing environmental issues. The study discusses theoretical and managerial implications for enhancing the environmental performance of the manufacturing organizations.","author":[{"dropping-particle":"","family":"Belhadi","given":"Amine","non-dropping-particle":"","parse-names":false,"suffix":""},{"dropping-particle":"","family":"Kamble","given":"Sachin S.","non-dropping-particle":"","parse-names":false,"suffix":""},{"dropping-particle":"","family":"Zkik","given":"Karim","non-dropping-particle":"","parse-names":false,"suffix":""},{"dropping-particle":"","family":"Cherrafi","given":"Anass","non-dropping-particle":"","parse-names":false,"suffix":""},{"dropping-particle":"","family":"Touriki","given":"Fatima Ezahra","non-dropping-particle":"","parse-names":false,"suffix":""}],"container-title":"Journal of Cleaner Production","id":"ITEM-2","issued":{"date-parts":[["2020","4"]]},"page":"119903","title":"The integrated effect of Big Data Analytics, Lean Six Sigma and Green Manufacturing on the environmental performance of manufacturing companies: The case of North Africa","type":"article-journal","volume":"252"},"uris":["http://www.mendeley.com/documents/?uuid=ffb238c2-71be-4d1a-b5bc-b736fc436236"]}],"mendeley":{"formattedCitation":"(Belhadi et al., 2020; Mao et al., 2016)","plainTextFormattedCitation":"(Belhadi et al., 2020; Mao et al., 2016)","previouslyFormattedCitation":"(Belhadi et al., 2020; Mao et al., 2016)"},"properties":{"noteIndex":0},"schema":"https://github.com/citation-style-language/schema/raw/master/csl-citation.json"}</w:instrText>
      </w:r>
      <w:r w:rsidR="00C47156" w:rsidRPr="00BA3909">
        <w:rPr>
          <w:rFonts w:ascii="Times New Roman" w:hAnsi="Times New Roman" w:cs="Times New Roman"/>
          <w:color w:val="000000" w:themeColor="text1"/>
          <w:sz w:val="24"/>
          <w:szCs w:val="24"/>
        </w:rPr>
        <w:fldChar w:fldCharType="separate"/>
      </w:r>
      <w:r w:rsidR="00C47156" w:rsidRPr="00BA3909">
        <w:rPr>
          <w:rFonts w:ascii="Times New Roman" w:hAnsi="Times New Roman" w:cs="Times New Roman"/>
          <w:noProof/>
          <w:color w:val="000000" w:themeColor="text1"/>
          <w:sz w:val="24"/>
          <w:szCs w:val="24"/>
        </w:rPr>
        <w:t>(Belhadi et al., 2020; Mao et al., 2016)</w:t>
      </w:r>
      <w:r w:rsidR="00C47156"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with this study adopting a</w:t>
      </w:r>
      <w:r w:rsidR="00FB2AA2" w:rsidRPr="00BA3909">
        <w:rPr>
          <w:rFonts w:ascii="Times New Roman" w:hAnsi="Times New Roman" w:cs="Times New Roman"/>
          <w:color w:val="000000" w:themeColor="text1"/>
          <w:sz w:val="24"/>
          <w:szCs w:val="24"/>
        </w:rPr>
        <w:t xml:space="preserve"> threshold value of 0.50 </w:t>
      </w:r>
      <w:r w:rsidRPr="00BA3909">
        <w:rPr>
          <w:rFonts w:ascii="Times New Roman" w:hAnsi="Times New Roman" w:cs="Times New Roman"/>
          <w:color w:val="000000" w:themeColor="text1"/>
          <w:sz w:val="24"/>
          <w:szCs w:val="24"/>
        </w:rPr>
        <w:t>to represent</w:t>
      </w:r>
      <w:r w:rsidR="00FB2AA2" w:rsidRPr="00BA3909">
        <w:rPr>
          <w:rFonts w:ascii="Times New Roman" w:hAnsi="Times New Roman" w:cs="Times New Roman"/>
          <w:color w:val="000000" w:themeColor="text1"/>
          <w:sz w:val="24"/>
          <w:szCs w:val="24"/>
        </w:rPr>
        <w:t xml:space="preserve"> the </w:t>
      </w:r>
      <w:r w:rsidRPr="00BA3909">
        <w:rPr>
          <w:rFonts w:ascii="Times New Roman" w:hAnsi="Times New Roman" w:cs="Times New Roman"/>
          <w:color w:val="000000" w:themeColor="text1"/>
          <w:sz w:val="24"/>
          <w:szCs w:val="24"/>
        </w:rPr>
        <w:t xml:space="preserve">study’s </w:t>
      </w:r>
      <w:r w:rsidR="00FB2AA2" w:rsidRPr="00BA3909">
        <w:rPr>
          <w:rFonts w:ascii="Times New Roman" w:hAnsi="Times New Roman" w:cs="Times New Roman"/>
          <w:color w:val="000000" w:themeColor="text1"/>
          <w:sz w:val="24"/>
          <w:szCs w:val="24"/>
        </w:rPr>
        <w:t xml:space="preserve">five latent constructs </w:t>
      </w:r>
      <w:r w:rsidR="001D0616"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{"citationItems":[{"id":"ITEM-1","itemData":{"ISBN":"0135153093, 9780135153093","author":[{"dropping-particle":"","family":"Hair","given":"Joseph F.","non-dropping-particle":"","parse-names":false,"suffix":""},{"dropping-particle":"","family":"Black","given":"William C.","non-dropping-particle":"","parse-names":false,"suffix":""},{"dropping-particle":"","family":"Babin","given":"Barry J.","non-dropping-particle":"","parse-names":false,"suffix":""}],"edition":"7","id":"ITEM-1","issued":{"date-parts":[["2010"]]},"publisher":"Pearson Education","title":"Multivariate Data Analysis: A Global Perspective","type":"book"},"uris":["http://www.mendeley.com/documents/?uuid=9be9c6c2-af15-4549-b970-ce93791b0940"]}],"mendeley":{"formattedCitation":"(Hair et al., 2010)","plainTextFormattedCitation":"(Hair et al., 2010)","previouslyFormattedCitation":"(Hair et al., 2010)"},"properties":{"noteIndex":0},"schema":"https://github.com/citation-style-language/schema/raw/master/csl-citation.json"}</w:instrText>
      </w:r>
      <w:r w:rsidR="001D0616"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(Hair et al., 2010)</w:t>
      </w:r>
      <w:r w:rsidR="001D0616" w:rsidRPr="00BA3909">
        <w:rPr>
          <w:rFonts w:ascii="Times New Roman" w:hAnsi="Times New Roman" w:cs="Times New Roman"/>
          <w:color w:val="000000" w:themeColor="text1"/>
          <w:sz w:val="24"/>
          <w:szCs w:val="24"/>
        </w:rPr>
        <w:fldChar w:fldCharType="end"/>
      </w:r>
      <w:r w:rsidR="00FB2AA2" w:rsidRPr="00BA3909">
        <w:rPr>
          <w:rFonts w:ascii="Times New Roman" w:hAnsi="Times New Roman" w:cs="Times New Roman"/>
          <w:color w:val="000000" w:themeColor="text1"/>
          <w:sz w:val="24"/>
          <w:szCs w:val="24"/>
        </w:rPr>
        <w:t xml:space="preserve">. </w:t>
      </w:r>
      <w:bookmarkEnd w:id="9"/>
      <w:r w:rsidR="007300F6" w:rsidRPr="00BA3909">
        <w:rPr>
          <w:rFonts w:ascii="Times New Roman" w:hAnsi="Times New Roman" w:cs="Times New Roman"/>
          <w:color w:val="000000" w:themeColor="text1"/>
          <w:sz w:val="24"/>
          <w:szCs w:val="24"/>
        </w:rPr>
        <w:t xml:space="preserve">The EFA results in Table </w:t>
      </w:r>
      <w:r w:rsidR="00B76AC0" w:rsidRPr="00BA3909">
        <w:rPr>
          <w:rFonts w:ascii="Times New Roman" w:hAnsi="Times New Roman" w:cs="Times New Roman"/>
          <w:color w:val="000000" w:themeColor="text1"/>
          <w:sz w:val="24"/>
          <w:szCs w:val="24"/>
        </w:rPr>
        <w:t>3</w:t>
      </w:r>
      <w:r w:rsidR="007300F6" w:rsidRPr="00BA3909">
        <w:rPr>
          <w:rFonts w:ascii="Times New Roman" w:hAnsi="Times New Roman" w:cs="Times New Roman"/>
          <w:color w:val="000000" w:themeColor="text1"/>
          <w:sz w:val="24"/>
          <w:szCs w:val="24"/>
        </w:rPr>
        <w:t xml:space="preserve"> indicate that the factor loadings </w:t>
      </w:r>
      <w:r w:rsidRPr="00BA3909">
        <w:rPr>
          <w:rFonts w:ascii="Times New Roman" w:hAnsi="Times New Roman" w:cs="Times New Roman"/>
          <w:color w:val="000000" w:themeColor="text1"/>
          <w:sz w:val="24"/>
          <w:szCs w:val="24"/>
        </w:rPr>
        <w:t xml:space="preserve">for </w:t>
      </w:r>
      <w:r w:rsidR="007300F6" w:rsidRPr="00BA3909">
        <w:rPr>
          <w:rFonts w:ascii="Times New Roman" w:hAnsi="Times New Roman" w:cs="Times New Roman"/>
          <w:color w:val="000000" w:themeColor="text1"/>
          <w:sz w:val="24"/>
          <w:szCs w:val="24"/>
        </w:rPr>
        <w:t xml:space="preserve">each item of </w:t>
      </w:r>
      <w:r w:rsidRPr="00BA3909">
        <w:rPr>
          <w:rFonts w:ascii="Times New Roman" w:hAnsi="Times New Roman" w:cs="Times New Roman"/>
          <w:color w:val="000000" w:themeColor="text1"/>
          <w:sz w:val="24"/>
          <w:szCs w:val="24"/>
        </w:rPr>
        <w:t>each construct (</w:t>
      </w:r>
      <w:r w:rsidR="007300F6" w:rsidRPr="00BA3909">
        <w:rPr>
          <w:rFonts w:ascii="Times New Roman" w:hAnsi="Times New Roman" w:cs="Times New Roman"/>
          <w:color w:val="000000" w:themeColor="text1"/>
          <w:sz w:val="24"/>
          <w:szCs w:val="24"/>
        </w:rPr>
        <w:t>GKA, GKM, GTI, CEP, and RC</w:t>
      </w:r>
      <w:r w:rsidRPr="00BA3909">
        <w:rPr>
          <w:rFonts w:ascii="Times New Roman" w:hAnsi="Times New Roman" w:cs="Times New Roman"/>
          <w:color w:val="000000" w:themeColor="text1"/>
          <w:sz w:val="24"/>
          <w:szCs w:val="24"/>
        </w:rPr>
        <w:t>)</w:t>
      </w:r>
      <w:r w:rsidR="007300F6"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exceeded that</w:t>
      </w:r>
      <w:r w:rsidR="007300F6" w:rsidRPr="00BA3909">
        <w:rPr>
          <w:rFonts w:ascii="Times New Roman" w:hAnsi="Times New Roman" w:cs="Times New Roman"/>
          <w:color w:val="000000" w:themeColor="text1"/>
          <w:sz w:val="24"/>
          <w:szCs w:val="24"/>
        </w:rPr>
        <w:t xml:space="preserve"> threshold. </w:t>
      </w:r>
      <w:r w:rsidR="00FB2AA2" w:rsidRPr="00BA3909">
        <w:rPr>
          <w:rFonts w:ascii="Times New Roman" w:hAnsi="Times New Roman" w:cs="Times New Roman"/>
          <w:color w:val="000000" w:themeColor="text1"/>
          <w:sz w:val="24"/>
          <w:szCs w:val="24"/>
        </w:rPr>
        <w:t xml:space="preserve">The researcher also assessed the internal consistency (reliability) of the scales using </w:t>
      </w:r>
      <w:r w:rsidR="00FB2AA2" w:rsidRPr="00BA3909">
        <w:rPr>
          <w:rFonts w:ascii="Times New Roman" w:hAnsi="Times New Roman" w:cs="Times New Roman"/>
          <w:color w:val="000000" w:themeColor="text1"/>
          <w:sz w:val="24"/>
          <w:szCs w:val="24"/>
        </w:rPr>
        <w:lastRenderedPageBreak/>
        <w:t>Cronbach</w:t>
      </w:r>
      <w:r w:rsidR="009135D0" w:rsidRPr="00BA3909">
        <w:rPr>
          <w:rFonts w:ascii="Times New Roman" w:hAnsi="Times New Roman" w:cs="Times New Roman"/>
          <w:color w:val="000000" w:themeColor="text1"/>
          <w:sz w:val="24"/>
          <w:szCs w:val="24"/>
        </w:rPr>
        <w:t>’</w:t>
      </w:r>
      <w:r w:rsidR="00FB2AA2" w:rsidRPr="00BA3909">
        <w:rPr>
          <w:rFonts w:ascii="Times New Roman" w:hAnsi="Times New Roman" w:cs="Times New Roman"/>
          <w:color w:val="000000" w:themeColor="text1"/>
          <w:sz w:val="24"/>
          <w:szCs w:val="24"/>
        </w:rPr>
        <w:t>s α</w:t>
      </w:r>
      <w:r w:rsidRPr="00BA3909">
        <w:rPr>
          <w:rFonts w:ascii="Times New Roman" w:hAnsi="Times New Roman" w:cs="Times New Roman"/>
          <w:color w:val="000000" w:themeColor="text1"/>
          <w:sz w:val="24"/>
          <w:szCs w:val="24"/>
        </w:rPr>
        <w:t xml:space="preserve">, </w:t>
      </w:r>
      <w:r w:rsidR="00FB2AA2" w:rsidRPr="00BA3909">
        <w:rPr>
          <w:rFonts w:ascii="Times New Roman" w:hAnsi="Times New Roman" w:cs="Times New Roman"/>
          <w:color w:val="000000" w:themeColor="text1"/>
          <w:sz w:val="24"/>
          <w:szCs w:val="24"/>
        </w:rPr>
        <w:t>as recommended by Hair et al. (201</w:t>
      </w:r>
      <w:r w:rsidR="001D0616" w:rsidRPr="00BA3909">
        <w:rPr>
          <w:rFonts w:ascii="Times New Roman" w:hAnsi="Times New Roman" w:cs="Times New Roman"/>
          <w:color w:val="000000" w:themeColor="text1"/>
          <w:sz w:val="24"/>
          <w:szCs w:val="24"/>
        </w:rPr>
        <w:t>0</w:t>
      </w:r>
      <w:r w:rsidR="00FB2AA2" w:rsidRPr="00BA3909">
        <w:rPr>
          <w:rFonts w:ascii="Times New Roman" w:hAnsi="Times New Roman" w:cs="Times New Roman"/>
          <w:color w:val="000000" w:themeColor="text1"/>
          <w:sz w:val="24"/>
          <w:szCs w:val="24"/>
        </w:rPr>
        <w:t xml:space="preserve">). Table </w:t>
      </w:r>
      <w:r w:rsidR="00A86377" w:rsidRPr="00BA3909">
        <w:rPr>
          <w:rFonts w:ascii="Times New Roman" w:hAnsi="Times New Roman" w:cs="Times New Roman"/>
          <w:color w:val="000000" w:themeColor="text1"/>
          <w:sz w:val="24"/>
          <w:szCs w:val="24"/>
        </w:rPr>
        <w:t>3</w:t>
      </w:r>
      <w:r w:rsidRPr="00BA3909">
        <w:rPr>
          <w:rFonts w:ascii="Times New Roman" w:hAnsi="Times New Roman" w:cs="Times New Roman"/>
          <w:color w:val="000000" w:themeColor="text1"/>
          <w:sz w:val="24"/>
          <w:szCs w:val="24"/>
        </w:rPr>
        <w:t xml:space="preserve"> shows that the</w:t>
      </w:r>
      <w:r w:rsidR="00FB2AA2" w:rsidRPr="00BA3909">
        <w:rPr>
          <w:rFonts w:ascii="Times New Roman" w:hAnsi="Times New Roman" w:cs="Times New Roman"/>
          <w:color w:val="000000" w:themeColor="text1"/>
          <w:sz w:val="24"/>
          <w:szCs w:val="24"/>
        </w:rPr>
        <w:t xml:space="preserve"> Cronbach</w:t>
      </w:r>
      <w:r w:rsidR="009135D0" w:rsidRPr="00BA3909">
        <w:rPr>
          <w:rFonts w:ascii="Times New Roman" w:hAnsi="Times New Roman" w:cs="Times New Roman"/>
          <w:color w:val="000000" w:themeColor="text1"/>
          <w:sz w:val="24"/>
          <w:szCs w:val="24"/>
        </w:rPr>
        <w:t>’</w:t>
      </w:r>
      <w:r w:rsidR="00FB2AA2" w:rsidRPr="00BA3909">
        <w:rPr>
          <w:rFonts w:ascii="Times New Roman" w:hAnsi="Times New Roman" w:cs="Times New Roman"/>
          <w:color w:val="000000" w:themeColor="text1"/>
          <w:sz w:val="24"/>
          <w:szCs w:val="24"/>
        </w:rPr>
        <w:t xml:space="preserve">s α values for </w:t>
      </w:r>
      <w:r w:rsidRPr="00BA3909">
        <w:rPr>
          <w:rFonts w:ascii="Times New Roman" w:hAnsi="Times New Roman" w:cs="Times New Roman"/>
          <w:color w:val="000000" w:themeColor="text1"/>
          <w:sz w:val="24"/>
          <w:szCs w:val="24"/>
        </w:rPr>
        <w:t xml:space="preserve">the </w:t>
      </w:r>
      <w:r w:rsidR="008F41CC" w:rsidRPr="00BA3909">
        <w:rPr>
          <w:rFonts w:ascii="Times New Roman" w:hAnsi="Times New Roman" w:cs="Times New Roman"/>
          <w:color w:val="000000" w:themeColor="text1"/>
          <w:sz w:val="24"/>
          <w:szCs w:val="24"/>
        </w:rPr>
        <w:t>five</w:t>
      </w:r>
      <w:r w:rsidR="00FB2AA2" w:rsidRPr="00BA3909">
        <w:rPr>
          <w:rFonts w:ascii="Times New Roman" w:hAnsi="Times New Roman" w:cs="Times New Roman"/>
          <w:color w:val="000000" w:themeColor="text1"/>
          <w:sz w:val="24"/>
          <w:szCs w:val="24"/>
        </w:rPr>
        <w:t xml:space="preserve"> latent constructs ranged from 0.8</w:t>
      </w:r>
      <w:r w:rsidR="00782C7F" w:rsidRPr="00BA3909">
        <w:rPr>
          <w:rFonts w:ascii="Times New Roman" w:hAnsi="Times New Roman" w:cs="Times New Roman"/>
          <w:color w:val="000000" w:themeColor="text1"/>
          <w:sz w:val="24"/>
          <w:szCs w:val="24"/>
        </w:rPr>
        <w:t>77</w:t>
      </w:r>
      <w:r w:rsidR="00FB2AA2" w:rsidRPr="00BA3909">
        <w:rPr>
          <w:rFonts w:ascii="Times New Roman" w:hAnsi="Times New Roman" w:cs="Times New Roman"/>
          <w:color w:val="000000" w:themeColor="text1"/>
          <w:sz w:val="24"/>
          <w:szCs w:val="24"/>
        </w:rPr>
        <w:t xml:space="preserve"> to 0.9</w:t>
      </w:r>
      <w:r w:rsidR="00782C7F" w:rsidRPr="00BA3909">
        <w:rPr>
          <w:rFonts w:ascii="Times New Roman" w:hAnsi="Times New Roman" w:cs="Times New Roman"/>
          <w:color w:val="000000" w:themeColor="text1"/>
          <w:sz w:val="24"/>
          <w:szCs w:val="24"/>
        </w:rPr>
        <w:t>22</w:t>
      </w:r>
      <w:r w:rsidR="00FB2AA2" w:rsidRPr="00BA3909">
        <w:rPr>
          <w:rFonts w:ascii="Times New Roman" w:hAnsi="Times New Roman" w:cs="Times New Roman"/>
          <w:color w:val="000000" w:themeColor="text1"/>
          <w:sz w:val="24"/>
          <w:szCs w:val="24"/>
        </w:rPr>
        <w:t>, significant</w:t>
      </w:r>
      <w:r w:rsidRPr="00BA3909">
        <w:rPr>
          <w:rFonts w:ascii="Times New Roman" w:hAnsi="Times New Roman" w:cs="Times New Roman"/>
          <w:color w:val="000000" w:themeColor="text1"/>
          <w:sz w:val="24"/>
          <w:szCs w:val="24"/>
        </w:rPr>
        <w:t xml:space="preserve">ly exceeding the </w:t>
      </w:r>
      <w:r w:rsidR="00FB2AA2" w:rsidRPr="00BA3909">
        <w:rPr>
          <w:rFonts w:ascii="Times New Roman" w:hAnsi="Times New Roman" w:cs="Times New Roman"/>
          <w:color w:val="000000" w:themeColor="text1"/>
          <w:sz w:val="24"/>
          <w:szCs w:val="24"/>
        </w:rPr>
        <w:t>threshold value of 0.7</w:t>
      </w:r>
      <w:r w:rsidR="001D0616" w:rsidRPr="00BA3909">
        <w:rPr>
          <w:rFonts w:ascii="Times New Roman" w:hAnsi="Times New Roman" w:cs="Times New Roman"/>
          <w:color w:val="000000" w:themeColor="text1"/>
          <w:sz w:val="24"/>
          <w:szCs w:val="24"/>
        </w:rPr>
        <w:t xml:space="preserve"> </w:t>
      </w:r>
      <w:r w:rsidR="001D0616"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{"citationItems":[{"id":"ITEM-1","itemData":{"ISBN":"0135153093, 9780135153093","author":[{"dropping-particle":"","family":"Hair","given":"Joseph F.","non-dropping-particle":"","parse-names":false,"suffix":""},{"dropping-particle":"","family":"Black","given":"William C.","non-dropping-particle":"","parse-names":false,"suffix":""},{"dropping-particle":"","family":"Babin","given":"Barry J.","non-dropping-particle":"","parse-names":false,"suffix":""}],"edition":"7","id":"ITEM-1","issued":{"date-parts":[["2010"]]},"publisher":"Pearson Education","title":"Multivariate Data Analysis: A Global Perspective","type":"book"},"uris":["http://www.mendeley.com/documents/?uuid=9be9c6c2-af15-4549-b970-ce93791b0940"]}],"mendeley":{"formattedCitation":"(Hair et al., 2010)","plainTextFormattedCitation":"(Hair et al., 2010)","previouslyFormattedCitation":"(Hair et al., 2010)"},"properties":{"noteIndex":0},"schema":"https://github.com/citation-style-language/schema/raw/master/csl-citation.json"}</w:instrText>
      </w:r>
      <w:r w:rsidR="001D0616"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(Hair et al., 2010)</w:t>
      </w:r>
      <w:r w:rsidR="001D0616" w:rsidRPr="00BA3909">
        <w:rPr>
          <w:rFonts w:ascii="Times New Roman" w:hAnsi="Times New Roman" w:cs="Times New Roman"/>
          <w:color w:val="000000" w:themeColor="text1"/>
          <w:sz w:val="24"/>
          <w:szCs w:val="24"/>
        </w:rPr>
        <w:fldChar w:fldCharType="end"/>
      </w:r>
      <w:r w:rsidR="00FB2AA2"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T</w:t>
      </w:r>
      <w:r w:rsidR="00782C7F" w:rsidRPr="00BA3909">
        <w:rPr>
          <w:rFonts w:ascii="Times New Roman" w:hAnsi="Times New Roman" w:cs="Times New Roman"/>
          <w:color w:val="000000" w:themeColor="text1"/>
          <w:sz w:val="24"/>
          <w:szCs w:val="24"/>
        </w:rPr>
        <w:t xml:space="preserve">he internal validity of these five latent constructs </w:t>
      </w:r>
      <w:r w:rsidRPr="00BA3909">
        <w:rPr>
          <w:rFonts w:ascii="Times New Roman" w:hAnsi="Times New Roman" w:cs="Times New Roman"/>
          <w:color w:val="000000" w:themeColor="text1"/>
          <w:sz w:val="24"/>
          <w:szCs w:val="24"/>
        </w:rPr>
        <w:t xml:space="preserve">has also been </w:t>
      </w:r>
      <w:r w:rsidR="00782C7F" w:rsidRPr="00BA3909">
        <w:rPr>
          <w:rFonts w:ascii="Times New Roman" w:hAnsi="Times New Roman" w:cs="Times New Roman"/>
          <w:color w:val="000000" w:themeColor="text1"/>
          <w:sz w:val="24"/>
          <w:szCs w:val="24"/>
        </w:rPr>
        <w:t xml:space="preserve">established, with Kaiser-Meyer-Olkin scores ranging from 0.744 to 0.853, </w:t>
      </w:r>
      <w:r w:rsidRPr="00BA3909">
        <w:rPr>
          <w:rFonts w:ascii="Times New Roman" w:hAnsi="Times New Roman" w:cs="Times New Roman"/>
          <w:color w:val="000000" w:themeColor="text1"/>
          <w:sz w:val="24"/>
          <w:szCs w:val="24"/>
        </w:rPr>
        <w:t>exceeding</w:t>
      </w:r>
      <w:r w:rsidR="00782C7F" w:rsidRPr="00BA3909">
        <w:rPr>
          <w:rFonts w:ascii="Times New Roman" w:hAnsi="Times New Roman" w:cs="Times New Roman"/>
          <w:color w:val="000000" w:themeColor="text1"/>
          <w:sz w:val="24"/>
          <w:szCs w:val="24"/>
        </w:rPr>
        <w:t xml:space="preserve"> the threshold value of 0.6 </w:t>
      </w:r>
      <w:r w:rsidR="00782C7F"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{"citationItems":[{"id":"ITEM-1","itemData":{"ISBN":"0135153093, 9780135153093","author":[{"dropping-particle":"","family":"Hair","given":"Joseph F.","non-dropping-particle":"","parse-names":false,"suffix":""},{"dropping-particle":"","family":"Black","given":"William C.","non-dropping-particle":"","parse-names":false,"suffix":""},{"dropping-particle":"","family":"Babin","given":"Barry J.","non-dropping-particle":"","parse-names":false,"suffix":""}],"edition":"7","id":"ITEM-1","issued":{"date-parts":[["2010"]]},"publisher":"Pearson Education","title":"Multivariate Data Analysis: A Global Perspective","type":"book"},"uris":["http://www.mendeley.com/documents/?uuid=9be9c6c2-af15-4549-b970-ce93791b0940"]}],"mendeley":{"formattedCitation":"(Hair et al., 2010)","plainTextFormattedCitation":"(Hair et al., 2010)","previouslyFormattedCitation":"(Hair et al., 2010)"},"properties":{"noteIndex":0},"schema":"https://github.com/citation-style-language/schema/raw/master/csl-citation.json"}</w:instrText>
      </w:r>
      <w:r w:rsidR="00782C7F"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(Hair et al., 2010)</w:t>
      </w:r>
      <w:r w:rsidR="00782C7F" w:rsidRPr="00BA3909">
        <w:rPr>
          <w:rFonts w:ascii="Times New Roman" w:hAnsi="Times New Roman" w:cs="Times New Roman"/>
          <w:color w:val="000000" w:themeColor="text1"/>
          <w:sz w:val="24"/>
          <w:szCs w:val="24"/>
        </w:rPr>
        <w:fldChar w:fldCharType="end"/>
      </w:r>
      <w:r w:rsidR="00782C7F"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Thus, </w:t>
      </w:r>
      <w:proofErr w:type="gramStart"/>
      <w:r w:rsidRPr="00BA3909">
        <w:rPr>
          <w:rFonts w:ascii="Times New Roman" w:hAnsi="Times New Roman" w:cs="Times New Roman"/>
          <w:color w:val="000000" w:themeColor="text1"/>
          <w:sz w:val="24"/>
          <w:szCs w:val="24"/>
        </w:rPr>
        <w:t>a</w:t>
      </w:r>
      <w:r w:rsidR="00FB2AA2" w:rsidRPr="00BA3909">
        <w:rPr>
          <w:rFonts w:ascii="Times New Roman" w:hAnsi="Times New Roman" w:cs="Times New Roman"/>
          <w:color w:val="000000" w:themeColor="text1"/>
          <w:sz w:val="24"/>
          <w:szCs w:val="24"/>
        </w:rPr>
        <w:t>ll of</w:t>
      </w:r>
      <w:proofErr w:type="gramEnd"/>
      <w:r w:rsidR="00FB2AA2" w:rsidRPr="00BA3909">
        <w:rPr>
          <w:rFonts w:ascii="Times New Roman" w:hAnsi="Times New Roman" w:cs="Times New Roman"/>
          <w:color w:val="000000" w:themeColor="text1"/>
          <w:sz w:val="24"/>
          <w:szCs w:val="24"/>
        </w:rPr>
        <w:t xml:space="preserve"> the </w:t>
      </w:r>
      <w:r w:rsidRPr="00BA3909">
        <w:rPr>
          <w:rFonts w:ascii="Times New Roman" w:hAnsi="Times New Roman" w:cs="Times New Roman"/>
          <w:color w:val="000000" w:themeColor="text1"/>
          <w:sz w:val="24"/>
          <w:szCs w:val="24"/>
        </w:rPr>
        <w:t xml:space="preserve">research model’s </w:t>
      </w:r>
      <w:r w:rsidR="00FB2AA2" w:rsidRPr="00BA3909">
        <w:rPr>
          <w:rFonts w:ascii="Times New Roman" w:hAnsi="Times New Roman" w:cs="Times New Roman"/>
          <w:color w:val="000000" w:themeColor="text1"/>
          <w:sz w:val="24"/>
          <w:szCs w:val="24"/>
        </w:rPr>
        <w:t>constructs</w:t>
      </w:r>
      <w:r w:rsidRPr="00BA3909">
        <w:rPr>
          <w:rFonts w:ascii="Times New Roman" w:hAnsi="Times New Roman" w:cs="Times New Roman"/>
          <w:color w:val="000000" w:themeColor="text1"/>
          <w:sz w:val="24"/>
          <w:szCs w:val="24"/>
        </w:rPr>
        <w:t xml:space="preserve"> demonstrated sufficient </w:t>
      </w:r>
      <w:r w:rsidR="00FB2AA2" w:rsidRPr="00BA3909">
        <w:rPr>
          <w:rFonts w:ascii="Times New Roman" w:hAnsi="Times New Roman" w:cs="Times New Roman"/>
          <w:color w:val="000000" w:themeColor="text1"/>
          <w:sz w:val="24"/>
          <w:szCs w:val="24"/>
        </w:rPr>
        <w:t>internal reliability and validity.</w:t>
      </w:r>
    </w:p>
    <w:p w14:paraId="71A0546B" w14:textId="77777777" w:rsidR="00B50CEB" w:rsidRPr="00BA3909" w:rsidRDefault="009D2EF3" w:rsidP="00B50CEB">
      <w:pPr>
        <w:pStyle w:val="Caption"/>
        <w:keepNext/>
        <w:rPr>
          <w:rFonts w:ascii="Times New Roman" w:hAnsi="Times New Roman" w:cs="Times New Roman"/>
          <w:i w:val="0"/>
          <w:iCs w:val="0"/>
          <w:color w:val="000000" w:themeColor="text1"/>
          <w:sz w:val="24"/>
          <w:szCs w:val="24"/>
        </w:rPr>
      </w:pPr>
      <w:r w:rsidRPr="00BA3909">
        <w:rPr>
          <w:rFonts w:ascii="Times New Roman" w:hAnsi="Times New Roman" w:cs="Times New Roman"/>
          <w:i w:val="0"/>
          <w:iCs w:val="0"/>
          <w:color w:val="000000" w:themeColor="text1"/>
          <w:sz w:val="24"/>
          <w:szCs w:val="24"/>
        </w:rPr>
        <w:t xml:space="preserve">Table </w:t>
      </w:r>
      <w:r w:rsidRPr="00BA3909">
        <w:rPr>
          <w:rFonts w:ascii="Times New Roman" w:hAnsi="Times New Roman" w:cs="Times New Roman"/>
          <w:i w:val="0"/>
          <w:iCs w:val="0"/>
          <w:color w:val="000000" w:themeColor="text1"/>
          <w:sz w:val="24"/>
          <w:szCs w:val="24"/>
        </w:rPr>
        <w:fldChar w:fldCharType="begin"/>
      </w:r>
      <w:r w:rsidRPr="00BA3909">
        <w:rPr>
          <w:rFonts w:ascii="Times New Roman" w:hAnsi="Times New Roman" w:cs="Times New Roman"/>
          <w:i w:val="0"/>
          <w:iCs w:val="0"/>
          <w:color w:val="000000" w:themeColor="text1"/>
          <w:sz w:val="24"/>
          <w:szCs w:val="24"/>
        </w:rPr>
        <w:instrText xml:space="preserve"> SEQ Table \* ARABIC </w:instrText>
      </w:r>
      <w:r w:rsidRPr="00BA3909">
        <w:rPr>
          <w:rFonts w:ascii="Times New Roman" w:hAnsi="Times New Roman" w:cs="Times New Roman"/>
          <w:i w:val="0"/>
          <w:iCs w:val="0"/>
          <w:color w:val="000000" w:themeColor="text1"/>
          <w:sz w:val="24"/>
          <w:szCs w:val="24"/>
        </w:rPr>
        <w:fldChar w:fldCharType="separate"/>
      </w:r>
      <w:r w:rsidR="009028F1" w:rsidRPr="00BA3909">
        <w:rPr>
          <w:rFonts w:ascii="Times New Roman" w:hAnsi="Times New Roman" w:cs="Times New Roman"/>
          <w:i w:val="0"/>
          <w:iCs w:val="0"/>
          <w:noProof/>
          <w:color w:val="000000" w:themeColor="text1"/>
          <w:sz w:val="24"/>
          <w:szCs w:val="24"/>
        </w:rPr>
        <w:t>3</w:t>
      </w:r>
      <w:r w:rsidRPr="00BA3909">
        <w:rPr>
          <w:rFonts w:ascii="Times New Roman" w:hAnsi="Times New Roman" w:cs="Times New Roman"/>
          <w:i w:val="0"/>
          <w:iCs w:val="0"/>
          <w:color w:val="000000" w:themeColor="text1"/>
          <w:sz w:val="24"/>
          <w:szCs w:val="24"/>
        </w:rPr>
        <w:fldChar w:fldCharType="end"/>
      </w:r>
    </w:p>
    <w:p w14:paraId="7C9148D0" w14:textId="3F829E3B" w:rsidR="009D2EF3" w:rsidRPr="00BA3909" w:rsidRDefault="009D2EF3" w:rsidP="00BA4C6F">
      <w:pPr>
        <w:pStyle w:val="Caption"/>
        <w:keepNext/>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Measurement Model</w:t>
      </w:r>
    </w:p>
    <w:tbl>
      <w:tblPr>
        <w:tblStyle w:val="TableGrid"/>
        <w:tblW w:w="9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961"/>
        <w:gridCol w:w="961"/>
        <w:gridCol w:w="961"/>
        <w:gridCol w:w="961"/>
        <w:gridCol w:w="961"/>
        <w:gridCol w:w="961"/>
        <w:gridCol w:w="6"/>
      </w:tblGrid>
      <w:tr w:rsidR="000F3B3E" w:rsidRPr="00BA3909" w14:paraId="48E7339B" w14:textId="77777777" w:rsidTr="00BC6694">
        <w:trPr>
          <w:gridAfter w:val="1"/>
          <w:wAfter w:w="6" w:type="dxa"/>
          <w:trHeight w:val="259"/>
        </w:trPr>
        <w:tc>
          <w:tcPr>
            <w:tcW w:w="3847" w:type="dxa"/>
            <w:tcBorders>
              <w:top w:val="single" w:sz="4" w:space="0" w:color="auto"/>
              <w:bottom w:val="single" w:sz="4" w:space="0" w:color="auto"/>
            </w:tcBorders>
          </w:tcPr>
          <w:p w14:paraId="44AB632A" w14:textId="77777777" w:rsidR="000F3B3E" w:rsidRPr="00BA3909" w:rsidRDefault="000F3B3E" w:rsidP="00BC6694">
            <w:pPr>
              <w:spacing w:line="36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Construct</w:t>
            </w:r>
          </w:p>
        </w:tc>
        <w:tc>
          <w:tcPr>
            <w:tcW w:w="961" w:type="dxa"/>
            <w:tcBorders>
              <w:top w:val="single" w:sz="4" w:space="0" w:color="auto"/>
              <w:bottom w:val="single" w:sz="4" w:space="0" w:color="auto"/>
            </w:tcBorders>
          </w:tcPr>
          <w:p w14:paraId="7E0813A0" w14:textId="77777777" w:rsidR="000F3B3E" w:rsidRPr="00BA3909" w:rsidRDefault="000F3B3E" w:rsidP="00BC6694">
            <w:pPr>
              <w:spacing w:line="36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Items</w:t>
            </w:r>
          </w:p>
        </w:tc>
        <w:tc>
          <w:tcPr>
            <w:tcW w:w="961" w:type="dxa"/>
            <w:tcBorders>
              <w:top w:val="single" w:sz="4" w:space="0" w:color="auto"/>
              <w:bottom w:val="single" w:sz="4" w:space="0" w:color="auto"/>
            </w:tcBorders>
          </w:tcPr>
          <w:p w14:paraId="16E5EB5F" w14:textId="77777777" w:rsidR="000F3B3E" w:rsidRPr="00BA3909" w:rsidRDefault="000F3B3E" w:rsidP="00BC6694">
            <w:pPr>
              <w:spacing w:line="36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FL</w:t>
            </w:r>
          </w:p>
        </w:tc>
        <w:tc>
          <w:tcPr>
            <w:tcW w:w="961" w:type="dxa"/>
            <w:tcBorders>
              <w:top w:val="single" w:sz="4" w:space="0" w:color="auto"/>
              <w:bottom w:val="single" w:sz="4" w:space="0" w:color="auto"/>
            </w:tcBorders>
          </w:tcPr>
          <w:p w14:paraId="0D8353F0" w14:textId="77777777" w:rsidR="000F3B3E" w:rsidRPr="00BA3909" w:rsidRDefault="000F3B3E" w:rsidP="00BC6694">
            <w:pPr>
              <w:spacing w:line="36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α</w:t>
            </w:r>
          </w:p>
        </w:tc>
        <w:tc>
          <w:tcPr>
            <w:tcW w:w="961" w:type="dxa"/>
            <w:tcBorders>
              <w:top w:val="single" w:sz="4" w:space="0" w:color="auto"/>
              <w:bottom w:val="single" w:sz="4" w:space="0" w:color="auto"/>
            </w:tcBorders>
          </w:tcPr>
          <w:p w14:paraId="0237C90D" w14:textId="77777777" w:rsidR="000F3B3E" w:rsidRPr="00BA3909" w:rsidRDefault="000F3B3E" w:rsidP="00BC6694">
            <w:pPr>
              <w:spacing w:line="36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KMO</w:t>
            </w:r>
          </w:p>
        </w:tc>
        <w:tc>
          <w:tcPr>
            <w:tcW w:w="961" w:type="dxa"/>
            <w:tcBorders>
              <w:top w:val="single" w:sz="4" w:space="0" w:color="auto"/>
              <w:bottom w:val="single" w:sz="4" w:space="0" w:color="auto"/>
            </w:tcBorders>
          </w:tcPr>
          <w:p w14:paraId="3128A74E" w14:textId="77777777" w:rsidR="000F3B3E" w:rsidRPr="00BA3909" w:rsidRDefault="000F3B3E" w:rsidP="00BC6694">
            <w:pPr>
              <w:spacing w:line="36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CR</w:t>
            </w:r>
          </w:p>
        </w:tc>
        <w:tc>
          <w:tcPr>
            <w:tcW w:w="961" w:type="dxa"/>
            <w:tcBorders>
              <w:top w:val="single" w:sz="4" w:space="0" w:color="auto"/>
              <w:bottom w:val="single" w:sz="4" w:space="0" w:color="auto"/>
            </w:tcBorders>
          </w:tcPr>
          <w:p w14:paraId="7FA71BEC" w14:textId="77777777" w:rsidR="000F3B3E" w:rsidRPr="00BA3909" w:rsidRDefault="000F3B3E" w:rsidP="00BC6694">
            <w:pPr>
              <w:spacing w:line="36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AVE</w:t>
            </w:r>
          </w:p>
        </w:tc>
      </w:tr>
      <w:tr w:rsidR="000F3B3E" w:rsidRPr="00BA3909" w14:paraId="7D146B5E" w14:textId="77777777" w:rsidTr="00BC6694">
        <w:trPr>
          <w:gridAfter w:val="1"/>
          <w:wAfter w:w="6" w:type="dxa"/>
          <w:trHeight w:val="244"/>
        </w:trPr>
        <w:tc>
          <w:tcPr>
            <w:tcW w:w="3847" w:type="dxa"/>
            <w:vMerge w:val="restart"/>
            <w:tcBorders>
              <w:top w:val="single" w:sz="4" w:space="0" w:color="auto"/>
            </w:tcBorders>
          </w:tcPr>
          <w:p w14:paraId="68B39959"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Green Knowledge Acquisition (GKA)</w:t>
            </w:r>
          </w:p>
        </w:tc>
        <w:tc>
          <w:tcPr>
            <w:tcW w:w="961" w:type="dxa"/>
            <w:tcBorders>
              <w:top w:val="single" w:sz="4" w:space="0" w:color="auto"/>
            </w:tcBorders>
          </w:tcPr>
          <w:p w14:paraId="4D0ED594"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GKA1</w:t>
            </w:r>
          </w:p>
        </w:tc>
        <w:tc>
          <w:tcPr>
            <w:tcW w:w="961" w:type="dxa"/>
            <w:tcBorders>
              <w:top w:val="single" w:sz="4" w:space="0" w:color="auto"/>
            </w:tcBorders>
          </w:tcPr>
          <w:p w14:paraId="4D247E55"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0.865</w:t>
            </w:r>
          </w:p>
        </w:tc>
        <w:tc>
          <w:tcPr>
            <w:tcW w:w="961" w:type="dxa"/>
            <w:vMerge w:val="restart"/>
            <w:tcBorders>
              <w:top w:val="single" w:sz="4" w:space="0" w:color="auto"/>
            </w:tcBorders>
          </w:tcPr>
          <w:p w14:paraId="0C0F6E7B"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0.888</w:t>
            </w:r>
          </w:p>
        </w:tc>
        <w:tc>
          <w:tcPr>
            <w:tcW w:w="961" w:type="dxa"/>
            <w:vMerge w:val="restart"/>
            <w:tcBorders>
              <w:top w:val="single" w:sz="4" w:space="0" w:color="auto"/>
            </w:tcBorders>
          </w:tcPr>
          <w:p w14:paraId="470E11D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0.793</w:t>
            </w:r>
          </w:p>
        </w:tc>
        <w:tc>
          <w:tcPr>
            <w:tcW w:w="961" w:type="dxa"/>
            <w:vMerge w:val="restart"/>
            <w:tcBorders>
              <w:top w:val="single" w:sz="4" w:space="0" w:color="auto"/>
            </w:tcBorders>
          </w:tcPr>
          <w:p w14:paraId="01D0396F"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0.904</w:t>
            </w:r>
          </w:p>
        </w:tc>
        <w:tc>
          <w:tcPr>
            <w:tcW w:w="961" w:type="dxa"/>
            <w:vMerge w:val="restart"/>
            <w:tcBorders>
              <w:top w:val="single" w:sz="4" w:space="0" w:color="auto"/>
            </w:tcBorders>
          </w:tcPr>
          <w:p w14:paraId="2C380B40"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0.654</w:t>
            </w:r>
          </w:p>
        </w:tc>
      </w:tr>
      <w:tr w:rsidR="000F3B3E" w:rsidRPr="00BA3909" w14:paraId="1290FD55" w14:textId="77777777" w:rsidTr="00BC6694">
        <w:trPr>
          <w:gridAfter w:val="1"/>
          <w:wAfter w:w="6" w:type="dxa"/>
          <w:trHeight w:val="244"/>
        </w:trPr>
        <w:tc>
          <w:tcPr>
            <w:tcW w:w="3847" w:type="dxa"/>
            <w:vMerge/>
          </w:tcPr>
          <w:p w14:paraId="1367F32E"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15E8F345"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GKA2</w:t>
            </w:r>
          </w:p>
        </w:tc>
        <w:tc>
          <w:tcPr>
            <w:tcW w:w="961" w:type="dxa"/>
          </w:tcPr>
          <w:p w14:paraId="24C96374"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0.850</w:t>
            </w:r>
          </w:p>
        </w:tc>
        <w:tc>
          <w:tcPr>
            <w:tcW w:w="961" w:type="dxa"/>
            <w:vMerge/>
          </w:tcPr>
          <w:p w14:paraId="5CF91442"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5A8B0DE1"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23A04BC7"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5787DF5E"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2744CD96" w14:textId="77777777" w:rsidTr="00BC6694">
        <w:trPr>
          <w:gridAfter w:val="1"/>
          <w:wAfter w:w="6" w:type="dxa"/>
          <w:trHeight w:val="259"/>
        </w:trPr>
        <w:tc>
          <w:tcPr>
            <w:tcW w:w="3847" w:type="dxa"/>
            <w:vMerge/>
          </w:tcPr>
          <w:p w14:paraId="5F5353BC"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1AC0336F"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GKA3</w:t>
            </w:r>
          </w:p>
        </w:tc>
        <w:tc>
          <w:tcPr>
            <w:tcW w:w="961" w:type="dxa"/>
          </w:tcPr>
          <w:p w14:paraId="5A81DE86"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0.842</w:t>
            </w:r>
          </w:p>
        </w:tc>
        <w:tc>
          <w:tcPr>
            <w:tcW w:w="961" w:type="dxa"/>
            <w:vMerge/>
          </w:tcPr>
          <w:p w14:paraId="4342932C"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C14C650"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7408E844"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14C366A0"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54301FC1" w14:textId="77777777" w:rsidTr="00BC6694">
        <w:trPr>
          <w:gridAfter w:val="1"/>
          <w:wAfter w:w="6" w:type="dxa"/>
          <w:trHeight w:val="244"/>
        </w:trPr>
        <w:tc>
          <w:tcPr>
            <w:tcW w:w="3847" w:type="dxa"/>
            <w:vMerge/>
          </w:tcPr>
          <w:p w14:paraId="158FB595"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4535D08C"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GKA4</w:t>
            </w:r>
          </w:p>
        </w:tc>
        <w:tc>
          <w:tcPr>
            <w:tcW w:w="961" w:type="dxa"/>
          </w:tcPr>
          <w:p w14:paraId="3C8E6646"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0.752</w:t>
            </w:r>
          </w:p>
        </w:tc>
        <w:tc>
          <w:tcPr>
            <w:tcW w:w="961" w:type="dxa"/>
            <w:vMerge/>
          </w:tcPr>
          <w:p w14:paraId="3DF655FC"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2E4D741F"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C6C9F5A"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1E2A3496"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15F94FFA" w14:textId="77777777" w:rsidTr="00BC6694">
        <w:trPr>
          <w:gridAfter w:val="1"/>
          <w:wAfter w:w="6" w:type="dxa"/>
          <w:trHeight w:val="259"/>
        </w:trPr>
        <w:tc>
          <w:tcPr>
            <w:tcW w:w="3847" w:type="dxa"/>
            <w:vMerge/>
          </w:tcPr>
          <w:p w14:paraId="553F10F8"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6F7ADC79"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GKA5</w:t>
            </w:r>
          </w:p>
        </w:tc>
        <w:tc>
          <w:tcPr>
            <w:tcW w:w="961" w:type="dxa"/>
          </w:tcPr>
          <w:p w14:paraId="5768FAC0"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0.728</w:t>
            </w:r>
          </w:p>
        </w:tc>
        <w:tc>
          <w:tcPr>
            <w:tcW w:w="961" w:type="dxa"/>
            <w:vMerge/>
          </w:tcPr>
          <w:p w14:paraId="71688E0F"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531ECE62"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5FE06608"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3EB73858"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16014BBA" w14:textId="77777777" w:rsidTr="00BC6694">
        <w:trPr>
          <w:gridAfter w:val="1"/>
          <w:wAfter w:w="6" w:type="dxa"/>
          <w:trHeight w:val="230"/>
        </w:trPr>
        <w:tc>
          <w:tcPr>
            <w:tcW w:w="3847" w:type="dxa"/>
            <w:vMerge w:val="restart"/>
          </w:tcPr>
          <w:p w14:paraId="187DF2A7"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Green Knowledge Management (GKM)</w:t>
            </w:r>
          </w:p>
        </w:tc>
        <w:tc>
          <w:tcPr>
            <w:tcW w:w="961" w:type="dxa"/>
          </w:tcPr>
          <w:p w14:paraId="32D2B96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GKM1</w:t>
            </w:r>
          </w:p>
        </w:tc>
        <w:tc>
          <w:tcPr>
            <w:tcW w:w="961" w:type="dxa"/>
          </w:tcPr>
          <w:p w14:paraId="59204C62"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0.930</w:t>
            </w:r>
          </w:p>
        </w:tc>
        <w:tc>
          <w:tcPr>
            <w:tcW w:w="961" w:type="dxa"/>
            <w:vMerge w:val="restart"/>
          </w:tcPr>
          <w:p w14:paraId="471F37DF"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0.913</w:t>
            </w:r>
          </w:p>
        </w:tc>
        <w:tc>
          <w:tcPr>
            <w:tcW w:w="961" w:type="dxa"/>
            <w:vMerge w:val="restart"/>
          </w:tcPr>
          <w:p w14:paraId="13AF51E9"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0.825</w:t>
            </w:r>
          </w:p>
        </w:tc>
        <w:tc>
          <w:tcPr>
            <w:tcW w:w="961" w:type="dxa"/>
            <w:vMerge w:val="restart"/>
          </w:tcPr>
          <w:p w14:paraId="47E620B3"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0.951</w:t>
            </w:r>
          </w:p>
        </w:tc>
        <w:tc>
          <w:tcPr>
            <w:tcW w:w="961" w:type="dxa"/>
            <w:vMerge w:val="restart"/>
          </w:tcPr>
          <w:p w14:paraId="628150B0"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0.797</w:t>
            </w:r>
          </w:p>
        </w:tc>
      </w:tr>
      <w:tr w:rsidR="000F3B3E" w:rsidRPr="00BA3909" w14:paraId="13B86953" w14:textId="77777777" w:rsidTr="00BC6694">
        <w:trPr>
          <w:gridAfter w:val="1"/>
          <w:wAfter w:w="6" w:type="dxa"/>
          <w:trHeight w:val="259"/>
        </w:trPr>
        <w:tc>
          <w:tcPr>
            <w:tcW w:w="3847" w:type="dxa"/>
            <w:vMerge/>
          </w:tcPr>
          <w:p w14:paraId="4AC2E59A"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31EF2647"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GKM2</w:t>
            </w:r>
          </w:p>
        </w:tc>
        <w:tc>
          <w:tcPr>
            <w:tcW w:w="961" w:type="dxa"/>
          </w:tcPr>
          <w:p w14:paraId="3E9C49C2"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0.908</w:t>
            </w:r>
          </w:p>
        </w:tc>
        <w:tc>
          <w:tcPr>
            <w:tcW w:w="961" w:type="dxa"/>
            <w:vMerge/>
          </w:tcPr>
          <w:p w14:paraId="0CC67AC3"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356031CE"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66370B2"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FE733BA"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27F6A900" w14:textId="77777777" w:rsidTr="00BC6694">
        <w:trPr>
          <w:gridAfter w:val="1"/>
          <w:wAfter w:w="6" w:type="dxa"/>
          <w:trHeight w:val="244"/>
        </w:trPr>
        <w:tc>
          <w:tcPr>
            <w:tcW w:w="3847" w:type="dxa"/>
            <w:vMerge/>
          </w:tcPr>
          <w:p w14:paraId="24AD4748"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26945C7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GKM3</w:t>
            </w:r>
          </w:p>
        </w:tc>
        <w:tc>
          <w:tcPr>
            <w:tcW w:w="961" w:type="dxa"/>
          </w:tcPr>
          <w:p w14:paraId="24ACFE41"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0.859</w:t>
            </w:r>
          </w:p>
        </w:tc>
        <w:tc>
          <w:tcPr>
            <w:tcW w:w="961" w:type="dxa"/>
            <w:vMerge/>
          </w:tcPr>
          <w:p w14:paraId="1BA2CB19"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F563C7F"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3A5BB9BD"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BF16D30"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63B54E13" w14:textId="77777777" w:rsidTr="00BC6694">
        <w:trPr>
          <w:gridAfter w:val="1"/>
          <w:wAfter w:w="6" w:type="dxa"/>
          <w:trHeight w:val="259"/>
        </w:trPr>
        <w:tc>
          <w:tcPr>
            <w:tcW w:w="3847" w:type="dxa"/>
            <w:vMerge/>
          </w:tcPr>
          <w:p w14:paraId="3CBE2178"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6516C279"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GKM4</w:t>
            </w:r>
          </w:p>
        </w:tc>
        <w:tc>
          <w:tcPr>
            <w:tcW w:w="961" w:type="dxa"/>
          </w:tcPr>
          <w:p w14:paraId="352F798B"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0.874</w:t>
            </w:r>
          </w:p>
        </w:tc>
        <w:tc>
          <w:tcPr>
            <w:tcW w:w="961" w:type="dxa"/>
            <w:vMerge/>
          </w:tcPr>
          <w:p w14:paraId="79569E50"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0B045495"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02D92CC"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2F657E91"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4F21EEDF" w14:textId="77777777" w:rsidTr="00BC6694">
        <w:trPr>
          <w:gridAfter w:val="1"/>
          <w:wAfter w:w="6" w:type="dxa"/>
          <w:trHeight w:val="244"/>
        </w:trPr>
        <w:tc>
          <w:tcPr>
            <w:tcW w:w="3847" w:type="dxa"/>
            <w:vMerge/>
          </w:tcPr>
          <w:p w14:paraId="3D812118"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1DDF68AB"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GKM5</w:t>
            </w:r>
          </w:p>
        </w:tc>
        <w:tc>
          <w:tcPr>
            <w:tcW w:w="961" w:type="dxa"/>
          </w:tcPr>
          <w:p w14:paraId="1EBF1E85"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0.893</w:t>
            </w:r>
          </w:p>
        </w:tc>
        <w:tc>
          <w:tcPr>
            <w:tcW w:w="961" w:type="dxa"/>
            <w:vMerge/>
          </w:tcPr>
          <w:p w14:paraId="2502A936"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72224EBC"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2933857F"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38953513"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6785060E" w14:textId="77777777" w:rsidTr="00BC6694">
        <w:trPr>
          <w:gridAfter w:val="1"/>
          <w:wAfter w:w="6" w:type="dxa"/>
          <w:trHeight w:val="244"/>
        </w:trPr>
        <w:tc>
          <w:tcPr>
            <w:tcW w:w="3847" w:type="dxa"/>
            <w:vMerge w:val="restart"/>
          </w:tcPr>
          <w:p w14:paraId="63D5BA19"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Green Technology Innovation (GTI)</w:t>
            </w:r>
          </w:p>
        </w:tc>
        <w:tc>
          <w:tcPr>
            <w:tcW w:w="961" w:type="dxa"/>
          </w:tcPr>
          <w:p w14:paraId="1951502A"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GTI1</w:t>
            </w:r>
          </w:p>
        </w:tc>
        <w:tc>
          <w:tcPr>
            <w:tcW w:w="961" w:type="dxa"/>
          </w:tcPr>
          <w:p w14:paraId="5F7D1121"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0.891</w:t>
            </w:r>
          </w:p>
        </w:tc>
        <w:tc>
          <w:tcPr>
            <w:tcW w:w="961" w:type="dxa"/>
            <w:vMerge w:val="restart"/>
          </w:tcPr>
          <w:p w14:paraId="5C070FD4"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0.922</w:t>
            </w:r>
          </w:p>
        </w:tc>
        <w:tc>
          <w:tcPr>
            <w:tcW w:w="961" w:type="dxa"/>
            <w:vMerge w:val="restart"/>
          </w:tcPr>
          <w:p w14:paraId="15F726F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0.853</w:t>
            </w:r>
          </w:p>
        </w:tc>
        <w:tc>
          <w:tcPr>
            <w:tcW w:w="961" w:type="dxa"/>
            <w:vMerge w:val="restart"/>
          </w:tcPr>
          <w:p w14:paraId="459F6BC3"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0.952</w:t>
            </w:r>
          </w:p>
        </w:tc>
        <w:tc>
          <w:tcPr>
            <w:tcW w:w="961" w:type="dxa"/>
            <w:vMerge w:val="restart"/>
          </w:tcPr>
          <w:p w14:paraId="0FF5E5F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0.800</w:t>
            </w:r>
          </w:p>
        </w:tc>
      </w:tr>
      <w:tr w:rsidR="000F3B3E" w:rsidRPr="00BA3909" w14:paraId="1056ACE2" w14:textId="77777777" w:rsidTr="00BC6694">
        <w:trPr>
          <w:gridAfter w:val="1"/>
          <w:wAfter w:w="6" w:type="dxa"/>
          <w:trHeight w:val="230"/>
        </w:trPr>
        <w:tc>
          <w:tcPr>
            <w:tcW w:w="3847" w:type="dxa"/>
            <w:vMerge/>
          </w:tcPr>
          <w:p w14:paraId="75463D8B"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22B4045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GTI2</w:t>
            </w:r>
          </w:p>
        </w:tc>
        <w:tc>
          <w:tcPr>
            <w:tcW w:w="961" w:type="dxa"/>
          </w:tcPr>
          <w:p w14:paraId="6F186230"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0.924</w:t>
            </w:r>
          </w:p>
        </w:tc>
        <w:tc>
          <w:tcPr>
            <w:tcW w:w="961" w:type="dxa"/>
            <w:vMerge/>
          </w:tcPr>
          <w:p w14:paraId="157BB5B0"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5F5EA4B"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062A126C"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17115E2D"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57ED8550" w14:textId="77777777" w:rsidTr="00BC6694">
        <w:trPr>
          <w:gridAfter w:val="1"/>
          <w:wAfter w:w="6" w:type="dxa"/>
          <w:trHeight w:val="230"/>
        </w:trPr>
        <w:tc>
          <w:tcPr>
            <w:tcW w:w="3847" w:type="dxa"/>
            <w:vMerge/>
          </w:tcPr>
          <w:p w14:paraId="683306FB"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089FC3D2"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GTI3</w:t>
            </w:r>
          </w:p>
        </w:tc>
        <w:tc>
          <w:tcPr>
            <w:tcW w:w="961" w:type="dxa"/>
          </w:tcPr>
          <w:p w14:paraId="742813B2"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0.899</w:t>
            </w:r>
          </w:p>
        </w:tc>
        <w:tc>
          <w:tcPr>
            <w:tcW w:w="961" w:type="dxa"/>
            <w:vMerge/>
          </w:tcPr>
          <w:p w14:paraId="40888DA6"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51AEE80E"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3E093741"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02998E1C"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156E235E" w14:textId="77777777" w:rsidTr="00BC6694">
        <w:trPr>
          <w:gridAfter w:val="1"/>
          <w:wAfter w:w="6" w:type="dxa"/>
          <w:trHeight w:val="230"/>
        </w:trPr>
        <w:tc>
          <w:tcPr>
            <w:tcW w:w="3847" w:type="dxa"/>
            <w:vMerge/>
          </w:tcPr>
          <w:p w14:paraId="4E20304C"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43E9A31C"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GTI4</w:t>
            </w:r>
          </w:p>
        </w:tc>
        <w:tc>
          <w:tcPr>
            <w:tcW w:w="961" w:type="dxa"/>
          </w:tcPr>
          <w:p w14:paraId="7523384B"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0.885</w:t>
            </w:r>
          </w:p>
        </w:tc>
        <w:tc>
          <w:tcPr>
            <w:tcW w:w="961" w:type="dxa"/>
            <w:vMerge/>
          </w:tcPr>
          <w:p w14:paraId="63338E41"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BE53AF0"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3412F589"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56625545"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4595053A" w14:textId="77777777" w:rsidTr="00BC6694">
        <w:trPr>
          <w:gridAfter w:val="1"/>
          <w:wAfter w:w="6" w:type="dxa"/>
          <w:trHeight w:val="230"/>
        </w:trPr>
        <w:tc>
          <w:tcPr>
            <w:tcW w:w="3847" w:type="dxa"/>
            <w:vMerge/>
          </w:tcPr>
          <w:p w14:paraId="3D4F84D2"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2EA7448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GTI5</w:t>
            </w:r>
          </w:p>
        </w:tc>
        <w:tc>
          <w:tcPr>
            <w:tcW w:w="961" w:type="dxa"/>
          </w:tcPr>
          <w:p w14:paraId="61FDD460"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0.874</w:t>
            </w:r>
          </w:p>
        </w:tc>
        <w:tc>
          <w:tcPr>
            <w:tcW w:w="961" w:type="dxa"/>
            <w:vMerge/>
          </w:tcPr>
          <w:p w14:paraId="61C94A14"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022BCDFE"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58A2BE3"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00C2A087"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1678A1D0" w14:textId="77777777" w:rsidTr="00BC6694">
        <w:trPr>
          <w:gridAfter w:val="1"/>
          <w:wAfter w:w="6" w:type="dxa"/>
          <w:trHeight w:val="230"/>
        </w:trPr>
        <w:tc>
          <w:tcPr>
            <w:tcW w:w="3847" w:type="dxa"/>
            <w:vMerge w:val="restart"/>
          </w:tcPr>
          <w:p w14:paraId="00F66608"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Corporate Environmental Performance (CEP)</w:t>
            </w:r>
          </w:p>
        </w:tc>
        <w:tc>
          <w:tcPr>
            <w:tcW w:w="961" w:type="dxa"/>
          </w:tcPr>
          <w:p w14:paraId="07B4E553"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CEP1</w:t>
            </w:r>
          </w:p>
        </w:tc>
        <w:tc>
          <w:tcPr>
            <w:tcW w:w="961" w:type="dxa"/>
            <w:vAlign w:val="bottom"/>
          </w:tcPr>
          <w:p w14:paraId="41CE5F45"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0.864</w:t>
            </w:r>
          </w:p>
        </w:tc>
        <w:tc>
          <w:tcPr>
            <w:tcW w:w="961" w:type="dxa"/>
            <w:vMerge w:val="restart"/>
          </w:tcPr>
          <w:p w14:paraId="2529AF4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0.900</w:t>
            </w:r>
          </w:p>
        </w:tc>
        <w:tc>
          <w:tcPr>
            <w:tcW w:w="961" w:type="dxa"/>
            <w:vMerge w:val="restart"/>
          </w:tcPr>
          <w:p w14:paraId="4B36D4D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0.806</w:t>
            </w:r>
          </w:p>
        </w:tc>
        <w:tc>
          <w:tcPr>
            <w:tcW w:w="961" w:type="dxa"/>
            <w:vMerge w:val="restart"/>
          </w:tcPr>
          <w:p w14:paraId="119135D2"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0.948</w:t>
            </w:r>
          </w:p>
        </w:tc>
        <w:tc>
          <w:tcPr>
            <w:tcW w:w="961" w:type="dxa"/>
            <w:vMerge w:val="restart"/>
          </w:tcPr>
          <w:p w14:paraId="0ACA85B8"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0.785</w:t>
            </w:r>
          </w:p>
        </w:tc>
      </w:tr>
      <w:tr w:rsidR="000F3B3E" w:rsidRPr="00BA3909" w14:paraId="2BE1AA90" w14:textId="77777777" w:rsidTr="00BC6694">
        <w:trPr>
          <w:gridAfter w:val="1"/>
          <w:wAfter w:w="6" w:type="dxa"/>
          <w:trHeight w:val="230"/>
        </w:trPr>
        <w:tc>
          <w:tcPr>
            <w:tcW w:w="3847" w:type="dxa"/>
            <w:vMerge/>
          </w:tcPr>
          <w:p w14:paraId="2CE4645B"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50EACEF3"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CEP2</w:t>
            </w:r>
          </w:p>
        </w:tc>
        <w:tc>
          <w:tcPr>
            <w:tcW w:w="961" w:type="dxa"/>
            <w:vAlign w:val="bottom"/>
          </w:tcPr>
          <w:p w14:paraId="5B121C96"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0.897</w:t>
            </w:r>
          </w:p>
        </w:tc>
        <w:tc>
          <w:tcPr>
            <w:tcW w:w="961" w:type="dxa"/>
            <w:vMerge/>
          </w:tcPr>
          <w:p w14:paraId="60DF9E4D"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7DC8DAD1"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1D7F84E1"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0197671"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3D71ED47" w14:textId="77777777" w:rsidTr="00BC6694">
        <w:trPr>
          <w:gridAfter w:val="1"/>
          <w:wAfter w:w="6" w:type="dxa"/>
          <w:trHeight w:val="230"/>
        </w:trPr>
        <w:tc>
          <w:tcPr>
            <w:tcW w:w="3847" w:type="dxa"/>
            <w:vMerge/>
          </w:tcPr>
          <w:p w14:paraId="0B59242B"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75CD2E87"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CEP3</w:t>
            </w:r>
          </w:p>
        </w:tc>
        <w:tc>
          <w:tcPr>
            <w:tcW w:w="961" w:type="dxa"/>
            <w:vAlign w:val="bottom"/>
          </w:tcPr>
          <w:p w14:paraId="5B7EF7F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0.904</w:t>
            </w:r>
          </w:p>
        </w:tc>
        <w:tc>
          <w:tcPr>
            <w:tcW w:w="961" w:type="dxa"/>
            <w:vMerge/>
          </w:tcPr>
          <w:p w14:paraId="30FC83FF"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260945E"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2E28C5F9"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D3FA38B"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32996301" w14:textId="77777777" w:rsidTr="00BC6694">
        <w:trPr>
          <w:gridAfter w:val="1"/>
          <w:wAfter w:w="6" w:type="dxa"/>
          <w:trHeight w:val="230"/>
        </w:trPr>
        <w:tc>
          <w:tcPr>
            <w:tcW w:w="3847" w:type="dxa"/>
            <w:vMerge/>
          </w:tcPr>
          <w:p w14:paraId="56A89848"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1CE6D3A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CEP4</w:t>
            </w:r>
          </w:p>
        </w:tc>
        <w:tc>
          <w:tcPr>
            <w:tcW w:w="961" w:type="dxa"/>
            <w:vAlign w:val="bottom"/>
          </w:tcPr>
          <w:p w14:paraId="5E5385AA"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0.886</w:t>
            </w:r>
          </w:p>
        </w:tc>
        <w:tc>
          <w:tcPr>
            <w:tcW w:w="961" w:type="dxa"/>
            <w:vMerge/>
          </w:tcPr>
          <w:p w14:paraId="453BA13A"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1BA4F913"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22F420ED"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0A9FE178"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70104E34" w14:textId="77777777" w:rsidTr="00BC6694">
        <w:trPr>
          <w:gridAfter w:val="1"/>
          <w:wAfter w:w="6" w:type="dxa"/>
          <w:trHeight w:val="230"/>
        </w:trPr>
        <w:tc>
          <w:tcPr>
            <w:tcW w:w="3847" w:type="dxa"/>
            <w:vMerge/>
          </w:tcPr>
          <w:p w14:paraId="4177EFDC"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3139A43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CEP5</w:t>
            </w:r>
          </w:p>
        </w:tc>
        <w:tc>
          <w:tcPr>
            <w:tcW w:w="961" w:type="dxa"/>
            <w:vAlign w:val="bottom"/>
          </w:tcPr>
          <w:p w14:paraId="0B5E7F6C"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0.878</w:t>
            </w:r>
          </w:p>
        </w:tc>
        <w:tc>
          <w:tcPr>
            <w:tcW w:w="961" w:type="dxa"/>
            <w:vMerge/>
          </w:tcPr>
          <w:p w14:paraId="434AFBBF"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2EA899FE"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15286351"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976DD30"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5ACAB79B" w14:textId="77777777" w:rsidTr="00BC6694">
        <w:trPr>
          <w:gridAfter w:val="1"/>
          <w:wAfter w:w="6" w:type="dxa"/>
          <w:trHeight w:val="230"/>
        </w:trPr>
        <w:tc>
          <w:tcPr>
            <w:tcW w:w="3847" w:type="dxa"/>
            <w:vMerge w:val="restart"/>
          </w:tcPr>
          <w:p w14:paraId="3C9523F1"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Resource Commitment (RC)</w:t>
            </w:r>
          </w:p>
        </w:tc>
        <w:tc>
          <w:tcPr>
            <w:tcW w:w="961" w:type="dxa"/>
          </w:tcPr>
          <w:p w14:paraId="4090A28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RC1</w:t>
            </w:r>
          </w:p>
        </w:tc>
        <w:tc>
          <w:tcPr>
            <w:tcW w:w="961" w:type="dxa"/>
          </w:tcPr>
          <w:p w14:paraId="07B8D870"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0.842</w:t>
            </w:r>
          </w:p>
        </w:tc>
        <w:tc>
          <w:tcPr>
            <w:tcW w:w="961" w:type="dxa"/>
            <w:vMerge w:val="restart"/>
          </w:tcPr>
          <w:p w14:paraId="5953F2AA"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0.877</w:t>
            </w:r>
          </w:p>
        </w:tc>
        <w:tc>
          <w:tcPr>
            <w:tcW w:w="961" w:type="dxa"/>
            <w:vMerge w:val="restart"/>
          </w:tcPr>
          <w:p w14:paraId="04914385"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0.744</w:t>
            </w:r>
          </w:p>
        </w:tc>
        <w:tc>
          <w:tcPr>
            <w:tcW w:w="961" w:type="dxa"/>
            <w:vMerge w:val="restart"/>
          </w:tcPr>
          <w:p w14:paraId="53D7FE09"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0.918</w:t>
            </w:r>
          </w:p>
        </w:tc>
        <w:tc>
          <w:tcPr>
            <w:tcW w:w="961" w:type="dxa"/>
            <w:vMerge w:val="restart"/>
          </w:tcPr>
          <w:p w14:paraId="20398C5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0.736</w:t>
            </w:r>
          </w:p>
        </w:tc>
      </w:tr>
      <w:tr w:rsidR="000F3B3E" w:rsidRPr="00BA3909" w14:paraId="5265D5D3" w14:textId="77777777" w:rsidTr="00BC6694">
        <w:trPr>
          <w:gridAfter w:val="1"/>
          <w:wAfter w:w="6" w:type="dxa"/>
          <w:trHeight w:val="230"/>
        </w:trPr>
        <w:tc>
          <w:tcPr>
            <w:tcW w:w="3847" w:type="dxa"/>
            <w:vMerge/>
          </w:tcPr>
          <w:p w14:paraId="2DF29DC3"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4F9AFD42"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RC2</w:t>
            </w:r>
          </w:p>
        </w:tc>
        <w:tc>
          <w:tcPr>
            <w:tcW w:w="961" w:type="dxa"/>
          </w:tcPr>
          <w:p w14:paraId="07F2A865"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0.860</w:t>
            </w:r>
          </w:p>
        </w:tc>
        <w:tc>
          <w:tcPr>
            <w:tcW w:w="961" w:type="dxa"/>
            <w:vMerge/>
          </w:tcPr>
          <w:p w14:paraId="0332CEE3"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F3783AD"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1FC359F2"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245E5815"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1EC19BAC" w14:textId="77777777" w:rsidTr="00BC6694">
        <w:trPr>
          <w:gridAfter w:val="1"/>
          <w:wAfter w:w="6" w:type="dxa"/>
          <w:trHeight w:val="230"/>
        </w:trPr>
        <w:tc>
          <w:tcPr>
            <w:tcW w:w="3847" w:type="dxa"/>
            <w:vMerge/>
          </w:tcPr>
          <w:p w14:paraId="27C8E256"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609FB92F"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RC3</w:t>
            </w:r>
          </w:p>
        </w:tc>
        <w:tc>
          <w:tcPr>
            <w:tcW w:w="961" w:type="dxa"/>
          </w:tcPr>
          <w:p w14:paraId="6A9025E6"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0.884</w:t>
            </w:r>
          </w:p>
        </w:tc>
        <w:tc>
          <w:tcPr>
            <w:tcW w:w="961" w:type="dxa"/>
            <w:vMerge/>
          </w:tcPr>
          <w:p w14:paraId="370AE2FD"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37B2D61B"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2CCAD9C"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12D37C6"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542639BD" w14:textId="77777777" w:rsidTr="00BC6694">
        <w:trPr>
          <w:gridAfter w:val="1"/>
          <w:wAfter w:w="6" w:type="dxa"/>
          <w:trHeight w:val="230"/>
        </w:trPr>
        <w:tc>
          <w:tcPr>
            <w:tcW w:w="3847" w:type="dxa"/>
            <w:vMerge/>
          </w:tcPr>
          <w:p w14:paraId="047DC8D0" w14:textId="77777777" w:rsidR="000F3B3E" w:rsidRPr="00BA3909" w:rsidRDefault="000F3B3E" w:rsidP="00BC6694">
            <w:pPr>
              <w:spacing w:line="360" w:lineRule="auto"/>
              <w:rPr>
                <w:rFonts w:ascii="Times New Roman" w:hAnsi="Times New Roman" w:cs="Times New Roman"/>
                <w:color w:val="000000" w:themeColor="text1"/>
              </w:rPr>
            </w:pPr>
          </w:p>
        </w:tc>
        <w:tc>
          <w:tcPr>
            <w:tcW w:w="961" w:type="dxa"/>
          </w:tcPr>
          <w:p w14:paraId="688D974C"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RC4</w:t>
            </w:r>
          </w:p>
        </w:tc>
        <w:tc>
          <w:tcPr>
            <w:tcW w:w="961" w:type="dxa"/>
          </w:tcPr>
          <w:p w14:paraId="1AF2203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0.848</w:t>
            </w:r>
          </w:p>
        </w:tc>
        <w:tc>
          <w:tcPr>
            <w:tcW w:w="961" w:type="dxa"/>
            <w:vMerge/>
          </w:tcPr>
          <w:p w14:paraId="55CBB800"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035EAACD"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61CB22EF"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61" w:type="dxa"/>
            <w:vMerge/>
          </w:tcPr>
          <w:p w14:paraId="490807F6"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6835EBD7" w14:textId="77777777" w:rsidTr="00BC6694">
        <w:trPr>
          <w:trHeight w:val="475"/>
        </w:trPr>
        <w:tc>
          <w:tcPr>
            <w:tcW w:w="9619" w:type="dxa"/>
            <w:gridSpan w:val="8"/>
            <w:tcBorders>
              <w:top w:val="single" w:sz="4" w:space="0" w:color="auto"/>
            </w:tcBorders>
          </w:tcPr>
          <w:p w14:paraId="0533AEF5" w14:textId="77777777" w:rsidR="000F3B3E" w:rsidRPr="00BA3909" w:rsidRDefault="000F3B3E" w:rsidP="00BC6694">
            <w:pPr>
              <w:spacing w:line="360" w:lineRule="auto"/>
              <w:jc w:val="both"/>
              <w:rPr>
                <w:rFonts w:ascii="Times New Roman" w:hAnsi="Times New Roman" w:cs="Times New Roman"/>
                <w:color w:val="000000" w:themeColor="text1"/>
              </w:rPr>
            </w:pPr>
            <w:r w:rsidRPr="00BA3909">
              <w:rPr>
                <w:rFonts w:ascii="Times New Roman" w:hAnsi="Times New Roman" w:cs="Times New Roman"/>
                <w:b/>
                <w:bCs/>
                <w:color w:val="000000" w:themeColor="text1"/>
              </w:rPr>
              <w:t xml:space="preserve">Note: </w:t>
            </w:r>
            <w:r w:rsidRPr="00BA3909">
              <w:rPr>
                <w:rFonts w:ascii="Times New Roman" w:hAnsi="Times New Roman" w:cs="Times New Roman"/>
                <w:color w:val="000000" w:themeColor="text1"/>
              </w:rPr>
              <w:t>FL – Factor Loading, α – Cronbach Alpha, KMO - Kaiser Meyer Olkin, CR – Composite Reliability, AVE – Average Variance Extracted</w:t>
            </w:r>
          </w:p>
          <w:p w14:paraId="5981EB8A" w14:textId="7F47EBF2" w:rsidR="005B19E2" w:rsidRPr="00BA3909" w:rsidRDefault="005B19E2" w:rsidP="00BC6694">
            <w:pPr>
              <w:spacing w:line="360" w:lineRule="auto"/>
              <w:jc w:val="both"/>
              <w:rPr>
                <w:rFonts w:ascii="Times New Roman" w:hAnsi="Times New Roman" w:cs="Times New Roman"/>
                <w:b/>
                <w:bCs/>
                <w:color w:val="000000" w:themeColor="text1"/>
              </w:rPr>
            </w:pPr>
          </w:p>
        </w:tc>
      </w:tr>
    </w:tbl>
    <w:p w14:paraId="5526DB02" w14:textId="4615F821" w:rsidR="00E372FE" w:rsidRPr="00BA3909" w:rsidRDefault="00010996" w:rsidP="00BA4C6F">
      <w:pPr>
        <w:pStyle w:val="Heading1"/>
        <w:numPr>
          <w:ilvl w:val="0"/>
          <w:numId w:val="1"/>
        </w:numPr>
        <w:spacing w:line="48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Results</w:t>
      </w:r>
    </w:p>
    <w:p w14:paraId="6B86B6E5" w14:textId="214A5598" w:rsidR="000F3B3E" w:rsidRPr="00BA3909" w:rsidRDefault="00A04833" w:rsidP="00BA4C6F">
      <w:pPr>
        <w:spacing w:line="480" w:lineRule="auto"/>
        <w:ind w:firstLine="720"/>
        <w:jc w:val="both"/>
        <w:rPr>
          <w:rFonts w:ascii="Times New Roman" w:hAnsi="Times New Roman" w:cs="Times New Roman"/>
          <w:color w:val="000000" w:themeColor="text1"/>
          <w:sz w:val="24"/>
          <w:szCs w:val="24"/>
        </w:rPr>
      </w:pPr>
      <w:proofErr w:type="spellStart"/>
      <w:r w:rsidRPr="00BA3909">
        <w:rPr>
          <w:rFonts w:ascii="Times New Roman" w:hAnsi="Times New Roman" w:cs="Times New Roman"/>
          <w:color w:val="000000" w:themeColor="text1"/>
          <w:sz w:val="24"/>
          <w:szCs w:val="24"/>
        </w:rPr>
        <w:t>SmartPLS</w:t>
      </w:r>
      <w:proofErr w:type="spellEnd"/>
      <w:r w:rsidRPr="00BA3909">
        <w:rPr>
          <w:rFonts w:ascii="Times New Roman" w:hAnsi="Times New Roman" w:cs="Times New Roman"/>
          <w:color w:val="000000" w:themeColor="text1"/>
          <w:sz w:val="24"/>
          <w:szCs w:val="24"/>
        </w:rPr>
        <w:t xml:space="preserve"> software was used to </w:t>
      </w:r>
      <w:r w:rsidR="001532F9" w:rsidRPr="00BA3909">
        <w:rPr>
          <w:rFonts w:ascii="Times New Roman" w:hAnsi="Times New Roman" w:cs="Times New Roman"/>
          <w:color w:val="000000" w:themeColor="text1"/>
          <w:sz w:val="24"/>
          <w:szCs w:val="24"/>
        </w:rPr>
        <w:t>perform</w:t>
      </w:r>
      <w:r w:rsidRPr="00BA3909">
        <w:rPr>
          <w:rFonts w:ascii="Times New Roman" w:hAnsi="Times New Roman" w:cs="Times New Roman"/>
          <w:color w:val="000000" w:themeColor="text1"/>
          <w:sz w:val="24"/>
          <w:szCs w:val="24"/>
        </w:rPr>
        <w:t xml:space="preserve"> the </w:t>
      </w:r>
      <w:r w:rsidR="00196A5B" w:rsidRPr="00BA3909">
        <w:rPr>
          <w:rFonts w:ascii="Times New Roman" w:hAnsi="Times New Roman" w:cs="Times New Roman"/>
          <w:color w:val="000000" w:themeColor="text1"/>
          <w:sz w:val="24"/>
          <w:szCs w:val="24"/>
        </w:rPr>
        <w:t>PLS regression</w:t>
      </w:r>
      <w:r w:rsidR="001532F9" w:rsidRPr="00BA3909">
        <w:rPr>
          <w:rFonts w:ascii="Times New Roman" w:hAnsi="Times New Roman" w:cs="Times New Roman"/>
          <w:color w:val="000000" w:themeColor="text1"/>
          <w:sz w:val="24"/>
          <w:szCs w:val="24"/>
        </w:rPr>
        <w:t>s</w:t>
      </w:r>
      <w:r w:rsidR="00196A5B" w:rsidRPr="00BA3909">
        <w:rPr>
          <w:rFonts w:ascii="Times New Roman" w:hAnsi="Times New Roman" w:cs="Times New Roman"/>
          <w:color w:val="000000" w:themeColor="text1"/>
          <w:sz w:val="24"/>
          <w:szCs w:val="24"/>
        </w:rPr>
        <w:t xml:space="preserve"> </w:t>
      </w:r>
      <w:r w:rsidR="001532F9" w:rsidRPr="00BA3909">
        <w:rPr>
          <w:rFonts w:ascii="Times New Roman" w:hAnsi="Times New Roman" w:cs="Times New Roman"/>
          <w:color w:val="000000" w:themeColor="text1"/>
          <w:sz w:val="24"/>
          <w:szCs w:val="24"/>
        </w:rPr>
        <w:t>testing</w:t>
      </w:r>
      <w:r w:rsidR="00196A5B" w:rsidRPr="00BA3909">
        <w:rPr>
          <w:rFonts w:ascii="Times New Roman" w:hAnsi="Times New Roman" w:cs="Times New Roman"/>
          <w:color w:val="000000" w:themeColor="text1"/>
          <w:sz w:val="24"/>
          <w:szCs w:val="24"/>
        </w:rPr>
        <w:t xml:space="preserve"> the </w:t>
      </w:r>
      <w:r w:rsidRPr="00BA3909">
        <w:rPr>
          <w:rFonts w:ascii="Times New Roman" w:hAnsi="Times New Roman" w:cs="Times New Roman"/>
          <w:color w:val="000000" w:themeColor="text1"/>
          <w:sz w:val="24"/>
          <w:szCs w:val="24"/>
        </w:rPr>
        <w:t>research model’s</w:t>
      </w:r>
      <w:r w:rsidR="00196A5B" w:rsidRPr="00BA3909">
        <w:rPr>
          <w:rFonts w:ascii="Times New Roman" w:hAnsi="Times New Roman" w:cs="Times New Roman"/>
          <w:color w:val="000000" w:themeColor="text1"/>
          <w:sz w:val="24"/>
          <w:szCs w:val="24"/>
        </w:rPr>
        <w:t xml:space="preserve"> hypotheses. Th</w:t>
      </w:r>
      <w:r w:rsidR="001532F9" w:rsidRPr="00BA3909">
        <w:rPr>
          <w:rFonts w:ascii="Times New Roman" w:hAnsi="Times New Roman" w:cs="Times New Roman"/>
          <w:color w:val="000000" w:themeColor="text1"/>
          <w:sz w:val="24"/>
          <w:szCs w:val="24"/>
        </w:rPr>
        <w:t xml:space="preserve">e PLS </w:t>
      </w:r>
      <w:r w:rsidR="00196A5B" w:rsidRPr="00BA3909">
        <w:rPr>
          <w:rFonts w:ascii="Times New Roman" w:hAnsi="Times New Roman" w:cs="Times New Roman"/>
          <w:color w:val="000000" w:themeColor="text1"/>
          <w:sz w:val="24"/>
          <w:szCs w:val="24"/>
        </w:rPr>
        <w:t>technique has many advantages. First, it is</w:t>
      </w:r>
      <w:r w:rsidR="0042675F" w:rsidRPr="00BA3909">
        <w:rPr>
          <w:rFonts w:ascii="Times New Roman" w:hAnsi="Times New Roman" w:cs="Times New Roman"/>
          <w:color w:val="000000" w:themeColor="text1"/>
          <w:sz w:val="24"/>
          <w:szCs w:val="24"/>
        </w:rPr>
        <w:t xml:space="preserve"> well</w:t>
      </w:r>
      <w:r w:rsidR="00196A5B" w:rsidRPr="00BA3909">
        <w:rPr>
          <w:rFonts w:ascii="Times New Roman" w:hAnsi="Times New Roman" w:cs="Times New Roman"/>
          <w:color w:val="000000" w:themeColor="text1"/>
          <w:sz w:val="24"/>
          <w:szCs w:val="24"/>
        </w:rPr>
        <w:t xml:space="preserve"> suited to exploratory research, which is pertinent to the present study</w:t>
      </w:r>
      <w:r w:rsidR="0042675F" w:rsidRPr="00BA3909">
        <w:rPr>
          <w:rFonts w:ascii="Times New Roman" w:hAnsi="Times New Roman" w:cs="Times New Roman"/>
          <w:color w:val="000000" w:themeColor="text1"/>
          <w:sz w:val="24"/>
          <w:szCs w:val="24"/>
        </w:rPr>
        <w:t>’s interest in</w:t>
      </w:r>
      <w:r w:rsidR="00196A5B" w:rsidRPr="00BA3909">
        <w:rPr>
          <w:rFonts w:ascii="Times New Roman" w:hAnsi="Times New Roman" w:cs="Times New Roman"/>
          <w:color w:val="000000" w:themeColor="text1"/>
          <w:sz w:val="24"/>
          <w:szCs w:val="24"/>
        </w:rPr>
        <w:t xml:space="preserve"> novel conceptualizations of GKA, GKM, and GTI. </w:t>
      </w:r>
      <w:r w:rsidR="0042675F" w:rsidRPr="00BA3909">
        <w:rPr>
          <w:rFonts w:ascii="Times New Roman" w:hAnsi="Times New Roman" w:cs="Times New Roman"/>
          <w:color w:val="000000" w:themeColor="text1"/>
          <w:sz w:val="24"/>
          <w:szCs w:val="24"/>
        </w:rPr>
        <w:t>Consequently</w:t>
      </w:r>
      <w:r w:rsidR="00196A5B" w:rsidRPr="00BA3909">
        <w:rPr>
          <w:rFonts w:ascii="Times New Roman" w:hAnsi="Times New Roman" w:cs="Times New Roman"/>
          <w:color w:val="000000" w:themeColor="text1"/>
          <w:sz w:val="24"/>
          <w:szCs w:val="24"/>
        </w:rPr>
        <w:t xml:space="preserve">, the PLS technique may be a more generic model estimator than </w:t>
      </w:r>
      <w:r w:rsidR="00C163E1" w:rsidRPr="00BA3909">
        <w:rPr>
          <w:rFonts w:ascii="Times New Roman" w:hAnsi="Times New Roman" w:cs="Times New Roman"/>
          <w:color w:val="000000" w:themeColor="text1"/>
          <w:sz w:val="24"/>
          <w:szCs w:val="24"/>
        </w:rPr>
        <w:t xml:space="preserve">covariance-based </w:t>
      </w:r>
      <w:r w:rsidR="00196A5B" w:rsidRPr="00BA3909">
        <w:rPr>
          <w:rFonts w:ascii="Times New Roman" w:hAnsi="Times New Roman" w:cs="Times New Roman"/>
          <w:color w:val="000000" w:themeColor="text1"/>
          <w:sz w:val="24"/>
          <w:szCs w:val="24"/>
        </w:rPr>
        <w:t xml:space="preserve">SEM, and it is less affected by model specification inaccuracies </w:t>
      </w:r>
      <w:r w:rsidR="00196A5B"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{"citationItems":[{"id":"ITEM-1","itemData":{"DOI":"10.1007/978-3-540-32827-8_20","author":[{"dropping-particle":"","family":"Barroso","given":"Carmen","non-dropping-particle":"","parse-names":false,"suffix":""},{"dropping-particle":"","family":"Carrión","given":"Gabriel Cepeda","non-dropping-particle":"","parse-names":false,"suffix":""},{"dropping-particle":"","family":"Roldán","given":"José L.","non-dropping-particle":"","parse-names":false,"suffix":""}],"container-title":"Handbook of Partial Least Squares","id":"ITEM-1","issued":{"date-parts":[["2010"]]},"page":"427-447","publisher":"Springer Berlin Heidelberg","publisher-place":"Berlin, Heidelberg","title":"Applying Maximum Likelihood and PLS on Different Sample Sizes: Studies on SERVQUAL Model and Employee Behavior Model","type":"chapter"},"uris":["http://www.mendeley.com/documents/?uuid=bb3d50a2-4b40-4aa6-bf8d-0901d7d44620"]}],"mendeley":{"formattedCitation":"(Barroso et al., 2010)","plainTextFormattedCitation":"(Barroso et al., 2010)","previouslyFormattedCitation":"(Barroso et al., 2010)"},"properties":{"noteIndex":0},"schema":"https://github.com/citation-style-language/schema/raw/master/csl-citation.json"}</w:instrText>
      </w:r>
      <w:r w:rsidR="00196A5B"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(Barroso et al., 2010)</w:t>
      </w:r>
      <w:r w:rsidR="00196A5B" w:rsidRPr="00BA3909">
        <w:rPr>
          <w:rFonts w:ascii="Times New Roman" w:hAnsi="Times New Roman" w:cs="Times New Roman"/>
          <w:color w:val="000000" w:themeColor="text1"/>
          <w:sz w:val="24"/>
          <w:szCs w:val="24"/>
        </w:rPr>
        <w:fldChar w:fldCharType="end"/>
      </w:r>
      <w:r w:rsidR="00196A5B" w:rsidRPr="00BA3909">
        <w:rPr>
          <w:rFonts w:ascii="Times New Roman" w:hAnsi="Times New Roman" w:cs="Times New Roman"/>
          <w:color w:val="000000" w:themeColor="text1"/>
          <w:sz w:val="24"/>
          <w:szCs w:val="24"/>
        </w:rPr>
        <w:t>. Second, it is appropriate for small sample size</w:t>
      </w:r>
      <w:r w:rsidR="00C163E1" w:rsidRPr="00BA3909">
        <w:rPr>
          <w:rFonts w:ascii="Times New Roman" w:hAnsi="Times New Roman" w:cs="Times New Roman"/>
          <w:color w:val="000000" w:themeColor="text1"/>
          <w:sz w:val="24"/>
          <w:szCs w:val="24"/>
        </w:rPr>
        <w:t>s, that is, samples featuring fewer</w:t>
      </w:r>
      <w:r w:rsidR="00196A5B" w:rsidRPr="00BA3909">
        <w:rPr>
          <w:rFonts w:ascii="Times New Roman" w:hAnsi="Times New Roman" w:cs="Times New Roman"/>
          <w:color w:val="000000" w:themeColor="text1"/>
          <w:sz w:val="24"/>
          <w:szCs w:val="24"/>
        </w:rPr>
        <w:t xml:space="preserve"> than 300 cases </w:t>
      </w:r>
      <w:r w:rsidR="00196A5B"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{"citationItems":[{"id":"ITEM-1","itemData":{"ISBN":"0135153093, 9780135153093","author":[{"dropping-particle":"","family":"Hair","given":"Joseph F.","non-dropping-particle":"","parse-names":false,"suffix":""},{"dropping-particle":"","family":"Black","given":"William C.","non-dropping-particle":"","parse-names":false,"suffix":""},{"dropping-particle":"","family":"Babin","given":"Barry J.","non-dropping-particle":"","parse-names":false,"suffix":""}],"edition":"7","id":"ITEM-1","issued":{"date-parts":[["2010"]]},"publisher":"Pearson Education","title":"Multivariate Data Analysis: A Global Perspective","type":"book"},"uris":["http://www.mendeley.com/documents/?uuid=9be9c6c2-af15-4549-b970-ce93791b0940"]}],"mendeley":{"formattedCitation":"(Hair et al., 2010)","plainTextFormattedCitation":"(Hair et al., 2010)","previouslyFormattedCitation":"(Hair et al., 2010)"},"properties":{"noteIndex":0},"schema":"https://github.com/citation-style-language/schema/raw/master/csl-citation.json"}</w:instrText>
      </w:r>
      <w:r w:rsidR="00196A5B"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(Hair et al., 2010)</w:t>
      </w:r>
      <w:r w:rsidR="00196A5B" w:rsidRPr="00BA3909">
        <w:rPr>
          <w:rFonts w:ascii="Times New Roman" w:hAnsi="Times New Roman" w:cs="Times New Roman"/>
          <w:color w:val="000000" w:themeColor="text1"/>
          <w:sz w:val="24"/>
          <w:szCs w:val="24"/>
        </w:rPr>
        <w:fldChar w:fldCharType="end"/>
      </w:r>
      <w:r w:rsidR="00196A5B" w:rsidRPr="00BA3909">
        <w:rPr>
          <w:rFonts w:ascii="Times New Roman" w:hAnsi="Times New Roman" w:cs="Times New Roman"/>
          <w:color w:val="000000" w:themeColor="text1"/>
          <w:sz w:val="24"/>
          <w:szCs w:val="24"/>
        </w:rPr>
        <w:t>.</w:t>
      </w:r>
      <w:r w:rsidR="0028609A" w:rsidRPr="00BA3909">
        <w:rPr>
          <w:rFonts w:ascii="Times New Roman" w:hAnsi="Times New Roman" w:cs="Times New Roman"/>
          <w:color w:val="000000" w:themeColor="text1"/>
          <w:sz w:val="24"/>
          <w:szCs w:val="24"/>
        </w:rPr>
        <w:t xml:space="preserve"> </w:t>
      </w:r>
      <w:r w:rsidR="00C163E1" w:rsidRPr="00BA3909">
        <w:rPr>
          <w:rFonts w:ascii="Times New Roman" w:hAnsi="Times New Roman" w:cs="Times New Roman"/>
          <w:color w:val="000000" w:themeColor="text1"/>
          <w:sz w:val="24"/>
          <w:szCs w:val="24"/>
        </w:rPr>
        <w:t xml:space="preserve">According to </w:t>
      </w:r>
      <w:proofErr w:type="spellStart"/>
      <w:r w:rsidR="0028609A" w:rsidRPr="00BA3909">
        <w:rPr>
          <w:rFonts w:ascii="Times New Roman" w:hAnsi="Times New Roman" w:cs="Times New Roman"/>
          <w:color w:val="000000" w:themeColor="text1"/>
          <w:sz w:val="24"/>
          <w:szCs w:val="24"/>
        </w:rPr>
        <w:t>Carrión</w:t>
      </w:r>
      <w:proofErr w:type="spellEnd"/>
      <w:r w:rsidR="0028609A" w:rsidRPr="00BA3909">
        <w:rPr>
          <w:rFonts w:ascii="Times New Roman" w:hAnsi="Times New Roman" w:cs="Times New Roman"/>
          <w:color w:val="000000" w:themeColor="text1"/>
          <w:sz w:val="24"/>
          <w:szCs w:val="24"/>
        </w:rPr>
        <w:t xml:space="preserve"> et al. (2017)</w:t>
      </w:r>
      <w:r w:rsidR="00C163E1" w:rsidRPr="00BA3909">
        <w:rPr>
          <w:rFonts w:ascii="Times New Roman" w:hAnsi="Times New Roman" w:cs="Times New Roman"/>
          <w:color w:val="000000" w:themeColor="text1"/>
          <w:sz w:val="24"/>
          <w:szCs w:val="24"/>
        </w:rPr>
        <w:t>,</w:t>
      </w:r>
      <w:r w:rsidR="0028609A" w:rsidRPr="00BA3909">
        <w:rPr>
          <w:rFonts w:ascii="Times New Roman" w:hAnsi="Times New Roman" w:cs="Times New Roman"/>
          <w:color w:val="000000" w:themeColor="text1"/>
          <w:sz w:val="24"/>
          <w:szCs w:val="24"/>
        </w:rPr>
        <w:t xml:space="preserve"> assessing a</w:t>
      </w:r>
      <w:r w:rsidR="00C163E1" w:rsidRPr="00BA3909">
        <w:rPr>
          <w:rFonts w:ascii="Times New Roman" w:hAnsi="Times New Roman" w:cs="Times New Roman"/>
          <w:color w:val="000000" w:themeColor="text1"/>
          <w:sz w:val="24"/>
          <w:szCs w:val="24"/>
        </w:rPr>
        <w:t>n</w:t>
      </w:r>
      <w:r w:rsidR="0028609A" w:rsidRPr="00BA3909">
        <w:rPr>
          <w:rFonts w:ascii="Times New Roman" w:hAnsi="Times New Roman" w:cs="Times New Roman"/>
          <w:color w:val="000000" w:themeColor="text1"/>
          <w:sz w:val="24"/>
          <w:szCs w:val="24"/>
        </w:rPr>
        <w:t xml:space="preserve"> SEM model </w:t>
      </w:r>
      <w:r w:rsidR="00C163E1" w:rsidRPr="00BA3909">
        <w:rPr>
          <w:rFonts w:ascii="Times New Roman" w:hAnsi="Times New Roman" w:cs="Times New Roman"/>
          <w:color w:val="000000" w:themeColor="text1"/>
          <w:sz w:val="24"/>
          <w:szCs w:val="24"/>
        </w:rPr>
        <w:t>using</w:t>
      </w:r>
      <w:r w:rsidR="0028609A" w:rsidRPr="00BA3909">
        <w:rPr>
          <w:rFonts w:ascii="Times New Roman" w:hAnsi="Times New Roman" w:cs="Times New Roman"/>
          <w:color w:val="000000" w:themeColor="text1"/>
          <w:sz w:val="24"/>
          <w:szCs w:val="24"/>
        </w:rPr>
        <w:t xml:space="preserve"> PLS</w:t>
      </w:r>
      <w:r w:rsidR="00C163E1" w:rsidRPr="00BA3909">
        <w:rPr>
          <w:rFonts w:ascii="Times New Roman" w:hAnsi="Times New Roman" w:cs="Times New Roman"/>
          <w:color w:val="000000" w:themeColor="text1"/>
          <w:sz w:val="24"/>
          <w:szCs w:val="24"/>
        </w:rPr>
        <w:t xml:space="preserve"> </w:t>
      </w:r>
      <w:r w:rsidR="0028609A" w:rsidRPr="00BA3909">
        <w:rPr>
          <w:rFonts w:ascii="Times New Roman" w:hAnsi="Times New Roman" w:cs="Times New Roman"/>
          <w:color w:val="000000" w:themeColor="text1"/>
          <w:sz w:val="24"/>
          <w:szCs w:val="24"/>
        </w:rPr>
        <w:t xml:space="preserve">requires </w:t>
      </w:r>
      <w:r w:rsidR="00C163E1" w:rsidRPr="00BA3909">
        <w:rPr>
          <w:rFonts w:ascii="Times New Roman" w:hAnsi="Times New Roman" w:cs="Times New Roman"/>
          <w:color w:val="000000" w:themeColor="text1"/>
          <w:sz w:val="24"/>
          <w:szCs w:val="24"/>
        </w:rPr>
        <w:t>fulfilling</w:t>
      </w:r>
      <w:r w:rsidR="0028609A" w:rsidRPr="00BA3909">
        <w:rPr>
          <w:rFonts w:ascii="Times New Roman" w:hAnsi="Times New Roman" w:cs="Times New Roman"/>
          <w:color w:val="000000" w:themeColor="text1"/>
          <w:sz w:val="24"/>
          <w:szCs w:val="24"/>
        </w:rPr>
        <w:t xml:space="preserve"> some conditions</w:t>
      </w:r>
      <w:r w:rsidR="00C163E1" w:rsidRPr="00BA3909">
        <w:rPr>
          <w:rFonts w:ascii="Times New Roman" w:hAnsi="Times New Roman" w:cs="Times New Roman"/>
          <w:color w:val="000000" w:themeColor="text1"/>
          <w:sz w:val="24"/>
          <w:szCs w:val="24"/>
        </w:rPr>
        <w:t>, such</w:t>
      </w:r>
      <w:r w:rsidR="0028609A" w:rsidRPr="00BA3909">
        <w:rPr>
          <w:rFonts w:ascii="Times New Roman" w:hAnsi="Times New Roman" w:cs="Times New Roman"/>
          <w:color w:val="000000" w:themeColor="text1"/>
          <w:sz w:val="24"/>
          <w:szCs w:val="24"/>
        </w:rPr>
        <w:t xml:space="preserve"> </w:t>
      </w:r>
      <w:r w:rsidR="00C163E1" w:rsidRPr="00BA3909">
        <w:rPr>
          <w:rFonts w:ascii="Times New Roman" w:hAnsi="Times New Roman" w:cs="Times New Roman"/>
          <w:color w:val="000000" w:themeColor="text1"/>
          <w:sz w:val="24"/>
          <w:szCs w:val="24"/>
        </w:rPr>
        <w:t xml:space="preserve">as </w:t>
      </w:r>
      <w:r w:rsidR="0028609A" w:rsidRPr="00BA3909">
        <w:rPr>
          <w:rFonts w:ascii="Times New Roman" w:hAnsi="Times New Roman" w:cs="Times New Roman"/>
          <w:color w:val="000000" w:themeColor="text1"/>
          <w:sz w:val="24"/>
          <w:szCs w:val="24"/>
        </w:rPr>
        <w:t xml:space="preserve">identifying the nature of interactions between items and constructs, assessing construct reliability and validity, and assessing </w:t>
      </w:r>
      <w:r w:rsidR="003D19C8" w:rsidRPr="00BA3909">
        <w:rPr>
          <w:rFonts w:ascii="Times New Roman" w:hAnsi="Times New Roman" w:cs="Times New Roman"/>
          <w:color w:val="000000" w:themeColor="text1"/>
          <w:sz w:val="24"/>
          <w:szCs w:val="24"/>
        </w:rPr>
        <w:t>the</w:t>
      </w:r>
      <w:r w:rsidR="0028609A" w:rsidRPr="00BA3909">
        <w:rPr>
          <w:rFonts w:ascii="Times New Roman" w:hAnsi="Times New Roman" w:cs="Times New Roman"/>
          <w:color w:val="000000" w:themeColor="text1"/>
          <w:sz w:val="24"/>
          <w:szCs w:val="24"/>
        </w:rPr>
        <w:t xml:space="preserve"> fit of measurement and </w:t>
      </w:r>
      <w:r w:rsidR="003D19C8" w:rsidRPr="00BA3909">
        <w:rPr>
          <w:rFonts w:ascii="Times New Roman" w:hAnsi="Times New Roman" w:cs="Times New Roman"/>
          <w:color w:val="000000" w:themeColor="text1"/>
          <w:sz w:val="24"/>
          <w:szCs w:val="24"/>
        </w:rPr>
        <w:t xml:space="preserve">the </w:t>
      </w:r>
      <w:r w:rsidR="0028609A" w:rsidRPr="00BA3909">
        <w:rPr>
          <w:rFonts w:ascii="Times New Roman" w:hAnsi="Times New Roman" w:cs="Times New Roman"/>
          <w:color w:val="000000" w:themeColor="text1"/>
          <w:sz w:val="24"/>
          <w:szCs w:val="24"/>
        </w:rPr>
        <w:t>structural model.</w:t>
      </w:r>
    </w:p>
    <w:p w14:paraId="34FD7F71" w14:textId="71C3C467" w:rsidR="00596181" w:rsidRPr="00BA3909" w:rsidRDefault="00596181" w:rsidP="00596181">
      <w:pPr>
        <w:pStyle w:val="Heading2"/>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5.1 Measurement Model</w:t>
      </w:r>
    </w:p>
    <w:p w14:paraId="24CD8B3E" w14:textId="143FC90F" w:rsidR="000F3B3E" w:rsidRPr="00BA3909" w:rsidRDefault="003D19C8" w:rsidP="00BA4C6F">
      <w:pPr>
        <w:spacing w:line="480" w:lineRule="auto"/>
        <w:ind w:firstLine="720"/>
        <w:jc w:val="both"/>
        <w:rPr>
          <w:rFonts w:ascii="Times New Roman" w:hAnsi="Times New Roman" w:cs="Times New Roman"/>
          <w:color w:val="000000" w:themeColor="text1"/>
          <w:sz w:val="24"/>
          <w:szCs w:val="24"/>
        </w:rPr>
      </w:pPr>
      <w:bookmarkStart w:id="10" w:name="_Hlk40810052"/>
      <w:r w:rsidRPr="00BA3909">
        <w:rPr>
          <w:rFonts w:ascii="Times New Roman" w:hAnsi="Times New Roman" w:cs="Times New Roman"/>
          <w:color w:val="000000" w:themeColor="text1"/>
          <w:sz w:val="24"/>
          <w:szCs w:val="24"/>
        </w:rPr>
        <w:t xml:space="preserve">Because </w:t>
      </w:r>
      <w:r w:rsidR="00C827D1" w:rsidRPr="00BA3909">
        <w:rPr>
          <w:rFonts w:ascii="Times New Roman" w:hAnsi="Times New Roman" w:cs="Times New Roman"/>
          <w:color w:val="000000" w:themeColor="text1"/>
          <w:sz w:val="24"/>
          <w:szCs w:val="24"/>
        </w:rPr>
        <w:t xml:space="preserve">the measurement scales were adapted from extant literature, confirmatory factor analysis (CFA) </w:t>
      </w:r>
      <w:r w:rsidRPr="00BA3909">
        <w:rPr>
          <w:rFonts w:ascii="Times New Roman" w:hAnsi="Times New Roman" w:cs="Times New Roman"/>
          <w:color w:val="000000" w:themeColor="text1"/>
          <w:sz w:val="24"/>
          <w:szCs w:val="24"/>
        </w:rPr>
        <w:t xml:space="preserve">was </w:t>
      </w:r>
      <w:r w:rsidR="00C827D1" w:rsidRPr="00BA3909">
        <w:rPr>
          <w:rFonts w:ascii="Times New Roman" w:hAnsi="Times New Roman" w:cs="Times New Roman"/>
          <w:color w:val="000000" w:themeColor="text1"/>
          <w:sz w:val="24"/>
          <w:szCs w:val="24"/>
        </w:rPr>
        <w:t xml:space="preserve">used to confirm the </w:t>
      </w:r>
      <w:proofErr w:type="spellStart"/>
      <w:r w:rsidR="00C827D1" w:rsidRPr="00BA3909">
        <w:rPr>
          <w:rFonts w:ascii="Times New Roman" w:hAnsi="Times New Roman" w:cs="Times New Roman"/>
          <w:color w:val="000000" w:themeColor="text1"/>
          <w:sz w:val="24"/>
          <w:szCs w:val="24"/>
        </w:rPr>
        <w:t>unidimensionality</w:t>
      </w:r>
      <w:proofErr w:type="spellEnd"/>
      <w:r w:rsidR="00C827D1" w:rsidRPr="00BA3909">
        <w:rPr>
          <w:rFonts w:ascii="Times New Roman" w:hAnsi="Times New Roman" w:cs="Times New Roman"/>
          <w:color w:val="000000" w:themeColor="text1"/>
          <w:sz w:val="24"/>
          <w:szCs w:val="24"/>
        </w:rPr>
        <w:t xml:space="preserve"> of the psychometric properties of the measures </w:t>
      </w:r>
      <w:r w:rsidR="00C827D1" w:rsidRPr="00BA3909">
        <w:rPr>
          <w:rFonts w:ascii="Times New Roman" w:hAnsi="Times New Roman" w:cs="Times New Roman"/>
          <w:color w:val="000000" w:themeColor="text1"/>
          <w:sz w:val="24"/>
          <w:szCs w:val="24"/>
        </w:rPr>
        <w:fldChar w:fldCharType="begin" w:fldLock="1"/>
      </w:r>
      <w:r w:rsidR="0029653A" w:rsidRPr="00BA3909">
        <w:rPr>
          <w:rFonts w:ascii="Times New Roman" w:hAnsi="Times New Roman" w:cs="Times New Roman"/>
          <w:color w:val="000000" w:themeColor="text1"/>
          <w:sz w:val="24"/>
          <w:szCs w:val="24"/>
        </w:rPr>
        <w:instrText>ADDIN CSL_CITATION {"citationItems":[{"id":"ITEM-1","itemData":{"DOI":"10.1016/S0272-6963(99)00002-9","author":[{"dropping-particle":"","family":"Koufteros","given":"Xenophon","non-dropping-particle":"","parse-names":false,"suffix":""}],"container-title":"Journal of Operations Management","id":"ITEM-1","issue":"4","issued":{"date-parts":[["1999"]]},"page":"467-488","title":"Testing a Model of Pull Production : A Paradigm for Manufacturing Testing a model of pull production : a paradigm for manufacturing research using structural equation modeling","type":"article-journal","volume":"17"},"uris":["http://www.mendeley.com/documents/?uuid=c9e3cf33-685a-40e9-89ba-b6869efce9be","http://www.mendeley.com/documents/?uuid=fe675ece-51b8-4cbf-a622-a832c5f1a8f5"]}],"mendeley":{"formattedCitation":"(Koufteros, 1999)","plainTextFormattedCitation":"(Koufteros, 1999)","previouslyFormattedCitation":"(Koufteros, 1999)"},"properties":{"noteIndex":0},"schema":"https://github.com/citation-style-language/schema/raw/master/csl-citation.json"}</w:instrText>
      </w:r>
      <w:r w:rsidR="00C827D1" w:rsidRPr="00BA3909">
        <w:rPr>
          <w:rFonts w:ascii="Times New Roman" w:hAnsi="Times New Roman" w:cs="Times New Roman"/>
          <w:color w:val="000000" w:themeColor="text1"/>
          <w:sz w:val="24"/>
          <w:szCs w:val="24"/>
        </w:rPr>
        <w:fldChar w:fldCharType="separate"/>
      </w:r>
      <w:r w:rsidR="0029653A" w:rsidRPr="00BA3909">
        <w:rPr>
          <w:rFonts w:ascii="Times New Roman" w:hAnsi="Times New Roman" w:cs="Times New Roman"/>
          <w:noProof/>
          <w:color w:val="000000" w:themeColor="text1"/>
          <w:sz w:val="24"/>
          <w:szCs w:val="24"/>
        </w:rPr>
        <w:t>(Koufteros, 1999)</w:t>
      </w:r>
      <w:r w:rsidR="00C827D1" w:rsidRPr="00BA3909">
        <w:rPr>
          <w:rFonts w:ascii="Times New Roman" w:hAnsi="Times New Roman" w:cs="Times New Roman"/>
          <w:color w:val="000000" w:themeColor="text1"/>
          <w:sz w:val="24"/>
          <w:szCs w:val="24"/>
        </w:rPr>
        <w:fldChar w:fldCharType="end"/>
      </w:r>
      <w:r w:rsidR="00C827D1" w:rsidRPr="00BA3909">
        <w:rPr>
          <w:rFonts w:ascii="Times New Roman" w:hAnsi="Times New Roman" w:cs="Times New Roman"/>
          <w:color w:val="000000" w:themeColor="text1"/>
          <w:sz w:val="24"/>
          <w:szCs w:val="24"/>
        </w:rPr>
        <w:t xml:space="preserve">. CFA </w:t>
      </w:r>
      <w:r w:rsidR="00AF1AC8" w:rsidRPr="00BA3909">
        <w:rPr>
          <w:rFonts w:ascii="Times New Roman" w:hAnsi="Times New Roman" w:cs="Times New Roman"/>
          <w:color w:val="000000" w:themeColor="text1"/>
          <w:sz w:val="24"/>
          <w:szCs w:val="24"/>
        </w:rPr>
        <w:t>first</w:t>
      </w:r>
      <w:r w:rsidR="00C827D1" w:rsidRPr="00BA3909">
        <w:rPr>
          <w:rFonts w:ascii="Times New Roman" w:hAnsi="Times New Roman" w:cs="Times New Roman"/>
          <w:color w:val="000000" w:themeColor="text1"/>
          <w:sz w:val="24"/>
          <w:szCs w:val="24"/>
        </w:rPr>
        <w:t xml:space="preserve"> assess</w:t>
      </w:r>
      <w:r w:rsidR="00AF1AC8" w:rsidRPr="00BA3909">
        <w:rPr>
          <w:rFonts w:ascii="Times New Roman" w:hAnsi="Times New Roman" w:cs="Times New Roman"/>
          <w:color w:val="000000" w:themeColor="text1"/>
          <w:sz w:val="24"/>
          <w:szCs w:val="24"/>
        </w:rPr>
        <w:t>es</w:t>
      </w:r>
      <w:r w:rsidR="00C827D1"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each measure’s </w:t>
      </w:r>
      <w:r w:rsidR="00C827D1" w:rsidRPr="00BA3909">
        <w:rPr>
          <w:rFonts w:ascii="Times New Roman" w:hAnsi="Times New Roman" w:cs="Times New Roman"/>
          <w:color w:val="000000" w:themeColor="text1"/>
          <w:sz w:val="24"/>
          <w:szCs w:val="24"/>
        </w:rPr>
        <w:t>composite reliability (CR)</w:t>
      </w:r>
      <w:r w:rsidRPr="00BA3909">
        <w:rPr>
          <w:rFonts w:ascii="Times New Roman" w:hAnsi="Times New Roman" w:cs="Times New Roman"/>
          <w:color w:val="000000" w:themeColor="text1"/>
          <w:sz w:val="24"/>
          <w:szCs w:val="24"/>
        </w:rPr>
        <w:t xml:space="preserve"> and</w:t>
      </w:r>
      <w:r w:rsidR="00C827D1" w:rsidRPr="00BA3909">
        <w:rPr>
          <w:rFonts w:ascii="Times New Roman" w:hAnsi="Times New Roman" w:cs="Times New Roman"/>
          <w:color w:val="000000" w:themeColor="text1"/>
          <w:sz w:val="24"/>
          <w:szCs w:val="24"/>
        </w:rPr>
        <w:t xml:space="preserve"> convergent and discriminant validity.</w:t>
      </w:r>
      <w:r w:rsidR="00C3538B" w:rsidRPr="00BA3909">
        <w:rPr>
          <w:rFonts w:ascii="Times New Roman" w:hAnsi="Times New Roman" w:cs="Times New Roman"/>
          <w:color w:val="000000" w:themeColor="text1"/>
          <w:sz w:val="24"/>
          <w:szCs w:val="24"/>
        </w:rPr>
        <w:t xml:space="preserve"> </w:t>
      </w:r>
      <w:r w:rsidR="00C827D1" w:rsidRPr="00BA3909">
        <w:rPr>
          <w:rFonts w:ascii="Times New Roman" w:hAnsi="Times New Roman" w:cs="Times New Roman"/>
          <w:color w:val="000000" w:themeColor="text1"/>
          <w:sz w:val="24"/>
          <w:szCs w:val="24"/>
        </w:rPr>
        <w:t xml:space="preserve">As Table </w:t>
      </w:r>
      <w:r w:rsidR="00F83008" w:rsidRPr="00BA3909">
        <w:rPr>
          <w:rFonts w:ascii="Times New Roman" w:hAnsi="Times New Roman" w:cs="Times New Roman"/>
          <w:color w:val="000000" w:themeColor="text1"/>
          <w:sz w:val="24"/>
          <w:szCs w:val="24"/>
        </w:rPr>
        <w:t>3</w:t>
      </w:r>
      <w:r w:rsidRPr="00BA3909">
        <w:rPr>
          <w:rFonts w:ascii="Times New Roman" w:hAnsi="Times New Roman" w:cs="Times New Roman"/>
          <w:color w:val="000000" w:themeColor="text1"/>
          <w:sz w:val="24"/>
          <w:szCs w:val="24"/>
        </w:rPr>
        <w:t xml:space="preserve"> shows</w:t>
      </w:r>
      <w:r w:rsidR="00C827D1" w:rsidRPr="00BA3909">
        <w:rPr>
          <w:rFonts w:ascii="Times New Roman" w:hAnsi="Times New Roman" w:cs="Times New Roman"/>
          <w:color w:val="000000" w:themeColor="text1"/>
          <w:sz w:val="24"/>
          <w:szCs w:val="24"/>
        </w:rPr>
        <w:t>, CR values range</w:t>
      </w:r>
      <w:r w:rsidRPr="00BA3909">
        <w:rPr>
          <w:rFonts w:ascii="Times New Roman" w:hAnsi="Times New Roman" w:cs="Times New Roman"/>
          <w:color w:val="000000" w:themeColor="text1"/>
          <w:sz w:val="24"/>
          <w:szCs w:val="24"/>
        </w:rPr>
        <w:t>d</w:t>
      </w:r>
      <w:r w:rsidR="00C827D1" w:rsidRPr="00BA3909">
        <w:rPr>
          <w:rFonts w:ascii="Times New Roman" w:hAnsi="Times New Roman" w:cs="Times New Roman"/>
          <w:color w:val="000000" w:themeColor="text1"/>
          <w:sz w:val="24"/>
          <w:szCs w:val="24"/>
        </w:rPr>
        <w:t xml:space="preserve"> from 0.9</w:t>
      </w:r>
      <w:r w:rsidR="00F83008" w:rsidRPr="00BA3909">
        <w:rPr>
          <w:rFonts w:ascii="Times New Roman" w:hAnsi="Times New Roman" w:cs="Times New Roman"/>
          <w:color w:val="000000" w:themeColor="text1"/>
          <w:sz w:val="24"/>
          <w:szCs w:val="24"/>
        </w:rPr>
        <w:t>04</w:t>
      </w:r>
      <w:r w:rsidR="00C827D1" w:rsidRPr="00BA3909">
        <w:rPr>
          <w:rFonts w:ascii="Times New Roman" w:hAnsi="Times New Roman" w:cs="Times New Roman"/>
          <w:color w:val="000000" w:themeColor="text1"/>
          <w:sz w:val="24"/>
          <w:szCs w:val="24"/>
        </w:rPr>
        <w:t xml:space="preserve"> to 0.9</w:t>
      </w:r>
      <w:r w:rsidR="00F83008" w:rsidRPr="00BA3909">
        <w:rPr>
          <w:rFonts w:ascii="Times New Roman" w:hAnsi="Times New Roman" w:cs="Times New Roman"/>
          <w:color w:val="000000" w:themeColor="text1"/>
          <w:sz w:val="24"/>
          <w:szCs w:val="24"/>
        </w:rPr>
        <w:t>52</w:t>
      </w:r>
      <w:r w:rsidRPr="00BA3909">
        <w:rPr>
          <w:rFonts w:ascii="Times New Roman" w:hAnsi="Times New Roman" w:cs="Times New Roman"/>
          <w:color w:val="000000" w:themeColor="text1"/>
          <w:sz w:val="24"/>
          <w:szCs w:val="24"/>
        </w:rPr>
        <w:t>, meaning each construct</w:t>
      </w:r>
      <w:r w:rsidR="00AF1AC8" w:rsidRPr="00BA3909">
        <w:rPr>
          <w:rFonts w:ascii="Times New Roman" w:hAnsi="Times New Roman" w:cs="Times New Roman"/>
          <w:color w:val="000000" w:themeColor="text1"/>
          <w:sz w:val="24"/>
          <w:szCs w:val="24"/>
        </w:rPr>
        <w:t>’s value exceeded 0.70,</w:t>
      </w:r>
      <w:r w:rsidR="00C827D1" w:rsidRPr="00BA3909">
        <w:rPr>
          <w:rFonts w:ascii="Times New Roman" w:hAnsi="Times New Roman" w:cs="Times New Roman"/>
          <w:color w:val="000000" w:themeColor="text1"/>
          <w:sz w:val="24"/>
          <w:szCs w:val="24"/>
        </w:rPr>
        <w:t xml:space="preserve"> indicating acceptable reliability for all constructs </w:t>
      </w:r>
      <w:r w:rsidR="00C827D1"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{"citationItems":[{"id":"ITEM-1","itemData":{"DOI":"10.2307/3151312","author":[{"dropping-particle":"","family":"Fornell","given":"Claes","non-dropping-particle":"","parse-names":false,"suffix":""},{"dropping-particle":"","family":"Larcker","given":"David F.","non-dropping-particle":"","parse-names":false,"suffix":""}],"container-title":"Journal of Marketing Research","id":"ITEM-1","issue":"1","issued":{"date-parts":[["1981"]]},"page":"39-50","title":"Evaluating Structural Equation Models with Unobservable Variables and Measurement Error","type":"article-journal","volume":"18"},"uris":["http://www.mendeley.com/documents/?uuid=217c7a8d-9b44-4c49-ba6b-4ce3dc008fa9","http://www.mendeley.com/documents/?uuid=53f6feae-7dc0-41ee-a21e-e386ad69841c"]},{"id":"ITEM-2","itemData":{"DOI":"10.1007/978-3-540-32827-8_20","author":[{"dropping-particle":"","family":"Barroso","given":"Carmen","non-dropping-particle":"","parse-names":false,"suffix":""},{"dropping-particle":"","family":"Carrión","given":"Gabriel Cepeda","non-dropping-particle":"","parse-names":false,"suffix":""},{"dropping-particle":"","family":"Roldán","given":"José L.","non-dropping-particle":"","parse-names":false,"suffix":""}],"container-title":"Handbook of Partial Least Squares","id":"ITEM-2","issued":{"date-parts":[["2010"]]},"page":"427-447","publisher":"Springer Berlin Heidelberg","publisher-place":"Berlin, Heidelberg","title":"Applying Maximum Likelihood and PLS on Different Sample Sizes: Studies on SERVQUAL Model and Employee Behavior Model","type":"chapter"},"uris":["http://www.mendeley.com/documents/?uuid=bb3d50a2-4b40-4aa6-bf8d-0901d7d44620"]}],"mendeley":{"formattedCitation":"(Barroso et al., 2010; Fornell &amp; Larcker, 1981)","plainTextFormattedCitation":"(Barroso et al., 2010; Fornell &amp; Larcker, 1981)","previouslyFormattedCitation":"(Barroso et al., 2010; Fornell &amp; Larcker, 1981)"},"properties":{"noteIndex":0},"schema":"https://github.com/citation-style-language/schema/raw/master/csl-citation.json"}</w:instrText>
      </w:r>
      <w:r w:rsidR="00C827D1"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(Barroso et al., 2010; Fornell &amp; Larcker, 1981)</w:t>
      </w:r>
      <w:r w:rsidR="00C827D1" w:rsidRPr="00BA3909">
        <w:rPr>
          <w:rFonts w:ascii="Times New Roman" w:hAnsi="Times New Roman" w:cs="Times New Roman"/>
          <w:color w:val="000000" w:themeColor="text1"/>
          <w:sz w:val="24"/>
          <w:szCs w:val="24"/>
        </w:rPr>
        <w:fldChar w:fldCharType="end"/>
      </w:r>
      <w:r w:rsidR="00C827D1" w:rsidRPr="00BA3909">
        <w:rPr>
          <w:rFonts w:ascii="Times New Roman" w:hAnsi="Times New Roman" w:cs="Times New Roman"/>
          <w:color w:val="000000" w:themeColor="text1"/>
          <w:sz w:val="24"/>
          <w:szCs w:val="24"/>
        </w:rPr>
        <w:t xml:space="preserve">. </w:t>
      </w:r>
      <w:r w:rsidR="00AF1AC8" w:rsidRPr="00BA3909">
        <w:rPr>
          <w:rFonts w:ascii="Times New Roman" w:hAnsi="Times New Roman" w:cs="Times New Roman"/>
          <w:color w:val="000000" w:themeColor="text1"/>
          <w:sz w:val="24"/>
          <w:szCs w:val="24"/>
        </w:rPr>
        <w:t>Meanwhile</w:t>
      </w:r>
      <w:r w:rsidR="00C827D1" w:rsidRPr="00BA3909">
        <w:rPr>
          <w:rFonts w:ascii="Times New Roman" w:hAnsi="Times New Roman" w:cs="Times New Roman"/>
          <w:color w:val="000000" w:themeColor="text1"/>
          <w:sz w:val="24"/>
          <w:szCs w:val="24"/>
        </w:rPr>
        <w:t xml:space="preserve">, average variance extracted </w:t>
      </w:r>
      <w:r w:rsidR="00C827D1" w:rsidRPr="00BA3909">
        <w:rPr>
          <w:rFonts w:ascii="Times New Roman" w:hAnsi="Times New Roman" w:cs="Times New Roman"/>
          <w:i/>
          <w:iCs/>
          <w:color w:val="000000" w:themeColor="text1"/>
          <w:sz w:val="24"/>
          <w:szCs w:val="24"/>
        </w:rPr>
        <w:t>(AVE)</w:t>
      </w:r>
      <w:r w:rsidR="00C827D1" w:rsidRPr="00BA3909">
        <w:rPr>
          <w:rFonts w:ascii="Times New Roman" w:hAnsi="Times New Roman" w:cs="Times New Roman"/>
          <w:color w:val="000000" w:themeColor="text1"/>
          <w:sz w:val="24"/>
          <w:szCs w:val="24"/>
        </w:rPr>
        <w:t xml:space="preserve"> </w:t>
      </w:r>
      <w:r w:rsidR="00AF1AC8" w:rsidRPr="00BA3909">
        <w:rPr>
          <w:rFonts w:ascii="Times New Roman" w:hAnsi="Times New Roman" w:cs="Times New Roman"/>
          <w:color w:val="000000" w:themeColor="text1"/>
          <w:sz w:val="24"/>
          <w:szCs w:val="24"/>
        </w:rPr>
        <w:t xml:space="preserve">ranged </w:t>
      </w:r>
      <w:r w:rsidR="00C827D1" w:rsidRPr="00BA3909">
        <w:rPr>
          <w:rFonts w:ascii="Times New Roman" w:hAnsi="Times New Roman" w:cs="Times New Roman"/>
          <w:color w:val="000000" w:themeColor="text1"/>
          <w:sz w:val="24"/>
          <w:szCs w:val="24"/>
        </w:rPr>
        <w:t>from 0.6</w:t>
      </w:r>
      <w:r w:rsidR="00F83008" w:rsidRPr="00BA3909">
        <w:rPr>
          <w:rFonts w:ascii="Times New Roman" w:hAnsi="Times New Roman" w:cs="Times New Roman"/>
          <w:color w:val="000000" w:themeColor="text1"/>
          <w:sz w:val="24"/>
          <w:szCs w:val="24"/>
        </w:rPr>
        <w:t>54</w:t>
      </w:r>
      <w:r w:rsidR="00C827D1" w:rsidRPr="00BA3909">
        <w:rPr>
          <w:rFonts w:ascii="Times New Roman" w:hAnsi="Times New Roman" w:cs="Times New Roman"/>
          <w:color w:val="000000" w:themeColor="text1"/>
          <w:sz w:val="24"/>
          <w:szCs w:val="24"/>
        </w:rPr>
        <w:t xml:space="preserve"> to 0.8</w:t>
      </w:r>
      <w:r w:rsidR="00F83008" w:rsidRPr="00BA3909">
        <w:rPr>
          <w:rFonts w:ascii="Times New Roman" w:hAnsi="Times New Roman" w:cs="Times New Roman"/>
          <w:color w:val="000000" w:themeColor="text1"/>
          <w:sz w:val="24"/>
          <w:szCs w:val="24"/>
        </w:rPr>
        <w:t>00</w:t>
      </w:r>
      <w:r w:rsidR="00C827D1" w:rsidRPr="00BA3909">
        <w:rPr>
          <w:rFonts w:ascii="Times New Roman" w:hAnsi="Times New Roman" w:cs="Times New Roman"/>
          <w:color w:val="000000" w:themeColor="text1"/>
          <w:sz w:val="24"/>
          <w:szCs w:val="24"/>
        </w:rPr>
        <w:t>, establishing convergent validity for all constructs</w:t>
      </w:r>
      <w:r w:rsidR="00AF1AC8" w:rsidRPr="00BA3909">
        <w:rPr>
          <w:rFonts w:ascii="Times New Roman" w:hAnsi="Times New Roman" w:cs="Times New Roman"/>
          <w:color w:val="000000" w:themeColor="text1"/>
          <w:sz w:val="24"/>
          <w:szCs w:val="24"/>
        </w:rPr>
        <w:t xml:space="preserve"> based on the </w:t>
      </w:r>
      <w:r w:rsidR="00AF1AC8" w:rsidRPr="00BA3909">
        <w:rPr>
          <w:rFonts w:ascii="Times New Roman" w:hAnsi="Times New Roman" w:cs="Times New Roman"/>
          <w:color w:val="000000" w:themeColor="text1"/>
          <w:sz w:val="24"/>
          <w:szCs w:val="24"/>
        </w:rPr>
        <w:lastRenderedPageBreak/>
        <w:t>threshold</w:t>
      </w:r>
      <w:r w:rsidR="00C827D1" w:rsidRPr="00BA3909">
        <w:rPr>
          <w:rFonts w:ascii="Times New Roman" w:hAnsi="Times New Roman" w:cs="Times New Roman"/>
          <w:color w:val="000000" w:themeColor="text1"/>
          <w:sz w:val="24"/>
          <w:szCs w:val="24"/>
        </w:rPr>
        <w:t xml:space="preserve"> </w:t>
      </w:r>
      <w:r w:rsidR="00AF1AC8" w:rsidRPr="00BA3909">
        <w:rPr>
          <w:rFonts w:ascii="Times New Roman" w:hAnsi="Times New Roman" w:cs="Times New Roman"/>
          <w:color w:val="000000" w:themeColor="text1"/>
          <w:sz w:val="24"/>
          <w:szCs w:val="24"/>
        </w:rPr>
        <w:t>of</w:t>
      </w:r>
      <w:r w:rsidR="00C827D1" w:rsidRPr="00BA3909">
        <w:rPr>
          <w:rFonts w:ascii="Times New Roman" w:hAnsi="Times New Roman" w:cs="Times New Roman"/>
          <w:color w:val="000000" w:themeColor="text1"/>
          <w:sz w:val="24"/>
          <w:szCs w:val="24"/>
        </w:rPr>
        <w:t xml:space="preserve"> 0.50. </w:t>
      </w:r>
      <w:r w:rsidR="00AF1AC8" w:rsidRPr="00BA3909">
        <w:rPr>
          <w:rFonts w:ascii="Times New Roman" w:hAnsi="Times New Roman" w:cs="Times New Roman"/>
          <w:color w:val="000000" w:themeColor="text1"/>
          <w:sz w:val="24"/>
          <w:szCs w:val="24"/>
        </w:rPr>
        <w:t xml:space="preserve">Based on </w:t>
      </w:r>
      <w:proofErr w:type="spellStart"/>
      <w:r w:rsidR="00C827D1" w:rsidRPr="00BA3909">
        <w:rPr>
          <w:rFonts w:ascii="Times New Roman" w:hAnsi="Times New Roman" w:cs="Times New Roman"/>
          <w:color w:val="000000" w:themeColor="text1"/>
          <w:sz w:val="24"/>
          <w:szCs w:val="24"/>
        </w:rPr>
        <w:t>Fornell</w:t>
      </w:r>
      <w:proofErr w:type="spellEnd"/>
      <w:r w:rsidR="00C827D1" w:rsidRPr="00BA3909">
        <w:rPr>
          <w:rFonts w:ascii="Times New Roman" w:hAnsi="Times New Roman" w:cs="Times New Roman"/>
          <w:color w:val="000000" w:themeColor="text1"/>
          <w:sz w:val="24"/>
          <w:szCs w:val="24"/>
        </w:rPr>
        <w:t xml:space="preserve"> and </w:t>
      </w:r>
      <w:proofErr w:type="spellStart"/>
      <w:r w:rsidR="00C827D1" w:rsidRPr="00BA3909">
        <w:rPr>
          <w:rFonts w:ascii="Times New Roman" w:hAnsi="Times New Roman" w:cs="Times New Roman"/>
          <w:color w:val="000000" w:themeColor="text1"/>
          <w:sz w:val="24"/>
          <w:szCs w:val="24"/>
        </w:rPr>
        <w:t>Larcker</w:t>
      </w:r>
      <w:proofErr w:type="spellEnd"/>
      <w:r w:rsidR="00C827D1" w:rsidRPr="00BA3909">
        <w:rPr>
          <w:rFonts w:ascii="Times New Roman" w:hAnsi="Times New Roman" w:cs="Times New Roman"/>
          <w:color w:val="000000" w:themeColor="text1"/>
          <w:sz w:val="24"/>
          <w:szCs w:val="24"/>
        </w:rPr>
        <w:t xml:space="preserve"> (1981), discriminant validity was established </w:t>
      </w:r>
      <w:r w:rsidR="00AF1AC8" w:rsidRPr="00BA3909">
        <w:rPr>
          <w:rFonts w:ascii="Times New Roman" w:hAnsi="Times New Roman" w:cs="Times New Roman"/>
          <w:color w:val="000000" w:themeColor="text1"/>
          <w:sz w:val="24"/>
          <w:szCs w:val="24"/>
        </w:rPr>
        <w:t xml:space="preserve">because </w:t>
      </w:r>
      <w:proofErr w:type="gramStart"/>
      <w:r w:rsidR="00C827D1" w:rsidRPr="00BA3909">
        <w:rPr>
          <w:rFonts w:ascii="Times New Roman" w:hAnsi="Times New Roman" w:cs="Times New Roman"/>
          <w:color w:val="000000" w:themeColor="text1"/>
          <w:sz w:val="24"/>
          <w:szCs w:val="24"/>
        </w:rPr>
        <w:t xml:space="preserve">all </w:t>
      </w:r>
      <w:r w:rsidR="00AF1AC8" w:rsidRPr="00BA3909">
        <w:rPr>
          <w:rFonts w:ascii="Times New Roman" w:hAnsi="Times New Roman" w:cs="Times New Roman"/>
          <w:color w:val="000000" w:themeColor="text1"/>
          <w:sz w:val="24"/>
          <w:szCs w:val="24"/>
        </w:rPr>
        <w:t>of</w:t>
      </w:r>
      <w:proofErr w:type="gramEnd"/>
      <w:r w:rsidR="00AF1AC8" w:rsidRPr="00BA3909">
        <w:rPr>
          <w:rFonts w:ascii="Times New Roman" w:hAnsi="Times New Roman" w:cs="Times New Roman"/>
          <w:color w:val="000000" w:themeColor="text1"/>
          <w:sz w:val="24"/>
          <w:szCs w:val="24"/>
        </w:rPr>
        <w:t xml:space="preserve"> the</w:t>
      </w:r>
      <w:r w:rsidR="00C827D1" w:rsidRPr="00BA3909">
        <w:rPr>
          <w:rFonts w:ascii="Times New Roman" w:hAnsi="Times New Roman" w:cs="Times New Roman"/>
          <w:color w:val="000000" w:themeColor="text1"/>
          <w:sz w:val="24"/>
          <w:szCs w:val="24"/>
        </w:rPr>
        <w:t xml:space="preserve"> of </w:t>
      </w:r>
      <m:oMath>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AVE</m:t>
            </m:r>
          </m:e>
        </m:rad>
      </m:oMath>
      <w:r w:rsidR="00C827D1" w:rsidRPr="00BA3909">
        <w:rPr>
          <w:rFonts w:ascii="Times New Roman" w:eastAsiaTheme="minorEastAsia" w:hAnsi="Times New Roman" w:cs="Times New Roman"/>
          <w:color w:val="000000" w:themeColor="text1"/>
          <w:sz w:val="24"/>
          <w:szCs w:val="24"/>
        </w:rPr>
        <w:t xml:space="preserve"> </w:t>
      </w:r>
      <w:r w:rsidR="00AF1AC8" w:rsidRPr="00BA3909">
        <w:rPr>
          <w:rFonts w:ascii="Times New Roman" w:eastAsiaTheme="minorEastAsia" w:hAnsi="Times New Roman" w:cs="Times New Roman"/>
          <w:color w:val="000000" w:themeColor="text1"/>
          <w:sz w:val="24"/>
          <w:szCs w:val="24"/>
        </w:rPr>
        <w:t xml:space="preserve">value </w:t>
      </w:r>
      <w:r w:rsidR="00C827D1" w:rsidRPr="00BA3909">
        <w:rPr>
          <w:rFonts w:ascii="Times New Roman" w:eastAsiaTheme="minorEastAsia" w:hAnsi="Times New Roman" w:cs="Times New Roman"/>
          <w:color w:val="000000" w:themeColor="text1"/>
          <w:sz w:val="24"/>
          <w:szCs w:val="24"/>
        </w:rPr>
        <w:t xml:space="preserve">(diagonal values) </w:t>
      </w:r>
      <w:r w:rsidR="00AF1AC8" w:rsidRPr="00BA3909">
        <w:rPr>
          <w:rFonts w:ascii="Times New Roman" w:eastAsiaTheme="minorEastAsia" w:hAnsi="Times New Roman" w:cs="Times New Roman"/>
          <w:color w:val="000000" w:themeColor="text1"/>
          <w:sz w:val="24"/>
          <w:szCs w:val="24"/>
        </w:rPr>
        <w:t>exceeded</w:t>
      </w:r>
      <w:r w:rsidR="00C827D1" w:rsidRPr="00BA3909">
        <w:rPr>
          <w:rFonts w:ascii="Times New Roman" w:eastAsiaTheme="minorEastAsia" w:hAnsi="Times New Roman" w:cs="Times New Roman"/>
          <w:color w:val="000000" w:themeColor="text1"/>
          <w:sz w:val="24"/>
          <w:szCs w:val="24"/>
        </w:rPr>
        <w:t xml:space="preserve"> the inter-construct correlational values (off</w:t>
      </w:r>
      <w:r w:rsidR="00AF1AC8" w:rsidRPr="00BA3909">
        <w:rPr>
          <w:rFonts w:ascii="Times New Roman" w:eastAsiaTheme="minorEastAsia" w:hAnsi="Times New Roman" w:cs="Times New Roman"/>
          <w:color w:val="000000" w:themeColor="text1"/>
          <w:sz w:val="24"/>
          <w:szCs w:val="24"/>
        </w:rPr>
        <w:t>-</w:t>
      </w:r>
      <w:r w:rsidR="00C827D1" w:rsidRPr="00BA3909">
        <w:rPr>
          <w:rFonts w:ascii="Times New Roman" w:eastAsiaTheme="minorEastAsia" w:hAnsi="Times New Roman" w:cs="Times New Roman"/>
          <w:color w:val="000000" w:themeColor="text1"/>
          <w:sz w:val="24"/>
          <w:szCs w:val="24"/>
        </w:rPr>
        <w:t xml:space="preserve">diagonal values) </w:t>
      </w:r>
      <w:r w:rsidR="00C827D1" w:rsidRPr="00BA3909">
        <w:rPr>
          <w:rFonts w:ascii="Times New Roman" w:hAnsi="Times New Roman" w:cs="Times New Roman"/>
          <w:color w:val="000000" w:themeColor="text1"/>
          <w:sz w:val="24"/>
          <w:szCs w:val="24"/>
        </w:rPr>
        <w:t>in the correlation matrix</w:t>
      </w:r>
      <w:r w:rsidR="00F83008" w:rsidRPr="00BA3909">
        <w:rPr>
          <w:rFonts w:ascii="Times New Roman" w:hAnsi="Times New Roman" w:cs="Times New Roman"/>
          <w:color w:val="000000" w:themeColor="text1"/>
          <w:sz w:val="24"/>
          <w:szCs w:val="24"/>
        </w:rPr>
        <w:t xml:space="preserve"> (</w:t>
      </w:r>
      <w:r w:rsidR="00AF1AC8" w:rsidRPr="00BA3909">
        <w:rPr>
          <w:rFonts w:ascii="Times New Roman" w:hAnsi="Times New Roman" w:cs="Times New Roman"/>
          <w:color w:val="000000" w:themeColor="text1"/>
          <w:sz w:val="24"/>
          <w:szCs w:val="24"/>
        </w:rPr>
        <w:t>see</w:t>
      </w:r>
      <w:r w:rsidR="00F83008" w:rsidRPr="00BA3909">
        <w:rPr>
          <w:rFonts w:ascii="Times New Roman" w:hAnsi="Times New Roman" w:cs="Times New Roman"/>
          <w:color w:val="000000" w:themeColor="text1"/>
          <w:sz w:val="24"/>
          <w:szCs w:val="24"/>
        </w:rPr>
        <w:t xml:space="preserve"> Table 4)</w:t>
      </w:r>
      <w:r w:rsidR="00C827D1" w:rsidRPr="00BA3909">
        <w:rPr>
          <w:rFonts w:ascii="Times New Roman" w:hAnsi="Times New Roman" w:cs="Times New Roman"/>
          <w:color w:val="000000" w:themeColor="text1"/>
          <w:sz w:val="24"/>
          <w:szCs w:val="24"/>
        </w:rPr>
        <w:t xml:space="preserve">. </w:t>
      </w:r>
      <w:r w:rsidR="00AF1AC8" w:rsidRPr="00BA3909">
        <w:rPr>
          <w:rFonts w:ascii="Times New Roman" w:hAnsi="Times New Roman" w:cs="Times New Roman"/>
          <w:color w:val="000000" w:themeColor="text1"/>
          <w:sz w:val="24"/>
          <w:szCs w:val="24"/>
        </w:rPr>
        <w:t>Upon</w:t>
      </w:r>
      <w:r w:rsidR="00C827D1" w:rsidRPr="00BA3909">
        <w:rPr>
          <w:rFonts w:ascii="Times New Roman" w:hAnsi="Times New Roman" w:cs="Times New Roman"/>
          <w:color w:val="000000" w:themeColor="text1"/>
          <w:sz w:val="24"/>
          <w:szCs w:val="24"/>
        </w:rPr>
        <w:t xml:space="preserve"> establishing </w:t>
      </w:r>
      <w:r w:rsidR="00AF1AC8" w:rsidRPr="00BA3909">
        <w:rPr>
          <w:rFonts w:ascii="Times New Roman" w:hAnsi="Times New Roman" w:cs="Times New Roman"/>
          <w:color w:val="000000" w:themeColor="text1"/>
          <w:sz w:val="24"/>
          <w:szCs w:val="24"/>
        </w:rPr>
        <w:t xml:space="preserve">each </w:t>
      </w:r>
      <w:r w:rsidR="00C827D1" w:rsidRPr="00BA3909">
        <w:rPr>
          <w:rFonts w:ascii="Times New Roman" w:hAnsi="Times New Roman" w:cs="Times New Roman"/>
          <w:color w:val="000000" w:themeColor="text1"/>
          <w:sz w:val="24"/>
          <w:szCs w:val="24"/>
        </w:rPr>
        <w:t>construct</w:t>
      </w:r>
      <w:r w:rsidR="009135D0" w:rsidRPr="00BA3909">
        <w:rPr>
          <w:rFonts w:ascii="Times New Roman" w:hAnsi="Times New Roman" w:cs="Times New Roman"/>
          <w:color w:val="000000" w:themeColor="text1"/>
          <w:sz w:val="24"/>
          <w:szCs w:val="24"/>
        </w:rPr>
        <w:t>’</w:t>
      </w:r>
      <w:r w:rsidR="00C827D1" w:rsidRPr="00BA3909">
        <w:rPr>
          <w:rFonts w:ascii="Times New Roman" w:hAnsi="Times New Roman" w:cs="Times New Roman"/>
          <w:color w:val="000000" w:themeColor="text1"/>
          <w:sz w:val="24"/>
          <w:szCs w:val="24"/>
        </w:rPr>
        <w:t>s CR</w:t>
      </w:r>
      <w:r w:rsidR="00AF1AC8" w:rsidRPr="00BA3909">
        <w:rPr>
          <w:rFonts w:ascii="Times New Roman" w:hAnsi="Times New Roman" w:cs="Times New Roman"/>
          <w:color w:val="000000" w:themeColor="text1"/>
          <w:sz w:val="24"/>
          <w:szCs w:val="24"/>
        </w:rPr>
        <w:t xml:space="preserve"> and</w:t>
      </w:r>
      <w:r w:rsidR="00C827D1" w:rsidRPr="00BA3909">
        <w:rPr>
          <w:rFonts w:ascii="Times New Roman" w:hAnsi="Times New Roman" w:cs="Times New Roman"/>
          <w:color w:val="000000" w:themeColor="text1"/>
          <w:sz w:val="24"/>
          <w:szCs w:val="24"/>
        </w:rPr>
        <w:t xml:space="preserve"> convergent and discriminant validity, CFA using the maximum likelihood estimation approach</w:t>
      </w:r>
      <w:r w:rsidR="00D34867" w:rsidRPr="00BA3909">
        <w:rPr>
          <w:rFonts w:ascii="Times New Roman" w:hAnsi="Times New Roman" w:cs="Times New Roman"/>
          <w:color w:val="000000" w:themeColor="text1"/>
          <w:sz w:val="24"/>
          <w:szCs w:val="24"/>
        </w:rPr>
        <w:t xml:space="preserve"> </w:t>
      </w:r>
      <w:r w:rsidR="00D34867"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{"citationItems":[{"id":"ITEM-1","itemData":{"DOI":"10.1007/978-3-540-32827-8_20","author":[{"dropping-particle":"","family":"Barroso","given":"Carmen","non-dropping-particle":"","parse-names":false,"suffix":""},{"dropping-particle":"","family":"Carrión","given":"Gabriel Cepeda","non-dropping-particle":"","parse-names":false,"suffix":""},{"dropping-particle":"","family":"Roldán","given":"José L.","non-dropping-particle":"","parse-names":false,"suffix":""}],"container-title":"Handbook of Partial Least Squares","id":"ITEM-1","issued":{"date-parts":[["2010"]]},"page":"427-447","publisher":"Springer Berlin Heidelberg","publisher-place":"Berlin, Heidelberg","title":"Applying Maximum Likelihood and PLS on Different Sample Sizes: Studies on SERVQUAL Model and Employee Behavior Model","type":"chapter"},"uris":["http://www.mendeley.com/documents/?uuid=bb3d50a2-4b40-4aa6-bf8d-0901d7d44620"]}],"mendeley":{"formattedCitation":"(Barroso et al., 2010)","plainTextFormattedCitation":"(Barroso et al., 2010)","previouslyFormattedCitation":"(Barroso et al., 2010)"},"properties":{"noteIndex":0},"schema":"https://github.com/citation-style-language/schema/raw/master/csl-citation.json"}</w:instrText>
      </w:r>
      <w:r w:rsidR="00D34867"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(Barroso et al., 2010)</w:t>
      </w:r>
      <w:r w:rsidR="00D34867" w:rsidRPr="00BA3909">
        <w:rPr>
          <w:rFonts w:ascii="Times New Roman" w:hAnsi="Times New Roman" w:cs="Times New Roman"/>
          <w:color w:val="000000" w:themeColor="text1"/>
          <w:sz w:val="24"/>
          <w:szCs w:val="24"/>
        </w:rPr>
        <w:fldChar w:fldCharType="end"/>
      </w:r>
      <w:r w:rsidR="00AF1AC8" w:rsidRPr="00BA3909">
        <w:rPr>
          <w:rFonts w:ascii="Times New Roman" w:hAnsi="Times New Roman" w:cs="Times New Roman"/>
          <w:color w:val="000000" w:themeColor="text1"/>
          <w:sz w:val="24"/>
          <w:szCs w:val="24"/>
        </w:rPr>
        <w:t xml:space="preserve"> enabled linking </w:t>
      </w:r>
      <w:r w:rsidR="00C827D1" w:rsidRPr="00BA3909">
        <w:rPr>
          <w:rFonts w:ascii="Times New Roman" w:hAnsi="Times New Roman" w:cs="Times New Roman"/>
          <w:color w:val="000000" w:themeColor="text1"/>
          <w:sz w:val="24"/>
          <w:szCs w:val="24"/>
        </w:rPr>
        <w:t>each item to its respective construct</w:t>
      </w:r>
      <w:r w:rsidR="00AF1AC8" w:rsidRPr="00BA3909">
        <w:rPr>
          <w:rFonts w:ascii="Times New Roman" w:hAnsi="Times New Roman" w:cs="Times New Roman"/>
          <w:color w:val="000000" w:themeColor="text1"/>
          <w:sz w:val="24"/>
          <w:szCs w:val="24"/>
        </w:rPr>
        <w:t>––</w:t>
      </w:r>
      <w:r w:rsidR="00C827D1" w:rsidRPr="00BA3909">
        <w:rPr>
          <w:rFonts w:ascii="Times New Roman" w:hAnsi="Times New Roman" w:cs="Times New Roman"/>
          <w:color w:val="000000" w:themeColor="text1"/>
          <w:sz w:val="24"/>
          <w:szCs w:val="24"/>
        </w:rPr>
        <w:t>with freely estimated covariance</w:t>
      </w:r>
      <w:r w:rsidR="00AF1AC8" w:rsidRPr="00BA3909">
        <w:rPr>
          <w:rFonts w:ascii="Times New Roman" w:hAnsi="Times New Roman" w:cs="Times New Roman"/>
          <w:color w:val="000000" w:themeColor="text1"/>
          <w:sz w:val="24"/>
          <w:szCs w:val="24"/>
        </w:rPr>
        <w:t>––</w:t>
      </w:r>
      <w:r w:rsidR="00C827D1" w:rsidRPr="00BA3909">
        <w:rPr>
          <w:rFonts w:ascii="Times New Roman" w:hAnsi="Times New Roman" w:cs="Times New Roman"/>
          <w:color w:val="000000" w:themeColor="text1"/>
          <w:sz w:val="24"/>
          <w:szCs w:val="24"/>
        </w:rPr>
        <w:t xml:space="preserve">to assess the </w:t>
      </w:r>
      <w:r w:rsidR="002F166B" w:rsidRPr="00BA3909">
        <w:rPr>
          <w:rFonts w:ascii="Times New Roman" w:hAnsi="Times New Roman" w:cs="Times New Roman"/>
          <w:color w:val="000000" w:themeColor="text1"/>
          <w:sz w:val="24"/>
          <w:szCs w:val="24"/>
        </w:rPr>
        <w:t xml:space="preserve">overall quality of the </w:t>
      </w:r>
      <w:r w:rsidR="00AF1AC8" w:rsidRPr="00BA3909">
        <w:rPr>
          <w:rFonts w:ascii="Times New Roman" w:hAnsi="Times New Roman" w:cs="Times New Roman"/>
          <w:color w:val="000000" w:themeColor="text1"/>
          <w:sz w:val="24"/>
          <w:szCs w:val="24"/>
        </w:rPr>
        <w:t>measurement model</w:t>
      </w:r>
      <w:r w:rsidR="002F166B" w:rsidRPr="00BA3909">
        <w:rPr>
          <w:rFonts w:ascii="Times New Roman" w:hAnsi="Times New Roman" w:cs="Times New Roman"/>
          <w:color w:val="000000" w:themeColor="text1"/>
          <w:sz w:val="24"/>
          <w:szCs w:val="24"/>
        </w:rPr>
        <w:t xml:space="preserve"> </w:t>
      </w:r>
      <w:r w:rsidR="00C827D1"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{"citationItems":[{"id":"ITEM-1","itemData":{"DOI":"10.1007/BF02723327","ISSN":"00920703","abstract":"Criteria for evaluating structural equation models with latent variables are defined, critiqued, and illustrated. An overall program for model evaluation is proposed based upon an interpretation of converging and diverging evidence. Model assessment is considered to be a complex process mixing statistical criteria with philosophical, historical, and theoretical elements. Inevitably the process entails some attempt at a reconcilation between so-called objective and subjective norms. © 1988 Academy of Marketing Science.","author":[{"dropping-particle":"","family":"Bagozzi","given":"Richard P.","non-dropping-particle":"","parse-names":false,"suffix":""},{"dropping-particle":"","family":"Yi","given":"Youjae","non-dropping-particle":"","parse-names":false,"suffix":""}],"container-title":"Journal of the Academy of Marketing Science","id":"ITEM-1","issue":"1","issued":{"date-parts":[["1988"]]},"page":"74-94","title":"On the evaluation of structural equation models","type":"article-journal","volume":"16"},"uris":["http://www.mendeley.com/documents/?uuid=13d07fe3-f2a2-49a2-93fb-8ed20808cc98","http://www.mendeley.com/documents/?uuid=e1be6c07-2e77-41c4-9e3e-861ab95db7d7"]},{"id":"ITEM-2","itemData":{"DOI":"10.1037/0033-2909.112.2.351","author":[{"dropping-particle":"","family":"Hu","given":"L.T.","non-dropping-particle":"","parse-names":false,"suffix":""},{"dropping-particle":"","family":"Bentler","given":"P.M.","non-dropping-particle":"","parse-names":false,"suffix":""},{"dropping-particle":"","family":"Kano","given":"Y.","non-dropping-particle":"","parse-names":false,"suffix":""}],"container-title":"Psychological bulletin","id":"ITEM-2","issue":"2","issued":{"date-parts":[["1992"]]},"page":"351-362","title":"Can test statistics in covariance structure analysis be trusted?","type":"article-journal","volume":"112"},"uris":["http://www.mendeley.com/documents/?uuid=8d4c2a99-7293-4e0e-9431-07284e6580fd","http://www.mendeley.com/documents/?uuid=bbf68b96-f842-44c5-8c63-893ae1c1fa7a"]},{"id":"ITEM-3","itemData":{"DOI":"10.1177/0049124192021002005","author":[{"dropping-particle":"","family":"Browne","given":"Michael W.","non-dropping-particle":"","parse-names":false,"suffix":""},{"dropping-particle":"","family":"Cudeck","given":"Robert","non-dropping-particle":"","parse-names":false,"suffix":""}],"container-title":"Sociological Methods &amp; Research","id":"ITEM-3","issue":"2","issued":{"date-parts":[["1992"]]},"page":"230-258","title":"Alternative Ways of Assessing Model Fit","type":"article-journal","volume":"21"},"uris":["http://www.mendeley.com/documents/?uuid=1fd5bca2-e8ae-4018-ba6e-e528acac96b0","http://www.mendeley.com/documents/?uuid=8bf34211-be1e-4ba4-a00e-1ffc79237614"]},{"id":"ITEM-4","itemData":{"DOI":"10.1007/978-3-540-32827-8_20","author":[{"dropping-particle":"","family":"Barroso","given":"Carmen","non-dropping-particle":"","parse-names":false,"suffix":""},{"dropping-particle":"","family":"Carrión","given":"Gabriel Cepeda","non-dropping-particle":"","parse-names":false,"suffix":""},{"dropping-particle":"","family":"Roldán","given":"José L.","non-dropping-particle":"","parse-names":false,"suffix":""}],"container-title":"Handbook of Partial Least Squares","id":"ITEM-4","issued":{"date-parts":[["2010"]]},"page":"427-447","publisher":"Springer Berlin Heidelberg","publisher-place":"Berlin, Heidelberg","title":"Applying Maximum Likelihood and PLS on Different Sample Sizes: Studies on SERVQUAL Model and Employee Behavior Model","type":"chapter"},"uris":["http://www.mendeley.com/documents/?uuid=bb3d50a2-4b40-4aa6-bf8d-0901d7d44620"]}],"mendeley":{"formattedCitation":"(Bagozzi &amp; Yi, 1988; Barroso et al., 2010; Browne &amp; Cudeck, 1992; L. T. Hu et al., 1992)","plainTextFormattedCitation":"(Bagozzi &amp; Yi, 1988; Barroso et al., 2010; Browne &amp; Cudeck, 1992; L. T. Hu et al., 1992)","previouslyFormattedCitation":"(Bagozzi &amp; Yi, 1988; Barroso et al., 2010; Browne &amp; Cudeck, 1992; L. T. Hu et al., 1992)"},"properties":{"noteIndex":0},"schema":"https://github.com/citation-style-language/schema/raw/master/csl-citation.json"}</w:instrText>
      </w:r>
      <w:r w:rsidR="00C827D1"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(Bagozzi &amp; Yi, 1988; Barroso et al., 2010; Browne &amp; Cudeck, 1992; L. T. Hu et al., 1992)</w:t>
      </w:r>
      <w:r w:rsidR="00C827D1" w:rsidRPr="00BA3909">
        <w:rPr>
          <w:rFonts w:ascii="Times New Roman" w:hAnsi="Times New Roman" w:cs="Times New Roman"/>
          <w:color w:val="000000" w:themeColor="text1"/>
          <w:sz w:val="24"/>
          <w:szCs w:val="24"/>
        </w:rPr>
        <w:fldChar w:fldCharType="end"/>
      </w:r>
      <w:r w:rsidR="002F166B" w:rsidRPr="00BA3909">
        <w:rPr>
          <w:rFonts w:ascii="Times New Roman" w:hAnsi="Times New Roman" w:cs="Times New Roman"/>
          <w:color w:val="000000" w:themeColor="text1"/>
          <w:sz w:val="24"/>
          <w:szCs w:val="24"/>
        </w:rPr>
        <w:t xml:space="preserve">, producing the following </w:t>
      </w:r>
      <w:bookmarkEnd w:id="10"/>
      <w:r w:rsidR="00C827D1" w:rsidRPr="00BA3909">
        <w:rPr>
          <w:rFonts w:ascii="Times New Roman" w:hAnsi="Times New Roman" w:cs="Times New Roman"/>
          <w:color w:val="000000" w:themeColor="text1"/>
          <w:sz w:val="24"/>
          <w:szCs w:val="24"/>
        </w:rPr>
        <w:t>goodness of fit indices</w:t>
      </w:r>
      <w:r w:rsidR="002F166B" w:rsidRPr="00BA3909">
        <w:rPr>
          <w:rFonts w:ascii="Times New Roman" w:hAnsi="Times New Roman" w:cs="Times New Roman"/>
          <w:color w:val="000000" w:themeColor="text1"/>
          <w:sz w:val="24"/>
          <w:szCs w:val="24"/>
        </w:rPr>
        <w:t>:</w:t>
      </w:r>
      <w:r w:rsidR="00C827D1" w:rsidRPr="00BA3909">
        <w:rPr>
          <w:rFonts w:ascii="Times New Roman" w:hAnsi="Times New Roman" w:cs="Times New Roman"/>
          <w:color w:val="000000" w:themeColor="text1"/>
          <w:sz w:val="24"/>
          <w:szCs w:val="24"/>
        </w:rPr>
        <w:t xml:space="preserve"> </w:t>
      </w:r>
      <w:r w:rsidR="00C827D1" w:rsidRPr="00BA3909">
        <w:rPr>
          <w:rFonts w:ascii="Times New Roman" w:hAnsi="Times New Roman" w:cs="Times New Roman"/>
          <w:i/>
          <w:iCs/>
          <w:color w:val="000000" w:themeColor="text1"/>
          <w:sz w:val="24"/>
          <w:szCs w:val="24"/>
        </w:rPr>
        <w:t>CMIN/</w:t>
      </w:r>
      <w:proofErr w:type="spellStart"/>
      <w:r w:rsidR="00C827D1" w:rsidRPr="00BA3909">
        <w:rPr>
          <w:rFonts w:ascii="Times New Roman" w:hAnsi="Times New Roman" w:cs="Times New Roman"/>
          <w:i/>
          <w:iCs/>
          <w:color w:val="000000" w:themeColor="text1"/>
          <w:sz w:val="24"/>
          <w:szCs w:val="24"/>
        </w:rPr>
        <w:t>df</w:t>
      </w:r>
      <w:proofErr w:type="spellEnd"/>
      <w:r w:rsidR="00C827D1" w:rsidRPr="00BA3909">
        <w:rPr>
          <w:rFonts w:ascii="Times New Roman" w:hAnsi="Times New Roman" w:cs="Times New Roman"/>
          <w:i/>
          <w:iCs/>
          <w:color w:val="000000" w:themeColor="text1"/>
          <w:sz w:val="24"/>
          <w:szCs w:val="24"/>
        </w:rPr>
        <w:t xml:space="preserve"> = 2.0</w:t>
      </w:r>
      <w:r w:rsidR="00F83008" w:rsidRPr="00BA3909">
        <w:rPr>
          <w:rFonts w:ascii="Times New Roman" w:hAnsi="Times New Roman" w:cs="Times New Roman"/>
          <w:i/>
          <w:iCs/>
          <w:color w:val="000000" w:themeColor="text1"/>
          <w:sz w:val="24"/>
          <w:szCs w:val="24"/>
        </w:rPr>
        <w:t>56</w:t>
      </w:r>
      <w:r w:rsidR="00C827D1" w:rsidRPr="00BA3909">
        <w:rPr>
          <w:rFonts w:ascii="Times New Roman" w:hAnsi="Times New Roman" w:cs="Times New Roman"/>
          <w:i/>
          <w:iCs/>
          <w:color w:val="000000" w:themeColor="text1"/>
          <w:sz w:val="24"/>
          <w:szCs w:val="24"/>
        </w:rPr>
        <w:t>, NFI = 0.95</w:t>
      </w:r>
      <w:r w:rsidR="00F83008" w:rsidRPr="00BA3909">
        <w:rPr>
          <w:rFonts w:ascii="Times New Roman" w:hAnsi="Times New Roman" w:cs="Times New Roman"/>
          <w:i/>
          <w:iCs/>
          <w:color w:val="000000" w:themeColor="text1"/>
          <w:sz w:val="24"/>
          <w:szCs w:val="24"/>
        </w:rPr>
        <w:t>3</w:t>
      </w:r>
      <w:r w:rsidR="00C827D1" w:rsidRPr="00BA3909">
        <w:rPr>
          <w:rFonts w:ascii="Times New Roman" w:hAnsi="Times New Roman" w:cs="Times New Roman"/>
          <w:i/>
          <w:iCs/>
          <w:color w:val="000000" w:themeColor="text1"/>
          <w:sz w:val="24"/>
          <w:szCs w:val="24"/>
        </w:rPr>
        <w:t>, CFI = 0.9</w:t>
      </w:r>
      <w:r w:rsidR="00F83008" w:rsidRPr="00BA3909">
        <w:rPr>
          <w:rFonts w:ascii="Times New Roman" w:hAnsi="Times New Roman" w:cs="Times New Roman"/>
          <w:i/>
          <w:iCs/>
          <w:color w:val="000000" w:themeColor="text1"/>
          <w:sz w:val="24"/>
          <w:szCs w:val="24"/>
        </w:rPr>
        <w:t>7</w:t>
      </w:r>
      <w:r w:rsidR="00C827D1" w:rsidRPr="00BA3909">
        <w:rPr>
          <w:rFonts w:ascii="Times New Roman" w:hAnsi="Times New Roman" w:cs="Times New Roman"/>
          <w:i/>
          <w:iCs/>
          <w:color w:val="000000" w:themeColor="text1"/>
          <w:sz w:val="24"/>
          <w:szCs w:val="24"/>
        </w:rPr>
        <w:t>8; GFI = 0.9</w:t>
      </w:r>
      <w:r w:rsidR="00F83008" w:rsidRPr="00BA3909">
        <w:rPr>
          <w:rFonts w:ascii="Times New Roman" w:hAnsi="Times New Roman" w:cs="Times New Roman"/>
          <w:i/>
          <w:iCs/>
          <w:color w:val="000000" w:themeColor="text1"/>
          <w:sz w:val="24"/>
          <w:szCs w:val="24"/>
        </w:rPr>
        <w:t>51</w:t>
      </w:r>
      <w:r w:rsidR="00C827D1" w:rsidRPr="00BA3909">
        <w:rPr>
          <w:rFonts w:ascii="Times New Roman" w:hAnsi="Times New Roman" w:cs="Times New Roman"/>
          <w:i/>
          <w:iCs/>
          <w:color w:val="000000" w:themeColor="text1"/>
          <w:sz w:val="24"/>
          <w:szCs w:val="24"/>
        </w:rPr>
        <w:t>, IFI = 0.94</w:t>
      </w:r>
      <w:r w:rsidR="00F83008" w:rsidRPr="00BA3909">
        <w:rPr>
          <w:rFonts w:ascii="Times New Roman" w:hAnsi="Times New Roman" w:cs="Times New Roman"/>
          <w:i/>
          <w:iCs/>
          <w:color w:val="000000" w:themeColor="text1"/>
          <w:sz w:val="24"/>
          <w:szCs w:val="24"/>
        </w:rPr>
        <w:t>2</w:t>
      </w:r>
      <w:r w:rsidR="00C827D1" w:rsidRPr="00BA3909">
        <w:rPr>
          <w:rFonts w:ascii="Times New Roman" w:hAnsi="Times New Roman" w:cs="Times New Roman"/>
          <w:i/>
          <w:iCs/>
          <w:color w:val="000000" w:themeColor="text1"/>
          <w:sz w:val="24"/>
          <w:szCs w:val="24"/>
        </w:rPr>
        <w:t xml:space="preserve">, </w:t>
      </w:r>
      <w:r w:rsidR="00C827D1" w:rsidRPr="00BA3909">
        <w:rPr>
          <w:rFonts w:ascii="Times New Roman" w:hAnsi="Times New Roman" w:cs="Times New Roman"/>
          <w:color w:val="000000" w:themeColor="text1"/>
          <w:sz w:val="24"/>
          <w:szCs w:val="24"/>
        </w:rPr>
        <w:t>and</w:t>
      </w:r>
      <w:r w:rsidR="00C827D1" w:rsidRPr="00BA3909">
        <w:rPr>
          <w:rFonts w:ascii="Times New Roman" w:hAnsi="Times New Roman" w:cs="Times New Roman"/>
          <w:i/>
          <w:iCs/>
          <w:color w:val="000000" w:themeColor="text1"/>
          <w:sz w:val="24"/>
          <w:szCs w:val="24"/>
        </w:rPr>
        <w:t xml:space="preserve"> RMSEA = 0.03</w:t>
      </w:r>
      <w:r w:rsidR="00F83008" w:rsidRPr="00BA3909">
        <w:rPr>
          <w:rFonts w:ascii="Times New Roman" w:hAnsi="Times New Roman" w:cs="Times New Roman"/>
          <w:i/>
          <w:iCs/>
          <w:color w:val="000000" w:themeColor="text1"/>
          <w:sz w:val="24"/>
          <w:szCs w:val="24"/>
        </w:rPr>
        <w:t>3</w:t>
      </w:r>
      <w:r w:rsidR="00C827D1" w:rsidRPr="00BA3909">
        <w:rPr>
          <w:rFonts w:ascii="Times New Roman" w:hAnsi="Times New Roman" w:cs="Times New Roman"/>
          <w:i/>
          <w:iCs/>
          <w:color w:val="000000" w:themeColor="text1"/>
          <w:sz w:val="24"/>
          <w:szCs w:val="24"/>
        </w:rPr>
        <w:t>.</w:t>
      </w:r>
      <w:r w:rsidR="00C827D1" w:rsidRPr="00BA3909">
        <w:rPr>
          <w:rFonts w:ascii="Times New Roman" w:hAnsi="Times New Roman" w:cs="Times New Roman"/>
          <w:color w:val="000000" w:themeColor="text1"/>
          <w:sz w:val="24"/>
          <w:szCs w:val="24"/>
        </w:rPr>
        <w:t xml:space="preserve"> Th</w:t>
      </w:r>
      <w:r w:rsidR="002F166B" w:rsidRPr="00BA3909">
        <w:rPr>
          <w:rFonts w:ascii="Times New Roman" w:hAnsi="Times New Roman" w:cs="Times New Roman"/>
          <w:color w:val="000000" w:themeColor="text1"/>
          <w:sz w:val="24"/>
          <w:szCs w:val="24"/>
        </w:rPr>
        <w:t xml:space="preserve">us, </w:t>
      </w:r>
      <w:r w:rsidR="00C827D1" w:rsidRPr="00BA3909">
        <w:rPr>
          <w:rFonts w:ascii="Times New Roman" w:hAnsi="Times New Roman" w:cs="Times New Roman"/>
          <w:color w:val="000000" w:themeColor="text1"/>
          <w:sz w:val="24"/>
          <w:szCs w:val="24"/>
        </w:rPr>
        <w:t xml:space="preserve">CFA </w:t>
      </w:r>
      <w:r w:rsidR="002F166B" w:rsidRPr="00BA3909">
        <w:rPr>
          <w:rFonts w:ascii="Times New Roman" w:hAnsi="Times New Roman" w:cs="Times New Roman"/>
          <w:color w:val="000000" w:themeColor="text1"/>
          <w:sz w:val="24"/>
          <w:szCs w:val="24"/>
        </w:rPr>
        <w:t>demonstrated</w:t>
      </w:r>
      <w:r w:rsidR="00C827D1" w:rsidRPr="00BA3909">
        <w:rPr>
          <w:rFonts w:ascii="Times New Roman" w:hAnsi="Times New Roman" w:cs="Times New Roman"/>
          <w:color w:val="000000" w:themeColor="text1"/>
          <w:sz w:val="24"/>
          <w:szCs w:val="24"/>
        </w:rPr>
        <w:t xml:space="preserve"> an acceptable model fit</w:t>
      </w:r>
      <w:r w:rsidR="002F166B" w:rsidRPr="00BA3909">
        <w:rPr>
          <w:rFonts w:ascii="Times New Roman" w:hAnsi="Times New Roman" w:cs="Times New Roman"/>
          <w:color w:val="000000" w:themeColor="text1"/>
          <w:sz w:val="24"/>
          <w:szCs w:val="24"/>
        </w:rPr>
        <w:t xml:space="preserve">, allowing the subsequent </w:t>
      </w:r>
      <w:r w:rsidR="00C827D1" w:rsidRPr="00BA3909">
        <w:rPr>
          <w:rFonts w:ascii="Times New Roman" w:hAnsi="Times New Roman" w:cs="Times New Roman"/>
          <w:color w:val="000000" w:themeColor="text1"/>
          <w:sz w:val="24"/>
          <w:szCs w:val="24"/>
        </w:rPr>
        <w:t>develop</w:t>
      </w:r>
      <w:r w:rsidR="002F166B" w:rsidRPr="00BA3909">
        <w:rPr>
          <w:rFonts w:ascii="Times New Roman" w:hAnsi="Times New Roman" w:cs="Times New Roman"/>
          <w:color w:val="000000" w:themeColor="text1"/>
          <w:sz w:val="24"/>
          <w:szCs w:val="24"/>
        </w:rPr>
        <w:t>ment of</w:t>
      </w:r>
      <w:r w:rsidR="00C827D1" w:rsidRPr="00BA3909">
        <w:rPr>
          <w:rFonts w:ascii="Times New Roman" w:hAnsi="Times New Roman" w:cs="Times New Roman"/>
          <w:color w:val="000000" w:themeColor="text1"/>
          <w:sz w:val="24"/>
          <w:szCs w:val="24"/>
        </w:rPr>
        <w:t xml:space="preserve"> a structural SEM model to test the </w:t>
      </w:r>
      <w:r w:rsidR="002F166B" w:rsidRPr="00BA3909">
        <w:rPr>
          <w:rFonts w:ascii="Times New Roman" w:hAnsi="Times New Roman" w:cs="Times New Roman"/>
          <w:color w:val="000000" w:themeColor="text1"/>
          <w:sz w:val="24"/>
          <w:szCs w:val="24"/>
        </w:rPr>
        <w:t xml:space="preserve">study’s </w:t>
      </w:r>
      <w:r w:rsidR="00C827D1" w:rsidRPr="00BA3909">
        <w:rPr>
          <w:rFonts w:ascii="Times New Roman" w:hAnsi="Times New Roman" w:cs="Times New Roman"/>
          <w:color w:val="000000" w:themeColor="text1"/>
          <w:sz w:val="24"/>
          <w:szCs w:val="24"/>
        </w:rPr>
        <w:t>proposed hypotheses.</w:t>
      </w:r>
    </w:p>
    <w:p w14:paraId="0057027D" w14:textId="77777777" w:rsidR="00561217" w:rsidRPr="00BA3909" w:rsidRDefault="009028F1" w:rsidP="00561217">
      <w:pPr>
        <w:pStyle w:val="Caption"/>
        <w:keepNext/>
        <w:rPr>
          <w:rFonts w:ascii="Times New Roman" w:hAnsi="Times New Roman" w:cs="Times New Roman"/>
          <w:i w:val="0"/>
          <w:iCs w:val="0"/>
          <w:color w:val="000000" w:themeColor="text1"/>
          <w:sz w:val="24"/>
          <w:szCs w:val="24"/>
        </w:rPr>
      </w:pPr>
      <w:r w:rsidRPr="00BA3909">
        <w:rPr>
          <w:rFonts w:ascii="Times New Roman" w:hAnsi="Times New Roman" w:cs="Times New Roman"/>
          <w:i w:val="0"/>
          <w:iCs w:val="0"/>
          <w:color w:val="000000" w:themeColor="text1"/>
          <w:sz w:val="24"/>
          <w:szCs w:val="24"/>
        </w:rPr>
        <w:t xml:space="preserve">Table </w:t>
      </w:r>
      <w:r w:rsidRPr="00BA3909">
        <w:rPr>
          <w:rFonts w:ascii="Times New Roman" w:hAnsi="Times New Roman" w:cs="Times New Roman"/>
          <w:i w:val="0"/>
          <w:iCs w:val="0"/>
          <w:color w:val="000000" w:themeColor="text1"/>
          <w:sz w:val="24"/>
          <w:szCs w:val="24"/>
        </w:rPr>
        <w:fldChar w:fldCharType="begin"/>
      </w:r>
      <w:r w:rsidRPr="00BA3909">
        <w:rPr>
          <w:rFonts w:ascii="Times New Roman" w:hAnsi="Times New Roman" w:cs="Times New Roman"/>
          <w:i w:val="0"/>
          <w:iCs w:val="0"/>
          <w:color w:val="000000" w:themeColor="text1"/>
          <w:sz w:val="24"/>
          <w:szCs w:val="24"/>
        </w:rPr>
        <w:instrText xml:space="preserve"> SEQ Table \* ARABIC </w:instrText>
      </w:r>
      <w:r w:rsidRPr="00BA3909">
        <w:rPr>
          <w:rFonts w:ascii="Times New Roman" w:hAnsi="Times New Roman" w:cs="Times New Roman"/>
          <w:i w:val="0"/>
          <w:iCs w:val="0"/>
          <w:color w:val="000000" w:themeColor="text1"/>
          <w:sz w:val="24"/>
          <w:szCs w:val="24"/>
        </w:rPr>
        <w:fldChar w:fldCharType="separate"/>
      </w:r>
      <w:r w:rsidRPr="00BA3909">
        <w:rPr>
          <w:rFonts w:ascii="Times New Roman" w:hAnsi="Times New Roman" w:cs="Times New Roman"/>
          <w:i w:val="0"/>
          <w:iCs w:val="0"/>
          <w:noProof/>
          <w:color w:val="000000" w:themeColor="text1"/>
          <w:sz w:val="24"/>
          <w:szCs w:val="24"/>
        </w:rPr>
        <w:t>4</w:t>
      </w:r>
      <w:r w:rsidRPr="00BA3909">
        <w:rPr>
          <w:rFonts w:ascii="Times New Roman" w:hAnsi="Times New Roman" w:cs="Times New Roman"/>
          <w:i w:val="0"/>
          <w:iCs w:val="0"/>
          <w:color w:val="000000" w:themeColor="text1"/>
          <w:sz w:val="24"/>
          <w:szCs w:val="24"/>
        </w:rPr>
        <w:fldChar w:fldCharType="end"/>
      </w:r>
    </w:p>
    <w:p w14:paraId="369A9F51" w14:textId="6E10F9F2" w:rsidR="009028F1" w:rsidRPr="00BA3909" w:rsidRDefault="009028F1" w:rsidP="00BA4C6F">
      <w:pPr>
        <w:pStyle w:val="Caption"/>
        <w:keepNext/>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Discriminant Validity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858"/>
        <w:gridCol w:w="935"/>
        <w:gridCol w:w="935"/>
        <w:gridCol w:w="935"/>
        <w:gridCol w:w="934"/>
      </w:tblGrid>
      <w:tr w:rsidR="000F3B3E" w:rsidRPr="00BA3909" w14:paraId="4BFAD73D" w14:textId="77777777" w:rsidTr="00BC6694">
        <w:trPr>
          <w:trHeight w:val="143"/>
        </w:trPr>
        <w:tc>
          <w:tcPr>
            <w:tcW w:w="4763" w:type="dxa"/>
            <w:tcBorders>
              <w:top w:val="single" w:sz="4" w:space="0" w:color="auto"/>
              <w:bottom w:val="single" w:sz="4" w:space="0" w:color="auto"/>
            </w:tcBorders>
          </w:tcPr>
          <w:p w14:paraId="7C638DDB"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Construct</w:t>
            </w:r>
          </w:p>
        </w:tc>
        <w:tc>
          <w:tcPr>
            <w:tcW w:w="858" w:type="dxa"/>
            <w:tcBorders>
              <w:top w:val="single" w:sz="4" w:space="0" w:color="auto"/>
              <w:bottom w:val="single" w:sz="4" w:space="0" w:color="auto"/>
            </w:tcBorders>
          </w:tcPr>
          <w:p w14:paraId="1245FD94"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GKA</w:t>
            </w:r>
          </w:p>
        </w:tc>
        <w:tc>
          <w:tcPr>
            <w:tcW w:w="935" w:type="dxa"/>
            <w:tcBorders>
              <w:top w:val="single" w:sz="4" w:space="0" w:color="auto"/>
              <w:bottom w:val="single" w:sz="4" w:space="0" w:color="auto"/>
            </w:tcBorders>
          </w:tcPr>
          <w:p w14:paraId="221DC35A"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GKM</w:t>
            </w:r>
          </w:p>
        </w:tc>
        <w:tc>
          <w:tcPr>
            <w:tcW w:w="935" w:type="dxa"/>
            <w:tcBorders>
              <w:top w:val="single" w:sz="4" w:space="0" w:color="auto"/>
              <w:bottom w:val="single" w:sz="4" w:space="0" w:color="auto"/>
            </w:tcBorders>
          </w:tcPr>
          <w:p w14:paraId="6ADC0A17"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GTI</w:t>
            </w:r>
          </w:p>
        </w:tc>
        <w:tc>
          <w:tcPr>
            <w:tcW w:w="935" w:type="dxa"/>
            <w:tcBorders>
              <w:top w:val="single" w:sz="4" w:space="0" w:color="auto"/>
              <w:bottom w:val="single" w:sz="4" w:space="0" w:color="auto"/>
            </w:tcBorders>
          </w:tcPr>
          <w:p w14:paraId="167C0F9E"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CEP</w:t>
            </w:r>
          </w:p>
        </w:tc>
        <w:tc>
          <w:tcPr>
            <w:tcW w:w="934" w:type="dxa"/>
            <w:tcBorders>
              <w:top w:val="single" w:sz="4" w:space="0" w:color="auto"/>
              <w:bottom w:val="single" w:sz="4" w:space="0" w:color="auto"/>
            </w:tcBorders>
          </w:tcPr>
          <w:p w14:paraId="306FCC3C"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RC</w:t>
            </w:r>
          </w:p>
        </w:tc>
      </w:tr>
      <w:tr w:rsidR="000F3B3E" w:rsidRPr="00BA3909" w14:paraId="51D4DDC0" w14:textId="77777777" w:rsidTr="00BC6694">
        <w:trPr>
          <w:trHeight w:val="143"/>
        </w:trPr>
        <w:tc>
          <w:tcPr>
            <w:tcW w:w="4763" w:type="dxa"/>
            <w:tcBorders>
              <w:top w:val="single" w:sz="4" w:space="0" w:color="auto"/>
            </w:tcBorders>
          </w:tcPr>
          <w:p w14:paraId="712016E6"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Green Knowledge Acquisition (GKA)</w:t>
            </w:r>
          </w:p>
        </w:tc>
        <w:tc>
          <w:tcPr>
            <w:tcW w:w="858" w:type="dxa"/>
            <w:tcBorders>
              <w:top w:val="single" w:sz="4" w:space="0" w:color="auto"/>
            </w:tcBorders>
          </w:tcPr>
          <w:p w14:paraId="771B6A4A"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(0.808)</w:t>
            </w:r>
          </w:p>
        </w:tc>
        <w:tc>
          <w:tcPr>
            <w:tcW w:w="935" w:type="dxa"/>
            <w:tcBorders>
              <w:top w:val="single" w:sz="4" w:space="0" w:color="auto"/>
            </w:tcBorders>
          </w:tcPr>
          <w:p w14:paraId="71C99915"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5" w:type="dxa"/>
            <w:tcBorders>
              <w:top w:val="single" w:sz="4" w:space="0" w:color="auto"/>
            </w:tcBorders>
          </w:tcPr>
          <w:p w14:paraId="5E02B2BD"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5" w:type="dxa"/>
            <w:tcBorders>
              <w:top w:val="single" w:sz="4" w:space="0" w:color="auto"/>
            </w:tcBorders>
          </w:tcPr>
          <w:p w14:paraId="288FDD18"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4" w:type="dxa"/>
            <w:tcBorders>
              <w:top w:val="single" w:sz="4" w:space="0" w:color="auto"/>
            </w:tcBorders>
          </w:tcPr>
          <w:p w14:paraId="3221B2CB"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58B18295" w14:textId="77777777" w:rsidTr="00BC6694">
        <w:tc>
          <w:tcPr>
            <w:tcW w:w="4763" w:type="dxa"/>
          </w:tcPr>
          <w:p w14:paraId="6E4BFDF1"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Green Knowledge Management (GKM)</w:t>
            </w:r>
          </w:p>
        </w:tc>
        <w:tc>
          <w:tcPr>
            <w:tcW w:w="858" w:type="dxa"/>
          </w:tcPr>
          <w:p w14:paraId="7459F5AB"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0.538</w:t>
            </w:r>
          </w:p>
        </w:tc>
        <w:tc>
          <w:tcPr>
            <w:tcW w:w="935" w:type="dxa"/>
          </w:tcPr>
          <w:p w14:paraId="3A328959"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(0.892)</w:t>
            </w:r>
          </w:p>
        </w:tc>
        <w:tc>
          <w:tcPr>
            <w:tcW w:w="935" w:type="dxa"/>
          </w:tcPr>
          <w:p w14:paraId="3FCBE849"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5" w:type="dxa"/>
          </w:tcPr>
          <w:p w14:paraId="0C9B00E7"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4" w:type="dxa"/>
          </w:tcPr>
          <w:p w14:paraId="317E633A"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50A3D0D4" w14:textId="77777777" w:rsidTr="00BC6694">
        <w:tc>
          <w:tcPr>
            <w:tcW w:w="4763" w:type="dxa"/>
          </w:tcPr>
          <w:p w14:paraId="2CEB7827"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Green Technology Innovation (GTI)</w:t>
            </w:r>
          </w:p>
        </w:tc>
        <w:tc>
          <w:tcPr>
            <w:tcW w:w="858" w:type="dxa"/>
          </w:tcPr>
          <w:p w14:paraId="606D4AD4"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0.414</w:t>
            </w:r>
          </w:p>
        </w:tc>
        <w:tc>
          <w:tcPr>
            <w:tcW w:w="935" w:type="dxa"/>
          </w:tcPr>
          <w:p w14:paraId="5BDC9EF9"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0.369</w:t>
            </w:r>
          </w:p>
        </w:tc>
        <w:tc>
          <w:tcPr>
            <w:tcW w:w="935" w:type="dxa"/>
          </w:tcPr>
          <w:p w14:paraId="39CBAF3E"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(0.894)</w:t>
            </w:r>
          </w:p>
        </w:tc>
        <w:tc>
          <w:tcPr>
            <w:tcW w:w="935" w:type="dxa"/>
          </w:tcPr>
          <w:p w14:paraId="560EAFDE"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4" w:type="dxa"/>
          </w:tcPr>
          <w:p w14:paraId="0C7DC965"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0A10358C" w14:textId="77777777" w:rsidTr="00BC6694">
        <w:tc>
          <w:tcPr>
            <w:tcW w:w="4763" w:type="dxa"/>
          </w:tcPr>
          <w:p w14:paraId="378F2424"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Corporate Environmental Performance (CEP)</w:t>
            </w:r>
          </w:p>
        </w:tc>
        <w:tc>
          <w:tcPr>
            <w:tcW w:w="858" w:type="dxa"/>
          </w:tcPr>
          <w:p w14:paraId="096A4BBA"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0.233</w:t>
            </w:r>
          </w:p>
        </w:tc>
        <w:tc>
          <w:tcPr>
            <w:tcW w:w="935" w:type="dxa"/>
          </w:tcPr>
          <w:p w14:paraId="4DE7DF75"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0.187</w:t>
            </w:r>
          </w:p>
        </w:tc>
        <w:tc>
          <w:tcPr>
            <w:tcW w:w="935" w:type="dxa"/>
          </w:tcPr>
          <w:p w14:paraId="537470E2"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0.512</w:t>
            </w:r>
          </w:p>
        </w:tc>
        <w:tc>
          <w:tcPr>
            <w:tcW w:w="935" w:type="dxa"/>
          </w:tcPr>
          <w:p w14:paraId="351B5EBA"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(0.886)</w:t>
            </w:r>
          </w:p>
        </w:tc>
        <w:tc>
          <w:tcPr>
            <w:tcW w:w="934" w:type="dxa"/>
          </w:tcPr>
          <w:p w14:paraId="760DCA20"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32E06F30" w14:textId="77777777" w:rsidTr="00BC6694">
        <w:tc>
          <w:tcPr>
            <w:tcW w:w="4763" w:type="dxa"/>
          </w:tcPr>
          <w:p w14:paraId="2AE30285" w14:textId="77777777" w:rsidR="000F3B3E" w:rsidRPr="00BA3909" w:rsidRDefault="000F3B3E"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Resource Commitment (RC)</w:t>
            </w:r>
          </w:p>
        </w:tc>
        <w:tc>
          <w:tcPr>
            <w:tcW w:w="858" w:type="dxa"/>
          </w:tcPr>
          <w:p w14:paraId="61E466CE"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0.202</w:t>
            </w:r>
          </w:p>
        </w:tc>
        <w:tc>
          <w:tcPr>
            <w:tcW w:w="935" w:type="dxa"/>
          </w:tcPr>
          <w:p w14:paraId="1248D969"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0.176</w:t>
            </w:r>
          </w:p>
        </w:tc>
        <w:tc>
          <w:tcPr>
            <w:tcW w:w="935" w:type="dxa"/>
          </w:tcPr>
          <w:p w14:paraId="0FC94C31"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0.499</w:t>
            </w:r>
          </w:p>
        </w:tc>
        <w:tc>
          <w:tcPr>
            <w:tcW w:w="935" w:type="dxa"/>
          </w:tcPr>
          <w:p w14:paraId="387CAC5F" w14:textId="77777777" w:rsidR="000F3B3E" w:rsidRPr="00BA3909" w:rsidRDefault="000F3B3E"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color w:val="000000" w:themeColor="text1"/>
              </w:rPr>
              <w:t>0.378</w:t>
            </w:r>
          </w:p>
        </w:tc>
        <w:tc>
          <w:tcPr>
            <w:tcW w:w="934" w:type="dxa"/>
          </w:tcPr>
          <w:p w14:paraId="21ED97AC"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b/>
                <w:bCs/>
                <w:color w:val="000000" w:themeColor="text1"/>
              </w:rPr>
              <w:t>(0.857)</w:t>
            </w:r>
          </w:p>
        </w:tc>
      </w:tr>
      <w:tr w:rsidR="000F3B3E" w:rsidRPr="00BA3909" w14:paraId="40FD7AAC" w14:textId="77777777" w:rsidTr="00BC6694">
        <w:tc>
          <w:tcPr>
            <w:tcW w:w="4763" w:type="dxa"/>
          </w:tcPr>
          <w:p w14:paraId="671645C6" w14:textId="77777777" w:rsidR="000F3B3E" w:rsidRPr="00BA3909" w:rsidRDefault="000F3B3E" w:rsidP="00BC6694">
            <w:pPr>
              <w:spacing w:line="360" w:lineRule="auto"/>
              <w:rPr>
                <w:rFonts w:ascii="Times New Roman" w:hAnsi="Times New Roman" w:cs="Times New Roman"/>
                <w:color w:val="000000" w:themeColor="text1"/>
              </w:rPr>
            </w:pPr>
          </w:p>
        </w:tc>
        <w:tc>
          <w:tcPr>
            <w:tcW w:w="858" w:type="dxa"/>
          </w:tcPr>
          <w:p w14:paraId="5C7FA5C1"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5" w:type="dxa"/>
          </w:tcPr>
          <w:p w14:paraId="2806BB60"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5" w:type="dxa"/>
          </w:tcPr>
          <w:p w14:paraId="254F18AF" w14:textId="77777777" w:rsidR="000F3B3E" w:rsidRPr="00BA3909" w:rsidRDefault="000F3B3E" w:rsidP="00BC6694">
            <w:pPr>
              <w:spacing w:line="360" w:lineRule="auto"/>
              <w:jc w:val="center"/>
              <w:rPr>
                <w:rFonts w:ascii="Times New Roman" w:hAnsi="Times New Roman" w:cs="Times New Roman"/>
                <w:color w:val="000000" w:themeColor="text1"/>
              </w:rPr>
            </w:pPr>
          </w:p>
        </w:tc>
        <w:tc>
          <w:tcPr>
            <w:tcW w:w="935" w:type="dxa"/>
          </w:tcPr>
          <w:p w14:paraId="6672BE00" w14:textId="77777777" w:rsidR="000F3B3E" w:rsidRPr="00BA3909" w:rsidRDefault="000F3B3E" w:rsidP="00BC6694">
            <w:pPr>
              <w:spacing w:line="360" w:lineRule="auto"/>
              <w:jc w:val="center"/>
              <w:rPr>
                <w:rFonts w:ascii="Times New Roman" w:hAnsi="Times New Roman" w:cs="Times New Roman"/>
                <w:b/>
                <w:bCs/>
                <w:color w:val="000000" w:themeColor="text1"/>
              </w:rPr>
            </w:pPr>
          </w:p>
        </w:tc>
        <w:tc>
          <w:tcPr>
            <w:tcW w:w="934" w:type="dxa"/>
          </w:tcPr>
          <w:p w14:paraId="5AEFEA54" w14:textId="77777777" w:rsidR="000F3B3E" w:rsidRPr="00BA3909" w:rsidRDefault="000F3B3E" w:rsidP="00BC6694">
            <w:pPr>
              <w:spacing w:line="360" w:lineRule="auto"/>
              <w:jc w:val="center"/>
              <w:rPr>
                <w:rFonts w:ascii="Times New Roman" w:hAnsi="Times New Roman" w:cs="Times New Roman"/>
                <w:color w:val="000000" w:themeColor="text1"/>
              </w:rPr>
            </w:pPr>
          </w:p>
        </w:tc>
      </w:tr>
      <w:tr w:rsidR="000F3B3E" w:rsidRPr="00BA3909" w14:paraId="31509E56" w14:textId="77777777" w:rsidTr="00BC6694">
        <w:tc>
          <w:tcPr>
            <w:tcW w:w="4763" w:type="dxa"/>
          </w:tcPr>
          <w:p w14:paraId="5757F060" w14:textId="77777777" w:rsidR="000F3B3E" w:rsidRPr="00BA3909" w:rsidRDefault="000F3B3E" w:rsidP="00BC6694">
            <w:pPr>
              <w:spacing w:line="360" w:lineRule="auto"/>
              <w:rPr>
                <w:rFonts w:ascii="Times New Roman" w:hAnsi="Times New Roman" w:cs="Times New Roman"/>
                <w:i/>
                <w:iCs/>
                <w:color w:val="000000" w:themeColor="text1"/>
              </w:rPr>
            </w:pPr>
            <w:r w:rsidRPr="00BA3909">
              <w:rPr>
                <w:rFonts w:ascii="Times New Roman" w:hAnsi="Times New Roman" w:cs="Times New Roman"/>
                <w:i/>
                <w:iCs/>
                <w:color w:val="000000" w:themeColor="text1"/>
              </w:rPr>
              <w:t>Mean</w:t>
            </w:r>
          </w:p>
        </w:tc>
        <w:tc>
          <w:tcPr>
            <w:tcW w:w="858" w:type="dxa"/>
          </w:tcPr>
          <w:p w14:paraId="63AD6F2F"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3.221</w:t>
            </w:r>
          </w:p>
        </w:tc>
        <w:tc>
          <w:tcPr>
            <w:tcW w:w="935" w:type="dxa"/>
          </w:tcPr>
          <w:p w14:paraId="0F8F55E3"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3.367</w:t>
            </w:r>
          </w:p>
        </w:tc>
        <w:tc>
          <w:tcPr>
            <w:tcW w:w="935" w:type="dxa"/>
          </w:tcPr>
          <w:p w14:paraId="08DEA9F4"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3.182</w:t>
            </w:r>
          </w:p>
        </w:tc>
        <w:tc>
          <w:tcPr>
            <w:tcW w:w="935" w:type="dxa"/>
          </w:tcPr>
          <w:p w14:paraId="612AA9D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3.253</w:t>
            </w:r>
          </w:p>
        </w:tc>
        <w:tc>
          <w:tcPr>
            <w:tcW w:w="934" w:type="dxa"/>
          </w:tcPr>
          <w:p w14:paraId="3CC37447"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3.398</w:t>
            </w:r>
          </w:p>
        </w:tc>
      </w:tr>
      <w:tr w:rsidR="000F3B3E" w:rsidRPr="00BA3909" w14:paraId="2A5D8C73" w14:textId="77777777" w:rsidTr="00BC6694">
        <w:tc>
          <w:tcPr>
            <w:tcW w:w="4763" w:type="dxa"/>
            <w:tcBorders>
              <w:bottom w:val="single" w:sz="4" w:space="0" w:color="auto"/>
            </w:tcBorders>
          </w:tcPr>
          <w:p w14:paraId="7CD71B36" w14:textId="77777777" w:rsidR="000F3B3E" w:rsidRPr="00BA3909" w:rsidRDefault="000F3B3E" w:rsidP="00BC6694">
            <w:pPr>
              <w:spacing w:line="360" w:lineRule="auto"/>
              <w:rPr>
                <w:rFonts w:ascii="Times New Roman" w:hAnsi="Times New Roman" w:cs="Times New Roman"/>
                <w:i/>
                <w:iCs/>
                <w:color w:val="000000" w:themeColor="text1"/>
              </w:rPr>
            </w:pPr>
            <w:r w:rsidRPr="00BA3909">
              <w:rPr>
                <w:rFonts w:ascii="Times New Roman" w:hAnsi="Times New Roman" w:cs="Times New Roman"/>
                <w:i/>
                <w:iCs/>
                <w:color w:val="000000" w:themeColor="text1"/>
              </w:rPr>
              <w:t>Standard Deviation</w:t>
            </w:r>
          </w:p>
        </w:tc>
        <w:tc>
          <w:tcPr>
            <w:tcW w:w="858" w:type="dxa"/>
            <w:tcBorders>
              <w:bottom w:val="single" w:sz="4" w:space="0" w:color="auto"/>
            </w:tcBorders>
          </w:tcPr>
          <w:p w14:paraId="633BDBE1"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1.134</w:t>
            </w:r>
          </w:p>
        </w:tc>
        <w:tc>
          <w:tcPr>
            <w:tcW w:w="935" w:type="dxa"/>
            <w:tcBorders>
              <w:bottom w:val="single" w:sz="4" w:space="0" w:color="auto"/>
            </w:tcBorders>
          </w:tcPr>
          <w:p w14:paraId="0A6F2AEC"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1.255</w:t>
            </w:r>
          </w:p>
        </w:tc>
        <w:tc>
          <w:tcPr>
            <w:tcW w:w="935" w:type="dxa"/>
            <w:tcBorders>
              <w:bottom w:val="single" w:sz="4" w:space="0" w:color="auto"/>
            </w:tcBorders>
          </w:tcPr>
          <w:p w14:paraId="65CE4D97"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1.021</w:t>
            </w:r>
          </w:p>
        </w:tc>
        <w:tc>
          <w:tcPr>
            <w:tcW w:w="935" w:type="dxa"/>
            <w:tcBorders>
              <w:bottom w:val="single" w:sz="4" w:space="0" w:color="auto"/>
            </w:tcBorders>
          </w:tcPr>
          <w:p w14:paraId="368379FD"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1.227</w:t>
            </w:r>
          </w:p>
        </w:tc>
        <w:tc>
          <w:tcPr>
            <w:tcW w:w="934" w:type="dxa"/>
            <w:tcBorders>
              <w:bottom w:val="single" w:sz="4" w:space="0" w:color="auto"/>
            </w:tcBorders>
          </w:tcPr>
          <w:p w14:paraId="6CEBBA78" w14:textId="77777777" w:rsidR="000F3B3E" w:rsidRPr="00BA3909" w:rsidRDefault="000F3B3E"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1.211</w:t>
            </w:r>
          </w:p>
        </w:tc>
      </w:tr>
      <w:tr w:rsidR="000F3B3E" w:rsidRPr="00BA3909" w14:paraId="313BEBE3" w14:textId="77777777" w:rsidTr="00BC6694">
        <w:trPr>
          <w:trHeight w:val="58"/>
        </w:trPr>
        <w:tc>
          <w:tcPr>
            <w:tcW w:w="9360" w:type="dxa"/>
            <w:gridSpan w:val="6"/>
            <w:tcBorders>
              <w:top w:val="single" w:sz="4" w:space="0" w:color="auto"/>
            </w:tcBorders>
          </w:tcPr>
          <w:p w14:paraId="3C3604FB" w14:textId="0B999094" w:rsidR="000F3B3E" w:rsidRPr="00BA3909" w:rsidRDefault="000F3B3E" w:rsidP="00BC6694">
            <w:pPr>
              <w:spacing w:line="360" w:lineRule="auto"/>
              <w:jc w:val="both"/>
              <w:rPr>
                <w:rFonts w:ascii="Times New Roman" w:eastAsiaTheme="minorEastAsia" w:hAnsi="Times New Roman" w:cs="Times New Roman"/>
                <w:color w:val="000000" w:themeColor="text1"/>
              </w:rPr>
            </w:pPr>
            <w:r w:rsidRPr="00BA3909">
              <w:rPr>
                <w:rFonts w:ascii="Times New Roman" w:hAnsi="Times New Roman" w:cs="Times New Roman"/>
                <w:b/>
                <w:bCs/>
                <w:color w:val="000000" w:themeColor="text1"/>
              </w:rPr>
              <w:t>Note:</w:t>
            </w:r>
            <w:r w:rsidRPr="00BA3909">
              <w:rPr>
                <w:rFonts w:ascii="Times New Roman" w:hAnsi="Times New Roman" w:cs="Times New Roman"/>
                <w:color w:val="000000" w:themeColor="text1"/>
              </w:rPr>
              <w:t xml:space="preserve"> Values of </w:t>
            </w:r>
            <m:oMath>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AVE</m:t>
                  </m:r>
                </m:e>
              </m:rad>
            </m:oMath>
            <w:r w:rsidRPr="00BA3909">
              <w:rPr>
                <w:rFonts w:ascii="Times New Roman" w:eastAsiaTheme="minorEastAsia" w:hAnsi="Times New Roman" w:cs="Times New Roman"/>
                <w:color w:val="000000" w:themeColor="text1"/>
              </w:rPr>
              <w:t xml:space="preserve"> (highlighted in bold and parentheses) are on the diagonal of the correlation matrix</w:t>
            </w:r>
            <w:r w:rsidR="00073B01" w:rsidRPr="00BA3909">
              <w:rPr>
                <w:rFonts w:ascii="Times New Roman" w:eastAsiaTheme="minorEastAsia" w:hAnsi="Times New Roman" w:cs="Times New Roman"/>
                <w:color w:val="000000" w:themeColor="text1"/>
              </w:rPr>
              <w:t xml:space="preserve">. </w:t>
            </w:r>
            <w:r w:rsidRPr="00BA3909">
              <w:rPr>
                <w:rFonts w:ascii="Times New Roman" w:eastAsiaTheme="minorEastAsia" w:hAnsi="Times New Roman" w:cs="Times New Roman"/>
                <w:color w:val="000000" w:themeColor="text1"/>
              </w:rPr>
              <w:t xml:space="preserve">All </w:t>
            </w:r>
            <w:r w:rsidR="00073B01" w:rsidRPr="00BA3909">
              <w:rPr>
                <w:rFonts w:ascii="Times New Roman" w:eastAsiaTheme="minorEastAsia" w:hAnsi="Times New Roman" w:cs="Times New Roman"/>
                <w:color w:val="000000" w:themeColor="text1"/>
              </w:rPr>
              <w:t>c</w:t>
            </w:r>
            <w:r w:rsidRPr="00BA3909">
              <w:rPr>
                <w:rFonts w:ascii="Times New Roman" w:eastAsiaTheme="minorEastAsia" w:hAnsi="Times New Roman" w:cs="Times New Roman"/>
                <w:color w:val="000000" w:themeColor="text1"/>
              </w:rPr>
              <w:t>orrelations are significant at</w:t>
            </w:r>
            <w:r w:rsidR="00F044D3" w:rsidRPr="00BA3909">
              <w:rPr>
                <w:rFonts w:ascii="Times New Roman" w:eastAsiaTheme="minorEastAsia" w:hAnsi="Times New Roman" w:cs="Times New Roman"/>
                <w:color w:val="000000" w:themeColor="text1"/>
              </w:rPr>
              <w:t xml:space="preserve"> the</w:t>
            </w:r>
            <w:r w:rsidRPr="00BA3909">
              <w:rPr>
                <w:rFonts w:ascii="Times New Roman" w:eastAsiaTheme="minorEastAsia" w:hAnsi="Times New Roman" w:cs="Times New Roman"/>
                <w:color w:val="000000" w:themeColor="text1"/>
              </w:rPr>
              <w:t xml:space="preserve"> 99% </w:t>
            </w:r>
            <w:r w:rsidR="00F044D3" w:rsidRPr="00BA3909">
              <w:rPr>
                <w:rFonts w:ascii="Times New Roman" w:eastAsiaTheme="minorEastAsia" w:hAnsi="Times New Roman" w:cs="Times New Roman"/>
                <w:color w:val="000000" w:themeColor="text1"/>
              </w:rPr>
              <w:t>confidence level.</w:t>
            </w:r>
          </w:p>
          <w:p w14:paraId="61E1DF2F" w14:textId="27AD3E26" w:rsidR="000F3B3E" w:rsidRPr="00BA3909" w:rsidRDefault="000F3B3E" w:rsidP="00BC6694">
            <w:pPr>
              <w:spacing w:line="360" w:lineRule="auto"/>
              <w:jc w:val="both"/>
              <w:rPr>
                <w:rFonts w:ascii="Times New Roman" w:hAnsi="Times New Roman" w:cs="Times New Roman"/>
                <w:color w:val="000000" w:themeColor="text1"/>
              </w:rPr>
            </w:pPr>
          </w:p>
        </w:tc>
      </w:tr>
    </w:tbl>
    <w:p w14:paraId="44E069EA" w14:textId="186E6DD6" w:rsidR="00596181" w:rsidRPr="00BA3909" w:rsidRDefault="00596181" w:rsidP="00A90DA3">
      <w:pPr>
        <w:pStyle w:val="Heading2"/>
        <w:numPr>
          <w:ilvl w:val="1"/>
          <w:numId w:val="1"/>
        </w:numPr>
        <w:spacing w:line="480" w:lineRule="auto"/>
        <w:jc w:val="both"/>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lastRenderedPageBreak/>
        <w:t>Structural Model</w:t>
      </w:r>
    </w:p>
    <w:p w14:paraId="135AC990" w14:textId="3D292C6C" w:rsidR="005806AB" w:rsidRPr="00BA3909" w:rsidRDefault="00073B01"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After </w:t>
      </w:r>
      <w:r w:rsidR="002408EA" w:rsidRPr="00BA3909">
        <w:rPr>
          <w:rFonts w:ascii="Times New Roman" w:hAnsi="Times New Roman" w:cs="Times New Roman"/>
          <w:color w:val="000000" w:themeColor="text1"/>
          <w:sz w:val="24"/>
          <w:szCs w:val="24"/>
        </w:rPr>
        <w:t>examin</w:t>
      </w:r>
      <w:r w:rsidRPr="00BA3909">
        <w:rPr>
          <w:rFonts w:ascii="Times New Roman" w:hAnsi="Times New Roman" w:cs="Times New Roman"/>
          <w:color w:val="000000" w:themeColor="text1"/>
          <w:sz w:val="24"/>
          <w:szCs w:val="24"/>
        </w:rPr>
        <w:t>ing</w:t>
      </w:r>
      <w:r w:rsidR="002408EA" w:rsidRPr="00BA3909">
        <w:rPr>
          <w:rFonts w:ascii="Times New Roman" w:hAnsi="Times New Roman" w:cs="Times New Roman"/>
          <w:color w:val="000000" w:themeColor="text1"/>
          <w:sz w:val="24"/>
          <w:szCs w:val="24"/>
        </w:rPr>
        <w:t xml:space="preserve"> the model fit of the measurement model, the </w:t>
      </w:r>
      <w:r w:rsidRPr="00BA3909">
        <w:rPr>
          <w:rFonts w:ascii="Times New Roman" w:hAnsi="Times New Roman" w:cs="Times New Roman"/>
          <w:color w:val="000000" w:themeColor="text1"/>
          <w:sz w:val="24"/>
          <w:szCs w:val="24"/>
        </w:rPr>
        <w:t xml:space="preserve">proposed </w:t>
      </w:r>
      <w:r w:rsidR="002408EA" w:rsidRPr="00BA3909">
        <w:rPr>
          <w:rFonts w:ascii="Times New Roman" w:hAnsi="Times New Roman" w:cs="Times New Roman"/>
          <w:color w:val="000000" w:themeColor="text1"/>
          <w:sz w:val="24"/>
          <w:szCs w:val="24"/>
        </w:rPr>
        <w:t>hypotheses were tested. First, t</w:t>
      </w:r>
      <w:r w:rsidR="00A90DA3" w:rsidRPr="00BA3909">
        <w:rPr>
          <w:rFonts w:ascii="Times New Roman" w:hAnsi="Times New Roman" w:cs="Times New Roman"/>
          <w:color w:val="000000" w:themeColor="text1"/>
          <w:sz w:val="24"/>
          <w:szCs w:val="24"/>
        </w:rPr>
        <w:t xml:space="preserve">he </w:t>
      </w:r>
      <w:r w:rsidRPr="00BA3909">
        <w:rPr>
          <w:rFonts w:ascii="Times New Roman" w:hAnsi="Times New Roman" w:cs="Times New Roman"/>
          <w:color w:val="000000" w:themeColor="text1"/>
          <w:sz w:val="24"/>
          <w:szCs w:val="24"/>
        </w:rPr>
        <w:t xml:space="preserve">structural model’s </w:t>
      </w:r>
      <w:r w:rsidR="00A90DA3" w:rsidRPr="00BA3909">
        <w:rPr>
          <w:rFonts w:ascii="Times New Roman" w:hAnsi="Times New Roman" w:cs="Times New Roman"/>
          <w:color w:val="000000" w:themeColor="text1"/>
          <w:sz w:val="24"/>
          <w:szCs w:val="24"/>
        </w:rPr>
        <w:t>fit indices (</w:t>
      </w:r>
      <w:r w:rsidR="00A90DA3" w:rsidRPr="00BA3909">
        <w:rPr>
          <w:rFonts w:ascii="Times New Roman" w:hAnsi="Times New Roman" w:cs="Times New Roman"/>
          <w:i/>
          <w:iCs/>
          <w:color w:val="000000" w:themeColor="text1"/>
          <w:sz w:val="24"/>
          <w:szCs w:val="24"/>
        </w:rPr>
        <w:t>CMIN/</w:t>
      </w:r>
      <w:proofErr w:type="spellStart"/>
      <w:r w:rsidR="00A90DA3" w:rsidRPr="00BA3909">
        <w:rPr>
          <w:rFonts w:ascii="Times New Roman" w:hAnsi="Times New Roman" w:cs="Times New Roman"/>
          <w:i/>
          <w:iCs/>
          <w:color w:val="000000" w:themeColor="text1"/>
          <w:sz w:val="24"/>
          <w:szCs w:val="24"/>
        </w:rPr>
        <w:t>df</w:t>
      </w:r>
      <w:proofErr w:type="spellEnd"/>
      <w:r w:rsidR="00A90DA3" w:rsidRPr="00BA3909">
        <w:rPr>
          <w:rFonts w:ascii="Times New Roman" w:hAnsi="Times New Roman" w:cs="Times New Roman"/>
          <w:i/>
          <w:iCs/>
          <w:color w:val="000000" w:themeColor="text1"/>
          <w:sz w:val="24"/>
          <w:szCs w:val="24"/>
        </w:rPr>
        <w:t xml:space="preserve"> = 2.409, NFI = 0.944, CFI = 0.960; GFI = 0.930, IFI = 0.915, </w:t>
      </w:r>
      <w:r w:rsidR="00A90DA3" w:rsidRPr="00BA3909">
        <w:rPr>
          <w:rFonts w:ascii="Times New Roman" w:hAnsi="Times New Roman" w:cs="Times New Roman"/>
          <w:color w:val="000000" w:themeColor="text1"/>
          <w:sz w:val="24"/>
          <w:szCs w:val="24"/>
        </w:rPr>
        <w:t>and</w:t>
      </w:r>
      <w:r w:rsidR="00A90DA3" w:rsidRPr="00BA3909">
        <w:rPr>
          <w:rFonts w:ascii="Times New Roman" w:hAnsi="Times New Roman" w:cs="Times New Roman"/>
          <w:i/>
          <w:iCs/>
          <w:color w:val="000000" w:themeColor="text1"/>
          <w:sz w:val="24"/>
          <w:szCs w:val="24"/>
        </w:rPr>
        <w:t xml:space="preserve"> RMSEA = 0.041</w:t>
      </w:r>
      <w:r w:rsidR="00A90DA3" w:rsidRPr="00BA3909">
        <w:rPr>
          <w:rFonts w:ascii="Times New Roman" w:hAnsi="Times New Roman" w:cs="Times New Roman"/>
          <w:color w:val="000000" w:themeColor="text1"/>
          <w:sz w:val="24"/>
          <w:szCs w:val="24"/>
        </w:rPr>
        <w:t>) indicated an acceptable model fit.</w:t>
      </w:r>
      <w:r w:rsidR="002408EA" w:rsidRPr="00BA3909">
        <w:rPr>
          <w:rFonts w:ascii="Times New Roman" w:hAnsi="Times New Roman" w:cs="Times New Roman"/>
          <w:color w:val="000000" w:themeColor="text1"/>
          <w:sz w:val="24"/>
          <w:szCs w:val="24"/>
        </w:rPr>
        <w:t xml:space="preserve"> </w:t>
      </w:r>
      <w:r w:rsidR="00D762FA" w:rsidRPr="00BA3909">
        <w:rPr>
          <w:rFonts w:ascii="Times New Roman" w:hAnsi="Times New Roman" w:cs="Times New Roman"/>
          <w:color w:val="000000" w:themeColor="text1"/>
          <w:sz w:val="24"/>
          <w:szCs w:val="24"/>
        </w:rPr>
        <w:t xml:space="preserve">The </w:t>
      </w:r>
      <w:r w:rsidRPr="00BA3909">
        <w:rPr>
          <w:rFonts w:ascii="Times New Roman" w:hAnsi="Times New Roman" w:cs="Times New Roman"/>
          <w:color w:val="000000" w:themeColor="text1"/>
          <w:sz w:val="24"/>
          <w:szCs w:val="24"/>
        </w:rPr>
        <w:t xml:space="preserve">next stage of the analysis evaluated the </w:t>
      </w:r>
      <w:r w:rsidR="00D762FA" w:rsidRPr="00BA3909">
        <w:rPr>
          <w:rFonts w:ascii="Times New Roman" w:hAnsi="Times New Roman" w:cs="Times New Roman"/>
          <w:color w:val="000000" w:themeColor="text1"/>
          <w:sz w:val="24"/>
          <w:szCs w:val="24"/>
        </w:rPr>
        <w:t xml:space="preserve">strength of the relationship </w:t>
      </w:r>
      <w:r w:rsidRPr="00BA3909">
        <w:rPr>
          <w:rFonts w:ascii="Times New Roman" w:hAnsi="Times New Roman" w:cs="Times New Roman"/>
          <w:color w:val="000000" w:themeColor="text1"/>
          <w:sz w:val="24"/>
          <w:szCs w:val="24"/>
        </w:rPr>
        <w:t>between the research model’s</w:t>
      </w:r>
      <w:r w:rsidR="00D762FA" w:rsidRPr="00BA3909">
        <w:rPr>
          <w:rFonts w:ascii="Times New Roman" w:hAnsi="Times New Roman" w:cs="Times New Roman"/>
          <w:color w:val="000000" w:themeColor="text1"/>
          <w:sz w:val="24"/>
          <w:szCs w:val="24"/>
        </w:rPr>
        <w:t xml:space="preserve"> constructs</w:t>
      </w:r>
      <w:r w:rsidRPr="00BA3909">
        <w:rPr>
          <w:rFonts w:ascii="Times New Roman" w:hAnsi="Times New Roman" w:cs="Times New Roman"/>
          <w:color w:val="000000" w:themeColor="text1"/>
          <w:sz w:val="24"/>
          <w:szCs w:val="24"/>
        </w:rPr>
        <w:t>. T</w:t>
      </w:r>
      <w:r w:rsidR="00D762FA" w:rsidRPr="00BA3909">
        <w:rPr>
          <w:rFonts w:ascii="Times New Roman" w:hAnsi="Times New Roman" w:cs="Times New Roman"/>
          <w:color w:val="000000" w:themeColor="text1"/>
          <w:sz w:val="24"/>
          <w:szCs w:val="24"/>
        </w:rPr>
        <w:t xml:space="preserve">he findings </w:t>
      </w:r>
      <w:r w:rsidRPr="00BA3909">
        <w:rPr>
          <w:rFonts w:ascii="Times New Roman" w:hAnsi="Times New Roman" w:cs="Times New Roman"/>
          <w:color w:val="000000" w:themeColor="text1"/>
          <w:sz w:val="24"/>
          <w:szCs w:val="24"/>
        </w:rPr>
        <w:t>appear in F</w:t>
      </w:r>
      <w:r w:rsidR="00D762FA" w:rsidRPr="00BA3909">
        <w:rPr>
          <w:rFonts w:ascii="Times New Roman" w:hAnsi="Times New Roman" w:cs="Times New Roman"/>
          <w:color w:val="000000" w:themeColor="text1"/>
          <w:sz w:val="24"/>
          <w:szCs w:val="24"/>
        </w:rPr>
        <w:t>igure 2</w:t>
      </w:r>
      <w:r w:rsidRPr="00BA3909">
        <w:rPr>
          <w:rFonts w:ascii="Times New Roman" w:hAnsi="Times New Roman" w:cs="Times New Roman"/>
          <w:color w:val="000000" w:themeColor="text1"/>
          <w:sz w:val="24"/>
          <w:szCs w:val="24"/>
        </w:rPr>
        <w:t>, with</w:t>
      </w:r>
      <w:r w:rsidR="00D762FA" w:rsidRPr="00BA3909">
        <w:rPr>
          <w:rFonts w:ascii="Times New Roman" w:hAnsi="Times New Roman" w:cs="Times New Roman"/>
          <w:color w:val="000000" w:themeColor="text1"/>
          <w:sz w:val="24"/>
          <w:szCs w:val="24"/>
        </w:rPr>
        <w:t xml:space="preserve"> Table 5 summariz</w:t>
      </w:r>
      <w:r w:rsidRPr="00BA3909">
        <w:rPr>
          <w:rFonts w:ascii="Times New Roman" w:hAnsi="Times New Roman" w:cs="Times New Roman"/>
          <w:color w:val="000000" w:themeColor="text1"/>
          <w:sz w:val="24"/>
          <w:szCs w:val="24"/>
        </w:rPr>
        <w:t>ing</w:t>
      </w:r>
      <w:r w:rsidR="00D762FA" w:rsidRPr="00BA3909">
        <w:rPr>
          <w:rFonts w:ascii="Times New Roman" w:hAnsi="Times New Roman" w:cs="Times New Roman"/>
          <w:color w:val="000000" w:themeColor="text1"/>
          <w:sz w:val="24"/>
          <w:szCs w:val="24"/>
        </w:rPr>
        <w:t xml:space="preserve"> the path coefficient and the significance of associations (t-values) between research model constructs, indicating </w:t>
      </w:r>
      <w:r w:rsidRPr="00BA3909">
        <w:rPr>
          <w:rFonts w:ascii="Times New Roman" w:hAnsi="Times New Roman" w:cs="Times New Roman"/>
          <w:color w:val="000000" w:themeColor="text1"/>
          <w:sz w:val="24"/>
          <w:szCs w:val="24"/>
        </w:rPr>
        <w:t>significant</w:t>
      </w:r>
      <w:r w:rsidR="00D762FA" w:rsidRPr="00BA3909">
        <w:rPr>
          <w:rFonts w:ascii="Times New Roman" w:hAnsi="Times New Roman" w:cs="Times New Roman"/>
          <w:color w:val="000000" w:themeColor="text1"/>
          <w:sz w:val="24"/>
          <w:szCs w:val="24"/>
        </w:rPr>
        <w:t xml:space="preserve"> relationships between constructs.</w:t>
      </w:r>
      <w:r w:rsidR="005806AB" w:rsidRPr="00BA3909">
        <w:rPr>
          <w:color w:val="000000" w:themeColor="text1"/>
        </w:rPr>
        <w:t xml:space="preserve"> </w:t>
      </w:r>
      <w:r w:rsidR="005806AB" w:rsidRPr="00BA3909">
        <w:rPr>
          <w:rFonts w:ascii="Times New Roman" w:hAnsi="Times New Roman" w:cs="Times New Roman"/>
          <w:color w:val="000000" w:themeColor="text1"/>
          <w:sz w:val="24"/>
          <w:szCs w:val="24"/>
        </w:rPr>
        <w:t xml:space="preserve">As </w:t>
      </w:r>
      <w:r w:rsidRPr="00BA3909">
        <w:rPr>
          <w:rFonts w:ascii="Times New Roman" w:hAnsi="Times New Roman" w:cs="Times New Roman"/>
          <w:color w:val="000000" w:themeColor="text1"/>
          <w:sz w:val="24"/>
          <w:szCs w:val="24"/>
        </w:rPr>
        <w:t>F</w:t>
      </w:r>
      <w:r w:rsidR="005806AB" w:rsidRPr="00BA3909">
        <w:rPr>
          <w:rFonts w:ascii="Times New Roman" w:hAnsi="Times New Roman" w:cs="Times New Roman"/>
          <w:color w:val="000000" w:themeColor="text1"/>
          <w:sz w:val="24"/>
          <w:szCs w:val="24"/>
        </w:rPr>
        <w:t>igure 2</w:t>
      </w:r>
      <w:r w:rsidRPr="00BA3909">
        <w:rPr>
          <w:rFonts w:ascii="Times New Roman" w:hAnsi="Times New Roman" w:cs="Times New Roman"/>
          <w:color w:val="000000" w:themeColor="text1"/>
          <w:sz w:val="24"/>
          <w:szCs w:val="24"/>
        </w:rPr>
        <w:t xml:space="preserve"> shows</w:t>
      </w:r>
      <w:r w:rsidR="005806AB" w:rsidRPr="00BA3909">
        <w:rPr>
          <w:rFonts w:ascii="Times New Roman" w:hAnsi="Times New Roman" w:cs="Times New Roman"/>
          <w:color w:val="000000" w:themeColor="text1"/>
          <w:sz w:val="24"/>
          <w:szCs w:val="24"/>
        </w:rPr>
        <w:t xml:space="preserve">, the path analysis results (standardized) of </w:t>
      </w:r>
      <w:r w:rsidRPr="00BA3909">
        <w:rPr>
          <w:rFonts w:ascii="Times New Roman" w:hAnsi="Times New Roman" w:cs="Times New Roman"/>
          <w:color w:val="000000" w:themeColor="text1"/>
          <w:sz w:val="24"/>
          <w:szCs w:val="24"/>
        </w:rPr>
        <w:t xml:space="preserve">the </w:t>
      </w:r>
      <w:r w:rsidR="005806AB" w:rsidRPr="00BA3909">
        <w:rPr>
          <w:rFonts w:ascii="Times New Roman" w:hAnsi="Times New Roman" w:cs="Times New Roman"/>
          <w:color w:val="000000" w:themeColor="text1"/>
          <w:sz w:val="24"/>
          <w:szCs w:val="24"/>
        </w:rPr>
        <w:t xml:space="preserve">SEM model </w:t>
      </w:r>
      <w:r w:rsidRPr="00BA3909">
        <w:rPr>
          <w:rFonts w:ascii="Times New Roman" w:hAnsi="Times New Roman" w:cs="Times New Roman"/>
          <w:color w:val="000000" w:themeColor="text1"/>
          <w:sz w:val="24"/>
          <w:szCs w:val="24"/>
        </w:rPr>
        <w:t xml:space="preserve">use </w:t>
      </w:r>
      <w:r w:rsidR="005806AB" w:rsidRPr="00BA3909">
        <w:rPr>
          <w:rFonts w:ascii="Times New Roman" w:hAnsi="Times New Roman" w:cs="Times New Roman"/>
          <w:color w:val="000000" w:themeColor="text1"/>
          <w:sz w:val="24"/>
          <w:szCs w:val="24"/>
        </w:rPr>
        <w:t xml:space="preserve">the </w:t>
      </w:r>
      <w:proofErr w:type="spellStart"/>
      <w:r w:rsidRPr="00BA3909">
        <w:rPr>
          <w:rFonts w:ascii="Times New Roman" w:hAnsi="Times New Roman" w:cs="Times New Roman"/>
          <w:color w:val="000000" w:themeColor="text1"/>
          <w:sz w:val="24"/>
          <w:szCs w:val="24"/>
        </w:rPr>
        <w:t>SmartPLS</w:t>
      </w:r>
      <w:proofErr w:type="spellEnd"/>
      <w:r w:rsidRPr="00BA3909">
        <w:rPr>
          <w:rFonts w:ascii="Times New Roman" w:hAnsi="Times New Roman" w:cs="Times New Roman"/>
          <w:color w:val="000000" w:themeColor="text1"/>
          <w:sz w:val="24"/>
          <w:szCs w:val="24"/>
        </w:rPr>
        <w:t xml:space="preserve"> software’s </w:t>
      </w:r>
      <w:r w:rsidR="005806AB" w:rsidRPr="00BA3909">
        <w:rPr>
          <w:rFonts w:ascii="Times New Roman" w:hAnsi="Times New Roman" w:cs="Times New Roman"/>
          <w:color w:val="000000" w:themeColor="text1"/>
          <w:sz w:val="24"/>
          <w:szCs w:val="24"/>
        </w:rPr>
        <w:t xml:space="preserve">maximum likelihood method </w:t>
      </w:r>
      <w:r w:rsidRPr="00BA3909">
        <w:rPr>
          <w:rFonts w:ascii="Times New Roman" w:hAnsi="Times New Roman" w:cs="Times New Roman"/>
          <w:color w:val="000000" w:themeColor="text1"/>
          <w:sz w:val="24"/>
          <w:szCs w:val="24"/>
        </w:rPr>
        <w:t>to show</w:t>
      </w:r>
      <w:r w:rsidR="005806AB"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the statistical significance (p &lt; 0.05) of </w:t>
      </w:r>
      <w:r w:rsidR="005806AB" w:rsidRPr="00BA3909">
        <w:rPr>
          <w:rFonts w:ascii="Times New Roman" w:hAnsi="Times New Roman" w:cs="Times New Roman"/>
          <w:color w:val="000000" w:themeColor="text1"/>
          <w:sz w:val="24"/>
          <w:szCs w:val="24"/>
        </w:rPr>
        <w:t>the direct effects of GKA on measures of GKM (</w:t>
      </w:r>
      <w:r w:rsidR="005806AB" w:rsidRPr="00BA3909">
        <w:rPr>
          <w:rFonts w:ascii="Times New Roman" w:hAnsi="Times New Roman" w:cs="Times New Roman"/>
          <w:i/>
          <w:iCs/>
          <w:color w:val="000000" w:themeColor="text1"/>
          <w:sz w:val="24"/>
          <w:szCs w:val="24"/>
        </w:rPr>
        <w:t>β</w:t>
      </w:r>
      <w:r w:rsidR="005806AB" w:rsidRPr="00BA3909">
        <w:rPr>
          <w:rFonts w:ascii="Times New Roman" w:hAnsi="Times New Roman" w:cs="Times New Roman"/>
          <w:color w:val="000000" w:themeColor="text1"/>
          <w:sz w:val="24"/>
          <w:szCs w:val="24"/>
        </w:rPr>
        <w:t xml:space="preserve"> = 0.471</w:t>
      </w:r>
      <w:r w:rsidR="005806AB" w:rsidRPr="00BA3909">
        <w:rPr>
          <w:rFonts w:ascii="Times New Roman" w:hAnsi="Times New Roman" w:cs="Times New Roman"/>
          <w:i/>
          <w:iCs/>
          <w:color w:val="000000" w:themeColor="text1"/>
          <w:sz w:val="24"/>
          <w:szCs w:val="24"/>
        </w:rPr>
        <w:t>, t-value</w:t>
      </w:r>
      <w:r w:rsidR="005806AB" w:rsidRPr="00BA3909">
        <w:rPr>
          <w:rFonts w:ascii="Times New Roman" w:hAnsi="Times New Roman" w:cs="Times New Roman"/>
          <w:color w:val="000000" w:themeColor="text1"/>
          <w:sz w:val="24"/>
          <w:szCs w:val="24"/>
        </w:rPr>
        <w:t xml:space="preserve"> = 6.025) and GTI (</w:t>
      </w:r>
      <w:r w:rsidR="005806AB" w:rsidRPr="00BA3909">
        <w:rPr>
          <w:rFonts w:ascii="Times New Roman" w:hAnsi="Times New Roman" w:cs="Times New Roman"/>
          <w:i/>
          <w:iCs/>
          <w:color w:val="000000" w:themeColor="text1"/>
          <w:sz w:val="24"/>
          <w:szCs w:val="24"/>
        </w:rPr>
        <w:t xml:space="preserve">β </w:t>
      </w:r>
      <w:r w:rsidR="005806AB" w:rsidRPr="00BA3909">
        <w:rPr>
          <w:rFonts w:ascii="Times New Roman" w:hAnsi="Times New Roman" w:cs="Times New Roman"/>
          <w:color w:val="000000" w:themeColor="text1"/>
          <w:sz w:val="24"/>
          <w:szCs w:val="24"/>
        </w:rPr>
        <w:t>= 0.389</w:t>
      </w:r>
      <w:r w:rsidR="005806AB" w:rsidRPr="00BA3909">
        <w:rPr>
          <w:rFonts w:ascii="Times New Roman" w:hAnsi="Times New Roman" w:cs="Times New Roman"/>
          <w:i/>
          <w:iCs/>
          <w:color w:val="000000" w:themeColor="text1"/>
          <w:sz w:val="24"/>
          <w:szCs w:val="24"/>
        </w:rPr>
        <w:t xml:space="preserve">, t-value </w:t>
      </w:r>
      <w:r w:rsidR="005806AB" w:rsidRPr="00BA3909">
        <w:rPr>
          <w:rFonts w:ascii="Times New Roman" w:hAnsi="Times New Roman" w:cs="Times New Roman"/>
          <w:color w:val="000000" w:themeColor="text1"/>
          <w:sz w:val="24"/>
          <w:szCs w:val="24"/>
        </w:rPr>
        <w:t>= 5.462)</w:t>
      </w:r>
      <w:r w:rsidR="00BC1DEA" w:rsidRPr="00BA3909">
        <w:rPr>
          <w:rFonts w:ascii="Times New Roman" w:hAnsi="Times New Roman" w:cs="Times New Roman"/>
          <w:color w:val="000000" w:themeColor="text1"/>
          <w:sz w:val="24"/>
          <w:szCs w:val="24"/>
        </w:rPr>
        <w:t xml:space="preserve">, confirming </w:t>
      </w:r>
      <w:r w:rsidR="005806AB" w:rsidRPr="00BA3909">
        <w:rPr>
          <w:rFonts w:ascii="Times New Roman" w:hAnsi="Times New Roman" w:cs="Times New Roman"/>
          <w:color w:val="000000" w:themeColor="text1"/>
          <w:sz w:val="24"/>
          <w:szCs w:val="24"/>
        </w:rPr>
        <w:t>H1 and H2.</w:t>
      </w:r>
      <w:r w:rsidR="005806AB" w:rsidRPr="00BA3909">
        <w:rPr>
          <w:color w:val="000000" w:themeColor="text1"/>
        </w:rPr>
        <w:t xml:space="preserve"> </w:t>
      </w:r>
      <w:r w:rsidR="005806AB" w:rsidRPr="00BA3909">
        <w:rPr>
          <w:rFonts w:ascii="Times New Roman" w:hAnsi="Times New Roman" w:cs="Times New Roman"/>
          <w:color w:val="000000" w:themeColor="text1"/>
          <w:sz w:val="24"/>
          <w:szCs w:val="24"/>
        </w:rPr>
        <w:t>It should also be observed that GKA had a larger effect on GKM than GTI.</w:t>
      </w:r>
      <w:r w:rsidR="00B00D8C" w:rsidRPr="00BA3909">
        <w:rPr>
          <w:rFonts w:ascii="Times New Roman" w:hAnsi="Times New Roman" w:cs="Times New Roman"/>
          <w:color w:val="000000" w:themeColor="text1"/>
          <w:sz w:val="24"/>
          <w:szCs w:val="24"/>
        </w:rPr>
        <w:t xml:space="preserve"> </w:t>
      </w:r>
      <w:r w:rsidR="00066BB1" w:rsidRPr="00BA3909">
        <w:rPr>
          <w:rFonts w:ascii="Times New Roman" w:hAnsi="Times New Roman" w:cs="Times New Roman"/>
          <w:color w:val="000000" w:themeColor="text1"/>
          <w:sz w:val="24"/>
          <w:szCs w:val="24"/>
        </w:rPr>
        <w:t xml:space="preserve">Indeed, </w:t>
      </w:r>
      <w:r w:rsidR="00BC1DEA" w:rsidRPr="00BA3909">
        <w:rPr>
          <w:rFonts w:ascii="Times New Roman" w:hAnsi="Times New Roman" w:cs="Times New Roman"/>
          <w:color w:val="000000" w:themeColor="text1"/>
          <w:sz w:val="24"/>
          <w:szCs w:val="24"/>
        </w:rPr>
        <w:t>a manufacturing unit deploying</w:t>
      </w:r>
      <w:r w:rsidR="00066BB1" w:rsidRPr="00BA3909">
        <w:rPr>
          <w:rFonts w:ascii="Times New Roman" w:hAnsi="Times New Roman" w:cs="Times New Roman"/>
          <w:color w:val="000000" w:themeColor="text1"/>
          <w:sz w:val="24"/>
          <w:szCs w:val="24"/>
        </w:rPr>
        <w:t xml:space="preserve"> GKA using big data analytics enhances knowledge integration across functional departments and </w:t>
      </w:r>
      <w:r w:rsidR="00BC1DEA" w:rsidRPr="00BA3909">
        <w:rPr>
          <w:rFonts w:ascii="Times New Roman" w:hAnsi="Times New Roman" w:cs="Times New Roman"/>
          <w:color w:val="000000" w:themeColor="text1"/>
          <w:sz w:val="24"/>
          <w:szCs w:val="24"/>
        </w:rPr>
        <w:t xml:space="preserve">increases </w:t>
      </w:r>
      <w:r w:rsidR="00066BB1" w:rsidRPr="00BA3909">
        <w:rPr>
          <w:rFonts w:ascii="Times New Roman" w:hAnsi="Times New Roman" w:cs="Times New Roman"/>
          <w:color w:val="000000" w:themeColor="text1"/>
          <w:sz w:val="24"/>
          <w:szCs w:val="24"/>
        </w:rPr>
        <w:t xml:space="preserve">green innovation potential, therefore </w:t>
      </w:r>
      <w:r w:rsidR="00BC1DEA" w:rsidRPr="00BA3909">
        <w:rPr>
          <w:rFonts w:ascii="Times New Roman" w:hAnsi="Times New Roman" w:cs="Times New Roman"/>
          <w:color w:val="000000" w:themeColor="text1"/>
          <w:sz w:val="24"/>
          <w:szCs w:val="24"/>
        </w:rPr>
        <w:t xml:space="preserve">leveraging big data analytics to </w:t>
      </w:r>
      <w:r w:rsidR="00066BB1" w:rsidRPr="00BA3909">
        <w:rPr>
          <w:rFonts w:ascii="Times New Roman" w:hAnsi="Times New Roman" w:cs="Times New Roman"/>
          <w:color w:val="000000" w:themeColor="text1"/>
          <w:sz w:val="24"/>
          <w:szCs w:val="24"/>
        </w:rPr>
        <w:t>enhanc</w:t>
      </w:r>
      <w:r w:rsidR="00BC1DEA" w:rsidRPr="00BA3909">
        <w:rPr>
          <w:rFonts w:ascii="Times New Roman" w:hAnsi="Times New Roman" w:cs="Times New Roman"/>
          <w:color w:val="000000" w:themeColor="text1"/>
          <w:sz w:val="24"/>
          <w:szCs w:val="24"/>
        </w:rPr>
        <w:t xml:space="preserve">e </w:t>
      </w:r>
      <w:r w:rsidR="00066BB1" w:rsidRPr="00BA3909">
        <w:rPr>
          <w:rFonts w:ascii="Times New Roman" w:hAnsi="Times New Roman" w:cs="Times New Roman"/>
          <w:color w:val="000000" w:themeColor="text1"/>
          <w:sz w:val="24"/>
          <w:szCs w:val="24"/>
        </w:rPr>
        <w:t>the decision-making process</w:t>
      </w:r>
      <w:r w:rsidR="00BC1DEA" w:rsidRPr="00BA3909">
        <w:rPr>
          <w:rFonts w:ascii="Times New Roman" w:hAnsi="Times New Roman" w:cs="Times New Roman"/>
          <w:color w:val="000000" w:themeColor="text1"/>
          <w:sz w:val="24"/>
          <w:szCs w:val="24"/>
        </w:rPr>
        <w:t>es associated with</w:t>
      </w:r>
      <w:r w:rsidR="00066BB1" w:rsidRPr="00BA3909">
        <w:rPr>
          <w:rFonts w:ascii="Times New Roman" w:hAnsi="Times New Roman" w:cs="Times New Roman"/>
          <w:color w:val="000000" w:themeColor="text1"/>
          <w:sz w:val="24"/>
          <w:szCs w:val="24"/>
        </w:rPr>
        <w:t xml:space="preserve"> sustainability initiatives.</w:t>
      </w:r>
    </w:p>
    <w:p w14:paraId="09583DCF" w14:textId="77777777" w:rsidR="00A12883" w:rsidRPr="00BA3909" w:rsidRDefault="00A12883" w:rsidP="00A12883">
      <w:pPr>
        <w:keepNext/>
        <w:jc w:val="center"/>
      </w:pPr>
      <w:r w:rsidRPr="00BA3909">
        <w:rPr>
          <w:noProof/>
        </w:rPr>
        <w:lastRenderedPageBreak/>
        <w:drawing>
          <wp:inline distT="0" distB="0" distL="0" distR="0" wp14:anchorId="77D162B0" wp14:editId="36C3E1B7">
            <wp:extent cx="5943600" cy="3343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B4B6162" w14:textId="06E43B4B" w:rsidR="00A12883" w:rsidRPr="00BA3909" w:rsidRDefault="00A12883" w:rsidP="00BA4C6F">
      <w:pPr>
        <w:pStyle w:val="Caption"/>
        <w:rPr>
          <w:rFonts w:ascii="Times New Roman" w:hAnsi="Times New Roman" w:cs="Times New Roman"/>
          <w:i w:val="0"/>
          <w:iCs w:val="0"/>
          <w:color w:val="000000" w:themeColor="text1"/>
          <w:sz w:val="24"/>
          <w:szCs w:val="24"/>
        </w:rPr>
      </w:pPr>
      <w:r w:rsidRPr="00BA3909">
        <w:rPr>
          <w:rFonts w:ascii="Times New Roman" w:hAnsi="Times New Roman" w:cs="Times New Roman"/>
          <w:color w:val="000000" w:themeColor="text1"/>
          <w:sz w:val="24"/>
          <w:szCs w:val="24"/>
        </w:rPr>
        <w:t>Figure</w:t>
      </w:r>
      <w:r w:rsidR="000431DE" w:rsidRPr="00BA3909">
        <w:rPr>
          <w:rFonts w:ascii="Times New Roman" w:hAnsi="Times New Roman" w:cs="Times New Roman"/>
          <w:color w:val="000000" w:themeColor="text1"/>
          <w:sz w:val="24"/>
          <w:szCs w:val="24"/>
        </w:rPr>
        <w:t xml:space="preserve"> 2</w:t>
      </w:r>
      <w:r w:rsidR="00561217" w:rsidRPr="00BA3909">
        <w:rPr>
          <w:rFonts w:ascii="Times New Roman" w:hAnsi="Times New Roman" w:cs="Times New Roman"/>
          <w:color w:val="000000" w:themeColor="text1"/>
          <w:sz w:val="24"/>
          <w:szCs w:val="24"/>
        </w:rPr>
        <w:t>.</w:t>
      </w:r>
      <w:r w:rsidR="00D66570" w:rsidRPr="00BA3909">
        <w:rPr>
          <w:rFonts w:ascii="Times New Roman" w:hAnsi="Times New Roman" w:cs="Times New Roman"/>
          <w:b/>
          <w:bCs/>
          <w:color w:val="000000" w:themeColor="text1"/>
          <w:sz w:val="24"/>
          <w:szCs w:val="24"/>
        </w:rPr>
        <w:t xml:space="preserve"> </w:t>
      </w:r>
      <w:r w:rsidR="00CF34C5" w:rsidRPr="00BA3909">
        <w:rPr>
          <w:rFonts w:ascii="Times New Roman" w:hAnsi="Times New Roman" w:cs="Times New Roman"/>
          <w:i w:val="0"/>
          <w:iCs w:val="0"/>
          <w:color w:val="000000" w:themeColor="text1"/>
          <w:sz w:val="24"/>
          <w:szCs w:val="24"/>
        </w:rPr>
        <w:fldChar w:fldCharType="begin"/>
      </w:r>
      <w:r w:rsidR="00CF34C5" w:rsidRPr="00BA3909">
        <w:rPr>
          <w:rFonts w:ascii="Times New Roman" w:hAnsi="Times New Roman" w:cs="Times New Roman"/>
          <w:i w:val="0"/>
          <w:iCs w:val="0"/>
          <w:color w:val="000000" w:themeColor="text1"/>
          <w:sz w:val="24"/>
          <w:szCs w:val="24"/>
        </w:rPr>
        <w:instrText xml:space="preserve"> SEQ Figure \* ARABIC </w:instrText>
      </w:r>
      <w:r w:rsidR="00CF34C5" w:rsidRPr="00BA3909">
        <w:rPr>
          <w:rFonts w:ascii="Times New Roman" w:hAnsi="Times New Roman" w:cs="Times New Roman"/>
          <w:i w:val="0"/>
          <w:iCs w:val="0"/>
          <w:color w:val="000000" w:themeColor="text1"/>
          <w:sz w:val="24"/>
          <w:szCs w:val="24"/>
        </w:rPr>
        <w:fldChar w:fldCharType="end"/>
      </w:r>
      <w:r w:rsidRPr="00BA3909">
        <w:rPr>
          <w:rFonts w:ascii="Times New Roman" w:hAnsi="Times New Roman" w:cs="Times New Roman"/>
          <w:i w:val="0"/>
          <w:iCs w:val="0"/>
          <w:color w:val="000000" w:themeColor="text1"/>
          <w:sz w:val="24"/>
          <w:szCs w:val="24"/>
        </w:rPr>
        <w:t xml:space="preserve">Structural </w:t>
      </w:r>
      <w:r w:rsidR="007A236E" w:rsidRPr="00BA3909">
        <w:rPr>
          <w:rFonts w:ascii="Times New Roman" w:hAnsi="Times New Roman" w:cs="Times New Roman"/>
          <w:i w:val="0"/>
          <w:iCs w:val="0"/>
          <w:color w:val="000000" w:themeColor="text1"/>
          <w:sz w:val="24"/>
          <w:szCs w:val="24"/>
        </w:rPr>
        <w:t>estimates.</w:t>
      </w:r>
    </w:p>
    <w:p w14:paraId="7AF46893" w14:textId="77777777" w:rsidR="00446562" w:rsidRPr="00BA3909" w:rsidRDefault="00446562" w:rsidP="00446562"/>
    <w:p w14:paraId="7A42F59A" w14:textId="77777777" w:rsidR="00BE63FD" w:rsidRPr="00BA3909" w:rsidRDefault="00BE63FD" w:rsidP="00446562"/>
    <w:p w14:paraId="6802A49F" w14:textId="77777777" w:rsidR="00561217" w:rsidRPr="00BA3909" w:rsidRDefault="00A12883" w:rsidP="00561217">
      <w:pPr>
        <w:pStyle w:val="Caption"/>
        <w:keepNext/>
        <w:rPr>
          <w:rFonts w:ascii="Times New Roman" w:hAnsi="Times New Roman" w:cs="Times New Roman"/>
          <w:color w:val="000000" w:themeColor="text1"/>
          <w:sz w:val="24"/>
          <w:szCs w:val="24"/>
        </w:rPr>
      </w:pPr>
      <w:r w:rsidRPr="00BA3909">
        <w:rPr>
          <w:rFonts w:ascii="Times New Roman" w:hAnsi="Times New Roman" w:cs="Times New Roman"/>
          <w:i w:val="0"/>
          <w:iCs w:val="0"/>
          <w:color w:val="000000" w:themeColor="text1"/>
          <w:sz w:val="24"/>
          <w:szCs w:val="24"/>
        </w:rPr>
        <w:t>Table</w:t>
      </w:r>
      <w:r w:rsidR="00BE63FD" w:rsidRPr="00BA3909">
        <w:rPr>
          <w:rFonts w:ascii="Times New Roman" w:hAnsi="Times New Roman" w:cs="Times New Roman"/>
          <w:i w:val="0"/>
          <w:iCs w:val="0"/>
          <w:color w:val="000000" w:themeColor="text1"/>
          <w:sz w:val="24"/>
          <w:szCs w:val="24"/>
        </w:rPr>
        <w:t xml:space="preserve"> 5</w:t>
      </w:r>
      <w:r w:rsidRPr="00BA3909">
        <w:rPr>
          <w:rFonts w:ascii="Times New Roman" w:hAnsi="Times New Roman" w:cs="Times New Roman"/>
          <w:color w:val="000000" w:themeColor="text1"/>
          <w:sz w:val="24"/>
          <w:szCs w:val="24"/>
        </w:rPr>
        <w:fldChar w:fldCharType="begin"/>
      </w:r>
      <w:r w:rsidRPr="00BA3909">
        <w:rPr>
          <w:rFonts w:ascii="Times New Roman" w:hAnsi="Times New Roman" w:cs="Times New Roman"/>
          <w:color w:val="000000" w:themeColor="text1"/>
          <w:sz w:val="24"/>
          <w:szCs w:val="24"/>
        </w:rPr>
        <w:instrText xml:space="preserve"> SEQ Table \* ARABIC </w:instrText>
      </w:r>
      <w:r w:rsidRPr="00BA3909">
        <w:rPr>
          <w:rFonts w:ascii="Times New Roman" w:hAnsi="Times New Roman" w:cs="Times New Roman"/>
          <w:color w:val="000000" w:themeColor="text1"/>
          <w:sz w:val="24"/>
          <w:szCs w:val="24"/>
        </w:rPr>
        <w:fldChar w:fldCharType="end"/>
      </w:r>
    </w:p>
    <w:p w14:paraId="6AE2DA56" w14:textId="6F99FEED" w:rsidR="00A12883" w:rsidRPr="00BA3909" w:rsidRDefault="00BE63FD" w:rsidP="00BA4C6F">
      <w:pPr>
        <w:pStyle w:val="Caption"/>
        <w:keepNext/>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P</w:t>
      </w:r>
      <w:r w:rsidR="00A12883" w:rsidRPr="00BA3909">
        <w:rPr>
          <w:rFonts w:ascii="Times New Roman" w:hAnsi="Times New Roman" w:cs="Times New Roman"/>
          <w:color w:val="000000" w:themeColor="text1"/>
          <w:sz w:val="24"/>
          <w:szCs w:val="24"/>
        </w:rPr>
        <w:t>ath Coefficient Estimates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153"/>
        <w:gridCol w:w="1137"/>
        <w:gridCol w:w="1160"/>
        <w:gridCol w:w="1165"/>
        <w:gridCol w:w="1140"/>
        <w:gridCol w:w="1140"/>
        <w:gridCol w:w="1168"/>
      </w:tblGrid>
      <w:tr w:rsidR="00A12883" w:rsidRPr="00BA3909" w14:paraId="0845921C" w14:textId="77777777" w:rsidTr="00BC6694">
        <w:tc>
          <w:tcPr>
            <w:tcW w:w="1292" w:type="dxa"/>
            <w:tcBorders>
              <w:top w:val="single" w:sz="4" w:space="0" w:color="auto"/>
              <w:bottom w:val="single" w:sz="4" w:space="0" w:color="auto"/>
            </w:tcBorders>
          </w:tcPr>
          <w:p w14:paraId="1BDEFEAB"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Hypotheses</w:t>
            </w:r>
          </w:p>
        </w:tc>
        <w:tc>
          <w:tcPr>
            <w:tcW w:w="1153" w:type="dxa"/>
            <w:tcBorders>
              <w:top w:val="single" w:sz="4" w:space="0" w:color="auto"/>
              <w:bottom w:val="single" w:sz="4" w:space="0" w:color="auto"/>
            </w:tcBorders>
          </w:tcPr>
          <w:p w14:paraId="54DCAF7A"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Effect of</w:t>
            </w:r>
          </w:p>
          <w:p w14:paraId="3144AE7E"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(X)</w:t>
            </w:r>
          </w:p>
        </w:tc>
        <w:tc>
          <w:tcPr>
            <w:tcW w:w="1137" w:type="dxa"/>
            <w:tcBorders>
              <w:top w:val="single" w:sz="4" w:space="0" w:color="auto"/>
              <w:bottom w:val="single" w:sz="4" w:space="0" w:color="auto"/>
            </w:tcBorders>
          </w:tcPr>
          <w:p w14:paraId="32E6E314"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On</w:t>
            </w:r>
          </w:p>
          <w:p w14:paraId="5EA23ECB"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(Y)</w:t>
            </w:r>
          </w:p>
        </w:tc>
        <w:tc>
          <w:tcPr>
            <w:tcW w:w="1160" w:type="dxa"/>
            <w:tcBorders>
              <w:top w:val="single" w:sz="4" w:space="0" w:color="auto"/>
              <w:bottom w:val="single" w:sz="4" w:space="0" w:color="auto"/>
            </w:tcBorders>
          </w:tcPr>
          <w:p w14:paraId="114FEB5C" w14:textId="77777777" w:rsidR="00A12883" w:rsidRPr="00BA3909" w:rsidRDefault="00A12883" w:rsidP="00BC6694">
            <w:pPr>
              <w:spacing w:line="360" w:lineRule="auto"/>
              <w:jc w:val="center"/>
              <w:rPr>
                <w:rFonts w:ascii="Times New Roman" w:hAnsi="Times New Roman" w:cs="Times New Roman"/>
                <w:b/>
                <w:bCs/>
                <w:i/>
                <w:iCs/>
                <w:color w:val="000000" w:themeColor="text1"/>
              </w:rPr>
            </w:pPr>
            <w:r w:rsidRPr="00BA3909">
              <w:rPr>
                <w:rFonts w:ascii="Times New Roman" w:hAnsi="Times New Roman" w:cs="Times New Roman"/>
                <w:b/>
                <w:bCs/>
                <w:i/>
                <w:iCs/>
                <w:color w:val="000000" w:themeColor="text1"/>
              </w:rPr>
              <w:t>β</w:t>
            </w:r>
          </w:p>
          <w:p w14:paraId="4204D454"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estimate</w:t>
            </w:r>
          </w:p>
        </w:tc>
        <w:tc>
          <w:tcPr>
            <w:tcW w:w="1165" w:type="dxa"/>
            <w:tcBorders>
              <w:top w:val="single" w:sz="4" w:space="0" w:color="auto"/>
              <w:bottom w:val="single" w:sz="4" w:space="0" w:color="auto"/>
            </w:tcBorders>
          </w:tcPr>
          <w:p w14:paraId="4E52854A"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Standard</w:t>
            </w:r>
          </w:p>
          <w:p w14:paraId="4ED03B81"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Error</w:t>
            </w:r>
          </w:p>
        </w:tc>
        <w:tc>
          <w:tcPr>
            <w:tcW w:w="1140" w:type="dxa"/>
            <w:tcBorders>
              <w:top w:val="single" w:sz="4" w:space="0" w:color="auto"/>
              <w:bottom w:val="single" w:sz="4" w:space="0" w:color="auto"/>
            </w:tcBorders>
          </w:tcPr>
          <w:p w14:paraId="2587929D" w14:textId="7D99139C"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i/>
                <w:iCs/>
                <w:color w:val="000000" w:themeColor="text1"/>
              </w:rPr>
              <w:t>t</w:t>
            </w:r>
            <w:r w:rsidR="00DC2687" w:rsidRPr="00BA3909">
              <w:rPr>
                <w:rFonts w:ascii="Times New Roman" w:hAnsi="Times New Roman" w:cs="Times New Roman"/>
                <w:b/>
                <w:bCs/>
                <w:i/>
                <w:iCs/>
                <w:color w:val="000000" w:themeColor="text1"/>
              </w:rPr>
              <w:t>-</w:t>
            </w:r>
            <w:r w:rsidRPr="00BA3909">
              <w:rPr>
                <w:rFonts w:ascii="Times New Roman" w:hAnsi="Times New Roman" w:cs="Times New Roman"/>
                <w:b/>
                <w:bCs/>
                <w:color w:val="000000" w:themeColor="text1"/>
              </w:rPr>
              <w:t>value</w:t>
            </w:r>
          </w:p>
        </w:tc>
        <w:tc>
          <w:tcPr>
            <w:tcW w:w="1140" w:type="dxa"/>
            <w:tcBorders>
              <w:top w:val="single" w:sz="4" w:space="0" w:color="auto"/>
              <w:bottom w:val="single" w:sz="4" w:space="0" w:color="auto"/>
            </w:tcBorders>
          </w:tcPr>
          <w:p w14:paraId="5D106734"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i/>
                <w:iCs/>
                <w:color w:val="000000" w:themeColor="text1"/>
              </w:rPr>
              <w:t>p</w:t>
            </w:r>
            <w:r w:rsidRPr="00BA3909">
              <w:rPr>
                <w:rFonts w:ascii="Times New Roman" w:hAnsi="Times New Roman" w:cs="Times New Roman"/>
                <w:b/>
                <w:bCs/>
                <w:color w:val="000000" w:themeColor="text1"/>
              </w:rPr>
              <w:t xml:space="preserve"> value</w:t>
            </w:r>
          </w:p>
        </w:tc>
        <w:tc>
          <w:tcPr>
            <w:tcW w:w="1168" w:type="dxa"/>
            <w:tcBorders>
              <w:top w:val="single" w:sz="4" w:space="0" w:color="auto"/>
              <w:bottom w:val="single" w:sz="4" w:space="0" w:color="auto"/>
            </w:tcBorders>
          </w:tcPr>
          <w:p w14:paraId="59540B62" w14:textId="77777777" w:rsidR="00A12883" w:rsidRPr="00BA3909" w:rsidRDefault="00A12883" w:rsidP="00BC6694">
            <w:pPr>
              <w:spacing w:line="360" w:lineRule="auto"/>
              <w:jc w:val="center"/>
              <w:rPr>
                <w:rFonts w:ascii="Times New Roman" w:hAnsi="Times New Roman" w:cs="Times New Roman"/>
                <w:b/>
                <w:bCs/>
                <w:color w:val="000000" w:themeColor="text1"/>
              </w:rPr>
            </w:pPr>
            <w:r w:rsidRPr="00BA3909">
              <w:rPr>
                <w:rFonts w:ascii="Times New Roman" w:hAnsi="Times New Roman" w:cs="Times New Roman"/>
                <w:b/>
                <w:bCs/>
                <w:color w:val="000000" w:themeColor="text1"/>
              </w:rPr>
              <w:t>Results</w:t>
            </w:r>
          </w:p>
        </w:tc>
      </w:tr>
      <w:tr w:rsidR="00A12883" w:rsidRPr="00BA3909" w14:paraId="639E755B" w14:textId="77777777" w:rsidTr="00BC6694">
        <w:tc>
          <w:tcPr>
            <w:tcW w:w="1292" w:type="dxa"/>
            <w:tcBorders>
              <w:top w:val="single" w:sz="4" w:space="0" w:color="auto"/>
            </w:tcBorders>
          </w:tcPr>
          <w:p w14:paraId="7002F809"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H1</w:t>
            </w:r>
          </w:p>
        </w:tc>
        <w:tc>
          <w:tcPr>
            <w:tcW w:w="1153" w:type="dxa"/>
            <w:tcBorders>
              <w:top w:val="single" w:sz="4" w:space="0" w:color="auto"/>
            </w:tcBorders>
          </w:tcPr>
          <w:p w14:paraId="3CF2767E"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w:t>
            </w:r>
          </w:p>
        </w:tc>
        <w:tc>
          <w:tcPr>
            <w:tcW w:w="1137" w:type="dxa"/>
            <w:tcBorders>
              <w:top w:val="single" w:sz="4" w:space="0" w:color="auto"/>
            </w:tcBorders>
          </w:tcPr>
          <w:p w14:paraId="3CB8981D"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w:t>
            </w:r>
          </w:p>
        </w:tc>
        <w:tc>
          <w:tcPr>
            <w:tcW w:w="1160" w:type="dxa"/>
            <w:tcBorders>
              <w:top w:val="single" w:sz="4" w:space="0" w:color="auto"/>
            </w:tcBorders>
          </w:tcPr>
          <w:p w14:paraId="10B0704C"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0.471</w:t>
            </w:r>
          </w:p>
        </w:tc>
        <w:tc>
          <w:tcPr>
            <w:tcW w:w="1165" w:type="dxa"/>
            <w:tcBorders>
              <w:top w:val="single" w:sz="4" w:space="0" w:color="auto"/>
            </w:tcBorders>
          </w:tcPr>
          <w:p w14:paraId="5BD0CC54"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0.028</w:t>
            </w:r>
          </w:p>
        </w:tc>
        <w:tc>
          <w:tcPr>
            <w:tcW w:w="1140" w:type="dxa"/>
            <w:tcBorders>
              <w:top w:val="single" w:sz="4" w:space="0" w:color="auto"/>
            </w:tcBorders>
          </w:tcPr>
          <w:p w14:paraId="743B9F9C"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6.025</w:t>
            </w:r>
          </w:p>
        </w:tc>
        <w:tc>
          <w:tcPr>
            <w:tcW w:w="1140" w:type="dxa"/>
            <w:tcBorders>
              <w:top w:val="single" w:sz="4" w:space="0" w:color="auto"/>
            </w:tcBorders>
          </w:tcPr>
          <w:p w14:paraId="2E670F7F"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0.000</w:t>
            </w:r>
          </w:p>
        </w:tc>
        <w:tc>
          <w:tcPr>
            <w:tcW w:w="1168" w:type="dxa"/>
            <w:tcBorders>
              <w:top w:val="single" w:sz="4" w:space="0" w:color="auto"/>
            </w:tcBorders>
          </w:tcPr>
          <w:p w14:paraId="42CA3D4C" w14:textId="77777777" w:rsidR="00A12883" w:rsidRPr="00BA3909" w:rsidRDefault="00A12883"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Supported</w:t>
            </w:r>
          </w:p>
        </w:tc>
      </w:tr>
      <w:tr w:rsidR="00A12883" w:rsidRPr="00BA3909" w14:paraId="2499442D" w14:textId="77777777" w:rsidTr="00BC6694">
        <w:tc>
          <w:tcPr>
            <w:tcW w:w="1292" w:type="dxa"/>
          </w:tcPr>
          <w:p w14:paraId="510921B6"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H2</w:t>
            </w:r>
          </w:p>
        </w:tc>
        <w:tc>
          <w:tcPr>
            <w:tcW w:w="1153" w:type="dxa"/>
          </w:tcPr>
          <w:p w14:paraId="665F3468"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GKA</w:t>
            </w:r>
          </w:p>
        </w:tc>
        <w:tc>
          <w:tcPr>
            <w:tcW w:w="1137" w:type="dxa"/>
          </w:tcPr>
          <w:p w14:paraId="6D6A6C32"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w:t>
            </w:r>
          </w:p>
        </w:tc>
        <w:tc>
          <w:tcPr>
            <w:tcW w:w="1160" w:type="dxa"/>
          </w:tcPr>
          <w:p w14:paraId="26C5A204"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0.389</w:t>
            </w:r>
          </w:p>
        </w:tc>
        <w:tc>
          <w:tcPr>
            <w:tcW w:w="1165" w:type="dxa"/>
          </w:tcPr>
          <w:p w14:paraId="06E54401"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0.019</w:t>
            </w:r>
          </w:p>
        </w:tc>
        <w:tc>
          <w:tcPr>
            <w:tcW w:w="1140" w:type="dxa"/>
          </w:tcPr>
          <w:p w14:paraId="246E97F5"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5.462</w:t>
            </w:r>
          </w:p>
        </w:tc>
        <w:tc>
          <w:tcPr>
            <w:tcW w:w="1140" w:type="dxa"/>
          </w:tcPr>
          <w:p w14:paraId="41C85152"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0.000</w:t>
            </w:r>
          </w:p>
        </w:tc>
        <w:tc>
          <w:tcPr>
            <w:tcW w:w="1168" w:type="dxa"/>
          </w:tcPr>
          <w:p w14:paraId="3CE47CEC" w14:textId="77777777" w:rsidR="00A12883" w:rsidRPr="00BA3909" w:rsidRDefault="00A12883"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Supported</w:t>
            </w:r>
          </w:p>
        </w:tc>
      </w:tr>
      <w:tr w:rsidR="00A12883" w:rsidRPr="00BA3909" w14:paraId="0323D6A1" w14:textId="77777777" w:rsidTr="00BC6694">
        <w:tc>
          <w:tcPr>
            <w:tcW w:w="1292" w:type="dxa"/>
          </w:tcPr>
          <w:p w14:paraId="26D92F0B"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H3</w:t>
            </w:r>
          </w:p>
        </w:tc>
        <w:tc>
          <w:tcPr>
            <w:tcW w:w="1153" w:type="dxa"/>
          </w:tcPr>
          <w:p w14:paraId="74EE716A"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w:t>
            </w:r>
          </w:p>
        </w:tc>
        <w:tc>
          <w:tcPr>
            <w:tcW w:w="1137" w:type="dxa"/>
          </w:tcPr>
          <w:p w14:paraId="7A81E717"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w:t>
            </w:r>
          </w:p>
        </w:tc>
        <w:tc>
          <w:tcPr>
            <w:tcW w:w="1160" w:type="dxa"/>
          </w:tcPr>
          <w:p w14:paraId="648B59A9"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0.468</w:t>
            </w:r>
          </w:p>
        </w:tc>
        <w:tc>
          <w:tcPr>
            <w:tcW w:w="1165" w:type="dxa"/>
          </w:tcPr>
          <w:p w14:paraId="50FB8F6C"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0.022</w:t>
            </w:r>
          </w:p>
        </w:tc>
        <w:tc>
          <w:tcPr>
            <w:tcW w:w="1140" w:type="dxa"/>
          </w:tcPr>
          <w:p w14:paraId="5DB9F2B5"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4.296</w:t>
            </w:r>
          </w:p>
        </w:tc>
        <w:tc>
          <w:tcPr>
            <w:tcW w:w="1140" w:type="dxa"/>
          </w:tcPr>
          <w:p w14:paraId="41A0E6BD"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0.000</w:t>
            </w:r>
          </w:p>
        </w:tc>
        <w:tc>
          <w:tcPr>
            <w:tcW w:w="1168" w:type="dxa"/>
          </w:tcPr>
          <w:p w14:paraId="54C0CA75" w14:textId="77777777" w:rsidR="00A12883" w:rsidRPr="00BA3909" w:rsidRDefault="00A12883"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Supported</w:t>
            </w:r>
          </w:p>
        </w:tc>
      </w:tr>
      <w:tr w:rsidR="00A12883" w:rsidRPr="00BA3909" w14:paraId="119755AD" w14:textId="77777777" w:rsidTr="00BC6694">
        <w:tc>
          <w:tcPr>
            <w:tcW w:w="1292" w:type="dxa"/>
          </w:tcPr>
          <w:p w14:paraId="10ED9617"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H4</w:t>
            </w:r>
          </w:p>
        </w:tc>
        <w:tc>
          <w:tcPr>
            <w:tcW w:w="1153" w:type="dxa"/>
          </w:tcPr>
          <w:p w14:paraId="05A39B4C"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w:t>
            </w:r>
          </w:p>
        </w:tc>
        <w:tc>
          <w:tcPr>
            <w:tcW w:w="1137" w:type="dxa"/>
          </w:tcPr>
          <w:p w14:paraId="708959CB"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w:t>
            </w:r>
          </w:p>
        </w:tc>
        <w:tc>
          <w:tcPr>
            <w:tcW w:w="1160" w:type="dxa"/>
          </w:tcPr>
          <w:p w14:paraId="6046C0DF"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0.335</w:t>
            </w:r>
          </w:p>
        </w:tc>
        <w:tc>
          <w:tcPr>
            <w:tcW w:w="1165" w:type="dxa"/>
          </w:tcPr>
          <w:p w14:paraId="15621C3B"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0.027</w:t>
            </w:r>
          </w:p>
        </w:tc>
        <w:tc>
          <w:tcPr>
            <w:tcW w:w="1140" w:type="dxa"/>
          </w:tcPr>
          <w:p w14:paraId="6FE1C884"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2.987</w:t>
            </w:r>
          </w:p>
        </w:tc>
        <w:tc>
          <w:tcPr>
            <w:tcW w:w="1140" w:type="dxa"/>
          </w:tcPr>
          <w:p w14:paraId="43D65BED"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0.000</w:t>
            </w:r>
          </w:p>
        </w:tc>
        <w:tc>
          <w:tcPr>
            <w:tcW w:w="1168" w:type="dxa"/>
          </w:tcPr>
          <w:p w14:paraId="11916333" w14:textId="77777777" w:rsidR="00A12883" w:rsidRPr="00BA3909" w:rsidRDefault="00A12883"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Supported</w:t>
            </w:r>
          </w:p>
        </w:tc>
      </w:tr>
      <w:tr w:rsidR="00A12883" w:rsidRPr="00BA3909" w14:paraId="6849F6A7" w14:textId="77777777" w:rsidTr="00BC6694">
        <w:tc>
          <w:tcPr>
            <w:tcW w:w="1292" w:type="dxa"/>
          </w:tcPr>
          <w:p w14:paraId="75BE7F86"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H5</w:t>
            </w:r>
          </w:p>
        </w:tc>
        <w:tc>
          <w:tcPr>
            <w:tcW w:w="1153" w:type="dxa"/>
          </w:tcPr>
          <w:p w14:paraId="282F21EE"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w:t>
            </w:r>
          </w:p>
        </w:tc>
        <w:tc>
          <w:tcPr>
            <w:tcW w:w="1137" w:type="dxa"/>
          </w:tcPr>
          <w:p w14:paraId="333570D1"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CEP</w:t>
            </w:r>
          </w:p>
        </w:tc>
        <w:tc>
          <w:tcPr>
            <w:tcW w:w="1160" w:type="dxa"/>
          </w:tcPr>
          <w:p w14:paraId="2435D519"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0.424</w:t>
            </w:r>
          </w:p>
        </w:tc>
        <w:tc>
          <w:tcPr>
            <w:tcW w:w="1165" w:type="dxa"/>
          </w:tcPr>
          <w:p w14:paraId="403CEB63"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0.025</w:t>
            </w:r>
          </w:p>
        </w:tc>
        <w:tc>
          <w:tcPr>
            <w:tcW w:w="1140" w:type="dxa"/>
          </w:tcPr>
          <w:p w14:paraId="7C1EFD7E"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5.544</w:t>
            </w:r>
          </w:p>
        </w:tc>
        <w:tc>
          <w:tcPr>
            <w:tcW w:w="1140" w:type="dxa"/>
          </w:tcPr>
          <w:p w14:paraId="4BEFC462"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0.000</w:t>
            </w:r>
          </w:p>
        </w:tc>
        <w:tc>
          <w:tcPr>
            <w:tcW w:w="1168" w:type="dxa"/>
          </w:tcPr>
          <w:p w14:paraId="484DB5F3" w14:textId="77777777" w:rsidR="00A12883" w:rsidRPr="00BA3909" w:rsidRDefault="00A12883"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Supported</w:t>
            </w:r>
          </w:p>
        </w:tc>
      </w:tr>
      <w:tr w:rsidR="00A12883" w:rsidRPr="00BA3909" w14:paraId="41617C92" w14:textId="77777777" w:rsidTr="00BC6694">
        <w:tc>
          <w:tcPr>
            <w:tcW w:w="1292" w:type="dxa"/>
          </w:tcPr>
          <w:p w14:paraId="78885A87"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H6</w:t>
            </w:r>
          </w:p>
        </w:tc>
        <w:tc>
          <w:tcPr>
            <w:tcW w:w="1153" w:type="dxa"/>
          </w:tcPr>
          <w:p w14:paraId="2205E288"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RC*GKA</w:t>
            </w:r>
          </w:p>
        </w:tc>
        <w:tc>
          <w:tcPr>
            <w:tcW w:w="1137" w:type="dxa"/>
          </w:tcPr>
          <w:p w14:paraId="56D04E0D"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GKM</w:t>
            </w:r>
          </w:p>
        </w:tc>
        <w:tc>
          <w:tcPr>
            <w:tcW w:w="1160" w:type="dxa"/>
          </w:tcPr>
          <w:p w14:paraId="104F2FFA"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0.120</w:t>
            </w:r>
          </w:p>
        </w:tc>
        <w:tc>
          <w:tcPr>
            <w:tcW w:w="1165" w:type="dxa"/>
          </w:tcPr>
          <w:p w14:paraId="48F048D6"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0.042</w:t>
            </w:r>
          </w:p>
        </w:tc>
        <w:tc>
          <w:tcPr>
            <w:tcW w:w="1140" w:type="dxa"/>
          </w:tcPr>
          <w:p w14:paraId="45270A5D"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2.227</w:t>
            </w:r>
          </w:p>
        </w:tc>
        <w:tc>
          <w:tcPr>
            <w:tcW w:w="1140" w:type="dxa"/>
          </w:tcPr>
          <w:p w14:paraId="05C57CB6"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0.001</w:t>
            </w:r>
          </w:p>
        </w:tc>
        <w:tc>
          <w:tcPr>
            <w:tcW w:w="1168" w:type="dxa"/>
          </w:tcPr>
          <w:p w14:paraId="044E0D51" w14:textId="77777777" w:rsidR="00A12883" w:rsidRPr="00BA3909" w:rsidRDefault="00A12883"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Supported</w:t>
            </w:r>
          </w:p>
        </w:tc>
      </w:tr>
      <w:tr w:rsidR="00A12883" w:rsidRPr="00BA3909" w14:paraId="074BEADF" w14:textId="77777777" w:rsidTr="00BC6694">
        <w:tc>
          <w:tcPr>
            <w:tcW w:w="1292" w:type="dxa"/>
            <w:tcBorders>
              <w:bottom w:val="single" w:sz="4" w:space="0" w:color="auto"/>
            </w:tcBorders>
          </w:tcPr>
          <w:p w14:paraId="53F4C3F4"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H7</w:t>
            </w:r>
          </w:p>
        </w:tc>
        <w:tc>
          <w:tcPr>
            <w:tcW w:w="1153" w:type="dxa"/>
            <w:tcBorders>
              <w:bottom w:val="single" w:sz="4" w:space="0" w:color="auto"/>
            </w:tcBorders>
          </w:tcPr>
          <w:p w14:paraId="700E5C74"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RC*GKA</w:t>
            </w:r>
          </w:p>
        </w:tc>
        <w:tc>
          <w:tcPr>
            <w:tcW w:w="1137" w:type="dxa"/>
            <w:tcBorders>
              <w:bottom w:val="single" w:sz="4" w:space="0" w:color="auto"/>
            </w:tcBorders>
          </w:tcPr>
          <w:p w14:paraId="71FDAECC"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GTI</w:t>
            </w:r>
          </w:p>
        </w:tc>
        <w:tc>
          <w:tcPr>
            <w:tcW w:w="1160" w:type="dxa"/>
            <w:tcBorders>
              <w:bottom w:val="single" w:sz="4" w:space="0" w:color="auto"/>
            </w:tcBorders>
          </w:tcPr>
          <w:p w14:paraId="2C27AE3D"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0.137</w:t>
            </w:r>
          </w:p>
        </w:tc>
        <w:tc>
          <w:tcPr>
            <w:tcW w:w="1165" w:type="dxa"/>
            <w:tcBorders>
              <w:bottom w:val="single" w:sz="4" w:space="0" w:color="auto"/>
            </w:tcBorders>
          </w:tcPr>
          <w:p w14:paraId="095423D1"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0.065</w:t>
            </w:r>
          </w:p>
        </w:tc>
        <w:tc>
          <w:tcPr>
            <w:tcW w:w="1140" w:type="dxa"/>
            <w:tcBorders>
              <w:bottom w:val="single" w:sz="4" w:space="0" w:color="auto"/>
            </w:tcBorders>
          </w:tcPr>
          <w:p w14:paraId="7BEED19A"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2.091</w:t>
            </w:r>
          </w:p>
        </w:tc>
        <w:tc>
          <w:tcPr>
            <w:tcW w:w="1140" w:type="dxa"/>
            <w:tcBorders>
              <w:bottom w:val="single" w:sz="4" w:space="0" w:color="auto"/>
            </w:tcBorders>
          </w:tcPr>
          <w:p w14:paraId="13EC087E" w14:textId="77777777" w:rsidR="00A12883" w:rsidRPr="00BA3909" w:rsidRDefault="00A12883" w:rsidP="00BC6694">
            <w:pPr>
              <w:spacing w:line="360" w:lineRule="auto"/>
              <w:jc w:val="center"/>
              <w:rPr>
                <w:rFonts w:ascii="Times New Roman" w:hAnsi="Times New Roman" w:cs="Times New Roman"/>
                <w:color w:val="000000" w:themeColor="text1"/>
              </w:rPr>
            </w:pPr>
            <w:r w:rsidRPr="00BA3909">
              <w:rPr>
                <w:rFonts w:ascii="Times New Roman" w:hAnsi="Times New Roman" w:cs="Times New Roman"/>
                <w:color w:val="000000" w:themeColor="text1"/>
              </w:rPr>
              <w:t>0.001</w:t>
            </w:r>
          </w:p>
        </w:tc>
        <w:tc>
          <w:tcPr>
            <w:tcW w:w="1168" w:type="dxa"/>
            <w:tcBorders>
              <w:bottom w:val="single" w:sz="4" w:space="0" w:color="auto"/>
            </w:tcBorders>
          </w:tcPr>
          <w:p w14:paraId="610E93E0" w14:textId="77777777" w:rsidR="00A12883" w:rsidRPr="00BA3909" w:rsidRDefault="00A12883" w:rsidP="00BC6694">
            <w:pPr>
              <w:spacing w:line="360" w:lineRule="auto"/>
              <w:rPr>
                <w:rFonts w:ascii="Times New Roman" w:hAnsi="Times New Roman" w:cs="Times New Roman"/>
                <w:color w:val="000000" w:themeColor="text1"/>
              </w:rPr>
            </w:pPr>
            <w:r w:rsidRPr="00BA3909">
              <w:rPr>
                <w:rFonts w:ascii="Times New Roman" w:hAnsi="Times New Roman" w:cs="Times New Roman"/>
                <w:color w:val="000000" w:themeColor="text1"/>
              </w:rPr>
              <w:t>Supported</w:t>
            </w:r>
          </w:p>
        </w:tc>
      </w:tr>
    </w:tbl>
    <w:p w14:paraId="067E0F1C" w14:textId="77777777" w:rsidR="00A12883" w:rsidRPr="00BA3909" w:rsidRDefault="00A12883" w:rsidP="00A12883">
      <w:pPr>
        <w:spacing w:line="360" w:lineRule="auto"/>
        <w:rPr>
          <w:color w:val="000000" w:themeColor="text1"/>
        </w:rPr>
      </w:pPr>
    </w:p>
    <w:p w14:paraId="0F1449AA" w14:textId="74FE7D10" w:rsidR="00973603" w:rsidRPr="00BA3909" w:rsidRDefault="00066BB1"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The finding</w:t>
      </w:r>
      <w:r w:rsidR="00BC1DEA" w:rsidRPr="00BA3909">
        <w:rPr>
          <w:rFonts w:ascii="Times New Roman" w:hAnsi="Times New Roman" w:cs="Times New Roman"/>
          <w:color w:val="000000" w:themeColor="text1"/>
          <w:sz w:val="24"/>
          <w:szCs w:val="24"/>
        </w:rPr>
        <w:t>s</w:t>
      </w:r>
      <w:r w:rsidRPr="00BA3909">
        <w:rPr>
          <w:rFonts w:ascii="Times New Roman" w:hAnsi="Times New Roman" w:cs="Times New Roman"/>
          <w:color w:val="000000" w:themeColor="text1"/>
          <w:sz w:val="24"/>
          <w:szCs w:val="24"/>
        </w:rPr>
        <w:t xml:space="preserve"> show that GKM positive</w:t>
      </w:r>
      <w:r w:rsidR="00BC1DEA" w:rsidRPr="00BA3909">
        <w:rPr>
          <w:rFonts w:ascii="Times New Roman" w:hAnsi="Times New Roman" w:cs="Times New Roman"/>
          <w:color w:val="000000" w:themeColor="text1"/>
          <w:sz w:val="24"/>
          <w:szCs w:val="24"/>
        </w:rPr>
        <w:t>ly</w:t>
      </w:r>
      <w:r w:rsidRPr="00BA3909">
        <w:rPr>
          <w:rFonts w:ascii="Times New Roman" w:hAnsi="Times New Roman" w:cs="Times New Roman"/>
          <w:color w:val="000000" w:themeColor="text1"/>
          <w:sz w:val="24"/>
          <w:szCs w:val="24"/>
        </w:rPr>
        <w:t xml:space="preserve"> </w:t>
      </w:r>
      <w:r w:rsidR="00BC1DEA" w:rsidRPr="00BA3909">
        <w:rPr>
          <w:rFonts w:ascii="Times New Roman" w:hAnsi="Times New Roman" w:cs="Times New Roman"/>
          <w:color w:val="000000" w:themeColor="text1"/>
          <w:sz w:val="24"/>
          <w:szCs w:val="24"/>
        </w:rPr>
        <w:t>impacted</w:t>
      </w:r>
      <w:r w:rsidRPr="00BA3909">
        <w:rPr>
          <w:rFonts w:ascii="Times New Roman" w:hAnsi="Times New Roman" w:cs="Times New Roman"/>
          <w:color w:val="000000" w:themeColor="text1"/>
          <w:sz w:val="24"/>
          <w:szCs w:val="24"/>
        </w:rPr>
        <w:t xml:space="preserve"> GTI (</w:t>
      </w:r>
      <w:r w:rsidRPr="00BA3909">
        <w:rPr>
          <w:rFonts w:ascii="Times New Roman" w:hAnsi="Times New Roman" w:cs="Times New Roman"/>
          <w:i/>
          <w:iCs/>
          <w:color w:val="000000" w:themeColor="text1"/>
          <w:sz w:val="24"/>
          <w:szCs w:val="24"/>
        </w:rPr>
        <w:t xml:space="preserve">β </w:t>
      </w:r>
      <w:r w:rsidRPr="00BA3909">
        <w:rPr>
          <w:rFonts w:ascii="Times New Roman" w:hAnsi="Times New Roman" w:cs="Times New Roman"/>
          <w:color w:val="000000" w:themeColor="text1"/>
          <w:sz w:val="24"/>
          <w:szCs w:val="24"/>
        </w:rPr>
        <w:t xml:space="preserve">= 0.468, </w:t>
      </w:r>
      <w:r w:rsidRPr="00BA3909">
        <w:rPr>
          <w:rFonts w:ascii="Times New Roman" w:hAnsi="Times New Roman" w:cs="Times New Roman"/>
          <w:i/>
          <w:iCs/>
          <w:color w:val="000000" w:themeColor="text1"/>
          <w:sz w:val="24"/>
          <w:szCs w:val="24"/>
        </w:rPr>
        <w:t>t-value</w:t>
      </w:r>
      <w:r w:rsidRPr="00BA3909">
        <w:rPr>
          <w:rFonts w:ascii="Times New Roman" w:hAnsi="Times New Roman" w:cs="Times New Roman"/>
          <w:color w:val="000000" w:themeColor="text1"/>
          <w:sz w:val="24"/>
          <w:szCs w:val="24"/>
        </w:rPr>
        <w:t xml:space="preserve"> = 4.296), </w:t>
      </w:r>
      <w:r w:rsidR="00BC1DEA" w:rsidRPr="00BA3909">
        <w:rPr>
          <w:rFonts w:ascii="Times New Roman" w:hAnsi="Times New Roman" w:cs="Times New Roman"/>
          <w:color w:val="000000" w:themeColor="text1"/>
          <w:sz w:val="24"/>
          <w:szCs w:val="24"/>
        </w:rPr>
        <w:t>confirming</w:t>
      </w:r>
      <w:r w:rsidRPr="00BA3909">
        <w:rPr>
          <w:rFonts w:ascii="Times New Roman" w:hAnsi="Times New Roman" w:cs="Times New Roman"/>
          <w:color w:val="000000" w:themeColor="text1"/>
          <w:sz w:val="24"/>
          <w:szCs w:val="24"/>
        </w:rPr>
        <w:t xml:space="preserve"> H3</w:t>
      </w:r>
      <w:r w:rsidR="00BC1DEA" w:rsidRPr="00BA3909">
        <w:rPr>
          <w:rFonts w:ascii="Times New Roman" w:hAnsi="Times New Roman" w:cs="Times New Roman"/>
          <w:color w:val="000000" w:themeColor="text1"/>
          <w:sz w:val="24"/>
          <w:szCs w:val="24"/>
        </w:rPr>
        <w:t xml:space="preserve"> and suggesting that</w:t>
      </w:r>
      <w:r w:rsidR="00973603" w:rsidRPr="00BA3909">
        <w:rPr>
          <w:rFonts w:ascii="Times New Roman" w:hAnsi="Times New Roman" w:cs="Times New Roman"/>
          <w:color w:val="000000" w:themeColor="text1"/>
          <w:sz w:val="24"/>
          <w:szCs w:val="24"/>
        </w:rPr>
        <w:t xml:space="preserve"> a manufacturer ha</w:t>
      </w:r>
      <w:r w:rsidR="00BC1DEA" w:rsidRPr="00BA3909">
        <w:rPr>
          <w:rFonts w:ascii="Times New Roman" w:hAnsi="Times New Roman" w:cs="Times New Roman"/>
          <w:color w:val="000000" w:themeColor="text1"/>
          <w:sz w:val="24"/>
          <w:szCs w:val="24"/>
        </w:rPr>
        <w:t xml:space="preserve">ving </w:t>
      </w:r>
      <w:r w:rsidR="00973603" w:rsidRPr="00BA3909">
        <w:rPr>
          <w:rFonts w:ascii="Times New Roman" w:hAnsi="Times New Roman" w:cs="Times New Roman"/>
          <w:color w:val="000000" w:themeColor="text1"/>
          <w:sz w:val="24"/>
          <w:szCs w:val="24"/>
        </w:rPr>
        <w:t xml:space="preserve">an effective GKM process enhances its </w:t>
      </w:r>
      <w:r w:rsidR="00973603" w:rsidRPr="00BA3909">
        <w:rPr>
          <w:rFonts w:ascii="Times New Roman" w:hAnsi="Times New Roman" w:cs="Times New Roman"/>
          <w:color w:val="000000" w:themeColor="text1"/>
          <w:sz w:val="24"/>
          <w:szCs w:val="24"/>
        </w:rPr>
        <w:lastRenderedPageBreak/>
        <w:t xml:space="preserve">ability to innovate </w:t>
      </w:r>
      <w:r w:rsidR="00BC1DEA" w:rsidRPr="00BA3909">
        <w:rPr>
          <w:rFonts w:ascii="Times New Roman" w:hAnsi="Times New Roman" w:cs="Times New Roman"/>
          <w:color w:val="000000" w:themeColor="text1"/>
          <w:sz w:val="24"/>
          <w:szCs w:val="24"/>
        </w:rPr>
        <w:t>in terms of</w:t>
      </w:r>
      <w:r w:rsidR="00973603" w:rsidRPr="00BA3909">
        <w:rPr>
          <w:rFonts w:ascii="Times New Roman" w:hAnsi="Times New Roman" w:cs="Times New Roman"/>
          <w:color w:val="000000" w:themeColor="text1"/>
          <w:sz w:val="24"/>
          <w:szCs w:val="24"/>
        </w:rPr>
        <w:t xml:space="preserve"> creati</w:t>
      </w:r>
      <w:r w:rsidR="00BC1DEA" w:rsidRPr="00BA3909">
        <w:rPr>
          <w:rFonts w:ascii="Times New Roman" w:hAnsi="Times New Roman" w:cs="Times New Roman"/>
          <w:color w:val="000000" w:themeColor="text1"/>
          <w:sz w:val="24"/>
          <w:szCs w:val="24"/>
        </w:rPr>
        <w:t xml:space="preserve">ng </w:t>
      </w:r>
      <w:r w:rsidR="00973603" w:rsidRPr="00BA3909">
        <w:rPr>
          <w:rFonts w:ascii="Times New Roman" w:hAnsi="Times New Roman" w:cs="Times New Roman"/>
          <w:color w:val="000000" w:themeColor="text1"/>
          <w:sz w:val="24"/>
          <w:szCs w:val="24"/>
        </w:rPr>
        <w:t>new eco-products and eco-processes.</w:t>
      </w:r>
      <w:r w:rsidR="002B36FA" w:rsidRPr="00BA3909">
        <w:rPr>
          <w:rFonts w:ascii="Times New Roman" w:hAnsi="Times New Roman" w:cs="Times New Roman"/>
          <w:color w:val="000000" w:themeColor="text1"/>
          <w:sz w:val="24"/>
          <w:szCs w:val="24"/>
        </w:rPr>
        <w:t xml:space="preserve"> Furthermore, </w:t>
      </w:r>
      <w:r w:rsidR="00BC1DEA" w:rsidRPr="00BA3909">
        <w:rPr>
          <w:rFonts w:ascii="Times New Roman" w:hAnsi="Times New Roman" w:cs="Times New Roman"/>
          <w:color w:val="000000" w:themeColor="text1"/>
          <w:sz w:val="24"/>
          <w:szCs w:val="24"/>
        </w:rPr>
        <w:t>the</w:t>
      </w:r>
      <w:r w:rsidR="002B36FA" w:rsidRPr="00BA3909">
        <w:rPr>
          <w:rFonts w:ascii="Times New Roman" w:hAnsi="Times New Roman" w:cs="Times New Roman"/>
          <w:color w:val="000000" w:themeColor="text1"/>
          <w:sz w:val="24"/>
          <w:szCs w:val="24"/>
        </w:rPr>
        <w:t xml:space="preserve"> direct impact</w:t>
      </w:r>
      <w:r w:rsidR="00BC1DEA" w:rsidRPr="00BA3909">
        <w:rPr>
          <w:rFonts w:ascii="Times New Roman" w:hAnsi="Times New Roman" w:cs="Times New Roman"/>
          <w:color w:val="000000" w:themeColor="text1"/>
          <w:sz w:val="24"/>
          <w:szCs w:val="24"/>
        </w:rPr>
        <w:t xml:space="preserve">s </w:t>
      </w:r>
      <w:r w:rsidR="002B36FA" w:rsidRPr="00BA3909">
        <w:rPr>
          <w:rFonts w:ascii="Times New Roman" w:hAnsi="Times New Roman" w:cs="Times New Roman"/>
          <w:color w:val="000000" w:themeColor="text1"/>
          <w:sz w:val="24"/>
          <w:szCs w:val="24"/>
        </w:rPr>
        <w:t xml:space="preserve">of GKM </w:t>
      </w:r>
      <w:r w:rsidR="00BC1DEA" w:rsidRPr="00BA3909">
        <w:rPr>
          <w:rFonts w:ascii="Times New Roman" w:hAnsi="Times New Roman" w:cs="Times New Roman"/>
          <w:color w:val="000000" w:themeColor="text1"/>
          <w:sz w:val="24"/>
          <w:szCs w:val="24"/>
        </w:rPr>
        <w:t xml:space="preserve">on CEP </w:t>
      </w:r>
      <w:r w:rsidR="002B36FA" w:rsidRPr="00BA3909">
        <w:rPr>
          <w:rFonts w:ascii="Times New Roman" w:hAnsi="Times New Roman" w:cs="Times New Roman"/>
          <w:color w:val="000000" w:themeColor="text1"/>
          <w:sz w:val="24"/>
          <w:szCs w:val="24"/>
        </w:rPr>
        <w:t xml:space="preserve">and GTI on CEP </w:t>
      </w:r>
      <w:r w:rsidR="00BC1DEA" w:rsidRPr="00BA3909">
        <w:rPr>
          <w:rFonts w:ascii="Times New Roman" w:hAnsi="Times New Roman" w:cs="Times New Roman"/>
          <w:color w:val="000000" w:themeColor="text1"/>
          <w:sz w:val="24"/>
          <w:szCs w:val="24"/>
        </w:rPr>
        <w:t>substantiate</w:t>
      </w:r>
      <w:r w:rsidR="002B36FA" w:rsidRPr="00BA3909">
        <w:rPr>
          <w:rFonts w:ascii="Times New Roman" w:hAnsi="Times New Roman" w:cs="Times New Roman"/>
          <w:color w:val="000000" w:themeColor="text1"/>
          <w:sz w:val="24"/>
          <w:szCs w:val="24"/>
        </w:rPr>
        <w:t xml:space="preserve"> </w:t>
      </w:r>
      <w:r w:rsidR="00BC1DEA" w:rsidRPr="00BA3909">
        <w:rPr>
          <w:rFonts w:ascii="Times New Roman" w:hAnsi="Times New Roman" w:cs="Times New Roman"/>
          <w:color w:val="000000" w:themeColor="text1"/>
          <w:sz w:val="24"/>
          <w:szCs w:val="24"/>
        </w:rPr>
        <w:t>H4 and H5, with the results associated with</w:t>
      </w:r>
      <w:r w:rsidR="00734FE1" w:rsidRPr="00BA3909">
        <w:rPr>
          <w:rFonts w:ascii="Times New Roman" w:hAnsi="Times New Roman" w:cs="Times New Roman"/>
          <w:color w:val="000000" w:themeColor="text1"/>
          <w:sz w:val="24"/>
          <w:szCs w:val="24"/>
        </w:rPr>
        <w:t xml:space="preserve"> H4 (GKM</w:t>
      </w:r>
      <w:r w:rsidR="00734FE1" w:rsidRPr="00BA3909">
        <w:rPr>
          <w:rFonts w:ascii="Wingdings" w:eastAsia="Wingdings" w:hAnsi="Wingdings" w:cs="Wingdings"/>
          <w:color w:val="000000" w:themeColor="text1"/>
          <w:sz w:val="24"/>
          <w:szCs w:val="24"/>
        </w:rPr>
        <w:sym w:font="Wingdings" w:char="F0E0"/>
      </w:r>
      <w:r w:rsidR="00734FE1" w:rsidRPr="00BA3909">
        <w:rPr>
          <w:rFonts w:ascii="Times New Roman" w:hAnsi="Times New Roman" w:cs="Times New Roman"/>
          <w:color w:val="000000" w:themeColor="text1"/>
          <w:sz w:val="24"/>
          <w:szCs w:val="24"/>
        </w:rPr>
        <w:t xml:space="preserve">CEP, </w:t>
      </w:r>
      <w:r w:rsidR="00734FE1" w:rsidRPr="00BA3909">
        <w:rPr>
          <w:rFonts w:ascii="Times New Roman" w:hAnsi="Times New Roman" w:cs="Times New Roman"/>
          <w:i/>
          <w:iCs/>
          <w:color w:val="000000" w:themeColor="text1"/>
          <w:sz w:val="24"/>
          <w:szCs w:val="24"/>
        </w:rPr>
        <w:t>β</w:t>
      </w:r>
      <w:r w:rsidR="00734FE1" w:rsidRPr="00BA3909">
        <w:rPr>
          <w:rFonts w:ascii="Times New Roman" w:hAnsi="Times New Roman" w:cs="Times New Roman"/>
          <w:color w:val="000000" w:themeColor="text1"/>
          <w:sz w:val="24"/>
          <w:szCs w:val="24"/>
        </w:rPr>
        <w:t xml:space="preserve"> = 0.335, </w:t>
      </w:r>
      <w:r w:rsidR="00734FE1" w:rsidRPr="00BA3909">
        <w:rPr>
          <w:rFonts w:ascii="Times New Roman" w:hAnsi="Times New Roman" w:cs="Times New Roman"/>
          <w:i/>
          <w:iCs/>
          <w:color w:val="000000" w:themeColor="text1"/>
          <w:sz w:val="24"/>
          <w:szCs w:val="24"/>
        </w:rPr>
        <w:t>t-value</w:t>
      </w:r>
      <w:r w:rsidR="00734FE1" w:rsidRPr="00BA3909">
        <w:rPr>
          <w:rFonts w:ascii="Times New Roman" w:hAnsi="Times New Roman" w:cs="Times New Roman"/>
          <w:color w:val="000000" w:themeColor="text1"/>
          <w:sz w:val="24"/>
          <w:szCs w:val="24"/>
        </w:rPr>
        <w:t xml:space="preserve"> = 2.987) reveal</w:t>
      </w:r>
      <w:r w:rsidR="00BC1DEA" w:rsidRPr="00BA3909">
        <w:rPr>
          <w:rFonts w:ascii="Times New Roman" w:hAnsi="Times New Roman" w:cs="Times New Roman"/>
          <w:color w:val="000000" w:themeColor="text1"/>
          <w:sz w:val="24"/>
          <w:szCs w:val="24"/>
        </w:rPr>
        <w:t>ing</w:t>
      </w:r>
      <w:r w:rsidR="00734FE1" w:rsidRPr="00BA3909">
        <w:rPr>
          <w:rFonts w:ascii="Times New Roman" w:hAnsi="Times New Roman" w:cs="Times New Roman"/>
          <w:color w:val="000000" w:themeColor="text1"/>
          <w:sz w:val="24"/>
          <w:szCs w:val="24"/>
        </w:rPr>
        <w:t xml:space="preserve"> that GKM efforts by manufacturers improve their CEP</w:t>
      </w:r>
      <w:r w:rsidR="00BC1DEA" w:rsidRPr="00BA3909">
        <w:rPr>
          <w:rFonts w:ascii="Times New Roman" w:hAnsi="Times New Roman" w:cs="Times New Roman"/>
          <w:color w:val="000000" w:themeColor="text1"/>
          <w:sz w:val="24"/>
          <w:szCs w:val="24"/>
        </w:rPr>
        <w:t xml:space="preserve"> and the</w:t>
      </w:r>
      <w:r w:rsidR="000665E9" w:rsidRPr="00BA3909">
        <w:rPr>
          <w:rFonts w:ascii="Times New Roman" w:hAnsi="Times New Roman" w:cs="Times New Roman"/>
          <w:color w:val="000000" w:themeColor="text1"/>
          <w:sz w:val="24"/>
          <w:szCs w:val="24"/>
        </w:rPr>
        <w:t xml:space="preserve"> result</w:t>
      </w:r>
      <w:r w:rsidR="00BC1DEA" w:rsidRPr="00BA3909">
        <w:rPr>
          <w:rFonts w:ascii="Times New Roman" w:hAnsi="Times New Roman" w:cs="Times New Roman"/>
          <w:color w:val="000000" w:themeColor="text1"/>
          <w:sz w:val="24"/>
          <w:szCs w:val="24"/>
        </w:rPr>
        <w:t>s associated with</w:t>
      </w:r>
      <w:r w:rsidR="000665E9" w:rsidRPr="00BA3909">
        <w:rPr>
          <w:rFonts w:ascii="Times New Roman" w:hAnsi="Times New Roman" w:cs="Times New Roman"/>
          <w:color w:val="000000" w:themeColor="text1"/>
          <w:sz w:val="24"/>
          <w:szCs w:val="24"/>
        </w:rPr>
        <w:t xml:space="preserve"> H5 (GTI</w:t>
      </w:r>
      <w:r w:rsidR="000665E9" w:rsidRPr="00BA3909">
        <w:rPr>
          <w:rFonts w:ascii="Wingdings" w:eastAsia="Wingdings" w:hAnsi="Wingdings" w:cs="Wingdings"/>
          <w:color w:val="000000" w:themeColor="text1"/>
          <w:sz w:val="24"/>
          <w:szCs w:val="24"/>
        </w:rPr>
        <w:sym w:font="Wingdings" w:char="F0E0"/>
      </w:r>
      <w:r w:rsidR="000665E9" w:rsidRPr="00BA3909">
        <w:rPr>
          <w:rFonts w:ascii="Times New Roman" w:hAnsi="Times New Roman" w:cs="Times New Roman"/>
          <w:color w:val="000000" w:themeColor="text1"/>
          <w:sz w:val="24"/>
          <w:szCs w:val="24"/>
        </w:rPr>
        <w:t xml:space="preserve">CEP, </w:t>
      </w:r>
      <w:r w:rsidR="000665E9" w:rsidRPr="00BA3909">
        <w:rPr>
          <w:rFonts w:ascii="Times New Roman" w:hAnsi="Times New Roman" w:cs="Times New Roman"/>
          <w:i/>
          <w:iCs/>
          <w:color w:val="000000" w:themeColor="text1"/>
          <w:sz w:val="24"/>
          <w:szCs w:val="24"/>
        </w:rPr>
        <w:t>β</w:t>
      </w:r>
      <w:r w:rsidR="000665E9" w:rsidRPr="00BA3909">
        <w:rPr>
          <w:rFonts w:ascii="Times New Roman" w:hAnsi="Times New Roman" w:cs="Times New Roman"/>
          <w:color w:val="000000" w:themeColor="text1"/>
          <w:sz w:val="24"/>
          <w:szCs w:val="24"/>
        </w:rPr>
        <w:t xml:space="preserve"> = 0.424</w:t>
      </w:r>
      <w:r w:rsidR="000665E9" w:rsidRPr="00BA3909">
        <w:rPr>
          <w:rFonts w:ascii="Times New Roman" w:hAnsi="Times New Roman" w:cs="Times New Roman"/>
          <w:i/>
          <w:iCs/>
          <w:color w:val="000000" w:themeColor="text1"/>
          <w:sz w:val="24"/>
          <w:szCs w:val="24"/>
        </w:rPr>
        <w:t>, t-value</w:t>
      </w:r>
      <w:r w:rsidR="000665E9" w:rsidRPr="00BA3909">
        <w:rPr>
          <w:rFonts w:ascii="Times New Roman" w:hAnsi="Times New Roman" w:cs="Times New Roman"/>
          <w:color w:val="000000" w:themeColor="text1"/>
          <w:sz w:val="24"/>
          <w:szCs w:val="24"/>
        </w:rPr>
        <w:t xml:space="preserve"> = 5.544) show</w:t>
      </w:r>
      <w:r w:rsidR="00BC1DEA" w:rsidRPr="00BA3909">
        <w:rPr>
          <w:rFonts w:ascii="Times New Roman" w:hAnsi="Times New Roman" w:cs="Times New Roman"/>
          <w:color w:val="000000" w:themeColor="text1"/>
          <w:sz w:val="24"/>
          <w:szCs w:val="24"/>
        </w:rPr>
        <w:t>ing</w:t>
      </w:r>
      <w:r w:rsidR="000665E9" w:rsidRPr="00BA3909">
        <w:rPr>
          <w:rFonts w:ascii="Times New Roman" w:hAnsi="Times New Roman" w:cs="Times New Roman"/>
          <w:color w:val="000000" w:themeColor="text1"/>
          <w:sz w:val="24"/>
          <w:szCs w:val="24"/>
        </w:rPr>
        <w:t xml:space="preserve"> that GTI initiatives by manufacturers </w:t>
      </w:r>
      <w:r w:rsidR="00BC1DEA" w:rsidRPr="00BA3909">
        <w:rPr>
          <w:rFonts w:ascii="Times New Roman" w:hAnsi="Times New Roman" w:cs="Times New Roman"/>
          <w:color w:val="000000" w:themeColor="text1"/>
          <w:sz w:val="24"/>
          <w:szCs w:val="24"/>
        </w:rPr>
        <w:t xml:space="preserve">similarly </w:t>
      </w:r>
      <w:r w:rsidR="000665E9" w:rsidRPr="00BA3909">
        <w:rPr>
          <w:rFonts w:ascii="Times New Roman" w:hAnsi="Times New Roman" w:cs="Times New Roman"/>
          <w:color w:val="000000" w:themeColor="text1"/>
          <w:sz w:val="24"/>
          <w:szCs w:val="24"/>
        </w:rPr>
        <w:t xml:space="preserve">boost their CEP. </w:t>
      </w:r>
      <w:r w:rsidR="00BC1DEA" w:rsidRPr="00BA3909">
        <w:rPr>
          <w:rFonts w:ascii="Times New Roman" w:hAnsi="Times New Roman" w:cs="Times New Roman"/>
          <w:color w:val="000000" w:themeColor="text1"/>
          <w:sz w:val="24"/>
          <w:szCs w:val="24"/>
        </w:rPr>
        <w:t>Nonetheless,</w:t>
      </w:r>
      <w:r w:rsidR="000665E9" w:rsidRPr="00BA3909">
        <w:rPr>
          <w:rFonts w:ascii="Times New Roman" w:hAnsi="Times New Roman" w:cs="Times New Roman"/>
          <w:color w:val="000000" w:themeColor="text1"/>
          <w:sz w:val="24"/>
          <w:szCs w:val="24"/>
        </w:rPr>
        <w:t xml:space="preserve"> GTI </w:t>
      </w:r>
      <w:r w:rsidR="00BC1DEA" w:rsidRPr="00BA3909">
        <w:rPr>
          <w:rFonts w:ascii="Times New Roman" w:hAnsi="Times New Roman" w:cs="Times New Roman"/>
          <w:color w:val="000000" w:themeColor="text1"/>
          <w:sz w:val="24"/>
          <w:szCs w:val="24"/>
        </w:rPr>
        <w:t>apparently has a</w:t>
      </w:r>
      <w:r w:rsidR="000665E9" w:rsidRPr="00BA3909">
        <w:rPr>
          <w:rFonts w:ascii="Times New Roman" w:hAnsi="Times New Roman" w:cs="Times New Roman"/>
          <w:color w:val="000000" w:themeColor="text1"/>
          <w:sz w:val="24"/>
          <w:szCs w:val="24"/>
        </w:rPr>
        <w:t xml:space="preserve"> greater impact on CEP</w:t>
      </w:r>
      <w:r w:rsidR="00BC1DEA" w:rsidRPr="00BA3909">
        <w:rPr>
          <w:rFonts w:ascii="Times New Roman" w:hAnsi="Times New Roman" w:cs="Times New Roman"/>
          <w:color w:val="000000" w:themeColor="text1"/>
          <w:sz w:val="24"/>
          <w:szCs w:val="24"/>
        </w:rPr>
        <w:t xml:space="preserve"> than GKM.</w:t>
      </w:r>
    </w:p>
    <w:p w14:paraId="61FCA0B1" w14:textId="41B83D28" w:rsidR="005806AB" w:rsidRPr="00BA3909" w:rsidRDefault="00973603"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Additional analysis </w:t>
      </w:r>
      <w:r w:rsidR="00BC1DEA" w:rsidRPr="00BA3909">
        <w:rPr>
          <w:rFonts w:ascii="Times New Roman" w:hAnsi="Times New Roman" w:cs="Times New Roman"/>
          <w:color w:val="000000" w:themeColor="text1"/>
          <w:sz w:val="24"/>
          <w:szCs w:val="24"/>
        </w:rPr>
        <w:t>investigated</w:t>
      </w:r>
      <w:r w:rsidRPr="00BA3909">
        <w:rPr>
          <w:rFonts w:ascii="Times New Roman" w:hAnsi="Times New Roman" w:cs="Times New Roman"/>
          <w:color w:val="000000" w:themeColor="text1"/>
          <w:sz w:val="24"/>
          <w:szCs w:val="24"/>
        </w:rPr>
        <w:t xml:space="preserve"> whether GTI might </w:t>
      </w:r>
      <w:r w:rsidR="00BC1DEA" w:rsidRPr="00BA3909">
        <w:rPr>
          <w:rFonts w:ascii="Times New Roman" w:hAnsi="Times New Roman" w:cs="Times New Roman"/>
          <w:color w:val="000000" w:themeColor="text1"/>
          <w:sz w:val="24"/>
          <w:szCs w:val="24"/>
        </w:rPr>
        <w:t xml:space="preserve">perform a </w:t>
      </w:r>
      <w:r w:rsidRPr="00BA3909">
        <w:rPr>
          <w:rFonts w:ascii="Times New Roman" w:hAnsi="Times New Roman" w:cs="Times New Roman"/>
          <w:color w:val="000000" w:themeColor="text1"/>
          <w:sz w:val="24"/>
          <w:szCs w:val="24"/>
        </w:rPr>
        <w:t>mediat</w:t>
      </w:r>
      <w:r w:rsidR="00BC1DEA" w:rsidRPr="00BA3909">
        <w:rPr>
          <w:rFonts w:ascii="Times New Roman" w:hAnsi="Times New Roman" w:cs="Times New Roman"/>
          <w:color w:val="000000" w:themeColor="text1"/>
          <w:sz w:val="24"/>
          <w:szCs w:val="24"/>
        </w:rPr>
        <w:t xml:space="preserve">ing role in the association </w:t>
      </w:r>
      <w:r w:rsidRPr="00BA3909">
        <w:rPr>
          <w:rFonts w:ascii="Times New Roman" w:hAnsi="Times New Roman" w:cs="Times New Roman"/>
          <w:color w:val="000000" w:themeColor="text1"/>
          <w:sz w:val="24"/>
          <w:szCs w:val="24"/>
        </w:rPr>
        <w:t xml:space="preserve">between GKM and CEP. </w:t>
      </w:r>
      <w:r w:rsidR="002B36FA" w:rsidRPr="00BA3909">
        <w:rPr>
          <w:rFonts w:ascii="Times New Roman" w:hAnsi="Times New Roman" w:cs="Times New Roman"/>
          <w:color w:val="000000" w:themeColor="text1"/>
          <w:sz w:val="24"/>
          <w:szCs w:val="24"/>
        </w:rPr>
        <w:t>Two distinct models compare</w:t>
      </w:r>
      <w:r w:rsidR="00BC1DEA" w:rsidRPr="00BA3909">
        <w:rPr>
          <w:rFonts w:ascii="Times New Roman" w:hAnsi="Times New Roman" w:cs="Times New Roman"/>
          <w:color w:val="000000" w:themeColor="text1"/>
          <w:sz w:val="24"/>
          <w:szCs w:val="24"/>
        </w:rPr>
        <w:t>d</w:t>
      </w:r>
      <w:r w:rsidR="002B36FA" w:rsidRPr="00BA3909">
        <w:rPr>
          <w:rFonts w:ascii="Times New Roman" w:hAnsi="Times New Roman" w:cs="Times New Roman"/>
          <w:color w:val="000000" w:themeColor="text1"/>
          <w:sz w:val="24"/>
          <w:szCs w:val="24"/>
        </w:rPr>
        <w:t xml:space="preserve"> the outcomes with and without mediation</w:t>
      </w:r>
      <w:r w:rsidR="00D34867" w:rsidRPr="00BA3909">
        <w:rPr>
          <w:rFonts w:ascii="Times New Roman" w:hAnsi="Times New Roman" w:cs="Times New Roman"/>
          <w:color w:val="000000" w:themeColor="text1"/>
          <w:sz w:val="24"/>
          <w:szCs w:val="24"/>
        </w:rPr>
        <w:t xml:space="preserve"> </w:t>
      </w:r>
      <w:r w:rsidR="00D34867"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{"citationItems":[{"id":"ITEM-1","itemData":{"DOI":"10.1007/978-3-540-32827-8_20","author":[{"dropping-particle":"","family":"Barroso","given":"Carmen","non-dropping-particle":"","parse-names":false,"suffix":""},{"dropping-particle":"","family":"Carrión","given":"Gabriel Cepeda","non-dropping-particle":"","parse-names":false,"suffix":""},{"dropping-particle":"","family":"Roldán","given":"José L.","non-dropping-particle":"","parse-names":false,"suffix":""}],"container-title":"Handbook of Partial Least Squares","id":"ITEM-1","issued":{"date-parts":[["2010"]]},"page":"427-447","publisher":"Springer Berlin Heidelberg","publisher-place":"Berlin, Heidelberg","title":"Applying Maximum Likelihood and PLS on Different Sample Sizes: Studies on SERVQUAL Model and Employee Behavior Model","type":"chapter"},"uris":["http://www.mendeley.com/documents/?uuid=bb3d50a2-4b40-4aa6-bf8d-0901d7d44620"]},{"id":"ITEM-2","itemData":{"DOI":"10.1007/978-3-319-64069-3_8","author":[{"dropping-particle":"","family":"Carrión","given":"Gabriel Cepeda","non-dropping-particle":"","parse-names":false,"suffix":""},{"dropping-particle":"","family":"Nitzl","given":"Christian","non-dropping-particle":"","parse-names":false,"suffix":""},{"dropping-particle":"","family":"Roldán","given":"José L.","non-dropping-particle":"","parse-names":false,"suffix":""}],"container-title":"Partial Least Squares Path Modeling","id":"ITEM-2","issued":{"date-parts":[["2017"]]},"page":"173-195","publisher":"Springer International Publishing","publisher-place":"Cham","title":"Mediation Analyses in Partial Least Squares Structural Equation Modeling: Guidelines and Empirical Examples","type":"chapter"},"uris":["http://www.mendeley.com/documents/?uuid=4a7e0d8b-0509-4178-8232-f4ffcfc66ecd"]}],"mendeley":{"formattedCitation":"(Barroso et al., 2010; Carrión et al., 2017)","plainTextFormattedCitation":"(Barroso et al., 2010; Carrión et al., 2017)","previouslyFormattedCitation":"(Barroso et al., 2010; Carrión et al., 2017)"},"properties":{"noteIndex":0},"schema":"https://github.com/citation-style-language/schema/raw/master/csl-citation.json"}</w:instrText>
      </w:r>
      <w:r w:rsidR="00D34867"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(Barroso et al., 2010; Carrión et al., 2017)</w:t>
      </w:r>
      <w:r w:rsidR="00D34867" w:rsidRPr="00BA3909">
        <w:rPr>
          <w:rFonts w:ascii="Times New Roman" w:hAnsi="Times New Roman" w:cs="Times New Roman"/>
          <w:color w:val="000000" w:themeColor="text1"/>
          <w:sz w:val="24"/>
          <w:szCs w:val="24"/>
        </w:rPr>
        <w:fldChar w:fldCharType="end"/>
      </w:r>
      <w:r w:rsidR="00BC1DEA" w:rsidRPr="00BA3909">
        <w:rPr>
          <w:rFonts w:ascii="Times New Roman" w:hAnsi="Times New Roman" w:cs="Times New Roman"/>
          <w:color w:val="000000" w:themeColor="text1"/>
          <w:sz w:val="24"/>
          <w:szCs w:val="24"/>
        </w:rPr>
        <w:t>, and examining and comparing</w:t>
      </w:r>
      <w:r w:rsidR="002B36FA" w:rsidRPr="00BA3909">
        <w:rPr>
          <w:rFonts w:ascii="Times New Roman" w:hAnsi="Times New Roman" w:cs="Times New Roman"/>
          <w:color w:val="000000" w:themeColor="text1"/>
          <w:sz w:val="24"/>
          <w:szCs w:val="24"/>
        </w:rPr>
        <w:t xml:space="preserve"> </w:t>
      </w:r>
      <w:r w:rsidR="00BC1DEA" w:rsidRPr="00BA3909">
        <w:rPr>
          <w:rFonts w:ascii="Times New Roman" w:hAnsi="Times New Roman" w:cs="Times New Roman"/>
          <w:color w:val="000000" w:themeColor="text1"/>
          <w:sz w:val="24"/>
          <w:szCs w:val="24"/>
        </w:rPr>
        <w:t xml:space="preserve">the </w:t>
      </w:r>
      <w:r w:rsidR="002B36FA" w:rsidRPr="00BA3909">
        <w:rPr>
          <w:rFonts w:ascii="Times New Roman" w:hAnsi="Times New Roman" w:cs="Times New Roman"/>
          <w:color w:val="000000" w:themeColor="text1"/>
          <w:sz w:val="24"/>
          <w:szCs w:val="24"/>
        </w:rPr>
        <w:t xml:space="preserve">standardized path coefficient of the impact of GTI on CEP </w:t>
      </w:r>
      <w:r w:rsidR="00BC1DEA" w:rsidRPr="00BA3909">
        <w:rPr>
          <w:rFonts w:ascii="Times New Roman" w:hAnsi="Times New Roman" w:cs="Times New Roman"/>
          <w:color w:val="000000" w:themeColor="text1"/>
          <w:sz w:val="24"/>
          <w:szCs w:val="24"/>
        </w:rPr>
        <w:t>for</w:t>
      </w:r>
      <w:r w:rsidR="002B36FA" w:rsidRPr="00BA3909">
        <w:rPr>
          <w:rFonts w:ascii="Times New Roman" w:hAnsi="Times New Roman" w:cs="Times New Roman"/>
          <w:color w:val="000000" w:themeColor="text1"/>
          <w:sz w:val="24"/>
          <w:szCs w:val="24"/>
        </w:rPr>
        <w:t xml:space="preserve"> the two distinct models</w:t>
      </w:r>
      <w:r w:rsidR="00BC1DEA" w:rsidRPr="00BA3909">
        <w:rPr>
          <w:rFonts w:ascii="Times New Roman" w:hAnsi="Times New Roman" w:cs="Times New Roman"/>
          <w:color w:val="000000" w:themeColor="text1"/>
          <w:sz w:val="24"/>
          <w:szCs w:val="24"/>
        </w:rPr>
        <w:t xml:space="preserve"> led to the</w:t>
      </w:r>
      <w:r w:rsidR="002B36FA" w:rsidRPr="00BA3909">
        <w:rPr>
          <w:rFonts w:ascii="Times New Roman" w:hAnsi="Times New Roman" w:cs="Times New Roman"/>
          <w:color w:val="000000" w:themeColor="text1"/>
          <w:sz w:val="24"/>
          <w:szCs w:val="24"/>
        </w:rPr>
        <w:t xml:space="preserve"> discover</w:t>
      </w:r>
      <w:r w:rsidR="00BC1DEA" w:rsidRPr="00BA3909">
        <w:rPr>
          <w:rFonts w:ascii="Times New Roman" w:hAnsi="Times New Roman" w:cs="Times New Roman"/>
          <w:color w:val="000000" w:themeColor="text1"/>
          <w:sz w:val="24"/>
          <w:szCs w:val="24"/>
        </w:rPr>
        <w:t>y of</w:t>
      </w:r>
      <w:r w:rsidR="002B36FA" w:rsidRPr="00BA3909">
        <w:rPr>
          <w:rFonts w:ascii="Times New Roman" w:hAnsi="Times New Roman" w:cs="Times New Roman"/>
          <w:color w:val="000000" w:themeColor="text1"/>
          <w:sz w:val="24"/>
          <w:szCs w:val="24"/>
        </w:rPr>
        <w:t xml:space="preserve"> a differential effect</w:t>
      </w:r>
      <w:r w:rsidR="00F27C33" w:rsidRPr="00BA3909">
        <w:rPr>
          <w:rFonts w:ascii="Times New Roman" w:hAnsi="Times New Roman" w:cs="Times New Roman"/>
          <w:color w:val="000000" w:themeColor="text1"/>
          <w:sz w:val="24"/>
          <w:szCs w:val="24"/>
        </w:rPr>
        <w:t>,</w:t>
      </w:r>
      <w:r w:rsidR="002B36FA" w:rsidRPr="00BA3909">
        <w:rPr>
          <w:rFonts w:ascii="Times New Roman" w:hAnsi="Times New Roman" w:cs="Times New Roman"/>
          <w:color w:val="000000" w:themeColor="text1"/>
          <w:sz w:val="24"/>
          <w:szCs w:val="24"/>
        </w:rPr>
        <w:t xml:space="preserve"> suggest</w:t>
      </w:r>
      <w:r w:rsidR="00F27C33" w:rsidRPr="00BA3909">
        <w:rPr>
          <w:rFonts w:ascii="Times New Roman" w:hAnsi="Times New Roman" w:cs="Times New Roman"/>
          <w:color w:val="000000" w:themeColor="text1"/>
          <w:sz w:val="24"/>
          <w:szCs w:val="24"/>
        </w:rPr>
        <w:t>ing</w:t>
      </w:r>
      <w:r w:rsidR="002B36FA" w:rsidRPr="00BA3909">
        <w:rPr>
          <w:rFonts w:ascii="Times New Roman" w:hAnsi="Times New Roman" w:cs="Times New Roman"/>
          <w:color w:val="000000" w:themeColor="text1"/>
          <w:sz w:val="24"/>
          <w:szCs w:val="24"/>
        </w:rPr>
        <w:t xml:space="preserve"> </w:t>
      </w:r>
      <w:r w:rsidR="00F27C33" w:rsidRPr="00BA3909">
        <w:rPr>
          <w:rFonts w:ascii="Times New Roman" w:hAnsi="Times New Roman" w:cs="Times New Roman"/>
          <w:color w:val="000000" w:themeColor="text1"/>
          <w:sz w:val="24"/>
          <w:szCs w:val="24"/>
        </w:rPr>
        <w:t>a</w:t>
      </w:r>
      <w:r w:rsidR="002B36FA" w:rsidRPr="00BA3909">
        <w:rPr>
          <w:rFonts w:ascii="Times New Roman" w:hAnsi="Times New Roman" w:cs="Times New Roman"/>
          <w:color w:val="000000" w:themeColor="text1"/>
          <w:sz w:val="24"/>
          <w:szCs w:val="24"/>
        </w:rPr>
        <w:t xml:space="preserve"> partial mediating role</w:t>
      </w:r>
      <w:r w:rsidR="00F27C33" w:rsidRPr="00BA3909">
        <w:rPr>
          <w:rFonts w:ascii="Times New Roman" w:hAnsi="Times New Roman" w:cs="Times New Roman"/>
          <w:color w:val="000000" w:themeColor="text1"/>
          <w:sz w:val="24"/>
          <w:szCs w:val="24"/>
        </w:rPr>
        <w:t xml:space="preserve"> for GTI</w:t>
      </w:r>
      <w:r w:rsidR="002B36FA" w:rsidRPr="00BA3909">
        <w:rPr>
          <w:rFonts w:ascii="Times New Roman" w:hAnsi="Times New Roman" w:cs="Times New Roman"/>
          <w:color w:val="000000" w:themeColor="text1"/>
          <w:sz w:val="24"/>
          <w:szCs w:val="24"/>
        </w:rPr>
        <w:t xml:space="preserve">. </w:t>
      </w:r>
      <w:r w:rsidR="00F27C33" w:rsidRPr="00BA3909">
        <w:rPr>
          <w:rFonts w:ascii="Times New Roman" w:hAnsi="Times New Roman" w:cs="Times New Roman"/>
          <w:color w:val="000000" w:themeColor="text1"/>
          <w:sz w:val="24"/>
          <w:szCs w:val="24"/>
        </w:rPr>
        <w:t>That is</w:t>
      </w:r>
      <w:r w:rsidR="002B36FA" w:rsidRPr="00BA3909">
        <w:rPr>
          <w:rFonts w:ascii="Times New Roman" w:hAnsi="Times New Roman" w:cs="Times New Roman"/>
          <w:color w:val="000000" w:themeColor="text1"/>
          <w:sz w:val="24"/>
          <w:szCs w:val="24"/>
        </w:rPr>
        <w:t xml:space="preserve">, GKM influences CEP both directly and indirectly </w:t>
      </w:r>
      <w:r w:rsidR="00F27C33" w:rsidRPr="00BA3909">
        <w:rPr>
          <w:rFonts w:ascii="Times New Roman" w:hAnsi="Times New Roman" w:cs="Times New Roman"/>
          <w:color w:val="000000" w:themeColor="text1"/>
          <w:sz w:val="24"/>
          <w:szCs w:val="24"/>
        </w:rPr>
        <w:t xml:space="preserve">(via </w:t>
      </w:r>
      <w:r w:rsidR="002B36FA" w:rsidRPr="00BA3909">
        <w:rPr>
          <w:rFonts w:ascii="Times New Roman" w:hAnsi="Times New Roman" w:cs="Times New Roman"/>
          <w:color w:val="000000" w:themeColor="text1"/>
          <w:sz w:val="24"/>
          <w:szCs w:val="24"/>
        </w:rPr>
        <w:t>GTI</w:t>
      </w:r>
      <w:r w:rsidR="00F27C33" w:rsidRPr="00BA3909">
        <w:rPr>
          <w:rFonts w:ascii="Times New Roman" w:hAnsi="Times New Roman" w:cs="Times New Roman"/>
          <w:color w:val="000000" w:themeColor="text1"/>
          <w:sz w:val="24"/>
          <w:szCs w:val="24"/>
        </w:rPr>
        <w:t xml:space="preserve"> as mediator)</w:t>
      </w:r>
      <w:r w:rsidR="002B36FA" w:rsidRPr="00BA3909">
        <w:rPr>
          <w:rFonts w:ascii="Times New Roman" w:hAnsi="Times New Roman" w:cs="Times New Roman"/>
          <w:color w:val="000000" w:themeColor="text1"/>
          <w:sz w:val="24"/>
          <w:szCs w:val="24"/>
        </w:rPr>
        <w:t>.</w:t>
      </w:r>
    </w:p>
    <w:p w14:paraId="78FDEB04" w14:textId="7F65C90E" w:rsidR="00596181" w:rsidRPr="00BA3909" w:rsidRDefault="00596181" w:rsidP="005C415F">
      <w:pPr>
        <w:pStyle w:val="Heading2"/>
        <w:spacing w:line="480" w:lineRule="auto"/>
        <w:rPr>
          <w:rFonts w:ascii="Times New Roman" w:hAnsi="Times New Roman" w:cs="Times New Roman"/>
          <w:color w:val="000000" w:themeColor="text1"/>
          <w:sz w:val="24"/>
          <w:szCs w:val="24"/>
        </w:rPr>
      </w:pPr>
      <w:r w:rsidRPr="00BA3909">
        <w:rPr>
          <w:rFonts w:ascii="Times New Roman" w:hAnsi="Times New Roman" w:cs="Times New Roman"/>
          <w:b/>
          <w:bCs/>
          <w:color w:val="000000" w:themeColor="text1"/>
          <w:sz w:val="24"/>
          <w:szCs w:val="24"/>
        </w:rPr>
        <w:t>5.3 Test of Moderation</w:t>
      </w:r>
    </w:p>
    <w:p w14:paraId="15715417" w14:textId="5D679517" w:rsidR="005C415F" w:rsidRPr="00BA3909" w:rsidRDefault="00A76ABC"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As discussed, the research model included</w:t>
      </w:r>
      <w:r w:rsidR="005C415F" w:rsidRPr="00BA3909">
        <w:rPr>
          <w:rFonts w:ascii="Times New Roman" w:hAnsi="Times New Roman" w:cs="Times New Roman"/>
          <w:color w:val="000000" w:themeColor="text1"/>
          <w:sz w:val="24"/>
          <w:szCs w:val="24"/>
        </w:rPr>
        <w:t xml:space="preserve"> evaluat</w:t>
      </w:r>
      <w:r w:rsidRPr="00BA3909">
        <w:rPr>
          <w:rFonts w:ascii="Times New Roman" w:hAnsi="Times New Roman" w:cs="Times New Roman"/>
          <w:color w:val="000000" w:themeColor="text1"/>
          <w:sz w:val="24"/>
          <w:szCs w:val="24"/>
        </w:rPr>
        <w:t>ion of</w:t>
      </w:r>
      <w:r w:rsidR="005C415F" w:rsidRPr="00BA3909">
        <w:rPr>
          <w:rFonts w:ascii="Times New Roman" w:hAnsi="Times New Roman" w:cs="Times New Roman"/>
          <w:color w:val="000000" w:themeColor="text1"/>
          <w:sz w:val="24"/>
          <w:szCs w:val="24"/>
        </w:rPr>
        <w:t xml:space="preserve"> the </w:t>
      </w:r>
      <w:r w:rsidRPr="00BA3909">
        <w:rPr>
          <w:rFonts w:ascii="Times New Roman" w:hAnsi="Times New Roman" w:cs="Times New Roman"/>
          <w:color w:val="000000" w:themeColor="text1"/>
          <w:sz w:val="24"/>
          <w:szCs w:val="24"/>
        </w:rPr>
        <w:t xml:space="preserve">moderating </w:t>
      </w:r>
      <w:r w:rsidR="005C415F" w:rsidRPr="00BA3909">
        <w:rPr>
          <w:rFonts w:ascii="Times New Roman" w:hAnsi="Times New Roman" w:cs="Times New Roman"/>
          <w:color w:val="000000" w:themeColor="text1"/>
          <w:sz w:val="24"/>
          <w:szCs w:val="24"/>
        </w:rPr>
        <w:t>effect of RC on the association</w:t>
      </w:r>
      <w:r w:rsidRPr="00BA3909">
        <w:rPr>
          <w:rFonts w:ascii="Times New Roman" w:hAnsi="Times New Roman" w:cs="Times New Roman"/>
          <w:color w:val="000000" w:themeColor="text1"/>
          <w:sz w:val="24"/>
          <w:szCs w:val="24"/>
        </w:rPr>
        <w:t>s</w:t>
      </w:r>
      <w:r w:rsidR="005C415F" w:rsidRPr="00BA3909">
        <w:rPr>
          <w:rFonts w:ascii="Times New Roman" w:hAnsi="Times New Roman" w:cs="Times New Roman"/>
          <w:color w:val="000000" w:themeColor="text1"/>
          <w:sz w:val="24"/>
          <w:szCs w:val="24"/>
        </w:rPr>
        <w:t xml:space="preserve"> between GKA and GKM and </w:t>
      </w:r>
      <w:r w:rsidRPr="00BA3909">
        <w:rPr>
          <w:rFonts w:ascii="Times New Roman" w:hAnsi="Times New Roman" w:cs="Times New Roman"/>
          <w:color w:val="000000" w:themeColor="text1"/>
          <w:sz w:val="24"/>
          <w:szCs w:val="24"/>
        </w:rPr>
        <w:t xml:space="preserve">between GKA and </w:t>
      </w:r>
      <w:r w:rsidR="005C415F" w:rsidRPr="00BA3909">
        <w:rPr>
          <w:rFonts w:ascii="Times New Roman" w:hAnsi="Times New Roman" w:cs="Times New Roman"/>
          <w:color w:val="000000" w:themeColor="text1"/>
          <w:sz w:val="24"/>
          <w:szCs w:val="24"/>
        </w:rPr>
        <w:t xml:space="preserve">GTI using the approach suggested by Cohen (1983) and </w:t>
      </w:r>
      <w:r w:rsidRPr="00BA3909">
        <w:rPr>
          <w:rFonts w:ascii="Times New Roman" w:hAnsi="Times New Roman" w:cs="Times New Roman"/>
          <w:color w:val="000000" w:themeColor="text1"/>
          <w:sz w:val="24"/>
          <w:szCs w:val="24"/>
        </w:rPr>
        <w:t xml:space="preserve">expanded by </w:t>
      </w:r>
      <w:r w:rsidR="005C415F" w:rsidRPr="00BA3909">
        <w:rPr>
          <w:rFonts w:ascii="Times New Roman" w:hAnsi="Times New Roman" w:cs="Times New Roman"/>
          <w:color w:val="000000" w:themeColor="text1"/>
          <w:sz w:val="24"/>
          <w:szCs w:val="24"/>
        </w:rPr>
        <w:t xml:space="preserve">McClelland et al. (2017). </w:t>
      </w:r>
      <w:r w:rsidRPr="00BA3909">
        <w:rPr>
          <w:rFonts w:ascii="Times New Roman" w:hAnsi="Times New Roman" w:cs="Times New Roman"/>
          <w:color w:val="000000" w:themeColor="text1"/>
          <w:sz w:val="24"/>
          <w:szCs w:val="24"/>
        </w:rPr>
        <w:t>Adopting Cohen’s</w:t>
      </w:r>
      <w:r w:rsidR="005C415F" w:rsidRPr="00BA3909">
        <w:rPr>
          <w:rFonts w:ascii="Times New Roman" w:hAnsi="Times New Roman" w:cs="Times New Roman"/>
          <w:color w:val="000000" w:themeColor="text1"/>
          <w:sz w:val="24"/>
          <w:szCs w:val="24"/>
        </w:rPr>
        <w:t xml:space="preserve"> recommendations </w:t>
      </w:r>
      <w:r w:rsidR="005C415F" w:rsidRPr="00BA3909">
        <w:rPr>
          <w:rFonts w:ascii="Times New Roman" w:hAnsi="Times New Roman" w:cs="Times New Roman"/>
          <w:color w:val="000000" w:themeColor="text1"/>
          <w:sz w:val="24"/>
          <w:szCs w:val="24"/>
        </w:rPr>
        <w:fldChar w:fldCharType="begin" w:fldLock="1"/>
      </w:r>
      <w:r w:rsidR="0029653A" w:rsidRPr="00BA3909">
        <w:rPr>
          <w:rFonts w:ascii="Times New Roman" w:hAnsi="Times New Roman" w:cs="Times New Roman"/>
          <w:color w:val="000000" w:themeColor="text1"/>
          <w:sz w:val="24"/>
          <w:szCs w:val="24"/>
        </w:rPr>
        <w:instrText>ADDIN CSL_CITATION {"citationItems":[{"id":"ITEM-1","itemData":{"DOI":"10.1177/014662168300700301","ISBN":"0146621683007","ISSN":"0146-6216","author":[{"dropping-particle":"","family":"Cohen","given":"Jacob","non-dropping-particle":"","parse-names":false,"suffix":""}],"container-title":"Applied Psychological Measurement","id":"ITEM-1","issue":"3","issued":{"date-parts":[["1983","6"]]},"page":"249-253","title":"The Cost of Dichotomization","type":"article-journal","volume":"7"},"uris":["http://www.mendeley.com/documents/?uuid=7aa9c95b-0eb5-4750-a273-4bfe632fc5f9","http://www.mendeley.com/documents/?uuid=ea28fecf-f8d7-49b8-8158-08e5372f507a"]}],"mendeley":{"formattedCitation":"(Cohen, 1983)","plainTextFormattedCitation":"(Cohen, 1983)","previouslyFormattedCitation":"(Cohen, 1983)"},"properties":{"noteIndex":0},"schema":"https://github.com/citation-style-language/schema/raw/master/csl-citation.json"}</w:instrText>
      </w:r>
      <w:r w:rsidR="005C415F" w:rsidRPr="00BA3909">
        <w:rPr>
          <w:rFonts w:ascii="Times New Roman" w:hAnsi="Times New Roman" w:cs="Times New Roman"/>
          <w:color w:val="000000" w:themeColor="text1"/>
          <w:sz w:val="24"/>
          <w:szCs w:val="24"/>
        </w:rPr>
        <w:fldChar w:fldCharType="separate"/>
      </w:r>
      <w:r w:rsidR="0029653A" w:rsidRPr="00BA3909">
        <w:rPr>
          <w:rFonts w:ascii="Times New Roman" w:hAnsi="Times New Roman" w:cs="Times New Roman"/>
          <w:noProof/>
          <w:color w:val="000000" w:themeColor="text1"/>
          <w:sz w:val="24"/>
          <w:szCs w:val="24"/>
        </w:rPr>
        <w:t>(1983)</w:t>
      </w:r>
      <w:r w:rsidR="005C415F" w:rsidRPr="00BA3909">
        <w:rPr>
          <w:rFonts w:ascii="Times New Roman" w:hAnsi="Times New Roman" w:cs="Times New Roman"/>
          <w:color w:val="000000" w:themeColor="text1"/>
          <w:sz w:val="24"/>
          <w:szCs w:val="24"/>
        </w:rPr>
        <w:fldChar w:fldCharType="end"/>
      </w:r>
      <w:r w:rsidR="005C415F" w:rsidRPr="00BA3909">
        <w:rPr>
          <w:rFonts w:ascii="Times New Roman" w:hAnsi="Times New Roman" w:cs="Times New Roman"/>
          <w:color w:val="000000" w:themeColor="text1"/>
          <w:sz w:val="24"/>
          <w:szCs w:val="24"/>
        </w:rPr>
        <w:t xml:space="preserve">, the different measures of </w:t>
      </w:r>
      <w:r w:rsidRPr="00BA3909">
        <w:rPr>
          <w:rFonts w:ascii="Times New Roman" w:hAnsi="Times New Roman" w:cs="Times New Roman"/>
          <w:color w:val="000000" w:themeColor="text1"/>
          <w:sz w:val="24"/>
          <w:szCs w:val="24"/>
        </w:rPr>
        <w:t xml:space="preserve">the </w:t>
      </w:r>
      <w:r w:rsidR="007044E0" w:rsidRPr="00BA3909">
        <w:rPr>
          <w:rFonts w:ascii="Times New Roman" w:hAnsi="Times New Roman" w:cs="Times New Roman"/>
          <w:color w:val="000000" w:themeColor="text1"/>
          <w:sz w:val="24"/>
          <w:szCs w:val="24"/>
        </w:rPr>
        <w:t>independent variable</w:t>
      </w:r>
      <w:r w:rsidR="005C415F" w:rsidRPr="00BA3909">
        <w:rPr>
          <w:rFonts w:ascii="Times New Roman" w:hAnsi="Times New Roman" w:cs="Times New Roman"/>
          <w:color w:val="000000" w:themeColor="text1"/>
          <w:sz w:val="24"/>
          <w:szCs w:val="24"/>
        </w:rPr>
        <w:t xml:space="preserve"> (i.e.,</w:t>
      </w:r>
      <w:r w:rsidR="007044E0" w:rsidRPr="00BA3909">
        <w:rPr>
          <w:rFonts w:ascii="Times New Roman" w:hAnsi="Times New Roman" w:cs="Times New Roman"/>
          <w:color w:val="000000" w:themeColor="text1"/>
          <w:sz w:val="24"/>
          <w:szCs w:val="24"/>
        </w:rPr>
        <w:t xml:space="preserve"> GKA</w:t>
      </w:r>
      <w:r w:rsidR="005C415F" w:rsidRPr="00BA3909">
        <w:rPr>
          <w:rFonts w:ascii="Times New Roman" w:hAnsi="Times New Roman" w:cs="Times New Roman"/>
          <w:color w:val="000000" w:themeColor="text1"/>
          <w:sz w:val="24"/>
          <w:szCs w:val="24"/>
        </w:rPr>
        <w:t xml:space="preserve">) and </w:t>
      </w:r>
      <w:r w:rsidRPr="00BA3909">
        <w:rPr>
          <w:rFonts w:ascii="Times New Roman" w:hAnsi="Times New Roman" w:cs="Times New Roman"/>
          <w:color w:val="000000" w:themeColor="text1"/>
          <w:sz w:val="24"/>
          <w:szCs w:val="24"/>
        </w:rPr>
        <w:t xml:space="preserve">the </w:t>
      </w:r>
      <w:r w:rsidR="005C415F" w:rsidRPr="00BA3909">
        <w:rPr>
          <w:rFonts w:ascii="Times New Roman" w:hAnsi="Times New Roman" w:cs="Times New Roman"/>
          <w:color w:val="000000" w:themeColor="text1"/>
          <w:sz w:val="24"/>
          <w:szCs w:val="24"/>
        </w:rPr>
        <w:t xml:space="preserve">moderating variable (i.e., RC) were mean-centered to overcome the potential </w:t>
      </w:r>
      <w:r w:rsidRPr="00BA3909">
        <w:rPr>
          <w:rFonts w:ascii="Times New Roman" w:hAnsi="Times New Roman" w:cs="Times New Roman"/>
          <w:color w:val="000000" w:themeColor="text1"/>
          <w:sz w:val="24"/>
          <w:szCs w:val="24"/>
        </w:rPr>
        <w:t xml:space="preserve">for </w:t>
      </w:r>
      <w:r w:rsidR="005C415F" w:rsidRPr="00BA3909">
        <w:rPr>
          <w:rFonts w:ascii="Times New Roman" w:hAnsi="Times New Roman" w:cs="Times New Roman"/>
          <w:color w:val="000000" w:themeColor="text1"/>
          <w:sz w:val="24"/>
          <w:szCs w:val="24"/>
        </w:rPr>
        <w:t xml:space="preserve">multicollinearity </w:t>
      </w:r>
      <w:r w:rsidR="005C415F"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{"citationItems":[{"id":"ITEM-1","itemData":{"DOI":"http://www.jstor.org/stable/40057067","author":[{"dropping-particle":"","family":"Echambadi","given":"Raj","non-dropping-particle":"","parse-names":false,"suffix":""},{"dropping-particle":"","family":"Hess","given":"James D.","non-dropping-particle":"","parse-names":false,"suffix":""}],"container-title":"Marketing Science","id":"ITEM-1","issue":"3","issued":{"date-parts":[["2007"]]},"page":"438-445","title":"Mean-Centering Does Not Alleviate Collinearity Problems in Moderated Multiple Regression Models","type":"article-journal","volume":"26"},"uris":["http://www.mendeley.com/documents/?uuid=1c656718-3790-47e5-8eb5-2054d64288d1","http://www.mendeley.com/documents/?uuid=50ae52d5-19a8-4c3c-8774-79b52caef1aa"]}],"mendeley":{"formattedCitation":"(Echambadi &amp; Hess, 2007)","plainTextFormattedCitation":"(Echambadi &amp; Hess, 2007)","previouslyFormattedCitation":"(Echambadi &amp; Hess, 2007)"},"properties":{"noteIndex":0},"schema":"https://github.com/citation-style-language/schema/raw/master/csl-citation.json"}</w:instrText>
      </w:r>
      <w:r w:rsidR="005C415F"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(Echambadi &amp; Hess, 2007)</w:t>
      </w:r>
      <w:r w:rsidR="005C415F" w:rsidRPr="00BA3909">
        <w:rPr>
          <w:rFonts w:ascii="Times New Roman" w:hAnsi="Times New Roman" w:cs="Times New Roman"/>
          <w:color w:val="000000" w:themeColor="text1"/>
          <w:sz w:val="24"/>
          <w:szCs w:val="24"/>
        </w:rPr>
        <w:fldChar w:fldCharType="end"/>
      </w:r>
      <w:r w:rsidR="005C415F"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to impact</w:t>
      </w:r>
      <w:r w:rsidR="005C415F" w:rsidRPr="00BA3909">
        <w:rPr>
          <w:rFonts w:ascii="Times New Roman" w:hAnsi="Times New Roman" w:cs="Times New Roman"/>
          <w:color w:val="000000" w:themeColor="text1"/>
          <w:sz w:val="24"/>
          <w:szCs w:val="24"/>
        </w:rPr>
        <w:t xml:space="preserve"> the </w:t>
      </w:r>
      <w:r w:rsidRPr="00BA3909">
        <w:rPr>
          <w:rFonts w:ascii="Times New Roman" w:hAnsi="Times New Roman" w:cs="Times New Roman"/>
          <w:color w:val="000000" w:themeColor="text1"/>
          <w:sz w:val="24"/>
          <w:szCs w:val="24"/>
        </w:rPr>
        <w:t xml:space="preserve">evaluation’s </w:t>
      </w:r>
      <w:r w:rsidR="005C415F" w:rsidRPr="00BA3909">
        <w:rPr>
          <w:rFonts w:ascii="Times New Roman" w:hAnsi="Times New Roman" w:cs="Times New Roman"/>
          <w:color w:val="000000" w:themeColor="text1"/>
          <w:sz w:val="24"/>
          <w:szCs w:val="24"/>
        </w:rPr>
        <w:t xml:space="preserve">outcomes </w:t>
      </w:r>
      <w:r w:rsidR="005C415F" w:rsidRPr="00BA3909">
        <w:rPr>
          <w:rFonts w:ascii="Times New Roman" w:hAnsi="Times New Roman" w:cs="Times New Roman"/>
          <w:color w:val="000000" w:themeColor="text1"/>
          <w:sz w:val="24"/>
          <w:szCs w:val="24"/>
        </w:rPr>
        <w:fldChar w:fldCharType="begin" w:fldLock="1"/>
      </w:r>
      <w:r w:rsidR="00B17F6F" w:rsidRPr="00BA3909">
        <w:rPr>
          <w:rFonts w:ascii="Times New Roman" w:hAnsi="Times New Roman" w:cs="Times New Roman"/>
          <w:color w:val="000000" w:themeColor="text1"/>
          <w:sz w:val="24"/>
          <w:szCs w:val="24"/>
        </w:rPr>
        <w:instrText>ADDIN CSL_CITATION {"citationItems":[{"id":"ITEM-1","itemData":{"DOI":"10.3758/s13428-016-0785-2","ISSN":"1554-3528","PMID":"27531361","abstract":"Multicollinearity is irrelevant to the search for moderator variables, contrary to the implications of Iacobucci, Schneider, Popovich, and Bakamitsos (Behavior Research Methods, 2016, this issue). Multicollinearity is like the red herring in a mystery novel that distracts the statistical detective from the pursuit of a true moderator relationship. We show multicollinearity is completely irrelevant for tests of moderator variables. Furthermore, readers of Iacobucci et al. might be confused by a number of their errors. We note those errors, but more positively, we describe a variety of methods researchers might use to test and interpret their moderated multiple regression models, including two-stage testing, mean-centering, spotlighting, orthogonalizing, and floodlighting without regard to putative issues of multicollinearity. We cite a number of recent studies in the psychological literature in which the researchers used these methods appropriately to test, to interpret, and to report their moderated multiple regression models. We conclude with a set of recommendations for the analysis and reporting of moderated multiple regression that should help researchers better understand their models and facilitate generalizations across studies.","author":[{"dropping-particle":"","family":"McClelland","given":"Gary H.","non-dropping-particle":"","parse-names":false,"suffix":""},{"dropping-particle":"","family":"Irwin","given":"Julie R.","non-dropping-particle":"","parse-names":false,"suffix":""},{"dropping-particle":"","family":"Disatnik","given":"David","non-dropping-particle":"","parse-names":false,"suffix":""},{"dropping-particle":"","family":"Sivan","given":"Liron","non-dropping-particle":"","parse-names":false,"suffix":""}],"container-title":"Behavior Research Methods","id":"ITEM-1","issue":"1","issued":{"date-parts":[["2017","2"]]},"page":"394-402","title":"Multicollinearity is a red herring in the search for moderator variables: A guide to interpreting moderated multiple regression models and a critique of Iacobucci, Schneider, Popovich, and Bakamitsos (2016)","type":"article-journal","volume":"49"},"uris":["http://www.mendeley.com/documents/?uuid=ffbc1ec2-6f0c-45b3-bac6-736f43489c06","http://www.mendeley.com/documents/?uuid=887673ed-2701-4643-bace-0174f180129d"]},{"id":"ITEM-2","itemData":{"ISBN":"978-1-315-74909-9","author":[{"dropping-particle":"","family":"Keith","given":"Timothy","non-dropping-particle":"","parse-names":false,"suffix":""}],"edition":"2","id":"ITEM-2","issued":{"date-parts":[["2014"]]},"publisher":"Routledge","publisher-place":"New York","title":"Multiple Regression and Beyond: An Introduction to Multiple Regression and Structural Equation Modeling","type":"book"},"uris":["http://www.mendeley.com/documents/?uuid=8e35668c-b1c6-4328-a200-f01161481a37","http://www.mendeley.com/documents/?uuid=7969f575-4642-4c09-a945-cc5188e96540"]},{"id":"ITEM-3","itemData":{"DOI":"10.1007/s10869-013-9308-7","ISSN":"0889-3268","abstract":"Many theories in management, psychology, and other disciplines rely on moderating variables: those which affect the strength or nature of the relationship between two other variables. Despite the near-ubiquitous nature of such effects, the methods for testing and interpreting them are not always well understood. This article introduces the concept of moderation and describes how moderator effects are tested and interpreted for a series of model types, beginning with straightforward two-way interactions with Normal outcomes, moving to three-way and curvilinear interactions, and then to models with non-Normal outcomes including binary logistic regression and Poisson regression. In particular, methods of interpreting and probing these latter model types, such as simple slope analysis and slope difference tests, are described. It then gives answers to twelve frequently asked questions about testing and interpreting moderator effects. © 2013 Springer Science+Business Media New York.","author":[{"dropping-particle":"","family":"Dawson","given":"Jeremy F.","non-dropping-particle":"","parse-names":false,"suffix":""}],"container-title":"Journal of Business and Psychology","id":"ITEM-3","issue":"1","issued":{"date-parts":[["2014","3"]]},"page":"1-19","title":"Moderation in Management Research: What, Why, When, and How","type":"article-journal","volume":"29"},"uris":["http://www.mendeley.com/documents/?uuid=b9488d5a-068a-4f37-a03b-c26f41c37dd6","http://www.mendeley.com/documents/?uuid=60ecc2a8-0822-4700-8928-ede04389c079"]}],"mendeley":{"formattedCitation":"(Dawson, 2014; Keith, 2014; McClelland et al., 2017)","plainTextFormattedCitation":"(Dawson, 2014; Keith, 2014; McClelland et al., 2017)","previouslyFormattedCitation":"(Dawson, 2014; Keith, 2014; McClelland et al., 2017)"},"properties":{"noteIndex":0},"schema":"https://github.com/citation-style-language/schema/raw/master/csl-citation.json"}</w:instrText>
      </w:r>
      <w:r w:rsidR="005C415F" w:rsidRPr="00BA3909">
        <w:rPr>
          <w:rFonts w:ascii="Times New Roman" w:hAnsi="Times New Roman" w:cs="Times New Roman"/>
          <w:color w:val="000000" w:themeColor="text1"/>
          <w:sz w:val="24"/>
          <w:szCs w:val="24"/>
        </w:rPr>
        <w:fldChar w:fldCharType="separate"/>
      </w:r>
      <w:r w:rsidR="00AF339B" w:rsidRPr="00BA3909">
        <w:rPr>
          <w:rFonts w:ascii="Times New Roman" w:hAnsi="Times New Roman" w:cs="Times New Roman"/>
          <w:noProof/>
          <w:color w:val="000000" w:themeColor="text1"/>
          <w:sz w:val="24"/>
          <w:szCs w:val="24"/>
        </w:rPr>
        <w:t>(Dawson, 2014; Keith, 2014; McClelland et al., 2017)</w:t>
      </w:r>
      <w:r w:rsidR="005C415F" w:rsidRPr="00BA3909">
        <w:rPr>
          <w:rFonts w:ascii="Times New Roman" w:hAnsi="Times New Roman" w:cs="Times New Roman"/>
          <w:color w:val="000000" w:themeColor="text1"/>
          <w:sz w:val="24"/>
          <w:szCs w:val="24"/>
        </w:rPr>
        <w:fldChar w:fldCharType="end"/>
      </w:r>
      <w:r w:rsidR="005C415F" w:rsidRPr="00BA3909">
        <w:rPr>
          <w:rFonts w:ascii="Times New Roman" w:hAnsi="Times New Roman" w:cs="Times New Roman"/>
          <w:color w:val="000000" w:themeColor="text1"/>
          <w:sz w:val="24"/>
          <w:szCs w:val="24"/>
        </w:rPr>
        <w:t xml:space="preserve">. After mean-centering, the interaction (product term) was generated by multiplying each </w:t>
      </w:r>
      <w:r w:rsidR="007044E0" w:rsidRPr="00BA3909">
        <w:rPr>
          <w:rFonts w:ascii="Times New Roman" w:hAnsi="Times New Roman" w:cs="Times New Roman"/>
          <w:color w:val="000000" w:themeColor="text1"/>
          <w:sz w:val="24"/>
          <w:szCs w:val="24"/>
        </w:rPr>
        <w:t>GKA</w:t>
      </w:r>
      <w:r w:rsidR="005C415F"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factor </w:t>
      </w:r>
      <w:r w:rsidR="00B0524B" w:rsidRPr="00BA3909">
        <w:rPr>
          <w:rFonts w:ascii="Times New Roman" w:hAnsi="Times New Roman" w:cs="Times New Roman"/>
          <w:color w:val="000000" w:themeColor="text1"/>
          <w:sz w:val="24"/>
          <w:szCs w:val="24"/>
        </w:rPr>
        <w:t xml:space="preserve">by the </w:t>
      </w:r>
      <w:r w:rsidR="007044E0" w:rsidRPr="00BA3909">
        <w:rPr>
          <w:rFonts w:ascii="Times New Roman" w:hAnsi="Times New Roman" w:cs="Times New Roman"/>
          <w:color w:val="000000" w:themeColor="text1"/>
          <w:sz w:val="24"/>
          <w:szCs w:val="24"/>
        </w:rPr>
        <w:t>RC</w:t>
      </w:r>
      <w:r w:rsidR="005C415F" w:rsidRPr="00BA3909">
        <w:rPr>
          <w:rFonts w:ascii="Times New Roman" w:hAnsi="Times New Roman" w:cs="Times New Roman"/>
          <w:color w:val="000000" w:themeColor="text1"/>
          <w:sz w:val="24"/>
          <w:szCs w:val="24"/>
        </w:rPr>
        <w:t xml:space="preserve"> </w:t>
      </w:r>
      <w:r w:rsidR="00B0524B" w:rsidRPr="00BA3909">
        <w:rPr>
          <w:rFonts w:ascii="Times New Roman" w:hAnsi="Times New Roman" w:cs="Times New Roman"/>
          <w:color w:val="000000" w:themeColor="text1"/>
          <w:sz w:val="24"/>
          <w:szCs w:val="24"/>
        </w:rPr>
        <w:t xml:space="preserve">value before conducting the moderation test in </w:t>
      </w:r>
      <w:proofErr w:type="spellStart"/>
      <w:r w:rsidR="00B0524B" w:rsidRPr="00BA3909">
        <w:rPr>
          <w:rFonts w:ascii="Times New Roman" w:hAnsi="Times New Roman" w:cs="Times New Roman"/>
          <w:color w:val="000000" w:themeColor="text1"/>
          <w:sz w:val="24"/>
          <w:szCs w:val="24"/>
        </w:rPr>
        <w:t>SmartPLS</w:t>
      </w:r>
      <w:proofErr w:type="spellEnd"/>
      <w:r w:rsidR="00B0524B" w:rsidRPr="00BA3909">
        <w:rPr>
          <w:rFonts w:ascii="Times New Roman" w:hAnsi="Times New Roman" w:cs="Times New Roman"/>
          <w:color w:val="000000" w:themeColor="text1"/>
          <w:sz w:val="24"/>
          <w:szCs w:val="24"/>
        </w:rPr>
        <w:t xml:space="preserve"> </w:t>
      </w:r>
      <w:r w:rsidR="005C415F" w:rsidRPr="00BA3909">
        <w:rPr>
          <w:rFonts w:ascii="Times New Roman" w:hAnsi="Times New Roman" w:cs="Times New Roman"/>
          <w:color w:val="000000" w:themeColor="text1"/>
          <w:sz w:val="24"/>
          <w:szCs w:val="24"/>
        </w:rPr>
        <w:t xml:space="preserve">to </w:t>
      </w:r>
      <w:r w:rsidR="00B0524B" w:rsidRPr="00BA3909">
        <w:rPr>
          <w:rFonts w:ascii="Times New Roman" w:hAnsi="Times New Roman" w:cs="Times New Roman"/>
          <w:color w:val="000000" w:themeColor="text1"/>
          <w:sz w:val="24"/>
          <w:szCs w:val="24"/>
        </w:rPr>
        <w:t>confirm or reject</w:t>
      </w:r>
      <w:r w:rsidR="005C415F" w:rsidRPr="00BA3909">
        <w:rPr>
          <w:rFonts w:ascii="Times New Roman" w:hAnsi="Times New Roman" w:cs="Times New Roman"/>
          <w:color w:val="000000" w:themeColor="text1"/>
          <w:sz w:val="24"/>
          <w:szCs w:val="24"/>
        </w:rPr>
        <w:t xml:space="preserve"> H</w:t>
      </w:r>
      <w:r w:rsidR="007044E0" w:rsidRPr="00BA3909">
        <w:rPr>
          <w:rFonts w:ascii="Times New Roman" w:hAnsi="Times New Roman" w:cs="Times New Roman"/>
          <w:color w:val="000000" w:themeColor="text1"/>
          <w:sz w:val="24"/>
          <w:szCs w:val="24"/>
        </w:rPr>
        <w:t>6 and H7</w:t>
      </w:r>
      <w:r w:rsidR="005C415F" w:rsidRPr="00BA3909">
        <w:rPr>
          <w:rFonts w:ascii="Times New Roman" w:hAnsi="Times New Roman" w:cs="Times New Roman"/>
          <w:color w:val="000000" w:themeColor="text1"/>
          <w:sz w:val="24"/>
          <w:szCs w:val="24"/>
        </w:rPr>
        <w:t xml:space="preserve">. </w:t>
      </w:r>
      <w:r w:rsidR="00B0524B" w:rsidRPr="00BA3909">
        <w:rPr>
          <w:rFonts w:ascii="Times New Roman" w:hAnsi="Times New Roman" w:cs="Times New Roman"/>
          <w:color w:val="000000" w:themeColor="text1"/>
          <w:sz w:val="24"/>
          <w:szCs w:val="24"/>
        </w:rPr>
        <w:t>Table 5 shows the r</w:t>
      </w:r>
      <w:r w:rsidR="005C415F" w:rsidRPr="00BA3909">
        <w:rPr>
          <w:rFonts w:ascii="Times New Roman" w:hAnsi="Times New Roman" w:cs="Times New Roman"/>
          <w:color w:val="000000" w:themeColor="text1"/>
          <w:sz w:val="24"/>
          <w:szCs w:val="24"/>
        </w:rPr>
        <w:t xml:space="preserve">esults of </w:t>
      </w:r>
      <w:r w:rsidR="00B0524B" w:rsidRPr="00BA3909">
        <w:rPr>
          <w:rFonts w:ascii="Times New Roman" w:hAnsi="Times New Roman" w:cs="Times New Roman"/>
          <w:color w:val="000000" w:themeColor="text1"/>
          <w:sz w:val="24"/>
          <w:szCs w:val="24"/>
        </w:rPr>
        <w:t xml:space="preserve">the </w:t>
      </w:r>
      <w:r w:rsidR="005C415F" w:rsidRPr="00BA3909">
        <w:rPr>
          <w:rFonts w:ascii="Times New Roman" w:hAnsi="Times New Roman" w:cs="Times New Roman"/>
          <w:color w:val="000000" w:themeColor="text1"/>
          <w:sz w:val="24"/>
          <w:szCs w:val="24"/>
        </w:rPr>
        <w:t>moderation test</w:t>
      </w:r>
      <w:r w:rsidR="00B0524B" w:rsidRPr="00BA3909">
        <w:rPr>
          <w:rFonts w:ascii="Times New Roman" w:hAnsi="Times New Roman" w:cs="Times New Roman"/>
          <w:color w:val="000000" w:themeColor="text1"/>
          <w:sz w:val="24"/>
          <w:szCs w:val="24"/>
        </w:rPr>
        <w:t>, which</w:t>
      </w:r>
      <w:r w:rsidR="005C415F" w:rsidRPr="00BA3909">
        <w:rPr>
          <w:rFonts w:ascii="Times New Roman" w:hAnsi="Times New Roman" w:cs="Times New Roman"/>
          <w:color w:val="000000" w:themeColor="text1"/>
          <w:sz w:val="24"/>
          <w:szCs w:val="24"/>
        </w:rPr>
        <w:t xml:space="preserve"> indicate th</w:t>
      </w:r>
      <w:r w:rsidR="00B0524B" w:rsidRPr="00BA3909">
        <w:rPr>
          <w:rFonts w:ascii="Times New Roman" w:hAnsi="Times New Roman" w:cs="Times New Roman"/>
          <w:color w:val="000000" w:themeColor="text1"/>
          <w:sz w:val="24"/>
          <w:szCs w:val="24"/>
        </w:rPr>
        <w:t>at</w:t>
      </w:r>
      <w:r w:rsidR="005C415F" w:rsidRPr="00BA3909">
        <w:rPr>
          <w:rFonts w:ascii="Times New Roman" w:hAnsi="Times New Roman" w:cs="Times New Roman"/>
          <w:color w:val="000000" w:themeColor="text1"/>
          <w:sz w:val="24"/>
          <w:szCs w:val="24"/>
        </w:rPr>
        <w:t xml:space="preserve"> RC significantly moderates the association between </w:t>
      </w:r>
      <w:r w:rsidR="007044E0" w:rsidRPr="00BA3909">
        <w:rPr>
          <w:rFonts w:ascii="Times New Roman" w:hAnsi="Times New Roman" w:cs="Times New Roman"/>
          <w:color w:val="000000" w:themeColor="text1"/>
          <w:sz w:val="24"/>
          <w:szCs w:val="24"/>
        </w:rPr>
        <w:t>GKA</w:t>
      </w:r>
      <w:r w:rsidR="005C415F" w:rsidRPr="00BA3909">
        <w:rPr>
          <w:rFonts w:ascii="Times New Roman" w:hAnsi="Times New Roman" w:cs="Times New Roman"/>
          <w:color w:val="000000" w:themeColor="text1"/>
          <w:sz w:val="24"/>
          <w:szCs w:val="24"/>
        </w:rPr>
        <w:t xml:space="preserve"> and </w:t>
      </w:r>
      <w:r w:rsidR="007044E0" w:rsidRPr="00BA3909">
        <w:rPr>
          <w:rFonts w:ascii="Times New Roman" w:hAnsi="Times New Roman" w:cs="Times New Roman"/>
          <w:color w:val="000000" w:themeColor="text1"/>
          <w:sz w:val="24"/>
          <w:szCs w:val="24"/>
        </w:rPr>
        <w:t>GKM</w:t>
      </w:r>
      <w:r w:rsidR="005C415F" w:rsidRPr="00BA3909">
        <w:rPr>
          <w:rFonts w:ascii="Times New Roman" w:hAnsi="Times New Roman" w:cs="Times New Roman"/>
          <w:color w:val="000000" w:themeColor="text1"/>
          <w:sz w:val="24"/>
          <w:szCs w:val="24"/>
        </w:rPr>
        <w:t xml:space="preserve"> (RC*</w:t>
      </w:r>
      <w:r w:rsidR="007044E0" w:rsidRPr="00BA3909">
        <w:rPr>
          <w:rFonts w:ascii="Times New Roman" w:hAnsi="Times New Roman" w:cs="Times New Roman"/>
          <w:color w:val="000000" w:themeColor="text1"/>
          <w:sz w:val="24"/>
          <w:szCs w:val="24"/>
        </w:rPr>
        <w:t>GKA</w:t>
      </w:r>
      <w:r w:rsidR="005C415F" w:rsidRPr="00BA3909">
        <w:rPr>
          <w:rFonts w:ascii="Wingdings" w:eastAsia="Wingdings" w:hAnsi="Wingdings" w:cs="Wingdings"/>
          <w:color w:val="000000" w:themeColor="text1"/>
          <w:sz w:val="24"/>
          <w:szCs w:val="24"/>
        </w:rPr>
        <w:t>à</w:t>
      </w:r>
      <w:r w:rsidR="005C415F" w:rsidRPr="00BA3909">
        <w:rPr>
          <w:rFonts w:ascii="Times New Roman" w:hAnsi="Times New Roman" w:cs="Times New Roman"/>
          <w:color w:val="000000" w:themeColor="text1"/>
          <w:sz w:val="24"/>
          <w:szCs w:val="24"/>
        </w:rPr>
        <w:t>G</w:t>
      </w:r>
      <w:r w:rsidR="007044E0" w:rsidRPr="00BA3909">
        <w:rPr>
          <w:rFonts w:ascii="Times New Roman" w:hAnsi="Times New Roman" w:cs="Times New Roman"/>
          <w:color w:val="000000" w:themeColor="text1"/>
          <w:sz w:val="24"/>
          <w:szCs w:val="24"/>
        </w:rPr>
        <w:t>KM</w:t>
      </w:r>
      <w:r w:rsidR="005C415F" w:rsidRPr="00BA3909">
        <w:rPr>
          <w:rFonts w:ascii="Times New Roman" w:hAnsi="Times New Roman" w:cs="Times New Roman"/>
          <w:color w:val="000000" w:themeColor="text1"/>
          <w:sz w:val="24"/>
          <w:szCs w:val="24"/>
        </w:rPr>
        <w:t xml:space="preserve">: </w:t>
      </w:r>
      <w:r w:rsidR="005C415F" w:rsidRPr="00BA3909">
        <w:rPr>
          <w:rFonts w:ascii="Times New Roman" w:hAnsi="Times New Roman" w:cs="Times New Roman"/>
          <w:i/>
          <w:iCs/>
          <w:color w:val="000000" w:themeColor="text1"/>
          <w:sz w:val="24"/>
          <w:szCs w:val="24"/>
        </w:rPr>
        <w:t>β</w:t>
      </w:r>
      <w:r w:rsidR="005C415F" w:rsidRPr="00BA3909">
        <w:rPr>
          <w:rFonts w:ascii="Times New Roman" w:hAnsi="Times New Roman" w:cs="Times New Roman"/>
          <w:color w:val="000000" w:themeColor="text1"/>
          <w:sz w:val="24"/>
          <w:szCs w:val="24"/>
        </w:rPr>
        <w:t xml:space="preserve"> = </w:t>
      </w:r>
      <w:r w:rsidR="005C415F" w:rsidRPr="00BA3909">
        <w:rPr>
          <w:rFonts w:ascii="Times New Roman" w:hAnsi="Times New Roman" w:cs="Times New Roman"/>
          <w:color w:val="000000" w:themeColor="text1"/>
          <w:sz w:val="24"/>
          <w:szCs w:val="24"/>
        </w:rPr>
        <w:lastRenderedPageBreak/>
        <w:t>0.1</w:t>
      </w:r>
      <w:r w:rsidR="007044E0" w:rsidRPr="00BA3909">
        <w:rPr>
          <w:rFonts w:ascii="Times New Roman" w:hAnsi="Times New Roman" w:cs="Times New Roman"/>
          <w:color w:val="000000" w:themeColor="text1"/>
          <w:sz w:val="24"/>
          <w:szCs w:val="24"/>
        </w:rPr>
        <w:t xml:space="preserve">20, </w:t>
      </w:r>
      <w:r w:rsidR="007044E0" w:rsidRPr="00BA3909">
        <w:rPr>
          <w:rFonts w:ascii="Times New Roman" w:hAnsi="Times New Roman" w:cs="Times New Roman"/>
          <w:i/>
          <w:iCs/>
          <w:color w:val="000000" w:themeColor="text1"/>
          <w:sz w:val="24"/>
          <w:szCs w:val="24"/>
        </w:rPr>
        <w:t>t-value</w:t>
      </w:r>
      <w:r w:rsidR="007044E0" w:rsidRPr="00BA3909">
        <w:rPr>
          <w:rFonts w:ascii="Times New Roman" w:hAnsi="Times New Roman" w:cs="Times New Roman"/>
          <w:color w:val="000000" w:themeColor="text1"/>
          <w:sz w:val="24"/>
          <w:szCs w:val="24"/>
        </w:rPr>
        <w:t xml:space="preserve"> = 2.227</w:t>
      </w:r>
      <w:r w:rsidR="005C415F" w:rsidRPr="00BA3909">
        <w:rPr>
          <w:rFonts w:ascii="Times New Roman" w:hAnsi="Times New Roman" w:cs="Times New Roman"/>
          <w:color w:val="000000" w:themeColor="text1"/>
          <w:sz w:val="24"/>
          <w:szCs w:val="24"/>
        </w:rPr>
        <w:t>), supporting H</w:t>
      </w:r>
      <w:r w:rsidR="007044E0" w:rsidRPr="00BA3909">
        <w:rPr>
          <w:rFonts w:ascii="Times New Roman" w:hAnsi="Times New Roman" w:cs="Times New Roman"/>
          <w:color w:val="000000" w:themeColor="text1"/>
          <w:sz w:val="24"/>
          <w:szCs w:val="24"/>
        </w:rPr>
        <w:t>6</w:t>
      </w:r>
      <w:r w:rsidR="005C415F" w:rsidRPr="00BA3909">
        <w:rPr>
          <w:rFonts w:ascii="Times New Roman" w:hAnsi="Times New Roman" w:cs="Times New Roman"/>
          <w:color w:val="000000" w:themeColor="text1"/>
          <w:sz w:val="24"/>
          <w:szCs w:val="24"/>
        </w:rPr>
        <w:t xml:space="preserve">. </w:t>
      </w:r>
      <w:r w:rsidR="00B0524B" w:rsidRPr="00BA3909">
        <w:rPr>
          <w:rFonts w:ascii="Times New Roman" w:hAnsi="Times New Roman" w:cs="Times New Roman"/>
          <w:color w:val="000000" w:themeColor="text1"/>
          <w:sz w:val="24"/>
          <w:szCs w:val="24"/>
        </w:rPr>
        <w:t>The</w:t>
      </w:r>
      <w:r w:rsidR="005C415F" w:rsidRPr="00BA3909">
        <w:rPr>
          <w:rFonts w:ascii="Times New Roman" w:hAnsi="Times New Roman" w:cs="Times New Roman"/>
          <w:color w:val="000000" w:themeColor="text1"/>
          <w:sz w:val="24"/>
          <w:szCs w:val="24"/>
        </w:rPr>
        <w:t xml:space="preserve"> interaction </w:t>
      </w:r>
      <w:r w:rsidR="00B0524B" w:rsidRPr="00BA3909">
        <w:rPr>
          <w:rFonts w:ascii="Times New Roman" w:hAnsi="Times New Roman" w:cs="Times New Roman"/>
          <w:color w:val="000000" w:themeColor="text1"/>
          <w:sz w:val="24"/>
          <w:szCs w:val="24"/>
        </w:rPr>
        <w:t xml:space="preserve">between </w:t>
      </w:r>
      <w:r w:rsidR="005C415F" w:rsidRPr="00BA3909">
        <w:rPr>
          <w:rFonts w:ascii="Times New Roman" w:hAnsi="Times New Roman" w:cs="Times New Roman"/>
          <w:color w:val="000000" w:themeColor="text1"/>
          <w:sz w:val="24"/>
          <w:szCs w:val="24"/>
        </w:rPr>
        <w:t xml:space="preserve">RC and </w:t>
      </w:r>
      <w:r w:rsidR="007044E0" w:rsidRPr="00BA3909">
        <w:rPr>
          <w:rFonts w:ascii="Times New Roman" w:hAnsi="Times New Roman" w:cs="Times New Roman"/>
          <w:color w:val="000000" w:themeColor="text1"/>
          <w:sz w:val="24"/>
          <w:szCs w:val="24"/>
        </w:rPr>
        <w:t>GKA</w:t>
      </w:r>
      <w:r w:rsidR="005C415F" w:rsidRPr="00BA3909">
        <w:rPr>
          <w:rFonts w:ascii="Times New Roman" w:hAnsi="Times New Roman" w:cs="Times New Roman"/>
          <w:color w:val="000000" w:themeColor="text1"/>
          <w:sz w:val="24"/>
          <w:szCs w:val="24"/>
        </w:rPr>
        <w:t xml:space="preserve"> </w:t>
      </w:r>
      <w:r w:rsidR="00B0524B" w:rsidRPr="00BA3909">
        <w:rPr>
          <w:rFonts w:ascii="Times New Roman" w:hAnsi="Times New Roman" w:cs="Times New Roman"/>
          <w:color w:val="000000" w:themeColor="text1"/>
          <w:sz w:val="24"/>
          <w:szCs w:val="24"/>
        </w:rPr>
        <w:t xml:space="preserve">similarly </w:t>
      </w:r>
      <w:r w:rsidR="005C415F" w:rsidRPr="00BA3909">
        <w:rPr>
          <w:rFonts w:ascii="Times New Roman" w:hAnsi="Times New Roman" w:cs="Times New Roman"/>
          <w:color w:val="000000" w:themeColor="text1"/>
          <w:sz w:val="24"/>
          <w:szCs w:val="24"/>
        </w:rPr>
        <w:t xml:space="preserve">substantially moderates the association between </w:t>
      </w:r>
      <w:r w:rsidR="007044E0" w:rsidRPr="00BA3909">
        <w:rPr>
          <w:rFonts w:ascii="Times New Roman" w:hAnsi="Times New Roman" w:cs="Times New Roman"/>
          <w:color w:val="000000" w:themeColor="text1"/>
          <w:sz w:val="24"/>
          <w:szCs w:val="24"/>
        </w:rPr>
        <w:t>GKA</w:t>
      </w:r>
      <w:r w:rsidR="005C415F" w:rsidRPr="00BA3909">
        <w:rPr>
          <w:rFonts w:ascii="Times New Roman" w:hAnsi="Times New Roman" w:cs="Times New Roman"/>
          <w:color w:val="000000" w:themeColor="text1"/>
          <w:sz w:val="24"/>
          <w:szCs w:val="24"/>
        </w:rPr>
        <w:t xml:space="preserve"> and G</w:t>
      </w:r>
      <w:r w:rsidR="007044E0" w:rsidRPr="00BA3909">
        <w:rPr>
          <w:rFonts w:ascii="Times New Roman" w:hAnsi="Times New Roman" w:cs="Times New Roman"/>
          <w:color w:val="000000" w:themeColor="text1"/>
          <w:sz w:val="24"/>
          <w:szCs w:val="24"/>
        </w:rPr>
        <w:t>TI</w:t>
      </w:r>
      <w:r w:rsidR="005C415F" w:rsidRPr="00BA3909">
        <w:rPr>
          <w:rFonts w:ascii="Times New Roman" w:hAnsi="Times New Roman" w:cs="Times New Roman"/>
          <w:color w:val="000000" w:themeColor="text1"/>
          <w:sz w:val="24"/>
          <w:szCs w:val="24"/>
        </w:rPr>
        <w:t xml:space="preserve"> </w:t>
      </w:r>
      <w:r w:rsidR="007044E0" w:rsidRPr="00BA3909">
        <w:rPr>
          <w:rFonts w:ascii="Times New Roman" w:hAnsi="Times New Roman" w:cs="Times New Roman"/>
          <w:color w:val="000000" w:themeColor="text1"/>
          <w:sz w:val="24"/>
          <w:szCs w:val="24"/>
        </w:rPr>
        <w:t>(RC*GKA</w:t>
      </w:r>
      <w:r w:rsidR="007044E0" w:rsidRPr="00BA3909">
        <w:rPr>
          <w:rFonts w:ascii="Wingdings" w:eastAsia="Wingdings" w:hAnsi="Wingdings" w:cs="Wingdings"/>
          <w:color w:val="000000" w:themeColor="text1"/>
          <w:sz w:val="24"/>
          <w:szCs w:val="24"/>
        </w:rPr>
        <w:t>à</w:t>
      </w:r>
      <w:r w:rsidR="007044E0" w:rsidRPr="00BA3909">
        <w:rPr>
          <w:rFonts w:ascii="Times New Roman" w:hAnsi="Times New Roman" w:cs="Times New Roman"/>
          <w:color w:val="000000" w:themeColor="text1"/>
          <w:sz w:val="24"/>
          <w:szCs w:val="24"/>
        </w:rPr>
        <w:t xml:space="preserve">GTI: </w:t>
      </w:r>
      <w:r w:rsidR="007044E0" w:rsidRPr="00BA3909">
        <w:rPr>
          <w:rFonts w:ascii="Times New Roman" w:hAnsi="Times New Roman" w:cs="Times New Roman"/>
          <w:i/>
          <w:iCs/>
          <w:color w:val="000000" w:themeColor="text1"/>
          <w:sz w:val="24"/>
          <w:szCs w:val="24"/>
        </w:rPr>
        <w:t>β</w:t>
      </w:r>
      <w:r w:rsidR="007044E0" w:rsidRPr="00BA3909">
        <w:rPr>
          <w:rFonts w:ascii="Times New Roman" w:hAnsi="Times New Roman" w:cs="Times New Roman"/>
          <w:color w:val="000000" w:themeColor="text1"/>
          <w:sz w:val="24"/>
          <w:szCs w:val="24"/>
        </w:rPr>
        <w:t xml:space="preserve"> = 0.137, </w:t>
      </w:r>
      <w:r w:rsidR="007044E0" w:rsidRPr="00BA3909">
        <w:rPr>
          <w:rFonts w:ascii="Times New Roman" w:hAnsi="Times New Roman" w:cs="Times New Roman"/>
          <w:i/>
          <w:iCs/>
          <w:color w:val="000000" w:themeColor="text1"/>
          <w:sz w:val="24"/>
          <w:szCs w:val="24"/>
        </w:rPr>
        <w:t>t-value</w:t>
      </w:r>
      <w:r w:rsidR="007044E0" w:rsidRPr="00BA3909">
        <w:rPr>
          <w:rFonts w:ascii="Times New Roman" w:hAnsi="Times New Roman" w:cs="Times New Roman"/>
          <w:color w:val="000000" w:themeColor="text1"/>
          <w:sz w:val="24"/>
          <w:szCs w:val="24"/>
        </w:rPr>
        <w:t xml:space="preserve"> = 2.091), </w:t>
      </w:r>
      <w:r w:rsidR="00B0524B" w:rsidRPr="00BA3909">
        <w:rPr>
          <w:rFonts w:ascii="Times New Roman" w:hAnsi="Times New Roman" w:cs="Times New Roman"/>
          <w:color w:val="000000" w:themeColor="text1"/>
          <w:sz w:val="24"/>
          <w:szCs w:val="24"/>
        </w:rPr>
        <w:t>providing</w:t>
      </w:r>
      <w:r w:rsidR="005C415F" w:rsidRPr="00BA3909">
        <w:rPr>
          <w:rFonts w:ascii="Times New Roman" w:hAnsi="Times New Roman" w:cs="Times New Roman"/>
          <w:color w:val="000000" w:themeColor="text1"/>
          <w:sz w:val="24"/>
          <w:szCs w:val="24"/>
        </w:rPr>
        <w:t xml:space="preserve"> statistical evidence </w:t>
      </w:r>
      <w:r w:rsidR="00B0524B" w:rsidRPr="00BA3909">
        <w:rPr>
          <w:rFonts w:ascii="Times New Roman" w:hAnsi="Times New Roman" w:cs="Times New Roman"/>
          <w:color w:val="000000" w:themeColor="text1"/>
          <w:sz w:val="24"/>
          <w:szCs w:val="24"/>
        </w:rPr>
        <w:t>in</w:t>
      </w:r>
      <w:r w:rsidR="005C415F" w:rsidRPr="00BA3909">
        <w:rPr>
          <w:rFonts w:ascii="Times New Roman" w:hAnsi="Times New Roman" w:cs="Times New Roman"/>
          <w:color w:val="000000" w:themeColor="text1"/>
          <w:sz w:val="24"/>
          <w:szCs w:val="24"/>
        </w:rPr>
        <w:t xml:space="preserve"> support </w:t>
      </w:r>
      <w:r w:rsidR="00B0524B" w:rsidRPr="00BA3909">
        <w:rPr>
          <w:rFonts w:ascii="Times New Roman" w:hAnsi="Times New Roman" w:cs="Times New Roman"/>
          <w:color w:val="000000" w:themeColor="text1"/>
          <w:sz w:val="24"/>
          <w:szCs w:val="24"/>
        </w:rPr>
        <w:t>of</w:t>
      </w:r>
      <w:r w:rsidR="005C415F" w:rsidRPr="00BA3909">
        <w:rPr>
          <w:rFonts w:ascii="Times New Roman" w:hAnsi="Times New Roman" w:cs="Times New Roman"/>
          <w:color w:val="000000" w:themeColor="text1"/>
          <w:sz w:val="24"/>
          <w:szCs w:val="24"/>
        </w:rPr>
        <w:t xml:space="preserve"> </w:t>
      </w:r>
      <w:r w:rsidR="007044E0" w:rsidRPr="00BA3909">
        <w:rPr>
          <w:rFonts w:ascii="Times New Roman" w:hAnsi="Times New Roman" w:cs="Times New Roman"/>
          <w:color w:val="000000" w:themeColor="text1"/>
          <w:sz w:val="24"/>
          <w:szCs w:val="24"/>
        </w:rPr>
        <w:t>H7</w:t>
      </w:r>
      <w:r w:rsidR="005C415F" w:rsidRPr="00BA3909">
        <w:rPr>
          <w:rFonts w:ascii="Times New Roman" w:hAnsi="Times New Roman" w:cs="Times New Roman"/>
          <w:color w:val="000000" w:themeColor="text1"/>
          <w:sz w:val="24"/>
          <w:szCs w:val="24"/>
        </w:rPr>
        <w:t xml:space="preserve">. </w:t>
      </w:r>
    </w:p>
    <w:p w14:paraId="1441CC66" w14:textId="24796013" w:rsidR="00110FFD" w:rsidRPr="00BA3909" w:rsidRDefault="00110FFD"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Additionally</w:t>
      </w:r>
      <w:r w:rsidR="00B0524B"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w:t>
      </w:r>
      <w:r w:rsidR="00B0524B" w:rsidRPr="00BA3909">
        <w:rPr>
          <w:rFonts w:ascii="Times New Roman" w:hAnsi="Times New Roman" w:cs="Times New Roman"/>
          <w:color w:val="000000" w:themeColor="text1"/>
          <w:sz w:val="24"/>
          <w:szCs w:val="24"/>
        </w:rPr>
        <w:t xml:space="preserve">following the </w:t>
      </w:r>
      <w:r w:rsidRPr="00BA3909">
        <w:rPr>
          <w:rFonts w:ascii="Times New Roman" w:hAnsi="Times New Roman" w:cs="Times New Roman"/>
          <w:color w:val="000000" w:themeColor="text1"/>
          <w:sz w:val="24"/>
          <w:szCs w:val="24"/>
        </w:rPr>
        <w:t>methodological suggestion</w:t>
      </w:r>
      <w:r w:rsidR="00B0524B" w:rsidRPr="00BA3909">
        <w:rPr>
          <w:rFonts w:ascii="Times New Roman" w:hAnsi="Times New Roman" w:cs="Times New Roman"/>
          <w:color w:val="000000" w:themeColor="text1"/>
          <w:sz w:val="24"/>
          <w:szCs w:val="24"/>
        </w:rPr>
        <w:t xml:space="preserve"> of </w:t>
      </w:r>
      <w:r w:rsidRPr="00BA3909">
        <w:rPr>
          <w:rFonts w:ascii="Times New Roman" w:hAnsi="Times New Roman" w:cs="Times New Roman"/>
          <w:color w:val="000000" w:themeColor="text1"/>
          <w:sz w:val="24"/>
          <w:szCs w:val="24"/>
        </w:rPr>
        <w:t xml:space="preserve">Keith (2014), </w:t>
      </w:r>
      <w:r w:rsidR="00B0524B" w:rsidRPr="00BA3909">
        <w:rPr>
          <w:rFonts w:ascii="Times New Roman" w:hAnsi="Times New Roman" w:cs="Times New Roman"/>
          <w:color w:val="000000" w:themeColor="text1"/>
          <w:sz w:val="24"/>
          <w:szCs w:val="24"/>
        </w:rPr>
        <w:t xml:space="preserve">the </w:t>
      </w:r>
      <w:r w:rsidRPr="00BA3909">
        <w:rPr>
          <w:rFonts w:ascii="Times New Roman" w:hAnsi="Times New Roman" w:cs="Times New Roman"/>
          <w:color w:val="000000" w:themeColor="text1"/>
          <w:sz w:val="24"/>
          <w:szCs w:val="24"/>
        </w:rPr>
        <w:t>effect</w:t>
      </w:r>
      <w:r w:rsidR="00B0524B" w:rsidRPr="00BA3909">
        <w:rPr>
          <w:rFonts w:ascii="Times New Roman" w:hAnsi="Times New Roman" w:cs="Times New Roman"/>
          <w:color w:val="000000" w:themeColor="text1"/>
          <w:sz w:val="24"/>
          <w:szCs w:val="24"/>
        </w:rPr>
        <w:t xml:space="preserve"> of differential</w:t>
      </w:r>
      <w:r w:rsidRPr="00BA3909">
        <w:rPr>
          <w:rFonts w:ascii="Times New Roman" w:hAnsi="Times New Roman" w:cs="Times New Roman"/>
          <w:color w:val="000000" w:themeColor="text1"/>
          <w:sz w:val="24"/>
          <w:szCs w:val="24"/>
        </w:rPr>
        <w:t xml:space="preserve"> RC </w:t>
      </w:r>
      <w:r w:rsidR="00B0524B" w:rsidRPr="00BA3909">
        <w:rPr>
          <w:rFonts w:ascii="Times New Roman" w:hAnsi="Times New Roman" w:cs="Times New Roman"/>
          <w:color w:val="000000" w:themeColor="text1"/>
          <w:sz w:val="24"/>
          <w:szCs w:val="24"/>
        </w:rPr>
        <w:t>on the</w:t>
      </w:r>
      <w:r w:rsidRPr="00BA3909">
        <w:rPr>
          <w:rFonts w:ascii="Times New Roman" w:hAnsi="Times New Roman" w:cs="Times New Roman"/>
          <w:color w:val="000000" w:themeColor="text1"/>
          <w:sz w:val="24"/>
          <w:szCs w:val="24"/>
        </w:rPr>
        <w:t xml:space="preserve"> interaction </w:t>
      </w:r>
      <w:r w:rsidR="00B0524B" w:rsidRPr="00BA3909">
        <w:rPr>
          <w:rFonts w:ascii="Times New Roman" w:hAnsi="Times New Roman" w:cs="Times New Roman"/>
          <w:color w:val="000000" w:themeColor="text1"/>
          <w:sz w:val="24"/>
          <w:szCs w:val="24"/>
        </w:rPr>
        <w:t xml:space="preserve">between </w:t>
      </w:r>
      <w:r w:rsidRPr="00BA3909">
        <w:rPr>
          <w:rFonts w:ascii="Times New Roman" w:hAnsi="Times New Roman" w:cs="Times New Roman"/>
          <w:color w:val="000000" w:themeColor="text1"/>
          <w:sz w:val="24"/>
          <w:szCs w:val="24"/>
        </w:rPr>
        <w:t xml:space="preserve">GKA </w:t>
      </w:r>
      <w:r w:rsidR="00B0524B" w:rsidRPr="00BA3909">
        <w:rPr>
          <w:rFonts w:ascii="Times New Roman" w:hAnsi="Times New Roman" w:cs="Times New Roman"/>
          <w:color w:val="000000" w:themeColor="text1"/>
          <w:sz w:val="24"/>
          <w:szCs w:val="24"/>
        </w:rPr>
        <w:t>and</w:t>
      </w:r>
      <w:r w:rsidRPr="00BA3909">
        <w:rPr>
          <w:rFonts w:ascii="Times New Roman" w:hAnsi="Times New Roman" w:cs="Times New Roman"/>
          <w:color w:val="000000" w:themeColor="text1"/>
          <w:sz w:val="24"/>
          <w:szCs w:val="24"/>
        </w:rPr>
        <w:t xml:space="preserve"> GKM and </w:t>
      </w:r>
      <w:r w:rsidR="00B0524B" w:rsidRPr="00BA3909">
        <w:rPr>
          <w:rFonts w:ascii="Times New Roman" w:hAnsi="Times New Roman" w:cs="Times New Roman"/>
          <w:color w:val="000000" w:themeColor="text1"/>
          <w:sz w:val="24"/>
          <w:szCs w:val="24"/>
        </w:rPr>
        <w:t xml:space="preserve">GKA and </w:t>
      </w:r>
      <w:r w:rsidRPr="00BA3909">
        <w:rPr>
          <w:rFonts w:ascii="Times New Roman" w:hAnsi="Times New Roman" w:cs="Times New Roman"/>
          <w:color w:val="000000" w:themeColor="text1"/>
          <w:sz w:val="24"/>
          <w:szCs w:val="24"/>
        </w:rPr>
        <w:t xml:space="preserve">GTI activities </w:t>
      </w:r>
      <w:r w:rsidR="00B0524B" w:rsidRPr="00BA3909">
        <w:rPr>
          <w:rFonts w:ascii="Times New Roman" w:hAnsi="Times New Roman" w:cs="Times New Roman"/>
          <w:color w:val="000000" w:themeColor="text1"/>
          <w:sz w:val="24"/>
          <w:szCs w:val="24"/>
        </w:rPr>
        <w:t xml:space="preserve">were </w:t>
      </w:r>
      <w:r w:rsidRPr="00BA3909">
        <w:rPr>
          <w:rFonts w:ascii="Times New Roman" w:hAnsi="Times New Roman" w:cs="Times New Roman"/>
          <w:color w:val="000000" w:themeColor="text1"/>
          <w:sz w:val="24"/>
          <w:szCs w:val="24"/>
        </w:rPr>
        <w:t>estimated and plotted</w:t>
      </w:r>
      <w:r w:rsidR="00B0524B"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Figures </w:t>
      </w:r>
      <w:r w:rsidR="000431DE" w:rsidRPr="00BA3909">
        <w:rPr>
          <w:rFonts w:ascii="Times New Roman" w:hAnsi="Times New Roman" w:cs="Times New Roman"/>
          <w:color w:val="000000" w:themeColor="text1"/>
          <w:sz w:val="24"/>
          <w:szCs w:val="24"/>
        </w:rPr>
        <w:t>3</w:t>
      </w:r>
      <w:r w:rsidR="00B0524B" w:rsidRPr="00BA3909">
        <w:rPr>
          <w:rFonts w:ascii="Times New Roman" w:hAnsi="Times New Roman" w:cs="Times New Roman"/>
          <w:color w:val="000000" w:themeColor="text1"/>
          <w:sz w:val="24"/>
          <w:szCs w:val="24"/>
        </w:rPr>
        <w:t>–</w:t>
      </w:r>
      <w:r w:rsidR="000431DE" w:rsidRPr="00BA3909">
        <w:rPr>
          <w:rFonts w:ascii="Times New Roman" w:hAnsi="Times New Roman" w:cs="Times New Roman"/>
          <w:color w:val="000000" w:themeColor="text1"/>
          <w:sz w:val="24"/>
          <w:szCs w:val="24"/>
        </w:rPr>
        <w:t>4</w:t>
      </w:r>
      <w:r w:rsidR="00B0524B"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represent</w:t>
      </w:r>
      <w:r w:rsidR="00B0524B" w:rsidRPr="00BA3909">
        <w:rPr>
          <w:rFonts w:ascii="Times New Roman" w:hAnsi="Times New Roman" w:cs="Times New Roman"/>
          <w:color w:val="000000" w:themeColor="text1"/>
          <w:sz w:val="24"/>
          <w:szCs w:val="24"/>
        </w:rPr>
        <w:t xml:space="preserve"> these using</w:t>
      </w:r>
      <w:r w:rsidRPr="00BA3909">
        <w:rPr>
          <w:rFonts w:ascii="Times New Roman" w:hAnsi="Times New Roman" w:cs="Times New Roman"/>
          <w:color w:val="000000" w:themeColor="text1"/>
          <w:sz w:val="24"/>
          <w:szCs w:val="24"/>
        </w:rPr>
        <w:t xml:space="preserve"> a simple slope test </w:t>
      </w:r>
      <w:r w:rsidRPr="00BA3909">
        <w:rPr>
          <w:rFonts w:ascii="Times New Roman" w:hAnsi="Times New Roman" w:cs="Times New Roman"/>
          <w:color w:val="000000" w:themeColor="text1"/>
          <w:sz w:val="24"/>
          <w:szCs w:val="24"/>
        </w:rPr>
        <w:fldChar w:fldCharType="begin" w:fldLock="1"/>
      </w:r>
      <w:r w:rsidR="0029653A" w:rsidRPr="00BA3909">
        <w:rPr>
          <w:rFonts w:ascii="Times New Roman" w:hAnsi="Times New Roman" w:cs="Times New Roman"/>
          <w:color w:val="000000" w:themeColor="text1"/>
          <w:sz w:val="24"/>
          <w:szCs w:val="24"/>
        </w:rPr>
        <w:instrText>ADDIN CSL_CITATION {"citationItems":[{"id":"ITEM-1","itemData":{"DOI":"10.1007/s10869-013-9308-7","ISSN":"0889-3268","abstract":"Many theories in management, psychology, and other disciplines rely on moderating variables: those which affect the strength or nature of the relationship between two other variables. Despite the near-ubiquitous nature of such effects, the methods for testing and interpreting them are not always well understood. This article introduces the concept of moderation and describes how moderator effects are tested and interpreted for a series of model types, beginning with straightforward two-way interactions with Normal outcomes, moving to three-way and curvilinear interactions, and then to models with non-Normal outcomes including binary logistic regression and Poisson regression. In particular, methods of interpreting and probing these latter model types, such as simple slope analysis and slope difference tests, are described. It then gives answers to twelve frequently asked questions about testing and interpreting moderator effects. © 2013 Springer Science+Business Media New York.","author":[{"dropping-particle":"","family":"Dawson","given":"Jeremy F.","non-dropping-particle":"","parse-names":false,"suffix":""}],"container-title":"Journal of Business and Psychology","id":"ITEM-1","issue":"1","issued":{"date-parts":[["2014","3"]]},"page":"1-19","title":"Moderation in Management Research: What, Why, When, and How","type":"article-journal","volume":"29"},"uris":["http://www.mendeley.com/documents/?uuid=60ecc2a8-0822-4700-8928-ede04389c079"]}],"mendeley":{"formattedCitation":"(Dawson, 2014)","plainTextFormattedCitation":"(Dawson, 2014)","previouslyFormattedCitation":"(Dawson, 2014)"},"properties":{"noteIndex":0},"schema":"https://github.com/citation-style-language/schema/raw/master/csl-citation.json"}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29653A" w:rsidRPr="00BA3909">
        <w:rPr>
          <w:rFonts w:ascii="Times New Roman" w:hAnsi="Times New Roman" w:cs="Times New Roman"/>
          <w:noProof/>
          <w:color w:val="000000" w:themeColor="text1"/>
          <w:sz w:val="24"/>
          <w:szCs w:val="24"/>
        </w:rPr>
        <w:t>(Dawson, 2014)</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B0524B" w:rsidRPr="00BA3909">
        <w:rPr>
          <w:rFonts w:ascii="Times New Roman" w:hAnsi="Times New Roman" w:cs="Times New Roman"/>
          <w:color w:val="000000" w:themeColor="text1"/>
          <w:sz w:val="24"/>
          <w:szCs w:val="24"/>
        </w:rPr>
        <w:t xml:space="preserve">to </w:t>
      </w:r>
      <w:r w:rsidRPr="00BA3909">
        <w:rPr>
          <w:rFonts w:ascii="Times New Roman" w:hAnsi="Times New Roman" w:cs="Times New Roman"/>
          <w:color w:val="000000" w:themeColor="text1"/>
          <w:sz w:val="24"/>
          <w:szCs w:val="24"/>
        </w:rPr>
        <w:t xml:space="preserve">determine whether the association (slope) between the input variable and the output variable is significant at a specific value of the control variable. Figure 3 demonstrates that the relationship between GKA and GKM is much stronger </w:t>
      </w:r>
      <w:r w:rsidR="00B0524B" w:rsidRPr="00BA3909">
        <w:rPr>
          <w:rFonts w:ascii="Times New Roman" w:hAnsi="Times New Roman" w:cs="Times New Roman"/>
          <w:color w:val="000000" w:themeColor="text1"/>
          <w:sz w:val="24"/>
          <w:szCs w:val="24"/>
        </w:rPr>
        <w:t>for high</w:t>
      </w:r>
      <w:r w:rsidRPr="00BA3909">
        <w:rPr>
          <w:rFonts w:ascii="Times New Roman" w:hAnsi="Times New Roman" w:cs="Times New Roman"/>
          <w:color w:val="000000" w:themeColor="text1"/>
          <w:sz w:val="24"/>
          <w:szCs w:val="24"/>
        </w:rPr>
        <w:t xml:space="preserve"> RC</w:t>
      </w:r>
      <w:r w:rsidR="00B0524B" w:rsidRPr="00BA3909">
        <w:rPr>
          <w:rFonts w:ascii="Times New Roman" w:hAnsi="Times New Roman" w:cs="Times New Roman"/>
          <w:color w:val="000000" w:themeColor="text1"/>
          <w:sz w:val="24"/>
          <w:szCs w:val="24"/>
        </w:rPr>
        <w:t xml:space="preserve"> (dotted lines)</w:t>
      </w:r>
      <w:r w:rsidRPr="00BA3909">
        <w:rPr>
          <w:rFonts w:ascii="Times New Roman" w:hAnsi="Times New Roman" w:cs="Times New Roman"/>
          <w:color w:val="000000" w:themeColor="text1"/>
          <w:sz w:val="24"/>
          <w:szCs w:val="24"/>
        </w:rPr>
        <w:t xml:space="preserve"> than </w:t>
      </w:r>
      <w:r w:rsidR="00F044D3" w:rsidRPr="00BA3909">
        <w:rPr>
          <w:rFonts w:ascii="Times New Roman" w:hAnsi="Times New Roman" w:cs="Times New Roman"/>
          <w:color w:val="000000" w:themeColor="text1"/>
          <w:sz w:val="24"/>
          <w:szCs w:val="24"/>
        </w:rPr>
        <w:t xml:space="preserve">for </w:t>
      </w:r>
      <w:r w:rsidRPr="00BA3909">
        <w:rPr>
          <w:rFonts w:ascii="Times New Roman" w:hAnsi="Times New Roman" w:cs="Times New Roman"/>
          <w:color w:val="000000" w:themeColor="text1"/>
          <w:sz w:val="24"/>
          <w:szCs w:val="24"/>
        </w:rPr>
        <w:t xml:space="preserve">low RC (solid line). Figure 4 </w:t>
      </w:r>
      <w:r w:rsidR="00B0524B" w:rsidRPr="00BA3909">
        <w:rPr>
          <w:rFonts w:ascii="Times New Roman" w:hAnsi="Times New Roman" w:cs="Times New Roman"/>
          <w:color w:val="000000" w:themeColor="text1"/>
          <w:sz w:val="24"/>
          <w:szCs w:val="24"/>
        </w:rPr>
        <w:t xml:space="preserve">similarly </w:t>
      </w:r>
      <w:r w:rsidRPr="00BA3909">
        <w:rPr>
          <w:rFonts w:ascii="Times New Roman" w:hAnsi="Times New Roman" w:cs="Times New Roman"/>
          <w:color w:val="000000" w:themeColor="text1"/>
          <w:sz w:val="24"/>
          <w:szCs w:val="24"/>
        </w:rPr>
        <w:t xml:space="preserve">demonstrates the moderating effect of </w:t>
      </w:r>
      <w:r w:rsidR="00B0524B" w:rsidRPr="00BA3909">
        <w:rPr>
          <w:rFonts w:ascii="Times New Roman" w:hAnsi="Times New Roman" w:cs="Times New Roman"/>
          <w:color w:val="000000" w:themeColor="text1"/>
          <w:sz w:val="24"/>
          <w:szCs w:val="24"/>
        </w:rPr>
        <w:t xml:space="preserve">high and low levels of </w:t>
      </w:r>
      <w:r w:rsidRPr="00BA3909">
        <w:rPr>
          <w:rFonts w:ascii="Times New Roman" w:hAnsi="Times New Roman" w:cs="Times New Roman"/>
          <w:color w:val="000000" w:themeColor="text1"/>
          <w:sz w:val="24"/>
          <w:szCs w:val="24"/>
        </w:rPr>
        <w:t xml:space="preserve">RC on </w:t>
      </w:r>
      <w:r w:rsidR="00B0524B" w:rsidRPr="00BA3909">
        <w:rPr>
          <w:rFonts w:ascii="Times New Roman" w:hAnsi="Times New Roman" w:cs="Times New Roman"/>
          <w:color w:val="000000" w:themeColor="text1"/>
          <w:sz w:val="24"/>
          <w:szCs w:val="24"/>
        </w:rPr>
        <w:t xml:space="preserve">the </w:t>
      </w:r>
      <w:r w:rsidRPr="00BA3909">
        <w:rPr>
          <w:rFonts w:ascii="Times New Roman" w:hAnsi="Times New Roman" w:cs="Times New Roman"/>
          <w:color w:val="000000" w:themeColor="text1"/>
          <w:sz w:val="24"/>
          <w:szCs w:val="24"/>
        </w:rPr>
        <w:t xml:space="preserve">association between GKA and GTI. </w:t>
      </w:r>
    </w:p>
    <w:p w14:paraId="658D0CD3" w14:textId="77777777" w:rsidR="00A12883" w:rsidRPr="00BA3909" w:rsidRDefault="00A12883" w:rsidP="00A12883">
      <w:pPr>
        <w:keepNext/>
        <w:jc w:val="center"/>
      </w:pPr>
      <w:r w:rsidRPr="00BA3909">
        <w:rPr>
          <w:noProof/>
        </w:rPr>
        <w:drawing>
          <wp:inline distT="0" distB="0" distL="0" distR="0" wp14:anchorId="2EE350E0" wp14:editId="61A264A9">
            <wp:extent cx="5757333" cy="3352800"/>
            <wp:effectExtent l="0" t="0" r="15240" b="0"/>
            <wp:docPr id="4" name="Chart 4">
              <a:extLst xmlns:a="http://schemas.openxmlformats.org/drawingml/2006/main">
                <a:ext uri="{FF2B5EF4-FFF2-40B4-BE49-F238E27FC236}">
                  <a16:creationId xmlns:a16="http://schemas.microsoft.com/office/drawing/2014/main" id="{955F52F4-9803-43A0-9719-FF36899942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31F648" w14:textId="5F6775D1" w:rsidR="00A12883" w:rsidRPr="00BA3909" w:rsidRDefault="00A12883" w:rsidP="00BA4C6F">
      <w:pPr>
        <w:pStyle w:val="Caption"/>
        <w:rPr>
          <w:rFonts w:ascii="Times New Roman" w:hAnsi="Times New Roman" w:cs="Times New Roman"/>
          <w:i w:val="0"/>
          <w:iCs w:val="0"/>
          <w:color w:val="000000" w:themeColor="text1"/>
          <w:sz w:val="24"/>
          <w:szCs w:val="24"/>
        </w:rPr>
      </w:pPr>
      <w:r w:rsidRPr="00BA3909">
        <w:rPr>
          <w:rFonts w:ascii="Times New Roman" w:hAnsi="Times New Roman" w:cs="Times New Roman"/>
          <w:color w:val="000000" w:themeColor="text1"/>
          <w:sz w:val="24"/>
          <w:szCs w:val="24"/>
        </w:rPr>
        <w:t>Figure</w:t>
      </w:r>
      <w:r w:rsidR="000431DE" w:rsidRPr="00BA3909">
        <w:rPr>
          <w:rFonts w:ascii="Times New Roman" w:hAnsi="Times New Roman" w:cs="Times New Roman"/>
          <w:color w:val="000000" w:themeColor="text1"/>
          <w:sz w:val="24"/>
          <w:szCs w:val="24"/>
        </w:rPr>
        <w:t xml:space="preserve"> 3</w:t>
      </w:r>
      <w:r w:rsidR="00561217" w:rsidRPr="00BA3909">
        <w:rPr>
          <w:rFonts w:ascii="Times New Roman" w:hAnsi="Times New Roman" w:cs="Times New Roman"/>
          <w:color w:val="000000" w:themeColor="text1"/>
          <w:sz w:val="24"/>
          <w:szCs w:val="24"/>
        </w:rPr>
        <w:t>.</w:t>
      </w:r>
      <w:r w:rsidR="00CF34C5" w:rsidRPr="00BA3909">
        <w:rPr>
          <w:rFonts w:ascii="Times New Roman" w:hAnsi="Times New Roman" w:cs="Times New Roman"/>
          <w:color w:val="000000" w:themeColor="text1"/>
          <w:sz w:val="24"/>
          <w:szCs w:val="24"/>
        </w:rPr>
        <w:fldChar w:fldCharType="begin"/>
      </w:r>
      <w:r w:rsidR="00CF34C5" w:rsidRPr="00BA3909">
        <w:rPr>
          <w:rFonts w:ascii="Times New Roman" w:hAnsi="Times New Roman" w:cs="Times New Roman"/>
          <w:color w:val="000000" w:themeColor="text1"/>
          <w:sz w:val="24"/>
          <w:szCs w:val="24"/>
        </w:rPr>
        <w:instrText xml:space="preserve"> SEQ Figure \* ARABIC </w:instrText>
      </w:r>
      <w:r w:rsidR="00CF34C5"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i w:val="0"/>
          <w:iCs w:val="0"/>
          <w:color w:val="000000" w:themeColor="text1"/>
          <w:sz w:val="24"/>
          <w:szCs w:val="24"/>
        </w:rPr>
        <w:t xml:space="preserve">Moderating </w:t>
      </w:r>
      <w:r w:rsidR="007A236E" w:rsidRPr="00BA3909">
        <w:rPr>
          <w:rFonts w:ascii="Times New Roman" w:hAnsi="Times New Roman" w:cs="Times New Roman"/>
          <w:i w:val="0"/>
          <w:iCs w:val="0"/>
          <w:color w:val="000000" w:themeColor="text1"/>
          <w:sz w:val="24"/>
          <w:szCs w:val="24"/>
        </w:rPr>
        <w:t xml:space="preserve">effect </w:t>
      </w:r>
      <w:r w:rsidRPr="00BA3909">
        <w:rPr>
          <w:rFonts w:ascii="Times New Roman" w:hAnsi="Times New Roman" w:cs="Times New Roman"/>
          <w:i w:val="0"/>
          <w:iCs w:val="0"/>
          <w:color w:val="000000" w:themeColor="text1"/>
          <w:sz w:val="24"/>
          <w:szCs w:val="24"/>
        </w:rPr>
        <w:t xml:space="preserve">of RC </w:t>
      </w:r>
      <w:r w:rsidR="001C30DA" w:rsidRPr="00BA3909">
        <w:rPr>
          <w:rFonts w:ascii="Times New Roman" w:hAnsi="Times New Roman" w:cs="Times New Roman"/>
          <w:i w:val="0"/>
          <w:iCs w:val="0"/>
          <w:color w:val="000000" w:themeColor="text1"/>
          <w:sz w:val="24"/>
          <w:szCs w:val="24"/>
        </w:rPr>
        <w:t xml:space="preserve">level </w:t>
      </w:r>
      <w:r w:rsidRPr="00BA3909">
        <w:rPr>
          <w:rFonts w:ascii="Times New Roman" w:hAnsi="Times New Roman" w:cs="Times New Roman"/>
          <w:i w:val="0"/>
          <w:iCs w:val="0"/>
          <w:color w:val="000000" w:themeColor="text1"/>
          <w:sz w:val="24"/>
          <w:szCs w:val="24"/>
        </w:rPr>
        <w:t>on the relationship between GKA and GKM</w:t>
      </w:r>
      <w:r w:rsidR="007A236E" w:rsidRPr="00BA3909">
        <w:rPr>
          <w:rFonts w:ascii="Times New Roman" w:hAnsi="Times New Roman" w:cs="Times New Roman"/>
          <w:i w:val="0"/>
          <w:iCs w:val="0"/>
          <w:color w:val="000000" w:themeColor="text1"/>
          <w:sz w:val="24"/>
          <w:szCs w:val="24"/>
        </w:rPr>
        <w:t>.</w:t>
      </w:r>
    </w:p>
    <w:p w14:paraId="6AC21D1E" w14:textId="77777777" w:rsidR="00A12883" w:rsidRPr="00BA3909" w:rsidRDefault="00A12883" w:rsidP="00A12883"/>
    <w:p w14:paraId="33E3F692" w14:textId="77777777" w:rsidR="00A12883" w:rsidRPr="00BA3909" w:rsidRDefault="00A12883" w:rsidP="00A12883">
      <w:pPr>
        <w:keepNext/>
        <w:jc w:val="center"/>
      </w:pPr>
      <w:r w:rsidRPr="00BA3909">
        <w:rPr>
          <w:noProof/>
        </w:rPr>
        <w:lastRenderedPageBreak/>
        <w:drawing>
          <wp:inline distT="0" distB="0" distL="0" distR="0" wp14:anchorId="2DFC8595" wp14:editId="4B9D64F8">
            <wp:extent cx="5757333" cy="3352800"/>
            <wp:effectExtent l="0" t="0" r="15240" b="0"/>
            <wp:docPr id="3" name="Chart 3">
              <a:extLst xmlns:a="http://schemas.openxmlformats.org/drawingml/2006/main">
                <a:ext uri="{FF2B5EF4-FFF2-40B4-BE49-F238E27FC236}">
                  <a16:creationId xmlns:a16="http://schemas.microsoft.com/office/drawing/2014/main" id="{955F52F4-9803-43A0-9719-FF36899942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0B69F1" w14:textId="1F1FC69E" w:rsidR="00A12883" w:rsidRPr="00BA3909" w:rsidRDefault="00A12883" w:rsidP="00BA4C6F">
      <w:pPr>
        <w:pStyle w:val="Caption"/>
        <w:rPr>
          <w:rFonts w:ascii="Times New Roman" w:hAnsi="Times New Roman" w:cs="Times New Roman"/>
          <w:color w:val="auto"/>
          <w:sz w:val="24"/>
          <w:szCs w:val="24"/>
        </w:rPr>
      </w:pPr>
      <w:r w:rsidRPr="00BA3909">
        <w:rPr>
          <w:rFonts w:ascii="Times New Roman" w:hAnsi="Times New Roman" w:cs="Times New Roman"/>
          <w:color w:val="auto"/>
          <w:sz w:val="24"/>
          <w:szCs w:val="24"/>
        </w:rPr>
        <w:t>Figure</w:t>
      </w:r>
      <w:r w:rsidR="000431DE" w:rsidRPr="00BA3909">
        <w:rPr>
          <w:rFonts w:ascii="Times New Roman" w:hAnsi="Times New Roman" w:cs="Times New Roman"/>
          <w:color w:val="auto"/>
          <w:sz w:val="24"/>
          <w:szCs w:val="24"/>
        </w:rPr>
        <w:t xml:space="preserve"> 4</w:t>
      </w:r>
      <w:r w:rsidR="00561217" w:rsidRPr="00BA3909">
        <w:rPr>
          <w:rFonts w:ascii="Times New Roman" w:hAnsi="Times New Roman" w:cs="Times New Roman"/>
          <w:color w:val="auto"/>
          <w:sz w:val="24"/>
          <w:szCs w:val="24"/>
        </w:rPr>
        <w:t>.</w:t>
      </w:r>
      <w:r w:rsidRPr="00BA3909">
        <w:rPr>
          <w:rFonts w:ascii="Times New Roman" w:hAnsi="Times New Roman" w:cs="Times New Roman"/>
          <w:b/>
          <w:bCs/>
          <w:color w:val="auto"/>
          <w:sz w:val="24"/>
          <w:szCs w:val="24"/>
        </w:rPr>
        <w:t xml:space="preserve"> </w:t>
      </w:r>
      <w:r w:rsidR="00CF34C5" w:rsidRPr="00BA3909">
        <w:rPr>
          <w:rFonts w:ascii="Times New Roman" w:hAnsi="Times New Roman" w:cs="Times New Roman"/>
          <w:b/>
          <w:bCs/>
          <w:i w:val="0"/>
          <w:iCs w:val="0"/>
          <w:color w:val="auto"/>
          <w:sz w:val="24"/>
          <w:szCs w:val="24"/>
        </w:rPr>
        <w:fldChar w:fldCharType="begin"/>
      </w:r>
      <w:r w:rsidR="00CF34C5" w:rsidRPr="00BA3909">
        <w:rPr>
          <w:rFonts w:ascii="Times New Roman" w:hAnsi="Times New Roman" w:cs="Times New Roman"/>
          <w:b/>
          <w:bCs/>
          <w:i w:val="0"/>
          <w:iCs w:val="0"/>
          <w:color w:val="auto"/>
          <w:sz w:val="24"/>
          <w:szCs w:val="24"/>
        </w:rPr>
        <w:instrText xml:space="preserve"> SEQ Figure \* ARABIC </w:instrText>
      </w:r>
      <w:r w:rsidR="00CF34C5" w:rsidRPr="00BA3909">
        <w:rPr>
          <w:rFonts w:ascii="Times New Roman" w:hAnsi="Times New Roman" w:cs="Times New Roman"/>
          <w:b/>
          <w:bCs/>
          <w:i w:val="0"/>
          <w:iCs w:val="0"/>
          <w:color w:val="auto"/>
          <w:sz w:val="24"/>
          <w:szCs w:val="24"/>
        </w:rPr>
        <w:fldChar w:fldCharType="end"/>
      </w:r>
      <w:r w:rsidRPr="00BA3909">
        <w:rPr>
          <w:rFonts w:ascii="Times New Roman" w:hAnsi="Times New Roman" w:cs="Times New Roman"/>
          <w:i w:val="0"/>
          <w:iCs w:val="0"/>
          <w:color w:val="auto"/>
          <w:sz w:val="24"/>
          <w:szCs w:val="24"/>
        </w:rPr>
        <w:t xml:space="preserve">Moderating </w:t>
      </w:r>
      <w:r w:rsidR="007A236E" w:rsidRPr="00BA3909">
        <w:rPr>
          <w:rFonts w:ascii="Times New Roman" w:hAnsi="Times New Roman" w:cs="Times New Roman"/>
          <w:i w:val="0"/>
          <w:iCs w:val="0"/>
          <w:color w:val="auto"/>
          <w:sz w:val="24"/>
          <w:szCs w:val="24"/>
        </w:rPr>
        <w:t xml:space="preserve">effect </w:t>
      </w:r>
      <w:r w:rsidRPr="00BA3909">
        <w:rPr>
          <w:rFonts w:ascii="Times New Roman" w:hAnsi="Times New Roman" w:cs="Times New Roman"/>
          <w:i w:val="0"/>
          <w:iCs w:val="0"/>
          <w:color w:val="auto"/>
          <w:sz w:val="24"/>
          <w:szCs w:val="24"/>
        </w:rPr>
        <w:t xml:space="preserve">of RC </w:t>
      </w:r>
      <w:r w:rsidR="001C30DA" w:rsidRPr="00BA3909">
        <w:rPr>
          <w:rFonts w:ascii="Times New Roman" w:hAnsi="Times New Roman" w:cs="Times New Roman"/>
          <w:i w:val="0"/>
          <w:iCs w:val="0"/>
          <w:color w:val="auto"/>
          <w:sz w:val="24"/>
          <w:szCs w:val="24"/>
        </w:rPr>
        <w:t xml:space="preserve">level </w:t>
      </w:r>
      <w:r w:rsidRPr="00BA3909">
        <w:rPr>
          <w:rFonts w:ascii="Times New Roman" w:hAnsi="Times New Roman" w:cs="Times New Roman"/>
          <w:i w:val="0"/>
          <w:iCs w:val="0"/>
          <w:color w:val="auto"/>
          <w:sz w:val="24"/>
          <w:szCs w:val="24"/>
        </w:rPr>
        <w:t>on the relationship between GKA and GTI</w:t>
      </w:r>
      <w:r w:rsidR="007A236E" w:rsidRPr="00BA3909">
        <w:rPr>
          <w:rFonts w:ascii="Times New Roman" w:hAnsi="Times New Roman" w:cs="Times New Roman"/>
          <w:i w:val="0"/>
          <w:iCs w:val="0"/>
          <w:color w:val="auto"/>
          <w:sz w:val="24"/>
          <w:szCs w:val="24"/>
        </w:rPr>
        <w:t>.</w:t>
      </w:r>
    </w:p>
    <w:p w14:paraId="31ACA9B1" w14:textId="77777777" w:rsidR="005B19E2" w:rsidRPr="00BA3909" w:rsidRDefault="005B19E2" w:rsidP="00BA4C6F"/>
    <w:p w14:paraId="2E7C1F94" w14:textId="21136042" w:rsidR="00BE3DB7" w:rsidRPr="00BA3909" w:rsidRDefault="00BE3DB7" w:rsidP="00BA4C6F">
      <w:pPr>
        <w:pStyle w:val="Heading1"/>
        <w:numPr>
          <w:ilvl w:val="0"/>
          <w:numId w:val="1"/>
        </w:numPr>
        <w:spacing w:line="48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Discussion</w:t>
      </w:r>
    </w:p>
    <w:p w14:paraId="4080F678" w14:textId="6D72169E" w:rsidR="00BE3DB7" w:rsidRPr="00BA3909" w:rsidRDefault="00B51EB1"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Th</w:t>
      </w:r>
      <w:r w:rsidR="00503E92" w:rsidRPr="00BA3909">
        <w:rPr>
          <w:rFonts w:ascii="Times New Roman" w:hAnsi="Times New Roman" w:cs="Times New Roman"/>
          <w:color w:val="000000" w:themeColor="text1"/>
          <w:sz w:val="24"/>
          <w:szCs w:val="24"/>
        </w:rPr>
        <w:t>is</w:t>
      </w:r>
      <w:r w:rsidRPr="00BA3909">
        <w:rPr>
          <w:rFonts w:ascii="Times New Roman" w:hAnsi="Times New Roman" w:cs="Times New Roman"/>
          <w:color w:val="000000" w:themeColor="text1"/>
          <w:sz w:val="24"/>
          <w:szCs w:val="24"/>
        </w:rPr>
        <w:t xml:space="preserve"> research </w:t>
      </w:r>
      <w:r w:rsidR="00503E92" w:rsidRPr="00BA3909">
        <w:rPr>
          <w:rFonts w:ascii="Times New Roman" w:hAnsi="Times New Roman" w:cs="Times New Roman"/>
          <w:color w:val="000000" w:themeColor="text1"/>
          <w:sz w:val="24"/>
          <w:szCs w:val="24"/>
        </w:rPr>
        <w:t xml:space="preserve">has </w:t>
      </w:r>
      <w:r w:rsidRPr="00BA3909">
        <w:rPr>
          <w:rFonts w:ascii="Times New Roman" w:hAnsi="Times New Roman" w:cs="Times New Roman"/>
          <w:color w:val="000000" w:themeColor="text1"/>
          <w:sz w:val="24"/>
          <w:szCs w:val="24"/>
        </w:rPr>
        <w:t>broaden</w:t>
      </w:r>
      <w:r w:rsidR="00503E92" w:rsidRPr="00BA3909">
        <w:rPr>
          <w:rFonts w:ascii="Times New Roman" w:hAnsi="Times New Roman" w:cs="Times New Roman"/>
          <w:color w:val="000000" w:themeColor="text1"/>
          <w:sz w:val="24"/>
          <w:szCs w:val="24"/>
        </w:rPr>
        <w:t>ed</w:t>
      </w:r>
      <w:r w:rsidRPr="00BA3909">
        <w:rPr>
          <w:rFonts w:ascii="Times New Roman" w:hAnsi="Times New Roman" w:cs="Times New Roman"/>
          <w:color w:val="000000" w:themeColor="text1"/>
          <w:sz w:val="24"/>
          <w:szCs w:val="24"/>
        </w:rPr>
        <w:t xml:space="preserve"> the scope of</w:t>
      </w:r>
      <w:r w:rsidR="00503E92" w:rsidRPr="00BA3909">
        <w:rPr>
          <w:rFonts w:ascii="Times New Roman" w:hAnsi="Times New Roman" w:cs="Times New Roman"/>
          <w:color w:val="000000" w:themeColor="text1"/>
          <w:sz w:val="24"/>
          <w:szCs w:val="24"/>
        </w:rPr>
        <w:t xml:space="preserve"> the </w:t>
      </w:r>
      <w:r w:rsidRPr="00BA3909">
        <w:rPr>
          <w:rFonts w:ascii="Times New Roman" w:hAnsi="Times New Roman" w:cs="Times New Roman"/>
          <w:color w:val="000000" w:themeColor="text1"/>
          <w:sz w:val="24"/>
          <w:szCs w:val="24"/>
        </w:rPr>
        <w:t>RBV</w:t>
      </w:r>
      <w:r w:rsidR="00503E92" w:rsidRPr="00BA3909">
        <w:rPr>
          <w:rFonts w:ascii="Times New Roman" w:hAnsi="Times New Roman" w:cs="Times New Roman"/>
          <w:color w:val="000000" w:themeColor="text1"/>
          <w:sz w:val="24"/>
          <w:szCs w:val="24"/>
        </w:rPr>
        <w:t xml:space="preserve"> and</w:t>
      </w:r>
      <w:r w:rsidRPr="00BA3909">
        <w:rPr>
          <w:rFonts w:ascii="Times New Roman" w:hAnsi="Times New Roman" w:cs="Times New Roman"/>
          <w:color w:val="000000" w:themeColor="text1"/>
          <w:sz w:val="24"/>
          <w:szCs w:val="24"/>
        </w:rPr>
        <w:t xml:space="preserve"> its theoretical extension</w:t>
      </w:r>
      <w:r w:rsidR="00503E92" w:rsidRPr="00BA3909">
        <w:rPr>
          <w:rFonts w:ascii="Times New Roman" w:hAnsi="Times New Roman" w:cs="Times New Roman"/>
          <w:color w:val="000000" w:themeColor="text1"/>
          <w:sz w:val="24"/>
          <w:szCs w:val="24"/>
        </w:rPr>
        <w:t xml:space="preserve">s (i.e., the </w:t>
      </w:r>
      <w:r w:rsidRPr="00BA3909">
        <w:rPr>
          <w:rFonts w:ascii="Times New Roman" w:hAnsi="Times New Roman" w:cs="Times New Roman"/>
          <w:color w:val="000000" w:themeColor="text1"/>
          <w:sz w:val="24"/>
          <w:szCs w:val="24"/>
        </w:rPr>
        <w:t xml:space="preserve">KBV and </w:t>
      </w:r>
      <w:r w:rsidR="00503E92" w:rsidRPr="00BA3909">
        <w:rPr>
          <w:rFonts w:ascii="Times New Roman" w:hAnsi="Times New Roman" w:cs="Times New Roman"/>
          <w:color w:val="000000" w:themeColor="text1"/>
          <w:sz w:val="24"/>
          <w:szCs w:val="24"/>
        </w:rPr>
        <w:t xml:space="preserve">the </w:t>
      </w:r>
      <w:r w:rsidRPr="00BA3909">
        <w:rPr>
          <w:rFonts w:ascii="Times New Roman" w:hAnsi="Times New Roman" w:cs="Times New Roman"/>
          <w:color w:val="000000" w:themeColor="text1"/>
          <w:sz w:val="24"/>
          <w:szCs w:val="24"/>
        </w:rPr>
        <w:t>NRBV</w:t>
      </w:r>
      <w:r w:rsidR="00503E92"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by conceptualizing GKA and GKM to better </w:t>
      </w:r>
      <w:r w:rsidR="00503E92" w:rsidRPr="00BA3909">
        <w:rPr>
          <w:rFonts w:ascii="Times New Roman" w:hAnsi="Times New Roman" w:cs="Times New Roman"/>
          <w:color w:val="000000" w:themeColor="text1"/>
          <w:sz w:val="24"/>
          <w:szCs w:val="24"/>
        </w:rPr>
        <w:t>understand</w:t>
      </w:r>
      <w:r w:rsidRPr="00BA3909">
        <w:rPr>
          <w:rFonts w:ascii="Times New Roman" w:hAnsi="Times New Roman" w:cs="Times New Roman"/>
          <w:color w:val="000000" w:themeColor="text1"/>
          <w:sz w:val="24"/>
          <w:szCs w:val="24"/>
        </w:rPr>
        <w:t xml:space="preserve"> decision-making in support of GTI activities.</w:t>
      </w:r>
      <w:r w:rsidR="00F02E5B" w:rsidRPr="00BA3909">
        <w:rPr>
          <w:rFonts w:ascii="Times New Roman" w:hAnsi="Times New Roman" w:cs="Times New Roman"/>
          <w:color w:val="000000" w:themeColor="text1"/>
          <w:sz w:val="24"/>
          <w:szCs w:val="24"/>
        </w:rPr>
        <w:t xml:space="preserve"> </w:t>
      </w:r>
      <w:r w:rsidR="003A4026" w:rsidRPr="00BA3909">
        <w:rPr>
          <w:rFonts w:ascii="Times New Roman" w:hAnsi="Times New Roman" w:cs="Times New Roman"/>
          <w:color w:val="000000" w:themeColor="text1"/>
          <w:sz w:val="24"/>
          <w:szCs w:val="24"/>
        </w:rPr>
        <w:t>The</w:t>
      </w:r>
      <w:r w:rsidR="00F02E5B" w:rsidRPr="00BA3909">
        <w:rPr>
          <w:rFonts w:ascii="Times New Roman" w:hAnsi="Times New Roman" w:cs="Times New Roman"/>
          <w:color w:val="000000" w:themeColor="text1"/>
          <w:sz w:val="24"/>
          <w:szCs w:val="24"/>
        </w:rPr>
        <w:t xml:space="preserve"> proposed research model</w:t>
      </w:r>
      <w:r w:rsidR="003A4026" w:rsidRPr="00BA3909">
        <w:rPr>
          <w:rFonts w:ascii="Times New Roman" w:hAnsi="Times New Roman" w:cs="Times New Roman"/>
          <w:color w:val="000000" w:themeColor="text1"/>
          <w:sz w:val="24"/>
          <w:szCs w:val="24"/>
        </w:rPr>
        <w:t>––</w:t>
      </w:r>
      <w:r w:rsidR="00F02E5B" w:rsidRPr="00BA3909">
        <w:rPr>
          <w:rFonts w:ascii="Times New Roman" w:hAnsi="Times New Roman" w:cs="Times New Roman"/>
          <w:color w:val="000000" w:themeColor="text1"/>
          <w:sz w:val="24"/>
          <w:szCs w:val="24"/>
        </w:rPr>
        <w:t xml:space="preserve">premised on fragmentary evidence from </w:t>
      </w:r>
      <w:r w:rsidR="003A4026" w:rsidRPr="00BA3909">
        <w:rPr>
          <w:rFonts w:ascii="Times New Roman" w:hAnsi="Times New Roman" w:cs="Times New Roman"/>
          <w:color w:val="000000" w:themeColor="text1"/>
          <w:sz w:val="24"/>
          <w:szCs w:val="24"/>
        </w:rPr>
        <w:t xml:space="preserve">previous </w:t>
      </w:r>
      <w:r w:rsidR="00F02E5B" w:rsidRPr="00BA3909">
        <w:rPr>
          <w:rFonts w:ascii="Times New Roman" w:hAnsi="Times New Roman" w:cs="Times New Roman"/>
          <w:color w:val="000000" w:themeColor="text1"/>
          <w:sz w:val="24"/>
          <w:szCs w:val="24"/>
        </w:rPr>
        <w:t xml:space="preserve">research </w:t>
      </w:r>
      <w:r w:rsidR="003A4026" w:rsidRPr="00BA3909">
        <w:rPr>
          <w:rFonts w:ascii="Times New Roman" w:hAnsi="Times New Roman" w:cs="Times New Roman"/>
          <w:color w:val="000000" w:themeColor="text1"/>
          <w:sz w:val="24"/>
          <w:szCs w:val="24"/>
        </w:rPr>
        <w:fldChar w:fldCharType="begin" w:fldLock="1"/>
      </w:r>
      <w:r w:rsidR="003A4026" w:rsidRPr="00BA3909">
        <w:rPr>
          <w:rFonts w:ascii="Times New Roman" w:hAnsi="Times New Roman" w:cs="Times New Roman"/>
          <w:color w:val="000000" w:themeColor="text1"/>
          <w:sz w:val="24"/>
          <w:szCs w:val="24"/>
        </w:rPr>
        <w:instrText>ADDIN CSL_CITATION {"citationItems":[{"id":"ITEM-1","itemData":{"DOI":"10.1016/j.jclepro.2019.119475","ISSN":"09596526","abstract":"Drawing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Production","id":"ITEM-1","issued":{"date-parts":[["2020","3"]]},"page":"119475","publisher":"Elsevier B.V.","title":"Green learning orientation, green knowledge acquisition and ambidextrous green innovation","type":"article-journal","volume":"250"},"uris":["http://www.mendeley.com/documents/?uuid=0f9ed1c6-9c52-495e-91ae-024a7b0db3fd"]},{"id":"ITEM-2","itemData":{"DOI":"10.1016/j.jclepro.2019.05.024","ISSN":"09596526","abstract":"The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Production","id":"ITEM-2","issued":{"date-parts":[["2019","8"]]},"page":"611-620","title":"Impact of knowledge management practices on green innovation and corporate sustainable development: A structural analysis","type":"article-journal","volume":"229"},"uris":["http://www.mendeley.com/documents/?uuid=39c38cad-ff8d-48ad-ba76-5e3b735dcb9f"]}],"mendeley":{"formattedCitation":"(J. Abbas &amp; Sağsan, 2019; J. Wang et al., 2020)","plainTextFormattedCitation":"(J. Abbas &amp; Sağsan, 2019; J. Wang et al., 2020)","previouslyFormattedCitation":"(J. Abbas &amp; Sağsan, 2019; J. Wang et al., 2020)"},"properties":{"noteIndex":0},"schema":"https://github.com/citation-style-language/schema/raw/master/csl-citation.json"}</w:instrText>
      </w:r>
      <w:r w:rsidR="003A4026" w:rsidRPr="00BA3909">
        <w:rPr>
          <w:rFonts w:ascii="Times New Roman" w:hAnsi="Times New Roman" w:cs="Times New Roman"/>
          <w:color w:val="000000" w:themeColor="text1"/>
          <w:sz w:val="24"/>
          <w:szCs w:val="24"/>
        </w:rPr>
        <w:fldChar w:fldCharType="separate"/>
      </w:r>
      <w:r w:rsidR="003A4026" w:rsidRPr="00BA3909">
        <w:rPr>
          <w:rFonts w:ascii="Times New Roman" w:hAnsi="Times New Roman" w:cs="Times New Roman"/>
          <w:noProof/>
          <w:color w:val="000000" w:themeColor="text1"/>
          <w:sz w:val="24"/>
          <w:szCs w:val="24"/>
        </w:rPr>
        <w:t>(J. Abbas &amp; Sağsan, 2019; J. Wang et al., 2020)</w:t>
      </w:r>
      <w:r w:rsidR="003A4026" w:rsidRPr="00BA3909">
        <w:rPr>
          <w:rFonts w:ascii="Times New Roman" w:hAnsi="Times New Roman" w:cs="Times New Roman"/>
          <w:color w:val="000000" w:themeColor="text1"/>
          <w:sz w:val="24"/>
          <w:szCs w:val="24"/>
        </w:rPr>
        <w:fldChar w:fldCharType="end"/>
      </w:r>
      <w:r w:rsidR="003A4026" w:rsidRPr="00BA3909">
        <w:rPr>
          <w:rFonts w:ascii="Times New Roman" w:hAnsi="Times New Roman" w:cs="Times New Roman"/>
          <w:color w:val="000000" w:themeColor="text1"/>
          <w:sz w:val="24"/>
          <w:szCs w:val="24"/>
        </w:rPr>
        <w:t>––has enabled this study to</w:t>
      </w:r>
      <w:r w:rsidR="00F02E5B" w:rsidRPr="00BA3909">
        <w:rPr>
          <w:rFonts w:ascii="Times New Roman" w:hAnsi="Times New Roman" w:cs="Times New Roman"/>
          <w:color w:val="000000" w:themeColor="text1"/>
          <w:sz w:val="24"/>
          <w:szCs w:val="24"/>
        </w:rPr>
        <w:t xml:space="preserve"> demonstrate how environmental decision-making based on big</w:t>
      </w:r>
      <w:r w:rsidR="00CA3C07" w:rsidRPr="00BA3909">
        <w:rPr>
          <w:rFonts w:ascii="Times New Roman" w:hAnsi="Times New Roman" w:cs="Times New Roman"/>
          <w:color w:val="000000" w:themeColor="text1"/>
          <w:sz w:val="24"/>
          <w:szCs w:val="24"/>
        </w:rPr>
        <w:t xml:space="preserve"> </w:t>
      </w:r>
      <w:r w:rsidR="00F02E5B" w:rsidRPr="00BA3909">
        <w:rPr>
          <w:rFonts w:ascii="Times New Roman" w:hAnsi="Times New Roman" w:cs="Times New Roman"/>
          <w:color w:val="000000" w:themeColor="text1"/>
          <w:sz w:val="24"/>
          <w:szCs w:val="24"/>
        </w:rPr>
        <w:t xml:space="preserve">data analytics improves </w:t>
      </w:r>
      <w:r w:rsidR="003A4026" w:rsidRPr="00BA3909">
        <w:rPr>
          <w:rFonts w:ascii="Times New Roman" w:hAnsi="Times New Roman" w:cs="Times New Roman"/>
          <w:color w:val="000000" w:themeColor="text1"/>
          <w:sz w:val="24"/>
          <w:szCs w:val="24"/>
        </w:rPr>
        <w:t xml:space="preserve">a </w:t>
      </w:r>
      <w:r w:rsidR="00A603AB" w:rsidRPr="00BA3909">
        <w:rPr>
          <w:rFonts w:ascii="Times New Roman" w:hAnsi="Times New Roman" w:cs="Times New Roman"/>
          <w:color w:val="000000" w:themeColor="text1"/>
          <w:sz w:val="24"/>
          <w:szCs w:val="24"/>
        </w:rPr>
        <w:t>firm</w:t>
      </w:r>
      <w:r w:rsidR="009135D0" w:rsidRPr="00BA3909">
        <w:rPr>
          <w:rFonts w:ascii="Times New Roman" w:hAnsi="Times New Roman" w:cs="Times New Roman"/>
          <w:color w:val="000000" w:themeColor="text1"/>
          <w:sz w:val="24"/>
          <w:szCs w:val="24"/>
        </w:rPr>
        <w:t>’</w:t>
      </w:r>
      <w:r w:rsidR="00A603AB" w:rsidRPr="00BA3909">
        <w:rPr>
          <w:rFonts w:ascii="Times New Roman" w:hAnsi="Times New Roman" w:cs="Times New Roman"/>
          <w:color w:val="000000" w:themeColor="text1"/>
          <w:sz w:val="24"/>
          <w:szCs w:val="24"/>
        </w:rPr>
        <w:t>s</w:t>
      </w:r>
      <w:r w:rsidR="00F02E5B" w:rsidRPr="00BA3909">
        <w:rPr>
          <w:rFonts w:ascii="Times New Roman" w:hAnsi="Times New Roman" w:cs="Times New Roman"/>
          <w:color w:val="000000" w:themeColor="text1"/>
          <w:sz w:val="24"/>
          <w:szCs w:val="24"/>
        </w:rPr>
        <w:t xml:space="preserve"> </w:t>
      </w:r>
      <w:r w:rsidR="003A4026" w:rsidRPr="00BA3909">
        <w:rPr>
          <w:rFonts w:ascii="Times New Roman" w:hAnsi="Times New Roman" w:cs="Times New Roman"/>
          <w:color w:val="000000" w:themeColor="text1"/>
          <w:sz w:val="24"/>
          <w:szCs w:val="24"/>
        </w:rPr>
        <w:t>capacity to</w:t>
      </w:r>
      <w:r w:rsidR="00F02E5B" w:rsidRPr="00BA3909">
        <w:rPr>
          <w:rFonts w:ascii="Times New Roman" w:hAnsi="Times New Roman" w:cs="Times New Roman"/>
          <w:color w:val="000000" w:themeColor="text1"/>
          <w:sz w:val="24"/>
          <w:szCs w:val="24"/>
        </w:rPr>
        <w:t xml:space="preserve"> </w:t>
      </w:r>
      <w:r w:rsidR="00A603AB" w:rsidRPr="00BA3909">
        <w:rPr>
          <w:rFonts w:ascii="Times New Roman" w:hAnsi="Times New Roman" w:cs="Times New Roman"/>
          <w:color w:val="000000" w:themeColor="text1"/>
          <w:sz w:val="24"/>
          <w:szCs w:val="24"/>
        </w:rPr>
        <w:t>manag</w:t>
      </w:r>
      <w:r w:rsidR="003A4026" w:rsidRPr="00BA3909">
        <w:rPr>
          <w:rFonts w:ascii="Times New Roman" w:hAnsi="Times New Roman" w:cs="Times New Roman"/>
          <w:color w:val="000000" w:themeColor="text1"/>
          <w:sz w:val="24"/>
          <w:szCs w:val="24"/>
        </w:rPr>
        <w:t>e</w:t>
      </w:r>
      <w:r w:rsidR="00A603AB" w:rsidRPr="00BA3909">
        <w:rPr>
          <w:rFonts w:ascii="Times New Roman" w:hAnsi="Times New Roman" w:cs="Times New Roman"/>
          <w:color w:val="000000" w:themeColor="text1"/>
          <w:sz w:val="24"/>
          <w:szCs w:val="24"/>
        </w:rPr>
        <w:t xml:space="preserve"> </w:t>
      </w:r>
      <w:r w:rsidR="00F02E5B" w:rsidRPr="00BA3909">
        <w:rPr>
          <w:rFonts w:ascii="Times New Roman" w:hAnsi="Times New Roman" w:cs="Times New Roman"/>
          <w:color w:val="000000" w:themeColor="text1"/>
          <w:sz w:val="24"/>
          <w:szCs w:val="24"/>
        </w:rPr>
        <w:t xml:space="preserve">green information, </w:t>
      </w:r>
      <w:r w:rsidR="003A4026" w:rsidRPr="00BA3909">
        <w:rPr>
          <w:rFonts w:ascii="Times New Roman" w:hAnsi="Times New Roman" w:cs="Times New Roman"/>
          <w:color w:val="000000" w:themeColor="text1"/>
          <w:sz w:val="24"/>
          <w:szCs w:val="24"/>
        </w:rPr>
        <w:t>enhancing</w:t>
      </w:r>
      <w:r w:rsidR="00F02E5B" w:rsidRPr="00BA3909">
        <w:rPr>
          <w:rFonts w:ascii="Times New Roman" w:hAnsi="Times New Roman" w:cs="Times New Roman"/>
          <w:color w:val="000000" w:themeColor="text1"/>
          <w:sz w:val="24"/>
          <w:szCs w:val="24"/>
        </w:rPr>
        <w:t xml:space="preserve"> </w:t>
      </w:r>
      <w:r w:rsidR="003A4026" w:rsidRPr="00BA3909">
        <w:rPr>
          <w:rFonts w:ascii="Times New Roman" w:hAnsi="Times New Roman" w:cs="Times New Roman"/>
          <w:color w:val="000000" w:themeColor="text1"/>
          <w:sz w:val="24"/>
          <w:szCs w:val="24"/>
        </w:rPr>
        <w:t xml:space="preserve">the </w:t>
      </w:r>
      <w:r w:rsidR="00F02E5B" w:rsidRPr="00BA3909">
        <w:rPr>
          <w:rFonts w:ascii="Times New Roman" w:hAnsi="Times New Roman" w:cs="Times New Roman"/>
          <w:color w:val="000000" w:themeColor="text1"/>
          <w:sz w:val="24"/>
          <w:szCs w:val="24"/>
        </w:rPr>
        <w:t xml:space="preserve">innovativeness </w:t>
      </w:r>
      <w:r w:rsidR="003A4026" w:rsidRPr="00BA3909">
        <w:rPr>
          <w:rFonts w:ascii="Times New Roman" w:hAnsi="Times New Roman" w:cs="Times New Roman"/>
          <w:color w:val="000000" w:themeColor="text1"/>
          <w:sz w:val="24"/>
          <w:szCs w:val="24"/>
        </w:rPr>
        <w:t>of</w:t>
      </w:r>
      <w:r w:rsidR="00F02E5B" w:rsidRPr="00BA3909">
        <w:rPr>
          <w:rFonts w:ascii="Times New Roman" w:hAnsi="Times New Roman" w:cs="Times New Roman"/>
          <w:color w:val="000000" w:themeColor="text1"/>
          <w:sz w:val="24"/>
          <w:szCs w:val="24"/>
        </w:rPr>
        <w:t xml:space="preserve"> eco</w:t>
      </w:r>
      <w:r w:rsidR="00F044D3" w:rsidRPr="00BA3909">
        <w:rPr>
          <w:rFonts w:ascii="Times New Roman" w:hAnsi="Times New Roman" w:cs="Times New Roman"/>
          <w:color w:val="000000" w:themeColor="text1"/>
          <w:sz w:val="24"/>
          <w:szCs w:val="24"/>
        </w:rPr>
        <w:t>-</w:t>
      </w:r>
      <w:r w:rsidR="00F02E5B" w:rsidRPr="00BA3909">
        <w:rPr>
          <w:rFonts w:ascii="Times New Roman" w:hAnsi="Times New Roman" w:cs="Times New Roman"/>
          <w:color w:val="000000" w:themeColor="text1"/>
          <w:sz w:val="24"/>
          <w:szCs w:val="24"/>
        </w:rPr>
        <w:t xml:space="preserve">friendly products and processes. </w:t>
      </w:r>
      <w:r w:rsidR="00D31F7E" w:rsidRPr="00BA3909">
        <w:rPr>
          <w:rFonts w:ascii="Times New Roman" w:hAnsi="Times New Roman" w:cs="Times New Roman"/>
          <w:color w:val="000000" w:themeColor="text1"/>
          <w:sz w:val="24"/>
          <w:szCs w:val="24"/>
        </w:rPr>
        <w:t xml:space="preserve">The findings support the notion that manufacturers with technical resources and cognitive analytic capabilities </w:t>
      </w:r>
      <w:r w:rsidR="003A4026" w:rsidRPr="00BA3909">
        <w:rPr>
          <w:rFonts w:ascii="Times New Roman" w:hAnsi="Times New Roman" w:cs="Times New Roman"/>
          <w:color w:val="000000" w:themeColor="text1"/>
          <w:sz w:val="24"/>
          <w:szCs w:val="24"/>
        </w:rPr>
        <w:t xml:space="preserve">can </w:t>
      </w:r>
      <w:r w:rsidR="00D31F7E" w:rsidRPr="00BA3909">
        <w:rPr>
          <w:rFonts w:ascii="Times New Roman" w:hAnsi="Times New Roman" w:cs="Times New Roman"/>
          <w:color w:val="000000" w:themeColor="text1"/>
          <w:sz w:val="24"/>
          <w:szCs w:val="24"/>
        </w:rPr>
        <w:t>reduce the risks associated with the evolving market environment in which they operate.</w:t>
      </w:r>
      <w:r w:rsidR="00023EE0" w:rsidRPr="00BA3909">
        <w:rPr>
          <w:rFonts w:ascii="Times New Roman" w:hAnsi="Times New Roman" w:cs="Times New Roman"/>
          <w:color w:val="000000" w:themeColor="text1"/>
          <w:sz w:val="24"/>
          <w:szCs w:val="24"/>
        </w:rPr>
        <w:t xml:space="preserve"> </w:t>
      </w:r>
      <w:r w:rsidR="003A4026" w:rsidRPr="00BA3909">
        <w:rPr>
          <w:rFonts w:ascii="Times New Roman" w:hAnsi="Times New Roman" w:cs="Times New Roman"/>
          <w:color w:val="000000" w:themeColor="text1"/>
          <w:sz w:val="24"/>
          <w:szCs w:val="24"/>
        </w:rPr>
        <w:t>The</w:t>
      </w:r>
      <w:r w:rsidR="00E96A2D" w:rsidRPr="00BA3909">
        <w:rPr>
          <w:rFonts w:ascii="Times New Roman" w:hAnsi="Times New Roman" w:cs="Times New Roman"/>
          <w:color w:val="000000" w:themeColor="text1"/>
          <w:sz w:val="24"/>
          <w:szCs w:val="24"/>
        </w:rPr>
        <w:t xml:space="preserve"> conceptual inclusion of GKA, GKM, and GTI</w:t>
      </w:r>
      <w:r w:rsidR="003A4026" w:rsidRPr="00BA3909">
        <w:rPr>
          <w:rFonts w:ascii="Times New Roman" w:hAnsi="Times New Roman" w:cs="Times New Roman"/>
          <w:color w:val="000000" w:themeColor="text1"/>
          <w:sz w:val="24"/>
          <w:szCs w:val="24"/>
        </w:rPr>
        <w:t xml:space="preserve"> allows</w:t>
      </w:r>
      <w:r w:rsidR="00E96A2D" w:rsidRPr="00BA3909">
        <w:rPr>
          <w:rFonts w:ascii="Times New Roman" w:hAnsi="Times New Roman" w:cs="Times New Roman"/>
          <w:color w:val="000000" w:themeColor="text1"/>
          <w:sz w:val="24"/>
          <w:szCs w:val="24"/>
        </w:rPr>
        <w:t xml:space="preserve"> the research </w:t>
      </w:r>
      <w:r w:rsidR="003A4026" w:rsidRPr="00BA3909">
        <w:rPr>
          <w:rFonts w:ascii="Times New Roman" w:hAnsi="Times New Roman" w:cs="Times New Roman"/>
          <w:color w:val="000000" w:themeColor="text1"/>
          <w:sz w:val="24"/>
          <w:szCs w:val="24"/>
        </w:rPr>
        <w:t xml:space="preserve">to </w:t>
      </w:r>
      <w:r w:rsidR="00E96A2D" w:rsidRPr="00BA3909">
        <w:rPr>
          <w:rFonts w:ascii="Times New Roman" w:hAnsi="Times New Roman" w:cs="Times New Roman"/>
          <w:color w:val="000000" w:themeColor="text1"/>
          <w:sz w:val="24"/>
          <w:szCs w:val="24"/>
        </w:rPr>
        <w:t xml:space="preserve">contribute to fresh theoretical perspectives </w:t>
      </w:r>
      <w:r w:rsidR="003A4026" w:rsidRPr="00BA3909">
        <w:rPr>
          <w:rFonts w:ascii="Times New Roman" w:hAnsi="Times New Roman" w:cs="Times New Roman"/>
          <w:color w:val="000000" w:themeColor="text1"/>
          <w:sz w:val="24"/>
          <w:szCs w:val="24"/>
        </w:rPr>
        <w:t xml:space="preserve">on </w:t>
      </w:r>
      <w:r w:rsidR="00E96A2D" w:rsidRPr="00BA3909">
        <w:rPr>
          <w:rFonts w:ascii="Times New Roman" w:hAnsi="Times New Roman" w:cs="Times New Roman"/>
          <w:color w:val="000000" w:themeColor="text1"/>
          <w:sz w:val="24"/>
          <w:szCs w:val="24"/>
        </w:rPr>
        <w:t xml:space="preserve">both knowledge management and environmental management, providing useful insights for administrators and policymakers who </w:t>
      </w:r>
      <w:r w:rsidR="00E96A2D" w:rsidRPr="00BA3909">
        <w:rPr>
          <w:rFonts w:ascii="Times New Roman" w:hAnsi="Times New Roman" w:cs="Times New Roman"/>
          <w:color w:val="000000" w:themeColor="text1"/>
          <w:sz w:val="24"/>
          <w:szCs w:val="24"/>
        </w:rPr>
        <w:lastRenderedPageBreak/>
        <w:t xml:space="preserve">want to promote the transformation of industrial activities </w:t>
      </w:r>
      <w:r w:rsidR="003A4026" w:rsidRPr="00BA3909">
        <w:rPr>
          <w:rFonts w:ascii="Times New Roman" w:hAnsi="Times New Roman" w:cs="Times New Roman"/>
          <w:color w:val="000000" w:themeColor="text1"/>
          <w:sz w:val="24"/>
          <w:szCs w:val="24"/>
        </w:rPr>
        <w:t>away from pollution generation and towards contributing to a</w:t>
      </w:r>
      <w:r w:rsidR="00E96A2D" w:rsidRPr="00BA3909">
        <w:rPr>
          <w:rFonts w:ascii="Times New Roman" w:hAnsi="Times New Roman" w:cs="Times New Roman"/>
          <w:color w:val="000000" w:themeColor="text1"/>
          <w:sz w:val="24"/>
          <w:szCs w:val="24"/>
        </w:rPr>
        <w:t xml:space="preserve"> </w:t>
      </w:r>
      <w:r w:rsidR="008A750A" w:rsidRPr="00BA3909">
        <w:rPr>
          <w:rFonts w:ascii="Times New Roman" w:hAnsi="Times New Roman" w:cs="Times New Roman"/>
          <w:color w:val="000000" w:themeColor="text1"/>
          <w:sz w:val="24"/>
          <w:szCs w:val="24"/>
        </w:rPr>
        <w:t>green</w:t>
      </w:r>
      <w:r w:rsidR="00E96A2D" w:rsidRPr="00BA3909">
        <w:rPr>
          <w:rFonts w:ascii="Times New Roman" w:hAnsi="Times New Roman" w:cs="Times New Roman"/>
          <w:color w:val="000000" w:themeColor="text1"/>
          <w:sz w:val="24"/>
          <w:szCs w:val="24"/>
        </w:rPr>
        <w:t xml:space="preserve"> economy</w:t>
      </w:r>
      <w:r w:rsidR="008201C3" w:rsidRPr="00BA3909">
        <w:rPr>
          <w:rFonts w:ascii="Times New Roman" w:hAnsi="Times New Roman" w:cs="Times New Roman"/>
          <w:color w:val="000000" w:themeColor="text1"/>
          <w:sz w:val="24"/>
          <w:szCs w:val="24"/>
        </w:rPr>
        <w:t>.</w:t>
      </w:r>
    </w:p>
    <w:p w14:paraId="72E67260" w14:textId="3CB9411A" w:rsidR="00CA3C07" w:rsidRPr="00BA3909" w:rsidRDefault="00B51EB1" w:rsidP="00CA3C07">
      <w:pPr>
        <w:pStyle w:val="Heading2"/>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6.1 Theoretical Contributions</w:t>
      </w:r>
    </w:p>
    <w:p w14:paraId="7A6A790F" w14:textId="0393F388" w:rsidR="00CD57F8" w:rsidRPr="00BA3909" w:rsidRDefault="003A4026"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w:t>
      </w:r>
      <w:r w:rsidR="00CA3C07" w:rsidRPr="00BA3909">
        <w:rPr>
          <w:rFonts w:ascii="Times New Roman" w:hAnsi="Times New Roman" w:cs="Times New Roman"/>
          <w:color w:val="000000" w:themeColor="text1"/>
          <w:sz w:val="24"/>
          <w:szCs w:val="24"/>
        </w:rPr>
        <w:t>he study</w:t>
      </w:r>
      <w:r w:rsidR="009135D0" w:rsidRPr="00BA3909">
        <w:rPr>
          <w:rFonts w:ascii="Times New Roman" w:hAnsi="Times New Roman" w:cs="Times New Roman"/>
          <w:color w:val="000000" w:themeColor="text1"/>
          <w:sz w:val="24"/>
          <w:szCs w:val="24"/>
        </w:rPr>
        <w:t>’</w:t>
      </w:r>
      <w:r w:rsidR="00CA3C07" w:rsidRPr="00BA3909">
        <w:rPr>
          <w:rFonts w:ascii="Times New Roman" w:hAnsi="Times New Roman" w:cs="Times New Roman"/>
          <w:color w:val="000000" w:themeColor="text1"/>
          <w:sz w:val="24"/>
          <w:szCs w:val="24"/>
        </w:rPr>
        <w:t xml:space="preserve">s findings reveal a strong positive connection between GKA and GKM (H1). </w:t>
      </w:r>
      <w:r w:rsidR="00A748DE" w:rsidRPr="00BA3909">
        <w:rPr>
          <w:rFonts w:ascii="Times New Roman" w:hAnsi="Times New Roman" w:cs="Times New Roman"/>
          <w:color w:val="000000" w:themeColor="text1"/>
          <w:sz w:val="24"/>
          <w:szCs w:val="24"/>
        </w:rPr>
        <w:t xml:space="preserve">These findings corroborate the assertions of many recent empirical </w:t>
      </w:r>
      <w:r w:rsidRPr="00BA3909">
        <w:rPr>
          <w:rFonts w:ascii="Times New Roman" w:hAnsi="Times New Roman" w:cs="Times New Roman"/>
          <w:color w:val="000000" w:themeColor="text1"/>
          <w:sz w:val="24"/>
          <w:szCs w:val="24"/>
        </w:rPr>
        <w:t>studies, which have</w:t>
      </w:r>
      <w:r w:rsidR="00A748DE" w:rsidRPr="00BA3909">
        <w:rPr>
          <w:rFonts w:ascii="Times New Roman" w:hAnsi="Times New Roman" w:cs="Times New Roman"/>
          <w:color w:val="000000" w:themeColor="text1"/>
          <w:sz w:val="24"/>
          <w:szCs w:val="24"/>
        </w:rPr>
        <w:t xml:space="preserve"> claim</w:t>
      </w:r>
      <w:r w:rsidRPr="00BA3909">
        <w:rPr>
          <w:rFonts w:ascii="Times New Roman" w:hAnsi="Times New Roman" w:cs="Times New Roman"/>
          <w:color w:val="000000" w:themeColor="text1"/>
          <w:sz w:val="24"/>
          <w:szCs w:val="24"/>
        </w:rPr>
        <w:t>ed</w:t>
      </w:r>
      <w:r w:rsidR="00A748DE" w:rsidRPr="00BA3909">
        <w:rPr>
          <w:rFonts w:ascii="Times New Roman" w:hAnsi="Times New Roman" w:cs="Times New Roman"/>
          <w:color w:val="000000" w:themeColor="text1"/>
          <w:sz w:val="24"/>
          <w:szCs w:val="24"/>
        </w:rPr>
        <w:t xml:space="preserve"> that </w:t>
      </w:r>
      <w:r w:rsidRPr="00BA3909">
        <w:rPr>
          <w:rFonts w:ascii="Times New Roman" w:hAnsi="Times New Roman" w:cs="Times New Roman"/>
          <w:color w:val="000000" w:themeColor="text1"/>
          <w:sz w:val="24"/>
          <w:szCs w:val="24"/>
        </w:rPr>
        <w:t xml:space="preserve">employing GKA enabled by </w:t>
      </w:r>
      <w:r w:rsidR="00A748DE" w:rsidRPr="00BA3909">
        <w:rPr>
          <w:rFonts w:ascii="Times New Roman" w:hAnsi="Times New Roman" w:cs="Times New Roman"/>
          <w:color w:val="000000" w:themeColor="text1"/>
          <w:sz w:val="24"/>
          <w:szCs w:val="24"/>
        </w:rPr>
        <w:t>big data analytics</w:t>
      </w:r>
      <w:r w:rsidR="0096646B"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can</w:t>
      </w:r>
      <w:r w:rsidR="00A748DE" w:rsidRPr="00BA3909">
        <w:rPr>
          <w:rFonts w:ascii="Times New Roman" w:hAnsi="Times New Roman" w:cs="Times New Roman"/>
          <w:color w:val="000000" w:themeColor="text1"/>
          <w:sz w:val="24"/>
          <w:szCs w:val="24"/>
        </w:rPr>
        <w:t xml:space="preserve"> improve collaborations </w:t>
      </w:r>
      <w:r w:rsidRPr="00BA3909">
        <w:rPr>
          <w:rFonts w:ascii="Times New Roman" w:hAnsi="Times New Roman" w:cs="Times New Roman"/>
          <w:color w:val="000000" w:themeColor="text1"/>
          <w:sz w:val="24"/>
          <w:szCs w:val="24"/>
        </w:rPr>
        <w:t xml:space="preserve">between organization members with different areas of </w:t>
      </w:r>
      <w:r w:rsidR="00A748DE" w:rsidRPr="00BA3909">
        <w:rPr>
          <w:rFonts w:ascii="Times New Roman" w:hAnsi="Times New Roman" w:cs="Times New Roman"/>
          <w:color w:val="000000" w:themeColor="text1"/>
          <w:sz w:val="24"/>
          <w:szCs w:val="24"/>
        </w:rPr>
        <w:t xml:space="preserve">cognitive expertise </w:t>
      </w:r>
      <w:r w:rsidRPr="00BA3909">
        <w:rPr>
          <w:rFonts w:ascii="Times New Roman" w:hAnsi="Times New Roman" w:cs="Times New Roman"/>
          <w:color w:val="000000" w:themeColor="text1"/>
          <w:sz w:val="24"/>
          <w:szCs w:val="24"/>
        </w:rPr>
        <w:t>to promote</w:t>
      </w:r>
      <w:r w:rsidR="00A748DE" w:rsidRPr="00BA3909">
        <w:rPr>
          <w:rFonts w:ascii="Times New Roman" w:hAnsi="Times New Roman" w:cs="Times New Roman"/>
          <w:color w:val="000000" w:themeColor="text1"/>
          <w:sz w:val="24"/>
          <w:szCs w:val="24"/>
        </w:rPr>
        <w:t xml:space="preserve"> better decision-making </w:t>
      </w:r>
      <w:r w:rsidR="00A748DE" w:rsidRPr="00BA3909">
        <w:rPr>
          <w:rFonts w:ascii="Times New Roman" w:hAnsi="Times New Roman" w:cs="Times New Roman"/>
          <w:color w:val="000000" w:themeColor="text1"/>
          <w:sz w:val="24"/>
          <w:szCs w:val="24"/>
        </w:rPr>
        <w:fldChar w:fldCharType="begin" w:fldLock="1"/>
      </w:r>
      <w:r w:rsidR="001700FC" w:rsidRPr="00BA3909">
        <w:rPr>
          <w:rFonts w:ascii="Times New Roman" w:hAnsi="Times New Roman" w:cs="Times New Roman"/>
          <w:color w:val="000000" w:themeColor="text1"/>
          <w:sz w:val="24"/>
          <w:szCs w:val="24"/>
        </w:rPr>
        <w:instrText>ADDIN CSL_CITATION {"citationItems":[{"id":"ITEM-1","itemData":{"DOI":"10.1016/j.jbusres.2018.04.029","ISSN":"01482963","abstract":"The emerging Big Data integration imposes diverse challenges, compromising the sustainable business research practice. Heterogeneity, multi-dimensionality, velocity, and massive volumes that challenge Big Data paradigm may preclude the effective data and system integration processes. Business alignments get affected within and across joint ventures as enterprises attempt to adapt to changes in industrial environments rapidly. In the context of the Oil and Gas industry, we design integrated artefacts for a resilient multidimensional warehouse repository. With access to several decades of resource data in upstream companies, we incorporate knowledge-based data models with spatial-temporal dimensions in data schemas to minimize ambiguity in warehouse repository implementation. The design considerations ensure uniqueness and monotonic properties of dimensions, maintaining the connectivity between artefacts and achieving the business alignments. The multidimensional attributes envisage Big Data analysts a scope of business research with valuable new knowledge for decision support systems and adding further business values in geographic scales.","author":[{"dropping-particle":"","family":"Nimmagadda","given":"Shastri L.","non-dropping-particle":"","parse-names":false,"suffix":""},{"dropping-particle":"","family":"Reiners","given":"Torsten","non-dropping-particle":"","parse-names":false,"suffix":""},{"dropping-particle":"","family":"Wood","given":"Lincoln C.","non-dropping-particle":"","parse-names":false,"suffix":""}],"container-title":"Journal of Business Research","id":"ITEM-1","issued":{"date-parts":[["2018","8"]]},"page":"143-158","publisher":"Elsevier","title":"On big data-guided upstream business research and its knowledge management","type":"article-journal","volume":"89"},"uris":["http://www.mendeley.com/documents/?uuid=baaecbda-b049-47d6-b933-93f04e4815a2"]},{"id":"ITEM-2","itemData":{"DOI":"10.1108/JKM-08-2016-0357","ISSN":"1367-3270","abstract":"Purpose: This paper aims to critique a facilitated knowledge management (KM) process that utilises filtered big data and, specifically, the process effectiveness in overcoming barriers to small and medium-sized enterprises’ (SMEs’) use of big data, the processes enablement of SME engagement with and use of big data and the process effect on SME competitiveness within an agri-food sector. Design/methodology/approach: From 300 participant firms, SME owner-managers representing seven longitudinal case studies were contacted by the facilitator at least once-monthly over six months. Findings: Results indicate that explicit and tacit knowledge can be enhanced when SMEs have access to a facilitated programme that analyses, packages and explains big data consumer analytics captured by a large pillar firm in a food network. Additionally, big data and knowledge are mutually exclusive unless effective KM processes are implemented. Several barriers to knowledge acquisition and application stem from SME resource limitations, strategic orientation and asymmetrical power relationships within a network. Research limitations/implications: By using Dunnhumby data, this study captured the impact of only one form of big data, consumer analytics. However, this is a significant data set for SME agri-food businesses. Additionally, although the SMEs were based in only one UK region, Northern Ireland, there is wide scope for future research across multiple UK regions with the same Dunnhumby data set. Originality/value: The study demonstrates the potential relevance of big data to SMEs’ activities and developments, explicitly identifying that realising this potential requires the data to be filtered and presented as market-relevant information that engages SMEs, recognises relationship dynamics and supports learning through feedback and two-way dialogue. This is the first study that empirically analyses filtered big data and SME competitiveness. The examination of relationship dynamics also overcomes existing literature limitations where SMEs’ constraints are seen as the prime factor restricting knowledge transfer.","author":[{"dropping-particle":"","family":"O’Connor","given":"Christina","non-dropping-particle":"","parse-names":false,"suffix":""},{"dropping-particle":"","family":"Kelly","given":"Stephen","non-dropping-particle":"","parse-names":false,"suffix":""}],"container-title":"Journal of Knowledge Management","id":"ITEM-2","issue":"1","issued":{"date-parts":[["2017","2","13"]]},"page":"156-179","title":"Facilitating knowledge management through filtered big data: SME competitiveness in an agri-food sector","type":"article-journal","volume":"21"},"uris":["http://www.mendeley.com/documents/?uuid=5fcb9bbc-646c-4f49-befe-dbed66eea21f"]},{"id":"ITEM-3","itemData":{"DOI":"10.1108/JKM-06-2015-0238","ISBN":"0620150238","ISSN":"1367-3270","abstract":"Purpose: The purpose of this paper is to examine the role of big data text analytics as an enabler of knowledge management (KM). The paper argues that big data text analytics represents an important means to visualise and analyse data, especially unstructured data, which have the potential to improve KM within organisations. Design/methodology/approach: The study uses text analytics to review 196 articles published in two of the leading KM journals – Journal of Knowledge Management and Journal of Knowledge Management Research &amp; Practice – in 2013 and 2014. The text analytics approach is used to process, extract and analyse the 196 papers to identify trends in terms of keywords, topics and keyword/topic clusters to show the utility of big data text analytics. Findings: The findings show how big data text analytics can have a key enabler role in KM. Drawing on the 196 articles analysed, the paper shows the power of big data-oriented text analytics tools in supporting KM through the visualisation of data. In this way, the authors highlight the nature and quality of the knowledge generated through this method for efficient KM in developing a competitive advantage. Research limitations/implications: The research has important implications concerning the role of big data text analytics in KM, and specifically the nature and quality of knowledge produced using text analytics. The authors use text analytics to exemplify the value of big data in the context of KM and highlight how future studies could develop and extend these findings in different contexts. Practical implications: Results contribute to understanding the role of big data text analytics as a means to enhance the effectiveness of KM. The paper provides important insights that can be applied to different business functions, from supply chain management to marketing management to support KM, through the use of big data text analytics. Originality/value: The study demonstrates the practical application of the big data tools for data visualisation, and, with it, improving KM.","author":[{"dropping-particle":"","family":"Khan","given":"Zaheer","non-dropping-particle":"","parse-names":false,"suffix":""},{"dropping-particle":"","family":"Vorley","given":"Tim","non-dropping-particle":"","parse-names":false,"suffix":""}],"container-title":"Journal of Knowledge Management","id":"ITEM-3","issue":"1","issued":{"date-parts":[["2017","2","13"]]},"page":"18-34","title":"Big data text analytics: an enabler of knowledge management","type":"article-journal","volume":"21"},"uris":["http://www.mendeley.com/documents/?uuid=9762d442-7f77-4811-b634-98caccfbfd66"]}],"mendeley":{"formattedCitation":"(Z. Khan &amp; Vorley, 2017; Nimmagadda et al., 2018; O’Connor &amp; Kelly, 2017)","plainTextFormattedCitation":"(Z. Khan &amp; Vorley, 2017; Nimmagadda et al., 2018; O’Connor &amp; Kelly, 2017)","previouslyFormattedCitation":"(Z. Khan &amp; Vorley, 2017; Nimmagadda et al., 2018; O’Connor &amp; Kelly, 2017)"},"properties":{"noteIndex":0},"schema":"https://github.com/citation-style-language/schema/raw/master/csl-citation.json"}</w:instrText>
      </w:r>
      <w:r w:rsidR="00A748DE" w:rsidRPr="00BA3909">
        <w:rPr>
          <w:rFonts w:ascii="Times New Roman" w:hAnsi="Times New Roman" w:cs="Times New Roman"/>
          <w:color w:val="000000" w:themeColor="text1"/>
          <w:sz w:val="24"/>
          <w:szCs w:val="24"/>
        </w:rPr>
        <w:fldChar w:fldCharType="separate"/>
      </w:r>
      <w:r w:rsidR="0073192E" w:rsidRPr="00BA3909">
        <w:rPr>
          <w:rFonts w:ascii="Times New Roman" w:hAnsi="Times New Roman" w:cs="Times New Roman"/>
          <w:noProof/>
          <w:color w:val="000000" w:themeColor="text1"/>
          <w:sz w:val="24"/>
          <w:szCs w:val="24"/>
        </w:rPr>
        <w:t>(Z. Khan &amp; Vorley, 2017; Nimmagadda et al., 2018; O</w:t>
      </w:r>
      <w:r w:rsidR="009135D0" w:rsidRPr="00BA3909">
        <w:rPr>
          <w:rFonts w:ascii="Times New Roman" w:hAnsi="Times New Roman" w:cs="Times New Roman"/>
          <w:noProof/>
          <w:color w:val="000000" w:themeColor="text1"/>
          <w:sz w:val="24"/>
          <w:szCs w:val="24"/>
        </w:rPr>
        <w:t>’</w:t>
      </w:r>
      <w:r w:rsidR="0073192E" w:rsidRPr="00BA3909">
        <w:rPr>
          <w:rFonts w:ascii="Times New Roman" w:hAnsi="Times New Roman" w:cs="Times New Roman"/>
          <w:noProof/>
          <w:color w:val="000000" w:themeColor="text1"/>
          <w:sz w:val="24"/>
          <w:szCs w:val="24"/>
        </w:rPr>
        <w:t>Connor &amp; Kelly, 2017)</w:t>
      </w:r>
      <w:r w:rsidR="00A748DE" w:rsidRPr="00BA3909">
        <w:rPr>
          <w:rFonts w:ascii="Times New Roman" w:hAnsi="Times New Roman" w:cs="Times New Roman"/>
          <w:color w:val="000000" w:themeColor="text1"/>
          <w:sz w:val="24"/>
          <w:szCs w:val="24"/>
        </w:rPr>
        <w:fldChar w:fldCharType="end"/>
      </w:r>
      <w:r w:rsidR="00A748DE" w:rsidRPr="00BA3909">
        <w:rPr>
          <w:rFonts w:ascii="Times New Roman" w:hAnsi="Times New Roman" w:cs="Times New Roman"/>
          <w:color w:val="000000" w:themeColor="text1"/>
          <w:sz w:val="24"/>
          <w:szCs w:val="24"/>
        </w:rPr>
        <w:t>.</w:t>
      </w:r>
      <w:r w:rsidR="00CD57F8" w:rsidRPr="00BA3909">
        <w:rPr>
          <w:rFonts w:ascii="Times New Roman" w:hAnsi="Times New Roman" w:cs="Times New Roman"/>
          <w:color w:val="000000" w:themeColor="text1"/>
          <w:sz w:val="24"/>
          <w:szCs w:val="24"/>
        </w:rPr>
        <w:t xml:space="preserve"> For manufacturers to maximize the knowledge value of their environmental research, </w:t>
      </w:r>
      <w:r w:rsidRPr="00BA3909">
        <w:rPr>
          <w:rFonts w:ascii="Times New Roman" w:hAnsi="Times New Roman" w:cs="Times New Roman"/>
          <w:color w:val="000000" w:themeColor="text1"/>
          <w:sz w:val="24"/>
          <w:szCs w:val="24"/>
        </w:rPr>
        <w:t>it is critical that all organization members have a</w:t>
      </w:r>
      <w:r w:rsidR="00CD57F8" w:rsidRPr="00BA3909">
        <w:rPr>
          <w:rFonts w:ascii="Times New Roman" w:hAnsi="Times New Roman" w:cs="Times New Roman"/>
          <w:color w:val="000000" w:themeColor="text1"/>
          <w:sz w:val="24"/>
          <w:szCs w:val="24"/>
        </w:rPr>
        <w:t>ccess to high-quality data and up-to-date information on environmental issues.</w:t>
      </w:r>
      <w:r w:rsidR="001C1F47" w:rsidRPr="00BA3909">
        <w:rPr>
          <w:rFonts w:ascii="Times New Roman" w:hAnsi="Times New Roman" w:cs="Times New Roman"/>
          <w:color w:val="000000" w:themeColor="text1"/>
          <w:sz w:val="24"/>
          <w:szCs w:val="24"/>
        </w:rPr>
        <w:t xml:space="preserve"> </w:t>
      </w:r>
      <w:r w:rsidR="007E0888" w:rsidRPr="00BA3909">
        <w:rPr>
          <w:rFonts w:ascii="Times New Roman" w:hAnsi="Times New Roman" w:cs="Times New Roman"/>
          <w:color w:val="000000" w:themeColor="text1"/>
          <w:sz w:val="24"/>
          <w:szCs w:val="24"/>
        </w:rPr>
        <w:t>Th</w:t>
      </w:r>
      <w:r w:rsidRPr="00BA3909">
        <w:rPr>
          <w:rFonts w:ascii="Times New Roman" w:hAnsi="Times New Roman" w:cs="Times New Roman"/>
          <w:color w:val="000000" w:themeColor="text1"/>
          <w:sz w:val="24"/>
          <w:szCs w:val="24"/>
        </w:rPr>
        <w:t>is</w:t>
      </w:r>
      <w:r w:rsidR="007E0888" w:rsidRPr="00BA3909">
        <w:rPr>
          <w:rFonts w:ascii="Times New Roman" w:hAnsi="Times New Roman" w:cs="Times New Roman"/>
          <w:color w:val="000000" w:themeColor="text1"/>
          <w:sz w:val="24"/>
          <w:szCs w:val="24"/>
        </w:rPr>
        <w:t xml:space="preserve"> result emphasizes the potential </w:t>
      </w:r>
      <w:r w:rsidRPr="00BA3909">
        <w:rPr>
          <w:rFonts w:ascii="Times New Roman" w:hAnsi="Times New Roman" w:cs="Times New Roman"/>
          <w:color w:val="000000" w:themeColor="text1"/>
          <w:sz w:val="24"/>
          <w:szCs w:val="24"/>
        </w:rPr>
        <w:t>for</w:t>
      </w:r>
      <w:r w:rsidR="007E0888" w:rsidRPr="00BA3909">
        <w:rPr>
          <w:rFonts w:ascii="Times New Roman" w:hAnsi="Times New Roman" w:cs="Times New Roman"/>
          <w:color w:val="000000" w:themeColor="text1"/>
          <w:sz w:val="24"/>
          <w:szCs w:val="24"/>
        </w:rPr>
        <w:t xml:space="preserve"> GKA </w:t>
      </w:r>
      <w:r w:rsidRPr="00BA3909">
        <w:rPr>
          <w:rFonts w:ascii="Times New Roman" w:hAnsi="Times New Roman" w:cs="Times New Roman"/>
          <w:color w:val="000000" w:themeColor="text1"/>
          <w:sz w:val="24"/>
          <w:szCs w:val="24"/>
        </w:rPr>
        <w:t xml:space="preserve">(enabled by big data analytics) to </w:t>
      </w:r>
      <w:r w:rsidR="007E0888" w:rsidRPr="00BA3909">
        <w:rPr>
          <w:rFonts w:ascii="Times New Roman" w:hAnsi="Times New Roman" w:cs="Times New Roman"/>
          <w:color w:val="000000" w:themeColor="text1"/>
          <w:sz w:val="24"/>
          <w:szCs w:val="24"/>
        </w:rPr>
        <w:t>prioritiz</w:t>
      </w:r>
      <w:r w:rsidRPr="00BA3909">
        <w:rPr>
          <w:rFonts w:ascii="Times New Roman" w:hAnsi="Times New Roman" w:cs="Times New Roman"/>
          <w:color w:val="000000" w:themeColor="text1"/>
          <w:sz w:val="24"/>
          <w:szCs w:val="24"/>
        </w:rPr>
        <w:t>e</w:t>
      </w:r>
      <w:r w:rsidR="007E0888" w:rsidRPr="00BA3909">
        <w:rPr>
          <w:rFonts w:ascii="Times New Roman" w:hAnsi="Times New Roman" w:cs="Times New Roman"/>
          <w:color w:val="000000" w:themeColor="text1"/>
          <w:sz w:val="24"/>
          <w:szCs w:val="24"/>
        </w:rPr>
        <w:t xml:space="preserve"> the depth of environmental understanding that can be produced from massive volumes of data for constructive GKM </w:t>
      </w:r>
      <w:r w:rsidRPr="00BA3909">
        <w:rPr>
          <w:rFonts w:ascii="Times New Roman" w:hAnsi="Times New Roman" w:cs="Times New Roman"/>
          <w:color w:val="000000" w:themeColor="text1"/>
          <w:sz w:val="24"/>
          <w:szCs w:val="24"/>
        </w:rPr>
        <w:t xml:space="preserve">via </w:t>
      </w:r>
      <w:r w:rsidR="007E0888" w:rsidRPr="00BA3909">
        <w:rPr>
          <w:rFonts w:ascii="Times New Roman" w:hAnsi="Times New Roman" w:cs="Times New Roman"/>
          <w:color w:val="000000" w:themeColor="text1"/>
          <w:sz w:val="24"/>
          <w:szCs w:val="24"/>
        </w:rPr>
        <w:t xml:space="preserve">visualizing, structuring, analyzing, and modeling information that would otherwise be impossible to derive. </w:t>
      </w:r>
      <w:r w:rsidR="00DE7780" w:rsidRPr="00BA3909">
        <w:rPr>
          <w:rFonts w:ascii="Times New Roman" w:hAnsi="Times New Roman" w:cs="Times New Roman"/>
          <w:color w:val="000000" w:themeColor="text1"/>
          <w:sz w:val="24"/>
          <w:szCs w:val="24"/>
        </w:rPr>
        <w:t xml:space="preserve">As a corollary, the GKA-GKM strategy offers prospects for manufacturers, </w:t>
      </w:r>
      <w:r w:rsidRPr="00BA3909">
        <w:rPr>
          <w:rFonts w:ascii="Times New Roman" w:hAnsi="Times New Roman" w:cs="Times New Roman"/>
          <w:color w:val="000000" w:themeColor="text1"/>
          <w:sz w:val="24"/>
          <w:szCs w:val="24"/>
        </w:rPr>
        <w:t>most of</w:t>
      </w:r>
      <w:r w:rsidR="00DE7780" w:rsidRPr="00BA3909">
        <w:rPr>
          <w:rFonts w:ascii="Times New Roman" w:hAnsi="Times New Roman" w:cs="Times New Roman"/>
          <w:color w:val="000000" w:themeColor="text1"/>
          <w:sz w:val="24"/>
          <w:szCs w:val="24"/>
        </w:rPr>
        <w:t xml:space="preserve"> whom are ignorant </w:t>
      </w:r>
      <w:r w:rsidRPr="00BA3909">
        <w:rPr>
          <w:rFonts w:ascii="Times New Roman" w:hAnsi="Times New Roman" w:cs="Times New Roman"/>
          <w:color w:val="000000" w:themeColor="text1"/>
          <w:sz w:val="24"/>
          <w:szCs w:val="24"/>
        </w:rPr>
        <w:t>about</w:t>
      </w:r>
      <w:r w:rsidR="00DE7780" w:rsidRPr="00BA3909">
        <w:rPr>
          <w:rFonts w:ascii="Times New Roman" w:hAnsi="Times New Roman" w:cs="Times New Roman"/>
          <w:color w:val="000000" w:themeColor="text1"/>
          <w:sz w:val="24"/>
          <w:szCs w:val="24"/>
        </w:rPr>
        <w:t xml:space="preserve"> how business analytics </w:t>
      </w:r>
      <w:r w:rsidRPr="00BA3909">
        <w:rPr>
          <w:rFonts w:ascii="Times New Roman" w:hAnsi="Times New Roman" w:cs="Times New Roman"/>
          <w:color w:val="000000" w:themeColor="text1"/>
          <w:sz w:val="24"/>
          <w:szCs w:val="24"/>
        </w:rPr>
        <w:t xml:space="preserve">might </w:t>
      </w:r>
      <w:r w:rsidR="00DE7780" w:rsidRPr="00BA3909">
        <w:rPr>
          <w:rFonts w:ascii="Times New Roman" w:hAnsi="Times New Roman" w:cs="Times New Roman"/>
          <w:color w:val="000000" w:themeColor="text1"/>
          <w:sz w:val="24"/>
          <w:szCs w:val="24"/>
        </w:rPr>
        <w:t xml:space="preserve">help them make prompt </w:t>
      </w:r>
      <w:r w:rsidR="00E96331" w:rsidRPr="00BA3909">
        <w:rPr>
          <w:rFonts w:ascii="Times New Roman" w:hAnsi="Times New Roman" w:cs="Times New Roman"/>
          <w:color w:val="000000" w:themeColor="text1"/>
          <w:sz w:val="24"/>
          <w:szCs w:val="24"/>
        </w:rPr>
        <w:t xml:space="preserve">and rational </w:t>
      </w:r>
      <w:r w:rsidR="00DE7780" w:rsidRPr="00BA3909">
        <w:rPr>
          <w:rFonts w:ascii="Times New Roman" w:hAnsi="Times New Roman" w:cs="Times New Roman"/>
          <w:color w:val="000000" w:themeColor="text1"/>
          <w:sz w:val="24"/>
          <w:szCs w:val="24"/>
        </w:rPr>
        <w:t>decisions via the provision of valuable information and subsequent knowledge building.</w:t>
      </w:r>
    </w:p>
    <w:p w14:paraId="6D8F60DE" w14:textId="1B15F0EE" w:rsidR="0077057F" w:rsidRPr="00BA3909" w:rsidRDefault="0077057F"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Second, the study sought to investigate how </w:t>
      </w:r>
      <w:r w:rsidR="00B463A8" w:rsidRPr="00BA3909">
        <w:rPr>
          <w:rFonts w:ascii="Times New Roman" w:hAnsi="Times New Roman" w:cs="Times New Roman"/>
          <w:color w:val="000000" w:themeColor="text1"/>
          <w:sz w:val="24"/>
          <w:szCs w:val="24"/>
        </w:rPr>
        <w:t xml:space="preserve">analytics-enabled </w:t>
      </w:r>
      <w:r w:rsidR="00ED07FB" w:rsidRPr="00BA3909">
        <w:rPr>
          <w:rFonts w:ascii="Times New Roman" w:hAnsi="Times New Roman" w:cs="Times New Roman"/>
          <w:color w:val="000000" w:themeColor="text1"/>
          <w:sz w:val="24"/>
          <w:szCs w:val="24"/>
        </w:rPr>
        <w:t>knowledge</w:t>
      </w:r>
      <w:r w:rsidR="00B463A8" w:rsidRPr="00BA3909">
        <w:rPr>
          <w:rFonts w:ascii="Times New Roman" w:hAnsi="Times New Roman" w:cs="Times New Roman"/>
          <w:color w:val="000000" w:themeColor="text1"/>
          <w:sz w:val="24"/>
          <w:szCs w:val="24"/>
        </w:rPr>
        <w:t xml:space="preserve"> acquisition</w:t>
      </w:r>
      <w:r w:rsidRPr="00BA3909">
        <w:rPr>
          <w:rFonts w:ascii="Times New Roman" w:hAnsi="Times New Roman" w:cs="Times New Roman"/>
          <w:color w:val="000000" w:themeColor="text1"/>
          <w:sz w:val="24"/>
          <w:szCs w:val="24"/>
        </w:rPr>
        <w:t xml:space="preserve"> works to enhance</w:t>
      </w:r>
      <w:r w:rsidR="00E96331" w:rsidRPr="00BA3909">
        <w:rPr>
          <w:rFonts w:ascii="Times New Roman" w:hAnsi="Times New Roman" w:cs="Times New Roman"/>
          <w:color w:val="000000" w:themeColor="text1"/>
          <w:sz w:val="24"/>
          <w:szCs w:val="24"/>
        </w:rPr>
        <w:t xml:space="preserve"> a</w:t>
      </w:r>
      <w:r w:rsidRPr="00BA3909">
        <w:rPr>
          <w:rFonts w:ascii="Times New Roman" w:hAnsi="Times New Roman" w:cs="Times New Roman"/>
          <w:color w:val="000000" w:themeColor="text1"/>
          <w:sz w:val="24"/>
          <w:szCs w:val="24"/>
        </w:rPr>
        <w:t xml:space="preserve"> firm</w:t>
      </w:r>
      <w:r w:rsidR="009135D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s innovation capability</w:t>
      </w:r>
      <w:r w:rsidR="00570EC5" w:rsidRPr="00BA3909">
        <w:rPr>
          <w:rFonts w:ascii="Times New Roman" w:hAnsi="Times New Roman" w:cs="Times New Roman"/>
          <w:color w:val="000000" w:themeColor="text1"/>
          <w:sz w:val="24"/>
          <w:szCs w:val="24"/>
        </w:rPr>
        <w:t xml:space="preserve"> (i.e. H2)</w:t>
      </w:r>
      <w:r w:rsidRPr="00BA3909">
        <w:rPr>
          <w:rFonts w:ascii="Times New Roman" w:hAnsi="Times New Roman" w:cs="Times New Roman"/>
          <w:color w:val="000000" w:themeColor="text1"/>
          <w:sz w:val="24"/>
          <w:szCs w:val="24"/>
        </w:rPr>
        <w:t xml:space="preserve">, and the findings are consistent with previous research </w:t>
      </w:r>
      <w:r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Management","id":"ITEM-1","issue":"9","issued":{"date-parts":[["2020","8","24"]]},"page":"2079-2106","title":"Exploring the influence of knowledge management process on corporate sustainable performance through green innovation","type":"article-journal","volume":"24"},"uris":["http://www.mendeley.com/documents/?uuid=e2e9aa68-91ea-4691-b6c6-ed3faad94ba0"]},{"id":"ITEM-2","itemData":{"DOI":"10.1016/j.jclepro.2019.119475","ISSN":"09596526","abstract":"Drawing on resource-based theory, this study proposes a moderated mediation model to facilitate ambidextrous green innovation. The relationship of green learning orientation and ambidextrous green innovation is discussed, and the mediating role of green knowledge acquisition and the moderating role of environmental organizational culture are examined. The empirical results show that green learning orientation has a positive effect on both exploitative and exploratory green innovations, and that its effect on exploratory green innovation is stronger than on exploitative green innovation. Green knowledge acquisition plays a partial mediating role between green learning orientation, exploitative and exploratory green innovations. Environmental organizational culture moderates not only the relationship between green learning orientation and green knowledge acquisition, but also the link between green knowledge acquisition and exploratory green innovation. However, environmental organizational culture doesn't moderate the relationship between green knowledge acquisition and exploitative green innovation. The results further reveal that the mediating role of green knowledge acquisition on green learning orientation and ambidextrous green innovation is stronger when environmental organizational culture is high. This study extends previous research by emphasizing the importance of green learning orientation in the context of sustainable development, and enriches existing research of green innovation.","author":[{"dropping-particle":"","family":"Wang","given":"Juanru","non-dropping-particle":"","parse-names":false,"suffix":""},{"dropping-particle":"","family":"Xue","given":"Yajiong","non-dropping-particle":"","parse-names":false,"suffix":""},{"dropping-particle":"","family":"Sun","given":"Xiaolin","non-dropping-particle":"","parse-names":false,"suffix":""},{"dropping-particle":"","family":"Yang","given":"Jin","non-dropping-particle":"","parse-names":false,"suffix":""}],"container-title":"Journal of Cleaner Production","id":"ITEM-2","issued":{"date-parts":[["2020","3"]]},"page":"119475","publisher":"Elsevier B.V.","title":"Green learning orientation, green knowledge acquisition and ambidextrous green innovation","type":"article-journal","volume":"250"},"uris":["http://www.mendeley.com/documents/?uuid=0f9ed1c6-9c52-495e-91ae-024a7b0db3fd"]}],"mendeley":{"formattedCitation":"(Shahzad et al., 2020; J. Wang et al., 2020)","plainTextFormattedCitation":"(Shahzad et al., 2020; J. Wang et al., 2020)","previouslyFormattedCitation":"(Shahzad et al., 2020; J. Wang et al., 2020)"},"properties":{"noteIndex":0},"schema":"https://github.com/citation-style-language/schema/raw/master/csl-citation.json"}</w:instrText>
      </w:r>
      <w:r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(Shahzad et al., 2020; J. Wang et al., 2020)</w:t>
      </w:r>
      <w:r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proofErr w:type="gramStart"/>
      <w:r w:rsidR="00DC45DB" w:rsidRPr="00BA3909">
        <w:rPr>
          <w:rFonts w:ascii="Times New Roman" w:hAnsi="Times New Roman" w:cs="Times New Roman"/>
          <w:color w:val="000000" w:themeColor="text1"/>
          <w:sz w:val="24"/>
          <w:szCs w:val="24"/>
        </w:rPr>
        <w:t>It is clear that digital</w:t>
      </w:r>
      <w:proofErr w:type="gramEnd"/>
      <w:r w:rsidR="00DC45DB" w:rsidRPr="00BA3909">
        <w:rPr>
          <w:rFonts w:ascii="Times New Roman" w:hAnsi="Times New Roman" w:cs="Times New Roman"/>
          <w:color w:val="000000" w:themeColor="text1"/>
          <w:sz w:val="24"/>
          <w:szCs w:val="24"/>
        </w:rPr>
        <w:t xml:space="preserve"> transformation has the power to disrupt conventional knowledge management frameworks and redefine GTI capabilities.</w:t>
      </w:r>
      <w:r w:rsidR="0019705C" w:rsidRPr="00BA3909">
        <w:rPr>
          <w:rFonts w:ascii="Times New Roman" w:hAnsi="Times New Roman" w:cs="Times New Roman"/>
          <w:color w:val="000000" w:themeColor="text1"/>
          <w:sz w:val="24"/>
          <w:szCs w:val="24"/>
        </w:rPr>
        <w:t xml:space="preserve"> </w:t>
      </w:r>
      <w:r w:rsidR="00BB1B30" w:rsidRPr="00BA3909">
        <w:rPr>
          <w:rFonts w:ascii="Times New Roman" w:hAnsi="Times New Roman" w:cs="Times New Roman"/>
          <w:color w:val="000000" w:themeColor="text1"/>
          <w:sz w:val="24"/>
          <w:szCs w:val="24"/>
        </w:rPr>
        <w:t>GKA, via the continuous input of environmental data from linked systems, offers manufacturer</w:t>
      </w:r>
      <w:r w:rsidR="00BF0C72" w:rsidRPr="00BA3909">
        <w:rPr>
          <w:rFonts w:ascii="Times New Roman" w:hAnsi="Times New Roman" w:cs="Times New Roman"/>
          <w:color w:val="000000" w:themeColor="text1"/>
          <w:sz w:val="24"/>
          <w:szCs w:val="24"/>
        </w:rPr>
        <w:t>s</w:t>
      </w:r>
      <w:r w:rsidR="00BB1B30" w:rsidRPr="00BA3909">
        <w:rPr>
          <w:rFonts w:ascii="Times New Roman" w:hAnsi="Times New Roman" w:cs="Times New Roman"/>
          <w:color w:val="000000" w:themeColor="text1"/>
          <w:sz w:val="24"/>
          <w:szCs w:val="24"/>
        </w:rPr>
        <w:t xml:space="preserve"> constructive learning</w:t>
      </w:r>
      <w:r w:rsidR="00BF0C72" w:rsidRPr="00BA3909">
        <w:rPr>
          <w:rFonts w:ascii="Times New Roman" w:hAnsi="Times New Roman" w:cs="Times New Roman"/>
          <w:color w:val="000000" w:themeColor="text1"/>
          <w:sz w:val="24"/>
          <w:szCs w:val="24"/>
        </w:rPr>
        <w:t>,</w:t>
      </w:r>
      <w:r w:rsidR="00BB1B30" w:rsidRPr="00BA3909">
        <w:rPr>
          <w:rFonts w:ascii="Times New Roman" w:hAnsi="Times New Roman" w:cs="Times New Roman"/>
          <w:color w:val="000000" w:themeColor="text1"/>
          <w:sz w:val="24"/>
          <w:szCs w:val="24"/>
        </w:rPr>
        <w:t xml:space="preserve"> driv</w:t>
      </w:r>
      <w:r w:rsidR="00BF0C72" w:rsidRPr="00BA3909">
        <w:rPr>
          <w:rFonts w:ascii="Times New Roman" w:hAnsi="Times New Roman" w:cs="Times New Roman"/>
          <w:color w:val="000000" w:themeColor="text1"/>
          <w:sz w:val="24"/>
          <w:szCs w:val="24"/>
        </w:rPr>
        <w:t>ing</w:t>
      </w:r>
      <w:r w:rsidR="00BB1B30" w:rsidRPr="00BA3909">
        <w:rPr>
          <w:rFonts w:ascii="Times New Roman" w:hAnsi="Times New Roman" w:cs="Times New Roman"/>
          <w:color w:val="000000" w:themeColor="text1"/>
          <w:sz w:val="24"/>
          <w:szCs w:val="24"/>
        </w:rPr>
        <w:t xml:space="preserve"> change and continuous </w:t>
      </w:r>
      <w:r w:rsidR="00BF0C72" w:rsidRPr="00BA3909">
        <w:rPr>
          <w:rFonts w:ascii="Times New Roman" w:hAnsi="Times New Roman" w:cs="Times New Roman"/>
          <w:color w:val="000000" w:themeColor="text1"/>
          <w:sz w:val="24"/>
          <w:szCs w:val="24"/>
        </w:rPr>
        <w:t xml:space="preserve">operational </w:t>
      </w:r>
      <w:r w:rsidR="00BB1B30" w:rsidRPr="00BA3909">
        <w:rPr>
          <w:rFonts w:ascii="Times New Roman" w:hAnsi="Times New Roman" w:cs="Times New Roman"/>
          <w:color w:val="000000" w:themeColor="text1"/>
          <w:sz w:val="24"/>
          <w:szCs w:val="24"/>
        </w:rPr>
        <w:t>improvement,</w:t>
      </w:r>
      <w:r w:rsidR="00392BA7" w:rsidRPr="00BA3909">
        <w:rPr>
          <w:rFonts w:ascii="Times New Roman" w:hAnsi="Times New Roman" w:cs="Times New Roman"/>
          <w:color w:val="000000" w:themeColor="text1"/>
          <w:sz w:val="24"/>
          <w:szCs w:val="24"/>
        </w:rPr>
        <w:t xml:space="preserve"> </w:t>
      </w:r>
      <w:r w:rsidR="00392BA7" w:rsidRPr="00BA3909">
        <w:rPr>
          <w:rFonts w:ascii="Times New Roman" w:hAnsi="Times New Roman" w:cs="Times New Roman"/>
          <w:color w:val="000000" w:themeColor="text1"/>
          <w:sz w:val="24"/>
          <w:szCs w:val="24"/>
        </w:rPr>
        <w:lastRenderedPageBreak/>
        <w:t>thereby</w:t>
      </w:r>
      <w:r w:rsidR="00BB1B30" w:rsidRPr="00BA3909">
        <w:rPr>
          <w:rFonts w:ascii="Times New Roman" w:hAnsi="Times New Roman" w:cs="Times New Roman"/>
          <w:color w:val="000000" w:themeColor="text1"/>
          <w:sz w:val="24"/>
          <w:szCs w:val="24"/>
        </w:rPr>
        <w:t xml:space="preserve"> </w:t>
      </w:r>
      <w:r w:rsidR="00BF0C72" w:rsidRPr="00BA3909">
        <w:rPr>
          <w:rFonts w:ascii="Times New Roman" w:hAnsi="Times New Roman" w:cs="Times New Roman"/>
          <w:color w:val="000000" w:themeColor="text1"/>
          <w:sz w:val="24"/>
          <w:szCs w:val="24"/>
        </w:rPr>
        <w:t xml:space="preserve">elevating operational </w:t>
      </w:r>
      <w:r w:rsidR="00BB1B30" w:rsidRPr="00BA3909">
        <w:rPr>
          <w:rFonts w:ascii="Times New Roman" w:hAnsi="Times New Roman" w:cs="Times New Roman"/>
          <w:color w:val="000000" w:themeColor="text1"/>
          <w:sz w:val="24"/>
          <w:szCs w:val="24"/>
        </w:rPr>
        <w:t xml:space="preserve">visibility </w:t>
      </w:r>
      <w:r w:rsidR="00BF0C72" w:rsidRPr="00BA3909">
        <w:rPr>
          <w:rFonts w:ascii="Times New Roman" w:hAnsi="Times New Roman" w:cs="Times New Roman"/>
          <w:color w:val="000000" w:themeColor="text1"/>
          <w:sz w:val="24"/>
          <w:szCs w:val="24"/>
        </w:rPr>
        <w:t>at the</w:t>
      </w:r>
      <w:r w:rsidR="00BB1B30" w:rsidRPr="00BA3909">
        <w:rPr>
          <w:rFonts w:ascii="Times New Roman" w:hAnsi="Times New Roman" w:cs="Times New Roman"/>
          <w:color w:val="000000" w:themeColor="text1"/>
          <w:sz w:val="24"/>
          <w:szCs w:val="24"/>
        </w:rPr>
        <w:t xml:space="preserve"> CEP</w:t>
      </w:r>
      <w:r w:rsidR="00BF0C72" w:rsidRPr="00BA3909">
        <w:rPr>
          <w:rFonts w:ascii="Times New Roman" w:hAnsi="Times New Roman" w:cs="Times New Roman"/>
          <w:color w:val="000000" w:themeColor="text1"/>
          <w:sz w:val="24"/>
          <w:szCs w:val="24"/>
        </w:rPr>
        <w:t xml:space="preserve"> level</w:t>
      </w:r>
      <w:r w:rsidR="00BB1B30" w:rsidRPr="00BA3909">
        <w:rPr>
          <w:rFonts w:ascii="Times New Roman" w:hAnsi="Times New Roman" w:cs="Times New Roman"/>
          <w:color w:val="000000" w:themeColor="text1"/>
          <w:sz w:val="24"/>
          <w:szCs w:val="24"/>
        </w:rPr>
        <w:t xml:space="preserve">. </w:t>
      </w:r>
      <w:r w:rsidR="00261172" w:rsidRPr="00BA3909">
        <w:rPr>
          <w:rFonts w:ascii="Times New Roman" w:hAnsi="Times New Roman" w:cs="Times New Roman"/>
          <w:color w:val="000000" w:themeColor="text1"/>
          <w:sz w:val="24"/>
          <w:szCs w:val="24"/>
        </w:rPr>
        <w:t xml:space="preserve">To </w:t>
      </w:r>
      <w:r w:rsidR="004B73A0" w:rsidRPr="00BA3909">
        <w:rPr>
          <w:rFonts w:ascii="Times New Roman" w:hAnsi="Times New Roman" w:cs="Times New Roman"/>
          <w:color w:val="000000" w:themeColor="text1"/>
          <w:sz w:val="24"/>
          <w:szCs w:val="24"/>
        </w:rPr>
        <w:t>capitalize</w:t>
      </w:r>
      <w:r w:rsidR="00261172" w:rsidRPr="00BA3909">
        <w:rPr>
          <w:rFonts w:ascii="Times New Roman" w:hAnsi="Times New Roman" w:cs="Times New Roman"/>
          <w:color w:val="000000" w:themeColor="text1"/>
          <w:sz w:val="24"/>
          <w:szCs w:val="24"/>
        </w:rPr>
        <w:t xml:space="preserve"> on emerging opportunities</w:t>
      </w:r>
      <w:r w:rsidR="004B73A0" w:rsidRPr="00BA3909">
        <w:rPr>
          <w:rFonts w:ascii="Times New Roman" w:hAnsi="Times New Roman" w:cs="Times New Roman"/>
          <w:color w:val="000000" w:themeColor="text1"/>
          <w:sz w:val="24"/>
          <w:szCs w:val="24"/>
        </w:rPr>
        <w:t xml:space="preserve"> and be successful</w:t>
      </w:r>
      <w:r w:rsidR="00261172" w:rsidRPr="00BA3909">
        <w:rPr>
          <w:rFonts w:ascii="Times New Roman" w:hAnsi="Times New Roman" w:cs="Times New Roman"/>
          <w:color w:val="000000" w:themeColor="text1"/>
          <w:sz w:val="24"/>
          <w:szCs w:val="24"/>
        </w:rPr>
        <w:t>, manufacturers should take a responsible and strategic approach to re</w:t>
      </w:r>
      <w:r w:rsidR="00F044D3" w:rsidRPr="00BA3909">
        <w:rPr>
          <w:rFonts w:ascii="Times New Roman" w:hAnsi="Times New Roman" w:cs="Times New Roman"/>
          <w:color w:val="000000" w:themeColor="text1"/>
          <w:sz w:val="24"/>
          <w:szCs w:val="24"/>
        </w:rPr>
        <w:t>-</w:t>
      </w:r>
      <w:r w:rsidR="00261172" w:rsidRPr="00BA3909">
        <w:rPr>
          <w:rFonts w:ascii="Times New Roman" w:hAnsi="Times New Roman" w:cs="Times New Roman"/>
          <w:color w:val="000000" w:themeColor="text1"/>
          <w:sz w:val="24"/>
          <w:szCs w:val="24"/>
        </w:rPr>
        <w:t xml:space="preserve">engineering </w:t>
      </w:r>
      <w:r w:rsidR="004B73A0" w:rsidRPr="00BA3909">
        <w:rPr>
          <w:rFonts w:ascii="Times New Roman" w:hAnsi="Times New Roman" w:cs="Times New Roman"/>
          <w:color w:val="000000" w:themeColor="text1"/>
          <w:sz w:val="24"/>
          <w:szCs w:val="24"/>
        </w:rPr>
        <w:t>organizational</w:t>
      </w:r>
      <w:r w:rsidR="00261172" w:rsidRPr="00BA3909">
        <w:rPr>
          <w:rFonts w:ascii="Times New Roman" w:hAnsi="Times New Roman" w:cs="Times New Roman"/>
          <w:color w:val="000000" w:themeColor="text1"/>
          <w:sz w:val="24"/>
          <w:szCs w:val="24"/>
        </w:rPr>
        <w:t xml:space="preserve"> processes, fostering participatory design thinking, and integrating technology across functional units.</w:t>
      </w:r>
      <w:r w:rsidR="001D0E62" w:rsidRPr="00BA3909">
        <w:rPr>
          <w:rFonts w:ascii="Times New Roman" w:hAnsi="Times New Roman" w:cs="Times New Roman"/>
          <w:color w:val="000000" w:themeColor="text1"/>
          <w:sz w:val="24"/>
          <w:szCs w:val="24"/>
        </w:rPr>
        <w:t xml:space="preserve"> </w:t>
      </w:r>
      <w:r w:rsidR="00E47918" w:rsidRPr="00BA3909">
        <w:rPr>
          <w:rFonts w:ascii="Times New Roman" w:hAnsi="Times New Roman" w:cs="Times New Roman"/>
          <w:color w:val="000000" w:themeColor="text1"/>
          <w:sz w:val="24"/>
          <w:szCs w:val="24"/>
        </w:rPr>
        <w:t>Furthermore, a rich culture of data-driven decision-making is crucial to reap the benefits of ever-increasing intrinsic and extrinsic data sources</w:t>
      </w:r>
      <w:r w:rsidR="00BF0C72" w:rsidRPr="00BA3909">
        <w:rPr>
          <w:rFonts w:ascii="Times New Roman" w:hAnsi="Times New Roman" w:cs="Times New Roman"/>
          <w:color w:val="000000" w:themeColor="text1"/>
          <w:sz w:val="24"/>
          <w:szCs w:val="24"/>
        </w:rPr>
        <w:t xml:space="preserve"> and</w:t>
      </w:r>
      <w:r w:rsidR="00E47918" w:rsidRPr="00BA3909">
        <w:rPr>
          <w:rFonts w:ascii="Times New Roman" w:hAnsi="Times New Roman" w:cs="Times New Roman"/>
          <w:color w:val="000000" w:themeColor="text1"/>
          <w:sz w:val="24"/>
          <w:szCs w:val="24"/>
        </w:rPr>
        <w:t xml:space="preserve"> reshap</w:t>
      </w:r>
      <w:r w:rsidR="00BF0C72" w:rsidRPr="00BA3909">
        <w:rPr>
          <w:rFonts w:ascii="Times New Roman" w:hAnsi="Times New Roman" w:cs="Times New Roman"/>
          <w:color w:val="000000" w:themeColor="text1"/>
          <w:sz w:val="24"/>
          <w:szCs w:val="24"/>
        </w:rPr>
        <w:t>e</w:t>
      </w:r>
      <w:r w:rsidR="00E47918" w:rsidRPr="00BA3909">
        <w:rPr>
          <w:rFonts w:ascii="Times New Roman" w:hAnsi="Times New Roman" w:cs="Times New Roman"/>
          <w:color w:val="000000" w:themeColor="text1"/>
          <w:sz w:val="24"/>
          <w:szCs w:val="24"/>
        </w:rPr>
        <w:t xml:space="preserve"> how organizations interact with their customers, employees, and other stakeholders in the value</w:t>
      </w:r>
      <w:r w:rsidR="00BF0C72" w:rsidRPr="00BA3909">
        <w:rPr>
          <w:rFonts w:ascii="Times New Roman" w:hAnsi="Times New Roman" w:cs="Times New Roman"/>
          <w:color w:val="000000" w:themeColor="text1"/>
          <w:sz w:val="24"/>
          <w:szCs w:val="24"/>
        </w:rPr>
        <w:t>-</w:t>
      </w:r>
      <w:r w:rsidR="00E47918" w:rsidRPr="00BA3909">
        <w:rPr>
          <w:rFonts w:ascii="Times New Roman" w:hAnsi="Times New Roman" w:cs="Times New Roman"/>
          <w:color w:val="000000" w:themeColor="text1"/>
          <w:sz w:val="24"/>
          <w:szCs w:val="24"/>
        </w:rPr>
        <w:t xml:space="preserve">chain ecosystem. </w:t>
      </w:r>
      <w:r w:rsidR="00BF0C72" w:rsidRPr="00BA3909">
        <w:rPr>
          <w:rFonts w:ascii="Times New Roman" w:hAnsi="Times New Roman" w:cs="Times New Roman"/>
          <w:color w:val="000000" w:themeColor="text1"/>
          <w:sz w:val="24"/>
          <w:szCs w:val="24"/>
        </w:rPr>
        <w:t xml:space="preserve">Therefore, </w:t>
      </w:r>
      <w:r w:rsidR="004669B4" w:rsidRPr="00BA3909">
        <w:rPr>
          <w:rFonts w:ascii="Times New Roman" w:hAnsi="Times New Roman" w:cs="Times New Roman"/>
          <w:color w:val="000000" w:themeColor="text1"/>
          <w:sz w:val="24"/>
          <w:szCs w:val="24"/>
        </w:rPr>
        <w:t>GKA in a manufacturing set</w:t>
      </w:r>
      <w:r w:rsidR="00F044D3" w:rsidRPr="00BA3909">
        <w:rPr>
          <w:rFonts w:ascii="Times New Roman" w:hAnsi="Times New Roman" w:cs="Times New Roman"/>
          <w:color w:val="000000" w:themeColor="text1"/>
          <w:sz w:val="24"/>
          <w:szCs w:val="24"/>
        </w:rPr>
        <w:t>-</w:t>
      </w:r>
      <w:r w:rsidR="004669B4" w:rsidRPr="00BA3909">
        <w:rPr>
          <w:rFonts w:ascii="Times New Roman" w:hAnsi="Times New Roman" w:cs="Times New Roman"/>
          <w:color w:val="000000" w:themeColor="text1"/>
          <w:sz w:val="24"/>
          <w:szCs w:val="24"/>
        </w:rPr>
        <w:t xml:space="preserve">up represents an </w:t>
      </w:r>
      <w:r w:rsidR="00392BA7" w:rsidRPr="00BA3909">
        <w:rPr>
          <w:rFonts w:ascii="Times New Roman" w:hAnsi="Times New Roman" w:cs="Times New Roman"/>
          <w:color w:val="000000" w:themeColor="text1"/>
          <w:sz w:val="24"/>
          <w:szCs w:val="24"/>
        </w:rPr>
        <w:t xml:space="preserve">intangible </w:t>
      </w:r>
      <w:r w:rsidR="004669B4" w:rsidRPr="00BA3909">
        <w:rPr>
          <w:rFonts w:ascii="Times New Roman" w:hAnsi="Times New Roman" w:cs="Times New Roman"/>
          <w:color w:val="000000" w:themeColor="text1"/>
          <w:sz w:val="24"/>
          <w:szCs w:val="24"/>
        </w:rPr>
        <w:t xml:space="preserve">asset that must be developed to improve GKM </w:t>
      </w:r>
      <w:r w:rsidR="00BF0C72" w:rsidRPr="00BA3909">
        <w:rPr>
          <w:rFonts w:ascii="Times New Roman" w:hAnsi="Times New Roman" w:cs="Times New Roman"/>
          <w:color w:val="000000" w:themeColor="text1"/>
          <w:sz w:val="24"/>
          <w:szCs w:val="24"/>
        </w:rPr>
        <w:t>capacity</w:t>
      </w:r>
      <w:r w:rsidR="004669B4" w:rsidRPr="00BA3909">
        <w:rPr>
          <w:rFonts w:ascii="Times New Roman" w:hAnsi="Times New Roman" w:cs="Times New Roman"/>
          <w:color w:val="000000" w:themeColor="text1"/>
          <w:sz w:val="24"/>
          <w:szCs w:val="24"/>
        </w:rPr>
        <w:t xml:space="preserve">, </w:t>
      </w:r>
      <w:r w:rsidR="00BF0C72" w:rsidRPr="00BA3909">
        <w:rPr>
          <w:rFonts w:ascii="Times New Roman" w:hAnsi="Times New Roman" w:cs="Times New Roman"/>
          <w:color w:val="000000" w:themeColor="text1"/>
          <w:sz w:val="24"/>
          <w:szCs w:val="24"/>
        </w:rPr>
        <w:t>reducing</w:t>
      </w:r>
      <w:r w:rsidR="004669B4" w:rsidRPr="00BA3909">
        <w:rPr>
          <w:rFonts w:ascii="Times New Roman" w:hAnsi="Times New Roman" w:cs="Times New Roman"/>
          <w:color w:val="000000" w:themeColor="text1"/>
          <w:sz w:val="24"/>
          <w:szCs w:val="24"/>
        </w:rPr>
        <w:t xml:space="preserve"> </w:t>
      </w:r>
      <w:r w:rsidR="00BF0C72" w:rsidRPr="00BA3909">
        <w:rPr>
          <w:rFonts w:ascii="Times New Roman" w:hAnsi="Times New Roman" w:cs="Times New Roman"/>
          <w:color w:val="000000" w:themeColor="text1"/>
          <w:sz w:val="24"/>
          <w:szCs w:val="24"/>
        </w:rPr>
        <w:t xml:space="preserve">the </w:t>
      </w:r>
      <w:r w:rsidR="004669B4" w:rsidRPr="00BA3909">
        <w:rPr>
          <w:rFonts w:ascii="Times New Roman" w:hAnsi="Times New Roman" w:cs="Times New Roman"/>
          <w:color w:val="000000" w:themeColor="text1"/>
          <w:sz w:val="24"/>
          <w:szCs w:val="24"/>
        </w:rPr>
        <w:t xml:space="preserve">environmental complexities </w:t>
      </w:r>
      <w:r w:rsidR="00BF0C72" w:rsidRPr="00BA3909">
        <w:rPr>
          <w:rFonts w:ascii="Times New Roman" w:hAnsi="Times New Roman" w:cs="Times New Roman"/>
          <w:color w:val="000000" w:themeColor="text1"/>
          <w:sz w:val="24"/>
          <w:szCs w:val="24"/>
        </w:rPr>
        <w:t>associated with</w:t>
      </w:r>
      <w:r w:rsidR="004669B4" w:rsidRPr="00BA3909">
        <w:rPr>
          <w:rFonts w:ascii="Times New Roman" w:hAnsi="Times New Roman" w:cs="Times New Roman"/>
          <w:color w:val="000000" w:themeColor="text1"/>
          <w:sz w:val="24"/>
          <w:szCs w:val="24"/>
        </w:rPr>
        <w:t xml:space="preserve"> GTI activit</w:t>
      </w:r>
      <w:r w:rsidR="00BF0C72" w:rsidRPr="00BA3909">
        <w:rPr>
          <w:rFonts w:ascii="Times New Roman" w:hAnsi="Times New Roman" w:cs="Times New Roman"/>
          <w:color w:val="000000" w:themeColor="text1"/>
          <w:sz w:val="24"/>
          <w:szCs w:val="24"/>
        </w:rPr>
        <w:t>y</w:t>
      </w:r>
      <w:r w:rsidR="004669B4" w:rsidRPr="00BA3909">
        <w:rPr>
          <w:rFonts w:ascii="Times New Roman" w:hAnsi="Times New Roman" w:cs="Times New Roman"/>
          <w:color w:val="000000" w:themeColor="text1"/>
          <w:sz w:val="24"/>
          <w:szCs w:val="24"/>
        </w:rPr>
        <w:t xml:space="preserve">. </w:t>
      </w:r>
      <w:r w:rsidR="00D22B6B" w:rsidRPr="00BA3909">
        <w:rPr>
          <w:rFonts w:ascii="Times New Roman" w:hAnsi="Times New Roman" w:cs="Times New Roman"/>
          <w:color w:val="000000" w:themeColor="text1"/>
          <w:sz w:val="24"/>
          <w:szCs w:val="24"/>
        </w:rPr>
        <w:t xml:space="preserve">This notion is supported by the </w:t>
      </w:r>
      <w:r w:rsidR="00A603AB" w:rsidRPr="00BA3909">
        <w:rPr>
          <w:rFonts w:ascii="Times New Roman" w:hAnsi="Times New Roman" w:cs="Times New Roman"/>
          <w:color w:val="000000" w:themeColor="text1"/>
          <w:sz w:val="24"/>
          <w:szCs w:val="24"/>
        </w:rPr>
        <w:t>results</w:t>
      </w:r>
      <w:r w:rsidR="00D22B6B" w:rsidRPr="00BA3909">
        <w:rPr>
          <w:rFonts w:ascii="Times New Roman" w:hAnsi="Times New Roman" w:cs="Times New Roman"/>
          <w:color w:val="000000" w:themeColor="text1"/>
          <w:sz w:val="24"/>
          <w:szCs w:val="24"/>
        </w:rPr>
        <w:t xml:space="preserve"> </w:t>
      </w:r>
      <w:r w:rsidR="00BF0C72" w:rsidRPr="00BA3909">
        <w:rPr>
          <w:rFonts w:ascii="Times New Roman" w:hAnsi="Times New Roman" w:cs="Times New Roman"/>
          <w:color w:val="000000" w:themeColor="text1"/>
          <w:sz w:val="24"/>
          <w:szCs w:val="24"/>
        </w:rPr>
        <w:t>associated with</w:t>
      </w:r>
      <w:r w:rsidR="00D22B6B" w:rsidRPr="00BA3909">
        <w:rPr>
          <w:rFonts w:ascii="Times New Roman" w:hAnsi="Times New Roman" w:cs="Times New Roman"/>
          <w:color w:val="000000" w:themeColor="text1"/>
          <w:sz w:val="24"/>
          <w:szCs w:val="24"/>
        </w:rPr>
        <w:t xml:space="preserve"> H3</w:t>
      </w:r>
      <w:r w:rsidR="00BF0C72" w:rsidRPr="00BA3909">
        <w:rPr>
          <w:rFonts w:ascii="Times New Roman" w:hAnsi="Times New Roman" w:cs="Times New Roman"/>
          <w:color w:val="000000" w:themeColor="text1"/>
          <w:sz w:val="24"/>
          <w:szCs w:val="24"/>
        </w:rPr>
        <w:t>, which are</w:t>
      </w:r>
      <w:r w:rsidR="00E5622D" w:rsidRPr="00BA3909">
        <w:rPr>
          <w:rFonts w:ascii="Times New Roman" w:hAnsi="Times New Roman" w:cs="Times New Roman"/>
          <w:color w:val="000000" w:themeColor="text1"/>
          <w:sz w:val="24"/>
          <w:szCs w:val="24"/>
        </w:rPr>
        <w:t xml:space="preserve"> con</w:t>
      </w:r>
      <w:r w:rsidR="00065E22" w:rsidRPr="00BA3909">
        <w:rPr>
          <w:rFonts w:ascii="Times New Roman" w:hAnsi="Times New Roman" w:cs="Times New Roman"/>
          <w:color w:val="000000" w:themeColor="text1"/>
          <w:sz w:val="24"/>
          <w:szCs w:val="24"/>
        </w:rPr>
        <w:t>sistent</w:t>
      </w:r>
      <w:r w:rsidR="00570EC5" w:rsidRPr="00BA3909">
        <w:rPr>
          <w:rFonts w:ascii="Times New Roman" w:hAnsi="Times New Roman" w:cs="Times New Roman"/>
          <w:color w:val="000000" w:themeColor="text1"/>
          <w:sz w:val="24"/>
          <w:szCs w:val="24"/>
        </w:rPr>
        <w:t xml:space="preserve"> with the theoretical conjecture that</w:t>
      </w:r>
      <w:r w:rsidR="008F51DE" w:rsidRPr="00BA3909">
        <w:rPr>
          <w:rFonts w:ascii="Times New Roman" w:hAnsi="Times New Roman" w:cs="Times New Roman"/>
          <w:color w:val="000000" w:themeColor="text1"/>
          <w:sz w:val="24"/>
          <w:szCs w:val="24"/>
        </w:rPr>
        <w:t xml:space="preserve"> effective</w:t>
      </w:r>
      <w:r w:rsidR="00BF0C72" w:rsidRPr="00BA3909">
        <w:rPr>
          <w:rFonts w:ascii="Times New Roman" w:hAnsi="Times New Roman" w:cs="Times New Roman"/>
          <w:color w:val="000000" w:themeColor="text1"/>
          <w:sz w:val="24"/>
          <w:szCs w:val="24"/>
        </w:rPr>
        <w:t>ly</w:t>
      </w:r>
      <w:r w:rsidR="008F51DE" w:rsidRPr="00BA3909">
        <w:rPr>
          <w:rFonts w:ascii="Times New Roman" w:hAnsi="Times New Roman" w:cs="Times New Roman"/>
          <w:color w:val="000000" w:themeColor="text1"/>
          <w:sz w:val="24"/>
          <w:szCs w:val="24"/>
        </w:rPr>
        <w:t xml:space="preserve"> deploy</w:t>
      </w:r>
      <w:r w:rsidR="00BF0C72" w:rsidRPr="00BA3909">
        <w:rPr>
          <w:rFonts w:ascii="Times New Roman" w:hAnsi="Times New Roman" w:cs="Times New Roman"/>
          <w:color w:val="000000" w:themeColor="text1"/>
          <w:sz w:val="24"/>
          <w:szCs w:val="24"/>
        </w:rPr>
        <w:t xml:space="preserve">ing </w:t>
      </w:r>
      <w:r w:rsidR="00D22B6B" w:rsidRPr="00BA3909">
        <w:rPr>
          <w:rFonts w:ascii="Times New Roman" w:hAnsi="Times New Roman" w:cs="Times New Roman"/>
          <w:color w:val="000000" w:themeColor="text1"/>
          <w:sz w:val="24"/>
          <w:szCs w:val="24"/>
        </w:rPr>
        <w:t>GKM favorabl</w:t>
      </w:r>
      <w:r w:rsidR="00BF0C72" w:rsidRPr="00BA3909">
        <w:rPr>
          <w:rFonts w:ascii="Times New Roman" w:hAnsi="Times New Roman" w:cs="Times New Roman"/>
          <w:color w:val="000000" w:themeColor="text1"/>
          <w:sz w:val="24"/>
          <w:szCs w:val="24"/>
        </w:rPr>
        <w:t>y</w:t>
      </w:r>
      <w:r w:rsidR="00D22B6B" w:rsidRPr="00BA3909">
        <w:rPr>
          <w:rFonts w:ascii="Times New Roman" w:hAnsi="Times New Roman" w:cs="Times New Roman"/>
          <w:color w:val="000000" w:themeColor="text1"/>
          <w:sz w:val="24"/>
          <w:szCs w:val="24"/>
        </w:rPr>
        <w:t xml:space="preserve"> </w:t>
      </w:r>
      <w:r w:rsidR="00BF0C72" w:rsidRPr="00BA3909">
        <w:rPr>
          <w:rFonts w:ascii="Times New Roman" w:hAnsi="Times New Roman" w:cs="Times New Roman"/>
          <w:color w:val="000000" w:themeColor="text1"/>
          <w:sz w:val="24"/>
          <w:szCs w:val="24"/>
        </w:rPr>
        <w:t>impacts</w:t>
      </w:r>
      <w:r w:rsidR="00D22B6B" w:rsidRPr="00BA3909">
        <w:rPr>
          <w:rFonts w:ascii="Times New Roman" w:hAnsi="Times New Roman" w:cs="Times New Roman"/>
          <w:color w:val="000000" w:themeColor="text1"/>
          <w:sz w:val="24"/>
          <w:szCs w:val="24"/>
        </w:rPr>
        <w:t xml:space="preserve"> </w:t>
      </w:r>
      <w:r w:rsidR="00BF0C72" w:rsidRPr="00BA3909">
        <w:rPr>
          <w:rFonts w:ascii="Times New Roman" w:hAnsi="Times New Roman" w:cs="Times New Roman"/>
          <w:color w:val="000000" w:themeColor="text1"/>
          <w:sz w:val="24"/>
          <w:szCs w:val="24"/>
        </w:rPr>
        <w:t xml:space="preserve">a </w:t>
      </w:r>
      <w:r w:rsidR="00D22B6B" w:rsidRPr="00BA3909">
        <w:rPr>
          <w:rFonts w:ascii="Times New Roman" w:hAnsi="Times New Roman" w:cs="Times New Roman"/>
          <w:color w:val="000000" w:themeColor="text1"/>
          <w:sz w:val="24"/>
          <w:szCs w:val="24"/>
        </w:rPr>
        <w:t>manufacturer</w:t>
      </w:r>
      <w:r w:rsidR="00BF0C72" w:rsidRPr="00BA3909">
        <w:rPr>
          <w:rFonts w:ascii="Times New Roman" w:hAnsi="Times New Roman" w:cs="Times New Roman"/>
          <w:color w:val="000000" w:themeColor="text1"/>
          <w:sz w:val="24"/>
          <w:szCs w:val="24"/>
        </w:rPr>
        <w:t>’s</w:t>
      </w:r>
      <w:r w:rsidR="00D22B6B" w:rsidRPr="00BA3909">
        <w:rPr>
          <w:rFonts w:ascii="Times New Roman" w:hAnsi="Times New Roman" w:cs="Times New Roman"/>
          <w:color w:val="000000" w:themeColor="text1"/>
          <w:sz w:val="24"/>
          <w:szCs w:val="24"/>
        </w:rPr>
        <w:t xml:space="preserve"> GTI capabilities</w:t>
      </w:r>
      <w:r w:rsidR="008F51DE" w:rsidRPr="00BA3909">
        <w:rPr>
          <w:rFonts w:ascii="Times New Roman" w:hAnsi="Times New Roman" w:cs="Times New Roman"/>
          <w:color w:val="000000" w:themeColor="text1"/>
          <w:sz w:val="24"/>
          <w:szCs w:val="24"/>
        </w:rPr>
        <w:t xml:space="preserve"> </w:t>
      </w:r>
      <w:r w:rsidR="008F51DE" w:rsidRPr="00BA3909">
        <w:rPr>
          <w:rFonts w:ascii="Times New Roman" w:hAnsi="Times New Roman" w:cs="Times New Roman"/>
          <w:color w:val="000000" w:themeColor="text1"/>
          <w:sz w:val="24"/>
          <w:szCs w:val="24"/>
        </w:rPr>
        <w:fldChar w:fldCharType="begin" w:fldLock="1"/>
      </w:r>
      <w:r w:rsidR="00420EC6" w:rsidRPr="00BA3909">
        <w:rPr>
          <w:rFonts w:ascii="Times New Roman" w:hAnsi="Times New Roman" w:cs="Times New Roman"/>
          <w:color w:val="000000" w:themeColor="text1"/>
          <w:sz w:val="24"/>
          <w:szCs w:val="24"/>
        </w:rPr>
        <w:instrText>ADDIN CSL_CITATION {"citationItems":[{"id":"ITEM-1","itemData":{"DOI":"10.1016/j.jclepro.2020.120950","ISSN":"09596526","abstract":"The response to increasingly serious environmental issues is no longer limited to companies but is an important issue among supply chains. Green innovation is an essential segment of gaining a competitive advantage in the sustainable supply chain to achieve sustainable development goals. However, boosting sustainable supply chain development through green innovation is a complex network activity in which a large number of partners are embedded, and the need exists to transfer or share knowledge in an equal and reasonable exchange process. This study proposes a novel framework to explore perceptions of fairness that include procedural and distributive approaches as antecedents. We also examine embeddedness, knowledge sharing, and green innovation in the sustainable supply chain in terms of equity theory and a network scenario. This study contributes to the sustainable development goals (SDG's) such as Decent Work and Economic Growth (SDG 8); Industry, Innovation and Infrastructure (SDG 9); Responsible Consumption and Production (SDG 12) and Climate Action (SDG 13). Useable sets of data were collected and used to test our theoretical hypotheses by surveying 225 firms in China's manufacturing supply chain sectors. The research model is analysed by the partial least squares structural equation modelling (PLS-SEM) methodology. The empirical findings reveal that perceived fairness constructs that consist of procedural and distributive fairness have a highly positive linkage with embeddedness, while those that do not present significant effects on knowledge sharing directly. Moreover, both embeddedness and knowledge sharing demonstrate significant partial mediating impact on green innovation in the sustainable supply chain; knowledge sharing especially plays a key role in achieving green innovation. This study finds that firm size as a control variable presents a positive effect on green innovation. Finally, conclusions and practical implications are given.","author":[{"dropping-particle":"","family":"Zhou","given":"Min","non-dropping-particle":"","parse-names":false,"suffix":""},{"dropping-particle":"","family":"Govindan","given":"Kannan","non-dropping-particle":"","parse-names":false,"suffix":""},{"dropping-particle":"","family":"Xie","given":"Xiongbiao","non-dropping-particle":"","parse-names":false,"suffix":""}],"container-title":"Journal of Cleaner Production","id":"ITEM-1","issued":{"date-parts":[["2020","7"]]},"page":"120950","publisher":"Elsevier Ltd","title":"How fairness perceptions, embeddedness, and knowledge sharing drive green innovation in sustainable supply chains: An equity theory and network perspective to achieve sustainable development goals","type":"article-journal","volume":"260"},"uris":["http://www.mendeley.com/documents/?uuid=1943e7c9-b45c-4e93-9146-90d844ca3b27"]},{"id":"ITEM-2","itemData":{"DOI":"10.1016/j.jclepro.2019.05.024","ISSN":"09596526","abstract":"The current study examines the role of knowledge management (KM)in green innovation and corporate sustainable development (CSD)activities. The researcher collected data from lower, middle and upper-level managers of small, medium and large-sized manufacturing and services firms located in Pakistan. The data was analysed through structural equation modelling (SEM)to investigate how KM processes, namely knowledge creation, acquisition, sharing and application, impact on green technology and green management innovation and environment, social and economic aspects of sustainability. As per the results, KM significantly impacts on green innovation and CSD activities. Green innovation also indicated significant positive impact on CSD. The dimensional analysis indicated that with the exception of knowledge creation and acquisition, which indicated an insignificant impact on social sustainability, all the paths indicated significant results. Moreover, KM is found as equally important for all sizes manufacturing and services firms.","author":[{"dropping-particle":"","family":"Abbas","given":"Jawad","non-dropping-particle":"","parse-names":false,"suffix":""},{"dropping-particle":"","family":"Sağsan","given":"Mustafa","non-dropping-particle":"","parse-names":false,"suffix":""}],"container-title":"Journal of Cleaner Production","id":"ITEM-2","issued":{"date-parts":[["2019","8"]]},"page":"611-620","title":"Impact of knowledge management practices on green innovation and corporate sustainable development: A structural analysis","type":"article-journal","volume":"229"},"uris":["http://www.mendeley.com/documents/?uuid=39c38cad-ff8d-48ad-ba76-5e3b735dcb9f"]}],"mendeley":{"formattedCitation":"(J. Abbas &amp; Sağsan, 2019; M. Zhou et al., 2020)","plainTextFormattedCitation":"(J. Abbas &amp; Sağsan, 2019; M. Zhou et al., 2020)","previouslyFormattedCitation":"(J. Abbas &amp; Sağsan, 2019; M. Zhou et al., 2020)"},"properties":{"noteIndex":0},"schema":"https://github.com/citation-style-language/schema/raw/master/csl-citation.json"}</w:instrText>
      </w:r>
      <w:r w:rsidR="008F51DE" w:rsidRPr="00BA3909">
        <w:rPr>
          <w:rFonts w:ascii="Times New Roman" w:hAnsi="Times New Roman" w:cs="Times New Roman"/>
          <w:color w:val="000000" w:themeColor="text1"/>
          <w:sz w:val="24"/>
          <w:szCs w:val="24"/>
        </w:rPr>
        <w:fldChar w:fldCharType="separate"/>
      </w:r>
      <w:r w:rsidR="00CB5488" w:rsidRPr="00BA3909">
        <w:rPr>
          <w:rFonts w:ascii="Times New Roman" w:hAnsi="Times New Roman" w:cs="Times New Roman"/>
          <w:noProof/>
          <w:color w:val="000000" w:themeColor="text1"/>
          <w:sz w:val="24"/>
          <w:szCs w:val="24"/>
        </w:rPr>
        <w:t>(J. Abbas &amp; Sağsan, 2019; M. Zhou et al., 2020)</w:t>
      </w:r>
      <w:r w:rsidR="008F51DE" w:rsidRPr="00BA3909">
        <w:rPr>
          <w:rFonts w:ascii="Times New Roman" w:hAnsi="Times New Roman" w:cs="Times New Roman"/>
          <w:color w:val="000000" w:themeColor="text1"/>
          <w:sz w:val="24"/>
          <w:szCs w:val="24"/>
        </w:rPr>
        <w:fldChar w:fldCharType="end"/>
      </w:r>
      <w:r w:rsidR="00D22B6B" w:rsidRPr="00BA3909">
        <w:rPr>
          <w:rFonts w:ascii="Times New Roman" w:hAnsi="Times New Roman" w:cs="Times New Roman"/>
          <w:color w:val="000000" w:themeColor="text1"/>
          <w:sz w:val="24"/>
          <w:szCs w:val="24"/>
        </w:rPr>
        <w:t>.</w:t>
      </w:r>
      <w:r w:rsidR="00570EC5" w:rsidRPr="00BA3909">
        <w:rPr>
          <w:rFonts w:ascii="Times New Roman" w:hAnsi="Times New Roman" w:cs="Times New Roman"/>
          <w:color w:val="000000" w:themeColor="text1"/>
          <w:sz w:val="24"/>
          <w:szCs w:val="24"/>
        </w:rPr>
        <w:t xml:space="preserve"> </w:t>
      </w:r>
      <w:r w:rsidR="0033602B" w:rsidRPr="00BA3909">
        <w:rPr>
          <w:rFonts w:ascii="Times New Roman" w:hAnsi="Times New Roman" w:cs="Times New Roman"/>
          <w:color w:val="000000" w:themeColor="text1"/>
          <w:sz w:val="24"/>
          <w:szCs w:val="24"/>
        </w:rPr>
        <w:t xml:space="preserve">Thus, the </w:t>
      </w:r>
      <w:r w:rsidR="009F58FB" w:rsidRPr="00BA3909">
        <w:rPr>
          <w:rFonts w:ascii="Times New Roman" w:hAnsi="Times New Roman" w:cs="Times New Roman"/>
          <w:color w:val="000000" w:themeColor="text1"/>
          <w:sz w:val="24"/>
          <w:szCs w:val="24"/>
        </w:rPr>
        <w:t>present investigation</w:t>
      </w:r>
      <w:r w:rsidR="0033602B" w:rsidRPr="00BA3909">
        <w:rPr>
          <w:rFonts w:ascii="Times New Roman" w:hAnsi="Times New Roman" w:cs="Times New Roman"/>
          <w:color w:val="000000" w:themeColor="text1"/>
          <w:sz w:val="24"/>
          <w:szCs w:val="24"/>
        </w:rPr>
        <w:t xml:space="preserve"> makes </w:t>
      </w:r>
      <w:r w:rsidR="00BF0C72" w:rsidRPr="00BA3909">
        <w:rPr>
          <w:rFonts w:ascii="Times New Roman" w:hAnsi="Times New Roman" w:cs="Times New Roman"/>
          <w:color w:val="000000" w:themeColor="text1"/>
          <w:sz w:val="24"/>
          <w:szCs w:val="24"/>
        </w:rPr>
        <w:t>the</w:t>
      </w:r>
      <w:r w:rsidR="0033602B" w:rsidRPr="00BA3909">
        <w:rPr>
          <w:rFonts w:ascii="Times New Roman" w:hAnsi="Times New Roman" w:cs="Times New Roman"/>
          <w:color w:val="000000" w:themeColor="text1"/>
          <w:sz w:val="24"/>
          <w:szCs w:val="24"/>
        </w:rPr>
        <w:t xml:space="preserve"> novel contribution </w:t>
      </w:r>
      <w:r w:rsidR="00BF0C72" w:rsidRPr="00BA3909">
        <w:rPr>
          <w:rFonts w:ascii="Times New Roman" w:hAnsi="Times New Roman" w:cs="Times New Roman"/>
          <w:color w:val="000000" w:themeColor="text1"/>
          <w:sz w:val="24"/>
          <w:szCs w:val="24"/>
        </w:rPr>
        <w:t>of considering the</w:t>
      </w:r>
      <w:r w:rsidR="0033602B" w:rsidRPr="00BA3909">
        <w:rPr>
          <w:rFonts w:ascii="Times New Roman" w:hAnsi="Times New Roman" w:cs="Times New Roman"/>
          <w:color w:val="000000" w:themeColor="text1"/>
          <w:sz w:val="24"/>
          <w:szCs w:val="24"/>
        </w:rPr>
        <w:t xml:space="preserve"> environmental aspects </w:t>
      </w:r>
      <w:r w:rsidR="00BF0C72" w:rsidRPr="00BA3909">
        <w:rPr>
          <w:rFonts w:ascii="Times New Roman" w:hAnsi="Times New Roman" w:cs="Times New Roman"/>
          <w:color w:val="000000" w:themeColor="text1"/>
          <w:sz w:val="24"/>
          <w:szCs w:val="24"/>
        </w:rPr>
        <w:t>associated with the impact of</w:t>
      </w:r>
      <w:r w:rsidR="0033602B" w:rsidRPr="00BA3909">
        <w:rPr>
          <w:rFonts w:ascii="Times New Roman" w:hAnsi="Times New Roman" w:cs="Times New Roman"/>
          <w:color w:val="000000" w:themeColor="text1"/>
          <w:sz w:val="24"/>
          <w:szCs w:val="24"/>
        </w:rPr>
        <w:t xml:space="preserve"> GKA </w:t>
      </w:r>
      <w:r w:rsidR="00BF0C72" w:rsidRPr="00BA3909">
        <w:rPr>
          <w:rFonts w:ascii="Times New Roman" w:hAnsi="Times New Roman" w:cs="Times New Roman"/>
          <w:color w:val="000000" w:themeColor="text1"/>
          <w:sz w:val="24"/>
          <w:szCs w:val="24"/>
        </w:rPr>
        <w:t xml:space="preserve">on </w:t>
      </w:r>
      <w:r w:rsidR="0033602B" w:rsidRPr="00BA3909">
        <w:rPr>
          <w:rFonts w:ascii="Times New Roman" w:hAnsi="Times New Roman" w:cs="Times New Roman"/>
          <w:color w:val="000000" w:themeColor="text1"/>
          <w:sz w:val="24"/>
          <w:szCs w:val="24"/>
        </w:rPr>
        <w:t>GKM as a cognitive resource and a generative antecedent to the organizational synthesis of GTI.</w:t>
      </w:r>
    </w:p>
    <w:p w14:paraId="54B5695A" w14:textId="472D15C5" w:rsidR="006E2640" w:rsidRPr="00BA3909" w:rsidRDefault="00514E32"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Third, </w:t>
      </w:r>
      <w:r w:rsidR="00BF0C72" w:rsidRPr="00BA3909">
        <w:rPr>
          <w:rFonts w:ascii="Times New Roman" w:hAnsi="Times New Roman" w:cs="Times New Roman"/>
          <w:color w:val="000000" w:themeColor="text1"/>
          <w:sz w:val="24"/>
          <w:szCs w:val="24"/>
        </w:rPr>
        <w:t>the confirmation of</w:t>
      </w:r>
      <w:r w:rsidRPr="00BA3909">
        <w:rPr>
          <w:rFonts w:ascii="Times New Roman" w:hAnsi="Times New Roman" w:cs="Times New Roman"/>
          <w:color w:val="000000" w:themeColor="text1"/>
          <w:sz w:val="24"/>
          <w:szCs w:val="24"/>
        </w:rPr>
        <w:t xml:space="preserve"> H4 </w:t>
      </w:r>
      <w:r w:rsidR="00BF0C72" w:rsidRPr="00BA3909">
        <w:rPr>
          <w:rFonts w:ascii="Times New Roman" w:hAnsi="Times New Roman" w:cs="Times New Roman"/>
          <w:color w:val="000000" w:themeColor="text1"/>
          <w:sz w:val="24"/>
          <w:szCs w:val="24"/>
        </w:rPr>
        <w:t xml:space="preserve">recognizes </w:t>
      </w:r>
      <w:r w:rsidRPr="00BA3909">
        <w:rPr>
          <w:rFonts w:ascii="Times New Roman" w:hAnsi="Times New Roman" w:cs="Times New Roman"/>
          <w:color w:val="000000" w:themeColor="text1"/>
          <w:sz w:val="24"/>
          <w:szCs w:val="24"/>
        </w:rPr>
        <w:t>that GKM has a substantial direct impact on CEP</w:t>
      </w:r>
      <w:r w:rsidR="00BF0C72" w:rsidRPr="00BA3909">
        <w:rPr>
          <w:rFonts w:ascii="Times New Roman" w:hAnsi="Times New Roman" w:cs="Times New Roman"/>
          <w:color w:val="000000" w:themeColor="text1"/>
          <w:sz w:val="24"/>
          <w:szCs w:val="24"/>
        </w:rPr>
        <w:t xml:space="preserve"> and</w:t>
      </w:r>
      <w:r w:rsidRPr="00BA3909">
        <w:rPr>
          <w:rFonts w:ascii="Times New Roman" w:hAnsi="Times New Roman" w:cs="Times New Roman"/>
          <w:color w:val="000000" w:themeColor="text1"/>
          <w:sz w:val="24"/>
          <w:szCs w:val="24"/>
        </w:rPr>
        <w:t xml:space="preserve"> a considerable indirect effect through GTI. </w:t>
      </w:r>
      <w:r w:rsidR="001232DE" w:rsidRPr="00BA3909">
        <w:rPr>
          <w:rFonts w:ascii="Times New Roman" w:hAnsi="Times New Roman" w:cs="Times New Roman"/>
          <w:color w:val="000000" w:themeColor="text1"/>
          <w:sz w:val="24"/>
          <w:szCs w:val="24"/>
        </w:rPr>
        <w:t xml:space="preserve">This suggests that manufacturers </w:t>
      </w:r>
      <w:r w:rsidR="00BF0C72" w:rsidRPr="00BA3909">
        <w:rPr>
          <w:rFonts w:ascii="Times New Roman" w:hAnsi="Times New Roman" w:cs="Times New Roman"/>
          <w:color w:val="000000" w:themeColor="text1"/>
          <w:sz w:val="24"/>
          <w:szCs w:val="24"/>
        </w:rPr>
        <w:t>with a</w:t>
      </w:r>
      <w:r w:rsidR="001232DE" w:rsidRPr="00BA3909">
        <w:rPr>
          <w:rFonts w:ascii="Times New Roman" w:hAnsi="Times New Roman" w:cs="Times New Roman"/>
          <w:color w:val="000000" w:themeColor="text1"/>
          <w:sz w:val="24"/>
          <w:szCs w:val="24"/>
        </w:rPr>
        <w:t xml:space="preserve"> strong GKM orientation strengthen their GTI capabilities to </w:t>
      </w:r>
      <w:r w:rsidR="00BF0C72" w:rsidRPr="00BA3909">
        <w:rPr>
          <w:rFonts w:ascii="Times New Roman" w:hAnsi="Times New Roman" w:cs="Times New Roman"/>
          <w:color w:val="000000" w:themeColor="text1"/>
          <w:sz w:val="24"/>
          <w:szCs w:val="24"/>
        </w:rPr>
        <w:t>enhance their</w:t>
      </w:r>
      <w:r w:rsidR="001232DE" w:rsidRPr="00BA3909">
        <w:rPr>
          <w:rFonts w:ascii="Times New Roman" w:hAnsi="Times New Roman" w:cs="Times New Roman"/>
          <w:color w:val="000000" w:themeColor="text1"/>
          <w:sz w:val="24"/>
          <w:szCs w:val="24"/>
        </w:rPr>
        <w:t xml:space="preserve"> CEP.</w:t>
      </w:r>
      <w:r w:rsidR="00D82905" w:rsidRPr="00BA3909">
        <w:rPr>
          <w:color w:val="000000" w:themeColor="text1"/>
        </w:rPr>
        <w:t xml:space="preserve"> </w:t>
      </w:r>
      <w:r w:rsidR="00D82905" w:rsidRPr="00BA3909">
        <w:rPr>
          <w:rFonts w:ascii="Times New Roman" w:hAnsi="Times New Roman" w:cs="Times New Roman"/>
          <w:color w:val="000000" w:themeColor="text1"/>
          <w:sz w:val="24"/>
          <w:szCs w:val="24"/>
        </w:rPr>
        <w:t xml:space="preserve">This finding corroborates </w:t>
      </w:r>
      <w:r w:rsidR="00BF0C72" w:rsidRPr="00BA3909">
        <w:rPr>
          <w:rFonts w:ascii="Times New Roman" w:hAnsi="Times New Roman" w:cs="Times New Roman"/>
          <w:color w:val="000000" w:themeColor="text1"/>
          <w:sz w:val="24"/>
          <w:szCs w:val="24"/>
        </w:rPr>
        <w:t>previous findings</w:t>
      </w:r>
      <w:r w:rsidR="00D82905" w:rsidRPr="00BA3909">
        <w:rPr>
          <w:rFonts w:ascii="Times New Roman" w:hAnsi="Times New Roman" w:cs="Times New Roman"/>
          <w:color w:val="000000" w:themeColor="text1"/>
          <w:sz w:val="24"/>
          <w:szCs w:val="24"/>
        </w:rPr>
        <w:t xml:space="preserve"> </w:t>
      </w:r>
      <w:r w:rsidR="00D82905" w:rsidRPr="00BA3909">
        <w:rPr>
          <w:rFonts w:ascii="Times New Roman" w:hAnsi="Times New Roman" w:cs="Times New Roman"/>
          <w:color w:val="000000" w:themeColor="text1"/>
          <w:sz w:val="24"/>
          <w:szCs w:val="24"/>
        </w:rPr>
        <w:fldChar w:fldCharType="begin" w:fldLock="1"/>
      </w:r>
      <w:r w:rsidR="004D76D0" w:rsidRPr="00BA3909">
        <w:rPr>
          <w:rFonts w:ascii="Times New Roman" w:hAnsi="Times New Roman" w:cs="Times New Roman"/>
          <w:color w:val="000000" w:themeColor="text1"/>
          <w:sz w:val="24"/>
          <w:szCs w:val="24"/>
        </w:rPr>
        <w:instrText>ADDIN CSL_CITATION {"citationItems":[{"id":"ITEM-1","itemData":{"DOI":"10.1108/JKM-11-2019-0624","ISSN":"1367-3270","abstract":"Purpose: Enhancing green innovation for corporate sustainability is one of the recent issues globally. Knowledge management has been determined as a core factor that hamstrings green innovation. The existing literature was limited to expose the importance of the knowledge management process for corporate sustainable performance. Thus, this paper aims to examine the role of the knowledge management process for corporate sustainable performance with the integration of green innovation and organizational agility following the resource-based view theory. Design/methodology/approach: Cross-sectional design was used in this study. Data were gathered through convenience sampling from 475 respondents of multinational manufacturing corporations of Pakistan, analyzed by using structural equation modeling. Findings: This study revealed that the knowledge management process and its all constructs (acquisition, dissemination and application) lead toward green innovation; further, green innovation influences corporate sustainable performance and its all constructs (environment, economic and social). Green innovation partially mediates the association between the knowledge management process and corporate sustainable performance. Besides, organizational agility has a positive effect on green innovation and corporate sustainable performance but was not found moderating these relations. The study educates that organizations investing in innovative technologies and adopting greener strategies are not only adequate for achieving sustainable performance, soft issues such as knowledge management and organizational agility but also important factors in the current knowledge base economy. Originality/value: This study is an attempt to examine the previously undiscovered multi-dimensional relationships among the knowledge management process, green innovation, organizational agility and corporate sustainable performance. The presence of a positive correlation among these constructs was observed, proving the conceptual framework for this study.","author":[{"dropping-particle":"","family":"Shahzad","given":"Mohsin","non-dropping-particle":"","parse-names":false,"suffix":""},{"dropping-particle":"","family":"Qu","given":"Ying","non-dropping-particle":"","parse-names":false,"suffix":""},{"dropping-particle":"","family":"Zafar","given":"Abaid Ullah","non-dropping-particle":"","parse-names":false,"suffix":""},{"dropping-particle":"","family":"Rehman","given":"Saif Ur","non-dropping-particle":"","parse-names":false,"suffix":""},{"dropping-particle":"","family":"Islam","given":"Tahir","non-dropping-particle":"","parse-names":false,"suffix":""}],"container-title":"Journal of Knowledge Management","id":"ITEM-1","issue":"9","issued":{"date-parts":[["2020","8","24"]]},"page":"2079-2106","title":"Exploring the influence of knowledge management process on corporate sustainable performance through green innovation","type":"article-journal","volume":"24"},"uris":["http://www.mendeley.com/documents/?uuid=e2e9aa68-91ea-4691-b6c6-ed3faad94ba0"]}],"mendeley":{"formattedCitation":"(Shahzad et al., 2020)","plainTextFormattedCitation":"(Shahzad et al., 2020)","previouslyFormattedCitation":"(Shahzad et al., 2020)"},"properties":{"noteIndex":0},"schema":"https://github.com/citation-style-language/schema/raw/master/csl-citation.json"}</w:instrText>
      </w:r>
      <w:r w:rsidR="00D82905" w:rsidRPr="00BA3909">
        <w:rPr>
          <w:rFonts w:ascii="Times New Roman" w:hAnsi="Times New Roman" w:cs="Times New Roman"/>
          <w:color w:val="000000" w:themeColor="text1"/>
          <w:sz w:val="24"/>
          <w:szCs w:val="24"/>
        </w:rPr>
        <w:fldChar w:fldCharType="separate"/>
      </w:r>
      <w:r w:rsidR="004D76D0" w:rsidRPr="00BA3909">
        <w:rPr>
          <w:rFonts w:ascii="Times New Roman" w:hAnsi="Times New Roman" w:cs="Times New Roman"/>
          <w:noProof/>
          <w:color w:val="000000" w:themeColor="text1"/>
          <w:sz w:val="24"/>
          <w:szCs w:val="24"/>
        </w:rPr>
        <w:t>(Shahzad et al., 2020)</w:t>
      </w:r>
      <w:r w:rsidR="00D82905" w:rsidRPr="00BA3909">
        <w:rPr>
          <w:rFonts w:ascii="Times New Roman" w:hAnsi="Times New Roman" w:cs="Times New Roman"/>
          <w:color w:val="000000" w:themeColor="text1"/>
          <w:sz w:val="24"/>
          <w:szCs w:val="24"/>
        </w:rPr>
        <w:fldChar w:fldCharType="end"/>
      </w:r>
      <w:r w:rsidR="00D82905" w:rsidRPr="00BA3909">
        <w:rPr>
          <w:rFonts w:ascii="Times New Roman" w:hAnsi="Times New Roman" w:cs="Times New Roman"/>
          <w:color w:val="000000" w:themeColor="text1"/>
          <w:sz w:val="24"/>
          <w:szCs w:val="24"/>
        </w:rPr>
        <w:t xml:space="preserve"> </w:t>
      </w:r>
      <w:r w:rsidR="00BF0C72" w:rsidRPr="00BA3909">
        <w:rPr>
          <w:rFonts w:ascii="Times New Roman" w:hAnsi="Times New Roman" w:cs="Times New Roman"/>
          <w:color w:val="000000" w:themeColor="text1"/>
          <w:sz w:val="24"/>
          <w:szCs w:val="24"/>
        </w:rPr>
        <w:t xml:space="preserve">suggesting </w:t>
      </w:r>
      <w:r w:rsidR="00D82905" w:rsidRPr="00BA3909">
        <w:rPr>
          <w:rFonts w:ascii="Times New Roman" w:hAnsi="Times New Roman" w:cs="Times New Roman"/>
          <w:color w:val="000000" w:themeColor="text1"/>
          <w:sz w:val="24"/>
          <w:szCs w:val="24"/>
        </w:rPr>
        <w:t xml:space="preserve">that GKM acts as a precursor to GTI and, </w:t>
      </w:r>
      <w:r w:rsidR="00BF0C72" w:rsidRPr="00BA3909">
        <w:rPr>
          <w:rFonts w:ascii="Times New Roman" w:hAnsi="Times New Roman" w:cs="Times New Roman"/>
          <w:color w:val="000000" w:themeColor="text1"/>
          <w:sz w:val="24"/>
          <w:szCs w:val="24"/>
        </w:rPr>
        <w:t>consequently</w:t>
      </w:r>
      <w:r w:rsidR="00D82905" w:rsidRPr="00BA3909">
        <w:rPr>
          <w:rFonts w:ascii="Times New Roman" w:hAnsi="Times New Roman" w:cs="Times New Roman"/>
          <w:color w:val="000000" w:themeColor="text1"/>
          <w:sz w:val="24"/>
          <w:szCs w:val="24"/>
        </w:rPr>
        <w:t xml:space="preserve">, a stimulator of CEP </w:t>
      </w:r>
      <w:r w:rsidR="00BF0C72" w:rsidRPr="00BA3909">
        <w:rPr>
          <w:rFonts w:ascii="Times New Roman" w:hAnsi="Times New Roman" w:cs="Times New Roman"/>
          <w:color w:val="000000" w:themeColor="text1"/>
          <w:sz w:val="24"/>
          <w:szCs w:val="24"/>
        </w:rPr>
        <w:t xml:space="preserve">via </w:t>
      </w:r>
      <w:r w:rsidR="00D82905" w:rsidRPr="00BA3909">
        <w:rPr>
          <w:rFonts w:ascii="Times New Roman" w:hAnsi="Times New Roman" w:cs="Times New Roman"/>
          <w:color w:val="000000" w:themeColor="text1"/>
          <w:sz w:val="24"/>
          <w:szCs w:val="24"/>
        </w:rPr>
        <w:t xml:space="preserve">the creation of eco-products and eco-processes. </w:t>
      </w:r>
      <w:r w:rsidR="00B8464D" w:rsidRPr="00BA3909">
        <w:rPr>
          <w:rFonts w:ascii="Times New Roman" w:hAnsi="Times New Roman" w:cs="Times New Roman"/>
          <w:color w:val="000000" w:themeColor="text1"/>
          <w:sz w:val="24"/>
          <w:szCs w:val="24"/>
        </w:rPr>
        <w:t xml:space="preserve">One possible explanation is that </w:t>
      </w:r>
      <w:r w:rsidR="00BF0C72" w:rsidRPr="00BA3909">
        <w:rPr>
          <w:rFonts w:ascii="Times New Roman" w:hAnsi="Times New Roman" w:cs="Times New Roman"/>
          <w:color w:val="000000" w:themeColor="text1"/>
          <w:sz w:val="24"/>
          <w:szCs w:val="24"/>
        </w:rPr>
        <w:t xml:space="preserve">such </w:t>
      </w:r>
      <w:r w:rsidR="00B8464D" w:rsidRPr="00BA3909">
        <w:rPr>
          <w:rFonts w:ascii="Times New Roman" w:hAnsi="Times New Roman" w:cs="Times New Roman"/>
          <w:color w:val="000000" w:themeColor="text1"/>
          <w:sz w:val="24"/>
          <w:szCs w:val="24"/>
        </w:rPr>
        <w:t>firms</w:t>
      </w:r>
      <w:r w:rsidR="00BF0C72" w:rsidRPr="00BA3909">
        <w:rPr>
          <w:rFonts w:ascii="Times New Roman" w:hAnsi="Times New Roman" w:cs="Times New Roman"/>
          <w:color w:val="000000" w:themeColor="text1"/>
          <w:sz w:val="24"/>
          <w:szCs w:val="24"/>
        </w:rPr>
        <w:t xml:space="preserve"> have a</w:t>
      </w:r>
      <w:r w:rsidR="00B8464D" w:rsidRPr="00BA3909">
        <w:rPr>
          <w:rFonts w:ascii="Times New Roman" w:hAnsi="Times New Roman" w:cs="Times New Roman"/>
          <w:color w:val="000000" w:themeColor="text1"/>
          <w:sz w:val="24"/>
          <w:szCs w:val="24"/>
        </w:rPr>
        <w:t xml:space="preserve"> cognitive attitude cent</w:t>
      </w:r>
      <w:r w:rsidR="00BF0C72" w:rsidRPr="00BA3909">
        <w:rPr>
          <w:rFonts w:ascii="Times New Roman" w:hAnsi="Times New Roman" w:cs="Times New Roman"/>
          <w:color w:val="000000" w:themeColor="text1"/>
          <w:sz w:val="24"/>
          <w:szCs w:val="24"/>
        </w:rPr>
        <w:t>er</w:t>
      </w:r>
      <w:r w:rsidR="00B8464D" w:rsidRPr="00BA3909">
        <w:rPr>
          <w:rFonts w:ascii="Times New Roman" w:hAnsi="Times New Roman" w:cs="Times New Roman"/>
          <w:color w:val="000000" w:themeColor="text1"/>
          <w:sz w:val="24"/>
          <w:szCs w:val="24"/>
        </w:rPr>
        <w:t xml:space="preserve">ed on </w:t>
      </w:r>
      <w:r w:rsidR="00BF0C72" w:rsidRPr="00BA3909">
        <w:rPr>
          <w:rFonts w:ascii="Times New Roman" w:hAnsi="Times New Roman" w:cs="Times New Roman"/>
          <w:color w:val="000000" w:themeColor="text1"/>
          <w:sz w:val="24"/>
          <w:szCs w:val="24"/>
        </w:rPr>
        <w:t>self-</w:t>
      </w:r>
      <w:r w:rsidR="00B8464D" w:rsidRPr="00BA3909">
        <w:rPr>
          <w:rFonts w:ascii="Times New Roman" w:hAnsi="Times New Roman" w:cs="Times New Roman"/>
          <w:color w:val="000000" w:themeColor="text1"/>
          <w:sz w:val="24"/>
          <w:szCs w:val="24"/>
        </w:rPr>
        <w:t>reinforcing learning toward</w:t>
      </w:r>
      <w:r w:rsidR="00BF0C72" w:rsidRPr="00BA3909">
        <w:rPr>
          <w:rFonts w:ascii="Times New Roman" w:hAnsi="Times New Roman" w:cs="Times New Roman"/>
          <w:color w:val="000000" w:themeColor="text1"/>
          <w:sz w:val="24"/>
          <w:szCs w:val="24"/>
        </w:rPr>
        <w:t>s</w:t>
      </w:r>
      <w:r w:rsidR="00B8464D" w:rsidRPr="00BA3909">
        <w:rPr>
          <w:rFonts w:ascii="Times New Roman" w:hAnsi="Times New Roman" w:cs="Times New Roman"/>
          <w:color w:val="000000" w:themeColor="text1"/>
          <w:sz w:val="24"/>
          <w:szCs w:val="24"/>
        </w:rPr>
        <w:t xml:space="preserve"> the development of new environmental knowledge that </w:t>
      </w:r>
      <w:r w:rsidR="00BF0C72" w:rsidRPr="00BA3909">
        <w:rPr>
          <w:rFonts w:ascii="Times New Roman" w:hAnsi="Times New Roman" w:cs="Times New Roman"/>
          <w:color w:val="000000" w:themeColor="text1"/>
          <w:sz w:val="24"/>
          <w:szCs w:val="24"/>
        </w:rPr>
        <w:t xml:space="preserve">can </w:t>
      </w:r>
      <w:r w:rsidR="00B8464D" w:rsidRPr="00BA3909">
        <w:rPr>
          <w:rFonts w:ascii="Times New Roman" w:hAnsi="Times New Roman" w:cs="Times New Roman"/>
          <w:color w:val="000000" w:themeColor="text1"/>
          <w:sz w:val="24"/>
          <w:szCs w:val="24"/>
        </w:rPr>
        <w:t xml:space="preserve">readily foster GTI. </w:t>
      </w:r>
      <w:r w:rsidR="00C3515D" w:rsidRPr="00BA3909">
        <w:rPr>
          <w:rFonts w:ascii="Times New Roman" w:hAnsi="Times New Roman" w:cs="Times New Roman"/>
          <w:color w:val="000000" w:themeColor="text1"/>
          <w:sz w:val="24"/>
          <w:szCs w:val="24"/>
        </w:rPr>
        <w:t xml:space="preserve">The significance of progressive GTI </w:t>
      </w:r>
      <w:r w:rsidR="00BF0C72" w:rsidRPr="00BA3909">
        <w:rPr>
          <w:rFonts w:ascii="Times New Roman" w:hAnsi="Times New Roman" w:cs="Times New Roman"/>
          <w:color w:val="000000" w:themeColor="text1"/>
          <w:sz w:val="24"/>
          <w:szCs w:val="24"/>
        </w:rPr>
        <w:t xml:space="preserve">for </w:t>
      </w:r>
      <w:r w:rsidR="00C3515D" w:rsidRPr="00BA3909">
        <w:rPr>
          <w:rFonts w:ascii="Times New Roman" w:hAnsi="Times New Roman" w:cs="Times New Roman"/>
          <w:color w:val="000000" w:themeColor="text1"/>
          <w:sz w:val="24"/>
          <w:szCs w:val="24"/>
        </w:rPr>
        <w:t xml:space="preserve">enhancing CEP is also </w:t>
      </w:r>
      <w:r w:rsidR="00BF0C72" w:rsidRPr="00BA3909">
        <w:rPr>
          <w:rFonts w:ascii="Times New Roman" w:hAnsi="Times New Roman" w:cs="Times New Roman"/>
          <w:color w:val="000000" w:themeColor="text1"/>
          <w:sz w:val="24"/>
          <w:szCs w:val="24"/>
        </w:rPr>
        <w:t xml:space="preserve">demonstrated by </w:t>
      </w:r>
      <w:r w:rsidR="00C3515D" w:rsidRPr="00BA3909">
        <w:rPr>
          <w:rFonts w:ascii="Times New Roman" w:hAnsi="Times New Roman" w:cs="Times New Roman"/>
          <w:color w:val="000000" w:themeColor="text1"/>
          <w:sz w:val="24"/>
          <w:szCs w:val="24"/>
        </w:rPr>
        <w:t xml:space="preserve">the </w:t>
      </w:r>
      <w:r w:rsidR="00A603AB" w:rsidRPr="00BA3909">
        <w:rPr>
          <w:rFonts w:ascii="Times New Roman" w:hAnsi="Times New Roman" w:cs="Times New Roman"/>
          <w:color w:val="000000" w:themeColor="text1"/>
          <w:sz w:val="24"/>
          <w:szCs w:val="24"/>
        </w:rPr>
        <w:t>results</w:t>
      </w:r>
      <w:r w:rsidR="00C3515D" w:rsidRPr="00BA3909">
        <w:rPr>
          <w:rFonts w:ascii="Times New Roman" w:hAnsi="Times New Roman" w:cs="Times New Roman"/>
          <w:color w:val="000000" w:themeColor="text1"/>
          <w:sz w:val="24"/>
          <w:szCs w:val="24"/>
        </w:rPr>
        <w:t xml:space="preserve"> </w:t>
      </w:r>
      <w:r w:rsidR="00BF0C72" w:rsidRPr="00BA3909">
        <w:rPr>
          <w:rFonts w:ascii="Times New Roman" w:hAnsi="Times New Roman" w:cs="Times New Roman"/>
          <w:color w:val="000000" w:themeColor="text1"/>
          <w:sz w:val="24"/>
          <w:szCs w:val="24"/>
        </w:rPr>
        <w:t>associated with</w:t>
      </w:r>
      <w:r w:rsidR="00C3515D" w:rsidRPr="00BA3909">
        <w:rPr>
          <w:rFonts w:ascii="Times New Roman" w:hAnsi="Times New Roman" w:cs="Times New Roman"/>
          <w:color w:val="000000" w:themeColor="text1"/>
          <w:sz w:val="24"/>
          <w:szCs w:val="24"/>
        </w:rPr>
        <w:t xml:space="preserve"> H5, which are </w:t>
      </w:r>
      <w:r w:rsidR="00BF0C72" w:rsidRPr="00BA3909">
        <w:rPr>
          <w:rFonts w:ascii="Times New Roman" w:hAnsi="Times New Roman" w:cs="Times New Roman"/>
          <w:color w:val="000000" w:themeColor="text1"/>
          <w:sz w:val="24"/>
          <w:szCs w:val="24"/>
        </w:rPr>
        <w:t xml:space="preserve">also </w:t>
      </w:r>
      <w:r w:rsidR="00C3515D" w:rsidRPr="00BA3909">
        <w:rPr>
          <w:rFonts w:ascii="Times New Roman" w:hAnsi="Times New Roman" w:cs="Times New Roman"/>
          <w:color w:val="000000" w:themeColor="text1"/>
          <w:sz w:val="24"/>
          <w:szCs w:val="24"/>
        </w:rPr>
        <w:t xml:space="preserve">consistent with the findings of prior studies </w:t>
      </w:r>
      <w:r w:rsidR="001232DE"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{"citationItems":[{"id":"ITEM-1","itemData":{"DOI":"10.1016/j.techfore.2020.120262","ISSN":"00401625","abstract":"This study investigates the influence of corporate social responsibility (CSR) on environmental performance, using data from 297 large manufacturing firms in Malaysia. Our results show that CSR has no direct significant influence on environmental performance, but is positively correlated to environmental strategy and green innovation, which again improve environmental performance, i.e. they significantly mediate between CSR and environmental performance. Our study offers a valuable model for general managers of manufacturing organizations and policymakers to manage CSR, environmental strategy, and green innovation in examining environmental performance. It can help to assist general managers of large manufacturing organizations to strengthen their internal resources like CSR, environmental strategy, and green innovation to enhance environmental performance.","author":[{"dropping-particle":"","family":"Kraus","given":"Sascha","non-dropping-particle":"","parse-names":false,"suffix":""},{"dropping-particle":"","family":"Rehman","given":"Shafique Ur","non-dropping-particle":"","parse-names":false,"suffix":""},{"dropping-particle":"","family":"García","given":"F. Javier Sendra","non-dropping-particle":"","parse-names":false,"suffix":""}],"container-title":"Technological Forecasting and Social Change","id":"ITEM-1","issued":{"date-parts":[["2020","11"]]},"page":"120262","publisher":"Elsevier","title":"Corporate social responsibility and environmental performance: The mediating role of environmental strategy and green innovation","type":"article-journal","volume":"160"},"uris":["http://www.mendeley.com/documents/?uuid=457f7055-9ff7-4d2a-8bc0-7c08179ad205"]},{"id":"ITEM-2","itemData":{"DOI":"10.1016/j.techfore.2019.119762","ISSN":"00401625","abstract":"Drawing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Change","id":"ITEM-2","issued":{"date-parts":[["2020","1"]]},"page":"119762","publisher":"Elsevier","title":"Green innovation and environmental performance: The role of green transformational leadership and green human resource management","type":"article-journal","volume":"150"},"uris":["http://www.mendeley.com/documents/?uuid=832c84a8-4bb5-4af5-a239-c5d73e821a63"]},{"id":"ITEM-3","itemData":{"DOI":"10.1002/bse.2333","ISSN":"0964-4733","abstract":"To investigate under what conditions an outsourcing strategy can show superior environmental performance, one stream of scholars has underscored the importance of prior green innovation experience, and another stream of scholars has underscored the importance of the in-house possession of outsourced component knowledge. However, the empirical findings regarding the positive role of both scholarly streams when studied separately are mixed and sometimes contradictory. This study bridges these two distinct but related streams and suggests that prior green innovation experience and in-house knowledge regarding outsourced components play a complementary role in enhancing environmental performance. The U.S. hybrid electric vehicle market lends support to the argument of this study. In so doing, this study increases our understanding of the role of prior green innovation experience and outsourced component knowledge on environmental performance while pursuing an outsourcing strategy. This study also provides guidance for managers and policymakers on how to achieve superior environmental performance in outsourcing.","author":[{"dropping-particle":"","family":"Khurshid","given":"Faisal","non-dropping-particle":"","parse-names":false,"suffix":""},{"dropping-particle":"","family":"Park","given":"Woo‐Yong","non-dropping-particle":"","parse-names":false,"suffix":""},{"dropping-particle":"","family":"Chan","given":"Felix T.S.","non-dropping-particle":"","parse-names":false,"suffix":""}],"container-title":"Business Strategy and the Environment","id":"ITEM-3","issue":"8","issued":{"date-parts":[["2019","12","26"]]},"page":"1572-1582","title":"Innovation shock, outsourcing strategy, and environmental performance: The roles of prior green innovation experience and knowledge inheritance","type":"article-journal","volume":"28"},"uris":["http://www.mendeley.com/documents/?uuid=8c5dda14-b54a-4c60-9735-9bb8923eec34"]}],"mendeley":{"formattedCitation":"(Khurshid et al., 2019; Kraus et al., 2020; Singh et al., 2020)","plainTextFormattedCitation":"(Khurshid et al., 2019; Kraus et al., 2020; Singh et al., 2020)","previouslyFormattedCitation":"(Khurshid et al., 2019; Kraus et al., 2020; Singh et al., 2020)"},"properties":{"noteIndex":0},"schema":"https://github.com/citation-style-language/schema/raw/master/csl-citation.json"}</w:instrText>
      </w:r>
      <w:r w:rsidR="001232DE"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 xml:space="preserve">(Khurshid et al., 2019; Kraus </w:t>
      </w:r>
      <w:r w:rsidR="00BC2E7D" w:rsidRPr="00BA3909">
        <w:rPr>
          <w:rFonts w:ascii="Times New Roman" w:hAnsi="Times New Roman" w:cs="Times New Roman"/>
          <w:noProof/>
          <w:color w:val="000000" w:themeColor="text1"/>
          <w:sz w:val="24"/>
          <w:szCs w:val="24"/>
        </w:rPr>
        <w:lastRenderedPageBreak/>
        <w:t>et al., 2020; Singh et al., 2020)</w:t>
      </w:r>
      <w:r w:rsidR="001232DE" w:rsidRPr="00BA3909">
        <w:rPr>
          <w:rFonts w:ascii="Times New Roman" w:hAnsi="Times New Roman" w:cs="Times New Roman"/>
          <w:color w:val="000000" w:themeColor="text1"/>
          <w:sz w:val="24"/>
          <w:szCs w:val="24"/>
        </w:rPr>
        <w:fldChar w:fldCharType="end"/>
      </w:r>
      <w:r w:rsidR="001232DE" w:rsidRPr="00BA3909">
        <w:rPr>
          <w:rFonts w:ascii="Times New Roman" w:hAnsi="Times New Roman" w:cs="Times New Roman"/>
          <w:color w:val="000000" w:themeColor="text1"/>
          <w:sz w:val="24"/>
          <w:szCs w:val="24"/>
        </w:rPr>
        <w:t>.</w:t>
      </w:r>
      <w:r w:rsidR="00D82905" w:rsidRPr="00BA3909">
        <w:rPr>
          <w:rFonts w:ascii="Times New Roman" w:hAnsi="Times New Roman" w:cs="Times New Roman"/>
          <w:color w:val="000000" w:themeColor="text1"/>
          <w:sz w:val="24"/>
          <w:szCs w:val="24"/>
        </w:rPr>
        <w:t xml:space="preserve"> </w:t>
      </w:r>
      <w:r w:rsidR="00E74112" w:rsidRPr="00BA3909">
        <w:rPr>
          <w:rFonts w:ascii="Times New Roman" w:hAnsi="Times New Roman" w:cs="Times New Roman"/>
          <w:color w:val="000000" w:themeColor="text1"/>
          <w:sz w:val="24"/>
          <w:szCs w:val="24"/>
        </w:rPr>
        <w:t xml:space="preserve">As a corollary, it is possible to infer that GTI operates as a stimulant for firms to invest in more sophisticated technologies, </w:t>
      </w:r>
      <w:r w:rsidR="00124957" w:rsidRPr="00BA3909">
        <w:rPr>
          <w:rFonts w:ascii="Times New Roman" w:hAnsi="Times New Roman" w:cs="Times New Roman"/>
          <w:color w:val="000000" w:themeColor="text1"/>
          <w:sz w:val="24"/>
          <w:szCs w:val="24"/>
        </w:rPr>
        <w:t xml:space="preserve">eco-friendly </w:t>
      </w:r>
      <w:r w:rsidR="00E74112" w:rsidRPr="00BA3909">
        <w:rPr>
          <w:rFonts w:ascii="Times New Roman" w:hAnsi="Times New Roman" w:cs="Times New Roman"/>
          <w:color w:val="000000" w:themeColor="text1"/>
          <w:sz w:val="24"/>
          <w:szCs w:val="24"/>
        </w:rPr>
        <w:t xml:space="preserve">products, and </w:t>
      </w:r>
      <w:r w:rsidR="00AA6A0E" w:rsidRPr="00BA3909">
        <w:rPr>
          <w:rFonts w:ascii="Times New Roman" w:hAnsi="Times New Roman" w:cs="Times New Roman"/>
          <w:color w:val="000000" w:themeColor="text1"/>
          <w:sz w:val="24"/>
          <w:szCs w:val="24"/>
        </w:rPr>
        <w:t xml:space="preserve">sustainability-focused </w:t>
      </w:r>
      <w:r w:rsidR="00E74112" w:rsidRPr="00BA3909">
        <w:rPr>
          <w:rFonts w:ascii="Times New Roman" w:hAnsi="Times New Roman" w:cs="Times New Roman"/>
          <w:color w:val="000000" w:themeColor="text1"/>
          <w:sz w:val="24"/>
          <w:szCs w:val="24"/>
        </w:rPr>
        <w:t>processes that enable them to become more environmentally responsible</w:t>
      </w:r>
      <w:r w:rsidR="00170B5D" w:rsidRPr="00BA3909">
        <w:rPr>
          <w:rFonts w:ascii="Times New Roman" w:hAnsi="Times New Roman" w:cs="Times New Roman"/>
          <w:color w:val="000000" w:themeColor="text1"/>
          <w:sz w:val="24"/>
          <w:szCs w:val="24"/>
        </w:rPr>
        <w:t>,</w:t>
      </w:r>
      <w:r w:rsidR="00E74112" w:rsidRPr="00BA3909">
        <w:rPr>
          <w:rFonts w:ascii="Times New Roman" w:hAnsi="Times New Roman" w:cs="Times New Roman"/>
          <w:color w:val="000000" w:themeColor="text1"/>
          <w:sz w:val="24"/>
          <w:szCs w:val="24"/>
        </w:rPr>
        <w:t xml:space="preserve"> supporting them in </w:t>
      </w:r>
      <w:r w:rsidR="000F7495" w:rsidRPr="00BA3909">
        <w:rPr>
          <w:rFonts w:ascii="Times New Roman" w:hAnsi="Times New Roman" w:cs="Times New Roman"/>
          <w:color w:val="000000" w:themeColor="text1"/>
          <w:sz w:val="24"/>
          <w:szCs w:val="24"/>
        </w:rPr>
        <w:t xml:space="preserve">improving their </w:t>
      </w:r>
      <w:r w:rsidR="00E74112" w:rsidRPr="00BA3909">
        <w:rPr>
          <w:rFonts w:ascii="Times New Roman" w:hAnsi="Times New Roman" w:cs="Times New Roman"/>
          <w:color w:val="000000" w:themeColor="text1"/>
          <w:sz w:val="24"/>
          <w:szCs w:val="24"/>
        </w:rPr>
        <w:t xml:space="preserve">CEP. </w:t>
      </w:r>
      <w:r w:rsidR="00375162" w:rsidRPr="00BA3909">
        <w:rPr>
          <w:rFonts w:ascii="Times New Roman" w:hAnsi="Times New Roman" w:cs="Times New Roman"/>
          <w:color w:val="000000" w:themeColor="text1"/>
          <w:sz w:val="24"/>
          <w:szCs w:val="24"/>
        </w:rPr>
        <w:t>This</w:t>
      </w:r>
      <w:r w:rsidR="008E59DA" w:rsidRPr="00BA3909">
        <w:rPr>
          <w:rFonts w:ascii="Times New Roman" w:hAnsi="Times New Roman" w:cs="Times New Roman"/>
          <w:color w:val="000000" w:themeColor="text1"/>
          <w:sz w:val="24"/>
          <w:szCs w:val="24"/>
        </w:rPr>
        <w:t xml:space="preserve"> research </w:t>
      </w:r>
      <w:r w:rsidR="00375162" w:rsidRPr="00BA3909">
        <w:rPr>
          <w:rFonts w:ascii="Times New Roman" w:hAnsi="Times New Roman" w:cs="Times New Roman"/>
          <w:color w:val="000000" w:themeColor="text1"/>
          <w:sz w:val="24"/>
          <w:szCs w:val="24"/>
        </w:rPr>
        <w:t xml:space="preserve">thereby </w:t>
      </w:r>
      <w:r w:rsidR="008E59DA" w:rsidRPr="00BA3909">
        <w:rPr>
          <w:rFonts w:ascii="Times New Roman" w:hAnsi="Times New Roman" w:cs="Times New Roman"/>
          <w:color w:val="000000" w:themeColor="text1"/>
          <w:sz w:val="24"/>
          <w:szCs w:val="24"/>
        </w:rPr>
        <w:t xml:space="preserve">contributes to </w:t>
      </w:r>
      <w:r w:rsidR="00375162" w:rsidRPr="00BA3909">
        <w:rPr>
          <w:rFonts w:ascii="Times New Roman" w:hAnsi="Times New Roman" w:cs="Times New Roman"/>
          <w:color w:val="000000" w:themeColor="text1"/>
          <w:sz w:val="24"/>
          <w:szCs w:val="24"/>
        </w:rPr>
        <w:t xml:space="preserve">a </w:t>
      </w:r>
      <w:r w:rsidR="008E59DA" w:rsidRPr="00BA3909">
        <w:rPr>
          <w:rFonts w:ascii="Times New Roman" w:hAnsi="Times New Roman" w:cs="Times New Roman"/>
          <w:color w:val="000000" w:themeColor="text1"/>
          <w:sz w:val="24"/>
          <w:szCs w:val="24"/>
        </w:rPr>
        <w:t xml:space="preserve">growing </w:t>
      </w:r>
      <w:r w:rsidR="00375162" w:rsidRPr="00BA3909">
        <w:rPr>
          <w:rFonts w:ascii="Times New Roman" w:hAnsi="Times New Roman" w:cs="Times New Roman"/>
          <w:color w:val="000000" w:themeColor="text1"/>
          <w:sz w:val="24"/>
          <w:szCs w:val="24"/>
        </w:rPr>
        <w:t xml:space="preserve">body of </w:t>
      </w:r>
      <w:r w:rsidR="008E59DA" w:rsidRPr="00BA3909">
        <w:rPr>
          <w:rFonts w:ascii="Times New Roman" w:hAnsi="Times New Roman" w:cs="Times New Roman"/>
          <w:color w:val="000000" w:themeColor="text1"/>
          <w:sz w:val="24"/>
          <w:szCs w:val="24"/>
        </w:rPr>
        <w:t>knowledge by introducing a novel interpretive framework</w:t>
      </w:r>
      <w:r w:rsidR="00375162" w:rsidRPr="00BA3909">
        <w:rPr>
          <w:rFonts w:ascii="Times New Roman" w:hAnsi="Times New Roman" w:cs="Times New Roman"/>
          <w:color w:val="000000" w:themeColor="text1"/>
          <w:sz w:val="24"/>
          <w:szCs w:val="24"/>
        </w:rPr>
        <w:t xml:space="preserve">––via </w:t>
      </w:r>
      <w:r w:rsidR="008E59DA" w:rsidRPr="00BA3909">
        <w:rPr>
          <w:rFonts w:ascii="Times New Roman" w:hAnsi="Times New Roman" w:cs="Times New Roman"/>
          <w:color w:val="000000" w:themeColor="text1"/>
          <w:sz w:val="24"/>
          <w:szCs w:val="24"/>
        </w:rPr>
        <w:t>the use of GKA and GKM</w:t>
      </w:r>
      <w:r w:rsidR="00375162" w:rsidRPr="00BA3909">
        <w:rPr>
          <w:rFonts w:ascii="Times New Roman" w:hAnsi="Times New Roman" w:cs="Times New Roman"/>
          <w:color w:val="000000" w:themeColor="text1"/>
          <w:sz w:val="24"/>
          <w:szCs w:val="24"/>
        </w:rPr>
        <w:t>––</w:t>
      </w:r>
      <w:r w:rsidR="008E59DA" w:rsidRPr="00BA3909">
        <w:rPr>
          <w:rFonts w:ascii="Times New Roman" w:hAnsi="Times New Roman" w:cs="Times New Roman"/>
          <w:color w:val="000000" w:themeColor="text1"/>
          <w:sz w:val="24"/>
          <w:szCs w:val="24"/>
        </w:rPr>
        <w:t xml:space="preserve">that </w:t>
      </w:r>
      <w:r w:rsidR="00375162" w:rsidRPr="00BA3909">
        <w:rPr>
          <w:rFonts w:ascii="Times New Roman" w:hAnsi="Times New Roman" w:cs="Times New Roman"/>
          <w:color w:val="000000" w:themeColor="text1"/>
          <w:sz w:val="24"/>
          <w:szCs w:val="24"/>
        </w:rPr>
        <w:t>transcends</w:t>
      </w:r>
      <w:r w:rsidR="008E59DA" w:rsidRPr="00BA3909">
        <w:rPr>
          <w:rFonts w:ascii="Times New Roman" w:hAnsi="Times New Roman" w:cs="Times New Roman"/>
          <w:color w:val="000000" w:themeColor="text1"/>
          <w:sz w:val="24"/>
          <w:szCs w:val="24"/>
        </w:rPr>
        <w:t xml:space="preserve"> the direct relationship between GTI and CEP and more accurately reflects </w:t>
      </w:r>
      <w:r w:rsidR="00375162" w:rsidRPr="00BA3909">
        <w:rPr>
          <w:rFonts w:ascii="Times New Roman" w:hAnsi="Times New Roman" w:cs="Times New Roman"/>
          <w:color w:val="000000" w:themeColor="text1"/>
          <w:sz w:val="24"/>
          <w:szCs w:val="24"/>
        </w:rPr>
        <w:t xml:space="preserve">contemporary </w:t>
      </w:r>
      <w:r w:rsidR="008E59DA" w:rsidRPr="00BA3909">
        <w:rPr>
          <w:rFonts w:ascii="Times New Roman" w:hAnsi="Times New Roman" w:cs="Times New Roman"/>
          <w:color w:val="000000" w:themeColor="text1"/>
          <w:sz w:val="24"/>
          <w:szCs w:val="24"/>
        </w:rPr>
        <w:t>complexities.</w:t>
      </w:r>
      <w:r w:rsidR="00F2411B" w:rsidRPr="00BA3909">
        <w:rPr>
          <w:rFonts w:ascii="Times New Roman" w:hAnsi="Times New Roman" w:cs="Times New Roman"/>
          <w:color w:val="000000" w:themeColor="text1"/>
          <w:sz w:val="24"/>
          <w:szCs w:val="24"/>
        </w:rPr>
        <w:t xml:space="preserve"> </w:t>
      </w:r>
      <w:r w:rsidR="00375162" w:rsidRPr="00BA3909">
        <w:rPr>
          <w:rFonts w:ascii="Times New Roman" w:hAnsi="Times New Roman" w:cs="Times New Roman"/>
          <w:color w:val="000000" w:themeColor="text1"/>
          <w:sz w:val="24"/>
          <w:szCs w:val="24"/>
        </w:rPr>
        <w:t>Thus, in recognizing</w:t>
      </w:r>
      <w:r w:rsidR="00F2411B" w:rsidRPr="00BA3909">
        <w:rPr>
          <w:rFonts w:ascii="Times New Roman" w:hAnsi="Times New Roman" w:cs="Times New Roman"/>
          <w:color w:val="000000" w:themeColor="text1"/>
          <w:sz w:val="24"/>
          <w:szCs w:val="24"/>
        </w:rPr>
        <w:t xml:space="preserve"> that GKM and GTI </w:t>
      </w:r>
      <w:r w:rsidR="00375162" w:rsidRPr="00BA3909">
        <w:rPr>
          <w:rFonts w:ascii="Times New Roman" w:hAnsi="Times New Roman" w:cs="Times New Roman"/>
          <w:color w:val="000000" w:themeColor="text1"/>
          <w:sz w:val="24"/>
          <w:szCs w:val="24"/>
        </w:rPr>
        <w:t>impact</w:t>
      </w:r>
      <w:r w:rsidR="00F2411B" w:rsidRPr="00BA3909">
        <w:rPr>
          <w:rFonts w:ascii="Times New Roman" w:hAnsi="Times New Roman" w:cs="Times New Roman"/>
          <w:color w:val="000000" w:themeColor="text1"/>
          <w:sz w:val="24"/>
          <w:szCs w:val="24"/>
        </w:rPr>
        <w:t xml:space="preserve"> the influence of GKA on CEP, </w:t>
      </w:r>
      <w:r w:rsidR="00375162" w:rsidRPr="00BA3909">
        <w:rPr>
          <w:rFonts w:ascii="Times New Roman" w:hAnsi="Times New Roman" w:cs="Times New Roman"/>
          <w:color w:val="000000" w:themeColor="text1"/>
          <w:sz w:val="24"/>
          <w:szCs w:val="24"/>
        </w:rPr>
        <w:t xml:space="preserve">these findings </w:t>
      </w:r>
      <w:r w:rsidR="00F2411B" w:rsidRPr="00BA3909">
        <w:rPr>
          <w:rFonts w:ascii="Times New Roman" w:hAnsi="Times New Roman" w:cs="Times New Roman"/>
          <w:color w:val="000000" w:themeColor="text1"/>
          <w:sz w:val="24"/>
          <w:szCs w:val="24"/>
        </w:rPr>
        <w:t xml:space="preserve">constitute a significant contribution </w:t>
      </w:r>
      <w:r w:rsidR="00375162" w:rsidRPr="00BA3909">
        <w:rPr>
          <w:rFonts w:ascii="Times New Roman" w:hAnsi="Times New Roman" w:cs="Times New Roman"/>
          <w:color w:val="000000" w:themeColor="text1"/>
          <w:sz w:val="24"/>
          <w:szCs w:val="24"/>
        </w:rPr>
        <w:t>to the literature</w:t>
      </w:r>
      <w:r w:rsidR="00F2411B" w:rsidRPr="00BA3909">
        <w:rPr>
          <w:rFonts w:ascii="Times New Roman" w:hAnsi="Times New Roman" w:cs="Times New Roman"/>
          <w:color w:val="000000" w:themeColor="text1"/>
          <w:sz w:val="24"/>
          <w:szCs w:val="24"/>
        </w:rPr>
        <w:t>.</w:t>
      </w:r>
    </w:p>
    <w:p w14:paraId="43F336EA" w14:textId="40F2820E" w:rsidR="00E90BA3" w:rsidRPr="00BA3909" w:rsidRDefault="00D7518C"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Finally, the research </w:t>
      </w:r>
      <w:r w:rsidR="00375162" w:rsidRPr="00BA3909">
        <w:rPr>
          <w:rFonts w:ascii="Times New Roman" w:hAnsi="Times New Roman" w:cs="Times New Roman"/>
          <w:color w:val="000000" w:themeColor="text1"/>
          <w:sz w:val="24"/>
          <w:szCs w:val="24"/>
        </w:rPr>
        <w:t>illuminates</w:t>
      </w:r>
      <w:r w:rsidRPr="00BA3909">
        <w:rPr>
          <w:rFonts w:ascii="Times New Roman" w:hAnsi="Times New Roman" w:cs="Times New Roman"/>
          <w:color w:val="000000" w:themeColor="text1"/>
          <w:sz w:val="24"/>
          <w:szCs w:val="24"/>
        </w:rPr>
        <w:t xml:space="preserve"> RC</w:t>
      </w:r>
      <w:r w:rsidR="009135D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s role as a moderator in GKM and GTI</w:t>
      </w:r>
      <w:r w:rsidR="00375162" w:rsidRPr="00BA3909">
        <w:rPr>
          <w:rFonts w:ascii="Times New Roman" w:hAnsi="Times New Roman" w:cs="Times New Roman"/>
          <w:color w:val="000000" w:themeColor="text1"/>
          <w:sz w:val="24"/>
          <w:szCs w:val="24"/>
        </w:rPr>
        <w:t xml:space="preserve"> processes</w:t>
      </w:r>
      <w:r w:rsidRPr="00BA3909">
        <w:rPr>
          <w:rFonts w:ascii="Times New Roman" w:hAnsi="Times New Roman" w:cs="Times New Roman"/>
          <w:color w:val="000000" w:themeColor="text1"/>
          <w:sz w:val="24"/>
          <w:szCs w:val="24"/>
        </w:rPr>
        <w:t xml:space="preserve">. </w:t>
      </w:r>
      <w:r w:rsidR="006A7CEA" w:rsidRPr="00BA3909">
        <w:rPr>
          <w:rFonts w:ascii="Times New Roman" w:hAnsi="Times New Roman" w:cs="Times New Roman"/>
          <w:color w:val="000000" w:themeColor="text1"/>
          <w:sz w:val="24"/>
          <w:szCs w:val="24"/>
        </w:rPr>
        <w:t xml:space="preserve">The </w:t>
      </w:r>
      <w:r w:rsidR="00375162" w:rsidRPr="00BA3909">
        <w:rPr>
          <w:rFonts w:ascii="Times New Roman" w:hAnsi="Times New Roman" w:cs="Times New Roman"/>
          <w:color w:val="000000" w:themeColor="text1"/>
          <w:sz w:val="24"/>
          <w:szCs w:val="24"/>
        </w:rPr>
        <w:t>findings associated with</w:t>
      </w:r>
      <w:r w:rsidR="006A7CEA" w:rsidRPr="00BA3909">
        <w:rPr>
          <w:rFonts w:ascii="Times New Roman" w:hAnsi="Times New Roman" w:cs="Times New Roman"/>
          <w:color w:val="000000" w:themeColor="text1"/>
          <w:sz w:val="24"/>
          <w:szCs w:val="24"/>
        </w:rPr>
        <w:t xml:space="preserve"> H6</w:t>
      </w:r>
      <w:r w:rsidR="00375162" w:rsidRPr="00BA3909">
        <w:rPr>
          <w:rFonts w:ascii="Times New Roman" w:hAnsi="Times New Roman" w:cs="Times New Roman"/>
          <w:color w:val="000000" w:themeColor="text1"/>
          <w:sz w:val="24"/>
          <w:szCs w:val="24"/>
        </w:rPr>
        <w:t xml:space="preserve"> and </w:t>
      </w:r>
      <w:r w:rsidR="006A7CEA" w:rsidRPr="00BA3909">
        <w:rPr>
          <w:rFonts w:ascii="Times New Roman" w:hAnsi="Times New Roman" w:cs="Times New Roman"/>
          <w:color w:val="000000" w:themeColor="text1"/>
          <w:sz w:val="24"/>
          <w:szCs w:val="24"/>
        </w:rPr>
        <w:t>H7 are consistent with the findings of several recent studies on the implementation of green manufacturing practices</w:t>
      </w:r>
      <w:r w:rsidR="009E3D47" w:rsidRPr="00BA3909">
        <w:rPr>
          <w:rFonts w:ascii="Times New Roman" w:hAnsi="Times New Roman" w:cs="Times New Roman"/>
          <w:color w:val="000000" w:themeColor="text1"/>
          <w:sz w:val="24"/>
          <w:szCs w:val="24"/>
        </w:rPr>
        <w:t xml:space="preserve"> </w:t>
      </w:r>
      <w:r w:rsidR="009E3D47" w:rsidRPr="00BA3909">
        <w:rPr>
          <w:rFonts w:ascii="Times New Roman" w:hAnsi="Times New Roman" w:cs="Times New Roman"/>
          <w:color w:val="000000" w:themeColor="text1"/>
          <w:sz w:val="24"/>
          <w:szCs w:val="24"/>
        </w:rPr>
        <w:fldChar w:fldCharType="begin" w:fldLock="1"/>
      </w:r>
      <w:r w:rsidR="00CE5D3F" w:rsidRPr="00BA3909">
        <w:rPr>
          <w:rFonts w:ascii="Times New Roman" w:hAnsi="Times New Roman" w:cs="Times New Roman"/>
          <w:color w:val="000000" w:themeColor="text1"/>
          <w:sz w:val="24"/>
          <w:szCs w:val="24"/>
        </w:rPr>
        <w:instrText>ADDIN CSL_CITATION {"citationItems":[{"id":"ITEM-1","itemData":{"DOI":"10.1016/j.jclepro.2020.121948","ISSN":"09596526","abstract":"The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Production","id":"ITEM-1","issued":{"date-parts":[["2020","9"]]},"page":"121948","publisher":"Elsevier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commitment","type":"article-journal","volume":"267"},"uris":["http://www.mendeley.com/documents/?uuid=027d54de-bd88-4728-a0de-eb74b538073c"]},{"id":"ITEM-2","itemData":{"DOI":"10.1111/radm.12241","ISSN":"00336807","abstract":"Drawing on the eco-innovation and resource-based view, this research attempts to contribute to the eco-innovation-performance debate by examining the effects of eco-innovation on business performance. In particular, we propose that the eco-innovation–performance relationship is contingent on environmental orientation and resources commitment. The analysis of 83 green-oriented SMEs in New Zealand suggests that eco-innovation has a positive effect on business performance. More interestingly, the findings show although environmental orientation does not directly influence business performance, it enhances the positive effect of eco-innovation on business performance. The results further suggest that green-oriented firms will reap more performance benefit of eco-innovation when they commit more organizational resources.","author":[{"dropping-particle":"","family":"Zhang","given":"Jing A.","non-dropping-particle":"","parse-names":false,"suffix":""},{"dropping-particle":"","family":"Walton","given":"Sara","non-dropping-particle":"","parse-names":false,"suffix":""}],"container-title":"R&amp;D Management","id":"ITEM-2","issue":"5","issued":{"date-parts":[["2017","11"]]},"page":"E26-E39","title":"Eco-innovation and business performance: the moderating effects of environmental orientation and resource commitment in green-oriented SMEs","type":"article-journal","volume":"47"},"uris":["http://www.mendeley.com/documents/?uuid=7bf5892d-abfc-43f1-a70f-b60d5f36c201"]},{"id":"ITEM-3","itemData":{"DOI":"10.1002/bse.2504","ISSN":"0964-4733","abstract":"In this paper, we examine how and when chief executive officers' (CEOs') reputation enhances environmental innovation by considering quality management as a mediating mechanism of this relationship. In addition, we introduce stakeholder pressures (primary and secondary stakeholder pressures) as important contingencies of the relationship between CEOs' reputation and quality management. Moreover, we test the moderating role of resource commitment on the quality management-environmental innovation relationship. We test our research model using data from a manufacturing industry sample of 217 firms from Ghana. We find that quality management mediates the relationship between reputation and environmental innovation. Moreover, the relationship between CEOs' reputation and quality management is amplified when levels of both primary and secondary stakeholder pressures are greater. Finally, our findings show that the effect of quality management on environmental innovation is enhanced when resource commitment is greater. Implications for theory and practice are discussed.","author":[{"dropping-particle":"","family":"Konadu","given":"Renata","non-dropping-particle":"","parse-names":false,"suffix":""},{"dropping-particle":"","family":"Owusu‐Agyei","given":"Samuel","non-dropping-particle":"","parse-names":false,"suffix":""},{"dropping-particle":"","family":"Lartey","given":"Theophilus A.","non-dropping-particle":"","parse-names":false,"suffix":""},{"dropping-particle":"","family":"Danso","given":"Albert","non-dropping-particle":"","parse-names":false,"suffix":""},{"dropping-particle":"","family":"Adomako","given":"Samuel","non-dropping-particle":"","parse-names":false,"suffix":""},{"dropping-particle":"","family":"Amankwah‐Amoah","given":"Joseph","non-dropping-particle":"","parse-names":false,"suffix":""}],"container-title":"Business Strategy and the Environment","id":"ITEM-3","issue":"6","issued":{"date-parts":[["2020","9","13"]]},"page":"2310-2323","title":"CEOs' reputation, quality management and environmental innovation: The roles of stakeholder pressure and resource commitment","type":"article-journal","volume":"29"},"uris":["http://www.mendeley.com/documents/?uuid=14f08975-41d3-4708-8682-1d656f0f63be"]}],"mendeley":{"formattedCitation":"(Joshi &amp; Dhar, 2020; Konadu et al., 2020; J. A. Zhang &amp; Walton, 2017)","plainTextFormattedCitation":"(Joshi &amp; Dhar, 2020; Konadu et al., 2020; J. A. Zhang &amp; Walton, 2017)","previouslyFormattedCitation":"(Joshi &amp; Dhar, 2020; Konadu et al., 2020; J. A. Zhang &amp; Walton, 2017)"},"properties":{"noteIndex":0},"schema":"https://github.com/citation-style-language/schema/raw/master/csl-citation.json"}</w:instrText>
      </w:r>
      <w:r w:rsidR="009E3D47" w:rsidRPr="00BA3909">
        <w:rPr>
          <w:rFonts w:ascii="Times New Roman" w:hAnsi="Times New Roman" w:cs="Times New Roman"/>
          <w:color w:val="000000" w:themeColor="text1"/>
          <w:sz w:val="24"/>
          <w:szCs w:val="24"/>
        </w:rPr>
        <w:fldChar w:fldCharType="separate"/>
      </w:r>
      <w:r w:rsidR="00BC2E7D" w:rsidRPr="00BA3909">
        <w:rPr>
          <w:rFonts w:ascii="Times New Roman" w:hAnsi="Times New Roman" w:cs="Times New Roman"/>
          <w:noProof/>
          <w:color w:val="000000" w:themeColor="text1"/>
          <w:sz w:val="24"/>
          <w:szCs w:val="24"/>
        </w:rPr>
        <w:t>(Joshi &amp; Dhar, 2020; Konadu et al., 2020; J. A. Zhang &amp; Walton, 2017)</w:t>
      </w:r>
      <w:r w:rsidR="009E3D47" w:rsidRPr="00BA3909">
        <w:rPr>
          <w:rFonts w:ascii="Times New Roman" w:hAnsi="Times New Roman" w:cs="Times New Roman"/>
          <w:color w:val="000000" w:themeColor="text1"/>
          <w:sz w:val="24"/>
          <w:szCs w:val="24"/>
        </w:rPr>
        <w:fldChar w:fldCharType="end"/>
      </w:r>
      <w:r w:rsidR="006A7CEA" w:rsidRPr="00BA3909">
        <w:rPr>
          <w:rFonts w:ascii="Times New Roman" w:hAnsi="Times New Roman" w:cs="Times New Roman"/>
          <w:color w:val="000000" w:themeColor="text1"/>
          <w:sz w:val="24"/>
          <w:szCs w:val="24"/>
        </w:rPr>
        <w:t xml:space="preserve">, </w:t>
      </w:r>
      <w:r w:rsidR="00375162" w:rsidRPr="00BA3909">
        <w:rPr>
          <w:rFonts w:ascii="Times New Roman" w:hAnsi="Times New Roman" w:cs="Times New Roman"/>
          <w:color w:val="000000" w:themeColor="text1"/>
          <w:sz w:val="24"/>
          <w:szCs w:val="24"/>
        </w:rPr>
        <w:t>studies</w:t>
      </w:r>
      <w:r w:rsidR="006A7CEA" w:rsidRPr="00BA3909">
        <w:rPr>
          <w:rFonts w:ascii="Times New Roman" w:hAnsi="Times New Roman" w:cs="Times New Roman"/>
          <w:color w:val="000000" w:themeColor="text1"/>
          <w:sz w:val="24"/>
          <w:szCs w:val="24"/>
        </w:rPr>
        <w:t xml:space="preserve"> emphasiz</w:t>
      </w:r>
      <w:r w:rsidR="00375162" w:rsidRPr="00BA3909">
        <w:rPr>
          <w:rFonts w:ascii="Times New Roman" w:hAnsi="Times New Roman" w:cs="Times New Roman"/>
          <w:color w:val="000000" w:themeColor="text1"/>
          <w:sz w:val="24"/>
          <w:szCs w:val="24"/>
        </w:rPr>
        <w:t>ing</w:t>
      </w:r>
      <w:r w:rsidR="006A7CEA" w:rsidRPr="00BA3909">
        <w:rPr>
          <w:rFonts w:ascii="Times New Roman" w:hAnsi="Times New Roman" w:cs="Times New Roman"/>
          <w:color w:val="000000" w:themeColor="text1"/>
          <w:sz w:val="24"/>
          <w:szCs w:val="24"/>
        </w:rPr>
        <w:t xml:space="preserve"> RC</w:t>
      </w:r>
      <w:r w:rsidR="00375162" w:rsidRPr="00BA3909">
        <w:rPr>
          <w:rFonts w:ascii="Times New Roman" w:hAnsi="Times New Roman" w:cs="Times New Roman"/>
          <w:color w:val="000000" w:themeColor="text1"/>
          <w:sz w:val="24"/>
          <w:szCs w:val="24"/>
        </w:rPr>
        <w:t xml:space="preserve">’s important role in </w:t>
      </w:r>
      <w:r w:rsidR="006A7CEA" w:rsidRPr="00BA3909">
        <w:rPr>
          <w:rFonts w:ascii="Times New Roman" w:hAnsi="Times New Roman" w:cs="Times New Roman"/>
          <w:color w:val="000000" w:themeColor="text1"/>
          <w:sz w:val="24"/>
          <w:szCs w:val="24"/>
        </w:rPr>
        <w:t>empowering manufacturers to explore the best strategies for operating and innovating</w:t>
      </w:r>
      <w:r w:rsidR="00375162" w:rsidRPr="00BA3909">
        <w:rPr>
          <w:rFonts w:ascii="Times New Roman" w:hAnsi="Times New Roman" w:cs="Times New Roman"/>
          <w:color w:val="000000" w:themeColor="text1"/>
          <w:sz w:val="24"/>
          <w:szCs w:val="24"/>
        </w:rPr>
        <w:t xml:space="preserve"> and</w:t>
      </w:r>
      <w:r w:rsidR="006A7CEA" w:rsidRPr="00BA3909">
        <w:rPr>
          <w:rFonts w:ascii="Times New Roman" w:hAnsi="Times New Roman" w:cs="Times New Roman"/>
          <w:color w:val="000000" w:themeColor="text1"/>
          <w:sz w:val="24"/>
          <w:szCs w:val="24"/>
        </w:rPr>
        <w:t xml:space="preserve"> ultimately adopt proactive polic</w:t>
      </w:r>
      <w:r w:rsidR="00375162" w:rsidRPr="00BA3909">
        <w:rPr>
          <w:rFonts w:ascii="Times New Roman" w:hAnsi="Times New Roman" w:cs="Times New Roman"/>
          <w:color w:val="000000" w:themeColor="text1"/>
          <w:sz w:val="24"/>
          <w:szCs w:val="24"/>
        </w:rPr>
        <w:t>ies designed</w:t>
      </w:r>
      <w:r w:rsidR="006A7CEA" w:rsidRPr="00BA3909">
        <w:rPr>
          <w:rFonts w:ascii="Times New Roman" w:hAnsi="Times New Roman" w:cs="Times New Roman"/>
          <w:color w:val="000000" w:themeColor="text1"/>
          <w:sz w:val="24"/>
          <w:szCs w:val="24"/>
        </w:rPr>
        <w:t xml:space="preserve"> to preserve the natural environment</w:t>
      </w:r>
      <w:r w:rsidR="00375894" w:rsidRPr="00BA3909">
        <w:rPr>
          <w:rFonts w:ascii="Times New Roman" w:hAnsi="Times New Roman" w:cs="Times New Roman"/>
          <w:color w:val="000000" w:themeColor="text1"/>
          <w:sz w:val="24"/>
          <w:szCs w:val="24"/>
        </w:rPr>
        <w:t xml:space="preserve">. </w:t>
      </w:r>
      <w:r w:rsidR="00DD7719" w:rsidRPr="00BA3909">
        <w:rPr>
          <w:rFonts w:ascii="Times New Roman" w:hAnsi="Times New Roman" w:cs="Times New Roman"/>
          <w:color w:val="000000" w:themeColor="text1"/>
          <w:sz w:val="24"/>
          <w:szCs w:val="24"/>
        </w:rPr>
        <w:t xml:space="preserve">However, </w:t>
      </w:r>
      <w:r w:rsidR="00233DFA" w:rsidRPr="00BA3909">
        <w:rPr>
          <w:rFonts w:ascii="Times New Roman" w:hAnsi="Times New Roman" w:cs="Times New Roman"/>
          <w:color w:val="000000" w:themeColor="text1"/>
          <w:sz w:val="24"/>
          <w:szCs w:val="24"/>
        </w:rPr>
        <w:t xml:space="preserve">manufacturers cannot rely solely on accurate </w:t>
      </w:r>
      <w:r w:rsidR="00DD7719" w:rsidRPr="00BA3909">
        <w:rPr>
          <w:rFonts w:ascii="Times New Roman" w:hAnsi="Times New Roman" w:cs="Times New Roman"/>
          <w:color w:val="000000" w:themeColor="text1"/>
          <w:sz w:val="24"/>
          <w:szCs w:val="24"/>
        </w:rPr>
        <w:t>data and meta</w:t>
      </w:r>
      <w:r w:rsidR="00233DFA" w:rsidRPr="00BA3909">
        <w:rPr>
          <w:rFonts w:ascii="Times New Roman" w:hAnsi="Times New Roman" w:cs="Times New Roman"/>
          <w:color w:val="000000" w:themeColor="text1"/>
          <w:sz w:val="24"/>
          <w:szCs w:val="24"/>
        </w:rPr>
        <w:t>data and effective information refining</w:t>
      </w:r>
      <w:r w:rsidR="00DD7719" w:rsidRPr="00BA3909">
        <w:rPr>
          <w:rFonts w:ascii="Times New Roman" w:hAnsi="Times New Roman" w:cs="Times New Roman"/>
          <w:color w:val="000000" w:themeColor="text1"/>
          <w:sz w:val="24"/>
          <w:szCs w:val="24"/>
        </w:rPr>
        <w:t>. T</w:t>
      </w:r>
      <w:r w:rsidR="00233DFA" w:rsidRPr="00BA3909">
        <w:rPr>
          <w:rFonts w:ascii="Times New Roman" w:hAnsi="Times New Roman" w:cs="Times New Roman"/>
          <w:color w:val="000000" w:themeColor="text1"/>
          <w:sz w:val="24"/>
          <w:szCs w:val="24"/>
        </w:rPr>
        <w:t xml:space="preserve">hey must also </w:t>
      </w:r>
      <w:r w:rsidR="00DD7719" w:rsidRPr="00BA3909">
        <w:rPr>
          <w:rFonts w:ascii="Times New Roman" w:hAnsi="Times New Roman" w:cs="Times New Roman"/>
          <w:color w:val="000000" w:themeColor="text1"/>
          <w:sz w:val="24"/>
          <w:szCs w:val="24"/>
        </w:rPr>
        <w:t>utilize</w:t>
      </w:r>
      <w:r w:rsidR="00233DFA" w:rsidRPr="00BA3909">
        <w:rPr>
          <w:rFonts w:ascii="Times New Roman" w:hAnsi="Times New Roman" w:cs="Times New Roman"/>
          <w:color w:val="000000" w:themeColor="text1"/>
          <w:sz w:val="24"/>
          <w:szCs w:val="24"/>
        </w:rPr>
        <w:t xml:space="preserve"> GKM to strengthen teamwork and coordination </w:t>
      </w:r>
      <w:r w:rsidR="00DD7719" w:rsidRPr="00BA3909">
        <w:rPr>
          <w:rFonts w:ascii="Times New Roman" w:hAnsi="Times New Roman" w:cs="Times New Roman"/>
          <w:color w:val="000000" w:themeColor="text1"/>
          <w:sz w:val="24"/>
          <w:szCs w:val="24"/>
        </w:rPr>
        <w:t>betwee</w:t>
      </w:r>
      <w:r w:rsidR="00F044D3" w:rsidRPr="00BA3909">
        <w:rPr>
          <w:rFonts w:ascii="Times New Roman" w:hAnsi="Times New Roman" w:cs="Times New Roman"/>
          <w:color w:val="000000" w:themeColor="text1"/>
          <w:sz w:val="24"/>
          <w:szCs w:val="24"/>
        </w:rPr>
        <w:t>n</w:t>
      </w:r>
      <w:r w:rsidR="00DD7719" w:rsidRPr="00BA3909">
        <w:rPr>
          <w:rFonts w:ascii="Times New Roman" w:hAnsi="Times New Roman" w:cs="Times New Roman"/>
          <w:color w:val="000000" w:themeColor="text1"/>
          <w:sz w:val="24"/>
          <w:szCs w:val="24"/>
        </w:rPr>
        <w:t xml:space="preserve"> </w:t>
      </w:r>
      <w:r w:rsidR="00233DFA" w:rsidRPr="00BA3909">
        <w:rPr>
          <w:rFonts w:ascii="Times New Roman" w:hAnsi="Times New Roman" w:cs="Times New Roman"/>
          <w:color w:val="000000" w:themeColor="text1"/>
          <w:sz w:val="24"/>
          <w:szCs w:val="24"/>
        </w:rPr>
        <w:t>all members of the value</w:t>
      </w:r>
      <w:r w:rsidR="00DD7719" w:rsidRPr="00BA3909">
        <w:rPr>
          <w:rFonts w:ascii="Times New Roman" w:hAnsi="Times New Roman" w:cs="Times New Roman"/>
          <w:color w:val="000000" w:themeColor="text1"/>
          <w:sz w:val="24"/>
          <w:szCs w:val="24"/>
        </w:rPr>
        <w:t>-</w:t>
      </w:r>
      <w:r w:rsidR="00233DFA" w:rsidRPr="00BA3909">
        <w:rPr>
          <w:rFonts w:ascii="Times New Roman" w:hAnsi="Times New Roman" w:cs="Times New Roman"/>
          <w:color w:val="000000" w:themeColor="text1"/>
          <w:sz w:val="24"/>
          <w:szCs w:val="24"/>
        </w:rPr>
        <w:t xml:space="preserve">chain ecosystem to foster </w:t>
      </w:r>
      <w:r w:rsidR="00DD7719" w:rsidRPr="00BA3909">
        <w:rPr>
          <w:rFonts w:ascii="Times New Roman" w:hAnsi="Times New Roman" w:cs="Times New Roman"/>
          <w:color w:val="000000" w:themeColor="text1"/>
          <w:sz w:val="24"/>
          <w:szCs w:val="24"/>
        </w:rPr>
        <w:t xml:space="preserve">the </w:t>
      </w:r>
      <w:r w:rsidR="00233DFA" w:rsidRPr="00BA3909">
        <w:rPr>
          <w:rFonts w:ascii="Times New Roman" w:hAnsi="Times New Roman" w:cs="Times New Roman"/>
          <w:color w:val="000000" w:themeColor="text1"/>
          <w:sz w:val="24"/>
          <w:szCs w:val="24"/>
        </w:rPr>
        <w:t xml:space="preserve">co-construction of </w:t>
      </w:r>
      <w:r w:rsidR="00300C95" w:rsidRPr="00BA3909">
        <w:rPr>
          <w:rFonts w:ascii="Times New Roman" w:hAnsi="Times New Roman" w:cs="Times New Roman"/>
          <w:color w:val="000000" w:themeColor="text1"/>
          <w:sz w:val="24"/>
          <w:szCs w:val="24"/>
        </w:rPr>
        <w:t>common</w:t>
      </w:r>
      <w:r w:rsidR="00233DFA" w:rsidRPr="00BA3909">
        <w:rPr>
          <w:rFonts w:ascii="Times New Roman" w:hAnsi="Times New Roman" w:cs="Times New Roman"/>
          <w:color w:val="000000" w:themeColor="text1"/>
          <w:sz w:val="24"/>
          <w:szCs w:val="24"/>
        </w:rPr>
        <w:t xml:space="preserve"> ideas and innovations for </w:t>
      </w:r>
      <w:r w:rsidR="0002636C" w:rsidRPr="00BA3909">
        <w:rPr>
          <w:rFonts w:ascii="Times New Roman" w:hAnsi="Times New Roman" w:cs="Times New Roman"/>
          <w:color w:val="000000" w:themeColor="text1"/>
          <w:sz w:val="24"/>
          <w:szCs w:val="24"/>
        </w:rPr>
        <w:t>eco-friendly</w:t>
      </w:r>
      <w:r w:rsidR="00233DFA" w:rsidRPr="00BA3909">
        <w:rPr>
          <w:rFonts w:ascii="Times New Roman" w:hAnsi="Times New Roman" w:cs="Times New Roman"/>
          <w:color w:val="000000" w:themeColor="text1"/>
          <w:sz w:val="24"/>
          <w:szCs w:val="24"/>
        </w:rPr>
        <w:t xml:space="preserve"> initiatives.</w:t>
      </w:r>
      <w:r w:rsidR="00103FBD" w:rsidRPr="00BA3909">
        <w:rPr>
          <w:rFonts w:ascii="Times New Roman" w:hAnsi="Times New Roman" w:cs="Times New Roman"/>
          <w:color w:val="000000" w:themeColor="text1"/>
          <w:sz w:val="24"/>
          <w:szCs w:val="24"/>
        </w:rPr>
        <w:t xml:space="preserve"> </w:t>
      </w:r>
      <w:r w:rsidR="00DD7719" w:rsidRPr="00BA3909">
        <w:rPr>
          <w:rFonts w:ascii="Times New Roman" w:hAnsi="Times New Roman" w:cs="Times New Roman"/>
          <w:color w:val="000000" w:themeColor="text1"/>
          <w:sz w:val="24"/>
          <w:szCs w:val="24"/>
        </w:rPr>
        <w:t>Accordingly, t</w:t>
      </w:r>
      <w:r w:rsidR="00E90BA3" w:rsidRPr="00BA3909">
        <w:rPr>
          <w:rFonts w:ascii="Times New Roman" w:hAnsi="Times New Roman" w:cs="Times New Roman"/>
          <w:color w:val="000000" w:themeColor="text1"/>
          <w:sz w:val="24"/>
          <w:szCs w:val="24"/>
        </w:rPr>
        <w:t>h</w:t>
      </w:r>
      <w:r w:rsidR="00DD7719" w:rsidRPr="00BA3909">
        <w:rPr>
          <w:rFonts w:ascii="Times New Roman" w:hAnsi="Times New Roman" w:cs="Times New Roman"/>
          <w:color w:val="000000" w:themeColor="text1"/>
          <w:sz w:val="24"/>
          <w:szCs w:val="24"/>
        </w:rPr>
        <w:t xml:space="preserve">is study’s findings suggest </w:t>
      </w:r>
      <w:r w:rsidR="00E90BA3" w:rsidRPr="00BA3909">
        <w:rPr>
          <w:rFonts w:ascii="Times New Roman" w:hAnsi="Times New Roman" w:cs="Times New Roman"/>
          <w:color w:val="000000" w:themeColor="text1"/>
          <w:sz w:val="24"/>
          <w:szCs w:val="24"/>
        </w:rPr>
        <w:t xml:space="preserve">that </w:t>
      </w:r>
      <w:r w:rsidR="00DD7719" w:rsidRPr="00BA3909">
        <w:rPr>
          <w:rFonts w:ascii="Times New Roman" w:hAnsi="Times New Roman" w:cs="Times New Roman"/>
          <w:color w:val="000000" w:themeColor="text1"/>
          <w:sz w:val="24"/>
          <w:szCs w:val="24"/>
        </w:rPr>
        <w:t xml:space="preserve">a </w:t>
      </w:r>
      <w:r w:rsidR="00E90BA3" w:rsidRPr="00BA3909">
        <w:rPr>
          <w:rFonts w:ascii="Times New Roman" w:hAnsi="Times New Roman" w:cs="Times New Roman"/>
          <w:color w:val="000000" w:themeColor="text1"/>
          <w:sz w:val="24"/>
          <w:szCs w:val="24"/>
        </w:rPr>
        <w:t>firm</w:t>
      </w:r>
      <w:r w:rsidR="009135D0" w:rsidRPr="00BA3909">
        <w:rPr>
          <w:rFonts w:ascii="Times New Roman" w:hAnsi="Times New Roman" w:cs="Times New Roman"/>
          <w:color w:val="000000" w:themeColor="text1"/>
          <w:sz w:val="24"/>
          <w:szCs w:val="24"/>
        </w:rPr>
        <w:t>’</w:t>
      </w:r>
      <w:r w:rsidR="00E90BA3" w:rsidRPr="00BA3909">
        <w:rPr>
          <w:rFonts w:ascii="Times New Roman" w:hAnsi="Times New Roman" w:cs="Times New Roman"/>
          <w:color w:val="000000" w:themeColor="text1"/>
          <w:sz w:val="24"/>
          <w:szCs w:val="24"/>
        </w:rPr>
        <w:t>s GKA significantly enhances both GKM and GTI practices when RC is greater. Manufacturers</w:t>
      </w:r>
      <w:proofErr w:type="gramStart"/>
      <w:r w:rsidR="00E90BA3" w:rsidRPr="00BA3909">
        <w:rPr>
          <w:rFonts w:ascii="Times New Roman" w:hAnsi="Times New Roman" w:cs="Times New Roman"/>
          <w:color w:val="000000" w:themeColor="text1"/>
          <w:sz w:val="24"/>
          <w:szCs w:val="24"/>
        </w:rPr>
        <w:t xml:space="preserve">, in particular, </w:t>
      </w:r>
      <w:r w:rsidR="00DD7719" w:rsidRPr="00BA3909">
        <w:rPr>
          <w:rFonts w:ascii="Times New Roman" w:hAnsi="Times New Roman" w:cs="Times New Roman"/>
          <w:color w:val="000000" w:themeColor="text1"/>
          <w:sz w:val="24"/>
          <w:szCs w:val="24"/>
        </w:rPr>
        <w:t>can</w:t>
      </w:r>
      <w:proofErr w:type="gramEnd"/>
      <w:r w:rsidR="00DD7719" w:rsidRPr="00BA3909">
        <w:rPr>
          <w:rFonts w:ascii="Times New Roman" w:hAnsi="Times New Roman" w:cs="Times New Roman"/>
          <w:color w:val="000000" w:themeColor="text1"/>
          <w:sz w:val="24"/>
          <w:szCs w:val="24"/>
        </w:rPr>
        <w:t xml:space="preserve"> </w:t>
      </w:r>
      <w:r w:rsidR="00E90BA3" w:rsidRPr="00BA3909">
        <w:rPr>
          <w:rFonts w:ascii="Times New Roman" w:hAnsi="Times New Roman" w:cs="Times New Roman"/>
          <w:color w:val="000000" w:themeColor="text1"/>
          <w:sz w:val="24"/>
          <w:szCs w:val="24"/>
        </w:rPr>
        <w:t xml:space="preserve">benefit from </w:t>
      </w:r>
      <w:r w:rsidR="00DD7719" w:rsidRPr="00BA3909">
        <w:rPr>
          <w:rFonts w:ascii="Times New Roman" w:hAnsi="Times New Roman" w:cs="Times New Roman"/>
          <w:color w:val="000000" w:themeColor="text1"/>
          <w:sz w:val="24"/>
          <w:szCs w:val="24"/>
        </w:rPr>
        <w:t xml:space="preserve">allocating </w:t>
      </w:r>
      <w:r w:rsidR="00E90BA3" w:rsidRPr="00BA3909">
        <w:rPr>
          <w:rFonts w:ascii="Times New Roman" w:hAnsi="Times New Roman" w:cs="Times New Roman"/>
          <w:color w:val="000000" w:themeColor="text1"/>
          <w:sz w:val="24"/>
          <w:szCs w:val="24"/>
        </w:rPr>
        <w:t xml:space="preserve">more budgetary, technological, and administrative resources to GKA to improve the efficacy of </w:t>
      </w:r>
      <w:r w:rsidR="007666E9" w:rsidRPr="00BA3909">
        <w:rPr>
          <w:rFonts w:ascii="Times New Roman" w:hAnsi="Times New Roman" w:cs="Times New Roman"/>
          <w:color w:val="000000" w:themeColor="text1"/>
          <w:sz w:val="24"/>
          <w:szCs w:val="24"/>
        </w:rPr>
        <w:t xml:space="preserve">GKM and GTI </w:t>
      </w:r>
      <w:r w:rsidR="00E90BA3" w:rsidRPr="00BA3909">
        <w:rPr>
          <w:rFonts w:ascii="Times New Roman" w:hAnsi="Times New Roman" w:cs="Times New Roman"/>
          <w:color w:val="000000" w:themeColor="text1"/>
          <w:sz w:val="24"/>
          <w:szCs w:val="24"/>
        </w:rPr>
        <w:t xml:space="preserve">strategies. </w:t>
      </w:r>
      <w:r w:rsidR="001F612B" w:rsidRPr="00BA3909">
        <w:rPr>
          <w:rFonts w:ascii="Times New Roman" w:hAnsi="Times New Roman" w:cs="Times New Roman"/>
          <w:color w:val="000000" w:themeColor="text1"/>
          <w:sz w:val="24"/>
          <w:szCs w:val="24"/>
        </w:rPr>
        <w:t>These findings are especially significant as a theoretical contribution to</w:t>
      </w:r>
      <w:r w:rsidR="00DD7719" w:rsidRPr="00BA3909">
        <w:rPr>
          <w:rFonts w:ascii="Times New Roman" w:hAnsi="Times New Roman" w:cs="Times New Roman"/>
          <w:color w:val="000000" w:themeColor="text1"/>
          <w:sz w:val="24"/>
          <w:szCs w:val="24"/>
        </w:rPr>
        <w:t xml:space="preserve"> the literature on the</w:t>
      </w:r>
      <w:r w:rsidR="001F612B" w:rsidRPr="00BA3909">
        <w:rPr>
          <w:rFonts w:ascii="Times New Roman" w:hAnsi="Times New Roman" w:cs="Times New Roman"/>
          <w:color w:val="000000" w:themeColor="text1"/>
          <w:sz w:val="24"/>
          <w:szCs w:val="24"/>
        </w:rPr>
        <w:t xml:space="preserve"> RBV toward</w:t>
      </w:r>
      <w:r w:rsidR="00DD7719" w:rsidRPr="00BA3909">
        <w:rPr>
          <w:rFonts w:ascii="Times New Roman" w:hAnsi="Times New Roman" w:cs="Times New Roman"/>
          <w:color w:val="000000" w:themeColor="text1"/>
          <w:sz w:val="24"/>
          <w:szCs w:val="24"/>
        </w:rPr>
        <w:t>s establishing a</w:t>
      </w:r>
      <w:r w:rsidR="001F612B" w:rsidRPr="00BA3909">
        <w:rPr>
          <w:rFonts w:ascii="Times New Roman" w:hAnsi="Times New Roman" w:cs="Times New Roman"/>
          <w:color w:val="000000" w:themeColor="text1"/>
          <w:sz w:val="24"/>
          <w:szCs w:val="24"/>
        </w:rPr>
        <w:t xml:space="preserve"> conceptual generalization of the moderating role of RC and as a pragmatic message for managers who should close</w:t>
      </w:r>
      <w:r w:rsidR="00DD7719" w:rsidRPr="00BA3909">
        <w:rPr>
          <w:rFonts w:ascii="Times New Roman" w:hAnsi="Times New Roman" w:cs="Times New Roman"/>
          <w:color w:val="000000" w:themeColor="text1"/>
          <w:sz w:val="24"/>
          <w:szCs w:val="24"/>
        </w:rPr>
        <w:t>ly</w:t>
      </w:r>
      <w:r w:rsidR="001F612B" w:rsidRPr="00BA3909">
        <w:rPr>
          <w:rFonts w:ascii="Times New Roman" w:hAnsi="Times New Roman" w:cs="Times New Roman"/>
          <w:color w:val="000000" w:themeColor="text1"/>
          <w:sz w:val="24"/>
          <w:szCs w:val="24"/>
        </w:rPr>
        <w:t xml:space="preserve"> </w:t>
      </w:r>
      <w:r w:rsidR="00DD7719" w:rsidRPr="00BA3909">
        <w:rPr>
          <w:rFonts w:ascii="Times New Roman" w:hAnsi="Times New Roman" w:cs="Times New Roman"/>
          <w:color w:val="000000" w:themeColor="text1"/>
          <w:sz w:val="24"/>
          <w:szCs w:val="24"/>
        </w:rPr>
        <w:t xml:space="preserve">attend </w:t>
      </w:r>
      <w:r w:rsidR="001F612B" w:rsidRPr="00BA3909">
        <w:rPr>
          <w:rFonts w:ascii="Times New Roman" w:hAnsi="Times New Roman" w:cs="Times New Roman"/>
          <w:color w:val="000000" w:themeColor="text1"/>
          <w:sz w:val="24"/>
          <w:szCs w:val="24"/>
        </w:rPr>
        <w:t xml:space="preserve">to RC in </w:t>
      </w:r>
      <w:r w:rsidR="00DD7719" w:rsidRPr="00BA3909">
        <w:rPr>
          <w:rFonts w:ascii="Times New Roman" w:hAnsi="Times New Roman" w:cs="Times New Roman"/>
          <w:color w:val="000000" w:themeColor="text1"/>
          <w:sz w:val="24"/>
          <w:szCs w:val="24"/>
        </w:rPr>
        <w:t xml:space="preserve">the context of </w:t>
      </w:r>
      <w:r w:rsidR="001F612B" w:rsidRPr="00BA3909">
        <w:rPr>
          <w:rFonts w:ascii="Times New Roman" w:hAnsi="Times New Roman" w:cs="Times New Roman"/>
          <w:color w:val="000000" w:themeColor="text1"/>
          <w:sz w:val="24"/>
          <w:szCs w:val="24"/>
        </w:rPr>
        <w:lastRenderedPageBreak/>
        <w:t>their sustainable</w:t>
      </w:r>
      <w:r w:rsidR="00DD7719" w:rsidRPr="00BA3909">
        <w:rPr>
          <w:rFonts w:ascii="Times New Roman" w:hAnsi="Times New Roman" w:cs="Times New Roman"/>
          <w:color w:val="000000" w:themeColor="text1"/>
          <w:sz w:val="24"/>
          <w:szCs w:val="24"/>
        </w:rPr>
        <w:t>-</w:t>
      </w:r>
      <w:r w:rsidR="001F612B" w:rsidRPr="00BA3909">
        <w:rPr>
          <w:rFonts w:ascii="Times New Roman" w:hAnsi="Times New Roman" w:cs="Times New Roman"/>
          <w:color w:val="000000" w:themeColor="text1"/>
          <w:sz w:val="24"/>
          <w:szCs w:val="24"/>
        </w:rPr>
        <w:t>development</w:t>
      </w:r>
      <w:r w:rsidR="00DD7719" w:rsidRPr="00BA3909">
        <w:rPr>
          <w:rFonts w:ascii="Times New Roman" w:hAnsi="Times New Roman" w:cs="Times New Roman"/>
          <w:color w:val="000000" w:themeColor="text1"/>
          <w:sz w:val="24"/>
          <w:szCs w:val="24"/>
        </w:rPr>
        <w:t>-driven activities</w:t>
      </w:r>
      <w:r w:rsidR="001F612B" w:rsidRPr="00BA3909">
        <w:rPr>
          <w:rFonts w:ascii="Times New Roman" w:hAnsi="Times New Roman" w:cs="Times New Roman"/>
          <w:color w:val="000000" w:themeColor="text1"/>
          <w:sz w:val="24"/>
          <w:szCs w:val="24"/>
        </w:rPr>
        <w:t>.</w:t>
      </w:r>
      <w:r w:rsidR="00883D46" w:rsidRPr="00BA3909">
        <w:rPr>
          <w:color w:val="000000" w:themeColor="text1"/>
        </w:rPr>
        <w:t xml:space="preserve"> </w:t>
      </w:r>
      <w:r w:rsidR="00E07FDA" w:rsidRPr="00BA3909">
        <w:rPr>
          <w:rFonts w:ascii="Times New Roman" w:hAnsi="Times New Roman" w:cs="Times New Roman"/>
          <w:color w:val="000000" w:themeColor="text1"/>
          <w:sz w:val="24"/>
          <w:szCs w:val="24"/>
        </w:rPr>
        <w:t>This discussion section</w:t>
      </w:r>
      <w:r w:rsidR="00883D46" w:rsidRPr="00BA3909">
        <w:rPr>
          <w:rFonts w:ascii="Times New Roman" w:hAnsi="Times New Roman" w:cs="Times New Roman"/>
          <w:color w:val="000000" w:themeColor="text1"/>
          <w:sz w:val="24"/>
          <w:szCs w:val="24"/>
        </w:rPr>
        <w:t xml:space="preserve"> </w:t>
      </w:r>
      <w:r w:rsidR="00267673" w:rsidRPr="00BA3909">
        <w:rPr>
          <w:rFonts w:ascii="Times New Roman" w:hAnsi="Times New Roman" w:cs="Times New Roman"/>
          <w:color w:val="000000" w:themeColor="text1"/>
          <w:sz w:val="24"/>
          <w:szCs w:val="24"/>
        </w:rPr>
        <w:t xml:space="preserve">has </w:t>
      </w:r>
      <w:r w:rsidR="00883D46" w:rsidRPr="00BA3909">
        <w:rPr>
          <w:rFonts w:ascii="Times New Roman" w:hAnsi="Times New Roman" w:cs="Times New Roman"/>
          <w:color w:val="000000" w:themeColor="text1"/>
          <w:sz w:val="24"/>
          <w:szCs w:val="24"/>
        </w:rPr>
        <w:t>effectively addresse</w:t>
      </w:r>
      <w:r w:rsidR="00267673" w:rsidRPr="00BA3909">
        <w:rPr>
          <w:rFonts w:ascii="Times New Roman" w:hAnsi="Times New Roman" w:cs="Times New Roman"/>
          <w:color w:val="000000" w:themeColor="text1"/>
          <w:sz w:val="24"/>
          <w:szCs w:val="24"/>
        </w:rPr>
        <w:t>d</w:t>
      </w:r>
      <w:r w:rsidR="00883D46" w:rsidRPr="00BA3909">
        <w:rPr>
          <w:rFonts w:ascii="Times New Roman" w:hAnsi="Times New Roman" w:cs="Times New Roman"/>
          <w:color w:val="000000" w:themeColor="text1"/>
          <w:sz w:val="24"/>
          <w:szCs w:val="24"/>
        </w:rPr>
        <w:t xml:space="preserve"> the</w:t>
      </w:r>
      <w:r w:rsidR="00D36337" w:rsidRPr="00BA3909">
        <w:rPr>
          <w:rFonts w:ascii="Times New Roman" w:hAnsi="Times New Roman" w:cs="Times New Roman"/>
          <w:color w:val="000000" w:themeColor="text1"/>
          <w:sz w:val="24"/>
          <w:szCs w:val="24"/>
        </w:rPr>
        <w:t xml:space="preserve"> primary research objective </w:t>
      </w:r>
      <w:r w:rsidR="00267673" w:rsidRPr="00BA3909">
        <w:rPr>
          <w:rFonts w:ascii="Times New Roman" w:hAnsi="Times New Roman" w:cs="Times New Roman"/>
          <w:color w:val="000000" w:themeColor="text1"/>
          <w:sz w:val="24"/>
          <w:szCs w:val="24"/>
        </w:rPr>
        <w:t>(</w:t>
      </w:r>
      <w:r w:rsidR="00E07FDA" w:rsidRPr="00BA3909">
        <w:rPr>
          <w:rFonts w:ascii="Times New Roman" w:hAnsi="Times New Roman" w:cs="Times New Roman"/>
          <w:color w:val="000000" w:themeColor="text1"/>
          <w:sz w:val="24"/>
          <w:szCs w:val="24"/>
        </w:rPr>
        <w:t>presented in this paper’s introduction section</w:t>
      </w:r>
      <w:r w:rsidR="00267673" w:rsidRPr="00BA3909">
        <w:rPr>
          <w:rFonts w:ascii="Times New Roman" w:hAnsi="Times New Roman" w:cs="Times New Roman"/>
          <w:color w:val="000000" w:themeColor="text1"/>
          <w:sz w:val="24"/>
          <w:szCs w:val="24"/>
        </w:rPr>
        <w:t>)</w:t>
      </w:r>
      <w:r w:rsidR="00E07FDA" w:rsidRPr="00BA3909">
        <w:rPr>
          <w:rFonts w:ascii="Times New Roman" w:hAnsi="Times New Roman" w:cs="Times New Roman"/>
          <w:color w:val="000000" w:themeColor="text1"/>
          <w:sz w:val="24"/>
          <w:szCs w:val="24"/>
        </w:rPr>
        <w:t xml:space="preserve"> </w:t>
      </w:r>
      <w:r w:rsidR="00883D46" w:rsidRPr="00BA3909">
        <w:rPr>
          <w:rFonts w:ascii="Times New Roman" w:hAnsi="Times New Roman" w:cs="Times New Roman"/>
          <w:color w:val="000000" w:themeColor="text1"/>
          <w:sz w:val="24"/>
          <w:szCs w:val="24"/>
        </w:rPr>
        <w:t>and demonstrated an in-depth understanding of the results in a manufacturing context.</w:t>
      </w:r>
      <w:r w:rsidR="00C3538B" w:rsidRPr="00BA3909">
        <w:rPr>
          <w:rFonts w:ascii="Times New Roman" w:hAnsi="Times New Roman" w:cs="Times New Roman"/>
          <w:color w:val="000000" w:themeColor="text1"/>
          <w:sz w:val="24"/>
          <w:szCs w:val="24"/>
        </w:rPr>
        <w:t xml:space="preserve"> </w:t>
      </w:r>
    </w:p>
    <w:p w14:paraId="5BD76724" w14:textId="58FA62B4" w:rsidR="00596181" w:rsidRPr="00BA3909" w:rsidRDefault="00B51EB1" w:rsidP="007D1685">
      <w:pPr>
        <w:pStyle w:val="Heading2"/>
        <w:spacing w:line="480" w:lineRule="auto"/>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t>6.2 Managerial Implications</w:t>
      </w:r>
    </w:p>
    <w:p w14:paraId="1EC1B4C8" w14:textId="60E1B850" w:rsidR="00BE09B9" w:rsidRPr="00BA3909" w:rsidRDefault="00267673"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This stud</w:t>
      </w:r>
      <w:r w:rsidR="00F044D3" w:rsidRPr="00BA3909">
        <w:rPr>
          <w:rFonts w:ascii="Times New Roman" w:hAnsi="Times New Roman" w:cs="Times New Roman"/>
          <w:color w:val="000000" w:themeColor="text1"/>
          <w:sz w:val="24"/>
          <w:szCs w:val="24"/>
        </w:rPr>
        <w:t>y’s</w:t>
      </w:r>
      <w:r w:rsidRPr="00BA3909">
        <w:rPr>
          <w:rFonts w:ascii="Times New Roman" w:hAnsi="Times New Roman" w:cs="Times New Roman"/>
          <w:color w:val="000000" w:themeColor="text1"/>
          <w:sz w:val="24"/>
          <w:szCs w:val="24"/>
        </w:rPr>
        <w:t xml:space="preserve"> findings</w:t>
      </w:r>
      <w:r w:rsidR="007D1685"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suggest various</w:t>
      </w:r>
      <w:r w:rsidR="007D1685" w:rsidRPr="00BA3909">
        <w:rPr>
          <w:rFonts w:ascii="Times New Roman" w:hAnsi="Times New Roman" w:cs="Times New Roman"/>
          <w:color w:val="000000" w:themeColor="text1"/>
          <w:sz w:val="24"/>
          <w:szCs w:val="24"/>
        </w:rPr>
        <w:t xml:space="preserve"> implications for administrators and</w:t>
      </w:r>
      <w:r w:rsidR="005D2418" w:rsidRPr="00BA3909">
        <w:rPr>
          <w:rFonts w:ascii="Times New Roman" w:hAnsi="Times New Roman" w:cs="Times New Roman"/>
          <w:color w:val="000000" w:themeColor="text1"/>
          <w:sz w:val="24"/>
          <w:szCs w:val="24"/>
        </w:rPr>
        <w:t xml:space="preserve"> </w:t>
      </w:r>
      <w:r w:rsidR="00902228" w:rsidRPr="00BA3909">
        <w:rPr>
          <w:rFonts w:ascii="Times New Roman" w:hAnsi="Times New Roman" w:cs="Times New Roman"/>
          <w:color w:val="000000" w:themeColor="text1"/>
          <w:sz w:val="24"/>
          <w:szCs w:val="24"/>
        </w:rPr>
        <w:t xml:space="preserve">managing </w:t>
      </w:r>
      <w:r w:rsidR="007D1685" w:rsidRPr="00BA3909">
        <w:rPr>
          <w:rFonts w:ascii="Times New Roman" w:hAnsi="Times New Roman" w:cs="Times New Roman"/>
          <w:color w:val="000000" w:themeColor="text1"/>
          <w:sz w:val="24"/>
          <w:szCs w:val="24"/>
        </w:rPr>
        <w:t xml:space="preserve">decision-makers from the manufacturing sector. </w:t>
      </w:r>
      <w:r w:rsidR="00BE09B9" w:rsidRPr="00BA3909">
        <w:rPr>
          <w:rFonts w:ascii="Times New Roman" w:hAnsi="Times New Roman" w:cs="Times New Roman"/>
          <w:color w:val="000000" w:themeColor="text1"/>
          <w:sz w:val="24"/>
          <w:szCs w:val="24"/>
        </w:rPr>
        <w:t xml:space="preserve">First, decision-makers </w:t>
      </w:r>
      <w:r w:rsidR="00F902C6" w:rsidRPr="00BA3909">
        <w:rPr>
          <w:rFonts w:ascii="Times New Roman" w:hAnsi="Times New Roman" w:cs="Times New Roman"/>
          <w:color w:val="000000" w:themeColor="text1"/>
          <w:sz w:val="24"/>
          <w:szCs w:val="24"/>
        </w:rPr>
        <w:t>can</w:t>
      </w:r>
      <w:r w:rsidR="00BE09B9" w:rsidRPr="00BA3909">
        <w:rPr>
          <w:rFonts w:ascii="Times New Roman" w:hAnsi="Times New Roman" w:cs="Times New Roman"/>
          <w:color w:val="000000" w:themeColor="text1"/>
          <w:sz w:val="24"/>
          <w:szCs w:val="24"/>
        </w:rPr>
        <w:t xml:space="preserve"> leverage their existent technical capability with big data analytics to create a proactive environmental management system that spans the entire manufacturing value chain</w:t>
      </w:r>
      <w:r w:rsidR="00EE063B" w:rsidRPr="00BA3909">
        <w:rPr>
          <w:rFonts w:ascii="Times New Roman" w:hAnsi="Times New Roman" w:cs="Times New Roman"/>
          <w:color w:val="000000" w:themeColor="text1"/>
          <w:sz w:val="24"/>
          <w:szCs w:val="24"/>
        </w:rPr>
        <w:t xml:space="preserve"> </w:t>
      </w:r>
      <w:r w:rsidR="00EE063B" w:rsidRPr="00BA3909">
        <w:rPr>
          <w:rFonts w:ascii="Times New Roman" w:hAnsi="Times New Roman" w:cs="Times New Roman"/>
          <w:color w:val="000000" w:themeColor="text1"/>
          <w:sz w:val="24"/>
          <w:szCs w:val="24"/>
        </w:rPr>
        <w:fldChar w:fldCharType="begin" w:fldLock="1"/>
      </w:r>
      <w:r w:rsidR="00957AD9" w:rsidRPr="00BA3909">
        <w:rPr>
          <w:rFonts w:ascii="Times New Roman" w:hAnsi="Times New Roman" w:cs="Times New Roman"/>
          <w:color w:val="000000" w:themeColor="text1"/>
          <w:sz w:val="24"/>
          <w:szCs w:val="24"/>
        </w:rPr>
        <w:instrText>ADDIN CSL_CITATION {"citationItems":[{"id":"ITEM-1","itemData":{"DOI":"10.1108/JKM-08-2017-0344","ISSN":"1367-3270","abstract":"Purpose: The purpose of this study is to investigate how an environmental management system (EMS) might affect the environmental product innovation propensity of a firm through its influence on two factors shaping the knowledge process: the human capital management practices of training and development and the organisational context. Design/methodology/approach: To test the study’s hypotheses, an empirical analysis was carried out on 262 companies drawn from 16 developed European markets included in the S&amp;P Europe 350 Dow Jones index over the years 2005-2015.The authors adopted regression analysis by using the ordinary least squares and the binary logit econometric models. Findings: Consistently with the study’s predictions, results show that for organisational contexts characterised by the presence of family owners, the EMAS-certified EMS reveals as a significant moderating factor that positively influences their approach to the knowledge management tools for the improvement of the workforce cognitive capabilities, with a significant impact on the firm’s openness towards green product innovation. On the contrary, the ISO 14001-certified EMS tends not to stimulate such proactive behaviour, in both family and non-family firms. Practical implications: The findings suggest that an EMS can stimulate the knowledge exploration in the environmental protection field. To this end, top managers should overcome the bureaucratic vision of an EMS and conceive it as a knowledge management tool able to support the learning evolution of the organisation through an effective commitment to human capital management policies of training and development. Originality/value: Drawing from social identity and institutional theories, this is the first study – to the best of the authors’ knowledge – that theorises and tests why the adoption of an EMS might stimulate the knowledge advancement of the organisation in a different way, especially in peculiar organisational contexts of family firms where the identity overlap between the family and the firm tends to affect the knowledge management process.","author":[{"dropping-particle":"","family":"Biscotti","given":"Anna Maria","non-dropping-particle":"","parse-names":false,"suffix":""},{"dropping-particle":"","family":"D’Amico","given":"Eugenio","non-dropping-particle":"","parse-names":false,"suffix":""},{"dropping-particle":"","family":"Monge","given":"Filippo","non-dropping-particle":"","parse-names":false,"suffix":""}],"container-title":"Journal of Knowledge Management","id":"ITEM-1","issue":"3","issued":{"date-parts":[["2018","4","17"]]},"page":"603-620","title":"Do environmental management systems affect the knowledge management process? The impact on the learning evolution and the relevance of organisational context","type":"article-journal","volume":"22"},"uris":["http://www.mendeley.com/documents/?uuid=adf51b66-7d43-4fb2-a6ee-3036cc140d33"]},{"id":"ITEM-2","itemData":{"DOI":"10.1016/j.ecolecon.2007.08.016","ISSN":"09218009","abstract":"It is frequently hypothesized that environmental management systems (EMSs) may improve firms' environmental innovation performance. Whether this hypothesis is true is as critical for environmental policy as questions pertaining to the relevant incentives for (1) a firm's voluntary adoption of an EMS and (2) its environmental innovation behavior. Based on ample empirical evidence for German manufacturing, this paper addresses the simultaneity of these issues on the basis of a recursive bivariate probit model that explores the hypothesis that a facility's decision on innovation activities is correlated with the decision on EMS adoption. Our empirical results, indicating that environmental innovation activities are not associated with EMS implementation nor any other single policy instrument, reflect the perceptions of the survey respondents and, hence, should be interpreted as correlations rather than causal relationships. According to these perceptions, innovation behavior seems to be mainly correlated with the stringency of environmental policy. © 2007 Elsevier B.V. All rights reserved.","author":[{"dropping-particle":"","family":"Frondel","given":"Manuel","non-dropping-particle":"","parse-names":false,"suffix":""},{"dropping-particle":"","family":"Horbach","given":"Jens","non-dropping-particle":"","parse-names":false,"suffix":""},{"dropping-particle":"","family":"Rennings","given":"Klaus","non-dropping-particle":"","parse-names":false,"suffix":""}],"container-title":"Ecological Economics","id":"ITEM-2","issue":"1","issued":{"date-parts":[["2008","5"]]},"page":"153-160","title":"What triggers environmental management and innovation? Empirical evidence for Germany","type":"article-journal","volume":"66"},"uris":["http://www.mendeley.com/documents/?uuid=19076a87-9e22-4202-b2bd-117a4ecd9249"]}],"mendeley":{"formattedCitation":"(Biscotti et al., 2018; Frondel et al., 2008)","plainTextFormattedCitation":"(Biscotti et al., 2018; Frondel et al., 2008)","previouslyFormattedCitation":"(Biscotti et al., 2018; Frondel et al., 2008)"},"properties":{"noteIndex":0},"schema":"https://github.com/citation-style-language/schema/raw/master/csl-citation.json"}</w:instrText>
      </w:r>
      <w:r w:rsidR="00EE063B" w:rsidRPr="00BA3909">
        <w:rPr>
          <w:rFonts w:ascii="Times New Roman" w:hAnsi="Times New Roman" w:cs="Times New Roman"/>
          <w:color w:val="000000" w:themeColor="text1"/>
          <w:sz w:val="24"/>
          <w:szCs w:val="24"/>
        </w:rPr>
        <w:fldChar w:fldCharType="separate"/>
      </w:r>
      <w:r w:rsidR="00EE063B" w:rsidRPr="00BA3909">
        <w:rPr>
          <w:rFonts w:ascii="Times New Roman" w:hAnsi="Times New Roman" w:cs="Times New Roman"/>
          <w:noProof/>
          <w:color w:val="000000" w:themeColor="text1"/>
          <w:sz w:val="24"/>
          <w:szCs w:val="24"/>
        </w:rPr>
        <w:t>(Biscotti et al., 2018; Frondel et al., 2008)</w:t>
      </w:r>
      <w:r w:rsidR="00EE063B" w:rsidRPr="00BA3909">
        <w:rPr>
          <w:rFonts w:ascii="Times New Roman" w:hAnsi="Times New Roman" w:cs="Times New Roman"/>
          <w:color w:val="000000" w:themeColor="text1"/>
          <w:sz w:val="24"/>
          <w:szCs w:val="24"/>
        </w:rPr>
        <w:fldChar w:fldCharType="end"/>
      </w:r>
      <w:r w:rsidR="00BE09B9" w:rsidRPr="00BA3909">
        <w:rPr>
          <w:rFonts w:ascii="Times New Roman" w:hAnsi="Times New Roman" w:cs="Times New Roman"/>
          <w:color w:val="000000" w:themeColor="text1"/>
          <w:sz w:val="24"/>
          <w:szCs w:val="24"/>
        </w:rPr>
        <w:t xml:space="preserve">. Sustainability reporting is bolstered by </w:t>
      </w:r>
      <w:r w:rsidR="00F902C6" w:rsidRPr="00BA3909">
        <w:rPr>
          <w:rFonts w:ascii="Times New Roman" w:hAnsi="Times New Roman" w:cs="Times New Roman"/>
          <w:color w:val="000000" w:themeColor="text1"/>
          <w:sz w:val="24"/>
          <w:szCs w:val="24"/>
        </w:rPr>
        <w:t>a</w:t>
      </w:r>
      <w:r w:rsidR="00BE09B9" w:rsidRPr="00BA3909">
        <w:rPr>
          <w:rFonts w:ascii="Times New Roman" w:hAnsi="Times New Roman" w:cs="Times New Roman"/>
          <w:color w:val="000000" w:themeColor="text1"/>
          <w:sz w:val="24"/>
          <w:szCs w:val="24"/>
        </w:rPr>
        <w:t xml:space="preserve"> firm</w:t>
      </w:r>
      <w:r w:rsidR="009135D0" w:rsidRPr="00BA3909">
        <w:rPr>
          <w:rFonts w:ascii="Times New Roman" w:hAnsi="Times New Roman" w:cs="Times New Roman"/>
          <w:color w:val="000000" w:themeColor="text1"/>
          <w:sz w:val="24"/>
          <w:szCs w:val="24"/>
        </w:rPr>
        <w:t>’</w:t>
      </w:r>
      <w:r w:rsidR="00BE09B9" w:rsidRPr="00BA3909">
        <w:rPr>
          <w:rFonts w:ascii="Times New Roman" w:hAnsi="Times New Roman" w:cs="Times New Roman"/>
          <w:color w:val="000000" w:themeColor="text1"/>
          <w:sz w:val="24"/>
          <w:szCs w:val="24"/>
        </w:rPr>
        <w:t xml:space="preserve">s </w:t>
      </w:r>
      <w:r w:rsidR="00F902C6" w:rsidRPr="00BA3909">
        <w:rPr>
          <w:rFonts w:ascii="Times New Roman" w:hAnsi="Times New Roman" w:cs="Times New Roman"/>
          <w:color w:val="000000" w:themeColor="text1"/>
          <w:sz w:val="24"/>
          <w:szCs w:val="24"/>
        </w:rPr>
        <w:t xml:space="preserve">use of its </w:t>
      </w:r>
      <w:r w:rsidR="00BE09B9" w:rsidRPr="00BA3909">
        <w:rPr>
          <w:rFonts w:ascii="Times New Roman" w:hAnsi="Times New Roman" w:cs="Times New Roman"/>
          <w:color w:val="000000" w:themeColor="text1"/>
          <w:sz w:val="24"/>
          <w:szCs w:val="24"/>
        </w:rPr>
        <w:t xml:space="preserve">GKA capability, which </w:t>
      </w:r>
      <w:r w:rsidR="00F902C6" w:rsidRPr="00BA3909">
        <w:rPr>
          <w:rFonts w:ascii="Times New Roman" w:hAnsi="Times New Roman" w:cs="Times New Roman"/>
          <w:color w:val="000000" w:themeColor="text1"/>
          <w:sz w:val="24"/>
          <w:szCs w:val="24"/>
        </w:rPr>
        <w:t>can</w:t>
      </w:r>
      <w:r w:rsidR="00BE09B9" w:rsidRPr="00BA3909">
        <w:rPr>
          <w:rFonts w:ascii="Times New Roman" w:hAnsi="Times New Roman" w:cs="Times New Roman"/>
          <w:color w:val="000000" w:themeColor="text1"/>
          <w:sz w:val="24"/>
          <w:szCs w:val="24"/>
        </w:rPr>
        <w:t xml:space="preserve"> act upon new assessments and metrics </w:t>
      </w:r>
      <w:r w:rsidR="00F902C6" w:rsidRPr="00BA3909">
        <w:rPr>
          <w:rFonts w:ascii="Times New Roman" w:hAnsi="Times New Roman" w:cs="Times New Roman"/>
          <w:color w:val="000000" w:themeColor="text1"/>
          <w:sz w:val="24"/>
          <w:szCs w:val="24"/>
        </w:rPr>
        <w:t>to</w:t>
      </w:r>
      <w:r w:rsidR="00BE09B9" w:rsidRPr="00BA3909">
        <w:rPr>
          <w:rFonts w:ascii="Times New Roman" w:hAnsi="Times New Roman" w:cs="Times New Roman"/>
          <w:color w:val="000000" w:themeColor="text1"/>
          <w:sz w:val="24"/>
          <w:szCs w:val="24"/>
        </w:rPr>
        <w:t xml:space="preserve"> provide managers with immediate access to fresh data</w:t>
      </w:r>
      <w:r w:rsidR="00F902C6" w:rsidRPr="00BA3909">
        <w:rPr>
          <w:rFonts w:ascii="Times New Roman" w:hAnsi="Times New Roman" w:cs="Times New Roman"/>
          <w:color w:val="000000" w:themeColor="text1"/>
          <w:sz w:val="24"/>
          <w:szCs w:val="24"/>
        </w:rPr>
        <w:t>, allowing the</w:t>
      </w:r>
      <w:r w:rsidR="008F562E" w:rsidRPr="00BA3909">
        <w:rPr>
          <w:rFonts w:ascii="Times New Roman" w:hAnsi="Times New Roman" w:cs="Times New Roman"/>
          <w:color w:val="000000" w:themeColor="text1"/>
          <w:sz w:val="24"/>
          <w:szCs w:val="24"/>
        </w:rPr>
        <w:t xml:space="preserve"> responsive development and implementation of</w:t>
      </w:r>
      <w:r w:rsidR="00BE09B9" w:rsidRPr="00BA3909">
        <w:rPr>
          <w:rFonts w:ascii="Times New Roman" w:hAnsi="Times New Roman" w:cs="Times New Roman"/>
          <w:color w:val="000000" w:themeColor="text1"/>
          <w:sz w:val="24"/>
          <w:szCs w:val="24"/>
        </w:rPr>
        <w:t xml:space="preserve"> new green strategies</w:t>
      </w:r>
      <w:r w:rsidR="008F562E" w:rsidRPr="00BA3909">
        <w:rPr>
          <w:rFonts w:ascii="Times New Roman" w:hAnsi="Times New Roman" w:cs="Times New Roman"/>
          <w:color w:val="000000" w:themeColor="text1"/>
          <w:sz w:val="24"/>
          <w:szCs w:val="24"/>
        </w:rPr>
        <w:t xml:space="preserve"> </w:t>
      </w:r>
      <w:r w:rsidR="00046F58" w:rsidRPr="00BA3909">
        <w:rPr>
          <w:rFonts w:ascii="Times New Roman" w:hAnsi="Times New Roman" w:cs="Times New Roman"/>
          <w:color w:val="000000" w:themeColor="text1"/>
          <w:sz w:val="24"/>
          <w:szCs w:val="24"/>
        </w:rPr>
        <w:fldChar w:fldCharType="begin" w:fldLock="1"/>
      </w:r>
      <w:r w:rsidR="00EE063B" w:rsidRPr="00BA3909">
        <w:rPr>
          <w:rFonts w:ascii="Times New Roman" w:hAnsi="Times New Roman" w:cs="Times New Roman"/>
          <w:color w:val="000000" w:themeColor="text1"/>
          <w:sz w:val="24"/>
          <w:szCs w:val="24"/>
        </w:rPr>
        <w:instrText>ADDIN CSL_CITATION {"citationItems":[{"id":"ITEM-1","itemData":{"DOI":"10.1002/bse.2924","ISSN":"0964-4733","abstract":"The purpose of this paper is to investigate the content and quality of circular economy (CE) and environmental information (CEEI) disclosure in sustainability reports. Additionally, it provides suggestions for heightening CEEI disclosure. Using the content analysis, we analysed the changes that took place after the European Union (EU) action plan (2015) selecting a sample of sustainable reports in the cosmetic industry in Italy in 2014 and 2019 years. We applied the Climate Disclosure Standard Board (CDSB) framework focused on 12 reporting requirements designed to encourage corporate standardized disclosure of environmental information. Our analysis is performed through a frequency term analysis. Additionally, to measure the general shift of semantic over the two years towards CEEI, a semi-supervised topic modelling approach was applied, whose topics were obtained by aggregating all terms with a significant variation from the content analysis. Findings show that the recent reports (2019) include terms related to the environment in a slightly more frequent way compared to 2014. We provide stronger evidence of the shift in the origin of the topics, being coherent with the changes introduced from the EU 2015 act, and the requirements of the CDSB framework nevertheless the CE seems still under-reported in the area of governance, strategy, management and performance. The paper discusses the need for further Institutional (EU directives), regulatory (CDSB framework) and stakeholders' pressure (on companies. Finally, the implementation of an integrated reporting for social, economic and environmental disclosure is suggested as a way to ensure an effective CEEI disclosure.","author":[{"dropping-particle":"","family":"Tiscini","given":"Riccardo","non-dropping-particle":"","parse-names":false,"suffix":""},{"dropping-particle":"","family":"Martiniello","given":"Laura","non-dropping-particle":"","parse-names":false,"suffix":""},{"dropping-particle":"","family":"Lombardi","given":"Rosa","non-dropping-particle":"","parse-names":false,"suffix":""}],"container-title":"Business Strategy and the Environment","id":"ITEM-1","issue":"3","issued":{"date-parts":[["2022","3","3"]]},"page":"892-907","title":"Circular economy and environmental disclosure in sustainability reports: Empirical evidence in cosmetic companies","type":"article-journal","volume":"31"},"uris":["http://www.mendeley.com/documents/?uuid=f1035ced-8636-473e-a571-772eefce67f6"]}],"mendeley":{"formattedCitation":"(Tiscini et al., 2022)","plainTextFormattedCitation":"(Tiscini et al., 2022)","previouslyFormattedCitation":"(Tiscini et al., 2022)"},"properties":{"noteIndex":0},"schema":"https://github.com/citation-style-language/schema/raw/master/csl-citation.json"}</w:instrText>
      </w:r>
      <w:r w:rsidR="00046F58" w:rsidRPr="00BA3909">
        <w:rPr>
          <w:rFonts w:ascii="Times New Roman" w:hAnsi="Times New Roman" w:cs="Times New Roman"/>
          <w:color w:val="000000" w:themeColor="text1"/>
          <w:sz w:val="24"/>
          <w:szCs w:val="24"/>
        </w:rPr>
        <w:fldChar w:fldCharType="separate"/>
      </w:r>
      <w:r w:rsidR="00046F58" w:rsidRPr="00BA3909">
        <w:rPr>
          <w:rFonts w:ascii="Times New Roman" w:hAnsi="Times New Roman" w:cs="Times New Roman"/>
          <w:noProof/>
          <w:color w:val="000000" w:themeColor="text1"/>
          <w:sz w:val="24"/>
          <w:szCs w:val="24"/>
        </w:rPr>
        <w:t>(Tiscini et al., 2022)</w:t>
      </w:r>
      <w:r w:rsidR="00046F58" w:rsidRPr="00BA3909">
        <w:rPr>
          <w:rFonts w:ascii="Times New Roman" w:hAnsi="Times New Roman" w:cs="Times New Roman"/>
          <w:color w:val="000000" w:themeColor="text1"/>
          <w:sz w:val="24"/>
          <w:szCs w:val="24"/>
        </w:rPr>
        <w:fldChar w:fldCharType="end"/>
      </w:r>
      <w:r w:rsidR="00BE09B9" w:rsidRPr="00BA3909">
        <w:rPr>
          <w:rFonts w:ascii="Times New Roman" w:hAnsi="Times New Roman" w:cs="Times New Roman"/>
          <w:color w:val="000000" w:themeColor="text1"/>
          <w:sz w:val="24"/>
          <w:szCs w:val="24"/>
        </w:rPr>
        <w:t xml:space="preserve">. In the pursuit of </w:t>
      </w:r>
      <w:r w:rsidR="008A750A" w:rsidRPr="00BA3909">
        <w:rPr>
          <w:rFonts w:ascii="Times New Roman" w:hAnsi="Times New Roman" w:cs="Times New Roman"/>
          <w:color w:val="000000" w:themeColor="text1"/>
          <w:sz w:val="24"/>
          <w:szCs w:val="24"/>
        </w:rPr>
        <w:t>green</w:t>
      </w:r>
      <w:r w:rsidR="00BE09B9" w:rsidRPr="00BA3909">
        <w:rPr>
          <w:rFonts w:ascii="Times New Roman" w:hAnsi="Times New Roman" w:cs="Times New Roman"/>
          <w:color w:val="000000" w:themeColor="text1"/>
          <w:sz w:val="24"/>
          <w:szCs w:val="24"/>
        </w:rPr>
        <w:t xml:space="preserve"> policies and ideologies, managers </w:t>
      </w:r>
      <w:r w:rsidR="008F562E" w:rsidRPr="00BA3909">
        <w:rPr>
          <w:rFonts w:ascii="Times New Roman" w:hAnsi="Times New Roman" w:cs="Times New Roman"/>
          <w:color w:val="000000" w:themeColor="text1"/>
          <w:sz w:val="24"/>
          <w:szCs w:val="24"/>
        </w:rPr>
        <w:t>at</w:t>
      </w:r>
      <w:r w:rsidR="00BE09B9" w:rsidRPr="00BA3909">
        <w:rPr>
          <w:rFonts w:ascii="Times New Roman" w:hAnsi="Times New Roman" w:cs="Times New Roman"/>
          <w:color w:val="000000" w:themeColor="text1"/>
          <w:sz w:val="24"/>
          <w:szCs w:val="24"/>
        </w:rPr>
        <w:t xml:space="preserve"> manufacturing companies </w:t>
      </w:r>
      <w:r w:rsidR="008F562E" w:rsidRPr="00BA3909">
        <w:rPr>
          <w:rFonts w:ascii="Times New Roman" w:hAnsi="Times New Roman" w:cs="Times New Roman"/>
          <w:color w:val="000000" w:themeColor="text1"/>
          <w:sz w:val="24"/>
          <w:szCs w:val="24"/>
        </w:rPr>
        <w:t xml:space="preserve">can </w:t>
      </w:r>
      <w:r w:rsidR="00BE09B9" w:rsidRPr="00BA3909">
        <w:rPr>
          <w:rFonts w:ascii="Times New Roman" w:hAnsi="Times New Roman" w:cs="Times New Roman"/>
          <w:color w:val="000000" w:themeColor="text1"/>
          <w:sz w:val="24"/>
          <w:szCs w:val="24"/>
        </w:rPr>
        <w:t xml:space="preserve">greatly benefit from this </w:t>
      </w:r>
      <w:r w:rsidR="008F562E" w:rsidRPr="00BA3909">
        <w:rPr>
          <w:rFonts w:ascii="Times New Roman" w:hAnsi="Times New Roman" w:cs="Times New Roman"/>
          <w:color w:val="000000" w:themeColor="text1"/>
          <w:sz w:val="24"/>
          <w:szCs w:val="24"/>
        </w:rPr>
        <w:t>advance</w:t>
      </w:r>
      <w:r w:rsidR="00BE09B9" w:rsidRPr="00BA3909">
        <w:rPr>
          <w:rFonts w:ascii="Times New Roman" w:hAnsi="Times New Roman" w:cs="Times New Roman"/>
          <w:color w:val="000000" w:themeColor="text1"/>
          <w:sz w:val="24"/>
          <w:szCs w:val="24"/>
        </w:rPr>
        <w:t>.</w:t>
      </w:r>
    </w:p>
    <w:p w14:paraId="42678BEC" w14:textId="01DB1213" w:rsidR="00F045F4" w:rsidRPr="00BA3909" w:rsidRDefault="00471F6F"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Second, given the diverse topologies </w:t>
      </w:r>
      <w:r w:rsidR="008F562E" w:rsidRPr="00BA3909">
        <w:rPr>
          <w:rFonts w:ascii="Times New Roman" w:hAnsi="Times New Roman" w:cs="Times New Roman"/>
          <w:color w:val="000000" w:themeColor="text1"/>
          <w:sz w:val="24"/>
          <w:szCs w:val="24"/>
        </w:rPr>
        <w:t xml:space="preserve">associated with </w:t>
      </w:r>
      <w:r w:rsidRPr="00BA3909">
        <w:rPr>
          <w:rFonts w:ascii="Times New Roman" w:hAnsi="Times New Roman" w:cs="Times New Roman"/>
          <w:color w:val="000000" w:themeColor="text1"/>
          <w:sz w:val="24"/>
          <w:szCs w:val="24"/>
        </w:rPr>
        <w:t xml:space="preserve">manufacturing operations and </w:t>
      </w:r>
      <w:r w:rsidR="008F562E" w:rsidRPr="00BA3909">
        <w:rPr>
          <w:rFonts w:ascii="Times New Roman" w:hAnsi="Times New Roman" w:cs="Times New Roman"/>
          <w:color w:val="000000" w:themeColor="text1"/>
          <w:sz w:val="24"/>
          <w:szCs w:val="24"/>
        </w:rPr>
        <w:t>the</w:t>
      </w:r>
      <w:r w:rsidRPr="00BA3909">
        <w:rPr>
          <w:rFonts w:ascii="Times New Roman" w:hAnsi="Times New Roman" w:cs="Times New Roman"/>
          <w:color w:val="000000" w:themeColor="text1"/>
          <w:sz w:val="24"/>
          <w:szCs w:val="24"/>
        </w:rPr>
        <w:t xml:space="preserve"> </w:t>
      </w:r>
      <w:r w:rsidR="008F562E" w:rsidRPr="00BA3909">
        <w:rPr>
          <w:rFonts w:ascii="Times New Roman" w:hAnsi="Times New Roman" w:cs="Times New Roman"/>
          <w:color w:val="000000" w:themeColor="text1"/>
          <w:sz w:val="24"/>
          <w:szCs w:val="24"/>
        </w:rPr>
        <w:t xml:space="preserve">(frequent) </w:t>
      </w:r>
      <w:r w:rsidRPr="00BA3909">
        <w:rPr>
          <w:rFonts w:ascii="Times New Roman" w:hAnsi="Times New Roman" w:cs="Times New Roman"/>
          <w:color w:val="000000" w:themeColor="text1"/>
          <w:sz w:val="24"/>
          <w:szCs w:val="24"/>
        </w:rPr>
        <w:t xml:space="preserve">lack of expertise in environmental practices, </w:t>
      </w:r>
      <w:r w:rsidR="008F562E" w:rsidRPr="00BA3909">
        <w:rPr>
          <w:rFonts w:ascii="Times New Roman" w:hAnsi="Times New Roman" w:cs="Times New Roman"/>
          <w:color w:val="000000" w:themeColor="text1"/>
          <w:sz w:val="24"/>
          <w:szCs w:val="24"/>
        </w:rPr>
        <w:t>this paper’s findings</w:t>
      </w:r>
      <w:r w:rsidRPr="00BA3909">
        <w:rPr>
          <w:rFonts w:ascii="Times New Roman" w:hAnsi="Times New Roman" w:cs="Times New Roman"/>
          <w:color w:val="000000" w:themeColor="text1"/>
          <w:sz w:val="24"/>
          <w:szCs w:val="24"/>
        </w:rPr>
        <w:t xml:space="preserve"> recommend that managers invest in cutting-edge information technology infrastructure to accommodate the effectiveness of GKM and GTI activities</w:t>
      </w:r>
      <w:r w:rsidR="00A37438" w:rsidRPr="00BA3909">
        <w:rPr>
          <w:rFonts w:ascii="Times New Roman" w:hAnsi="Times New Roman" w:cs="Times New Roman"/>
          <w:color w:val="000000" w:themeColor="text1"/>
          <w:sz w:val="24"/>
          <w:szCs w:val="24"/>
        </w:rPr>
        <w:t xml:space="preserve"> </w:t>
      </w:r>
      <w:r w:rsidR="00957AD9" w:rsidRPr="00BA3909">
        <w:rPr>
          <w:rFonts w:ascii="Times New Roman" w:hAnsi="Times New Roman" w:cs="Times New Roman"/>
          <w:color w:val="000000" w:themeColor="text1"/>
          <w:sz w:val="24"/>
          <w:szCs w:val="24"/>
        </w:rPr>
        <w:fldChar w:fldCharType="begin" w:fldLock="1"/>
      </w:r>
      <w:r w:rsidR="00A147AE" w:rsidRPr="00BA3909">
        <w:rPr>
          <w:rFonts w:ascii="Times New Roman" w:hAnsi="Times New Roman" w:cs="Times New Roman"/>
          <w:color w:val="000000" w:themeColor="text1"/>
          <w:sz w:val="24"/>
          <w:szCs w:val="24"/>
        </w:rPr>
        <w:instrText>ADDIN CSL_CITATION {"citationItems":[{"id":"ITEM-1","itemData":{"DOI":"10.1016/j.ijinfomgt.2016.07.001","ISSN":"02684012","abstract":"The role of information technology (IT) in knowledge management has always been a debatable topic in literature and practice. Despite existing documentation regarding the relationship between IT resource and knowledge management, limited information is available on the different types of IT resources describing this relationship. We integrate two research streams emerging in knowledge management and extend the literature on IT–knowledge management linkage by investigating the moderating role of resource commitment to invoke a contingent resource perspective. Data from 168 organizations in China provide empirical evidence that three types of IT resources (i.e., IT infrastructure, IT human, and IT relationship) positively affect knowledge management capability (KMC), which is positively related to competitive advantage. Furthermore, this study identifies two positive quasi-moderating effects of resource commitment on the IT resource–KMC relationship. Specifically, resource commitment directly and positively enhances KMC, and strengthens the effects of IT human and IT relationship resources on KMC. We discuss the theoretical and practical implications of the results.","author":[{"dropping-particle":"","family":"Mao","given":"Hongyi","non-dropping-particle":"","parse-names":false,"suffix":""},{"dropping-particle":"","family":"Liu","given":"Shan","non-dropping-particle":"","parse-names":false,"suffix":""},{"dropping-particle":"","family":"Zhang","given":"Jinlong","non-dropping-particle":"","parse-names":false,"suffix":""},{"dropping-particle":"","family":"Deng","given":"Zhaohua","non-dropping-particle":"","parse-names":false,"suffix":""}],"container-title":"International Journal of Information Management","id":"ITEM-1","issue":"6","issued":{"date-parts":[["2016","12"]]},"page":"1062-1074","publisher":"Elsevier Ltd","title":"Information technology resource, knowledge management capability, and competitive advantage: The moderating role of resource commitment","type":"article-journal","volume":"36"},"uris":["http://www.mendeley.com/documents/?uuid=21e5904f-4224-485b-a2c1-7a0e17e7cd58"]},{"id":"ITEM-2","itemData":{"DOI":"10.1108/JKM-10-2017-0448","ISSN":"1367-3270","abstract":"Purpose: The purpose of this study is to assess the effect of technological, organizational and environmental factors on innovation ambidexterity and its influence on the performance of manufacturing small- and medium-sized enterprises (SMEs) as well as the moderating effect environmental dynamism on this relationship. Design/methodology/approach: Drawing on the Technology–Organization–Environment theory and the Knowledge-Based View, this paper develops an integrative research model, which analyzes the network of relations using covariance-based structural equation modeling on a data set of 429 Spanish SMEs. Findings: The results show that information technology capability, knowledge management capability and environmental dynamism are positively associated with innovation ambidexterity. In addition, environmental dynamism is found to strengthen the positive effect of innovation ambidexterity on firm performance. Practical implications: The study findings support the idea that innovation can be developed in an ambidextrous manner within a single SME as long as the firm is capable of creating a suitable organizational context and giving a prompt response to changes in the business environment. Originality/value: Although many studies have highlighted that being ambidextrous is more challenging for SMEs than for their larger counterparts, the vast majority of studies has been conducted in large companies. This paper extends prior literature by analyzing antecedents and outcomes of innovation ambidexterity in manufacturing SMEs.","author":[{"dropping-particle":"","family":"Soto-Acosta","given":"Pedro","non-dropping-particle":"","parse-names":false,"suffix":""},{"dropping-particle":"","family":"Popa","given":"Simona","non-dropping-particle":"","parse-names":false,"suffix":""},{"dropping-particle":"","family":"Martinez-Conesa","given":"Isabel","non-dropping-particle":"","parse-names":false,"suffix":""}],"container-title":"Journal of Knowledge Management","id":"ITEM-2","issue":"4","issued":{"date-parts":[["2018","5","18"]]},"page":"824-849","title":"Information technology, knowledge management and environmental dynamism as drivers of innovation ambidexterity: a study in SMEs","type":"article-journal","volume":"22"},"uris":["http://www.mendeley.com/documents/?uuid=1d42afdd-5b7e-4f2e-a079-c4ff60ef6123"]}],"mendeley":{"formattedCitation":"(Mao et al., 2016; Soto-Acosta et al., 2018)","plainTextFormattedCitation":"(Mao et al., 2016; Soto-Acosta et al., 2018)","previouslyFormattedCitation":"(Mao et al., 2016; Soto-Acosta et al., 2018)"},"properties":{"noteIndex":0},"schema":"https://github.com/citation-style-language/schema/raw/master/csl-citation.json"}</w:instrText>
      </w:r>
      <w:r w:rsidR="00957AD9" w:rsidRPr="00BA3909">
        <w:rPr>
          <w:rFonts w:ascii="Times New Roman" w:hAnsi="Times New Roman" w:cs="Times New Roman"/>
          <w:color w:val="000000" w:themeColor="text1"/>
          <w:sz w:val="24"/>
          <w:szCs w:val="24"/>
        </w:rPr>
        <w:fldChar w:fldCharType="separate"/>
      </w:r>
      <w:r w:rsidR="00957AD9" w:rsidRPr="00BA3909">
        <w:rPr>
          <w:rFonts w:ascii="Times New Roman" w:hAnsi="Times New Roman" w:cs="Times New Roman"/>
          <w:noProof/>
          <w:color w:val="000000" w:themeColor="text1"/>
          <w:sz w:val="24"/>
          <w:szCs w:val="24"/>
        </w:rPr>
        <w:t>(Mao et al., 2016; Soto-Acosta et al., 2018)</w:t>
      </w:r>
      <w:r w:rsidR="00957AD9"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 xml:space="preserve">. </w:t>
      </w:r>
      <w:r w:rsidR="008F562E" w:rsidRPr="00BA3909">
        <w:rPr>
          <w:rFonts w:ascii="Times New Roman" w:hAnsi="Times New Roman" w:cs="Times New Roman"/>
          <w:color w:val="000000" w:themeColor="text1"/>
          <w:sz w:val="24"/>
          <w:szCs w:val="24"/>
        </w:rPr>
        <w:t>This</w:t>
      </w:r>
      <w:r w:rsidRPr="00BA3909">
        <w:rPr>
          <w:rFonts w:ascii="Times New Roman" w:hAnsi="Times New Roman" w:cs="Times New Roman"/>
          <w:color w:val="000000" w:themeColor="text1"/>
          <w:sz w:val="24"/>
          <w:szCs w:val="24"/>
        </w:rPr>
        <w:t xml:space="preserve"> investment may be advantageous if it aligns with a manufacturer</w:t>
      </w:r>
      <w:r w:rsidR="009135D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s strategic </w:t>
      </w:r>
      <w:r w:rsidR="006C780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mission and vision</w:t>
      </w:r>
      <w:r w:rsidR="006C7800" w:rsidRPr="00BA3909">
        <w:rPr>
          <w:rFonts w:ascii="Times New Roman" w:hAnsi="Times New Roman" w:cs="Times New Roman"/>
          <w:color w:val="000000" w:themeColor="text1"/>
          <w:sz w:val="24"/>
          <w:szCs w:val="24"/>
        </w:rPr>
        <w:t>”</w:t>
      </w:r>
      <w:r w:rsidRPr="00BA3909">
        <w:rPr>
          <w:rFonts w:ascii="Times New Roman" w:hAnsi="Times New Roman" w:cs="Times New Roman"/>
          <w:color w:val="000000" w:themeColor="text1"/>
          <w:sz w:val="24"/>
          <w:szCs w:val="24"/>
        </w:rPr>
        <w:t xml:space="preserve"> declarations, which are </w:t>
      </w:r>
      <w:r w:rsidR="008F562E" w:rsidRPr="00BA3909">
        <w:rPr>
          <w:rFonts w:ascii="Times New Roman" w:hAnsi="Times New Roman" w:cs="Times New Roman"/>
          <w:color w:val="000000" w:themeColor="text1"/>
          <w:sz w:val="24"/>
          <w:szCs w:val="24"/>
        </w:rPr>
        <w:t xml:space="preserve">clearly </w:t>
      </w:r>
      <w:r w:rsidRPr="00BA3909">
        <w:rPr>
          <w:rFonts w:ascii="Times New Roman" w:hAnsi="Times New Roman" w:cs="Times New Roman"/>
          <w:color w:val="000000" w:themeColor="text1"/>
          <w:sz w:val="24"/>
          <w:szCs w:val="24"/>
        </w:rPr>
        <w:t xml:space="preserve">transitioning to </w:t>
      </w:r>
      <w:r w:rsidR="008F562E" w:rsidRPr="00BA3909">
        <w:rPr>
          <w:rFonts w:ascii="Times New Roman" w:hAnsi="Times New Roman" w:cs="Times New Roman"/>
          <w:color w:val="000000" w:themeColor="text1"/>
          <w:sz w:val="24"/>
          <w:szCs w:val="24"/>
        </w:rPr>
        <w:t>an</w:t>
      </w:r>
      <w:r w:rsidRPr="00BA3909">
        <w:rPr>
          <w:rFonts w:ascii="Times New Roman" w:hAnsi="Times New Roman" w:cs="Times New Roman"/>
          <w:color w:val="000000" w:themeColor="text1"/>
          <w:sz w:val="24"/>
          <w:szCs w:val="24"/>
        </w:rPr>
        <w:t xml:space="preserve"> interconnected administration</w:t>
      </w:r>
      <w:r w:rsidR="008F562E" w:rsidRPr="00BA3909">
        <w:rPr>
          <w:rFonts w:ascii="Times New Roman" w:hAnsi="Times New Roman" w:cs="Times New Roman"/>
          <w:color w:val="000000" w:themeColor="text1"/>
          <w:sz w:val="24"/>
          <w:szCs w:val="24"/>
        </w:rPr>
        <w:t xml:space="preserve"> paradigm</w:t>
      </w:r>
      <w:r w:rsidRPr="00BA3909">
        <w:rPr>
          <w:rFonts w:ascii="Times New Roman" w:hAnsi="Times New Roman" w:cs="Times New Roman"/>
          <w:color w:val="000000" w:themeColor="text1"/>
          <w:sz w:val="24"/>
          <w:szCs w:val="24"/>
        </w:rPr>
        <w:t>.</w:t>
      </w:r>
      <w:r w:rsidR="00695482" w:rsidRPr="00BA3909">
        <w:rPr>
          <w:rFonts w:ascii="Times New Roman" w:hAnsi="Times New Roman" w:cs="Times New Roman"/>
          <w:color w:val="000000" w:themeColor="text1"/>
          <w:sz w:val="24"/>
          <w:szCs w:val="24"/>
        </w:rPr>
        <w:t xml:space="preserve"> To effectively utilize the green data gathered, administrators </w:t>
      </w:r>
      <w:r w:rsidR="008F562E" w:rsidRPr="00BA3909">
        <w:rPr>
          <w:rFonts w:ascii="Times New Roman" w:hAnsi="Times New Roman" w:cs="Times New Roman"/>
          <w:color w:val="000000" w:themeColor="text1"/>
          <w:sz w:val="24"/>
          <w:szCs w:val="24"/>
        </w:rPr>
        <w:t>in</w:t>
      </w:r>
      <w:r w:rsidR="00695482" w:rsidRPr="00BA3909">
        <w:rPr>
          <w:rFonts w:ascii="Times New Roman" w:hAnsi="Times New Roman" w:cs="Times New Roman"/>
          <w:color w:val="000000" w:themeColor="text1"/>
          <w:sz w:val="24"/>
          <w:szCs w:val="24"/>
        </w:rPr>
        <w:t xml:space="preserve"> manufacturing</w:t>
      </w:r>
      <w:r w:rsidR="008F562E" w:rsidRPr="00BA3909">
        <w:rPr>
          <w:rFonts w:ascii="Times New Roman" w:hAnsi="Times New Roman" w:cs="Times New Roman"/>
          <w:color w:val="000000" w:themeColor="text1"/>
          <w:sz w:val="24"/>
          <w:szCs w:val="24"/>
        </w:rPr>
        <w:t xml:space="preserve"> contexts</w:t>
      </w:r>
      <w:r w:rsidR="00695482" w:rsidRPr="00BA3909">
        <w:rPr>
          <w:rFonts w:ascii="Times New Roman" w:hAnsi="Times New Roman" w:cs="Times New Roman"/>
          <w:color w:val="000000" w:themeColor="text1"/>
          <w:sz w:val="24"/>
          <w:szCs w:val="24"/>
        </w:rPr>
        <w:t xml:space="preserve"> should consider synchroniz</w:t>
      </w:r>
      <w:r w:rsidR="008F562E" w:rsidRPr="00BA3909">
        <w:rPr>
          <w:rFonts w:ascii="Times New Roman" w:hAnsi="Times New Roman" w:cs="Times New Roman"/>
          <w:color w:val="000000" w:themeColor="text1"/>
          <w:sz w:val="24"/>
          <w:szCs w:val="24"/>
        </w:rPr>
        <w:t>ing</w:t>
      </w:r>
      <w:r w:rsidR="00695482" w:rsidRPr="00BA3909">
        <w:rPr>
          <w:rFonts w:ascii="Times New Roman" w:hAnsi="Times New Roman" w:cs="Times New Roman"/>
          <w:color w:val="000000" w:themeColor="text1"/>
          <w:sz w:val="24"/>
          <w:szCs w:val="24"/>
        </w:rPr>
        <w:t xml:space="preserve"> all of the organization</w:t>
      </w:r>
      <w:r w:rsidR="008F562E" w:rsidRPr="00BA3909">
        <w:rPr>
          <w:rFonts w:ascii="Times New Roman" w:hAnsi="Times New Roman" w:cs="Times New Roman"/>
          <w:color w:val="000000" w:themeColor="text1"/>
          <w:sz w:val="24"/>
          <w:szCs w:val="24"/>
        </w:rPr>
        <w:t>’s</w:t>
      </w:r>
      <w:r w:rsidR="00695482" w:rsidRPr="00BA3909">
        <w:rPr>
          <w:rFonts w:ascii="Times New Roman" w:hAnsi="Times New Roman" w:cs="Times New Roman"/>
          <w:color w:val="000000" w:themeColor="text1"/>
          <w:sz w:val="24"/>
          <w:szCs w:val="24"/>
        </w:rPr>
        <w:t xml:space="preserve"> technological resources</w:t>
      </w:r>
      <w:r w:rsidR="008F562E" w:rsidRPr="00BA3909">
        <w:rPr>
          <w:rFonts w:ascii="Times New Roman" w:hAnsi="Times New Roman" w:cs="Times New Roman"/>
          <w:color w:val="000000" w:themeColor="text1"/>
          <w:sz w:val="24"/>
          <w:szCs w:val="24"/>
        </w:rPr>
        <w:t>, that is, achieving</w:t>
      </w:r>
      <w:r w:rsidR="00695482" w:rsidRPr="00BA3909">
        <w:rPr>
          <w:rFonts w:ascii="Times New Roman" w:hAnsi="Times New Roman" w:cs="Times New Roman"/>
          <w:color w:val="000000" w:themeColor="text1"/>
          <w:sz w:val="24"/>
          <w:szCs w:val="24"/>
        </w:rPr>
        <w:t xml:space="preserve"> interoperability</w:t>
      </w:r>
      <w:r w:rsidR="00CE51B8" w:rsidRPr="00BA3909">
        <w:rPr>
          <w:rFonts w:ascii="Times New Roman" w:hAnsi="Times New Roman" w:cs="Times New Roman"/>
          <w:color w:val="000000" w:themeColor="text1"/>
          <w:sz w:val="24"/>
          <w:szCs w:val="24"/>
        </w:rPr>
        <w:t xml:space="preserve"> </w:t>
      </w:r>
      <w:r w:rsidR="00A147AE" w:rsidRPr="00BA3909">
        <w:rPr>
          <w:rFonts w:ascii="Times New Roman" w:hAnsi="Times New Roman" w:cs="Times New Roman"/>
          <w:color w:val="000000" w:themeColor="text1"/>
          <w:sz w:val="24"/>
          <w:szCs w:val="24"/>
        </w:rPr>
        <w:fldChar w:fldCharType="begin" w:fldLock="1"/>
      </w:r>
      <w:r w:rsidR="00CB5488" w:rsidRPr="00BA3909">
        <w:rPr>
          <w:rFonts w:ascii="Times New Roman" w:hAnsi="Times New Roman" w:cs="Times New Roman"/>
          <w:color w:val="000000" w:themeColor="text1"/>
          <w:sz w:val="24"/>
          <w:szCs w:val="24"/>
        </w:rPr>
        <w:instrText>ADDIN CSL_CITATION {"citationItems":[{"id":"ITEM-1","itemData":{"DOI":"10.1016/j.techfore.2020.120557","ISSN":"00401625","abstract":"Big data analytics and artificial intelligence (BDA-AI) technologies have attracted increasing interest in recent years from academics and practitioners. However, few empirical studies have investigated the benefits of BDA-AI in the supply chain integration process and its impact on environmental performance. To fill this gap, we extended the organizational information processing theory by integrating BDA-AI and positioning digital learning as a moderator of the green supply chain process. We developed a conceptual model to test a sample of data from 168 French hospitals using a partial least squares regression-based structural equation modeling method. The findings showed that the use of BDA-AI technologies has a significant effect on environmental process integration and green supply chain collaboration. The study also underlined that both environmental process integration and green supply chain collaboration have a significant impact on environmental performance. The results highlight the moderating role of green digital learning in the relationships between BDA-AI and green supply chain collaboration, a major finding that has not been highlighted in the extant literature. This article provides valuable insight for logistics/supply chain managers, helping them in mobilizing BDA-AI technologies for supporting green supply processes and enhancing environmental performance.","author":[{"dropping-particle":"","family":"Benzidia","given":"Smail","non-dropping-particle":"","parse-names":false,"suffix":""},{"dropping-particle":"","family":"Makaoui","given":"Naouel","non-dropping-particle":"","parse-names":false,"suffix":""},{"dropping-particle":"","family":"Bentahar","given":"Omar","non-dropping-particle":"","parse-names":false,"suffix":""}],"container-title":"Technological Forecasting and Social Change","id":"ITEM-1","issued":{"date-parts":[["2021","4"]]},"page":"120557","publisher":"Elsevier Inc.","title":"The impact of big data analytics and artificial intelligence on green supply chain process integration and hospital environmental performance","type":"article-journal","volume":"165"},"uris":["http://www.mendeley.com/documents/?uuid=29a3e1ea-a486-4670-8bb2-9341e413c163"]},{"id":"ITEM-2","itemData":{"DOI":"10.1016/j.jbusres.2018.04.029","ISSN":"01482963","abstract":"The emerging Big Data integration imposes diverse challenges, compromising the sustainable business research practice. Heterogeneity, multi-dimensionality, velocity, and massive volumes that challenge Big Data paradigm may preclude the effective data and system integration processes. Business alignments get affected within and across joint ventures as enterprises attempt to adapt to changes in industrial environments rapidly. In the context of the Oil and Gas industry, we design integrated artefacts for a resilient multidimensional warehouse repository. With access to several decades of resource data in upstream companies, we incorporate knowledge-based data models with spatial-temporal dimensions in data schemas to minimize ambiguity in warehouse repository implementation. The design considerations ensure uniqueness and monotonic properties of dimensions, maintaining the connectivity between artefacts and achieving the business alignments. The multidimensional attributes envisage Big Data analysts a scope of business research with valuable new knowledge for decision support systems and adding further business values in geographic scales.","author":[{"dropping-particle":"","family":"Nimmagadda","given":"Shastri L.","non-dropping-particle":"","parse-names":false,"suffix":""},{"dropping-particle":"","family":"Reiners","given":"Torsten","non-dropping-particle":"","parse-names":false,"suffix":""},{"dropping-particle":"","family":"Wood","given":"Lincoln C.","non-dropping-particle":"","parse-names":false,"suffix":""}],"container-title":"Journal of Business Research","id":"ITEM-2","issued":{"date-parts":[["2018","8"]]},"page":"143-158","publisher":"Elsevier","title":"On big data-guided upstream business research and its knowledge management","type":"article-journal","volume":"89"},"uris":["http://www.mendeley.com/documents/?uuid=baaecbda-b049-47d6-b933-93f04e4815a2"]},{"id":"ITEM-3","itemData":{"DOI":"10.1016/j.techfore.2021.120808","ISSN":"00401625","abstract":"The emergence of big data technology and concepts has created the potential to transform and innovate the traditional e-procurement system into green e-procurement. Utilizing resource orchestration theory, this paper suggests that if organizations embrace and reorganize some of the resources and capabilities offered by big data within their e-procurement functions, it will help achieve improved environmental performance. Based on a sample of 216 procurement professionals in the United Arab Emirates, we empirically investigate the effects of big data analytics capabilities (BDAC) on e-procurement (EP) and environmental performance (ENP) using PLS-SEM analysis. This paper has determined that EP does not influence (ENP), but it has a significant influence on BDAC; and when BDAC was introduced as a mediator between EP and ENP, a significant and positive effect was found on ENP, indicating full mediation. Our findings offer a more advanced understanding of the impact of BDAC on e-procurement, thereby addressing the crucial questions of how and when BDAC can enhance environmental sustainability in procurement and supply chains.","author":[{"dropping-particle":"","family":"AlNuaimi","given":"Bader Khamis","non-dropping-particle":"","parse-names":false,"suffix":""},{"dropping-particle":"","family":"Khan","given":"Mehmood","non-dropping-particle":"","parse-names":false,"suffix":""},{"dropping-particle":"","family":"Ajmal","given":"Mian M.","non-dropping-particle":"","parse-names":false,"suffix":""}],"container-title":"Technological Forecasting and Social Change","id":"ITEM-3","issued":{"date-parts":[["2021","8"]]},"page":"120808","publisher":"Elsevier Inc.","title":"The role of big data analytics capabilities in greening e-procurement: A higher order PLS-SEM analysis","type":"article-journal","volume":"169"},"uris":["http://www.mendeley.com/documents/?uuid=51e9d43e-7193-4148-b252-3ab2743c8d4d"]}],"mendeley":{"formattedCitation":"(Bader Khamis AlNuaimi et al., 2021; Benzidia et al., 2021; Nimmagadda et al., 2018)","plainTextFormattedCitation":"(Bader Khamis AlNuaimi et al., 2021; Benzidia et al., 2021; Nimmagadda et al., 2018)","previouslyFormattedCitation":"(Bader Khamis AlNuaimi et al., 2021; Benzidia et al., 2021; Nimmagadda et al., 2018)"},"properties":{"noteIndex":0},"schema":"https://github.com/citation-style-language/schema/raw/master/csl-citation.json"}</w:instrText>
      </w:r>
      <w:r w:rsidR="00A147AE" w:rsidRPr="00BA3909">
        <w:rPr>
          <w:rFonts w:ascii="Times New Roman" w:hAnsi="Times New Roman" w:cs="Times New Roman"/>
          <w:color w:val="000000" w:themeColor="text1"/>
          <w:sz w:val="24"/>
          <w:szCs w:val="24"/>
        </w:rPr>
        <w:fldChar w:fldCharType="separate"/>
      </w:r>
      <w:r w:rsidR="006300E5" w:rsidRPr="00BA3909">
        <w:rPr>
          <w:rFonts w:ascii="Times New Roman" w:hAnsi="Times New Roman" w:cs="Times New Roman"/>
          <w:noProof/>
          <w:color w:val="000000" w:themeColor="text1"/>
          <w:sz w:val="24"/>
          <w:szCs w:val="24"/>
        </w:rPr>
        <w:t xml:space="preserve">(Bader Khamis AlNuaimi et al., 2021; Benzidia et al., 2021; Nimmagadda et al., </w:t>
      </w:r>
      <w:r w:rsidR="006300E5" w:rsidRPr="00BA3909">
        <w:rPr>
          <w:rFonts w:ascii="Times New Roman" w:hAnsi="Times New Roman" w:cs="Times New Roman"/>
          <w:noProof/>
          <w:color w:val="000000" w:themeColor="text1"/>
          <w:sz w:val="24"/>
          <w:szCs w:val="24"/>
        </w:rPr>
        <w:lastRenderedPageBreak/>
        <w:t>2018)</w:t>
      </w:r>
      <w:r w:rsidR="00A147AE" w:rsidRPr="00BA3909">
        <w:rPr>
          <w:rFonts w:ascii="Times New Roman" w:hAnsi="Times New Roman" w:cs="Times New Roman"/>
          <w:color w:val="000000" w:themeColor="text1"/>
          <w:sz w:val="24"/>
          <w:szCs w:val="24"/>
        </w:rPr>
        <w:fldChar w:fldCharType="end"/>
      </w:r>
      <w:r w:rsidR="00695482" w:rsidRPr="00BA3909">
        <w:rPr>
          <w:rFonts w:ascii="Times New Roman" w:hAnsi="Times New Roman" w:cs="Times New Roman"/>
          <w:color w:val="000000" w:themeColor="text1"/>
          <w:sz w:val="24"/>
          <w:szCs w:val="24"/>
        </w:rPr>
        <w:t>.</w:t>
      </w:r>
      <w:r w:rsidR="007409D2" w:rsidRPr="00BA3909">
        <w:rPr>
          <w:rFonts w:ascii="Times New Roman" w:hAnsi="Times New Roman" w:cs="Times New Roman"/>
          <w:color w:val="000000" w:themeColor="text1"/>
          <w:sz w:val="24"/>
          <w:szCs w:val="24"/>
        </w:rPr>
        <w:t xml:space="preserve"> </w:t>
      </w:r>
      <w:r w:rsidR="00600C28" w:rsidRPr="00BA3909">
        <w:rPr>
          <w:rFonts w:ascii="Times New Roman" w:hAnsi="Times New Roman" w:cs="Times New Roman"/>
          <w:color w:val="000000" w:themeColor="text1"/>
          <w:sz w:val="24"/>
          <w:szCs w:val="24"/>
        </w:rPr>
        <w:t xml:space="preserve">Furthermore, manufacturers are urged to increase operational vigilance </w:t>
      </w:r>
      <w:r w:rsidR="008F562E" w:rsidRPr="00BA3909">
        <w:rPr>
          <w:rFonts w:ascii="Times New Roman" w:hAnsi="Times New Roman" w:cs="Times New Roman"/>
          <w:color w:val="000000" w:themeColor="text1"/>
          <w:sz w:val="24"/>
          <w:szCs w:val="24"/>
        </w:rPr>
        <w:t>to shield the</w:t>
      </w:r>
      <w:r w:rsidR="00600C28" w:rsidRPr="00BA3909">
        <w:rPr>
          <w:rFonts w:ascii="Times New Roman" w:hAnsi="Times New Roman" w:cs="Times New Roman"/>
          <w:color w:val="000000" w:themeColor="text1"/>
          <w:sz w:val="24"/>
          <w:szCs w:val="24"/>
        </w:rPr>
        <w:t xml:space="preserve"> confidential information and knowledge assets </w:t>
      </w:r>
      <w:r w:rsidR="008F562E" w:rsidRPr="00BA3909">
        <w:rPr>
          <w:rFonts w:ascii="Times New Roman" w:hAnsi="Times New Roman" w:cs="Times New Roman"/>
          <w:color w:val="000000" w:themeColor="text1"/>
          <w:sz w:val="24"/>
          <w:szCs w:val="24"/>
        </w:rPr>
        <w:t>associated with</w:t>
      </w:r>
      <w:r w:rsidR="00600C28" w:rsidRPr="00BA3909">
        <w:rPr>
          <w:rFonts w:ascii="Times New Roman" w:hAnsi="Times New Roman" w:cs="Times New Roman"/>
          <w:color w:val="000000" w:themeColor="text1"/>
          <w:sz w:val="24"/>
          <w:szCs w:val="24"/>
        </w:rPr>
        <w:t xml:space="preserve"> the organization.</w:t>
      </w:r>
    </w:p>
    <w:p w14:paraId="4F2A9503" w14:textId="52A67270" w:rsidR="00FD0C22" w:rsidRPr="00BA3909" w:rsidRDefault="00F91AB1" w:rsidP="00BA4C6F">
      <w:pPr>
        <w:spacing w:line="480" w:lineRule="auto"/>
        <w:ind w:firstLine="720"/>
        <w:jc w:val="both"/>
        <w:rPr>
          <w:color w:val="000000" w:themeColor="text1"/>
        </w:rPr>
      </w:pPr>
      <w:r w:rsidRPr="00BA3909">
        <w:rPr>
          <w:rFonts w:ascii="Times New Roman" w:hAnsi="Times New Roman" w:cs="Times New Roman"/>
          <w:color w:val="000000" w:themeColor="text1"/>
          <w:sz w:val="24"/>
          <w:szCs w:val="24"/>
        </w:rPr>
        <w:t>Anecdotal evidence suggests that</w:t>
      </w:r>
      <w:r w:rsidR="00873E3C" w:rsidRPr="00BA3909">
        <w:rPr>
          <w:rFonts w:ascii="Times New Roman" w:hAnsi="Times New Roman" w:cs="Times New Roman"/>
          <w:color w:val="000000" w:themeColor="text1"/>
          <w:sz w:val="24"/>
          <w:szCs w:val="24"/>
        </w:rPr>
        <w:t xml:space="preserve"> the deployment of GKM and GTI activities </w:t>
      </w:r>
      <w:r w:rsidRPr="00BA3909">
        <w:rPr>
          <w:rFonts w:ascii="Times New Roman" w:hAnsi="Times New Roman" w:cs="Times New Roman"/>
          <w:color w:val="000000" w:themeColor="text1"/>
          <w:sz w:val="24"/>
          <w:szCs w:val="24"/>
        </w:rPr>
        <w:t>appears</w:t>
      </w:r>
      <w:r w:rsidR="00873E3C" w:rsidRPr="00BA3909">
        <w:rPr>
          <w:rFonts w:ascii="Times New Roman" w:hAnsi="Times New Roman" w:cs="Times New Roman"/>
          <w:color w:val="000000" w:themeColor="text1"/>
          <w:sz w:val="24"/>
          <w:szCs w:val="24"/>
        </w:rPr>
        <w:t xml:space="preserve"> extremely helpful for manufacturers </w:t>
      </w:r>
      <w:r w:rsidRPr="00BA3909">
        <w:rPr>
          <w:rFonts w:ascii="Times New Roman" w:hAnsi="Times New Roman" w:cs="Times New Roman"/>
          <w:color w:val="000000" w:themeColor="text1"/>
          <w:sz w:val="24"/>
          <w:szCs w:val="24"/>
        </w:rPr>
        <w:t xml:space="preserve">wanting to </w:t>
      </w:r>
      <w:r w:rsidR="00873E3C" w:rsidRPr="00BA3909">
        <w:rPr>
          <w:rFonts w:ascii="Times New Roman" w:hAnsi="Times New Roman" w:cs="Times New Roman"/>
          <w:color w:val="000000" w:themeColor="text1"/>
          <w:sz w:val="24"/>
          <w:szCs w:val="24"/>
        </w:rPr>
        <w:t>foster a collaborative green orientation across diverse organizational teams and their ecosystem of business associates</w:t>
      </w:r>
      <w:r w:rsidR="008D594D" w:rsidRPr="00BA3909">
        <w:rPr>
          <w:rFonts w:ascii="Times New Roman" w:hAnsi="Times New Roman" w:cs="Times New Roman"/>
          <w:color w:val="000000" w:themeColor="text1"/>
          <w:sz w:val="24"/>
          <w:szCs w:val="24"/>
        </w:rPr>
        <w:t xml:space="preserve"> </w:t>
      </w:r>
      <w:r w:rsidR="00CB5488" w:rsidRPr="00BA3909">
        <w:rPr>
          <w:rFonts w:ascii="Times New Roman" w:hAnsi="Times New Roman" w:cs="Times New Roman"/>
          <w:color w:val="000000" w:themeColor="text1"/>
          <w:sz w:val="24"/>
          <w:szCs w:val="24"/>
        </w:rPr>
        <w:fldChar w:fldCharType="begin" w:fldLock="1"/>
      </w:r>
      <w:r w:rsidR="002751ED" w:rsidRPr="00BA3909">
        <w:rPr>
          <w:rFonts w:ascii="Times New Roman" w:hAnsi="Times New Roman" w:cs="Times New Roman"/>
          <w:color w:val="000000" w:themeColor="text1"/>
          <w:sz w:val="24"/>
          <w:szCs w:val="24"/>
        </w:rPr>
        <w:instrText>ADDIN CSL_CITATION {"citationItems":[{"id":"ITEM-1","itemData":{"DOI":"10.1080/14778238.2022.2029597","ISSN":"1477-8238","abstract":"Knowledge management (KM) can facilitate collaboration and enhance innovation. To manage knowledge, organisations typically implement knowledge management systems (KMSs). It has been shown that KMS facilitates the management of explicit knowledge. However, KMSs are at times not embraced because of issues such as long file search times and information overload. Moreover, managing tacit knowledge via KMS is hardly discussed in literature. To shed light on these issues, this paper conducts a case study at a railway infrastructure manager. Three key practical problems have been identified that hinder current KMS use and sharing of tacit knowledge. To overcome these problems, a KM platform was developed, and its usability was assessed with 17 experts. A paired-samples t-test reveals that the developed platform reduces the file search time compared to the current solution. Moreover, structured interviews show that the lesson-learned site component contributes to improved learning, and the KM platform facilitates collaboration building.","author":[{"dropping-particle":"","family":"Abbas","given":"Yawar","non-dropping-particle":"","parse-names":false,"suffix":""},{"dropping-particle":"","family":"Martinetti","given":"Alberto","non-dropping-particle":"","parse-names":false,"suffix":""},{"dropping-particle":"","family":"Rajabalinejad","given":"Mohammad","non-dropping-particle":"","parse-names":false,"suffix":""},{"dropping-particle":"","family":"Schuberth","given":"Florian","non-dropping-particle":"","parse-names":false,"suffix":""},{"dropping-particle":"","family":"Dongen","given":"L. A. M.","non-dropping-particle":"van","parse-names":false,"suffix":""}],"container-title":"Knowledge Management Research &amp; Practice","id":"ITEM-1","issued":{"date-parts":[["2022","2","13"]]},"publisher":"Taylor &amp; Francis","title":"Facilitating digital collaboration through knowledge management: a case study","type":"article-journal"},"uris":["http://www.mendeley.com/documents/?uuid=cc8ad567-95a0-4644-9153-b31e3cbaa140"]},{"id":"ITEM-2","itemData":{"DOI":"10.1016/j.jclepro.2020.122204","ISSN":"09596526","abstract":"The Sustainable Development Goals (SDGs) within the United Nations 2030 Agenda emerged in 2015, becoming an unprecedented global compass for navigating extant sustainability challenges. Nevertheless, it still represents a nascent field enduring uncertainties and complexities. In this regard, the interplay between digitalization and sustainability unfolds bright opportunities for shaping a greener economy and society, paving the way towards the SDGs. However, little evidence exists so far, about a genuine contribution of digital paradigms to sustainability. Besides, their role to tackle the SDGs research gaps remains unexplored. Thus, a holistic characterization of the aforementioned topics has not been fully explored in the emerging literature, deserving further research. The article endeavors a twofold purpose: (1) categorizing the main SDGs research gaps; (2) coupled with a critical exploration of the potential contribution of digital paradigms, particularly Big Data and Artificial Intelligence, towards overcoming the aforesaid caveats and pursuing the 2030 Agenda. Ultimately, the study seeks to bridge literature gaps by providing a first-of-its-kind overview on the SDGs and their nexus with digitalization, while unraveling policy implications and future research directions. The methodology has consisted of a systematic holistic review and in-depth qualitative analysis of the literature on the realms of the SDGs and digitalization. Our findings evidence that the SDGs present several research gaps, namely: flawed understanding of complexities and interlinkages; design shortcomings and imbalances; implementation and governance hurdles; unsuitable indicators and assessment methodologies; truncated adoption and off-target progress; unclear responsibilities and lacking coordination; untapped role of technological innovation and knowledge management. Moreover, our results show growing expectations about the added value brought by digitalization for pursuing the SDGs, through novel data sources, enhanced analytical capacities and collaborative digital ecosystems. However, current research and practice remains in early-stage, pointing to ethical, social and environmental controversies, along with policy caveats, which merit additional research. In light of the findings, the authors suggest a first-approach exploration of research and policy implications. Results suggest that further multidisciplinary research, dialogue and concerted efforts for transformation…","author":[{"dropping-particle":"","family":"Río Castro","given":"Gema","non-dropping-particle":"Del","parse-names":false,"suffix":""},{"dropping-particle":"","family":"González Fernández","given":"María Camino","non-dropping-particle":"","parse-names":false,"suffix":""},{"dropping-particle":"","family":"Uruburu Colsa","given":"Ángel","non-dropping-particle":"","parse-names":false,"suffix":""}],"container-title":"Journal of Cleaner Production","id":"ITEM-2","issued":{"date-parts":[["2021","1"]]},"page":"122204","title":"Unleashing the convergence amid digitalization and sustainability towards pursuing the Sustainable Development Goals (SDGs): A holistic review","type":"article-journal","volume":"280"},"uris":["http://www.mendeley.com/documents/?uuid=c6816bda-748e-410f-b7a9-fe27f29413a2"]}],"mendeley":{"formattedCitation":"(Y. Abbas et al., 2022; Del Río Castro et al., 2021)","plainTextFormattedCitation":"(Y. Abbas et al., 2022; Del Río Castro et al., 2021)","previouslyFormattedCitation":"(Y. Abbas et al., 2022; Del Río Castro et al., 2021)"},"properties":{"noteIndex":0},"schema":"https://github.com/citation-style-language/schema/raw/master/csl-citation.json"}</w:instrText>
      </w:r>
      <w:r w:rsidR="00CB5488" w:rsidRPr="00BA3909">
        <w:rPr>
          <w:rFonts w:ascii="Times New Roman" w:hAnsi="Times New Roman" w:cs="Times New Roman"/>
          <w:color w:val="000000" w:themeColor="text1"/>
          <w:sz w:val="24"/>
          <w:szCs w:val="24"/>
        </w:rPr>
        <w:fldChar w:fldCharType="separate"/>
      </w:r>
      <w:r w:rsidR="00420EC6" w:rsidRPr="00BA3909">
        <w:rPr>
          <w:rFonts w:ascii="Times New Roman" w:hAnsi="Times New Roman" w:cs="Times New Roman"/>
          <w:noProof/>
          <w:color w:val="000000" w:themeColor="text1"/>
          <w:sz w:val="24"/>
          <w:szCs w:val="24"/>
        </w:rPr>
        <w:t>(Y. Abbas et al., 2022; Del Río Castro et al., 2021)</w:t>
      </w:r>
      <w:r w:rsidR="00CB5488" w:rsidRPr="00BA3909">
        <w:rPr>
          <w:rFonts w:ascii="Times New Roman" w:hAnsi="Times New Roman" w:cs="Times New Roman"/>
          <w:color w:val="000000" w:themeColor="text1"/>
          <w:sz w:val="24"/>
          <w:szCs w:val="24"/>
        </w:rPr>
        <w:fldChar w:fldCharType="end"/>
      </w:r>
      <w:r w:rsidR="00873E3C" w:rsidRPr="00BA3909">
        <w:rPr>
          <w:rFonts w:ascii="Times New Roman" w:hAnsi="Times New Roman" w:cs="Times New Roman"/>
          <w:color w:val="000000" w:themeColor="text1"/>
          <w:sz w:val="24"/>
          <w:szCs w:val="24"/>
        </w:rPr>
        <w:t>. Given the large number of participants in manufacturing setting</w:t>
      </w:r>
      <w:r w:rsidRPr="00BA3909">
        <w:rPr>
          <w:rFonts w:ascii="Times New Roman" w:hAnsi="Times New Roman" w:cs="Times New Roman"/>
          <w:color w:val="000000" w:themeColor="text1"/>
          <w:sz w:val="24"/>
          <w:szCs w:val="24"/>
        </w:rPr>
        <w:t>s</w:t>
      </w:r>
      <w:r w:rsidR="00873E3C" w:rsidRPr="00BA3909">
        <w:rPr>
          <w:rFonts w:ascii="Times New Roman" w:hAnsi="Times New Roman" w:cs="Times New Roman"/>
          <w:color w:val="000000" w:themeColor="text1"/>
          <w:sz w:val="24"/>
          <w:szCs w:val="24"/>
        </w:rPr>
        <w:t xml:space="preserve">, GKM enables effective communication about </w:t>
      </w:r>
      <w:r w:rsidRPr="00BA3909">
        <w:rPr>
          <w:rFonts w:ascii="Times New Roman" w:hAnsi="Times New Roman" w:cs="Times New Roman"/>
          <w:color w:val="000000" w:themeColor="text1"/>
          <w:sz w:val="24"/>
          <w:szCs w:val="24"/>
        </w:rPr>
        <w:t xml:space="preserve">an </w:t>
      </w:r>
      <w:r w:rsidR="00873E3C" w:rsidRPr="00BA3909">
        <w:rPr>
          <w:rFonts w:ascii="Times New Roman" w:hAnsi="Times New Roman" w:cs="Times New Roman"/>
          <w:color w:val="000000" w:themeColor="text1"/>
          <w:sz w:val="24"/>
          <w:szCs w:val="24"/>
        </w:rPr>
        <w:t>organization</w:t>
      </w:r>
      <w:r w:rsidR="009135D0" w:rsidRPr="00BA3909">
        <w:rPr>
          <w:rFonts w:ascii="Times New Roman" w:hAnsi="Times New Roman" w:cs="Times New Roman"/>
          <w:color w:val="000000" w:themeColor="text1"/>
          <w:sz w:val="24"/>
          <w:szCs w:val="24"/>
        </w:rPr>
        <w:t>’</w:t>
      </w:r>
      <w:r w:rsidR="00873E3C" w:rsidRPr="00BA3909">
        <w:rPr>
          <w:rFonts w:ascii="Times New Roman" w:hAnsi="Times New Roman" w:cs="Times New Roman"/>
          <w:color w:val="000000" w:themeColor="text1"/>
          <w:sz w:val="24"/>
          <w:szCs w:val="24"/>
        </w:rPr>
        <w:t xml:space="preserve">s green interests and attitude, which should improve management of GTI activities focused on incorporating an environmental perspective into design and operations. </w:t>
      </w:r>
      <w:r w:rsidR="002E08E5" w:rsidRPr="00BA3909">
        <w:rPr>
          <w:rFonts w:ascii="Times New Roman" w:hAnsi="Times New Roman" w:cs="Times New Roman"/>
          <w:color w:val="000000" w:themeColor="text1"/>
          <w:sz w:val="24"/>
          <w:szCs w:val="24"/>
        </w:rPr>
        <w:t>Green projects have the greatest influence when they are undertaken as a collective effort</w:t>
      </w:r>
      <w:r w:rsidR="00420EC6" w:rsidRPr="00BA3909">
        <w:rPr>
          <w:rFonts w:ascii="Times New Roman" w:hAnsi="Times New Roman" w:cs="Times New Roman"/>
          <w:color w:val="000000" w:themeColor="text1"/>
          <w:sz w:val="24"/>
          <w:szCs w:val="24"/>
        </w:rPr>
        <w:t xml:space="preserve"> </w:t>
      </w:r>
      <w:r w:rsidR="00420EC6" w:rsidRPr="00BA3909">
        <w:rPr>
          <w:rFonts w:ascii="Times New Roman" w:hAnsi="Times New Roman" w:cs="Times New Roman"/>
          <w:color w:val="000000" w:themeColor="text1"/>
          <w:sz w:val="24"/>
          <w:szCs w:val="24"/>
        </w:rPr>
        <w:fldChar w:fldCharType="begin" w:fldLock="1"/>
      </w:r>
      <w:r w:rsidR="00420EC6" w:rsidRPr="00BA3909">
        <w:rPr>
          <w:rFonts w:ascii="Times New Roman" w:hAnsi="Times New Roman" w:cs="Times New Roman"/>
          <w:color w:val="000000" w:themeColor="text1"/>
          <w:sz w:val="24"/>
          <w:szCs w:val="24"/>
        </w:rPr>
        <w:instrText>ADDIN CSL_CITATION {"citationItems":[{"id":"ITEM-1","itemData":{"DOI":"10.1108/JKM-04-2020-0300","ISSN":"1367-3270","abstract":"Purpose: This study aims to investigate the effects of open innovation (OI) and big data analytics (BDA) on reflective knowledge exchange (RKE) within the context of complex collaborative networks. Specifically, it considers the relationships between sourcing knowledge from an external environment, transferring knowledge to an external environment and adopting solutions that are useful to appropriate returns from innovation. Design/methodology/approach: This study analyzes the connection between the number of patent applications and the amount of OI, as well as the association between the number of patent applications and the use of BDA. Data from firms in the 27 European Union countries were retrieved from the Eurostat database for the period 2014–2019 and were investigated using an ordinary least squares regression analysis. Findings: Because of its twofold lens based on both knowledge management and OI, this study sheds light on OI collaboration modes and highlights the crucial role they could play in innovation. In particular, the results suggest that OI collaboration modes have a strong effect on innovation performance, stimulating the search for RKE. Originality/value: This study furthers a deeper understanding of RKE, which is shown to be an important mechanism that incentivizes firms to increase their efforts in the innovation process. Further, RKE supports firms in taking full advantage of the innovative knowledge they generate within their inter-organizational network.","author":[{"dropping-particle":"","family":"Papa","given":"Armando","non-dropping-particle":"","parse-names":false,"suffix":""},{"dropping-particle":"","family":"Chierici","given":"Roberto","non-dropping-particle":"","parse-names":false,"suffix":""},{"dropping-particle":"","family":"Ballestra","given":"Luca Vincenzo","non-dropping-particle":"","parse-names":false,"suffix":""},{"dropping-particle":"","family":"Meissner","given":"Dirk","non-dropping-particle":"","parse-names":false,"suffix":""},{"dropping-particle":"","family":"Orhan","given":"Mehmet A.","non-dropping-particle":"","parse-names":false,"suffix":""}],"container-title":"Journal of Knowledge Management","id":"ITEM-1","issue":"4","issued":{"date-parts":[["2021","5","24"]]},"page":"669-692","title":"Harvesting reflective knowledge exchange for inbound open innovation in complex collaborative networks: an empirical verification in Europe","type":"article-journal","volume":"25"},"uris":["http://www.mendeley.com/documents/?uuid=94252a20-405a-4030-8ab1-d143f9c2acd8"]},{"id":"ITEM-2","itemData":{"DOI":"10.1002/bse.2855","ISSN":"0964-4733","abstract":"Through appropriate operations and policies, such as green processes and product development process (PDP), companies can respond to environmental sustainability. To remain competitive, one such approach, Design for X (DFX), involves considering different environment and sustainable strategies through different factors Xs. With regard to the availability of different DFX techniques that consider environmental issues, the decision as to which approach needs to be adopted remains absent. This paper aims at presenting an overview from 1980 to 2020 of the developed research, applications, and DFX techniques for assessing green issues. Selected DFX techniques are linked with strategies used in organizations. Following a literature analysis, a collaborative knowledge-based framework that addresses the design concepts needed to assess environmental, safety, and health concerns in the development of green products is proposed. Furthermore, as a pillar for considering the Semantic Web and an evolving approach linked with natural language processing (NLP) and artificial intelligence (AI), an ontology-based knowledge management model for green assessment is developed for the representation, acquisition, organization, and capitalization of knowledge in a computer interpretable manner. The findings are useful for both managers and practitioners as they provide a coherent domain ontology that can help them manage knowledge, improve teamwork, and make decisions in a collaborative green PDP. Besides, an understanding of the essential design considerations that are required to implement environmental, safety, and health issues, as well as competencies used in the PDP is presented. Key barriers, managerial and strategic implications, and mitigation actions are also identified in this paper.","author":[{"dropping-particle":"","family":"Benabdellah","given":"Abla Chaouni","non-dropping-particle":"","parse-names":false,"suffix":""},{"dropping-particle":"","family":"Zekhnini","given":"Kamar","non-dropping-particle":"","parse-names":false,"suffix":""},{"dropping-particle":"","family":"Cherrafi","given":"Anass","non-dropping-particle":"","parse-names":false,"suffix":""},{"dropping-particle":"","family":"Garza‐Reyes","given":"Jose Arturo","non-dropping-particle":"","parse-names":false,"suffix":""},{"dropping-particle":"","family":"Kumar","given":"Anil","non-dropping-particle":"","parse-names":false,"suffix":""}],"container-title":"Business Strategy and the Environment","id":"ITEM-2","issued":{"date-parts":[["2021","6","30"]]},"title":"Design for the environment: An ontology‐based knowledge management model for green product development","type":"article-journal"},"uris":["http://www.mendeley.com/documents/?uuid=798c12b0-c4bf-4704-a012-475914ec74d1"]}],"mendeley":{"formattedCitation":"(Benabdellah et al., 2021; Papa et al., 2021)","plainTextFormattedCitation":"(Benabdellah et al., 2021; Papa et al., 2021)","previouslyFormattedCitation":"(Benabdellah et al., 2021; Papa et al., 2021)"},"properties":{"noteIndex":0},"schema":"https://github.com/citation-style-language/schema/raw/master/csl-citation.json"}</w:instrText>
      </w:r>
      <w:r w:rsidR="00420EC6" w:rsidRPr="00BA3909">
        <w:rPr>
          <w:rFonts w:ascii="Times New Roman" w:hAnsi="Times New Roman" w:cs="Times New Roman"/>
          <w:color w:val="000000" w:themeColor="text1"/>
          <w:sz w:val="24"/>
          <w:szCs w:val="24"/>
        </w:rPr>
        <w:fldChar w:fldCharType="separate"/>
      </w:r>
      <w:r w:rsidR="00420EC6" w:rsidRPr="00BA3909">
        <w:rPr>
          <w:rFonts w:ascii="Times New Roman" w:hAnsi="Times New Roman" w:cs="Times New Roman"/>
          <w:noProof/>
          <w:color w:val="000000" w:themeColor="text1"/>
          <w:sz w:val="24"/>
          <w:szCs w:val="24"/>
        </w:rPr>
        <w:t>(Benabdellah et al., 2021; Papa et al., 2021)</w:t>
      </w:r>
      <w:r w:rsidR="00420EC6" w:rsidRPr="00BA3909">
        <w:rPr>
          <w:rFonts w:ascii="Times New Roman" w:hAnsi="Times New Roman" w:cs="Times New Roman"/>
          <w:color w:val="000000" w:themeColor="text1"/>
          <w:sz w:val="24"/>
          <w:szCs w:val="24"/>
        </w:rPr>
        <w:fldChar w:fldCharType="end"/>
      </w:r>
      <w:r w:rsidR="002E08E5" w:rsidRPr="00BA3909">
        <w:rPr>
          <w:rFonts w:ascii="Times New Roman" w:hAnsi="Times New Roman" w:cs="Times New Roman"/>
          <w:color w:val="000000" w:themeColor="text1"/>
          <w:sz w:val="24"/>
          <w:szCs w:val="24"/>
        </w:rPr>
        <w:t>.</w:t>
      </w:r>
      <w:r w:rsidR="002E08E5" w:rsidRPr="00BA3909">
        <w:rPr>
          <w:color w:val="000000" w:themeColor="text1"/>
        </w:rPr>
        <w:t xml:space="preserve"> </w:t>
      </w:r>
      <w:r w:rsidRPr="00BA3909">
        <w:rPr>
          <w:rFonts w:ascii="Times New Roman" w:hAnsi="Times New Roman" w:cs="Times New Roman"/>
          <w:color w:val="000000" w:themeColor="text1"/>
          <w:sz w:val="24"/>
          <w:szCs w:val="24"/>
        </w:rPr>
        <w:t>Therefore, m</w:t>
      </w:r>
      <w:r w:rsidR="002E08E5" w:rsidRPr="00BA3909">
        <w:rPr>
          <w:rFonts w:ascii="Times New Roman" w:hAnsi="Times New Roman" w:cs="Times New Roman"/>
          <w:color w:val="000000" w:themeColor="text1"/>
          <w:sz w:val="24"/>
          <w:szCs w:val="24"/>
        </w:rPr>
        <w:t>anagers are urged to facilitate corporate discussion</w:t>
      </w:r>
      <w:r w:rsidRPr="00BA3909">
        <w:rPr>
          <w:rFonts w:ascii="Times New Roman" w:hAnsi="Times New Roman" w:cs="Times New Roman"/>
          <w:color w:val="000000" w:themeColor="text1"/>
          <w:sz w:val="24"/>
          <w:szCs w:val="24"/>
        </w:rPr>
        <w:t>s</w:t>
      </w:r>
      <w:r w:rsidR="009E3D47" w:rsidRPr="00BA3909">
        <w:rPr>
          <w:rFonts w:ascii="Times New Roman" w:hAnsi="Times New Roman" w:cs="Times New Roman"/>
          <w:color w:val="000000" w:themeColor="text1"/>
          <w:sz w:val="24"/>
          <w:szCs w:val="24"/>
        </w:rPr>
        <w:t xml:space="preserve"> or periodic </w:t>
      </w:r>
      <w:r w:rsidRPr="00BA3909">
        <w:rPr>
          <w:rFonts w:ascii="Times New Roman" w:hAnsi="Times New Roman" w:cs="Times New Roman"/>
          <w:color w:val="000000" w:themeColor="text1"/>
          <w:sz w:val="24"/>
          <w:szCs w:val="24"/>
        </w:rPr>
        <w:t>meetings to</w:t>
      </w:r>
      <w:r w:rsidR="002E08E5" w:rsidRPr="00BA3909">
        <w:rPr>
          <w:rFonts w:ascii="Times New Roman" w:hAnsi="Times New Roman" w:cs="Times New Roman"/>
          <w:color w:val="000000" w:themeColor="text1"/>
          <w:sz w:val="24"/>
          <w:szCs w:val="24"/>
        </w:rPr>
        <w:t xml:space="preserve"> practice mak</w:t>
      </w:r>
      <w:r w:rsidRPr="00BA3909">
        <w:rPr>
          <w:rFonts w:ascii="Times New Roman" w:hAnsi="Times New Roman" w:cs="Times New Roman"/>
          <w:color w:val="000000" w:themeColor="text1"/>
          <w:sz w:val="24"/>
          <w:szCs w:val="24"/>
        </w:rPr>
        <w:t>ing</w:t>
      </w:r>
      <w:r w:rsidR="002E08E5" w:rsidRPr="00BA3909">
        <w:rPr>
          <w:rFonts w:ascii="Times New Roman" w:hAnsi="Times New Roman" w:cs="Times New Roman"/>
          <w:color w:val="000000" w:themeColor="text1"/>
          <w:sz w:val="24"/>
          <w:szCs w:val="24"/>
        </w:rPr>
        <w:t xml:space="preserve"> their organizations greener, assess the environmental impact, and identify areas for improvement. </w:t>
      </w:r>
      <w:r w:rsidR="00A4505E" w:rsidRPr="00BA3909">
        <w:rPr>
          <w:rFonts w:ascii="Times New Roman" w:hAnsi="Times New Roman" w:cs="Times New Roman"/>
          <w:color w:val="000000" w:themeColor="text1"/>
          <w:sz w:val="24"/>
          <w:szCs w:val="24"/>
        </w:rPr>
        <w:t xml:space="preserve">This would empower administrators </w:t>
      </w:r>
      <w:r w:rsidR="00610926" w:rsidRPr="00BA3909">
        <w:rPr>
          <w:rFonts w:ascii="Times New Roman" w:hAnsi="Times New Roman" w:cs="Times New Roman"/>
          <w:color w:val="000000" w:themeColor="text1"/>
          <w:sz w:val="24"/>
          <w:szCs w:val="24"/>
        </w:rPr>
        <w:t>to</w:t>
      </w:r>
      <w:r w:rsidR="00A4505E" w:rsidRPr="00BA3909">
        <w:rPr>
          <w:rFonts w:ascii="Times New Roman" w:hAnsi="Times New Roman" w:cs="Times New Roman"/>
          <w:color w:val="000000" w:themeColor="text1"/>
          <w:sz w:val="24"/>
          <w:szCs w:val="24"/>
        </w:rPr>
        <w:t xml:space="preserve"> set realistic goals for green programs, track progress toward those goals, and celebrat</w:t>
      </w:r>
      <w:r w:rsidR="00610926" w:rsidRPr="00BA3909">
        <w:rPr>
          <w:rFonts w:ascii="Times New Roman" w:hAnsi="Times New Roman" w:cs="Times New Roman"/>
          <w:color w:val="000000" w:themeColor="text1"/>
          <w:sz w:val="24"/>
          <w:szCs w:val="24"/>
        </w:rPr>
        <w:t>e</w:t>
      </w:r>
      <w:r w:rsidR="00A4505E" w:rsidRPr="00BA3909">
        <w:rPr>
          <w:rFonts w:ascii="Times New Roman" w:hAnsi="Times New Roman" w:cs="Times New Roman"/>
          <w:color w:val="000000" w:themeColor="text1"/>
          <w:sz w:val="24"/>
          <w:szCs w:val="24"/>
        </w:rPr>
        <w:t xml:space="preserve"> achievement. These incremental successes may increase </w:t>
      </w:r>
      <w:r w:rsidR="00C87914" w:rsidRPr="00BA3909">
        <w:rPr>
          <w:rFonts w:ascii="Times New Roman" w:hAnsi="Times New Roman" w:cs="Times New Roman"/>
          <w:color w:val="000000" w:themeColor="text1"/>
          <w:sz w:val="24"/>
          <w:szCs w:val="24"/>
        </w:rPr>
        <w:t xml:space="preserve">the </w:t>
      </w:r>
      <w:r w:rsidR="00A4505E" w:rsidRPr="00BA3909">
        <w:rPr>
          <w:rFonts w:ascii="Times New Roman" w:hAnsi="Times New Roman" w:cs="Times New Roman"/>
          <w:color w:val="000000" w:themeColor="text1"/>
          <w:sz w:val="24"/>
          <w:szCs w:val="24"/>
        </w:rPr>
        <w:t xml:space="preserve">awareness and credibility </w:t>
      </w:r>
      <w:r w:rsidR="00C87914" w:rsidRPr="00BA3909">
        <w:rPr>
          <w:rFonts w:ascii="Times New Roman" w:hAnsi="Times New Roman" w:cs="Times New Roman"/>
          <w:color w:val="000000" w:themeColor="text1"/>
          <w:sz w:val="24"/>
          <w:szCs w:val="24"/>
        </w:rPr>
        <w:t xml:space="preserve">of an </w:t>
      </w:r>
      <w:r w:rsidR="00A4505E" w:rsidRPr="00BA3909">
        <w:rPr>
          <w:rFonts w:ascii="Times New Roman" w:hAnsi="Times New Roman" w:cs="Times New Roman"/>
          <w:color w:val="000000" w:themeColor="text1"/>
          <w:sz w:val="24"/>
          <w:szCs w:val="24"/>
        </w:rPr>
        <w:t>organization</w:t>
      </w:r>
      <w:r w:rsidR="009135D0" w:rsidRPr="00BA3909">
        <w:rPr>
          <w:rFonts w:ascii="Times New Roman" w:hAnsi="Times New Roman" w:cs="Times New Roman"/>
          <w:color w:val="000000" w:themeColor="text1"/>
          <w:sz w:val="24"/>
          <w:szCs w:val="24"/>
        </w:rPr>
        <w:t>’</w:t>
      </w:r>
      <w:r w:rsidR="00A4505E" w:rsidRPr="00BA3909">
        <w:rPr>
          <w:rFonts w:ascii="Times New Roman" w:hAnsi="Times New Roman" w:cs="Times New Roman"/>
          <w:color w:val="000000" w:themeColor="text1"/>
          <w:sz w:val="24"/>
          <w:szCs w:val="24"/>
        </w:rPr>
        <w:t xml:space="preserve">s green initiatives, encouraging more stakeholders to join the green revolution </w:t>
      </w:r>
      <w:r w:rsidR="00C87914" w:rsidRPr="00BA3909">
        <w:rPr>
          <w:rFonts w:ascii="Times New Roman" w:hAnsi="Times New Roman" w:cs="Times New Roman"/>
          <w:color w:val="000000" w:themeColor="text1"/>
          <w:sz w:val="24"/>
          <w:szCs w:val="24"/>
        </w:rPr>
        <w:t>by</w:t>
      </w:r>
      <w:r w:rsidR="00A4505E" w:rsidRPr="00BA3909">
        <w:rPr>
          <w:rFonts w:ascii="Times New Roman" w:hAnsi="Times New Roman" w:cs="Times New Roman"/>
          <w:color w:val="000000" w:themeColor="text1"/>
          <w:sz w:val="24"/>
          <w:szCs w:val="24"/>
        </w:rPr>
        <w:t xml:space="preserve"> taking action to preserve the environment.</w:t>
      </w:r>
      <w:r w:rsidR="00FD0C22" w:rsidRPr="00BA3909">
        <w:rPr>
          <w:color w:val="000000" w:themeColor="text1"/>
        </w:rPr>
        <w:t xml:space="preserve"> </w:t>
      </w:r>
    </w:p>
    <w:p w14:paraId="610C32F4" w14:textId="7A29851F" w:rsidR="009D6F71" w:rsidRPr="00BA3909" w:rsidRDefault="00FD0C22"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In practice, manufacturing firms that incorporate green principles into their corporate market orientation must attempt to spend proportionately </w:t>
      </w:r>
      <w:r w:rsidR="00B761BF" w:rsidRPr="00BA3909">
        <w:rPr>
          <w:rFonts w:ascii="Times New Roman" w:hAnsi="Times New Roman" w:cs="Times New Roman"/>
          <w:color w:val="000000" w:themeColor="text1"/>
          <w:sz w:val="24"/>
          <w:szCs w:val="24"/>
        </w:rPr>
        <w:t>on</w:t>
      </w:r>
      <w:r w:rsidRPr="00BA3909">
        <w:rPr>
          <w:rFonts w:ascii="Times New Roman" w:hAnsi="Times New Roman" w:cs="Times New Roman"/>
          <w:color w:val="000000" w:themeColor="text1"/>
          <w:sz w:val="24"/>
          <w:szCs w:val="24"/>
        </w:rPr>
        <w:t xml:space="preserve"> GKM</w:t>
      </w:r>
      <w:r w:rsidR="00BC4BD5" w:rsidRPr="00BA3909">
        <w:rPr>
          <w:rFonts w:ascii="Times New Roman" w:hAnsi="Times New Roman" w:cs="Times New Roman"/>
          <w:color w:val="000000" w:themeColor="text1"/>
          <w:sz w:val="24"/>
          <w:szCs w:val="24"/>
        </w:rPr>
        <w:t xml:space="preserve"> activities</w:t>
      </w:r>
      <w:r w:rsidRPr="00BA3909">
        <w:rPr>
          <w:rFonts w:ascii="Times New Roman" w:hAnsi="Times New Roman" w:cs="Times New Roman"/>
          <w:color w:val="000000" w:themeColor="text1"/>
          <w:sz w:val="24"/>
          <w:szCs w:val="24"/>
        </w:rPr>
        <w:t xml:space="preserve">, </w:t>
      </w:r>
      <w:r w:rsidR="00B761BF" w:rsidRPr="00BA3909">
        <w:rPr>
          <w:rFonts w:ascii="Times New Roman" w:hAnsi="Times New Roman" w:cs="Times New Roman"/>
          <w:color w:val="000000" w:themeColor="text1"/>
          <w:sz w:val="24"/>
          <w:szCs w:val="24"/>
        </w:rPr>
        <w:t xml:space="preserve">and </w:t>
      </w:r>
      <w:r w:rsidRPr="00BA3909">
        <w:rPr>
          <w:rFonts w:ascii="Times New Roman" w:hAnsi="Times New Roman" w:cs="Times New Roman"/>
          <w:color w:val="000000" w:themeColor="text1"/>
          <w:sz w:val="24"/>
          <w:szCs w:val="24"/>
        </w:rPr>
        <w:t xml:space="preserve">even greater expenditures </w:t>
      </w:r>
      <w:r w:rsidR="00BC4BD5" w:rsidRPr="00BA3909">
        <w:rPr>
          <w:rFonts w:ascii="Times New Roman" w:hAnsi="Times New Roman" w:cs="Times New Roman"/>
          <w:color w:val="000000" w:themeColor="text1"/>
          <w:sz w:val="24"/>
          <w:szCs w:val="24"/>
        </w:rPr>
        <w:t xml:space="preserve">may be </w:t>
      </w:r>
      <w:r w:rsidRPr="00BA3909">
        <w:rPr>
          <w:rFonts w:ascii="Times New Roman" w:hAnsi="Times New Roman" w:cs="Times New Roman"/>
          <w:color w:val="000000" w:themeColor="text1"/>
          <w:sz w:val="24"/>
          <w:szCs w:val="24"/>
        </w:rPr>
        <w:t>required for GTI</w:t>
      </w:r>
      <w:r w:rsidR="00BC4BD5" w:rsidRPr="00BA3909">
        <w:rPr>
          <w:rFonts w:ascii="Times New Roman" w:hAnsi="Times New Roman" w:cs="Times New Roman"/>
          <w:color w:val="000000" w:themeColor="text1"/>
          <w:sz w:val="24"/>
          <w:szCs w:val="24"/>
        </w:rPr>
        <w:t xml:space="preserve"> activities</w:t>
      </w:r>
      <w:r w:rsidR="002751ED" w:rsidRPr="00BA3909">
        <w:rPr>
          <w:rFonts w:ascii="Times New Roman" w:hAnsi="Times New Roman" w:cs="Times New Roman"/>
          <w:color w:val="000000" w:themeColor="text1"/>
          <w:sz w:val="24"/>
          <w:szCs w:val="24"/>
        </w:rPr>
        <w:t xml:space="preserve"> </w:t>
      </w:r>
      <w:r w:rsidR="002751ED" w:rsidRPr="00BA3909">
        <w:rPr>
          <w:rFonts w:ascii="Times New Roman" w:hAnsi="Times New Roman" w:cs="Times New Roman"/>
          <w:color w:val="000000" w:themeColor="text1"/>
          <w:sz w:val="24"/>
          <w:szCs w:val="24"/>
        </w:rPr>
        <w:fldChar w:fldCharType="begin" w:fldLock="1"/>
      </w:r>
      <w:r w:rsidR="00294E38" w:rsidRPr="00BA3909">
        <w:rPr>
          <w:rFonts w:ascii="Times New Roman" w:hAnsi="Times New Roman" w:cs="Times New Roman"/>
          <w:color w:val="000000" w:themeColor="text1"/>
          <w:sz w:val="24"/>
          <w:szCs w:val="24"/>
        </w:rPr>
        <w:instrText>ADDIN CSL_CITATION {"citationItems":[{"id":"ITEM-1","itemData":{"DOI":"10.1111/1467-8551.12595","ISSN":"1045-3172","author":[{"dropping-particle":"","family":"Adomako","given":"Samuel","non-dropping-particle":"","parse-names":false,"suffix":""},{"dropping-particle":"","family":"Simms","given":"Chris","non-dropping-particle":"","parse-names":false,"suffix":""},{"dropping-particle":"","family":"Vazquez‐Brust","given":"Diego","non-dropping-particle":"","parse-names":false,"suffix":""},{"dropping-particle":"","family":"Nguyen","given":"Hang T.T.","non-dropping-particle":"","parse-names":false,"suffix":""}],"container-title":"British Journal of Management","id":"ITEM-1","issued":{"date-parts":[["2022","2","14"]]},"title":"Stakeholder Green Pressure and New Product Performance in Emerging Countries: A Cross‐country Study","type":"article-journal"},"uris":["http://www.mendeley.com/documents/?uuid=9df6d3cc-8952-40aa-8e0b-46b06b8f4210"]}],"mendeley":{"formattedCitation":"(Adomako et al., 2022)","plainTextFormattedCitation":"(Adomako et al., 2022)","previouslyFormattedCitation":"(Adomako et al., 2022)"},"properties":{"noteIndex":0},"schema":"https://github.com/citation-style-language/schema/raw/master/csl-citation.json"}</w:instrText>
      </w:r>
      <w:r w:rsidR="002751ED" w:rsidRPr="00BA3909">
        <w:rPr>
          <w:rFonts w:ascii="Times New Roman" w:hAnsi="Times New Roman" w:cs="Times New Roman"/>
          <w:color w:val="000000" w:themeColor="text1"/>
          <w:sz w:val="24"/>
          <w:szCs w:val="24"/>
        </w:rPr>
        <w:fldChar w:fldCharType="separate"/>
      </w:r>
      <w:r w:rsidR="00491EC7" w:rsidRPr="00BA3909">
        <w:rPr>
          <w:rFonts w:ascii="Times New Roman" w:hAnsi="Times New Roman" w:cs="Times New Roman"/>
          <w:noProof/>
          <w:color w:val="000000" w:themeColor="text1"/>
          <w:sz w:val="24"/>
          <w:szCs w:val="24"/>
        </w:rPr>
        <w:t>(Adomako et al., 2022)</w:t>
      </w:r>
      <w:r w:rsidR="002751ED" w:rsidRPr="00BA3909">
        <w:rPr>
          <w:rFonts w:ascii="Times New Roman" w:hAnsi="Times New Roman" w:cs="Times New Roman"/>
          <w:color w:val="000000" w:themeColor="text1"/>
          <w:sz w:val="24"/>
          <w:szCs w:val="24"/>
        </w:rPr>
        <w:fldChar w:fldCharType="end"/>
      </w:r>
      <w:r w:rsidRPr="00BA3909">
        <w:rPr>
          <w:rFonts w:ascii="Times New Roman" w:hAnsi="Times New Roman" w:cs="Times New Roman"/>
          <w:color w:val="000000" w:themeColor="text1"/>
          <w:sz w:val="24"/>
          <w:szCs w:val="24"/>
        </w:rPr>
        <w:t>.</w:t>
      </w:r>
      <w:r w:rsidR="00B21168" w:rsidRPr="00BA3909">
        <w:rPr>
          <w:rFonts w:ascii="Times New Roman" w:hAnsi="Times New Roman" w:cs="Times New Roman"/>
          <w:color w:val="000000" w:themeColor="text1"/>
          <w:sz w:val="24"/>
          <w:szCs w:val="24"/>
        </w:rPr>
        <w:t xml:space="preserve"> </w:t>
      </w:r>
      <w:r w:rsidR="00275158" w:rsidRPr="00BA3909">
        <w:rPr>
          <w:rFonts w:ascii="Times New Roman" w:hAnsi="Times New Roman" w:cs="Times New Roman"/>
          <w:color w:val="000000" w:themeColor="text1"/>
          <w:sz w:val="24"/>
          <w:szCs w:val="24"/>
        </w:rPr>
        <w:t xml:space="preserve">The results of this analysis have contributed to the realization that </w:t>
      </w:r>
      <w:r w:rsidR="00B761BF" w:rsidRPr="00BA3909">
        <w:rPr>
          <w:rFonts w:ascii="Times New Roman" w:hAnsi="Times New Roman" w:cs="Times New Roman"/>
          <w:color w:val="000000" w:themeColor="text1"/>
          <w:sz w:val="24"/>
          <w:szCs w:val="24"/>
        </w:rPr>
        <w:t>it is insufficient to merely adopt a</w:t>
      </w:r>
      <w:r w:rsidR="00275158" w:rsidRPr="00BA3909">
        <w:rPr>
          <w:rFonts w:ascii="Times New Roman" w:hAnsi="Times New Roman" w:cs="Times New Roman"/>
          <w:color w:val="000000" w:themeColor="text1"/>
          <w:sz w:val="24"/>
          <w:szCs w:val="24"/>
        </w:rPr>
        <w:t xml:space="preserve"> green perspective as a strategic market direction</w:t>
      </w:r>
      <w:r w:rsidR="00B761BF" w:rsidRPr="00BA3909">
        <w:rPr>
          <w:rFonts w:ascii="Times New Roman" w:hAnsi="Times New Roman" w:cs="Times New Roman"/>
          <w:color w:val="000000" w:themeColor="text1"/>
          <w:sz w:val="24"/>
          <w:szCs w:val="24"/>
        </w:rPr>
        <w:t xml:space="preserve">. Instead, </w:t>
      </w:r>
      <w:r w:rsidR="00275158" w:rsidRPr="00BA3909">
        <w:rPr>
          <w:rFonts w:ascii="Times New Roman" w:hAnsi="Times New Roman" w:cs="Times New Roman"/>
          <w:color w:val="000000" w:themeColor="text1"/>
          <w:sz w:val="24"/>
          <w:szCs w:val="24"/>
        </w:rPr>
        <w:t xml:space="preserve">it is also necessary to create the social capabilities </w:t>
      </w:r>
      <w:r w:rsidR="00B761BF" w:rsidRPr="00BA3909">
        <w:rPr>
          <w:rFonts w:ascii="Times New Roman" w:hAnsi="Times New Roman" w:cs="Times New Roman"/>
          <w:color w:val="000000" w:themeColor="text1"/>
          <w:sz w:val="24"/>
          <w:szCs w:val="24"/>
        </w:rPr>
        <w:t>for</w:t>
      </w:r>
      <w:r w:rsidR="00275158" w:rsidRPr="00BA3909">
        <w:rPr>
          <w:rFonts w:ascii="Times New Roman" w:hAnsi="Times New Roman" w:cs="Times New Roman"/>
          <w:color w:val="000000" w:themeColor="text1"/>
          <w:sz w:val="24"/>
          <w:szCs w:val="24"/>
        </w:rPr>
        <w:t xml:space="preserve"> the organization to translate these concepts into effective techn</w:t>
      </w:r>
      <w:r w:rsidR="00877304" w:rsidRPr="00BA3909">
        <w:rPr>
          <w:rFonts w:ascii="Times New Roman" w:hAnsi="Times New Roman" w:cs="Times New Roman"/>
          <w:color w:val="000000" w:themeColor="text1"/>
          <w:sz w:val="24"/>
          <w:szCs w:val="24"/>
        </w:rPr>
        <w:t>ological</w:t>
      </w:r>
      <w:r w:rsidR="00275158" w:rsidRPr="00BA3909">
        <w:rPr>
          <w:rFonts w:ascii="Times New Roman" w:hAnsi="Times New Roman" w:cs="Times New Roman"/>
          <w:color w:val="000000" w:themeColor="text1"/>
          <w:sz w:val="24"/>
          <w:szCs w:val="24"/>
        </w:rPr>
        <w:t xml:space="preserve"> innovation</w:t>
      </w:r>
      <w:r w:rsidR="00294E38" w:rsidRPr="00BA3909">
        <w:rPr>
          <w:rFonts w:ascii="Times New Roman" w:hAnsi="Times New Roman" w:cs="Times New Roman"/>
          <w:color w:val="000000" w:themeColor="text1"/>
          <w:sz w:val="24"/>
          <w:szCs w:val="24"/>
        </w:rPr>
        <w:t xml:space="preserve"> </w:t>
      </w:r>
      <w:r w:rsidR="00294E38" w:rsidRPr="00BA3909">
        <w:rPr>
          <w:rFonts w:ascii="Times New Roman" w:hAnsi="Times New Roman" w:cs="Times New Roman"/>
          <w:color w:val="000000" w:themeColor="text1"/>
          <w:sz w:val="24"/>
          <w:szCs w:val="24"/>
        </w:rPr>
        <w:fldChar w:fldCharType="begin" w:fldLock="1"/>
      </w:r>
      <w:r w:rsidR="001826FC" w:rsidRPr="00BA3909">
        <w:rPr>
          <w:rFonts w:ascii="Times New Roman" w:hAnsi="Times New Roman" w:cs="Times New Roman"/>
          <w:color w:val="000000" w:themeColor="text1"/>
          <w:sz w:val="24"/>
          <w:szCs w:val="24"/>
        </w:rPr>
        <w:instrText>ADDIN CSL_CITATION {"citationItems":[{"id":"ITEM-1","itemData":{"DOI":"10.1016/j.techfore.2019.119762","ISSN":"00401625","abstract":"Drawing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Change","id":"ITEM-1","issued":{"date-parts":[["2020","1"]]},"page":"119762","publisher":"Elsevier","title":"Green innovation and environmental performance: The role of green transformational leadership and green human resource management","type":"article-journal","volume":"150"},"uris":["http://www.mendeley.com/documents/?uuid=832c84a8-4bb5-4af5-a239-c5d73e821a63"]},{"id":"ITEM-2","itemData":{"DOI":"10.1007/s10551-015-2903-y","ISSN":"15730697","abstract":"Synthesizing insights from a dynamic capability perspective and social network theory, this study identifies the factors influencing green innovation and examines the relationships between influencing factors, green innovation, and performance. This study uses structural equation modeling to test the research hypotheses. The results indicate that dynamic capability, coordination capability, and social reciprocity are significant drivers of green innovation, including green product innovation and green process innovation. Green product and process innovation have positive effects on environmental performance and organizational performance. These findings are relevant to firms in quest of green management and innovation.","author":[{"dropping-particle":"","family":"Huang","given":"Jing Wen","non-dropping-particle":"","parse-names":false,"suffix":""},{"dropping-particle":"","family":"Li","given":"Yong Hui","non-dropping-particle":"","parse-names":false,"suffix":""}],"container-title":"Journal of Business Ethics","id":"ITEM-2","issue":"2","issued":{"date-parts":[["2017"]]},"page":"309-324","publisher":"Springer Netherlands","title":"Green Innovation and Performance: The View of Organizational Capability and Social Reciprocity","type":"article-journal","volume":"145"},"uris":["http://www.mendeley.com/documents/?uuid=64ad3f82-0de5-42f5-9bd4-3c4963f70407"]}],"mendeley":{"formattedCitation":"(Huang &amp; Li, 2017; Singh et al., 2020)","plainTextFormattedCitation":"(Huang &amp; Li, 2017; Singh et al., 2020)","previouslyFormattedCitation":"(Huang &amp; Li, 2017; Singh et al., 2020)"},"properties":{"noteIndex":0},"schema":"https://github.com/citation-style-language/schema/raw/master/csl-citation.json"}</w:instrText>
      </w:r>
      <w:r w:rsidR="00294E38" w:rsidRPr="00BA3909">
        <w:rPr>
          <w:rFonts w:ascii="Times New Roman" w:hAnsi="Times New Roman" w:cs="Times New Roman"/>
          <w:color w:val="000000" w:themeColor="text1"/>
          <w:sz w:val="24"/>
          <w:szCs w:val="24"/>
        </w:rPr>
        <w:fldChar w:fldCharType="separate"/>
      </w:r>
      <w:r w:rsidR="00294E38" w:rsidRPr="00BA3909">
        <w:rPr>
          <w:rFonts w:ascii="Times New Roman" w:hAnsi="Times New Roman" w:cs="Times New Roman"/>
          <w:noProof/>
          <w:color w:val="000000" w:themeColor="text1"/>
          <w:sz w:val="24"/>
          <w:szCs w:val="24"/>
        </w:rPr>
        <w:t>(Huang &amp; Li, 2017; Singh et al., 2020)</w:t>
      </w:r>
      <w:r w:rsidR="00294E38" w:rsidRPr="00BA3909">
        <w:rPr>
          <w:rFonts w:ascii="Times New Roman" w:hAnsi="Times New Roman" w:cs="Times New Roman"/>
          <w:color w:val="000000" w:themeColor="text1"/>
          <w:sz w:val="24"/>
          <w:szCs w:val="24"/>
        </w:rPr>
        <w:fldChar w:fldCharType="end"/>
      </w:r>
      <w:r w:rsidR="00275158" w:rsidRPr="00BA3909">
        <w:rPr>
          <w:rFonts w:ascii="Times New Roman" w:hAnsi="Times New Roman" w:cs="Times New Roman"/>
          <w:color w:val="000000" w:themeColor="text1"/>
          <w:sz w:val="24"/>
          <w:szCs w:val="24"/>
        </w:rPr>
        <w:t>.</w:t>
      </w:r>
      <w:r w:rsidR="009D6F71" w:rsidRPr="00BA3909">
        <w:rPr>
          <w:rFonts w:ascii="Times New Roman" w:hAnsi="Times New Roman" w:cs="Times New Roman"/>
          <w:color w:val="000000" w:themeColor="text1"/>
          <w:sz w:val="24"/>
          <w:szCs w:val="24"/>
        </w:rPr>
        <w:t xml:space="preserve"> </w:t>
      </w:r>
      <w:r w:rsidR="00EC0786" w:rsidRPr="00BA3909">
        <w:rPr>
          <w:rFonts w:ascii="Times New Roman" w:hAnsi="Times New Roman" w:cs="Times New Roman"/>
          <w:color w:val="000000" w:themeColor="text1"/>
          <w:sz w:val="24"/>
          <w:szCs w:val="24"/>
        </w:rPr>
        <w:t>Given this stud</w:t>
      </w:r>
      <w:r w:rsidR="00F044D3" w:rsidRPr="00BA3909">
        <w:rPr>
          <w:rFonts w:ascii="Times New Roman" w:hAnsi="Times New Roman" w:cs="Times New Roman"/>
          <w:color w:val="000000" w:themeColor="text1"/>
          <w:sz w:val="24"/>
          <w:szCs w:val="24"/>
        </w:rPr>
        <w:t>y’s</w:t>
      </w:r>
      <w:r w:rsidR="00EC0786" w:rsidRPr="00BA3909">
        <w:rPr>
          <w:rFonts w:ascii="Times New Roman" w:hAnsi="Times New Roman" w:cs="Times New Roman"/>
          <w:color w:val="000000" w:themeColor="text1"/>
          <w:sz w:val="24"/>
          <w:szCs w:val="24"/>
        </w:rPr>
        <w:t xml:space="preserve"> finding that </w:t>
      </w:r>
      <w:r w:rsidR="003D41E4" w:rsidRPr="00BA3909">
        <w:rPr>
          <w:rFonts w:ascii="Times New Roman" w:hAnsi="Times New Roman" w:cs="Times New Roman"/>
          <w:color w:val="000000" w:themeColor="text1"/>
          <w:sz w:val="24"/>
          <w:szCs w:val="24"/>
        </w:rPr>
        <w:t xml:space="preserve">the effect of GKM and GTI on firm CEP is </w:t>
      </w:r>
      <w:r w:rsidR="00EC0786" w:rsidRPr="00BA3909">
        <w:rPr>
          <w:rFonts w:ascii="Times New Roman" w:hAnsi="Times New Roman" w:cs="Times New Roman"/>
          <w:color w:val="000000" w:themeColor="text1"/>
          <w:sz w:val="24"/>
          <w:szCs w:val="24"/>
        </w:rPr>
        <w:lastRenderedPageBreak/>
        <w:t>moderated by</w:t>
      </w:r>
      <w:r w:rsidR="003D41E4" w:rsidRPr="00BA3909">
        <w:rPr>
          <w:rFonts w:ascii="Times New Roman" w:hAnsi="Times New Roman" w:cs="Times New Roman"/>
          <w:color w:val="000000" w:themeColor="text1"/>
          <w:sz w:val="24"/>
          <w:szCs w:val="24"/>
        </w:rPr>
        <w:t xml:space="preserve"> GKA and RC, manufacturing organizations </w:t>
      </w:r>
      <w:r w:rsidR="00EC0786" w:rsidRPr="00BA3909">
        <w:rPr>
          <w:rFonts w:ascii="Times New Roman" w:hAnsi="Times New Roman" w:cs="Times New Roman"/>
          <w:color w:val="000000" w:themeColor="text1"/>
          <w:sz w:val="24"/>
          <w:szCs w:val="24"/>
        </w:rPr>
        <w:t>should</w:t>
      </w:r>
      <w:r w:rsidR="003D41E4" w:rsidRPr="00BA3909">
        <w:rPr>
          <w:rFonts w:ascii="Times New Roman" w:hAnsi="Times New Roman" w:cs="Times New Roman"/>
          <w:color w:val="000000" w:themeColor="text1"/>
          <w:sz w:val="24"/>
          <w:szCs w:val="24"/>
        </w:rPr>
        <w:t xml:space="preserve"> invest in technologies that improve GKA function</w:t>
      </w:r>
      <w:r w:rsidR="00C55849" w:rsidRPr="00BA3909">
        <w:rPr>
          <w:rFonts w:ascii="Times New Roman" w:hAnsi="Times New Roman" w:cs="Times New Roman"/>
          <w:color w:val="000000" w:themeColor="text1"/>
          <w:sz w:val="24"/>
          <w:szCs w:val="24"/>
        </w:rPr>
        <w:t xml:space="preserve">ing, with </w:t>
      </w:r>
      <w:r w:rsidR="003D41E4" w:rsidRPr="00BA3909">
        <w:rPr>
          <w:rFonts w:ascii="Times New Roman" w:hAnsi="Times New Roman" w:cs="Times New Roman"/>
          <w:color w:val="000000" w:themeColor="text1"/>
          <w:sz w:val="24"/>
          <w:szCs w:val="24"/>
        </w:rPr>
        <w:t>higher levels of RC</w:t>
      </w:r>
      <w:r w:rsidR="00C55849" w:rsidRPr="00BA3909">
        <w:rPr>
          <w:rFonts w:ascii="Times New Roman" w:hAnsi="Times New Roman" w:cs="Times New Roman"/>
          <w:color w:val="000000" w:themeColor="text1"/>
          <w:sz w:val="24"/>
          <w:szCs w:val="24"/>
        </w:rPr>
        <w:t xml:space="preserve"> increasing the benefits</w:t>
      </w:r>
      <w:r w:rsidR="003D41E4" w:rsidRPr="00BA3909">
        <w:rPr>
          <w:rFonts w:ascii="Times New Roman" w:hAnsi="Times New Roman" w:cs="Times New Roman"/>
          <w:color w:val="000000" w:themeColor="text1"/>
          <w:sz w:val="24"/>
          <w:szCs w:val="24"/>
        </w:rPr>
        <w:t xml:space="preserve">. </w:t>
      </w:r>
      <w:r w:rsidR="003A66C4" w:rsidRPr="00BA3909">
        <w:rPr>
          <w:rFonts w:ascii="Times New Roman" w:hAnsi="Times New Roman" w:cs="Times New Roman"/>
          <w:color w:val="000000" w:themeColor="text1"/>
          <w:sz w:val="24"/>
          <w:szCs w:val="24"/>
        </w:rPr>
        <w:t xml:space="preserve">Having the right information is crucial to </w:t>
      </w:r>
      <w:r w:rsidR="00C55849" w:rsidRPr="00BA3909">
        <w:rPr>
          <w:rFonts w:ascii="Times New Roman" w:hAnsi="Times New Roman" w:cs="Times New Roman"/>
          <w:color w:val="000000" w:themeColor="text1"/>
          <w:sz w:val="24"/>
          <w:szCs w:val="24"/>
        </w:rPr>
        <w:t>successful</w:t>
      </w:r>
      <w:r w:rsidR="003A66C4" w:rsidRPr="00BA3909">
        <w:rPr>
          <w:rFonts w:ascii="Times New Roman" w:hAnsi="Times New Roman" w:cs="Times New Roman"/>
          <w:color w:val="000000" w:themeColor="text1"/>
          <w:sz w:val="24"/>
          <w:szCs w:val="24"/>
        </w:rPr>
        <w:t xml:space="preserve"> GKM</w:t>
      </w:r>
      <w:r w:rsidR="00F47EBD" w:rsidRPr="00BA3909">
        <w:rPr>
          <w:rFonts w:ascii="Times New Roman" w:hAnsi="Times New Roman" w:cs="Times New Roman"/>
          <w:color w:val="000000" w:themeColor="text1"/>
          <w:sz w:val="24"/>
          <w:szCs w:val="24"/>
        </w:rPr>
        <w:t xml:space="preserve"> </w:t>
      </w:r>
      <w:r w:rsidR="00F47EBD" w:rsidRPr="00BA3909">
        <w:rPr>
          <w:rFonts w:ascii="Times New Roman" w:hAnsi="Times New Roman" w:cs="Times New Roman"/>
          <w:color w:val="000000" w:themeColor="text1"/>
          <w:sz w:val="24"/>
          <w:szCs w:val="24"/>
        </w:rPr>
        <w:fldChar w:fldCharType="begin" w:fldLock="1"/>
      </w:r>
      <w:r w:rsidR="005C73FD" w:rsidRPr="00BA3909">
        <w:rPr>
          <w:rFonts w:ascii="Times New Roman" w:hAnsi="Times New Roman" w:cs="Times New Roman"/>
          <w:color w:val="000000" w:themeColor="text1"/>
          <w:sz w:val="24"/>
          <w:szCs w:val="24"/>
        </w:rPr>
        <w:instrText>ADDIN CSL_CITATION {"citationItems":[{"id":"ITEM-1","itemData":{"DOI":"10.1016/j.ijinfomgt.2018.12.005","ISSN":"02684012","abstract":"Many companies invest considerable resources in developing Business Analytics (BA) capabilities to improve their performance. BA can affect performance in many different ways. This paper analyses how BA capabilities affect firms’ agility through information quality and innovative capability. Furthermore, it studies the moderating role of environmental turbulence, both technological and in the market. The proposed model was tested using statistical data from 154 firms with two respondents (CEO and CIO) from each firm. The data were analysed using Partial Least Squares (PLS)/Structured Equation Modelling (SEM). Our results indicate that BA capabilities strongly impact a firm's agility through an increase in information quality and innovative capability. We also discuss that both market and technological turbulence moderate the influence of firms’ agility on firms’ performance.","author":[{"dropping-particle":"","family":"Ashrafi","given":"Amir","non-dropping-particle":"","parse-names":false,"suffix":""},{"dropping-particle":"","family":"Zare Ravasan","given":"Ahad","non-dropping-particle":"","parse-names":false,"suffix":""},{"dropping-particle":"","family":"Trkman","given":"Peter","non-dropping-particle":"","parse-names":false,"suffix":""},{"dropping-particle":"","family":"Afshari","given":"Samira","non-dropping-particle":"","parse-names":false,"suffix":""}],"container-title":"International Journal of Information Management","id":"ITEM-1","issued":{"date-parts":[["2019","8"]]},"page":"1-15","publisher":"Elsevier","title":"The role of business analytics capabilities in bolstering firms’ agility and performance","type":"article-journal","volume":"47"},"uris":["http://www.mendeley.com/documents/?uuid=9846ad37-6aa4-43e0-b561-c25957cf77dd"]}],"mendeley":{"formattedCitation":"(Ashrafi et al., 2019)","plainTextFormattedCitation":"(Ashrafi et al., 2019)","previouslyFormattedCitation":"(Ashrafi et al., 2019)"},"properties":{"noteIndex":0},"schema":"https://github.com/citation-style-language/schema/raw/master/csl-citation.json"}</w:instrText>
      </w:r>
      <w:r w:rsidR="00F47EBD" w:rsidRPr="00BA3909">
        <w:rPr>
          <w:rFonts w:ascii="Times New Roman" w:hAnsi="Times New Roman" w:cs="Times New Roman"/>
          <w:color w:val="000000" w:themeColor="text1"/>
          <w:sz w:val="24"/>
          <w:szCs w:val="24"/>
        </w:rPr>
        <w:fldChar w:fldCharType="separate"/>
      </w:r>
      <w:r w:rsidR="00F47EBD" w:rsidRPr="00BA3909">
        <w:rPr>
          <w:rFonts w:ascii="Times New Roman" w:hAnsi="Times New Roman" w:cs="Times New Roman"/>
          <w:noProof/>
          <w:color w:val="000000" w:themeColor="text1"/>
          <w:sz w:val="24"/>
          <w:szCs w:val="24"/>
        </w:rPr>
        <w:t>(Ashrafi et al., 2019)</w:t>
      </w:r>
      <w:r w:rsidR="00F47EBD" w:rsidRPr="00BA3909">
        <w:rPr>
          <w:rFonts w:ascii="Times New Roman" w:hAnsi="Times New Roman" w:cs="Times New Roman"/>
          <w:color w:val="000000" w:themeColor="text1"/>
          <w:sz w:val="24"/>
          <w:szCs w:val="24"/>
        </w:rPr>
        <w:fldChar w:fldCharType="end"/>
      </w:r>
      <w:r w:rsidR="003A66C4" w:rsidRPr="00BA3909">
        <w:rPr>
          <w:rFonts w:ascii="Times New Roman" w:hAnsi="Times New Roman" w:cs="Times New Roman"/>
          <w:color w:val="000000" w:themeColor="text1"/>
          <w:sz w:val="24"/>
          <w:szCs w:val="24"/>
        </w:rPr>
        <w:t xml:space="preserve">, which eventually </w:t>
      </w:r>
      <w:r w:rsidR="00C55849" w:rsidRPr="00BA3909">
        <w:rPr>
          <w:rFonts w:ascii="Times New Roman" w:hAnsi="Times New Roman" w:cs="Times New Roman"/>
          <w:color w:val="000000" w:themeColor="text1"/>
          <w:sz w:val="24"/>
          <w:szCs w:val="24"/>
        </w:rPr>
        <w:t>promotes</w:t>
      </w:r>
      <w:r w:rsidR="003A66C4" w:rsidRPr="00BA3909">
        <w:rPr>
          <w:rFonts w:ascii="Times New Roman" w:hAnsi="Times New Roman" w:cs="Times New Roman"/>
          <w:color w:val="000000" w:themeColor="text1"/>
          <w:sz w:val="24"/>
          <w:szCs w:val="24"/>
        </w:rPr>
        <w:t xml:space="preserve"> GTI</w:t>
      </w:r>
      <w:r w:rsidR="00F47EBD" w:rsidRPr="00BA3909">
        <w:rPr>
          <w:rFonts w:ascii="Times New Roman" w:hAnsi="Times New Roman" w:cs="Times New Roman"/>
          <w:color w:val="000000" w:themeColor="text1"/>
          <w:sz w:val="24"/>
          <w:szCs w:val="24"/>
        </w:rPr>
        <w:t xml:space="preserve"> </w:t>
      </w:r>
      <w:r w:rsidR="001826FC" w:rsidRPr="00BA3909">
        <w:rPr>
          <w:rFonts w:ascii="Times New Roman" w:hAnsi="Times New Roman" w:cs="Times New Roman"/>
          <w:color w:val="000000" w:themeColor="text1"/>
          <w:sz w:val="24"/>
          <w:szCs w:val="24"/>
        </w:rPr>
        <w:fldChar w:fldCharType="begin" w:fldLock="1"/>
      </w:r>
      <w:r w:rsidR="00F47EBD" w:rsidRPr="00BA3909">
        <w:rPr>
          <w:rFonts w:ascii="Times New Roman" w:hAnsi="Times New Roman" w:cs="Times New Roman"/>
          <w:color w:val="000000" w:themeColor="text1"/>
          <w:sz w:val="24"/>
          <w:szCs w:val="24"/>
        </w:rPr>
        <w:instrText>ADDIN CSL_CITATION {"citationItems":[{"id":"ITEM-1","itemData":{"DOI":"10.1016/j.jclepro.2018.12.199","ISSN":"09596526","abstract":"The purpose of this study is to examine the extent of sustainable capabilities driven by corporate commitment resulting from the integration of big data technologies, green supply chain management, and green human resource management practices, and the extent to which these capabilities can enhance the broader firm performance. The study was also designed to investigate the degree to which green human resource management practices influence the integration of big data technologies with processes and enhance the relationships between green supply chain management practices, both internal and external, as well as their influence on sustainable performance. We used dynamic capabilities theory and proposed a conceptual research model which was tested empirically. The findings of our study establish the influence of big data driven strategies on business growth in terms of sustainable performance by considering internal processes that constitute sustainable capabilities. The study recommends the integration of green supply chain management, green human resource management practices, and big data management to enhance firms’ sustainable capabilities that lead to better sustainable performance.","author":[{"dropping-particle":"","family":"Singh","given":"Sanjay Kumar","non-dropping-particle":"","parse-names":false,"suffix":""},{"dropping-particle":"","family":"El-Kassar","given":"Abdul Nasser","non-dropping-particle":"","parse-names":false,"suffix":""}],"container-title":"Journal of Cleaner Production","id":"ITEM-1","issued":{"date-parts":[["2019"]]},"page":"1264-1273","publisher":"Elsevier Ltd","title":"Role of big data analytics in developing sustainable capabilities","type":"article-journal","volume":"213"},"uris":["http://www.mendeley.com/documents/?uuid=cbd7458f-6681-4d6d-bb86-eb835934e4cd"]}],"mendeley":{"formattedCitation":"(Singh &amp; El-Kassar, 2019)","plainTextFormattedCitation":"(Singh &amp; El-Kassar, 2019)","previouslyFormattedCitation":"(Singh &amp; El-Kassar, 2019)"},"properties":{"noteIndex":0},"schema":"https://github.com/citation-style-language/schema/raw/master/csl-citation.json"}</w:instrText>
      </w:r>
      <w:r w:rsidR="001826FC" w:rsidRPr="00BA3909">
        <w:rPr>
          <w:rFonts w:ascii="Times New Roman" w:hAnsi="Times New Roman" w:cs="Times New Roman"/>
          <w:color w:val="000000" w:themeColor="text1"/>
          <w:sz w:val="24"/>
          <w:szCs w:val="24"/>
        </w:rPr>
        <w:fldChar w:fldCharType="separate"/>
      </w:r>
      <w:r w:rsidR="001826FC" w:rsidRPr="00BA3909">
        <w:rPr>
          <w:rFonts w:ascii="Times New Roman" w:hAnsi="Times New Roman" w:cs="Times New Roman"/>
          <w:noProof/>
          <w:color w:val="000000" w:themeColor="text1"/>
          <w:sz w:val="24"/>
          <w:szCs w:val="24"/>
        </w:rPr>
        <w:t>(Singh &amp; El-Kassar, 2019)</w:t>
      </w:r>
      <w:r w:rsidR="001826FC" w:rsidRPr="00BA3909">
        <w:rPr>
          <w:rFonts w:ascii="Times New Roman" w:hAnsi="Times New Roman" w:cs="Times New Roman"/>
          <w:color w:val="000000" w:themeColor="text1"/>
          <w:sz w:val="24"/>
          <w:szCs w:val="24"/>
        </w:rPr>
        <w:fldChar w:fldCharType="end"/>
      </w:r>
      <w:r w:rsidR="003A66C4" w:rsidRPr="00BA3909">
        <w:rPr>
          <w:rFonts w:ascii="Times New Roman" w:hAnsi="Times New Roman" w:cs="Times New Roman"/>
          <w:color w:val="000000" w:themeColor="text1"/>
          <w:sz w:val="24"/>
          <w:szCs w:val="24"/>
        </w:rPr>
        <w:t>, which</w:t>
      </w:r>
      <w:r w:rsidR="00C55849" w:rsidRPr="00BA3909">
        <w:rPr>
          <w:rFonts w:ascii="Times New Roman" w:hAnsi="Times New Roman" w:cs="Times New Roman"/>
          <w:color w:val="000000" w:themeColor="text1"/>
          <w:sz w:val="24"/>
          <w:szCs w:val="24"/>
        </w:rPr>
        <w:t>, in turn,</w:t>
      </w:r>
      <w:r w:rsidR="003A66C4" w:rsidRPr="00BA3909">
        <w:rPr>
          <w:rFonts w:ascii="Times New Roman" w:hAnsi="Times New Roman" w:cs="Times New Roman"/>
          <w:color w:val="000000" w:themeColor="text1"/>
          <w:sz w:val="24"/>
          <w:szCs w:val="24"/>
        </w:rPr>
        <w:t xml:space="preserve"> </w:t>
      </w:r>
      <w:r w:rsidR="00C55849" w:rsidRPr="00BA3909">
        <w:rPr>
          <w:rFonts w:ascii="Times New Roman" w:hAnsi="Times New Roman" w:cs="Times New Roman"/>
          <w:color w:val="000000" w:themeColor="text1"/>
          <w:sz w:val="24"/>
          <w:szCs w:val="24"/>
        </w:rPr>
        <w:t>improves a firm’s</w:t>
      </w:r>
      <w:r w:rsidR="003A66C4" w:rsidRPr="00BA3909">
        <w:rPr>
          <w:rFonts w:ascii="Times New Roman" w:hAnsi="Times New Roman" w:cs="Times New Roman"/>
          <w:color w:val="000000" w:themeColor="text1"/>
          <w:sz w:val="24"/>
          <w:szCs w:val="24"/>
        </w:rPr>
        <w:t xml:space="preserve"> CEP.</w:t>
      </w:r>
      <w:r w:rsidR="00C33A9B" w:rsidRPr="00BA3909">
        <w:rPr>
          <w:rFonts w:ascii="Times New Roman" w:hAnsi="Times New Roman" w:cs="Times New Roman"/>
          <w:color w:val="000000" w:themeColor="text1"/>
          <w:sz w:val="24"/>
          <w:szCs w:val="24"/>
        </w:rPr>
        <w:t xml:space="preserve"> </w:t>
      </w:r>
      <w:r w:rsidR="00897AAF" w:rsidRPr="00BA3909">
        <w:rPr>
          <w:rFonts w:ascii="Times New Roman" w:hAnsi="Times New Roman" w:cs="Times New Roman"/>
          <w:color w:val="000000" w:themeColor="text1"/>
          <w:sz w:val="24"/>
          <w:szCs w:val="24"/>
        </w:rPr>
        <w:t xml:space="preserve">GKA keep businesses </w:t>
      </w:r>
      <w:proofErr w:type="gramStart"/>
      <w:r w:rsidR="00897AAF" w:rsidRPr="00BA3909">
        <w:rPr>
          <w:rFonts w:ascii="Times New Roman" w:hAnsi="Times New Roman" w:cs="Times New Roman"/>
          <w:color w:val="000000" w:themeColor="text1"/>
          <w:sz w:val="24"/>
          <w:szCs w:val="24"/>
        </w:rPr>
        <w:t>up</w:t>
      </w:r>
      <w:r w:rsidR="00C55849" w:rsidRPr="00BA3909">
        <w:rPr>
          <w:rFonts w:ascii="Times New Roman" w:hAnsi="Times New Roman" w:cs="Times New Roman"/>
          <w:color w:val="000000" w:themeColor="text1"/>
          <w:sz w:val="24"/>
          <w:szCs w:val="24"/>
        </w:rPr>
        <w:t>-</w:t>
      </w:r>
      <w:r w:rsidR="00897AAF" w:rsidRPr="00BA3909">
        <w:rPr>
          <w:rFonts w:ascii="Times New Roman" w:hAnsi="Times New Roman" w:cs="Times New Roman"/>
          <w:color w:val="000000" w:themeColor="text1"/>
          <w:sz w:val="24"/>
          <w:szCs w:val="24"/>
        </w:rPr>
        <w:t>to</w:t>
      </w:r>
      <w:r w:rsidR="00C55849" w:rsidRPr="00BA3909">
        <w:rPr>
          <w:rFonts w:ascii="Times New Roman" w:hAnsi="Times New Roman" w:cs="Times New Roman"/>
          <w:color w:val="000000" w:themeColor="text1"/>
          <w:sz w:val="24"/>
          <w:szCs w:val="24"/>
        </w:rPr>
        <w:t>-</w:t>
      </w:r>
      <w:r w:rsidR="00897AAF" w:rsidRPr="00BA3909">
        <w:rPr>
          <w:rFonts w:ascii="Times New Roman" w:hAnsi="Times New Roman" w:cs="Times New Roman"/>
          <w:color w:val="000000" w:themeColor="text1"/>
          <w:sz w:val="24"/>
          <w:szCs w:val="24"/>
        </w:rPr>
        <w:t>date</w:t>
      </w:r>
      <w:proofErr w:type="gramEnd"/>
      <w:r w:rsidR="00897AAF" w:rsidRPr="00BA3909">
        <w:rPr>
          <w:rFonts w:ascii="Times New Roman" w:hAnsi="Times New Roman" w:cs="Times New Roman"/>
          <w:color w:val="000000" w:themeColor="text1"/>
          <w:sz w:val="24"/>
          <w:szCs w:val="24"/>
        </w:rPr>
        <w:t xml:space="preserve"> on changing customer demands</w:t>
      </w:r>
      <w:r w:rsidR="00C55849" w:rsidRPr="00BA3909">
        <w:rPr>
          <w:rFonts w:ascii="Times New Roman" w:hAnsi="Times New Roman" w:cs="Times New Roman"/>
          <w:color w:val="000000" w:themeColor="text1"/>
          <w:sz w:val="24"/>
          <w:szCs w:val="24"/>
        </w:rPr>
        <w:t xml:space="preserve">, enabling them </w:t>
      </w:r>
      <w:r w:rsidR="00897AAF" w:rsidRPr="00BA3909">
        <w:rPr>
          <w:rFonts w:ascii="Times New Roman" w:hAnsi="Times New Roman" w:cs="Times New Roman"/>
          <w:color w:val="000000" w:themeColor="text1"/>
          <w:sz w:val="24"/>
          <w:szCs w:val="24"/>
        </w:rPr>
        <w:t xml:space="preserve">to create new solutions that </w:t>
      </w:r>
      <w:r w:rsidR="00C55849" w:rsidRPr="00BA3909">
        <w:rPr>
          <w:rFonts w:ascii="Times New Roman" w:hAnsi="Times New Roman" w:cs="Times New Roman"/>
          <w:color w:val="000000" w:themeColor="text1"/>
          <w:sz w:val="24"/>
          <w:szCs w:val="24"/>
        </w:rPr>
        <w:t xml:space="preserve">both </w:t>
      </w:r>
      <w:r w:rsidR="00897AAF" w:rsidRPr="00BA3909">
        <w:rPr>
          <w:rFonts w:ascii="Times New Roman" w:hAnsi="Times New Roman" w:cs="Times New Roman"/>
          <w:color w:val="000000" w:themeColor="text1"/>
          <w:sz w:val="24"/>
          <w:szCs w:val="24"/>
        </w:rPr>
        <w:t>fulfil</w:t>
      </w:r>
      <w:r w:rsidR="00F044D3" w:rsidRPr="00BA3909">
        <w:rPr>
          <w:rFonts w:ascii="Times New Roman" w:hAnsi="Times New Roman" w:cs="Times New Roman"/>
          <w:color w:val="000000" w:themeColor="text1"/>
          <w:sz w:val="24"/>
          <w:szCs w:val="24"/>
        </w:rPr>
        <w:t>l</w:t>
      </w:r>
      <w:r w:rsidR="00897AAF" w:rsidRPr="00BA3909">
        <w:rPr>
          <w:rFonts w:ascii="Times New Roman" w:hAnsi="Times New Roman" w:cs="Times New Roman"/>
          <w:color w:val="000000" w:themeColor="text1"/>
          <w:sz w:val="24"/>
          <w:szCs w:val="24"/>
        </w:rPr>
        <w:t xml:space="preserve"> those needs (particularly those of green consumers) </w:t>
      </w:r>
      <w:r w:rsidR="00C55849" w:rsidRPr="00BA3909">
        <w:rPr>
          <w:rFonts w:ascii="Times New Roman" w:hAnsi="Times New Roman" w:cs="Times New Roman"/>
          <w:color w:val="000000" w:themeColor="text1"/>
          <w:sz w:val="24"/>
          <w:szCs w:val="24"/>
        </w:rPr>
        <w:t>and meet</w:t>
      </w:r>
      <w:r w:rsidR="00897AAF" w:rsidRPr="00BA3909">
        <w:rPr>
          <w:rFonts w:ascii="Times New Roman" w:hAnsi="Times New Roman" w:cs="Times New Roman"/>
          <w:color w:val="000000" w:themeColor="text1"/>
          <w:sz w:val="24"/>
          <w:szCs w:val="24"/>
        </w:rPr>
        <w:t xml:space="preserve"> regulatory obligations.</w:t>
      </w:r>
    </w:p>
    <w:p w14:paraId="7DA553A0" w14:textId="72EB2505" w:rsidR="00120C0E" w:rsidRPr="00BA3909" w:rsidRDefault="00B915CE"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In </w:t>
      </w:r>
      <w:r w:rsidR="00EA3CD8" w:rsidRPr="00BA3909">
        <w:rPr>
          <w:rFonts w:ascii="Times New Roman" w:hAnsi="Times New Roman" w:cs="Times New Roman"/>
          <w:color w:val="000000" w:themeColor="text1"/>
          <w:sz w:val="24"/>
          <w:szCs w:val="24"/>
        </w:rPr>
        <w:t xml:space="preserve">a </w:t>
      </w:r>
      <w:r w:rsidRPr="00BA3909">
        <w:rPr>
          <w:rFonts w:ascii="Times New Roman" w:hAnsi="Times New Roman" w:cs="Times New Roman"/>
          <w:color w:val="000000" w:themeColor="text1"/>
          <w:sz w:val="24"/>
          <w:szCs w:val="24"/>
        </w:rPr>
        <w:t xml:space="preserve">competitive </w:t>
      </w:r>
      <w:r w:rsidR="00973210" w:rsidRPr="00BA3909">
        <w:rPr>
          <w:rFonts w:ascii="Times New Roman" w:hAnsi="Times New Roman" w:cs="Times New Roman"/>
          <w:color w:val="000000" w:themeColor="text1"/>
          <w:sz w:val="24"/>
          <w:szCs w:val="24"/>
        </w:rPr>
        <w:t>landscape</w:t>
      </w:r>
      <w:r w:rsidRPr="00BA3909">
        <w:rPr>
          <w:rFonts w:ascii="Times New Roman" w:hAnsi="Times New Roman" w:cs="Times New Roman"/>
          <w:color w:val="000000" w:themeColor="text1"/>
          <w:sz w:val="24"/>
          <w:szCs w:val="24"/>
        </w:rPr>
        <w:t xml:space="preserve">, </w:t>
      </w:r>
      <w:r w:rsidR="00EA3CD8" w:rsidRPr="00BA3909">
        <w:rPr>
          <w:rFonts w:ascii="Times New Roman" w:hAnsi="Times New Roman" w:cs="Times New Roman"/>
          <w:color w:val="000000" w:themeColor="text1"/>
          <w:sz w:val="24"/>
          <w:szCs w:val="24"/>
        </w:rPr>
        <w:t xml:space="preserve">where </w:t>
      </w:r>
      <w:r w:rsidR="003572A7" w:rsidRPr="00BA3909">
        <w:rPr>
          <w:rFonts w:ascii="Times New Roman" w:hAnsi="Times New Roman" w:cs="Times New Roman"/>
          <w:color w:val="000000" w:themeColor="text1"/>
          <w:sz w:val="24"/>
          <w:szCs w:val="24"/>
        </w:rPr>
        <w:t>manufacturers are under great pressure to deliver eco-friendly, technically complex goods and services with limited f</w:t>
      </w:r>
      <w:r w:rsidR="00783CFD" w:rsidRPr="00BA3909">
        <w:rPr>
          <w:rFonts w:ascii="Times New Roman" w:hAnsi="Times New Roman" w:cs="Times New Roman"/>
          <w:color w:val="000000" w:themeColor="text1"/>
          <w:sz w:val="24"/>
          <w:szCs w:val="24"/>
        </w:rPr>
        <w:t>inanc</w:t>
      </w:r>
      <w:r w:rsidR="00EA3CD8" w:rsidRPr="00BA3909">
        <w:rPr>
          <w:rFonts w:ascii="Times New Roman" w:hAnsi="Times New Roman" w:cs="Times New Roman"/>
          <w:color w:val="000000" w:themeColor="text1"/>
          <w:sz w:val="24"/>
          <w:szCs w:val="24"/>
        </w:rPr>
        <w:t>ing</w:t>
      </w:r>
      <w:r w:rsidR="003572A7" w:rsidRPr="00BA3909">
        <w:rPr>
          <w:rFonts w:ascii="Times New Roman" w:hAnsi="Times New Roman" w:cs="Times New Roman"/>
          <w:color w:val="000000" w:themeColor="text1"/>
          <w:sz w:val="24"/>
          <w:szCs w:val="24"/>
        </w:rPr>
        <w:t>, resources must be effectively deployed and focused on the high</w:t>
      </w:r>
      <w:r w:rsidR="00783CFD" w:rsidRPr="00BA3909">
        <w:rPr>
          <w:rFonts w:ascii="Times New Roman" w:hAnsi="Times New Roman" w:cs="Times New Roman"/>
          <w:color w:val="000000" w:themeColor="text1"/>
          <w:sz w:val="24"/>
          <w:szCs w:val="24"/>
        </w:rPr>
        <w:t>est</w:t>
      </w:r>
      <w:r w:rsidR="003572A7" w:rsidRPr="00BA3909">
        <w:rPr>
          <w:rFonts w:ascii="Times New Roman" w:hAnsi="Times New Roman" w:cs="Times New Roman"/>
          <w:color w:val="000000" w:themeColor="text1"/>
          <w:sz w:val="24"/>
          <w:szCs w:val="24"/>
        </w:rPr>
        <w:t xml:space="preserve"> priorities at all times</w:t>
      </w:r>
      <w:r w:rsidR="003F4E9D" w:rsidRPr="00BA3909">
        <w:rPr>
          <w:rFonts w:ascii="Times New Roman" w:hAnsi="Times New Roman" w:cs="Times New Roman"/>
          <w:color w:val="000000" w:themeColor="text1"/>
          <w:sz w:val="24"/>
          <w:szCs w:val="24"/>
        </w:rPr>
        <w:t xml:space="preserve"> </w:t>
      </w:r>
      <w:r w:rsidR="005C73FD" w:rsidRPr="00BA3909">
        <w:rPr>
          <w:rFonts w:ascii="Times New Roman" w:hAnsi="Times New Roman" w:cs="Times New Roman"/>
          <w:color w:val="000000" w:themeColor="text1"/>
          <w:sz w:val="24"/>
          <w:szCs w:val="24"/>
        </w:rPr>
        <w:fldChar w:fldCharType="begin" w:fldLock="1"/>
      </w:r>
      <w:r w:rsidR="001E3BBD" w:rsidRPr="00BA3909">
        <w:rPr>
          <w:rFonts w:ascii="Times New Roman" w:hAnsi="Times New Roman" w:cs="Times New Roman"/>
          <w:color w:val="000000" w:themeColor="text1"/>
          <w:sz w:val="24"/>
          <w:szCs w:val="24"/>
        </w:rPr>
        <w:instrText>ADDIN CSL_CITATION {"citationItems":[{"id":"ITEM-1","itemData":{"DOI":"10.1080/14479338.2017.1358102","ISSN":"1447-9338","abstract":"This study investigates whether environmental regulations and resource commitment (RC) can motivate manufacturers to engage in environmental innovation, thereby improving their business performance. This study proposes a multidimensional framework of ‘Regulation–Innovation–Performance’ as an extension of the Porter Hypothesis, and examines the effect of RC on environmental innovation simultaneously. In this study, environmental regulations are categorised into command-and-control regulations (CCR) and market-based regulations (MBR). Innovative approaches are classified as either exploratory or exploitative environmental innovations. Business performance is divided into measures of effectiveness and efficiency. Further, this study employs the partial least-squares method to analyse 166 sets of sample data from Taiwanese manufacturers to verify the hypotheses. The results reveal that CCR positively affect both exploratory and exploitative environmental innovation approaches. By contrast, MBR have a significant positive effect only on exploratory environmental innovation. This study finds RC to be the main determinant in both environmental innovation approaches. In addition, although exploratory environmental innovation is beneficial in terms of enhancing firm effectiveness, no significant correlation with firm efficiency was observed. Exploitative environmental innovation is positively and significantly associated with firms’ effective and efficient performance.","author":[{"dropping-particle":"","family":"Wu","given":"Guo-Ciang","non-dropping-particle":"","parse-names":false,"suffix":""}],"container-title":"Innovation","id":"ITEM-1","issue":"4","issued":{"date-parts":[["2017","10","2"]]},"page":"407-427","publisher":"Routledge","title":"Environmental innovation approaches and business performance: effects of environmental regulations and resource commitment","type":"article-journal","volume":"19"},"uris":["http://www.mendeley.com/documents/?uuid=a5a767a2-2f42-4fcc-b48e-9bf652122f72"]}],"mendeley":{"formattedCitation":"(G.-C. Wu, 2017)","plainTextFormattedCitation":"(G.-C. Wu, 2017)","previouslyFormattedCitation":"(G.-C. Wu, 2017)"},"properties":{"noteIndex":0},"schema":"https://github.com/citation-style-language/schema/raw/master/csl-citation.json"}</w:instrText>
      </w:r>
      <w:r w:rsidR="005C73FD" w:rsidRPr="00BA3909">
        <w:rPr>
          <w:rFonts w:ascii="Times New Roman" w:hAnsi="Times New Roman" w:cs="Times New Roman"/>
          <w:color w:val="000000" w:themeColor="text1"/>
          <w:sz w:val="24"/>
          <w:szCs w:val="24"/>
        </w:rPr>
        <w:fldChar w:fldCharType="separate"/>
      </w:r>
      <w:r w:rsidR="005C73FD" w:rsidRPr="00BA3909">
        <w:rPr>
          <w:rFonts w:ascii="Times New Roman" w:hAnsi="Times New Roman" w:cs="Times New Roman"/>
          <w:noProof/>
          <w:color w:val="000000" w:themeColor="text1"/>
          <w:sz w:val="24"/>
          <w:szCs w:val="24"/>
        </w:rPr>
        <w:t>(G.-C. Wu, 2017)</w:t>
      </w:r>
      <w:r w:rsidR="005C73FD" w:rsidRPr="00BA3909">
        <w:rPr>
          <w:rFonts w:ascii="Times New Roman" w:hAnsi="Times New Roman" w:cs="Times New Roman"/>
          <w:color w:val="000000" w:themeColor="text1"/>
          <w:sz w:val="24"/>
          <w:szCs w:val="24"/>
        </w:rPr>
        <w:fldChar w:fldCharType="end"/>
      </w:r>
      <w:r w:rsidR="00783CFD" w:rsidRPr="00BA3909">
        <w:rPr>
          <w:rFonts w:ascii="Times New Roman" w:hAnsi="Times New Roman" w:cs="Times New Roman"/>
          <w:color w:val="000000" w:themeColor="text1"/>
          <w:sz w:val="24"/>
          <w:szCs w:val="24"/>
        </w:rPr>
        <w:t>.</w:t>
      </w:r>
      <w:r w:rsidR="00240956" w:rsidRPr="00BA3909">
        <w:rPr>
          <w:rFonts w:ascii="Times New Roman" w:hAnsi="Times New Roman" w:cs="Times New Roman"/>
          <w:color w:val="000000" w:themeColor="text1"/>
          <w:sz w:val="24"/>
          <w:szCs w:val="24"/>
        </w:rPr>
        <w:t xml:space="preserve"> </w:t>
      </w:r>
      <w:r w:rsidR="00125A5C" w:rsidRPr="00BA3909">
        <w:rPr>
          <w:rFonts w:ascii="Times New Roman" w:hAnsi="Times New Roman" w:cs="Times New Roman"/>
          <w:color w:val="000000" w:themeColor="text1"/>
          <w:sz w:val="24"/>
          <w:szCs w:val="24"/>
        </w:rPr>
        <w:t>However, m</w:t>
      </w:r>
      <w:r w:rsidR="00C461BD" w:rsidRPr="00BA3909">
        <w:rPr>
          <w:rFonts w:ascii="Times New Roman" w:hAnsi="Times New Roman" w:cs="Times New Roman"/>
          <w:color w:val="000000" w:themeColor="text1"/>
          <w:sz w:val="24"/>
          <w:szCs w:val="24"/>
        </w:rPr>
        <w:t>anagers should not misinterpret the</w:t>
      </w:r>
      <w:r w:rsidR="00125A5C" w:rsidRPr="00BA3909">
        <w:rPr>
          <w:rFonts w:ascii="Times New Roman" w:hAnsi="Times New Roman" w:cs="Times New Roman"/>
          <w:color w:val="000000" w:themeColor="text1"/>
          <w:sz w:val="24"/>
          <w:szCs w:val="24"/>
        </w:rPr>
        <w:t>se</w:t>
      </w:r>
      <w:r w:rsidR="00C461BD" w:rsidRPr="00BA3909">
        <w:rPr>
          <w:rFonts w:ascii="Times New Roman" w:hAnsi="Times New Roman" w:cs="Times New Roman"/>
          <w:color w:val="000000" w:themeColor="text1"/>
          <w:sz w:val="24"/>
          <w:szCs w:val="24"/>
        </w:rPr>
        <w:t xml:space="preserve"> implications</w:t>
      </w:r>
      <w:r w:rsidR="00125A5C" w:rsidRPr="00BA3909">
        <w:rPr>
          <w:rFonts w:ascii="Times New Roman" w:hAnsi="Times New Roman" w:cs="Times New Roman"/>
          <w:color w:val="000000" w:themeColor="text1"/>
          <w:sz w:val="24"/>
          <w:szCs w:val="24"/>
        </w:rPr>
        <w:t>; it is imperative to</w:t>
      </w:r>
      <w:r w:rsidR="00C461BD" w:rsidRPr="00BA3909">
        <w:rPr>
          <w:rFonts w:ascii="Times New Roman" w:hAnsi="Times New Roman" w:cs="Times New Roman"/>
          <w:color w:val="000000" w:themeColor="text1"/>
          <w:sz w:val="24"/>
          <w:szCs w:val="24"/>
        </w:rPr>
        <w:t xml:space="preserve"> recognize that high </w:t>
      </w:r>
      <w:r w:rsidR="00125A5C" w:rsidRPr="00BA3909">
        <w:rPr>
          <w:rFonts w:ascii="Times New Roman" w:hAnsi="Times New Roman" w:cs="Times New Roman"/>
          <w:color w:val="000000" w:themeColor="text1"/>
          <w:sz w:val="24"/>
          <w:szCs w:val="24"/>
        </w:rPr>
        <w:t xml:space="preserve">levels of </w:t>
      </w:r>
      <w:r w:rsidR="00C461BD" w:rsidRPr="00BA3909">
        <w:rPr>
          <w:rFonts w:ascii="Times New Roman" w:hAnsi="Times New Roman" w:cs="Times New Roman"/>
          <w:color w:val="000000" w:themeColor="text1"/>
          <w:sz w:val="24"/>
          <w:szCs w:val="24"/>
        </w:rPr>
        <w:t>resource utilization do not necessarily imply effective resource management.</w:t>
      </w:r>
      <w:r w:rsidR="005C44CF" w:rsidRPr="00BA3909">
        <w:rPr>
          <w:rFonts w:ascii="Times New Roman" w:hAnsi="Times New Roman" w:cs="Times New Roman"/>
          <w:color w:val="000000" w:themeColor="text1"/>
          <w:sz w:val="24"/>
          <w:szCs w:val="24"/>
        </w:rPr>
        <w:t xml:space="preserve"> </w:t>
      </w:r>
      <w:r w:rsidR="00281C03" w:rsidRPr="00BA3909">
        <w:rPr>
          <w:rFonts w:ascii="Times New Roman" w:hAnsi="Times New Roman" w:cs="Times New Roman"/>
          <w:color w:val="000000" w:themeColor="text1"/>
          <w:sz w:val="24"/>
          <w:szCs w:val="24"/>
        </w:rPr>
        <w:t xml:space="preserve">The results </w:t>
      </w:r>
      <w:r w:rsidR="00125A5C" w:rsidRPr="00BA3909">
        <w:rPr>
          <w:rFonts w:ascii="Times New Roman" w:hAnsi="Times New Roman" w:cs="Times New Roman"/>
          <w:color w:val="000000" w:themeColor="text1"/>
          <w:sz w:val="24"/>
          <w:szCs w:val="24"/>
        </w:rPr>
        <w:t>associated with the visualizations presented in</w:t>
      </w:r>
      <w:r w:rsidR="00281C03" w:rsidRPr="00BA3909">
        <w:rPr>
          <w:rFonts w:ascii="Times New Roman" w:hAnsi="Times New Roman" w:cs="Times New Roman"/>
          <w:color w:val="000000" w:themeColor="text1"/>
          <w:sz w:val="24"/>
          <w:szCs w:val="24"/>
        </w:rPr>
        <w:t xml:space="preserve"> Figures 3 and 4 demonstrate that </w:t>
      </w:r>
      <w:r w:rsidR="00E712DD" w:rsidRPr="00BA3909">
        <w:rPr>
          <w:rFonts w:ascii="Times New Roman" w:hAnsi="Times New Roman" w:cs="Times New Roman"/>
          <w:color w:val="000000" w:themeColor="text1"/>
          <w:sz w:val="24"/>
          <w:szCs w:val="24"/>
        </w:rPr>
        <w:t>admin</w:t>
      </w:r>
      <w:r w:rsidR="00D84039" w:rsidRPr="00BA3909">
        <w:rPr>
          <w:rFonts w:ascii="Times New Roman" w:hAnsi="Times New Roman" w:cs="Times New Roman"/>
          <w:color w:val="000000" w:themeColor="text1"/>
          <w:sz w:val="24"/>
          <w:szCs w:val="24"/>
        </w:rPr>
        <w:t>istrators (or decision-makers)</w:t>
      </w:r>
      <w:r w:rsidR="00281C03" w:rsidRPr="00BA3909">
        <w:rPr>
          <w:rFonts w:ascii="Times New Roman" w:hAnsi="Times New Roman" w:cs="Times New Roman"/>
          <w:color w:val="000000" w:themeColor="text1"/>
          <w:sz w:val="24"/>
          <w:szCs w:val="24"/>
        </w:rPr>
        <w:t xml:space="preserve"> should adopt an incremental approach, with the key being </w:t>
      </w:r>
      <w:r w:rsidR="00BA6453" w:rsidRPr="00BA3909">
        <w:rPr>
          <w:rFonts w:ascii="Times New Roman" w:hAnsi="Times New Roman" w:cs="Times New Roman"/>
          <w:color w:val="000000" w:themeColor="text1"/>
          <w:sz w:val="24"/>
          <w:szCs w:val="24"/>
        </w:rPr>
        <w:t>ensuring</w:t>
      </w:r>
      <w:r w:rsidR="00281C03" w:rsidRPr="00BA3909">
        <w:rPr>
          <w:rFonts w:ascii="Times New Roman" w:hAnsi="Times New Roman" w:cs="Times New Roman"/>
          <w:color w:val="000000" w:themeColor="text1"/>
          <w:sz w:val="24"/>
          <w:szCs w:val="24"/>
        </w:rPr>
        <w:t xml:space="preserve"> that organizational resources are </w:t>
      </w:r>
      <w:r w:rsidR="00BA6453" w:rsidRPr="00BA3909">
        <w:rPr>
          <w:rFonts w:ascii="Times New Roman" w:hAnsi="Times New Roman" w:cs="Times New Roman"/>
          <w:color w:val="000000" w:themeColor="text1"/>
          <w:sz w:val="24"/>
          <w:szCs w:val="24"/>
        </w:rPr>
        <w:t xml:space="preserve">used for </w:t>
      </w:r>
      <w:r w:rsidR="00281C03" w:rsidRPr="00BA3909">
        <w:rPr>
          <w:rFonts w:ascii="Times New Roman" w:hAnsi="Times New Roman" w:cs="Times New Roman"/>
          <w:color w:val="000000" w:themeColor="text1"/>
          <w:sz w:val="24"/>
          <w:szCs w:val="24"/>
        </w:rPr>
        <w:t xml:space="preserve">projects that align with strategic priorities, fit core competencies, and </w:t>
      </w:r>
      <w:r w:rsidR="00BA6453" w:rsidRPr="00BA3909">
        <w:rPr>
          <w:rFonts w:ascii="Times New Roman" w:hAnsi="Times New Roman" w:cs="Times New Roman"/>
          <w:color w:val="000000" w:themeColor="text1"/>
          <w:sz w:val="24"/>
          <w:szCs w:val="24"/>
        </w:rPr>
        <w:t xml:space="preserve">match </w:t>
      </w:r>
      <w:r w:rsidR="00F37987" w:rsidRPr="00BA3909">
        <w:rPr>
          <w:rFonts w:ascii="Times New Roman" w:hAnsi="Times New Roman" w:cs="Times New Roman"/>
          <w:color w:val="000000" w:themeColor="text1"/>
          <w:sz w:val="24"/>
          <w:szCs w:val="24"/>
        </w:rPr>
        <w:t xml:space="preserve">the firm’s </w:t>
      </w:r>
      <w:r w:rsidR="00281C03" w:rsidRPr="00BA3909">
        <w:rPr>
          <w:rFonts w:ascii="Times New Roman" w:hAnsi="Times New Roman" w:cs="Times New Roman"/>
          <w:color w:val="000000" w:themeColor="text1"/>
          <w:sz w:val="24"/>
          <w:szCs w:val="24"/>
        </w:rPr>
        <w:t>capacity.</w:t>
      </w:r>
      <w:r w:rsidR="00120C0E" w:rsidRPr="00BA3909">
        <w:rPr>
          <w:rFonts w:ascii="Times New Roman" w:hAnsi="Times New Roman" w:cs="Times New Roman"/>
          <w:color w:val="000000" w:themeColor="text1"/>
          <w:sz w:val="24"/>
          <w:szCs w:val="24"/>
        </w:rPr>
        <w:t xml:space="preserve"> </w:t>
      </w:r>
      <w:r w:rsidR="00E30016" w:rsidRPr="00BA3909">
        <w:rPr>
          <w:rFonts w:ascii="Times New Roman" w:hAnsi="Times New Roman" w:cs="Times New Roman"/>
          <w:color w:val="000000" w:themeColor="text1"/>
          <w:sz w:val="24"/>
          <w:szCs w:val="24"/>
        </w:rPr>
        <w:t>As a first step</w:t>
      </w:r>
      <w:r w:rsidR="006867E9" w:rsidRPr="00BA3909">
        <w:rPr>
          <w:rFonts w:ascii="Times New Roman" w:hAnsi="Times New Roman" w:cs="Times New Roman"/>
          <w:color w:val="000000" w:themeColor="text1"/>
          <w:sz w:val="24"/>
          <w:szCs w:val="24"/>
        </w:rPr>
        <w:t xml:space="preserve"> to achiev</w:t>
      </w:r>
      <w:r w:rsidR="00F37987" w:rsidRPr="00BA3909">
        <w:rPr>
          <w:rFonts w:ascii="Times New Roman" w:hAnsi="Times New Roman" w:cs="Times New Roman"/>
          <w:color w:val="000000" w:themeColor="text1"/>
          <w:sz w:val="24"/>
          <w:szCs w:val="24"/>
        </w:rPr>
        <w:t>ing</w:t>
      </w:r>
      <w:r w:rsidR="006867E9" w:rsidRPr="00BA3909">
        <w:rPr>
          <w:rFonts w:ascii="Times New Roman" w:hAnsi="Times New Roman" w:cs="Times New Roman"/>
          <w:color w:val="000000" w:themeColor="text1"/>
          <w:sz w:val="24"/>
          <w:szCs w:val="24"/>
        </w:rPr>
        <w:t xml:space="preserve"> this</w:t>
      </w:r>
      <w:r w:rsidR="00E30016" w:rsidRPr="00BA3909">
        <w:rPr>
          <w:rFonts w:ascii="Times New Roman" w:hAnsi="Times New Roman" w:cs="Times New Roman"/>
          <w:color w:val="000000" w:themeColor="text1"/>
          <w:sz w:val="24"/>
          <w:szCs w:val="24"/>
        </w:rPr>
        <w:t xml:space="preserve">, </w:t>
      </w:r>
      <w:r w:rsidR="00D84039" w:rsidRPr="00BA3909">
        <w:rPr>
          <w:rFonts w:ascii="Times New Roman" w:hAnsi="Times New Roman" w:cs="Times New Roman"/>
          <w:color w:val="000000" w:themeColor="text1"/>
          <w:sz w:val="24"/>
          <w:szCs w:val="24"/>
        </w:rPr>
        <w:t>administrators</w:t>
      </w:r>
      <w:r w:rsidR="00E30016" w:rsidRPr="00BA3909">
        <w:rPr>
          <w:rFonts w:ascii="Times New Roman" w:hAnsi="Times New Roman" w:cs="Times New Roman"/>
          <w:color w:val="000000" w:themeColor="text1"/>
          <w:sz w:val="24"/>
          <w:szCs w:val="24"/>
        </w:rPr>
        <w:t xml:space="preserve"> should establish</w:t>
      </w:r>
      <w:r w:rsidR="00F37987" w:rsidRPr="00BA3909">
        <w:rPr>
          <w:rFonts w:ascii="Times New Roman" w:hAnsi="Times New Roman" w:cs="Times New Roman"/>
          <w:color w:val="000000" w:themeColor="text1"/>
          <w:sz w:val="24"/>
          <w:szCs w:val="24"/>
        </w:rPr>
        <w:t xml:space="preserve"> a</w:t>
      </w:r>
      <w:r w:rsidR="00E30016" w:rsidRPr="00BA3909">
        <w:rPr>
          <w:rFonts w:ascii="Times New Roman" w:hAnsi="Times New Roman" w:cs="Times New Roman"/>
          <w:color w:val="000000" w:themeColor="text1"/>
          <w:sz w:val="24"/>
          <w:szCs w:val="24"/>
        </w:rPr>
        <w:t xml:space="preserve"> resource management system that captures </w:t>
      </w:r>
      <w:r w:rsidR="00F37987" w:rsidRPr="00BA3909">
        <w:rPr>
          <w:rFonts w:ascii="Times New Roman" w:hAnsi="Times New Roman" w:cs="Times New Roman"/>
          <w:color w:val="000000" w:themeColor="text1"/>
          <w:sz w:val="24"/>
          <w:szCs w:val="24"/>
        </w:rPr>
        <w:t>various</w:t>
      </w:r>
      <w:r w:rsidR="00E30016" w:rsidRPr="00BA3909">
        <w:rPr>
          <w:rFonts w:ascii="Times New Roman" w:hAnsi="Times New Roman" w:cs="Times New Roman"/>
          <w:color w:val="000000" w:themeColor="text1"/>
          <w:sz w:val="24"/>
          <w:szCs w:val="24"/>
        </w:rPr>
        <w:t xml:space="preserve"> parameters</w:t>
      </w:r>
      <w:r w:rsidR="00F37987" w:rsidRPr="00BA3909">
        <w:rPr>
          <w:rFonts w:ascii="Times New Roman" w:hAnsi="Times New Roman" w:cs="Times New Roman"/>
          <w:color w:val="000000" w:themeColor="text1"/>
          <w:sz w:val="24"/>
          <w:szCs w:val="24"/>
        </w:rPr>
        <w:t>, including</w:t>
      </w:r>
      <w:r w:rsidR="00E30016" w:rsidRPr="00BA3909">
        <w:rPr>
          <w:rFonts w:ascii="Times New Roman" w:hAnsi="Times New Roman" w:cs="Times New Roman"/>
          <w:color w:val="000000" w:themeColor="text1"/>
          <w:sz w:val="24"/>
          <w:szCs w:val="24"/>
        </w:rPr>
        <w:t xml:space="preserve"> human capital skill set</w:t>
      </w:r>
      <w:r w:rsidR="00F37987" w:rsidRPr="00BA3909">
        <w:rPr>
          <w:rFonts w:ascii="Times New Roman" w:hAnsi="Times New Roman" w:cs="Times New Roman"/>
          <w:color w:val="000000" w:themeColor="text1"/>
          <w:sz w:val="24"/>
          <w:szCs w:val="24"/>
        </w:rPr>
        <w:t>s</w:t>
      </w:r>
      <w:r w:rsidR="00E30016" w:rsidRPr="00BA3909">
        <w:rPr>
          <w:rFonts w:ascii="Times New Roman" w:hAnsi="Times New Roman" w:cs="Times New Roman"/>
          <w:color w:val="000000" w:themeColor="text1"/>
          <w:sz w:val="24"/>
          <w:szCs w:val="24"/>
        </w:rPr>
        <w:t xml:space="preserve">, process capacity, market demand, resource utilization rate, project progress, </w:t>
      </w:r>
      <w:r w:rsidR="00F37987" w:rsidRPr="00BA3909">
        <w:rPr>
          <w:rFonts w:ascii="Times New Roman" w:hAnsi="Times New Roman" w:cs="Times New Roman"/>
          <w:color w:val="000000" w:themeColor="text1"/>
          <w:sz w:val="24"/>
          <w:szCs w:val="24"/>
        </w:rPr>
        <w:t xml:space="preserve">and </w:t>
      </w:r>
      <w:r w:rsidR="00E30016" w:rsidRPr="00BA3909">
        <w:rPr>
          <w:rFonts w:ascii="Times New Roman" w:hAnsi="Times New Roman" w:cs="Times New Roman"/>
          <w:color w:val="000000" w:themeColor="text1"/>
          <w:sz w:val="24"/>
          <w:szCs w:val="24"/>
        </w:rPr>
        <w:t>time monitoring.</w:t>
      </w:r>
      <w:r w:rsidR="00755E82" w:rsidRPr="00BA3909">
        <w:rPr>
          <w:rFonts w:ascii="Times New Roman" w:hAnsi="Times New Roman" w:cs="Times New Roman"/>
          <w:color w:val="000000" w:themeColor="text1"/>
          <w:sz w:val="24"/>
          <w:szCs w:val="24"/>
        </w:rPr>
        <w:t xml:space="preserve"> </w:t>
      </w:r>
      <w:r w:rsidR="00F37987" w:rsidRPr="00BA3909">
        <w:rPr>
          <w:rFonts w:ascii="Times New Roman" w:hAnsi="Times New Roman" w:cs="Times New Roman"/>
          <w:color w:val="000000" w:themeColor="text1"/>
          <w:sz w:val="24"/>
          <w:szCs w:val="24"/>
        </w:rPr>
        <w:t>Subsequently</w:t>
      </w:r>
      <w:r w:rsidR="00231713" w:rsidRPr="00BA3909">
        <w:rPr>
          <w:rFonts w:ascii="Times New Roman" w:hAnsi="Times New Roman" w:cs="Times New Roman"/>
          <w:color w:val="000000" w:themeColor="text1"/>
          <w:sz w:val="24"/>
          <w:szCs w:val="24"/>
        </w:rPr>
        <w:t xml:space="preserve">, </w:t>
      </w:r>
      <w:r w:rsidR="00A758EB" w:rsidRPr="00BA3909">
        <w:rPr>
          <w:rFonts w:ascii="Times New Roman" w:hAnsi="Times New Roman" w:cs="Times New Roman"/>
          <w:color w:val="000000" w:themeColor="text1"/>
          <w:sz w:val="24"/>
          <w:szCs w:val="24"/>
        </w:rPr>
        <w:t>following</w:t>
      </w:r>
      <w:r w:rsidR="00F37987" w:rsidRPr="00BA3909">
        <w:rPr>
          <w:rFonts w:ascii="Times New Roman" w:hAnsi="Times New Roman" w:cs="Times New Roman"/>
          <w:color w:val="000000" w:themeColor="text1"/>
          <w:sz w:val="24"/>
          <w:szCs w:val="24"/>
        </w:rPr>
        <w:t xml:space="preserve"> </w:t>
      </w:r>
      <w:r w:rsidR="00231713" w:rsidRPr="00BA3909">
        <w:rPr>
          <w:rFonts w:ascii="Times New Roman" w:hAnsi="Times New Roman" w:cs="Times New Roman"/>
          <w:color w:val="000000" w:themeColor="text1"/>
          <w:sz w:val="24"/>
          <w:szCs w:val="24"/>
        </w:rPr>
        <w:t>the logic of continuous improvement, short-term targets should be established, and progress toward</w:t>
      </w:r>
      <w:r w:rsidR="00F37987" w:rsidRPr="00BA3909">
        <w:rPr>
          <w:rFonts w:ascii="Times New Roman" w:hAnsi="Times New Roman" w:cs="Times New Roman"/>
          <w:color w:val="000000" w:themeColor="text1"/>
          <w:sz w:val="24"/>
          <w:szCs w:val="24"/>
        </w:rPr>
        <w:t>s</w:t>
      </w:r>
      <w:r w:rsidR="00231713" w:rsidRPr="00BA3909">
        <w:rPr>
          <w:rFonts w:ascii="Times New Roman" w:hAnsi="Times New Roman" w:cs="Times New Roman"/>
          <w:color w:val="000000" w:themeColor="text1"/>
          <w:sz w:val="24"/>
          <w:szCs w:val="24"/>
        </w:rPr>
        <w:t xml:space="preserve"> </w:t>
      </w:r>
      <w:r w:rsidR="00F37987" w:rsidRPr="00BA3909">
        <w:rPr>
          <w:rFonts w:ascii="Times New Roman" w:hAnsi="Times New Roman" w:cs="Times New Roman"/>
          <w:color w:val="000000" w:themeColor="text1"/>
          <w:sz w:val="24"/>
          <w:szCs w:val="24"/>
        </w:rPr>
        <w:t>achieving</w:t>
      </w:r>
      <w:r w:rsidR="00231713" w:rsidRPr="00BA3909">
        <w:rPr>
          <w:rFonts w:ascii="Times New Roman" w:hAnsi="Times New Roman" w:cs="Times New Roman"/>
          <w:color w:val="000000" w:themeColor="text1"/>
          <w:sz w:val="24"/>
          <w:szCs w:val="24"/>
        </w:rPr>
        <w:t xml:space="preserve"> operational objectives should be prioritized</w:t>
      </w:r>
      <w:r w:rsidR="00A758EB" w:rsidRPr="00BA3909">
        <w:rPr>
          <w:rFonts w:ascii="Times New Roman" w:hAnsi="Times New Roman" w:cs="Times New Roman"/>
          <w:color w:val="000000" w:themeColor="text1"/>
          <w:sz w:val="24"/>
          <w:szCs w:val="24"/>
        </w:rPr>
        <w:t>. Any problems faced during this stage should</w:t>
      </w:r>
      <w:r w:rsidR="00231713" w:rsidRPr="00BA3909">
        <w:rPr>
          <w:rFonts w:ascii="Times New Roman" w:hAnsi="Times New Roman" w:cs="Times New Roman"/>
          <w:color w:val="000000" w:themeColor="text1"/>
          <w:sz w:val="24"/>
          <w:szCs w:val="24"/>
        </w:rPr>
        <w:t xml:space="preserve"> also </w:t>
      </w:r>
      <w:r w:rsidR="00A758EB" w:rsidRPr="00BA3909">
        <w:rPr>
          <w:rFonts w:ascii="Times New Roman" w:hAnsi="Times New Roman" w:cs="Times New Roman"/>
          <w:color w:val="000000" w:themeColor="text1"/>
          <w:sz w:val="24"/>
          <w:szCs w:val="24"/>
        </w:rPr>
        <w:t xml:space="preserve">be </w:t>
      </w:r>
      <w:r w:rsidR="00231713" w:rsidRPr="00BA3909">
        <w:rPr>
          <w:rFonts w:ascii="Times New Roman" w:hAnsi="Times New Roman" w:cs="Times New Roman"/>
          <w:color w:val="000000" w:themeColor="text1"/>
          <w:sz w:val="24"/>
          <w:szCs w:val="24"/>
        </w:rPr>
        <w:t>articulat</w:t>
      </w:r>
      <w:r w:rsidR="00A758EB" w:rsidRPr="00BA3909">
        <w:rPr>
          <w:rFonts w:ascii="Times New Roman" w:hAnsi="Times New Roman" w:cs="Times New Roman"/>
          <w:color w:val="000000" w:themeColor="text1"/>
          <w:sz w:val="24"/>
          <w:szCs w:val="24"/>
        </w:rPr>
        <w:t>ed</w:t>
      </w:r>
      <w:r w:rsidR="00231713" w:rsidRPr="00BA3909">
        <w:rPr>
          <w:rFonts w:ascii="Times New Roman" w:hAnsi="Times New Roman" w:cs="Times New Roman"/>
          <w:color w:val="000000" w:themeColor="text1"/>
          <w:sz w:val="24"/>
          <w:szCs w:val="24"/>
        </w:rPr>
        <w:t>.</w:t>
      </w:r>
      <w:r w:rsidR="00FC25C7" w:rsidRPr="00BA3909">
        <w:rPr>
          <w:rFonts w:ascii="Times New Roman" w:hAnsi="Times New Roman" w:cs="Times New Roman"/>
          <w:color w:val="000000" w:themeColor="text1"/>
          <w:sz w:val="24"/>
          <w:szCs w:val="24"/>
        </w:rPr>
        <w:t xml:space="preserve"> </w:t>
      </w:r>
      <w:r w:rsidR="00A758EB" w:rsidRPr="00BA3909">
        <w:rPr>
          <w:rFonts w:ascii="Times New Roman" w:hAnsi="Times New Roman" w:cs="Times New Roman"/>
          <w:color w:val="000000" w:themeColor="text1"/>
          <w:sz w:val="24"/>
          <w:szCs w:val="24"/>
        </w:rPr>
        <w:t>More concretely, s</w:t>
      </w:r>
      <w:r w:rsidR="00FC25C7" w:rsidRPr="00BA3909">
        <w:rPr>
          <w:rFonts w:ascii="Times New Roman" w:hAnsi="Times New Roman" w:cs="Times New Roman"/>
          <w:color w:val="000000" w:themeColor="text1"/>
          <w:sz w:val="24"/>
          <w:szCs w:val="24"/>
        </w:rPr>
        <w:t xml:space="preserve">enior leadership must (1) </w:t>
      </w:r>
      <w:r w:rsidR="00052914" w:rsidRPr="00BA3909">
        <w:rPr>
          <w:rFonts w:ascii="Times New Roman" w:hAnsi="Times New Roman" w:cs="Times New Roman"/>
          <w:color w:val="000000" w:themeColor="text1"/>
          <w:sz w:val="24"/>
          <w:szCs w:val="24"/>
        </w:rPr>
        <w:t>p</w:t>
      </w:r>
      <w:r w:rsidR="008D34DA" w:rsidRPr="00BA3909">
        <w:rPr>
          <w:rFonts w:ascii="Times New Roman" w:hAnsi="Times New Roman" w:cs="Times New Roman"/>
          <w:color w:val="000000" w:themeColor="text1"/>
          <w:sz w:val="24"/>
          <w:szCs w:val="24"/>
        </w:rPr>
        <w:t xml:space="preserve">rioritize high-value activity in accordance </w:t>
      </w:r>
      <w:r w:rsidR="00A758EB" w:rsidRPr="00BA3909">
        <w:rPr>
          <w:rFonts w:ascii="Times New Roman" w:hAnsi="Times New Roman" w:cs="Times New Roman"/>
          <w:color w:val="000000" w:themeColor="text1"/>
          <w:sz w:val="24"/>
          <w:szCs w:val="24"/>
        </w:rPr>
        <w:t xml:space="preserve">with </w:t>
      </w:r>
      <w:r w:rsidR="008D34DA" w:rsidRPr="00BA3909">
        <w:rPr>
          <w:rFonts w:ascii="Times New Roman" w:hAnsi="Times New Roman" w:cs="Times New Roman"/>
          <w:color w:val="000000" w:themeColor="text1"/>
          <w:sz w:val="24"/>
          <w:szCs w:val="24"/>
        </w:rPr>
        <w:t>available resource capacity to maximize resource usage</w:t>
      </w:r>
      <w:r w:rsidR="00052914" w:rsidRPr="00BA3909">
        <w:rPr>
          <w:rFonts w:ascii="Times New Roman" w:hAnsi="Times New Roman" w:cs="Times New Roman"/>
          <w:color w:val="000000" w:themeColor="text1"/>
          <w:sz w:val="24"/>
          <w:szCs w:val="24"/>
        </w:rPr>
        <w:t>,</w:t>
      </w:r>
      <w:r w:rsidR="00FC25C7" w:rsidRPr="00BA3909">
        <w:rPr>
          <w:rFonts w:ascii="Times New Roman" w:hAnsi="Times New Roman" w:cs="Times New Roman"/>
          <w:color w:val="000000" w:themeColor="text1"/>
          <w:sz w:val="24"/>
          <w:szCs w:val="24"/>
        </w:rPr>
        <w:t xml:space="preserve"> (2) </w:t>
      </w:r>
      <w:r w:rsidR="00E6096B" w:rsidRPr="00BA3909">
        <w:rPr>
          <w:rFonts w:ascii="Times New Roman" w:hAnsi="Times New Roman" w:cs="Times New Roman"/>
          <w:color w:val="000000" w:themeColor="text1"/>
          <w:sz w:val="24"/>
          <w:szCs w:val="24"/>
        </w:rPr>
        <w:t>ensur</w:t>
      </w:r>
      <w:r w:rsidR="00052914" w:rsidRPr="00BA3909">
        <w:rPr>
          <w:rFonts w:ascii="Times New Roman" w:hAnsi="Times New Roman" w:cs="Times New Roman"/>
          <w:color w:val="000000" w:themeColor="text1"/>
          <w:sz w:val="24"/>
          <w:szCs w:val="24"/>
        </w:rPr>
        <w:t>e</w:t>
      </w:r>
      <w:r w:rsidR="00E6096B" w:rsidRPr="00BA3909">
        <w:rPr>
          <w:rFonts w:ascii="Times New Roman" w:hAnsi="Times New Roman" w:cs="Times New Roman"/>
          <w:color w:val="000000" w:themeColor="text1"/>
          <w:sz w:val="24"/>
          <w:szCs w:val="24"/>
        </w:rPr>
        <w:t xml:space="preserve"> that the strategic objectives are supported by the relevant resources</w:t>
      </w:r>
      <w:r w:rsidR="00052914" w:rsidRPr="00BA3909">
        <w:rPr>
          <w:rFonts w:ascii="Times New Roman" w:hAnsi="Times New Roman" w:cs="Times New Roman"/>
          <w:color w:val="000000" w:themeColor="text1"/>
          <w:sz w:val="24"/>
          <w:szCs w:val="24"/>
        </w:rPr>
        <w:t>,</w:t>
      </w:r>
      <w:r w:rsidR="00FC25C7" w:rsidRPr="00BA3909">
        <w:rPr>
          <w:rFonts w:ascii="Times New Roman" w:hAnsi="Times New Roman" w:cs="Times New Roman"/>
          <w:color w:val="000000" w:themeColor="text1"/>
          <w:sz w:val="24"/>
          <w:szCs w:val="24"/>
        </w:rPr>
        <w:t xml:space="preserve"> and (3)</w:t>
      </w:r>
      <w:r w:rsidR="00BA7F14" w:rsidRPr="00BA3909">
        <w:t xml:space="preserve"> </w:t>
      </w:r>
      <w:r w:rsidR="00BA7F14" w:rsidRPr="00BA3909">
        <w:rPr>
          <w:rFonts w:ascii="Times New Roman" w:hAnsi="Times New Roman" w:cs="Times New Roman"/>
          <w:color w:val="000000" w:themeColor="text1"/>
          <w:sz w:val="24"/>
          <w:szCs w:val="24"/>
        </w:rPr>
        <w:t>ensur</w:t>
      </w:r>
      <w:r w:rsidR="00052914" w:rsidRPr="00BA3909">
        <w:rPr>
          <w:rFonts w:ascii="Times New Roman" w:hAnsi="Times New Roman" w:cs="Times New Roman"/>
          <w:color w:val="000000" w:themeColor="text1"/>
          <w:sz w:val="24"/>
          <w:szCs w:val="24"/>
        </w:rPr>
        <w:t>e</w:t>
      </w:r>
      <w:r w:rsidR="00BA7F14" w:rsidRPr="00BA3909">
        <w:rPr>
          <w:rFonts w:ascii="Times New Roman" w:hAnsi="Times New Roman" w:cs="Times New Roman"/>
          <w:color w:val="000000" w:themeColor="text1"/>
          <w:sz w:val="24"/>
          <w:szCs w:val="24"/>
        </w:rPr>
        <w:t xml:space="preserve"> that actual progress can be </w:t>
      </w:r>
      <w:r w:rsidR="00052914" w:rsidRPr="00BA3909">
        <w:rPr>
          <w:rFonts w:ascii="Times New Roman" w:hAnsi="Times New Roman" w:cs="Times New Roman"/>
          <w:color w:val="000000" w:themeColor="text1"/>
          <w:sz w:val="24"/>
          <w:szCs w:val="24"/>
        </w:rPr>
        <w:t xml:space="preserve">tracked and </w:t>
      </w:r>
      <w:r w:rsidR="00BA7F14" w:rsidRPr="00BA3909">
        <w:rPr>
          <w:rFonts w:ascii="Times New Roman" w:hAnsi="Times New Roman" w:cs="Times New Roman"/>
          <w:color w:val="000000" w:themeColor="text1"/>
          <w:sz w:val="24"/>
          <w:szCs w:val="24"/>
        </w:rPr>
        <w:t xml:space="preserve">monitored, particularly </w:t>
      </w:r>
      <w:r w:rsidR="00052914" w:rsidRPr="00BA3909">
        <w:rPr>
          <w:rFonts w:ascii="Times New Roman" w:hAnsi="Times New Roman" w:cs="Times New Roman"/>
          <w:color w:val="000000" w:themeColor="text1"/>
          <w:sz w:val="24"/>
          <w:szCs w:val="24"/>
        </w:rPr>
        <w:t>when applying</w:t>
      </w:r>
      <w:r w:rsidR="00BA7F14" w:rsidRPr="00BA3909">
        <w:rPr>
          <w:rFonts w:ascii="Times New Roman" w:hAnsi="Times New Roman" w:cs="Times New Roman"/>
          <w:color w:val="000000" w:themeColor="text1"/>
          <w:sz w:val="24"/>
          <w:szCs w:val="24"/>
        </w:rPr>
        <w:t xml:space="preserve"> time </w:t>
      </w:r>
      <w:r w:rsidR="00BA7F14" w:rsidRPr="00BA3909">
        <w:rPr>
          <w:rFonts w:ascii="Times New Roman" w:hAnsi="Times New Roman" w:cs="Times New Roman"/>
          <w:color w:val="000000" w:themeColor="text1"/>
          <w:sz w:val="24"/>
          <w:szCs w:val="24"/>
        </w:rPr>
        <w:lastRenderedPageBreak/>
        <w:t>tracking</w:t>
      </w:r>
      <w:r w:rsidR="00FC25C7" w:rsidRPr="00BA3909">
        <w:rPr>
          <w:rFonts w:ascii="Times New Roman" w:hAnsi="Times New Roman" w:cs="Times New Roman"/>
          <w:color w:val="000000" w:themeColor="text1"/>
          <w:sz w:val="24"/>
          <w:szCs w:val="24"/>
        </w:rPr>
        <w:t>.</w:t>
      </w:r>
      <w:r w:rsidR="00767B19" w:rsidRPr="00BA3909">
        <w:rPr>
          <w:color w:val="000000" w:themeColor="text1"/>
        </w:rPr>
        <w:t xml:space="preserve"> </w:t>
      </w:r>
      <w:r w:rsidR="00052914" w:rsidRPr="00BA3909">
        <w:rPr>
          <w:rFonts w:ascii="Times New Roman" w:hAnsi="Times New Roman" w:cs="Times New Roman"/>
          <w:color w:val="000000" w:themeColor="text1"/>
          <w:sz w:val="24"/>
          <w:szCs w:val="24"/>
        </w:rPr>
        <w:t xml:space="preserve">Periodic comparison of </w:t>
      </w:r>
      <w:r w:rsidR="00767B19" w:rsidRPr="00BA3909">
        <w:rPr>
          <w:rFonts w:ascii="Times New Roman" w:hAnsi="Times New Roman" w:cs="Times New Roman"/>
          <w:color w:val="000000" w:themeColor="text1"/>
          <w:sz w:val="24"/>
          <w:szCs w:val="24"/>
        </w:rPr>
        <w:t xml:space="preserve">planned </w:t>
      </w:r>
      <w:r w:rsidR="009905A5" w:rsidRPr="00BA3909">
        <w:rPr>
          <w:rFonts w:ascii="Times New Roman" w:hAnsi="Times New Roman" w:cs="Times New Roman"/>
          <w:color w:val="000000" w:themeColor="text1"/>
          <w:sz w:val="24"/>
          <w:szCs w:val="24"/>
        </w:rPr>
        <w:t>progression</w:t>
      </w:r>
      <w:r w:rsidR="00767B19" w:rsidRPr="00BA3909">
        <w:rPr>
          <w:rFonts w:ascii="Times New Roman" w:hAnsi="Times New Roman" w:cs="Times New Roman"/>
          <w:color w:val="000000" w:themeColor="text1"/>
          <w:sz w:val="24"/>
          <w:szCs w:val="24"/>
        </w:rPr>
        <w:t xml:space="preserve"> with actual </w:t>
      </w:r>
      <w:r w:rsidR="009905A5" w:rsidRPr="00BA3909">
        <w:rPr>
          <w:rFonts w:ascii="Times New Roman" w:hAnsi="Times New Roman" w:cs="Times New Roman"/>
          <w:color w:val="000000" w:themeColor="text1"/>
          <w:sz w:val="24"/>
          <w:szCs w:val="24"/>
        </w:rPr>
        <w:t>progression</w:t>
      </w:r>
      <w:r w:rsidR="00767B19" w:rsidRPr="00BA3909">
        <w:rPr>
          <w:rFonts w:ascii="Times New Roman" w:hAnsi="Times New Roman" w:cs="Times New Roman"/>
          <w:color w:val="000000" w:themeColor="text1"/>
          <w:sz w:val="24"/>
          <w:szCs w:val="24"/>
        </w:rPr>
        <w:t xml:space="preserve"> is </w:t>
      </w:r>
      <w:r w:rsidR="00052914" w:rsidRPr="00BA3909">
        <w:rPr>
          <w:rFonts w:ascii="Times New Roman" w:hAnsi="Times New Roman" w:cs="Times New Roman"/>
          <w:color w:val="000000" w:themeColor="text1"/>
          <w:sz w:val="24"/>
          <w:szCs w:val="24"/>
        </w:rPr>
        <w:t>needed</w:t>
      </w:r>
      <w:r w:rsidR="00767B19" w:rsidRPr="00BA3909">
        <w:rPr>
          <w:rFonts w:ascii="Times New Roman" w:hAnsi="Times New Roman" w:cs="Times New Roman"/>
          <w:color w:val="000000" w:themeColor="text1"/>
          <w:sz w:val="24"/>
          <w:szCs w:val="24"/>
        </w:rPr>
        <w:t xml:space="preserve"> to improve estimations and better understand where </w:t>
      </w:r>
      <w:r w:rsidR="00052914" w:rsidRPr="00BA3909">
        <w:rPr>
          <w:rFonts w:ascii="Times New Roman" w:hAnsi="Times New Roman" w:cs="Times New Roman"/>
          <w:color w:val="000000" w:themeColor="text1"/>
          <w:sz w:val="24"/>
          <w:szCs w:val="24"/>
        </w:rPr>
        <w:t xml:space="preserve">an </w:t>
      </w:r>
      <w:r w:rsidR="00767B19" w:rsidRPr="00BA3909">
        <w:rPr>
          <w:rFonts w:ascii="Times New Roman" w:hAnsi="Times New Roman" w:cs="Times New Roman"/>
          <w:color w:val="000000" w:themeColor="text1"/>
          <w:sz w:val="24"/>
          <w:szCs w:val="24"/>
        </w:rPr>
        <w:t>organization</w:t>
      </w:r>
      <w:r w:rsidR="009135D0" w:rsidRPr="00BA3909">
        <w:rPr>
          <w:rFonts w:ascii="Times New Roman" w:hAnsi="Times New Roman" w:cs="Times New Roman"/>
          <w:color w:val="000000" w:themeColor="text1"/>
          <w:sz w:val="24"/>
          <w:szCs w:val="24"/>
        </w:rPr>
        <w:t>’</w:t>
      </w:r>
      <w:r w:rsidR="00767B19" w:rsidRPr="00BA3909">
        <w:rPr>
          <w:rFonts w:ascii="Times New Roman" w:hAnsi="Times New Roman" w:cs="Times New Roman"/>
          <w:color w:val="000000" w:themeColor="text1"/>
          <w:sz w:val="24"/>
          <w:szCs w:val="24"/>
        </w:rPr>
        <w:t>s resources are really being used.</w:t>
      </w:r>
      <w:r w:rsidR="00680DE5" w:rsidRPr="00BA3909">
        <w:rPr>
          <w:rFonts w:ascii="Times New Roman" w:hAnsi="Times New Roman" w:cs="Times New Roman"/>
          <w:color w:val="000000" w:themeColor="text1"/>
          <w:sz w:val="24"/>
          <w:szCs w:val="24"/>
        </w:rPr>
        <w:t xml:space="preserve"> </w:t>
      </w:r>
      <w:r w:rsidR="00E67C5B" w:rsidRPr="00BA3909">
        <w:rPr>
          <w:rFonts w:ascii="Times New Roman" w:hAnsi="Times New Roman" w:cs="Times New Roman"/>
          <w:color w:val="000000" w:themeColor="text1"/>
          <w:sz w:val="24"/>
          <w:szCs w:val="24"/>
        </w:rPr>
        <w:t>When a planned short-term target is met, senior managers should prepare for the next phase</w:t>
      </w:r>
      <w:r w:rsidR="000E7666" w:rsidRPr="00BA3909">
        <w:rPr>
          <w:rFonts w:ascii="Times New Roman" w:hAnsi="Times New Roman" w:cs="Times New Roman"/>
          <w:color w:val="000000" w:themeColor="text1"/>
          <w:sz w:val="24"/>
          <w:szCs w:val="24"/>
        </w:rPr>
        <w:t>––</w:t>
      </w:r>
      <w:r w:rsidR="00E67C5B" w:rsidRPr="00BA3909">
        <w:rPr>
          <w:rFonts w:ascii="Times New Roman" w:hAnsi="Times New Roman" w:cs="Times New Roman"/>
          <w:color w:val="000000" w:themeColor="text1"/>
          <w:sz w:val="24"/>
          <w:szCs w:val="24"/>
        </w:rPr>
        <w:t xml:space="preserve">which should have a </w:t>
      </w:r>
      <w:r w:rsidR="000E7666" w:rsidRPr="00BA3909">
        <w:rPr>
          <w:rFonts w:ascii="Times New Roman" w:hAnsi="Times New Roman" w:cs="Times New Roman"/>
          <w:color w:val="000000" w:themeColor="text1"/>
          <w:sz w:val="24"/>
          <w:szCs w:val="24"/>
        </w:rPr>
        <w:t xml:space="preserve">bigger </w:t>
      </w:r>
      <w:r w:rsidR="00E67C5B" w:rsidRPr="00BA3909">
        <w:rPr>
          <w:rFonts w:ascii="Times New Roman" w:hAnsi="Times New Roman" w:cs="Times New Roman"/>
          <w:color w:val="000000" w:themeColor="text1"/>
          <w:sz w:val="24"/>
          <w:szCs w:val="24"/>
        </w:rPr>
        <w:t>strategic goal than the previous phase</w:t>
      </w:r>
      <w:r w:rsidR="000E7666" w:rsidRPr="00BA3909">
        <w:rPr>
          <w:rFonts w:ascii="Times New Roman" w:hAnsi="Times New Roman" w:cs="Times New Roman"/>
          <w:color w:val="000000" w:themeColor="text1"/>
          <w:sz w:val="24"/>
          <w:szCs w:val="24"/>
        </w:rPr>
        <w:t>––</w:t>
      </w:r>
      <w:r w:rsidR="00E67C5B" w:rsidRPr="00BA3909">
        <w:rPr>
          <w:rFonts w:ascii="Times New Roman" w:hAnsi="Times New Roman" w:cs="Times New Roman"/>
          <w:color w:val="000000" w:themeColor="text1"/>
          <w:sz w:val="24"/>
          <w:szCs w:val="24"/>
        </w:rPr>
        <w:t xml:space="preserve">and motivate human capital by emphasizing the strategy for continuous improvement and rewarding those who </w:t>
      </w:r>
      <w:r w:rsidR="00DE34F0" w:rsidRPr="00BA3909">
        <w:rPr>
          <w:rFonts w:ascii="Times New Roman" w:hAnsi="Times New Roman" w:cs="Times New Roman"/>
          <w:color w:val="000000" w:themeColor="text1"/>
          <w:sz w:val="24"/>
          <w:szCs w:val="24"/>
        </w:rPr>
        <w:t>exceed expectations</w:t>
      </w:r>
      <w:r w:rsidR="00E67C5B" w:rsidRPr="00BA3909">
        <w:rPr>
          <w:rFonts w:ascii="Times New Roman" w:hAnsi="Times New Roman" w:cs="Times New Roman"/>
          <w:color w:val="000000" w:themeColor="text1"/>
          <w:sz w:val="24"/>
          <w:szCs w:val="24"/>
        </w:rPr>
        <w:t>.</w:t>
      </w:r>
      <w:r w:rsidR="007D6E9A" w:rsidRPr="00BA3909">
        <w:rPr>
          <w:rFonts w:ascii="Times New Roman" w:hAnsi="Times New Roman" w:cs="Times New Roman"/>
          <w:color w:val="000000" w:themeColor="text1"/>
          <w:sz w:val="24"/>
          <w:szCs w:val="24"/>
        </w:rPr>
        <w:t xml:space="preserve"> </w:t>
      </w:r>
      <w:r w:rsidR="00734832" w:rsidRPr="00BA3909">
        <w:rPr>
          <w:rFonts w:ascii="Times New Roman" w:hAnsi="Times New Roman" w:cs="Times New Roman"/>
          <w:color w:val="000000" w:themeColor="text1"/>
          <w:sz w:val="24"/>
          <w:szCs w:val="24"/>
        </w:rPr>
        <w:t xml:space="preserve">Imbibing a culture of continuous improvement </w:t>
      </w:r>
      <w:r w:rsidR="00DE34F0" w:rsidRPr="00BA3909">
        <w:rPr>
          <w:rFonts w:ascii="Times New Roman" w:hAnsi="Times New Roman" w:cs="Times New Roman"/>
          <w:color w:val="000000" w:themeColor="text1"/>
          <w:sz w:val="24"/>
          <w:szCs w:val="24"/>
        </w:rPr>
        <w:t xml:space="preserve">by incrementally and </w:t>
      </w:r>
      <w:r w:rsidR="00734832" w:rsidRPr="00BA3909">
        <w:rPr>
          <w:rFonts w:ascii="Times New Roman" w:hAnsi="Times New Roman" w:cs="Times New Roman"/>
          <w:color w:val="000000" w:themeColor="text1"/>
          <w:sz w:val="24"/>
          <w:szCs w:val="24"/>
        </w:rPr>
        <w:t>appropriate</w:t>
      </w:r>
      <w:r w:rsidR="00DE34F0" w:rsidRPr="00BA3909">
        <w:rPr>
          <w:rFonts w:ascii="Times New Roman" w:hAnsi="Times New Roman" w:cs="Times New Roman"/>
          <w:color w:val="000000" w:themeColor="text1"/>
          <w:sz w:val="24"/>
          <w:szCs w:val="24"/>
        </w:rPr>
        <w:t>ly allocating</w:t>
      </w:r>
      <w:r w:rsidR="00734832" w:rsidRPr="00BA3909">
        <w:rPr>
          <w:rFonts w:ascii="Times New Roman" w:hAnsi="Times New Roman" w:cs="Times New Roman"/>
          <w:color w:val="000000" w:themeColor="text1"/>
          <w:sz w:val="24"/>
          <w:szCs w:val="24"/>
        </w:rPr>
        <w:t xml:space="preserve"> resource</w:t>
      </w:r>
      <w:r w:rsidR="00DE34F0" w:rsidRPr="00BA3909">
        <w:rPr>
          <w:rFonts w:ascii="Times New Roman" w:hAnsi="Times New Roman" w:cs="Times New Roman"/>
          <w:color w:val="000000" w:themeColor="text1"/>
          <w:sz w:val="24"/>
          <w:szCs w:val="24"/>
        </w:rPr>
        <w:t>s</w:t>
      </w:r>
      <w:r w:rsidR="00734832" w:rsidRPr="00BA3909">
        <w:rPr>
          <w:rFonts w:ascii="Times New Roman" w:hAnsi="Times New Roman" w:cs="Times New Roman"/>
          <w:color w:val="000000" w:themeColor="text1"/>
          <w:sz w:val="24"/>
          <w:szCs w:val="24"/>
        </w:rPr>
        <w:t xml:space="preserve"> </w:t>
      </w:r>
      <w:r w:rsidR="00DE34F0" w:rsidRPr="00BA3909">
        <w:rPr>
          <w:rFonts w:ascii="Times New Roman" w:hAnsi="Times New Roman" w:cs="Times New Roman"/>
          <w:color w:val="000000" w:themeColor="text1"/>
          <w:sz w:val="24"/>
          <w:szCs w:val="24"/>
        </w:rPr>
        <w:t>can</w:t>
      </w:r>
      <w:r w:rsidR="00734832" w:rsidRPr="00BA3909">
        <w:rPr>
          <w:rFonts w:ascii="Times New Roman" w:hAnsi="Times New Roman" w:cs="Times New Roman"/>
          <w:color w:val="000000" w:themeColor="text1"/>
          <w:sz w:val="24"/>
          <w:szCs w:val="24"/>
        </w:rPr>
        <w:t xml:space="preserve"> undoubtedly improve </w:t>
      </w:r>
      <w:r w:rsidR="00DE34F0" w:rsidRPr="00BA3909">
        <w:rPr>
          <w:rFonts w:ascii="Times New Roman" w:hAnsi="Times New Roman" w:cs="Times New Roman"/>
          <w:color w:val="000000" w:themeColor="text1"/>
          <w:sz w:val="24"/>
          <w:szCs w:val="24"/>
        </w:rPr>
        <w:t>the</w:t>
      </w:r>
      <w:r w:rsidR="00734832" w:rsidRPr="00BA3909">
        <w:rPr>
          <w:rFonts w:ascii="Times New Roman" w:hAnsi="Times New Roman" w:cs="Times New Roman"/>
          <w:color w:val="000000" w:themeColor="text1"/>
          <w:sz w:val="24"/>
          <w:szCs w:val="24"/>
        </w:rPr>
        <w:t xml:space="preserve"> ability</w:t>
      </w:r>
      <w:r w:rsidR="00DE34F0" w:rsidRPr="00BA3909">
        <w:rPr>
          <w:rFonts w:ascii="Times New Roman" w:hAnsi="Times New Roman" w:cs="Times New Roman"/>
          <w:color w:val="000000" w:themeColor="text1"/>
          <w:sz w:val="24"/>
          <w:szCs w:val="24"/>
        </w:rPr>
        <w:t xml:space="preserve"> of GKA</w:t>
      </w:r>
      <w:r w:rsidR="00734832" w:rsidRPr="00BA3909">
        <w:rPr>
          <w:rFonts w:ascii="Times New Roman" w:hAnsi="Times New Roman" w:cs="Times New Roman"/>
          <w:color w:val="000000" w:themeColor="text1"/>
          <w:sz w:val="24"/>
          <w:szCs w:val="24"/>
        </w:rPr>
        <w:t xml:space="preserve"> to influence GKM and GTI by </w:t>
      </w:r>
      <w:r w:rsidR="00DE34F0" w:rsidRPr="00BA3909">
        <w:rPr>
          <w:rFonts w:ascii="Times New Roman" w:hAnsi="Times New Roman" w:cs="Times New Roman"/>
          <w:color w:val="000000" w:themeColor="text1"/>
          <w:sz w:val="24"/>
          <w:szCs w:val="24"/>
        </w:rPr>
        <w:t>accruing</w:t>
      </w:r>
      <w:r w:rsidR="00734832" w:rsidRPr="00BA3909">
        <w:rPr>
          <w:rFonts w:ascii="Times New Roman" w:hAnsi="Times New Roman" w:cs="Times New Roman"/>
          <w:color w:val="000000" w:themeColor="text1"/>
          <w:sz w:val="24"/>
          <w:szCs w:val="24"/>
        </w:rPr>
        <w:t xml:space="preserve"> improvement</w:t>
      </w:r>
      <w:r w:rsidR="00DE34F0" w:rsidRPr="00BA3909">
        <w:rPr>
          <w:rFonts w:ascii="Times New Roman" w:hAnsi="Times New Roman" w:cs="Times New Roman"/>
          <w:color w:val="000000" w:themeColor="text1"/>
          <w:sz w:val="24"/>
          <w:szCs w:val="24"/>
        </w:rPr>
        <w:t>s</w:t>
      </w:r>
      <w:r w:rsidR="00734832" w:rsidRPr="00BA3909">
        <w:rPr>
          <w:rFonts w:ascii="Times New Roman" w:hAnsi="Times New Roman" w:cs="Times New Roman"/>
          <w:color w:val="000000" w:themeColor="text1"/>
          <w:sz w:val="24"/>
          <w:szCs w:val="24"/>
        </w:rPr>
        <w:t xml:space="preserve"> </w:t>
      </w:r>
      <w:r w:rsidR="00DE34F0" w:rsidRPr="00BA3909">
        <w:rPr>
          <w:rFonts w:ascii="Times New Roman" w:hAnsi="Times New Roman" w:cs="Times New Roman"/>
          <w:color w:val="000000" w:themeColor="text1"/>
          <w:sz w:val="24"/>
          <w:szCs w:val="24"/>
        </w:rPr>
        <w:t xml:space="preserve">via </w:t>
      </w:r>
      <w:r w:rsidR="00734832" w:rsidRPr="00BA3909">
        <w:rPr>
          <w:rFonts w:ascii="Times New Roman" w:hAnsi="Times New Roman" w:cs="Times New Roman"/>
          <w:color w:val="000000" w:themeColor="text1"/>
          <w:sz w:val="24"/>
          <w:szCs w:val="24"/>
        </w:rPr>
        <w:t>successful</w:t>
      </w:r>
      <w:r w:rsidR="00DE34F0" w:rsidRPr="00BA3909">
        <w:rPr>
          <w:rFonts w:ascii="Times New Roman" w:hAnsi="Times New Roman" w:cs="Times New Roman"/>
          <w:color w:val="000000" w:themeColor="text1"/>
          <w:sz w:val="24"/>
          <w:szCs w:val="24"/>
        </w:rPr>
        <w:t>ly</w:t>
      </w:r>
      <w:r w:rsidR="00734832" w:rsidRPr="00BA3909">
        <w:rPr>
          <w:rFonts w:ascii="Times New Roman" w:hAnsi="Times New Roman" w:cs="Times New Roman"/>
          <w:color w:val="000000" w:themeColor="text1"/>
          <w:sz w:val="24"/>
          <w:szCs w:val="24"/>
        </w:rPr>
        <w:t xml:space="preserve"> </w:t>
      </w:r>
      <w:r w:rsidR="00DE34F0" w:rsidRPr="00BA3909">
        <w:rPr>
          <w:rFonts w:ascii="Times New Roman" w:hAnsi="Times New Roman" w:cs="Times New Roman"/>
          <w:color w:val="000000" w:themeColor="text1"/>
          <w:sz w:val="24"/>
          <w:szCs w:val="24"/>
        </w:rPr>
        <w:t>reaching</w:t>
      </w:r>
      <w:r w:rsidR="00734832" w:rsidRPr="00BA3909">
        <w:rPr>
          <w:rFonts w:ascii="Times New Roman" w:hAnsi="Times New Roman" w:cs="Times New Roman"/>
          <w:color w:val="000000" w:themeColor="text1"/>
          <w:sz w:val="24"/>
          <w:szCs w:val="24"/>
        </w:rPr>
        <w:t xml:space="preserve"> short-term </w:t>
      </w:r>
      <w:r w:rsidR="00DE34F0" w:rsidRPr="00BA3909">
        <w:rPr>
          <w:rFonts w:ascii="Times New Roman" w:hAnsi="Times New Roman" w:cs="Times New Roman"/>
          <w:color w:val="000000" w:themeColor="text1"/>
          <w:sz w:val="24"/>
          <w:szCs w:val="24"/>
        </w:rPr>
        <w:t>targets and</w:t>
      </w:r>
      <w:r w:rsidR="00734832" w:rsidRPr="00BA3909">
        <w:rPr>
          <w:rFonts w:ascii="Times New Roman" w:hAnsi="Times New Roman" w:cs="Times New Roman"/>
          <w:color w:val="000000" w:themeColor="text1"/>
          <w:sz w:val="24"/>
          <w:szCs w:val="24"/>
        </w:rPr>
        <w:t xml:space="preserve"> </w:t>
      </w:r>
      <w:r w:rsidR="00DE34F0" w:rsidRPr="00BA3909">
        <w:rPr>
          <w:rFonts w:ascii="Times New Roman" w:hAnsi="Times New Roman" w:cs="Times New Roman"/>
          <w:color w:val="000000" w:themeColor="text1"/>
          <w:sz w:val="24"/>
          <w:szCs w:val="24"/>
        </w:rPr>
        <w:t xml:space="preserve">ultimately enabling </w:t>
      </w:r>
      <w:r w:rsidR="00734832" w:rsidRPr="00BA3909">
        <w:rPr>
          <w:rFonts w:ascii="Times New Roman" w:hAnsi="Times New Roman" w:cs="Times New Roman"/>
          <w:color w:val="000000" w:themeColor="text1"/>
          <w:sz w:val="24"/>
          <w:szCs w:val="24"/>
        </w:rPr>
        <w:t xml:space="preserve">manufacturers to achieve the long-term strategic goal of </w:t>
      </w:r>
      <w:r w:rsidR="00DE34F0" w:rsidRPr="00BA3909">
        <w:rPr>
          <w:rFonts w:ascii="Times New Roman" w:hAnsi="Times New Roman" w:cs="Times New Roman"/>
          <w:color w:val="000000" w:themeColor="text1"/>
          <w:sz w:val="24"/>
          <w:szCs w:val="24"/>
        </w:rPr>
        <w:t xml:space="preserve">improving </w:t>
      </w:r>
      <w:r w:rsidR="00734832" w:rsidRPr="00BA3909">
        <w:rPr>
          <w:rFonts w:ascii="Times New Roman" w:hAnsi="Times New Roman" w:cs="Times New Roman"/>
          <w:color w:val="000000" w:themeColor="text1"/>
          <w:sz w:val="24"/>
          <w:szCs w:val="24"/>
        </w:rPr>
        <w:t>CEP.</w:t>
      </w:r>
      <w:r w:rsidR="00C3538B" w:rsidRPr="00BA3909">
        <w:rPr>
          <w:rFonts w:ascii="Times New Roman" w:hAnsi="Times New Roman" w:cs="Times New Roman"/>
          <w:color w:val="000000" w:themeColor="text1"/>
          <w:sz w:val="24"/>
          <w:szCs w:val="24"/>
        </w:rPr>
        <w:t xml:space="preserve"> </w:t>
      </w:r>
      <w:r w:rsidR="00DE34F0" w:rsidRPr="00BA3909">
        <w:rPr>
          <w:rFonts w:ascii="Times New Roman" w:hAnsi="Times New Roman" w:cs="Times New Roman"/>
          <w:color w:val="000000" w:themeColor="text1"/>
          <w:sz w:val="24"/>
          <w:szCs w:val="24"/>
        </w:rPr>
        <w:t>Based on</w:t>
      </w:r>
      <w:r w:rsidR="009978D0" w:rsidRPr="00BA3909">
        <w:rPr>
          <w:rFonts w:ascii="Times New Roman" w:hAnsi="Times New Roman" w:cs="Times New Roman"/>
          <w:color w:val="000000" w:themeColor="text1"/>
          <w:sz w:val="24"/>
          <w:szCs w:val="24"/>
        </w:rPr>
        <w:t xml:space="preserve"> the</w:t>
      </w:r>
      <w:r w:rsidR="00DE34F0" w:rsidRPr="00BA3909">
        <w:rPr>
          <w:rFonts w:ascii="Times New Roman" w:hAnsi="Times New Roman" w:cs="Times New Roman"/>
          <w:color w:val="000000" w:themeColor="text1"/>
          <w:sz w:val="24"/>
          <w:szCs w:val="24"/>
        </w:rPr>
        <w:t>se</w:t>
      </w:r>
      <w:r w:rsidR="009978D0" w:rsidRPr="00BA3909">
        <w:rPr>
          <w:rFonts w:ascii="Times New Roman" w:hAnsi="Times New Roman" w:cs="Times New Roman"/>
          <w:color w:val="000000" w:themeColor="text1"/>
          <w:sz w:val="24"/>
          <w:szCs w:val="24"/>
        </w:rPr>
        <w:t xml:space="preserve"> recommendations, </w:t>
      </w:r>
      <w:r w:rsidR="00DE34F0" w:rsidRPr="00BA3909">
        <w:rPr>
          <w:rFonts w:ascii="Times New Roman" w:hAnsi="Times New Roman" w:cs="Times New Roman"/>
          <w:color w:val="000000" w:themeColor="text1"/>
          <w:sz w:val="24"/>
          <w:szCs w:val="24"/>
        </w:rPr>
        <w:t>this research</w:t>
      </w:r>
      <w:r w:rsidR="009978D0" w:rsidRPr="00BA3909">
        <w:rPr>
          <w:rFonts w:ascii="Times New Roman" w:hAnsi="Times New Roman" w:cs="Times New Roman"/>
          <w:color w:val="000000" w:themeColor="text1"/>
          <w:sz w:val="24"/>
          <w:szCs w:val="24"/>
        </w:rPr>
        <w:t xml:space="preserve"> strongly supports the </w:t>
      </w:r>
      <w:r w:rsidR="00001821" w:rsidRPr="00BA3909">
        <w:rPr>
          <w:rFonts w:ascii="Times New Roman" w:hAnsi="Times New Roman" w:cs="Times New Roman"/>
          <w:color w:val="000000" w:themeColor="text1"/>
          <w:sz w:val="24"/>
          <w:szCs w:val="24"/>
        </w:rPr>
        <w:t xml:space="preserve">functional </w:t>
      </w:r>
      <w:r w:rsidR="009978D0" w:rsidRPr="00BA3909">
        <w:rPr>
          <w:rFonts w:ascii="Times New Roman" w:hAnsi="Times New Roman" w:cs="Times New Roman"/>
          <w:color w:val="000000" w:themeColor="text1"/>
          <w:sz w:val="24"/>
          <w:szCs w:val="24"/>
        </w:rPr>
        <w:t>adoption of a proactive environmental management system combined with a resource management system to fulfil</w:t>
      </w:r>
      <w:r w:rsidR="00076BB6" w:rsidRPr="00BA3909">
        <w:rPr>
          <w:rFonts w:ascii="Times New Roman" w:hAnsi="Times New Roman" w:cs="Times New Roman"/>
          <w:color w:val="000000" w:themeColor="text1"/>
          <w:sz w:val="24"/>
          <w:szCs w:val="24"/>
        </w:rPr>
        <w:t>l</w:t>
      </w:r>
      <w:r w:rsidR="009978D0" w:rsidRPr="00BA3909">
        <w:rPr>
          <w:rFonts w:ascii="Times New Roman" w:hAnsi="Times New Roman" w:cs="Times New Roman"/>
          <w:color w:val="000000" w:themeColor="text1"/>
          <w:sz w:val="24"/>
          <w:szCs w:val="24"/>
        </w:rPr>
        <w:t xml:space="preserve"> strategic goals related to GKM and GTI programs</w:t>
      </w:r>
      <w:r w:rsidR="00A92EBA" w:rsidRPr="00BA3909">
        <w:rPr>
          <w:rFonts w:ascii="Times New Roman" w:hAnsi="Times New Roman" w:cs="Times New Roman"/>
          <w:color w:val="000000" w:themeColor="text1"/>
          <w:sz w:val="24"/>
          <w:szCs w:val="24"/>
        </w:rPr>
        <w:t xml:space="preserve"> </w:t>
      </w:r>
      <w:r w:rsidR="00072698" w:rsidRPr="00BA3909">
        <w:rPr>
          <w:rFonts w:ascii="Times New Roman" w:hAnsi="Times New Roman" w:cs="Times New Roman"/>
          <w:color w:val="000000" w:themeColor="text1"/>
          <w:sz w:val="24"/>
          <w:szCs w:val="24"/>
        </w:rPr>
        <w:fldChar w:fldCharType="begin" w:fldLock="1"/>
      </w:r>
      <w:r w:rsidR="009C53E2" w:rsidRPr="00BA3909">
        <w:rPr>
          <w:rFonts w:ascii="Times New Roman" w:hAnsi="Times New Roman" w:cs="Times New Roman"/>
          <w:color w:val="000000" w:themeColor="text1"/>
          <w:sz w:val="24"/>
          <w:szCs w:val="24"/>
        </w:rPr>
        <w:instrText>ADDIN CSL_CITATION {"citationItems":[{"id":"ITEM-1","itemData":{"DOI":"10.1002/bse.2936","ISSN":"0964-4733","author":[{"dropping-particle":"","family":"Farrukh","given":"Amna","non-dropping-particle":"","parse-names":false,"suffix":""},{"dropping-particle":"","family":"Mathrani","given":"Sanjay","non-dropping-particle":"","parse-names":false,"suffix":""},{"dropping-particle":"","family":"Sajjad","given":"Aymen","non-dropping-particle":"","parse-names":false,"suffix":""}],"container-title":"Business Strategy and the Environment","id":"ITEM-1","issue":"3","issued":{"date-parts":[["2022","3","8"]]},"page":"1074-1090","title":"A natural resource and institutional theory‐based view of green‐lean‐six sigma drivers for environmental management","type":"article-journal","volume":"31"},"uris":["http://www.mendeley.com/documents/?uuid=53aa74ff-6bb0-4fe5-8250-d5ed8da7e788"]},{"id":"ITEM-2","itemData":{"DOI":"10.1016/j.jclepro.2021.127504","ISSN":"09596526","abstract":"This study examines the role of green human resource management practices towards the environmental performance of green hotels in Malaysia. It also investigates the mediating effect of green intellectual capital and pro-environmental behavior. The target population consisted of employees of green hotels in Malaysia. Data collected using a survey questionnaire from 374 employees was subjected to PLS-SEM for analysis. The findings revealed that green human resource practices (Green training &amp; development and green discipline management) are significant predictors for green intellectual capital further positively contribution towards pro-environmental behavior. Findings also proved that employees’ pro-environmental behavior plays a significant role to enhance the environmental performance of hotels. Moreover, it is shown that green human resource management practices indirectly contribute to environmental performance through green intellectual capital and pro-environmental behaviors. This study is one of the few attempts to integrate the green human resource management practices with green intellectual capital and pro-environmental behaviors in the domain of environment management. It explicitly contributes towards a new line of research to understand the crucial role of green human resource management practices to improve the environmental performance of hotels. The study findings have postulated green training and development as a key practice to build intellectual capital and foster pro-environmental behaviors. It can help the managers in their effort to build the intellectual capital that facilitates to generate pro-environmental behaviors. In order to cope with the rising environmental concerns of the hotel industry, the present study suggests that managers should maintain green discipline by punishing or fining employees for not observing the environmental policy of hotels.","author":[{"dropping-particle":"","family":"Nisar","given":"Qasim Ali","non-dropping-particle":"","parse-names":false,"suffix":""},{"dropping-particle":"","family":"Haider","given":"Shahbaz","non-dropping-particle":"","parse-names":false,"suffix":""},{"dropping-particle":"","family":"Ali","given":"Faizan","non-dropping-particle":"","parse-names":false,"suffix":""},{"dropping-particle":"","family":"Jamshed","given":"Samia","non-dropping-particle":"","parse-names":false,"suffix":""},{"dropping-particle":"","family":"Ryu","given":"Kisang","non-dropping-particle":"","parse-names":false,"suffix":""},{"dropping-particle":"","family":"Gill","given":"Sonaina Saif","non-dropping-particle":"","parse-names":false,"suffix":""}],"container-title":"Journal of Cleaner Production","id":"ITEM-2","issued":{"date-parts":[["2021","8"]]},"page":"127504","publisher":"Elsevier Ltd","title":"Green human resource management practices and environmental performance in Malaysian green hotels: The role of green intellectual capital and pro-environmental behavior","type":"article-journal","volume":"311"},"uris":["http://www.mendeley.com/documents/?uuid=6371a0a1-a772-443e-8d3f-82a0fe62f611"]},{"id":"ITEM-3","itemData":{"DOI":"10.1016/j.technovation.2021.102254","ISSN":"01664972","abstract":"The resource-based view (RBV) of the firm has been used to examine the role of resources and capabilities in product innovation and how product innovation is related to overall firm performance. Moreover, the natural RBV (NRBV) has addressed how resources affect the natural environment, whereas the relational RBV has highlighted the importance of relational resources, that is, resources shared with stakeholders outside the focal firm. In order to consider these extensions of the RBV in product innovation, this article applies a relational NRBV (RNRBV) on product innovation. Using data from 305 Swedish small manufacturing firms, structural equation modeling is used to examine the relationships between green product innovation (GPI), differentiation advantage and firm performance, and how these relationships are influenced by a relational resource in terms of green suppliers. The results demonstrate that GPI affects differentiation advantage and that this relationship is strengthened by having green suppliers. The article offers a RNRBV on product innovation and illustrates the importance of incorporating additional dependent variables other than aggregated performance measures when researching GPI. Moreover, the study shows that green suppliers can provide important products and complementary resources in order for the focal firm to fully realize its GPI capability.","author":[{"dropping-particle":"","family":"Andersén","given":"Jim","non-dropping-particle":"","parse-names":false,"suffix":""}],"container-title":"Technovation","id":"ITEM-3","issued":{"date-parts":[["2021","6"]]},"page":"102254","title":"A relational natural-resource-based view on product innovation: The influence of green product innovation and green suppliers on differentiation advantage in small manufacturing firms","type":"article-journal","volume":"104"},"uris":["http://www.mendeley.com/documents/?uuid=fd8d591e-997f-40b5-9f5a-150c14064032"]}],"mendeley":{"formattedCitation":"(Andersén, 2021; Farrukh et al., 2022; Nisar, Haider, et al., 2021)","plainTextFormattedCitation":"(Andersén, 2021; Farrukh et al., 2022; Nisar, Haider, et al., 2021)","previouslyFormattedCitation":"(Andersén, 2021; Farrukh et al., 2022; Nisar, Haider, et al., 2021)"},"properties":{"noteIndex":0},"schema":"https://github.com/citation-style-language/schema/raw/master/csl-citation.json"}</w:instrText>
      </w:r>
      <w:r w:rsidR="00072698" w:rsidRPr="00BA3909">
        <w:rPr>
          <w:rFonts w:ascii="Times New Roman" w:hAnsi="Times New Roman" w:cs="Times New Roman"/>
          <w:color w:val="000000" w:themeColor="text1"/>
          <w:sz w:val="24"/>
          <w:szCs w:val="24"/>
        </w:rPr>
        <w:fldChar w:fldCharType="separate"/>
      </w:r>
      <w:r w:rsidR="00E9082D" w:rsidRPr="00BA3909">
        <w:rPr>
          <w:rFonts w:ascii="Times New Roman" w:hAnsi="Times New Roman" w:cs="Times New Roman"/>
          <w:noProof/>
          <w:color w:val="000000" w:themeColor="text1"/>
          <w:sz w:val="24"/>
          <w:szCs w:val="24"/>
        </w:rPr>
        <w:t>(Andersén, 2021; Farrukh et al., 2022; Nisar, Haider, et al., 2021)</w:t>
      </w:r>
      <w:r w:rsidR="00072698" w:rsidRPr="00BA3909">
        <w:rPr>
          <w:rFonts w:ascii="Times New Roman" w:hAnsi="Times New Roman" w:cs="Times New Roman"/>
          <w:color w:val="000000" w:themeColor="text1"/>
          <w:sz w:val="24"/>
          <w:szCs w:val="24"/>
        </w:rPr>
        <w:fldChar w:fldCharType="end"/>
      </w:r>
      <w:r w:rsidR="009978D0" w:rsidRPr="00BA3909">
        <w:rPr>
          <w:rFonts w:ascii="Times New Roman" w:hAnsi="Times New Roman" w:cs="Times New Roman"/>
          <w:color w:val="000000" w:themeColor="text1"/>
          <w:sz w:val="24"/>
          <w:szCs w:val="24"/>
        </w:rPr>
        <w:t>.</w:t>
      </w:r>
      <w:r w:rsidR="00001821" w:rsidRPr="00BA3909">
        <w:rPr>
          <w:rFonts w:ascii="Times New Roman" w:hAnsi="Times New Roman" w:cs="Times New Roman"/>
          <w:color w:val="000000" w:themeColor="text1"/>
          <w:sz w:val="24"/>
          <w:szCs w:val="24"/>
        </w:rPr>
        <w:t xml:space="preserve"> </w:t>
      </w:r>
      <w:r w:rsidR="00E111CD" w:rsidRPr="00BA3909">
        <w:rPr>
          <w:rFonts w:ascii="Times New Roman" w:hAnsi="Times New Roman" w:cs="Times New Roman"/>
          <w:color w:val="000000" w:themeColor="text1"/>
          <w:sz w:val="24"/>
          <w:szCs w:val="24"/>
        </w:rPr>
        <w:t xml:space="preserve">This could be established as a new department inside </w:t>
      </w:r>
      <w:r w:rsidR="00DE34F0" w:rsidRPr="00BA3909">
        <w:rPr>
          <w:rFonts w:ascii="Times New Roman" w:hAnsi="Times New Roman" w:cs="Times New Roman"/>
          <w:color w:val="000000" w:themeColor="text1"/>
          <w:sz w:val="24"/>
          <w:szCs w:val="24"/>
        </w:rPr>
        <w:t xml:space="preserve">an </w:t>
      </w:r>
      <w:r w:rsidR="00E111CD" w:rsidRPr="00BA3909">
        <w:rPr>
          <w:rFonts w:ascii="Times New Roman" w:hAnsi="Times New Roman" w:cs="Times New Roman"/>
          <w:color w:val="000000" w:themeColor="text1"/>
          <w:sz w:val="24"/>
          <w:szCs w:val="24"/>
        </w:rPr>
        <w:t>organization</w:t>
      </w:r>
      <w:r w:rsidR="004E7587" w:rsidRPr="00BA3909">
        <w:rPr>
          <w:rFonts w:ascii="Times New Roman" w:hAnsi="Times New Roman" w:cs="Times New Roman"/>
          <w:color w:val="000000" w:themeColor="text1"/>
          <w:sz w:val="24"/>
          <w:szCs w:val="24"/>
        </w:rPr>
        <w:t>––</w:t>
      </w:r>
      <w:r w:rsidR="00E111CD" w:rsidRPr="00BA3909">
        <w:rPr>
          <w:rFonts w:ascii="Times New Roman" w:hAnsi="Times New Roman" w:cs="Times New Roman"/>
          <w:color w:val="000000" w:themeColor="text1"/>
          <w:sz w:val="24"/>
          <w:szCs w:val="24"/>
        </w:rPr>
        <w:t xml:space="preserve">alongside </w:t>
      </w:r>
      <w:r w:rsidR="004E7587" w:rsidRPr="00BA3909">
        <w:rPr>
          <w:rFonts w:ascii="Times New Roman" w:hAnsi="Times New Roman" w:cs="Times New Roman"/>
          <w:color w:val="000000" w:themeColor="text1"/>
          <w:sz w:val="24"/>
          <w:szCs w:val="24"/>
        </w:rPr>
        <w:t xml:space="preserve">other </w:t>
      </w:r>
      <w:r w:rsidR="00E111CD" w:rsidRPr="00BA3909">
        <w:rPr>
          <w:rFonts w:ascii="Times New Roman" w:hAnsi="Times New Roman" w:cs="Times New Roman"/>
          <w:color w:val="000000" w:themeColor="text1"/>
          <w:sz w:val="24"/>
          <w:szCs w:val="24"/>
        </w:rPr>
        <w:t>essential departments (</w:t>
      </w:r>
      <w:r w:rsidR="004E7587" w:rsidRPr="00BA3909">
        <w:rPr>
          <w:rFonts w:ascii="Times New Roman" w:hAnsi="Times New Roman" w:cs="Times New Roman"/>
          <w:color w:val="000000" w:themeColor="text1"/>
          <w:sz w:val="24"/>
          <w:szCs w:val="24"/>
        </w:rPr>
        <w:t>i.e.,</w:t>
      </w:r>
      <w:r w:rsidR="00E111CD" w:rsidRPr="00BA3909">
        <w:rPr>
          <w:rFonts w:ascii="Times New Roman" w:hAnsi="Times New Roman" w:cs="Times New Roman"/>
          <w:color w:val="000000" w:themeColor="text1"/>
          <w:sz w:val="24"/>
          <w:szCs w:val="24"/>
        </w:rPr>
        <w:t xml:space="preserve"> human resources, marketing, operations, and </w:t>
      </w:r>
      <w:proofErr w:type="gramStart"/>
      <w:r w:rsidR="00E111CD" w:rsidRPr="00BA3909">
        <w:rPr>
          <w:rFonts w:ascii="Times New Roman" w:hAnsi="Times New Roman" w:cs="Times New Roman"/>
          <w:color w:val="000000" w:themeColor="text1"/>
          <w:sz w:val="24"/>
          <w:szCs w:val="24"/>
        </w:rPr>
        <w:t>finance)</w:t>
      </w:r>
      <w:r w:rsidR="004E7587" w:rsidRPr="00BA3909">
        <w:rPr>
          <w:rFonts w:ascii="Times New Roman" w:hAnsi="Times New Roman" w:cs="Times New Roman"/>
          <w:color w:val="000000" w:themeColor="text1"/>
          <w:sz w:val="24"/>
          <w:szCs w:val="24"/>
        </w:rPr>
        <w:t>––</w:t>
      </w:r>
      <w:proofErr w:type="gramEnd"/>
      <w:r w:rsidR="00E111CD" w:rsidRPr="00BA3909">
        <w:rPr>
          <w:rFonts w:ascii="Times New Roman" w:hAnsi="Times New Roman" w:cs="Times New Roman"/>
          <w:color w:val="000000" w:themeColor="text1"/>
          <w:sz w:val="24"/>
          <w:szCs w:val="24"/>
        </w:rPr>
        <w:t xml:space="preserve">to ensure </w:t>
      </w:r>
      <w:r w:rsidR="004E7587" w:rsidRPr="00BA3909">
        <w:rPr>
          <w:rFonts w:ascii="Times New Roman" w:hAnsi="Times New Roman" w:cs="Times New Roman"/>
          <w:color w:val="000000" w:themeColor="text1"/>
          <w:sz w:val="24"/>
          <w:szCs w:val="24"/>
        </w:rPr>
        <w:t xml:space="preserve">the </w:t>
      </w:r>
      <w:r w:rsidR="00E111CD" w:rsidRPr="00BA3909">
        <w:rPr>
          <w:rFonts w:ascii="Times New Roman" w:hAnsi="Times New Roman" w:cs="Times New Roman"/>
          <w:color w:val="000000" w:themeColor="text1"/>
          <w:sz w:val="24"/>
          <w:szCs w:val="24"/>
        </w:rPr>
        <w:t>accountability and sustainability of the proposed model for establishing proactive green orientation.</w:t>
      </w:r>
    </w:p>
    <w:p w14:paraId="0E222FF5" w14:textId="27A11FBA" w:rsidR="00456E1F" w:rsidRPr="00BA3909" w:rsidRDefault="004E7587" w:rsidP="005B19E2">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Finally</w:t>
      </w:r>
      <w:r w:rsidR="00162CC4" w:rsidRPr="00BA3909">
        <w:rPr>
          <w:rFonts w:ascii="Times New Roman" w:hAnsi="Times New Roman" w:cs="Times New Roman"/>
          <w:color w:val="000000" w:themeColor="text1"/>
          <w:sz w:val="24"/>
          <w:szCs w:val="24"/>
        </w:rPr>
        <w:t>, in the face of regulatory pressures, administrators are acutely aware of the ne</w:t>
      </w:r>
      <w:r w:rsidR="00076BB6" w:rsidRPr="00BA3909">
        <w:rPr>
          <w:rFonts w:ascii="Times New Roman" w:hAnsi="Times New Roman" w:cs="Times New Roman"/>
          <w:color w:val="000000" w:themeColor="text1"/>
          <w:sz w:val="24"/>
          <w:szCs w:val="24"/>
        </w:rPr>
        <w:t>e</w:t>
      </w:r>
      <w:r w:rsidRPr="00BA3909">
        <w:rPr>
          <w:rFonts w:ascii="Times New Roman" w:hAnsi="Times New Roman" w:cs="Times New Roman"/>
          <w:color w:val="000000" w:themeColor="text1"/>
          <w:sz w:val="24"/>
          <w:szCs w:val="24"/>
        </w:rPr>
        <w:t>d to</w:t>
      </w:r>
      <w:r w:rsidR="00162CC4" w:rsidRPr="00BA3909">
        <w:rPr>
          <w:rFonts w:ascii="Times New Roman" w:hAnsi="Times New Roman" w:cs="Times New Roman"/>
          <w:color w:val="000000" w:themeColor="text1"/>
          <w:sz w:val="24"/>
          <w:szCs w:val="24"/>
        </w:rPr>
        <w:t xml:space="preserve"> mobilize all </w:t>
      </w:r>
      <w:r w:rsidR="002E0CCF" w:rsidRPr="00BA3909">
        <w:rPr>
          <w:rFonts w:ascii="Times New Roman" w:hAnsi="Times New Roman" w:cs="Times New Roman"/>
          <w:color w:val="000000" w:themeColor="text1"/>
          <w:sz w:val="24"/>
          <w:szCs w:val="24"/>
        </w:rPr>
        <w:t>funds</w:t>
      </w:r>
      <w:r w:rsidR="00162CC4" w:rsidRPr="00BA3909">
        <w:rPr>
          <w:rFonts w:ascii="Times New Roman" w:hAnsi="Times New Roman" w:cs="Times New Roman"/>
          <w:color w:val="000000" w:themeColor="text1"/>
          <w:sz w:val="24"/>
          <w:szCs w:val="24"/>
        </w:rPr>
        <w:t xml:space="preserve"> and resources to convert incumbent manufacturing strateg</w:t>
      </w:r>
      <w:r w:rsidRPr="00BA3909">
        <w:rPr>
          <w:rFonts w:ascii="Times New Roman" w:hAnsi="Times New Roman" w:cs="Times New Roman"/>
          <w:color w:val="000000" w:themeColor="text1"/>
          <w:sz w:val="24"/>
          <w:szCs w:val="24"/>
        </w:rPr>
        <w:t>ies</w:t>
      </w:r>
      <w:r w:rsidR="00162CC4" w:rsidRPr="00BA3909">
        <w:rPr>
          <w:rFonts w:ascii="Times New Roman" w:hAnsi="Times New Roman" w:cs="Times New Roman"/>
          <w:color w:val="000000" w:themeColor="text1"/>
          <w:sz w:val="24"/>
          <w:szCs w:val="24"/>
        </w:rPr>
        <w:t xml:space="preserve"> into </w:t>
      </w:r>
      <w:r w:rsidRPr="00BA3909">
        <w:rPr>
          <w:rFonts w:ascii="Times New Roman" w:hAnsi="Times New Roman" w:cs="Times New Roman"/>
          <w:color w:val="000000" w:themeColor="text1"/>
          <w:sz w:val="24"/>
          <w:szCs w:val="24"/>
        </w:rPr>
        <w:t xml:space="preserve">approaches suited to an </w:t>
      </w:r>
      <w:r w:rsidR="00162CC4" w:rsidRPr="00BA3909">
        <w:rPr>
          <w:rFonts w:ascii="Times New Roman" w:hAnsi="Times New Roman" w:cs="Times New Roman"/>
          <w:color w:val="000000" w:themeColor="text1"/>
          <w:sz w:val="24"/>
          <w:szCs w:val="24"/>
        </w:rPr>
        <w:t>environmentally sustainable paradigm</w:t>
      </w:r>
      <w:r w:rsidR="00D0293F" w:rsidRPr="00BA3909">
        <w:rPr>
          <w:rFonts w:ascii="Times New Roman" w:hAnsi="Times New Roman" w:cs="Times New Roman"/>
          <w:color w:val="000000" w:themeColor="text1"/>
          <w:sz w:val="24"/>
          <w:szCs w:val="24"/>
        </w:rPr>
        <w:t xml:space="preserve"> </w:t>
      </w:r>
      <w:r w:rsidR="001E3BBD" w:rsidRPr="00BA3909">
        <w:rPr>
          <w:rFonts w:ascii="Times New Roman" w:hAnsi="Times New Roman" w:cs="Times New Roman"/>
          <w:color w:val="000000" w:themeColor="text1"/>
          <w:sz w:val="24"/>
          <w:szCs w:val="24"/>
        </w:rPr>
        <w:fldChar w:fldCharType="begin" w:fldLock="1"/>
      </w:r>
      <w:r w:rsidR="00D0293F" w:rsidRPr="00BA3909">
        <w:rPr>
          <w:rFonts w:ascii="Times New Roman" w:hAnsi="Times New Roman" w:cs="Times New Roman"/>
          <w:color w:val="000000" w:themeColor="text1"/>
          <w:sz w:val="24"/>
          <w:szCs w:val="24"/>
        </w:rPr>
        <w:instrText>ADDIN CSL_CITATION {"citationItems":[{"id":"ITEM-1","itemData":{"DOI":"10.1016/j.jclepro.2020.121948","ISSN":"09596526","abstract":"The paper attempts to explain how green training, an important human resource function, influences green creativity in the handicraft organisations. The mediating role of green dynamic capabilities and the moderating role of resource commitment are also examined. A survey of 211 handicraft managers is conducted to test the proposed hypotheses, followed by a qualitative approach in which cases of two handicraft organisations are examined. The findings of the study indicate that green training influences the organisations green creativity both directly and indirectly and that green dynamic capabilities further influence the green creativity indirectly via the moderating role of resource commitment to producing superior creative outcomes. The study is the first to assess green creativity as an outcome of green training. The mixed-methods approach used in the study helps in a better understanding of the proposed relationships, thereby developing the existing theory on green training, green dynamic capability and green creativity.","author":[{"dropping-particle":"","family":"Joshi","given":"Gunjan","non-dropping-particle":"","parse-names":false,"suffix":""},{"dropping-particle":"","family":"Dhar","given":"Rajib Lochan","non-dropping-particle":"","parse-names":false,"suffix":""}],"container-title":"Journal of Cleaner Production","id":"ITEM-1","issued":{"date-parts":[["2020","9"]]},"page":"121948","publisher":"Elsevier Ltd","title":"Green training in enhancing green creativity via green dynamic capabilities in the Indian handicraft sector: The moderating effect of resource commitment","type":"article-journal","volume":"267"},"uris":["http://www.mendeley.com/documents/?uuid=027d54de-bd88-4728-a0de-eb74b538073c"]},{"id":"ITEM-2","itemData":{"DOI":"10.1111/radm.12241","ISSN":"00336807","abstract":"Drawing on the eco-innovation and resource-based view, this research attempts to contribute to the eco-innovation-performance debate by examining the effects of eco-innovation on business performance. In particular, we propose that the eco-innovation–performance relationship is contingent on environmental orientation and resources commitment. The analysis of 83 green-oriented SMEs in New Zealand suggests that eco-innovation has a positive effect on business performance. More interestingly, the findings show although environmental orientation does not directly influence business performance, it enhances the positive effect of eco-innovation on business performance. The results further suggest that green-oriented firms will reap more performance benefit of eco-innovation when they commit more organizational resources.","author":[{"dropping-particle":"","family":"Zhang","given":"Jing A.","non-dropping-particle":"","parse-names":false,"suffix":""},{"dropping-particle":"","family":"Walton","given":"Sara","non-dropping-particle":"","parse-names":false,"suffix":""}],"container-title":"R&amp;D Management","id":"ITEM-2","issue":"5","issued":{"date-parts":[["2017","11"]]},"page":"E26-E39","title":"Eco-innovation and business performance: the moderating effects of environmental orientation and resource commitment in green-oriented SMEs","type":"article-journal","volume":"47"},"uris":["http://www.mendeley.com/documents/?uuid=7bf5892d-abfc-43f1-a70f-b60d5f36c201"]}],"mendeley":{"formattedCitation":"(Joshi &amp; Dhar, 2020; J. A. Zhang &amp; Walton, 2017)","plainTextFormattedCitation":"(Joshi &amp; Dhar, 2020; J. A. Zhang &amp; Walton, 2017)","previouslyFormattedCitation":"(Joshi &amp; Dhar, 2020; J. A. Zhang &amp; Walton, 2017)"},"properties":{"noteIndex":0},"schema":"https://github.com/citation-style-language/schema/raw/master/csl-citation.json"}</w:instrText>
      </w:r>
      <w:r w:rsidR="001E3BBD" w:rsidRPr="00BA3909">
        <w:rPr>
          <w:rFonts w:ascii="Times New Roman" w:hAnsi="Times New Roman" w:cs="Times New Roman"/>
          <w:color w:val="000000" w:themeColor="text1"/>
          <w:sz w:val="24"/>
          <w:szCs w:val="24"/>
        </w:rPr>
        <w:fldChar w:fldCharType="separate"/>
      </w:r>
      <w:r w:rsidR="001E3BBD" w:rsidRPr="00BA3909">
        <w:rPr>
          <w:rFonts w:ascii="Times New Roman" w:hAnsi="Times New Roman" w:cs="Times New Roman"/>
          <w:noProof/>
          <w:color w:val="000000" w:themeColor="text1"/>
          <w:sz w:val="24"/>
          <w:szCs w:val="24"/>
        </w:rPr>
        <w:t>(Joshi &amp; Dhar, 2020; J. A. Zhang &amp; Walton, 2017)</w:t>
      </w:r>
      <w:r w:rsidR="001E3BBD" w:rsidRPr="00BA3909">
        <w:rPr>
          <w:rFonts w:ascii="Times New Roman" w:hAnsi="Times New Roman" w:cs="Times New Roman"/>
          <w:color w:val="000000" w:themeColor="text1"/>
          <w:sz w:val="24"/>
          <w:szCs w:val="24"/>
        </w:rPr>
        <w:fldChar w:fldCharType="end"/>
      </w:r>
      <w:r w:rsidR="00162CC4" w:rsidRPr="00BA3909">
        <w:rPr>
          <w:rFonts w:ascii="Times New Roman" w:hAnsi="Times New Roman" w:cs="Times New Roman"/>
          <w:color w:val="000000" w:themeColor="text1"/>
          <w:sz w:val="24"/>
          <w:szCs w:val="24"/>
        </w:rPr>
        <w:t>.</w:t>
      </w:r>
      <w:r w:rsidR="00162CC4" w:rsidRPr="00BA3909">
        <w:rPr>
          <w:color w:val="000000" w:themeColor="text1"/>
        </w:rPr>
        <w:t xml:space="preserve"> </w:t>
      </w:r>
      <w:r w:rsidR="00162CC4" w:rsidRPr="00BA3909">
        <w:rPr>
          <w:rFonts w:ascii="Times New Roman" w:hAnsi="Times New Roman" w:cs="Times New Roman"/>
          <w:color w:val="000000" w:themeColor="text1"/>
          <w:sz w:val="24"/>
          <w:szCs w:val="24"/>
        </w:rPr>
        <w:t>I</w:t>
      </w:r>
      <w:r w:rsidRPr="00BA3909">
        <w:rPr>
          <w:rFonts w:ascii="Times New Roman" w:hAnsi="Times New Roman" w:cs="Times New Roman"/>
          <w:color w:val="000000" w:themeColor="text1"/>
          <w:sz w:val="24"/>
          <w:szCs w:val="24"/>
        </w:rPr>
        <w:t>n this context, it</w:t>
      </w:r>
      <w:r w:rsidR="00162CC4" w:rsidRPr="00BA3909">
        <w:rPr>
          <w:rFonts w:ascii="Times New Roman" w:hAnsi="Times New Roman" w:cs="Times New Roman"/>
          <w:color w:val="000000" w:themeColor="text1"/>
          <w:sz w:val="24"/>
          <w:szCs w:val="24"/>
        </w:rPr>
        <w:t xml:space="preserve"> is becoming increasingly necessary to integrate environmental consciousness into </w:t>
      </w:r>
      <w:r w:rsidRPr="00BA3909">
        <w:rPr>
          <w:rFonts w:ascii="Times New Roman" w:hAnsi="Times New Roman" w:cs="Times New Roman"/>
          <w:color w:val="000000" w:themeColor="text1"/>
          <w:sz w:val="24"/>
          <w:szCs w:val="24"/>
        </w:rPr>
        <w:t xml:space="preserve">a </w:t>
      </w:r>
      <w:r w:rsidR="00162CC4" w:rsidRPr="00BA3909">
        <w:rPr>
          <w:rFonts w:ascii="Times New Roman" w:hAnsi="Times New Roman" w:cs="Times New Roman"/>
          <w:color w:val="000000" w:themeColor="text1"/>
          <w:sz w:val="24"/>
          <w:szCs w:val="24"/>
        </w:rPr>
        <w:t>workforce</w:t>
      </w:r>
      <w:r w:rsidRPr="00BA3909">
        <w:rPr>
          <w:rFonts w:ascii="Times New Roman" w:hAnsi="Times New Roman" w:cs="Times New Roman"/>
          <w:color w:val="000000" w:themeColor="text1"/>
          <w:sz w:val="24"/>
          <w:szCs w:val="24"/>
        </w:rPr>
        <w:t>’s</w:t>
      </w:r>
      <w:r w:rsidR="00162CC4" w:rsidRPr="00BA3909">
        <w:rPr>
          <w:rFonts w:ascii="Times New Roman" w:hAnsi="Times New Roman" w:cs="Times New Roman"/>
          <w:color w:val="000000" w:themeColor="text1"/>
          <w:sz w:val="24"/>
          <w:szCs w:val="24"/>
        </w:rPr>
        <w:t xml:space="preserve"> cognitive behaviors </w:t>
      </w:r>
      <w:r w:rsidRPr="00BA3909">
        <w:rPr>
          <w:rFonts w:ascii="Times New Roman" w:hAnsi="Times New Roman" w:cs="Times New Roman"/>
          <w:color w:val="000000" w:themeColor="text1"/>
          <w:sz w:val="24"/>
          <w:szCs w:val="24"/>
        </w:rPr>
        <w:t>and deliver</w:t>
      </w:r>
      <w:r w:rsidR="00162CC4" w:rsidRPr="00BA3909">
        <w:rPr>
          <w:rFonts w:ascii="Times New Roman" w:hAnsi="Times New Roman" w:cs="Times New Roman"/>
          <w:color w:val="000000" w:themeColor="text1"/>
          <w:sz w:val="24"/>
          <w:szCs w:val="24"/>
        </w:rPr>
        <w:t xml:space="preserve"> strategic initiatives </w:t>
      </w:r>
      <w:r w:rsidRPr="00BA3909">
        <w:rPr>
          <w:rFonts w:ascii="Times New Roman" w:hAnsi="Times New Roman" w:cs="Times New Roman"/>
          <w:color w:val="000000" w:themeColor="text1"/>
          <w:sz w:val="24"/>
          <w:szCs w:val="24"/>
        </w:rPr>
        <w:t xml:space="preserve">within </w:t>
      </w:r>
      <w:r w:rsidR="00162CC4" w:rsidRPr="00BA3909">
        <w:rPr>
          <w:rFonts w:ascii="Times New Roman" w:hAnsi="Times New Roman" w:cs="Times New Roman"/>
          <w:color w:val="000000" w:themeColor="text1"/>
          <w:sz w:val="24"/>
          <w:szCs w:val="24"/>
        </w:rPr>
        <w:t>organizations</w:t>
      </w:r>
      <w:r w:rsidR="00D0293F" w:rsidRPr="00BA3909">
        <w:rPr>
          <w:rFonts w:ascii="Times New Roman" w:hAnsi="Times New Roman" w:cs="Times New Roman"/>
          <w:color w:val="000000" w:themeColor="text1"/>
          <w:sz w:val="24"/>
          <w:szCs w:val="24"/>
        </w:rPr>
        <w:t xml:space="preserve"> </w:t>
      </w:r>
      <w:r w:rsidR="00D0293F" w:rsidRPr="00BA3909">
        <w:rPr>
          <w:rFonts w:ascii="Times New Roman" w:hAnsi="Times New Roman" w:cs="Times New Roman"/>
          <w:color w:val="000000" w:themeColor="text1"/>
          <w:sz w:val="24"/>
          <w:szCs w:val="24"/>
        </w:rPr>
        <w:fldChar w:fldCharType="begin" w:fldLock="1"/>
      </w:r>
      <w:r w:rsidR="00072698" w:rsidRPr="00BA3909">
        <w:rPr>
          <w:rFonts w:ascii="Times New Roman" w:hAnsi="Times New Roman" w:cs="Times New Roman"/>
          <w:color w:val="000000" w:themeColor="text1"/>
          <w:sz w:val="24"/>
          <w:szCs w:val="24"/>
        </w:rPr>
        <w:instrText>ADDIN CSL_CITATION {"citationItems":[{"id":"ITEM-1","itemData":{"DOI":"10.1002/bse.2504","ISSN":"0964-4733","abstract":"In this paper, we examine how and when chief executive officers' (CEOs') reputation enhances environmental innovation by considering quality management as a mediating mechanism of this relationship. In addition, we introduce stakeholder pressures (primary and secondary stakeholder pressures) as important contingencies of the relationship between CEOs' reputation and quality management. Moreover, we test the moderating role of resource commitment on the quality management-environmental innovation relationship. We test our research model using data from a manufacturing industry sample of 217 firms from Ghana. We find that quality management mediates the relationship between reputation and environmental innovation. Moreover, the relationship between CEOs' reputation and quality management is amplified when levels of both primary and secondary stakeholder pressures are greater. Finally, our findings show that the effect of quality management on environmental innovation is enhanced when resource commitment is greater. Implications for theory and practice are discussed.","author":[{"dropping-particle":"","family":"Konadu","given":"Renata","non-dropping-particle":"","parse-names":false,"suffix":""},{"dropping-particle":"","family":"Owusu‐Agyei","given":"Samuel","non-dropping-particle":"","parse-names":false,"suffix":""},{"dropping-particle":"","family":"Lartey","given":"Theophilus A.","non-dropping-particle":"","parse-names":false,"suffix":""},{"dropping-particle":"","family":"Danso","given":"Albert","non-dropping-particle":"","parse-names":false,"suffix":""},{"dropping-particle":"","family":"Adomako","given":"Samuel","non-dropping-particle":"","parse-names":false,"suffix":""},{"dropping-particle":"","family":"Amankwah‐Amoah","given":"Joseph","non-dropping-particle":"","parse-names":false,"suffix":""}],"container-title":"Business Strategy and the Environment","id":"ITEM-1","issue":"6","issued":{"date-parts":[["2020","9","13"]]},"page":"2310-2323","title":"CEOs' reputation, quality management and environmental innovation: The roles of stakeholder pressure and resource commitment","type":"article-journal","volume":"29"},"uris":["http://www.mendeley.com/documents/?uuid=14f08975-41d3-4708-8682-1d656f0f63be"]},{"id":"ITEM-2","itemData":{"DOI":"10.1108/JKM-08-2017-0344","ISSN":"1367-3270","abstract":"Purpose: The purpose of this study is to investigate how an environmental management system (EMS) might affect the environmental product innovation propensity of a firm through its influence on two factors shaping the knowledge process: the human capital management practices of training and development and the organisational context. Design/methodology/approach: To test the study’s hypotheses, an empirical analysis was carried out on 262 companies drawn from 16 developed European markets included in the S&amp;P Europe 350 Dow Jones index over the years 2005-2015.The authors adopted regression analysis by using the ordinary least squares and the binary logit econometric models. Findings: Consistently with the study’s predictions, results show that for organisational contexts characterised by the presence of family owners, the EMAS-certified EMS reveals as a significant moderating factor that positively influences their approach to the knowledge management tools for the improvement of the workforce cognitive capabilities, with a significant impact on the firm’s openness towards green product innovation. On the contrary, the ISO 14001-certified EMS tends not to stimulate such proactive behaviour, in both family and non-family firms. Practical implications: The findings suggest that an EMS can stimulate the knowledge exploration in the environmental protection field. To this end, top managers should overcome the bureaucratic vision of an EMS and conceive it as a knowledge management tool able to support the learning evolution of the organisation through an effective commitment to human capital management policies of training and development. Originality/value: Drawing from social identity and institutional theories, this is the first study – to the best of the authors’ knowledge – that theorises and tests why the adoption of an EMS might stimulate the knowledge advancement of the organisation in a different way, especially in peculiar organisational contexts of family firms where the identity overlap between the family and the firm tends to affect the knowledge management process.","author":[{"dropping-particle":"","family":"Biscotti","given":"Anna Maria","non-dropping-particle":"","parse-names":false,"suffix":""},{"dropping-particle":"","family":"D’Amico","given":"Eugenio","non-dropping-particle":"","parse-names":false,"suffix":""},{"dropping-particle":"","family":"Monge","given":"Filippo","non-dropping-particle":"","parse-names":false,"suffix":""}],"container-title":"Journal of Knowledge Management","id":"ITEM-2","issue":"3","issued":{"date-parts":[["2018","4","17"]]},"page":"603-620","title":"Do environmental management systems affect the knowledge management process? The impact on the learning evolution and the relevance of organisational context","type":"article-journal","volume":"22"},"uris":["http://www.mendeley.com/documents/?uuid=adf51b66-7d43-4fb2-a6ee-3036cc140d33"]}],"mendeley":{"formattedCitation":"(Biscotti et al., 2018; Konadu et al., 2020)","plainTextFormattedCitation":"(Biscotti et al., 2018; Konadu et al., 2020)","previouslyFormattedCitation":"(Biscotti et al., 2018; Konadu et al., 2020)"},"properties":{"noteIndex":0},"schema":"https://github.com/citation-style-language/schema/raw/master/csl-citation.json"}</w:instrText>
      </w:r>
      <w:r w:rsidR="00D0293F" w:rsidRPr="00BA3909">
        <w:rPr>
          <w:rFonts w:ascii="Times New Roman" w:hAnsi="Times New Roman" w:cs="Times New Roman"/>
          <w:color w:val="000000" w:themeColor="text1"/>
          <w:sz w:val="24"/>
          <w:szCs w:val="24"/>
        </w:rPr>
        <w:fldChar w:fldCharType="separate"/>
      </w:r>
      <w:r w:rsidR="00F13111" w:rsidRPr="00BA3909">
        <w:rPr>
          <w:rFonts w:ascii="Times New Roman" w:hAnsi="Times New Roman" w:cs="Times New Roman"/>
          <w:noProof/>
          <w:color w:val="000000" w:themeColor="text1"/>
          <w:sz w:val="24"/>
          <w:szCs w:val="24"/>
        </w:rPr>
        <w:t>(Biscotti et al., 2018; Konadu et al., 2020)</w:t>
      </w:r>
      <w:r w:rsidR="00D0293F" w:rsidRPr="00BA3909">
        <w:rPr>
          <w:rFonts w:ascii="Times New Roman" w:hAnsi="Times New Roman" w:cs="Times New Roman"/>
          <w:color w:val="000000" w:themeColor="text1"/>
          <w:sz w:val="24"/>
          <w:szCs w:val="24"/>
        </w:rPr>
        <w:fldChar w:fldCharType="end"/>
      </w:r>
      <w:r w:rsidR="00162CC4"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Thus, a</w:t>
      </w:r>
      <w:r w:rsidR="00095944" w:rsidRPr="00BA3909">
        <w:rPr>
          <w:rFonts w:ascii="Times New Roman" w:hAnsi="Times New Roman" w:cs="Times New Roman"/>
          <w:color w:val="000000" w:themeColor="text1"/>
          <w:sz w:val="24"/>
          <w:szCs w:val="24"/>
        </w:rPr>
        <w:t xml:space="preserve">dministrators should seize this opportunity to strengthen corporate ethos via mechanisms </w:t>
      </w:r>
      <w:r w:rsidR="00076BB6" w:rsidRPr="00BA3909">
        <w:rPr>
          <w:rFonts w:ascii="Times New Roman" w:hAnsi="Times New Roman" w:cs="Times New Roman"/>
          <w:color w:val="000000" w:themeColor="text1"/>
          <w:sz w:val="24"/>
          <w:szCs w:val="24"/>
        </w:rPr>
        <w:t>(e.g.,</w:t>
      </w:r>
      <w:r w:rsidR="00095944" w:rsidRPr="00BA3909">
        <w:rPr>
          <w:rFonts w:ascii="Times New Roman" w:hAnsi="Times New Roman" w:cs="Times New Roman"/>
          <w:color w:val="000000" w:themeColor="text1"/>
          <w:sz w:val="24"/>
          <w:szCs w:val="24"/>
        </w:rPr>
        <w:t xml:space="preserve"> green training, green quality </w:t>
      </w:r>
      <w:r w:rsidR="00095944" w:rsidRPr="00BA3909">
        <w:rPr>
          <w:rFonts w:ascii="Times New Roman" w:hAnsi="Times New Roman" w:cs="Times New Roman"/>
          <w:color w:val="000000" w:themeColor="text1"/>
          <w:sz w:val="24"/>
          <w:szCs w:val="24"/>
        </w:rPr>
        <w:lastRenderedPageBreak/>
        <w:t xml:space="preserve">circles, and green </w:t>
      </w:r>
      <w:r w:rsidR="00076BB6" w:rsidRPr="00BA3909">
        <w:rPr>
          <w:rFonts w:ascii="Times New Roman" w:hAnsi="Times New Roman" w:cs="Times New Roman"/>
          <w:color w:val="000000" w:themeColor="text1"/>
          <w:sz w:val="24"/>
          <w:szCs w:val="24"/>
        </w:rPr>
        <w:t xml:space="preserve">walls of </w:t>
      </w:r>
      <w:r w:rsidR="00095944" w:rsidRPr="00BA3909">
        <w:rPr>
          <w:rFonts w:ascii="Times New Roman" w:hAnsi="Times New Roman" w:cs="Times New Roman"/>
          <w:color w:val="000000" w:themeColor="text1"/>
          <w:sz w:val="24"/>
          <w:szCs w:val="24"/>
        </w:rPr>
        <w:t>accomplishment</w:t>
      </w:r>
      <w:r w:rsidR="00076BB6" w:rsidRPr="00BA3909">
        <w:rPr>
          <w:rFonts w:ascii="Times New Roman" w:hAnsi="Times New Roman" w:cs="Times New Roman"/>
          <w:color w:val="000000" w:themeColor="text1"/>
          <w:sz w:val="24"/>
          <w:szCs w:val="24"/>
        </w:rPr>
        <w:t>) designed</w:t>
      </w:r>
      <w:r w:rsidRPr="00BA3909">
        <w:rPr>
          <w:rFonts w:ascii="Times New Roman" w:hAnsi="Times New Roman" w:cs="Times New Roman"/>
          <w:color w:val="000000" w:themeColor="text1"/>
          <w:sz w:val="24"/>
          <w:szCs w:val="24"/>
        </w:rPr>
        <w:t xml:space="preserve"> </w:t>
      </w:r>
      <w:r w:rsidR="00095944" w:rsidRPr="00BA3909">
        <w:rPr>
          <w:rFonts w:ascii="Times New Roman" w:hAnsi="Times New Roman" w:cs="Times New Roman"/>
          <w:color w:val="000000" w:themeColor="text1"/>
          <w:sz w:val="24"/>
          <w:szCs w:val="24"/>
        </w:rPr>
        <w:t xml:space="preserve">to </w:t>
      </w:r>
      <w:r w:rsidRPr="00BA3909">
        <w:rPr>
          <w:rFonts w:ascii="Times New Roman" w:hAnsi="Times New Roman" w:cs="Times New Roman"/>
          <w:color w:val="000000" w:themeColor="text1"/>
          <w:sz w:val="24"/>
          <w:szCs w:val="24"/>
        </w:rPr>
        <w:t xml:space="preserve">help </w:t>
      </w:r>
      <w:r w:rsidR="00095944" w:rsidRPr="00BA3909">
        <w:rPr>
          <w:rFonts w:ascii="Times New Roman" w:hAnsi="Times New Roman" w:cs="Times New Roman"/>
          <w:color w:val="000000" w:themeColor="text1"/>
          <w:sz w:val="24"/>
          <w:szCs w:val="24"/>
        </w:rPr>
        <w:t>them realiz</w:t>
      </w:r>
      <w:r w:rsidRPr="00BA3909">
        <w:rPr>
          <w:rFonts w:ascii="Times New Roman" w:hAnsi="Times New Roman" w:cs="Times New Roman"/>
          <w:color w:val="000000" w:themeColor="text1"/>
          <w:sz w:val="24"/>
          <w:szCs w:val="24"/>
        </w:rPr>
        <w:t>e</w:t>
      </w:r>
      <w:r w:rsidR="00095944" w:rsidRPr="00BA3909">
        <w:rPr>
          <w:rFonts w:ascii="Times New Roman" w:hAnsi="Times New Roman" w:cs="Times New Roman"/>
          <w:color w:val="000000" w:themeColor="text1"/>
          <w:sz w:val="24"/>
          <w:szCs w:val="24"/>
        </w:rPr>
        <w:t xml:space="preserve"> an ambitious environmental agenda.</w:t>
      </w:r>
    </w:p>
    <w:p w14:paraId="6F641404" w14:textId="77777777" w:rsidR="005B19E2" w:rsidRPr="00BA3909" w:rsidRDefault="005B19E2" w:rsidP="00BA4C6F">
      <w:pPr>
        <w:spacing w:line="480" w:lineRule="auto"/>
        <w:jc w:val="both"/>
        <w:rPr>
          <w:rFonts w:ascii="Times New Roman" w:hAnsi="Times New Roman" w:cs="Times New Roman"/>
          <w:color w:val="000000" w:themeColor="text1"/>
          <w:sz w:val="24"/>
          <w:szCs w:val="24"/>
        </w:rPr>
      </w:pPr>
    </w:p>
    <w:p w14:paraId="20E265E9" w14:textId="6FFA156D" w:rsidR="00670FCF" w:rsidRPr="00BA3909" w:rsidRDefault="00670FCF" w:rsidP="00BA4C6F">
      <w:pPr>
        <w:pStyle w:val="Heading1"/>
        <w:numPr>
          <w:ilvl w:val="0"/>
          <w:numId w:val="1"/>
        </w:numPr>
        <w:spacing w:line="480" w:lineRule="auto"/>
        <w:jc w:val="center"/>
        <w:rPr>
          <w:rFonts w:ascii="Times New Roman" w:hAnsi="Times New Roman" w:cs="Times New Roman"/>
          <w:b/>
          <w:bCs/>
          <w:color w:val="000000" w:themeColor="text1"/>
          <w:sz w:val="28"/>
          <w:szCs w:val="28"/>
        </w:rPr>
      </w:pPr>
      <w:r w:rsidRPr="00BA3909">
        <w:rPr>
          <w:rFonts w:ascii="Times New Roman" w:hAnsi="Times New Roman" w:cs="Times New Roman"/>
          <w:b/>
          <w:bCs/>
          <w:color w:val="000000" w:themeColor="text1"/>
          <w:sz w:val="28"/>
          <w:szCs w:val="28"/>
        </w:rPr>
        <w:t>Conclusion</w:t>
      </w:r>
    </w:p>
    <w:p w14:paraId="460E37F2" w14:textId="52A544E3" w:rsidR="00C1168A" w:rsidRPr="00BA3909" w:rsidRDefault="004E34EA"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t xml:space="preserve">The present investigation </w:t>
      </w:r>
      <w:r w:rsidR="004E7587" w:rsidRPr="00BA3909">
        <w:rPr>
          <w:rFonts w:ascii="Times New Roman" w:hAnsi="Times New Roman" w:cs="Times New Roman"/>
          <w:color w:val="000000" w:themeColor="text1"/>
          <w:sz w:val="24"/>
          <w:szCs w:val="24"/>
        </w:rPr>
        <w:t xml:space="preserve">represents </w:t>
      </w:r>
      <w:r w:rsidRPr="00BA3909">
        <w:rPr>
          <w:rFonts w:ascii="Times New Roman" w:hAnsi="Times New Roman" w:cs="Times New Roman"/>
          <w:color w:val="000000" w:themeColor="text1"/>
          <w:sz w:val="24"/>
          <w:szCs w:val="24"/>
        </w:rPr>
        <w:t xml:space="preserve">the first academic attempt </w:t>
      </w:r>
      <w:r w:rsidR="004E7587" w:rsidRPr="00BA3909">
        <w:rPr>
          <w:rFonts w:ascii="Times New Roman" w:hAnsi="Times New Roman" w:cs="Times New Roman"/>
          <w:color w:val="000000" w:themeColor="text1"/>
          <w:sz w:val="24"/>
          <w:szCs w:val="24"/>
        </w:rPr>
        <w:t>within</w:t>
      </w:r>
      <w:r w:rsidRPr="00BA3909">
        <w:rPr>
          <w:rFonts w:ascii="Times New Roman" w:hAnsi="Times New Roman" w:cs="Times New Roman"/>
          <w:color w:val="000000" w:themeColor="text1"/>
          <w:sz w:val="24"/>
          <w:szCs w:val="24"/>
        </w:rPr>
        <w:t xml:space="preserve"> </w:t>
      </w:r>
      <w:r w:rsidR="004E7587" w:rsidRPr="00BA3909">
        <w:rPr>
          <w:rFonts w:ascii="Times New Roman" w:hAnsi="Times New Roman" w:cs="Times New Roman"/>
          <w:color w:val="000000" w:themeColor="text1"/>
          <w:sz w:val="24"/>
          <w:szCs w:val="24"/>
        </w:rPr>
        <w:t>the</w:t>
      </w:r>
      <w:r w:rsidRPr="00BA3909">
        <w:rPr>
          <w:rFonts w:ascii="Times New Roman" w:hAnsi="Times New Roman" w:cs="Times New Roman"/>
          <w:color w:val="000000" w:themeColor="text1"/>
          <w:sz w:val="24"/>
          <w:szCs w:val="24"/>
        </w:rPr>
        <w:t xml:space="preserve"> knowledge management</w:t>
      </w:r>
      <w:r w:rsidR="004E7587" w:rsidRPr="00BA3909">
        <w:rPr>
          <w:rFonts w:ascii="Times New Roman" w:hAnsi="Times New Roman" w:cs="Times New Roman"/>
          <w:color w:val="000000" w:themeColor="text1"/>
          <w:sz w:val="24"/>
          <w:szCs w:val="24"/>
        </w:rPr>
        <w:t xml:space="preserve"> domain to use</w:t>
      </w:r>
      <w:r w:rsidRPr="00BA3909">
        <w:rPr>
          <w:rFonts w:ascii="Times New Roman" w:hAnsi="Times New Roman" w:cs="Times New Roman"/>
          <w:color w:val="000000" w:themeColor="text1"/>
          <w:sz w:val="24"/>
          <w:szCs w:val="24"/>
        </w:rPr>
        <w:t xml:space="preserve"> RBV theory to highlight the multifaceted relationship between various green strategies adopted by manufacturers </w:t>
      </w:r>
      <w:r w:rsidR="004E7587" w:rsidRPr="00BA3909">
        <w:rPr>
          <w:rFonts w:ascii="Times New Roman" w:hAnsi="Times New Roman" w:cs="Times New Roman"/>
          <w:color w:val="000000" w:themeColor="text1"/>
          <w:sz w:val="24"/>
          <w:szCs w:val="24"/>
        </w:rPr>
        <w:t>to</w:t>
      </w:r>
      <w:r w:rsidRPr="00BA3909">
        <w:rPr>
          <w:rFonts w:ascii="Times New Roman" w:hAnsi="Times New Roman" w:cs="Times New Roman"/>
          <w:color w:val="000000" w:themeColor="text1"/>
          <w:sz w:val="24"/>
          <w:szCs w:val="24"/>
        </w:rPr>
        <w:t xml:space="preserve"> enhance CEP. </w:t>
      </w:r>
      <w:proofErr w:type="gramStart"/>
      <w:r w:rsidR="008A750A" w:rsidRPr="00BA3909">
        <w:rPr>
          <w:rFonts w:ascii="Times New Roman" w:hAnsi="Times New Roman" w:cs="Times New Roman"/>
          <w:color w:val="000000" w:themeColor="text1"/>
          <w:sz w:val="24"/>
          <w:szCs w:val="24"/>
        </w:rPr>
        <w:t>With the exception of</w:t>
      </w:r>
      <w:proofErr w:type="gramEnd"/>
      <w:r w:rsidR="008A750A" w:rsidRPr="00BA3909">
        <w:rPr>
          <w:rFonts w:ascii="Times New Roman" w:hAnsi="Times New Roman" w:cs="Times New Roman"/>
          <w:color w:val="000000" w:themeColor="text1"/>
          <w:sz w:val="24"/>
          <w:szCs w:val="24"/>
        </w:rPr>
        <w:t xml:space="preserve"> a few conceptual studies or studies </w:t>
      </w:r>
      <w:r w:rsidR="004E7587" w:rsidRPr="00BA3909">
        <w:rPr>
          <w:rFonts w:ascii="Times New Roman" w:hAnsi="Times New Roman" w:cs="Times New Roman"/>
          <w:color w:val="000000" w:themeColor="text1"/>
          <w:sz w:val="24"/>
          <w:szCs w:val="24"/>
        </w:rPr>
        <w:t>pertaining to</w:t>
      </w:r>
      <w:r w:rsidR="008A750A" w:rsidRPr="00BA3909">
        <w:rPr>
          <w:rFonts w:ascii="Times New Roman" w:hAnsi="Times New Roman" w:cs="Times New Roman"/>
          <w:color w:val="000000" w:themeColor="text1"/>
          <w:sz w:val="24"/>
          <w:szCs w:val="24"/>
        </w:rPr>
        <w:t xml:space="preserve"> environmental management research, </w:t>
      </w:r>
      <w:r w:rsidR="004E7587" w:rsidRPr="00BA3909">
        <w:rPr>
          <w:rFonts w:ascii="Times New Roman" w:hAnsi="Times New Roman" w:cs="Times New Roman"/>
          <w:color w:val="000000" w:themeColor="text1"/>
          <w:sz w:val="24"/>
          <w:szCs w:val="24"/>
        </w:rPr>
        <w:t>this</w:t>
      </w:r>
      <w:r w:rsidR="008A750A" w:rsidRPr="00BA3909">
        <w:rPr>
          <w:rFonts w:ascii="Times New Roman" w:hAnsi="Times New Roman" w:cs="Times New Roman"/>
          <w:color w:val="000000" w:themeColor="text1"/>
          <w:sz w:val="24"/>
          <w:szCs w:val="24"/>
        </w:rPr>
        <w:t xml:space="preserve"> study </w:t>
      </w:r>
      <w:r w:rsidR="004E7587" w:rsidRPr="00BA3909">
        <w:rPr>
          <w:rFonts w:ascii="Times New Roman" w:hAnsi="Times New Roman" w:cs="Times New Roman"/>
          <w:color w:val="000000" w:themeColor="text1"/>
          <w:sz w:val="24"/>
          <w:szCs w:val="24"/>
        </w:rPr>
        <w:t>is</w:t>
      </w:r>
      <w:r w:rsidR="008A750A" w:rsidRPr="00BA3909">
        <w:rPr>
          <w:rFonts w:ascii="Times New Roman" w:hAnsi="Times New Roman" w:cs="Times New Roman"/>
          <w:color w:val="000000" w:themeColor="text1"/>
          <w:sz w:val="24"/>
          <w:szCs w:val="24"/>
        </w:rPr>
        <w:t xml:space="preserve"> unique </w:t>
      </w:r>
      <w:r w:rsidR="004E7587" w:rsidRPr="00BA3909">
        <w:rPr>
          <w:rFonts w:ascii="Times New Roman" w:hAnsi="Times New Roman" w:cs="Times New Roman"/>
          <w:color w:val="000000" w:themeColor="text1"/>
          <w:sz w:val="24"/>
          <w:szCs w:val="24"/>
        </w:rPr>
        <w:t xml:space="preserve">and </w:t>
      </w:r>
      <w:r w:rsidR="008A750A" w:rsidRPr="00BA3909">
        <w:rPr>
          <w:rFonts w:ascii="Times New Roman" w:hAnsi="Times New Roman" w:cs="Times New Roman"/>
          <w:color w:val="000000" w:themeColor="text1"/>
          <w:sz w:val="24"/>
          <w:szCs w:val="24"/>
        </w:rPr>
        <w:t xml:space="preserve">contributes to the growing </w:t>
      </w:r>
      <w:r w:rsidR="00462A2E" w:rsidRPr="00BA3909">
        <w:rPr>
          <w:rFonts w:ascii="Times New Roman" w:hAnsi="Times New Roman" w:cs="Times New Roman"/>
          <w:color w:val="000000" w:themeColor="text1"/>
          <w:sz w:val="24"/>
          <w:szCs w:val="24"/>
        </w:rPr>
        <w:t xml:space="preserve">literature </w:t>
      </w:r>
      <w:r w:rsidR="008A750A" w:rsidRPr="00BA3909">
        <w:rPr>
          <w:rFonts w:ascii="Times New Roman" w:hAnsi="Times New Roman" w:cs="Times New Roman"/>
          <w:color w:val="000000" w:themeColor="text1"/>
          <w:sz w:val="24"/>
          <w:szCs w:val="24"/>
        </w:rPr>
        <w:t xml:space="preserve">on </w:t>
      </w:r>
      <w:r w:rsidR="00462A2E" w:rsidRPr="00BA3909">
        <w:rPr>
          <w:rFonts w:ascii="Times New Roman" w:hAnsi="Times New Roman" w:cs="Times New Roman"/>
          <w:color w:val="000000" w:themeColor="text1"/>
          <w:sz w:val="24"/>
          <w:szCs w:val="24"/>
        </w:rPr>
        <w:t xml:space="preserve">the impact of </w:t>
      </w:r>
      <w:r w:rsidR="008A750A" w:rsidRPr="00BA3909">
        <w:rPr>
          <w:rFonts w:ascii="Times New Roman" w:hAnsi="Times New Roman" w:cs="Times New Roman"/>
          <w:color w:val="000000" w:themeColor="text1"/>
          <w:sz w:val="24"/>
          <w:szCs w:val="24"/>
        </w:rPr>
        <w:t xml:space="preserve">GKA </w:t>
      </w:r>
      <w:r w:rsidR="00462A2E" w:rsidRPr="00BA3909">
        <w:rPr>
          <w:rFonts w:ascii="Times New Roman" w:hAnsi="Times New Roman" w:cs="Times New Roman"/>
          <w:color w:val="000000" w:themeColor="text1"/>
          <w:sz w:val="24"/>
          <w:szCs w:val="24"/>
        </w:rPr>
        <w:t>enabled by big data analytics on</w:t>
      </w:r>
      <w:r w:rsidR="008A750A" w:rsidRPr="00BA3909">
        <w:rPr>
          <w:rFonts w:ascii="Times New Roman" w:hAnsi="Times New Roman" w:cs="Times New Roman"/>
          <w:color w:val="000000" w:themeColor="text1"/>
          <w:sz w:val="24"/>
          <w:szCs w:val="24"/>
        </w:rPr>
        <w:t xml:space="preserve"> CEP. </w:t>
      </w:r>
      <w:r w:rsidR="00462A2E" w:rsidRPr="00BA3909">
        <w:rPr>
          <w:rFonts w:ascii="Times New Roman" w:hAnsi="Times New Roman" w:cs="Times New Roman"/>
          <w:color w:val="000000" w:themeColor="text1"/>
          <w:sz w:val="24"/>
          <w:szCs w:val="24"/>
        </w:rPr>
        <w:t>This</w:t>
      </w:r>
      <w:r w:rsidR="00C1168A" w:rsidRPr="00BA3909">
        <w:rPr>
          <w:rFonts w:ascii="Times New Roman" w:hAnsi="Times New Roman" w:cs="Times New Roman"/>
          <w:color w:val="000000" w:themeColor="text1"/>
          <w:sz w:val="24"/>
          <w:szCs w:val="24"/>
        </w:rPr>
        <w:t xml:space="preserve"> research </w:t>
      </w:r>
      <w:r w:rsidR="00462A2E" w:rsidRPr="00BA3909">
        <w:rPr>
          <w:rFonts w:ascii="Times New Roman" w:hAnsi="Times New Roman" w:cs="Times New Roman"/>
          <w:color w:val="000000" w:themeColor="text1"/>
          <w:sz w:val="24"/>
          <w:szCs w:val="24"/>
        </w:rPr>
        <w:t xml:space="preserve">has </w:t>
      </w:r>
      <w:r w:rsidR="00C1168A" w:rsidRPr="00BA3909">
        <w:rPr>
          <w:rFonts w:ascii="Times New Roman" w:hAnsi="Times New Roman" w:cs="Times New Roman"/>
          <w:color w:val="000000" w:themeColor="text1"/>
          <w:sz w:val="24"/>
          <w:szCs w:val="24"/>
        </w:rPr>
        <w:t xml:space="preserve">investigated the multifaceted interaction between GKA, GKM, GTI, RC, and CEP using </w:t>
      </w:r>
      <w:r w:rsidR="00462A2E" w:rsidRPr="00BA3909">
        <w:rPr>
          <w:rFonts w:ascii="Times New Roman" w:hAnsi="Times New Roman" w:cs="Times New Roman"/>
          <w:color w:val="000000" w:themeColor="text1"/>
          <w:sz w:val="24"/>
          <w:szCs w:val="24"/>
        </w:rPr>
        <w:t>theorizations</w:t>
      </w:r>
      <w:r w:rsidR="00C1168A" w:rsidRPr="00BA3909">
        <w:rPr>
          <w:rFonts w:ascii="Times New Roman" w:hAnsi="Times New Roman" w:cs="Times New Roman"/>
          <w:color w:val="000000" w:themeColor="text1"/>
          <w:sz w:val="24"/>
          <w:szCs w:val="24"/>
        </w:rPr>
        <w:t xml:space="preserve"> of</w:t>
      </w:r>
      <w:r w:rsidR="00462A2E" w:rsidRPr="00BA3909">
        <w:rPr>
          <w:rFonts w:ascii="Times New Roman" w:hAnsi="Times New Roman" w:cs="Times New Roman"/>
          <w:color w:val="000000" w:themeColor="text1"/>
          <w:sz w:val="24"/>
          <w:szCs w:val="24"/>
        </w:rPr>
        <w:t xml:space="preserve"> the</w:t>
      </w:r>
      <w:r w:rsidR="00C1168A" w:rsidRPr="00BA3909">
        <w:rPr>
          <w:rFonts w:ascii="Times New Roman" w:hAnsi="Times New Roman" w:cs="Times New Roman"/>
          <w:color w:val="000000" w:themeColor="text1"/>
          <w:sz w:val="24"/>
          <w:szCs w:val="24"/>
        </w:rPr>
        <w:t xml:space="preserve"> KBV and </w:t>
      </w:r>
      <w:r w:rsidR="00462A2E" w:rsidRPr="00BA3909">
        <w:rPr>
          <w:rFonts w:ascii="Times New Roman" w:hAnsi="Times New Roman" w:cs="Times New Roman"/>
          <w:color w:val="000000" w:themeColor="text1"/>
          <w:sz w:val="24"/>
          <w:szCs w:val="24"/>
        </w:rPr>
        <w:t xml:space="preserve">the </w:t>
      </w:r>
      <w:r w:rsidR="00C1168A" w:rsidRPr="00BA3909">
        <w:rPr>
          <w:rFonts w:ascii="Times New Roman" w:hAnsi="Times New Roman" w:cs="Times New Roman"/>
          <w:color w:val="000000" w:themeColor="text1"/>
          <w:sz w:val="24"/>
          <w:szCs w:val="24"/>
        </w:rPr>
        <w:t xml:space="preserve">NRBV, theoretical extensions of </w:t>
      </w:r>
      <w:r w:rsidR="00462A2E" w:rsidRPr="00BA3909">
        <w:rPr>
          <w:rFonts w:ascii="Times New Roman" w:hAnsi="Times New Roman" w:cs="Times New Roman"/>
          <w:color w:val="000000" w:themeColor="text1"/>
          <w:sz w:val="24"/>
          <w:szCs w:val="24"/>
        </w:rPr>
        <w:t xml:space="preserve">the </w:t>
      </w:r>
      <w:r w:rsidR="00C1168A" w:rsidRPr="00BA3909">
        <w:rPr>
          <w:rFonts w:ascii="Times New Roman" w:hAnsi="Times New Roman" w:cs="Times New Roman"/>
          <w:color w:val="000000" w:themeColor="text1"/>
          <w:sz w:val="24"/>
          <w:szCs w:val="24"/>
        </w:rPr>
        <w:t>RBV</w:t>
      </w:r>
      <w:r w:rsidR="00E3568C" w:rsidRPr="00BA3909">
        <w:rPr>
          <w:rFonts w:ascii="Times New Roman" w:hAnsi="Times New Roman" w:cs="Times New Roman"/>
          <w:color w:val="000000" w:themeColor="text1"/>
          <w:sz w:val="24"/>
          <w:szCs w:val="24"/>
        </w:rPr>
        <w:t>.</w:t>
      </w:r>
      <w:bookmarkStart w:id="11" w:name="_Hlk101417734"/>
      <w:r w:rsidR="0076071F" w:rsidRPr="00BA3909">
        <w:rPr>
          <w:color w:val="000000" w:themeColor="text1"/>
        </w:rPr>
        <w:t xml:space="preserve"> </w:t>
      </w:r>
      <w:r w:rsidR="00462A2E" w:rsidRPr="00BA3909">
        <w:rPr>
          <w:rFonts w:ascii="Times New Roman" w:hAnsi="Times New Roman" w:cs="Times New Roman"/>
          <w:color w:val="000000" w:themeColor="text1"/>
          <w:sz w:val="24"/>
          <w:szCs w:val="24"/>
        </w:rPr>
        <w:t xml:space="preserve">The two </w:t>
      </w:r>
      <w:r w:rsidR="0076071F" w:rsidRPr="00BA3909">
        <w:rPr>
          <w:rFonts w:ascii="Times New Roman" w:hAnsi="Times New Roman" w:cs="Times New Roman"/>
          <w:color w:val="000000" w:themeColor="text1"/>
          <w:sz w:val="24"/>
          <w:szCs w:val="24"/>
        </w:rPr>
        <w:t xml:space="preserve">research </w:t>
      </w:r>
      <w:r w:rsidR="002E592C" w:rsidRPr="00BA3909">
        <w:rPr>
          <w:rFonts w:ascii="Times New Roman" w:hAnsi="Times New Roman" w:cs="Times New Roman"/>
          <w:color w:val="000000" w:themeColor="text1"/>
          <w:sz w:val="24"/>
          <w:szCs w:val="24"/>
        </w:rPr>
        <w:t>questions</w:t>
      </w:r>
      <w:r w:rsidR="004F6727" w:rsidRPr="00BA3909">
        <w:rPr>
          <w:rFonts w:ascii="Times New Roman" w:hAnsi="Times New Roman" w:cs="Times New Roman"/>
          <w:color w:val="000000" w:themeColor="text1"/>
          <w:sz w:val="24"/>
          <w:szCs w:val="24"/>
        </w:rPr>
        <w:t xml:space="preserve"> </w:t>
      </w:r>
      <w:r w:rsidR="0076071F" w:rsidRPr="00BA3909">
        <w:rPr>
          <w:rFonts w:ascii="Times New Roman" w:hAnsi="Times New Roman" w:cs="Times New Roman"/>
          <w:color w:val="000000" w:themeColor="text1"/>
          <w:sz w:val="24"/>
          <w:szCs w:val="24"/>
        </w:rPr>
        <w:t xml:space="preserve">posed in </w:t>
      </w:r>
      <w:r w:rsidR="00462A2E" w:rsidRPr="00BA3909">
        <w:rPr>
          <w:rFonts w:ascii="Times New Roman" w:hAnsi="Times New Roman" w:cs="Times New Roman"/>
          <w:color w:val="000000" w:themeColor="text1"/>
          <w:sz w:val="24"/>
          <w:szCs w:val="24"/>
        </w:rPr>
        <w:t>the paper’s introduction</w:t>
      </w:r>
      <w:r w:rsidR="0076071F" w:rsidRPr="00BA3909">
        <w:rPr>
          <w:rFonts w:ascii="Times New Roman" w:hAnsi="Times New Roman" w:cs="Times New Roman"/>
          <w:color w:val="000000" w:themeColor="text1"/>
          <w:sz w:val="24"/>
          <w:szCs w:val="24"/>
        </w:rPr>
        <w:t xml:space="preserve"> have been adequately addressed.</w:t>
      </w:r>
      <w:r w:rsidR="0076071F" w:rsidRPr="00BA3909">
        <w:rPr>
          <w:color w:val="000000" w:themeColor="text1"/>
        </w:rPr>
        <w:t xml:space="preserve"> </w:t>
      </w:r>
      <w:r w:rsidR="00462A2E" w:rsidRPr="00BA3909">
        <w:rPr>
          <w:rFonts w:ascii="Times New Roman" w:hAnsi="Times New Roman" w:cs="Times New Roman"/>
          <w:color w:val="000000" w:themeColor="text1"/>
          <w:sz w:val="24"/>
          <w:szCs w:val="24"/>
        </w:rPr>
        <w:t>Regarding the first</w:t>
      </w:r>
      <w:r w:rsidR="003978B3" w:rsidRPr="00BA3909">
        <w:rPr>
          <w:rFonts w:ascii="Times New Roman" w:hAnsi="Times New Roman" w:cs="Times New Roman"/>
          <w:color w:val="000000" w:themeColor="text1"/>
          <w:sz w:val="24"/>
          <w:szCs w:val="24"/>
        </w:rPr>
        <w:t xml:space="preserve">, </w:t>
      </w:r>
      <w:r w:rsidR="00462A2E" w:rsidRPr="00BA3909">
        <w:rPr>
          <w:rFonts w:ascii="Times New Roman" w:hAnsi="Times New Roman" w:cs="Times New Roman"/>
          <w:color w:val="000000" w:themeColor="text1"/>
          <w:sz w:val="24"/>
          <w:szCs w:val="24"/>
        </w:rPr>
        <w:t xml:space="preserve">in the manufacturing world, </w:t>
      </w:r>
      <w:r w:rsidR="003978B3" w:rsidRPr="00BA3909">
        <w:rPr>
          <w:rFonts w:ascii="Times New Roman" w:hAnsi="Times New Roman" w:cs="Times New Roman"/>
          <w:color w:val="000000" w:themeColor="text1"/>
          <w:sz w:val="24"/>
          <w:szCs w:val="24"/>
        </w:rPr>
        <w:t xml:space="preserve">GKA </w:t>
      </w:r>
      <w:r w:rsidR="00462A2E" w:rsidRPr="00BA3909">
        <w:rPr>
          <w:rFonts w:ascii="Times New Roman" w:hAnsi="Times New Roman" w:cs="Times New Roman"/>
          <w:color w:val="000000" w:themeColor="text1"/>
          <w:sz w:val="24"/>
          <w:szCs w:val="24"/>
        </w:rPr>
        <w:t>enabled by big data analytics</w:t>
      </w:r>
      <w:r w:rsidR="003978B3" w:rsidRPr="00BA3909">
        <w:rPr>
          <w:rFonts w:ascii="Times New Roman" w:hAnsi="Times New Roman" w:cs="Times New Roman"/>
          <w:color w:val="000000" w:themeColor="text1"/>
          <w:sz w:val="24"/>
          <w:szCs w:val="24"/>
        </w:rPr>
        <w:t xml:space="preserve"> </w:t>
      </w:r>
      <w:r w:rsidR="00462A2E" w:rsidRPr="00BA3909">
        <w:rPr>
          <w:rFonts w:ascii="Times New Roman" w:hAnsi="Times New Roman" w:cs="Times New Roman"/>
          <w:color w:val="000000" w:themeColor="text1"/>
          <w:sz w:val="24"/>
          <w:szCs w:val="24"/>
        </w:rPr>
        <w:t>represents the</w:t>
      </w:r>
      <w:r w:rsidR="003978B3" w:rsidRPr="00BA3909">
        <w:rPr>
          <w:rFonts w:ascii="Times New Roman" w:hAnsi="Times New Roman" w:cs="Times New Roman"/>
          <w:color w:val="000000" w:themeColor="text1"/>
          <w:sz w:val="24"/>
          <w:szCs w:val="24"/>
        </w:rPr>
        <w:t xml:space="preserve"> vanguard</w:t>
      </w:r>
      <w:r w:rsidR="00462A2E" w:rsidRPr="00BA3909">
        <w:rPr>
          <w:rFonts w:ascii="Times New Roman" w:hAnsi="Times New Roman" w:cs="Times New Roman"/>
          <w:color w:val="000000" w:themeColor="text1"/>
          <w:sz w:val="24"/>
          <w:szCs w:val="24"/>
        </w:rPr>
        <w:t xml:space="preserve">, having the </w:t>
      </w:r>
      <w:r w:rsidR="003978B3" w:rsidRPr="00BA3909">
        <w:rPr>
          <w:rFonts w:ascii="Times New Roman" w:hAnsi="Times New Roman" w:cs="Times New Roman"/>
          <w:color w:val="000000" w:themeColor="text1"/>
          <w:sz w:val="24"/>
          <w:szCs w:val="24"/>
        </w:rPr>
        <w:t xml:space="preserve">potential to strengthen both GKM and GTI. </w:t>
      </w:r>
      <w:r w:rsidR="00462A2E" w:rsidRPr="00BA3909">
        <w:rPr>
          <w:rFonts w:ascii="Times New Roman" w:hAnsi="Times New Roman" w:cs="Times New Roman"/>
          <w:color w:val="000000" w:themeColor="text1"/>
          <w:sz w:val="24"/>
          <w:szCs w:val="24"/>
        </w:rPr>
        <w:t>Introducing</w:t>
      </w:r>
      <w:r w:rsidR="00693792" w:rsidRPr="00BA3909">
        <w:rPr>
          <w:rFonts w:ascii="Times New Roman" w:hAnsi="Times New Roman" w:cs="Times New Roman"/>
          <w:color w:val="000000" w:themeColor="text1"/>
          <w:sz w:val="24"/>
          <w:szCs w:val="24"/>
        </w:rPr>
        <w:t xml:space="preserve"> big data analytics</w:t>
      </w:r>
      <w:r w:rsidR="00462A2E" w:rsidRPr="00BA3909">
        <w:rPr>
          <w:rFonts w:ascii="Times New Roman" w:hAnsi="Times New Roman" w:cs="Times New Roman"/>
          <w:color w:val="000000" w:themeColor="text1"/>
          <w:sz w:val="24"/>
          <w:szCs w:val="24"/>
        </w:rPr>
        <w:t xml:space="preserve"> enables</w:t>
      </w:r>
      <w:r w:rsidR="00693792" w:rsidRPr="00BA3909">
        <w:rPr>
          <w:rFonts w:ascii="Times New Roman" w:hAnsi="Times New Roman" w:cs="Times New Roman"/>
          <w:color w:val="000000" w:themeColor="text1"/>
          <w:sz w:val="24"/>
          <w:szCs w:val="24"/>
        </w:rPr>
        <w:t xml:space="preserve"> manufacturers to handle massive amounts of data</w:t>
      </w:r>
      <w:r w:rsidR="00462A2E" w:rsidRPr="00BA3909">
        <w:rPr>
          <w:rFonts w:ascii="Times New Roman" w:hAnsi="Times New Roman" w:cs="Times New Roman"/>
          <w:color w:val="000000" w:themeColor="text1"/>
          <w:sz w:val="24"/>
          <w:szCs w:val="24"/>
        </w:rPr>
        <w:t>, which</w:t>
      </w:r>
      <w:r w:rsidR="00693792" w:rsidRPr="00BA3909">
        <w:rPr>
          <w:rFonts w:ascii="Times New Roman" w:hAnsi="Times New Roman" w:cs="Times New Roman"/>
          <w:color w:val="000000" w:themeColor="text1"/>
          <w:sz w:val="24"/>
          <w:szCs w:val="24"/>
        </w:rPr>
        <w:t xml:space="preserve"> clearly align</w:t>
      </w:r>
      <w:r w:rsidR="00462A2E" w:rsidRPr="00BA3909">
        <w:rPr>
          <w:rFonts w:ascii="Times New Roman" w:hAnsi="Times New Roman" w:cs="Times New Roman"/>
          <w:color w:val="000000" w:themeColor="text1"/>
          <w:sz w:val="24"/>
          <w:szCs w:val="24"/>
        </w:rPr>
        <w:t>s</w:t>
      </w:r>
      <w:r w:rsidR="00693792" w:rsidRPr="00BA3909">
        <w:rPr>
          <w:rFonts w:ascii="Times New Roman" w:hAnsi="Times New Roman" w:cs="Times New Roman"/>
          <w:color w:val="000000" w:themeColor="text1"/>
          <w:sz w:val="24"/>
          <w:szCs w:val="24"/>
        </w:rPr>
        <w:t xml:space="preserve"> with their strategic objectives</w:t>
      </w:r>
      <w:r w:rsidR="00462A2E" w:rsidRPr="00BA3909">
        <w:rPr>
          <w:rFonts w:ascii="Times New Roman" w:hAnsi="Times New Roman" w:cs="Times New Roman"/>
          <w:color w:val="000000" w:themeColor="text1"/>
          <w:sz w:val="24"/>
          <w:szCs w:val="24"/>
        </w:rPr>
        <w:t xml:space="preserve"> by</w:t>
      </w:r>
      <w:r w:rsidR="00693792" w:rsidRPr="00BA3909">
        <w:rPr>
          <w:rFonts w:ascii="Times New Roman" w:hAnsi="Times New Roman" w:cs="Times New Roman"/>
          <w:color w:val="000000" w:themeColor="text1"/>
          <w:sz w:val="24"/>
          <w:szCs w:val="24"/>
        </w:rPr>
        <w:t xml:space="preserve"> allowing operations to focus on the environment-related search for hidden patterns, correlation</w:t>
      </w:r>
      <w:r w:rsidR="00462A2E" w:rsidRPr="00BA3909">
        <w:rPr>
          <w:rFonts w:ascii="Times New Roman" w:hAnsi="Times New Roman" w:cs="Times New Roman"/>
          <w:color w:val="000000" w:themeColor="text1"/>
          <w:sz w:val="24"/>
          <w:szCs w:val="24"/>
        </w:rPr>
        <w:t>s</w:t>
      </w:r>
      <w:r w:rsidR="00693792" w:rsidRPr="00BA3909">
        <w:rPr>
          <w:rFonts w:ascii="Times New Roman" w:hAnsi="Times New Roman" w:cs="Times New Roman"/>
          <w:color w:val="000000" w:themeColor="text1"/>
          <w:sz w:val="24"/>
          <w:szCs w:val="24"/>
        </w:rPr>
        <w:t>, and other insights</w:t>
      </w:r>
      <w:r w:rsidR="00462A2E" w:rsidRPr="00BA3909">
        <w:rPr>
          <w:rFonts w:ascii="Times New Roman" w:hAnsi="Times New Roman" w:cs="Times New Roman"/>
          <w:color w:val="000000" w:themeColor="text1"/>
          <w:sz w:val="24"/>
          <w:szCs w:val="24"/>
        </w:rPr>
        <w:t>. This</w:t>
      </w:r>
      <w:r w:rsidR="00693792" w:rsidRPr="00BA3909">
        <w:rPr>
          <w:rFonts w:ascii="Times New Roman" w:hAnsi="Times New Roman" w:cs="Times New Roman"/>
          <w:color w:val="000000" w:themeColor="text1"/>
          <w:sz w:val="24"/>
          <w:szCs w:val="24"/>
        </w:rPr>
        <w:t xml:space="preserve"> can be converted into successful GKM and GTI</w:t>
      </w:r>
      <w:r w:rsidR="00F11C07" w:rsidRPr="00BA3909">
        <w:rPr>
          <w:rFonts w:ascii="Times New Roman" w:hAnsi="Times New Roman" w:cs="Times New Roman"/>
          <w:color w:val="000000" w:themeColor="text1"/>
          <w:sz w:val="24"/>
          <w:szCs w:val="24"/>
        </w:rPr>
        <w:t xml:space="preserve">. The operative role of GKM in enhancing GTI was explored, </w:t>
      </w:r>
      <w:r w:rsidR="00462A2E" w:rsidRPr="00BA3909">
        <w:rPr>
          <w:rFonts w:ascii="Times New Roman" w:hAnsi="Times New Roman" w:cs="Times New Roman"/>
          <w:color w:val="000000" w:themeColor="text1"/>
          <w:sz w:val="24"/>
          <w:szCs w:val="24"/>
        </w:rPr>
        <w:t>allowing the clarification of</w:t>
      </w:r>
      <w:r w:rsidR="00F11C07" w:rsidRPr="00BA3909">
        <w:rPr>
          <w:rFonts w:ascii="Times New Roman" w:hAnsi="Times New Roman" w:cs="Times New Roman"/>
          <w:color w:val="000000" w:themeColor="text1"/>
          <w:sz w:val="24"/>
          <w:szCs w:val="24"/>
        </w:rPr>
        <w:t xml:space="preserve"> the mediating role of GTI in </w:t>
      </w:r>
      <w:r w:rsidR="00462A2E" w:rsidRPr="00BA3909">
        <w:rPr>
          <w:rFonts w:ascii="Times New Roman" w:hAnsi="Times New Roman" w:cs="Times New Roman"/>
          <w:color w:val="000000" w:themeColor="text1"/>
          <w:sz w:val="24"/>
          <w:szCs w:val="24"/>
        </w:rPr>
        <w:t xml:space="preserve">the </w:t>
      </w:r>
      <w:r w:rsidR="00F11C07" w:rsidRPr="00BA3909">
        <w:rPr>
          <w:rFonts w:ascii="Times New Roman" w:hAnsi="Times New Roman" w:cs="Times New Roman"/>
          <w:color w:val="000000" w:themeColor="text1"/>
          <w:sz w:val="24"/>
          <w:szCs w:val="24"/>
        </w:rPr>
        <w:t>realization of CEP.</w:t>
      </w:r>
      <w:r w:rsidR="003978B3" w:rsidRPr="00BA3909">
        <w:rPr>
          <w:rFonts w:ascii="Times New Roman" w:hAnsi="Times New Roman" w:cs="Times New Roman"/>
          <w:color w:val="000000" w:themeColor="text1"/>
          <w:sz w:val="24"/>
          <w:szCs w:val="24"/>
        </w:rPr>
        <w:t xml:space="preserve"> </w:t>
      </w:r>
      <w:r w:rsidR="00462A2E" w:rsidRPr="00BA3909">
        <w:rPr>
          <w:rFonts w:ascii="Times New Roman" w:hAnsi="Times New Roman" w:cs="Times New Roman"/>
          <w:color w:val="000000" w:themeColor="text1"/>
          <w:sz w:val="24"/>
          <w:szCs w:val="24"/>
        </w:rPr>
        <w:t>Meanwhile, regarding the</w:t>
      </w:r>
      <w:r w:rsidR="00127AFD" w:rsidRPr="00BA3909">
        <w:rPr>
          <w:rFonts w:ascii="Times New Roman" w:hAnsi="Times New Roman" w:cs="Times New Roman"/>
          <w:color w:val="000000" w:themeColor="text1"/>
          <w:sz w:val="24"/>
          <w:szCs w:val="24"/>
        </w:rPr>
        <w:t xml:space="preserve"> second research </w:t>
      </w:r>
      <w:r w:rsidR="000F3196" w:rsidRPr="00BA3909">
        <w:rPr>
          <w:rFonts w:ascii="Times New Roman" w:hAnsi="Times New Roman" w:cs="Times New Roman"/>
          <w:color w:val="000000" w:themeColor="text1"/>
          <w:sz w:val="24"/>
          <w:szCs w:val="24"/>
        </w:rPr>
        <w:t>question</w:t>
      </w:r>
      <w:r w:rsidR="009C1780" w:rsidRPr="00BA3909">
        <w:rPr>
          <w:rFonts w:ascii="Times New Roman" w:hAnsi="Times New Roman" w:cs="Times New Roman"/>
          <w:color w:val="000000" w:themeColor="text1"/>
          <w:sz w:val="24"/>
          <w:szCs w:val="24"/>
        </w:rPr>
        <w:t xml:space="preserve">, GKA </w:t>
      </w:r>
      <w:r w:rsidR="00462A2E" w:rsidRPr="00BA3909">
        <w:rPr>
          <w:rFonts w:ascii="Times New Roman" w:hAnsi="Times New Roman" w:cs="Times New Roman"/>
          <w:color w:val="000000" w:themeColor="text1"/>
          <w:sz w:val="24"/>
          <w:szCs w:val="24"/>
        </w:rPr>
        <w:t xml:space="preserve">was observed to </w:t>
      </w:r>
      <w:r w:rsidR="009C1780" w:rsidRPr="00BA3909">
        <w:rPr>
          <w:rFonts w:ascii="Times New Roman" w:hAnsi="Times New Roman" w:cs="Times New Roman"/>
          <w:color w:val="000000" w:themeColor="text1"/>
          <w:sz w:val="24"/>
          <w:szCs w:val="24"/>
        </w:rPr>
        <w:t>substantial</w:t>
      </w:r>
      <w:r w:rsidR="00462A2E" w:rsidRPr="00BA3909">
        <w:rPr>
          <w:rFonts w:ascii="Times New Roman" w:hAnsi="Times New Roman" w:cs="Times New Roman"/>
          <w:color w:val="000000" w:themeColor="text1"/>
          <w:sz w:val="24"/>
          <w:szCs w:val="24"/>
        </w:rPr>
        <w:t>ly</w:t>
      </w:r>
      <w:r w:rsidR="009C1780" w:rsidRPr="00BA3909">
        <w:rPr>
          <w:rFonts w:ascii="Times New Roman" w:hAnsi="Times New Roman" w:cs="Times New Roman"/>
          <w:color w:val="000000" w:themeColor="text1"/>
          <w:sz w:val="24"/>
          <w:szCs w:val="24"/>
        </w:rPr>
        <w:t xml:space="preserve"> impact both GKM and GTI when RC was </w:t>
      </w:r>
      <w:r w:rsidR="00462A2E" w:rsidRPr="00BA3909">
        <w:rPr>
          <w:rFonts w:ascii="Times New Roman" w:hAnsi="Times New Roman" w:cs="Times New Roman"/>
          <w:color w:val="000000" w:themeColor="text1"/>
          <w:sz w:val="24"/>
          <w:szCs w:val="24"/>
        </w:rPr>
        <w:t>greater</w:t>
      </w:r>
      <w:r w:rsidR="009C1780" w:rsidRPr="00BA3909">
        <w:rPr>
          <w:rFonts w:ascii="Times New Roman" w:hAnsi="Times New Roman" w:cs="Times New Roman"/>
          <w:color w:val="000000" w:themeColor="text1"/>
          <w:sz w:val="24"/>
          <w:szCs w:val="24"/>
        </w:rPr>
        <w:t xml:space="preserve">, </w:t>
      </w:r>
      <w:r w:rsidR="00462A2E" w:rsidRPr="00BA3909">
        <w:rPr>
          <w:rFonts w:ascii="Times New Roman" w:hAnsi="Times New Roman" w:cs="Times New Roman"/>
          <w:color w:val="000000" w:themeColor="text1"/>
          <w:sz w:val="24"/>
          <w:szCs w:val="24"/>
        </w:rPr>
        <w:t>a finding that is</w:t>
      </w:r>
      <w:r w:rsidR="009C1780" w:rsidRPr="00BA3909">
        <w:rPr>
          <w:rFonts w:ascii="Times New Roman" w:hAnsi="Times New Roman" w:cs="Times New Roman"/>
          <w:color w:val="000000" w:themeColor="text1"/>
          <w:sz w:val="24"/>
          <w:szCs w:val="24"/>
        </w:rPr>
        <w:t xml:space="preserve"> relevant for Indian manufacturers. </w:t>
      </w:r>
      <w:r w:rsidR="00B23300" w:rsidRPr="00BA3909">
        <w:rPr>
          <w:rFonts w:ascii="Times New Roman" w:hAnsi="Times New Roman" w:cs="Times New Roman"/>
          <w:color w:val="000000" w:themeColor="text1"/>
          <w:sz w:val="24"/>
          <w:szCs w:val="24"/>
        </w:rPr>
        <w:t>Consequently</w:t>
      </w:r>
      <w:r w:rsidR="001B6C87" w:rsidRPr="00BA3909">
        <w:rPr>
          <w:rFonts w:ascii="Times New Roman" w:hAnsi="Times New Roman" w:cs="Times New Roman"/>
          <w:color w:val="000000" w:themeColor="text1"/>
          <w:sz w:val="24"/>
          <w:szCs w:val="24"/>
        </w:rPr>
        <w:t xml:space="preserve">, it </w:t>
      </w:r>
      <w:r w:rsidR="00B23300" w:rsidRPr="00BA3909">
        <w:rPr>
          <w:rFonts w:ascii="Times New Roman" w:hAnsi="Times New Roman" w:cs="Times New Roman"/>
          <w:color w:val="000000" w:themeColor="text1"/>
          <w:sz w:val="24"/>
          <w:szCs w:val="24"/>
        </w:rPr>
        <w:t>can be</w:t>
      </w:r>
      <w:r w:rsidR="001B6C87" w:rsidRPr="00BA3909">
        <w:rPr>
          <w:rFonts w:ascii="Times New Roman" w:hAnsi="Times New Roman" w:cs="Times New Roman"/>
          <w:color w:val="000000" w:themeColor="text1"/>
          <w:sz w:val="24"/>
          <w:szCs w:val="24"/>
        </w:rPr>
        <w:t xml:space="preserve"> inferred that green-oriented manufacturers with higher </w:t>
      </w:r>
      <w:r w:rsidR="00B23300" w:rsidRPr="00BA3909">
        <w:rPr>
          <w:rFonts w:ascii="Times New Roman" w:hAnsi="Times New Roman" w:cs="Times New Roman"/>
          <w:color w:val="000000" w:themeColor="text1"/>
          <w:sz w:val="24"/>
          <w:szCs w:val="24"/>
        </w:rPr>
        <w:t xml:space="preserve">levels of </w:t>
      </w:r>
      <w:r w:rsidR="001B6C87" w:rsidRPr="00BA3909">
        <w:rPr>
          <w:rFonts w:ascii="Times New Roman" w:hAnsi="Times New Roman" w:cs="Times New Roman"/>
          <w:color w:val="000000" w:themeColor="text1"/>
          <w:sz w:val="24"/>
          <w:szCs w:val="24"/>
        </w:rPr>
        <w:t xml:space="preserve">RC </w:t>
      </w:r>
      <w:r w:rsidR="00B23300" w:rsidRPr="00BA3909">
        <w:rPr>
          <w:rFonts w:ascii="Times New Roman" w:hAnsi="Times New Roman" w:cs="Times New Roman"/>
          <w:color w:val="000000" w:themeColor="text1"/>
          <w:sz w:val="24"/>
          <w:szCs w:val="24"/>
        </w:rPr>
        <w:t xml:space="preserve">might </w:t>
      </w:r>
      <w:r w:rsidR="001B6C87" w:rsidRPr="00BA3909">
        <w:rPr>
          <w:rFonts w:ascii="Times New Roman" w:hAnsi="Times New Roman" w:cs="Times New Roman"/>
          <w:color w:val="000000" w:themeColor="text1"/>
          <w:sz w:val="24"/>
          <w:szCs w:val="24"/>
        </w:rPr>
        <w:t>outperform their competitors.</w:t>
      </w:r>
      <w:r w:rsidR="001B6C87" w:rsidRPr="00BA3909">
        <w:rPr>
          <w:color w:val="000000" w:themeColor="text1"/>
        </w:rPr>
        <w:t xml:space="preserve"> </w:t>
      </w:r>
      <w:bookmarkEnd w:id="11"/>
    </w:p>
    <w:p w14:paraId="31953C3A" w14:textId="21F805C3" w:rsidR="00065C3A" w:rsidRPr="00BA3909" w:rsidRDefault="00F849A2" w:rsidP="00BA4C6F">
      <w:pPr>
        <w:spacing w:line="480" w:lineRule="auto"/>
        <w:ind w:firstLine="720"/>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lastRenderedPageBreak/>
        <w:t>This investigation features several</w:t>
      </w:r>
      <w:r w:rsidR="00072E64" w:rsidRPr="00BA3909">
        <w:rPr>
          <w:rFonts w:ascii="Times New Roman" w:hAnsi="Times New Roman" w:cs="Times New Roman"/>
          <w:color w:val="000000" w:themeColor="text1"/>
          <w:sz w:val="24"/>
          <w:szCs w:val="24"/>
        </w:rPr>
        <w:t xml:space="preserve"> limitations</w:t>
      </w:r>
      <w:r w:rsidRPr="00BA3909">
        <w:rPr>
          <w:rFonts w:ascii="Times New Roman" w:hAnsi="Times New Roman" w:cs="Times New Roman"/>
          <w:color w:val="000000" w:themeColor="text1"/>
          <w:sz w:val="24"/>
          <w:szCs w:val="24"/>
        </w:rPr>
        <w:t xml:space="preserve"> mainly caused by</w:t>
      </w:r>
      <w:r w:rsidR="00072E64" w:rsidRPr="00BA3909">
        <w:rPr>
          <w:rFonts w:ascii="Times New Roman" w:hAnsi="Times New Roman" w:cs="Times New Roman"/>
          <w:color w:val="000000" w:themeColor="text1"/>
          <w:sz w:val="24"/>
          <w:szCs w:val="24"/>
        </w:rPr>
        <w:t xml:space="preserve"> time and budgetary constraints</w:t>
      </w:r>
      <w:r w:rsidRPr="00BA3909">
        <w:rPr>
          <w:rFonts w:ascii="Times New Roman" w:hAnsi="Times New Roman" w:cs="Times New Roman"/>
          <w:color w:val="000000" w:themeColor="text1"/>
          <w:sz w:val="24"/>
          <w:szCs w:val="24"/>
        </w:rPr>
        <w:t>. These</w:t>
      </w:r>
      <w:r w:rsidR="00072E64" w:rsidRPr="00BA3909">
        <w:rPr>
          <w:rFonts w:ascii="Times New Roman" w:hAnsi="Times New Roman" w:cs="Times New Roman"/>
          <w:color w:val="000000" w:themeColor="text1"/>
          <w:sz w:val="24"/>
          <w:szCs w:val="24"/>
        </w:rPr>
        <w:t xml:space="preserve"> are highlighted to </w:t>
      </w:r>
      <w:r w:rsidRPr="00BA3909">
        <w:rPr>
          <w:rFonts w:ascii="Times New Roman" w:hAnsi="Times New Roman" w:cs="Times New Roman"/>
          <w:color w:val="000000" w:themeColor="text1"/>
          <w:sz w:val="24"/>
          <w:szCs w:val="24"/>
        </w:rPr>
        <w:t>facilitate</w:t>
      </w:r>
      <w:r w:rsidR="00072E64"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the work of </w:t>
      </w:r>
      <w:r w:rsidR="00072E64" w:rsidRPr="00BA3909">
        <w:rPr>
          <w:rFonts w:ascii="Times New Roman" w:hAnsi="Times New Roman" w:cs="Times New Roman"/>
          <w:color w:val="000000" w:themeColor="text1"/>
          <w:sz w:val="24"/>
          <w:szCs w:val="24"/>
        </w:rPr>
        <w:t xml:space="preserve">scholars </w:t>
      </w:r>
      <w:r w:rsidRPr="00BA3909">
        <w:rPr>
          <w:rFonts w:ascii="Times New Roman" w:hAnsi="Times New Roman" w:cs="Times New Roman"/>
          <w:color w:val="000000" w:themeColor="text1"/>
          <w:sz w:val="24"/>
          <w:szCs w:val="24"/>
        </w:rPr>
        <w:t>in</w:t>
      </w:r>
      <w:r w:rsidR="00072E64" w:rsidRPr="00BA3909">
        <w:rPr>
          <w:rFonts w:ascii="Times New Roman" w:hAnsi="Times New Roman" w:cs="Times New Roman"/>
          <w:color w:val="000000" w:themeColor="text1"/>
          <w:sz w:val="24"/>
          <w:szCs w:val="24"/>
        </w:rPr>
        <w:t xml:space="preserve"> conduct</w:t>
      </w:r>
      <w:r w:rsidRPr="00BA3909">
        <w:rPr>
          <w:rFonts w:ascii="Times New Roman" w:hAnsi="Times New Roman" w:cs="Times New Roman"/>
          <w:color w:val="000000" w:themeColor="text1"/>
          <w:sz w:val="24"/>
          <w:szCs w:val="24"/>
        </w:rPr>
        <w:t>ing</w:t>
      </w:r>
      <w:r w:rsidR="00072E64" w:rsidRPr="00BA3909">
        <w:rPr>
          <w:rFonts w:ascii="Times New Roman" w:hAnsi="Times New Roman" w:cs="Times New Roman"/>
          <w:color w:val="000000" w:themeColor="text1"/>
          <w:sz w:val="24"/>
          <w:szCs w:val="24"/>
        </w:rPr>
        <w:t xml:space="preserve"> follow-up research. </w:t>
      </w:r>
      <w:r w:rsidR="00C21327" w:rsidRPr="00BA3909">
        <w:rPr>
          <w:rFonts w:ascii="Times New Roman" w:hAnsi="Times New Roman" w:cs="Times New Roman"/>
          <w:color w:val="000000" w:themeColor="text1"/>
          <w:sz w:val="24"/>
          <w:szCs w:val="24"/>
        </w:rPr>
        <w:t>First</w:t>
      </w:r>
      <w:r w:rsidR="002A7B17"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because </w:t>
      </w:r>
      <w:r w:rsidR="002A7B17" w:rsidRPr="00BA3909">
        <w:rPr>
          <w:rFonts w:ascii="Times New Roman" w:hAnsi="Times New Roman" w:cs="Times New Roman"/>
          <w:color w:val="000000" w:themeColor="text1"/>
          <w:sz w:val="24"/>
          <w:szCs w:val="24"/>
        </w:rPr>
        <w:t>this is a cross-sectional survey, establishing a causal relationship between the variables in the research that utilize implementation period as a dimensional parameter of inquiry is challenging.</w:t>
      </w:r>
      <w:r w:rsidR="005D3DA8" w:rsidRPr="00BA3909">
        <w:rPr>
          <w:rFonts w:ascii="Times New Roman" w:hAnsi="Times New Roman" w:cs="Times New Roman"/>
          <w:color w:val="000000" w:themeColor="text1"/>
          <w:sz w:val="24"/>
          <w:szCs w:val="24"/>
        </w:rPr>
        <w:t xml:space="preserve"> </w:t>
      </w:r>
      <w:r w:rsidRPr="00BA3909">
        <w:rPr>
          <w:rFonts w:ascii="Times New Roman" w:hAnsi="Times New Roman" w:cs="Times New Roman"/>
          <w:color w:val="000000" w:themeColor="text1"/>
          <w:sz w:val="24"/>
          <w:szCs w:val="24"/>
        </w:rPr>
        <w:t xml:space="preserve">Future </w:t>
      </w:r>
      <w:r w:rsidR="004F6727" w:rsidRPr="00BA3909">
        <w:rPr>
          <w:rFonts w:ascii="Times New Roman" w:hAnsi="Times New Roman" w:cs="Times New Roman"/>
          <w:color w:val="000000" w:themeColor="text1"/>
          <w:sz w:val="24"/>
          <w:szCs w:val="24"/>
        </w:rPr>
        <w:t>research</w:t>
      </w:r>
      <w:r w:rsidR="002A7B17" w:rsidRPr="00BA3909">
        <w:rPr>
          <w:rFonts w:ascii="Times New Roman" w:hAnsi="Times New Roman" w:cs="Times New Roman"/>
          <w:color w:val="000000" w:themeColor="text1"/>
          <w:sz w:val="24"/>
          <w:szCs w:val="24"/>
        </w:rPr>
        <w:t xml:space="preserve"> m</w:t>
      </w:r>
      <w:r w:rsidRPr="00BA3909">
        <w:rPr>
          <w:rFonts w:ascii="Times New Roman" w:hAnsi="Times New Roman" w:cs="Times New Roman"/>
          <w:color w:val="000000" w:themeColor="text1"/>
          <w:sz w:val="24"/>
          <w:szCs w:val="24"/>
        </w:rPr>
        <w:t>ight</w:t>
      </w:r>
      <w:r w:rsidR="002A7B17" w:rsidRPr="00BA3909">
        <w:rPr>
          <w:rFonts w:ascii="Times New Roman" w:hAnsi="Times New Roman" w:cs="Times New Roman"/>
          <w:color w:val="000000" w:themeColor="text1"/>
          <w:sz w:val="24"/>
          <w:szCs w:val="24"/>
        </w:rPr>
        <w:t xml:space="preserve"> explore determin</w:t>
      </w:r>
      <w:r w:rsidRPr="00BA3909">
        <w:rPr>
          <w:rFonts w:ascii="Times New Roman" w:hAnsi="Times New Roman" w:cs="Times New Roman"/>
          <w:color w:val="000000" w:themeColor="text1"/>
          <w:sz w:val="24"/>
          <w:szCs w:val="24"/>
        </w:rPr>
        <w:t>ing</w:t>
      </w:r>
      <w:r w:rsidR="002A7B17" w:rsidRPr="00BA3909">
        <w:rPr>
          <w:rFonts w:ascii="Times New Roman" w:hAnsi="Times New Roman" w:cs="Times New Roman"/>
          <w:color w:val="000000" w:themeColor="text1"/>
          <w:sz w:val="24"/>
          <w:szCs w:val="24"/>
        </w:rPr>
        <w:t xml:space="preserve"> how the interactions </w:t>
      </w:r>
      <w:r w:rsidRPr="00BA3909">
        <w:rPr>
          <w:rFonts w:ascii="Times New Roman" w:hAnsi="Times New Roman" w:cs="Times New Roman"/>
          <w:color w:val="000000" w:themeColor="text1"/>
          <w:sz w:val="24"/>
          <w:szCs w:val="24"/>
        </w:rPr>
        <w:t>between</w:t>
      </w:r>
      <w:r w:rsidR="002A7B17" w:rsidRPr="00BA3909">
        <w:rPr>
          <w:rFonts w:ascii="Times New Roman" w:hAnsi="Times New Roman" w:cs="Times New Roman"/>
          <w:color w:val="000000" w:themeColor="text1"/>
          <w:sz w:val="24"/>
          <w:szCs w:val="24"/>
        </w:rPr>
        <w:t xml:space="preserve"> GKA, GKM, GTI, and CEP influence each other over time</w:t>
      </w:r>
      <w:r w:rsidR="00B913D2" w:rsidRPr="00BA3909">
        <w:rPr>
          <w:rFonts w:ascii="Times New Roman" w:hAnsi="Times New Roman" w:cs="Times New Roman"/>
          <w:color w:val="000000" w:themeColor="text1"/>
          <w:sz w:val="24"/>
          <w:szCs w:val="24"/>
        </w:rPr>
        <w:t xml:space="preserve"> to provide more definitive answers</w:t>
      </w:r>
      <w:r w:rsidR="002A7B17" w:rsidRPr="00BA3909">
        <w:rPr>
          <w:rFonts w:ascii="Times New Roman" w:hAnsi="Times New Roman" w:cs="Times New Roman"/>
          <w:color w:val="000000" w:themeColor="text1"/>
          <w:sz w:val="24"/>
          <w:szCs w:val="24"/>
        </w:rPr>
        <w:t>.</w:t>
      </w:r>
      <w:r w:rsidR="00B913D2" w:rsidRPr="00BA3909">
        <w:rPr>
          <w:rFonts w:ascii="Times New Roman" w:hAnsi="Times New Roman" w:cs="Times New Roman"/>
          <w:color w:val="000000" w:themeColor="text1"/>
          <w:sz w:val="24"/>
          <w:szCs w:val="24"/>
        </w:rPr>
        <w:t xml:space="preserve"> </w:t>
      </w:r>
      <w:r w:rsidR="009677C1" w:rsidRPr="00BA3909">
        <w:rPr>
          <w:rFonts w:ascii="Times New Roman" w:hAnsi="Times New Roman" w:cs="Times New Roman"/>
          <w:color w:val="000000" w:themeColor="text1"/>
          <w:sz w:val="24"/>
          <w:szCs w:val="24"/>
        </w:rPr>
        <w:t>Second</w:t>
      </w:r>
      <w:r w:rsidR="003F4155" w:rsidRPr="00BA3909">
        <w:rPr>
          <w:rFonts w:ascii="Times New Roman" w:hAnsi="Times New Roman" w:cs="Times New Roman"/>
          <w:color w:val="000000" w:themeColor="text1"/>
          <w:sz w:val="24"/>
          <w:szCs w:val="24"/>
        </w:rPr>
        <w:t xml:space="preserve">, survey responses were specifically collected from employees working in ISO-certified Indian manufacturing firms to demonstrate the importance of green-oriented knowledge management </w:t>
      </w:r>
      <w:r w:rsidR="00A528AC" w:rsidRPr="00BA3909">
        <w:rPr>
          <w:rFonts w:ascii="Times New Roman" w:hAnsi="Times New Roman" w:cs="Times New Roman"/>
          <w:color w:val="000000" w:themeColor="text1"/>
          <w:sz w:val="24"/>
          <w:szCs w:val="24"/>
        </w:rPr>
        <w:t xml:space="preserve">practices </w:t>
      </w:r>
      <w:r w:rsidR="003F4155" w:rsidRPr="00BA3909">
        <w:rPr>
          <w:rFonts w:ascii="Times New Roman" w:hAnsi="Times New Roman" w:cs="Times New Roman"/>
          <w:color w:val="000000" w:themeColor="text1"/>
          <w:sz w:val="24"/>
          <w:szCs w:val="24"/>
        </w:rPr>
        <w:t>and innovation</w:t>
      </w:r>
      <w:r w:rsidR="00A528AC" w:rsidRPr="00BA3909">
        <w:rPr>
          <w:rFonts w:ascii="Times New Roman" w:hAnsi="Times New Roman" w:cs="Times New Roman"/>
          <w:color w:val="000000" w:themeColor="text1"/>
          <w:sz w:val="24"/>
          <w:szCs w:val="24"/>
        </w:rPr>
        <w:t>s with the</w:t>
      </w:r>
      <w:r w:rsidR="003F4155" w:rsidRPr="00BA3909">
        <w:rPr>
          <w:rFonts w:ascii="Times New Roman" w:hAnsi="Times New Roman" w:cs="Times New Roman"/>
          <w:color w:val="000000" w:themeColor="text1"/>
          <w:sz w:val="24"/>
          <w:szCs w:val="24"/>
        </w:rPr>
        <w:t xml:space="preserve"> potential </w:t>
      </w:r>
      <w:r w:rsidR="00A528AC" w:rsidRPr="00BA3909">
        <w:rPr>
          <w:rFonts w:ascii="Times New Roman" w:hAnsi="Times New Roman" w:cs="Times New Roman"/>
          <w:color w:val="000000" w:themeColor="text1"/>
          <w:sz w:val="24"/>
          <w:szCs w:val="24"/>
        </w:rPr>
        <w:t>to</w:t>
      </w:r>
      <w:r w:rsidR="003F4155" w:rsidRPr="00BA3909">
        <w:rPr>
          <w:rFonts w:ascii="Times New Roman" w:hAnsi="Times New Roman" w:cs="Times New Roman"/>
          <w:color w:val="000000" w:themeColor="text1"/>
          <w:sz w:val="24"/>
          <w:szCs w:val="24"/>
        </w:rPr>
        <w:t xml:space="preserve"> minimiz</w:t>
      </w:r>
      <w:r w:rsidR="00A528AC" w:rsidRPr="00BA3909">
        <w:rPr>
          <w:rFonts w:ascii="Times New Roman" w:hAnsi="Times New Roman" w:cs="Times New Roman"/>
          <w:color w:val="000000" w:themeColor="text1"/>
          <w:sz w:val="24"/>
          <w:szCs w:val="24"/>
        </w:rPr>
        <w:t>e</w:t>
      </w:r>
      <w:r w:rsidR="003F4155" w:rsidRPr="00BA3909">
        <w:rPr>
          <w:rFonts w:ascii="Times New Roman" w:hAnsi="Times New Roman" w:cs="Times New Roman"/>
          <w:color w:val="000000" w:themeColor="text1"/>
          <w:sz w:val="24"/>
          <w:szCs w:val="24"/>
        </w:rPr>
        <w:t xml:space="preserve"> environmental impact. </w:t>
      </w:r>
      <w:r w:rsidR="000A20F2" w:rsidRPr="00BA3909">
        <w:rPr>
          <w:rFonts w:ascii="Times New Roman" w:hAnsi="Times New Roman" w:cs="Times New Roman"/>
          <w:color w:val="000000" w:themeColor="text1"/>
          <w:sz w:val="24"/>
          <w:szCs w:val="24"/>
        </w:rPr>
        <w:t xml:space="preserve">Because all respondents </w:t>
      </w:r>
      <w:r w:rsidR="00A528AC" w:rsidRPr="00BA3909">
        <w:rPr>
          <w:rFonts w:ascii="Times New Roman" w:hAnsi="Times New Roman" w:cs="Times New Roman"/>
          <w:color w:val="000000" w:themeColor="text1"/>
          <w:sz w:val="24"/>
          <w:szCs w:val="24"/>
        </w:rPr>
        <w:t xml:space="preserve">were </w:t>
      </w:r>
      <w:r w:rsidR="000A20F2" w:rsidRPr="00BA3909">
        <w:rPr>
          <w:rFonts w:ascii="Times New Roman" w:hAnsi="Times New Roman" w:cs="Times New Roman"/>
          <w:color w:val="000000" w:themeColor="text1"/>
          <w:sz w:val="24"/>
          <w:szCs w:val="24"/>
        </w:rPr>
        <w:t>employe</w:t>
      </w:r>
      <w:r w:rsidR="00A528AC" w:rsidRPr="00BA3909">
        <w:rPr>
          <w:rFonts w:ascii="Times New Roman" w:hAnsi="Times New Roman" w:cs="Times New Roman"/>
          <w:color w:val="000000" w:themeColor="text1"/>
          <w:sz w:val="24"/>
          <w:szCs w:val="24"/>
        </w:rPr>
        <w:t>d at</w:t>
      </w:r>
      <w:r w:rsidR="000A20F2" w:rsidRPr="00BA3909">
        <w:rPr>
          <w:rFonts w:ascii="Times New Roman" w:hAnsi="Times New Roman" w:cs="Times New Roman"/>
          <w:color w:val="000000" w:themeColor="text1"/>
          <w:sz w:val="24"/>
          <w:szCs w:val="24"/>
        </w:rPr>
        <w:t xml:space="preserve"> an ISO-certified organization, it was assumed that they all had a comparable level of understanding of the questions or items </w:t>
      </w:r>
      <w:r w:rsidR="00C27E72" w:rsidRPr="00BA3909">
        <w:rPr>
          <w:rFonts w:ascii="Times New Roman" w:hAnsi="Times New Roman" w:cs="Times New Roman"/>
          <w:color w:val="000000" w:themeColor="text1"/>
          <w:sz w:val="24"/>
          <w:szCs w:val="24"/>
        </w:rPr>
        <w:t xml:space="preserve">included </w:t>
      </w:r>
      <w:r w:rsidR="000A20F2" w:rsidRPr="00BA3909">
        <w:rPr>
          <w:rFonts w:ascii="Times New Roman" w:hAnsi="Times New Roman" w:cs="Times New Roman"/>
          <w:color w:val="000000" w:themeColor="text1"/>
          <w:sz w:val="24"/>
          <w:szCs w:val="24"/>
        </w:rPr>
        <w:t>in the survey instrument.</w:t>
      </w:r>
      <w:r w:rsidR="00A61006" w:rsidRPr="00BA3909">
        <w:rPr>
          <w:rFonts w:ascii="Times New Roman" w:hAnsi="Times New Roman" w:cs="Times New Roman"/>
          <w:color w:val="000000" w:themeColor="text1"/>
          <w:sz w:val="24"/>
          <w:szCs w:val="24"/>
        </w:rPr>
        <w:t xml:space="preserve"> </w:t>
      </w:r>
      <w:r w:rsidR="003127F7" w:rsidRPr="00BA3909">
        <w:rPr>
          <w:rFonts w:ascii="Times New Roman" w:hAnsi="Times New Roman" w:cs="Times New Roman"/>
          <w:color w:val="000000" w:themeColor="text1"/>
          <w:sz w:val="24"/>
          <w:szCs w:val="24"/>
        </w:rPr>
        <w:t xml:space="preserve">When the responses were evaluated in terms of early and late responses, no significant differences were found. </w:t>
      </w:r>
      <w:proofErr w:type="gramStart"/>
      <w:r w:rsidR="003127F7" w:rsidRPr="00BA3909">
        <w:rPr>
          <w:rFonts w:ascii="Times New Roman" w:hAnsi="Times New Roman" w:cs="Times New Roman"/>
          <w:color w:val="000000" w:themeColor="text1"/>
          <w:sz w:val="24"/>
          <w:szCs w:val="24"/>
        </w:rPr>
        <w:t>Despite the fact that</w:t>
      </w:r>
      <w:proofErr w:type="gramEnd"/>
      <w:r w:rsidR="003127F7" w:rsidRPr="00BA3909">
        <w:rPr>
          <w:rFonts w:ascii="Times New Roman" w:hAnsi="Times New Roman" w:cs="Times New Roman"/>
          <w:color w:val="000000" w:themeColor="text1"/>
          <w:sz w:val="24"/>
          <w:szCs w:val="24"/>
        </w:rPr>
        <w:t xml:space="preserve"> this study also provides a roadmap for</w:t>
      </w:r>
      <w:r w:rsidR="00552A63" w:rsidRPr="00BA3909">
        <w:rPr>
          <w:rFonts w:ascii="Times New Roman" w:hAnsi="Times New Roman" w:cs="Times New Roman"/>
          <w:color w:val="000000" w:themeColor="text1"/>
          <w:sz w:val="24"/>
          <w:szCs w:val="24"/>
        </w:rPr>
        <w:t xml:space="preserve"> no</w:t>
      </w:r>
      <w:r w:rsidR="00B913D2" w:rsidRPr="00BA3909">
        <w:rPr>
          <w:rFonts w:ascii="Times New Roman" w:hAnsi="Times New Roman" w:cs="Times New Roman"/>
          <w:color w:val="000000" w:themeColor="text1"/>
          <w:sz w:val="24"/>
          <w:szCs w:val="24"/>
        </w:rPr>
        <w:t>n</w:t>
      </w:r>
      <w:r w:rsidR="00552A63" w:rsidRPr="00BA3909">
        <w:rPr>
          <w:rFonts w:ascii="Times New Roman" w:hAnsi="Times New Roman" w:cs="Times New Roman"/>
          <w:color w:val="000000" w:themeColor="text1"/>
          <w:sz w:val="24"/>
          <w:szCs w:val="24"/>
        </w:rPr>
        <w:t>-</w:t>
      </w:r>
      <w:r w:rsidR="00B913D2" w:rsidRPr="00BA3909">
        <w:rPr>
          <w:rFonts w:ascii="Times New Roman" w:hAnsi="Times New Roman" w:cs="Times New Roman"/>
          <w:color w:val="000000" w:themeColor="text1"/>
          <w:sz w:val="24"/>
          <w:szCs w:val="24"/>
        </w:rPr>
        <w:t>ISO-certified manufacturers</w:t>
      </w:r>
      <w:r w:rsidR="003127F7" w:rsidRPr="00BA3909">
        <w:rPr>
          <w:rFonts w:ascii="Times New Roman" w:hAnsi="Times New Roman" w:cs="Times New Roman"/>
          <w:color w:val="000000" w:themeColor="text1"/>
          <w:sz w:val="24"/>
          <w:szCs w:val="24"/>
        </w:rPr>
        <w:t xml:space="preserve">, future research </w:t>
      </w:r>
      <w:r w:rsidR="00C27E72" w:rsidRPr="00BA3909">
        <w:rPr>
          <w:rFonts w:ascii="Times New Roman" w:hAnsi="Times New Roman" w:cs="Times New Roman"/>
          <w:color w:val="000000" w:themeColor="text1"/>
          <w:sz w:val="24"/>
          <w:szCs w:val="24"/>
        </w:rPr>
        <w:t xml:space="preserve">could </w:t>
      </w:r>
      <w:r w:rsidR="003127F7" w:rsidRPr="00BA3909">
        <w:rPr>
          <w:rFonts w:ascii="Times New Roman" w:hAnsi="Times New Roman" w:cs="Times New Roman"/>
          <w:color w:val="000000" w:themeColor="text1"/>
          <w:sz w:val="24"/>
          <w:szCs w:val="24"/>
        </w:rPr>
        <w:t xml:space="preserve">include such organizations to provide </w:t>
      </w:r>
      <w:r w:rsidR="00C27E72" w:rsidRPr="00BA3909">
        <w:rPr>
          <w:rFonts w:ascii="Times New Roman" w:hAnsi="Times New Roman" w:cs="Times New Roman"/>
          <w:color w:val="000000" w:themeColor="text1"/>
          <w:sz w:val="24"/>
          <w:szCs w:val="24"/>
        </w:rPr>
        <w:t xml:space="preserve">different </w:t>
      </w:r>
      <w:r w:rsidR="003127F7" w:rsidRPr="00BA3909">
        <w:rPr>
          <w:rFonts w:ascii="Times New Roman" w:hAnsi="Times New Roman" w:cs="Times New Roman"/>
          <w:color w:val="000000" w:themeColor="text1"/>
          <w:sz w:val="24"/>
          <w:szCs w:val="24"/>
        </w:rPr>
        <w:t>perspectives.</w:t>
      </w:r>
      <w:r w:rsidR="00065C3A" w:rsidRPr="00BA3909">
        <w:rPr>
          <w:rFonts w:ascii="Times New Roman" w:hAnsi="Times New Roman" w:cs="Times New Roman"/>
          <w:color w:val="000000" w:themeColor="text1"/>
          <w:sz w:val="24"/>
          <w:szCs w:val="24"/>
        </w:rPr>
        <w:t xml:space="preserve"> </w:t>
      </w:r>
      <w:r w:rsidR="009677C1" w:rsidRPr="00BA3909">
        <w:rPr>
          <w:rFonts w:ascii="Times New Roman" w:hAnsi="Times New Roman" w:cs="Times New Roman"/>
          <w:color w:val="000000" w:themeColor="text1"/>
          <w:sz w:val="24"/>
          <w:szCs w:val="24"/>
        </w:rPr>
        <w:t>Third</w:t>
      </w:r>
      <w:r w:rsidR="00065C3A" w:rsidRPr="00BA3909">
        <w:rPr>
          <w:rFonts w:ascii="Times New Roman" w:hAnsi="Times New Roman" w:cs="Times New Roman"/>
          <w:color w:val="000000" w:themeColor="text1"/>
          <w:sz w:val="24"/>
          <w:szCs w:val="24"/>
        </w:rPr>
        <w:t>,</w:t>
      </w:r>
      <w:r w:rsidR="00065C3A" w:rsidRPr="00BA3909">
        <w:rPr>
          <w:color w:val="000000" w:themeColor="text1"/>
        </w:rPr>
        <w:t xml:space="preserve"> </w:t>
      </w:r>
      <w:r w:rsidR="00065C3A" w:rsidRPr="00BA3909">
        <w:rPr>
          <w:rFonts w:ascii="Times New Roman" w:hAnsi="Times New Roman" w:cs="Times New Roman"/>
          <w:color w:val="000000" w:themeColor="text1"/>
          <w:sz w:val="24"/>
          <w:szCs w:val="24"/>
        </w:rPr>
        <w:t xml:space="preserve">future </w:t>
      </w:r>
      <w:r w:rsidR="00C27E72" w:rsidRPr="00BA3909">
        <w:rPr>
          <w:rFonts w:ascii="Times New Roman" w:hAnsi="Times New Roman" w:cs="Times New Roman"/>
          <w:color w:val="000000" w:themeColor="text1"/>
          <w:sz w:val="24"/>
          <w:szCs w:val="24"/>
        </w:rPr>
        <w:t xml:space="preserve">research </w:t>
      </w:r>
      <w:r w:rsidR="00065C3A" w:rsidRPr="00BA3909">
        <w:rPr>
          <w:rFonts w:ascii="Times New Roman" w:hAnsi="Times New Roman" w:cs="Times New Roman"/>
          <w:color w:val="000000" w:themeColor="text1"/>
          <w:sz w:val="24"/>
          <w:szCs w:val="24"/>
        </w:rPr>
        <w:t xml:space="preserve">should </w:t>
      </w:r>
      <w:r w:rsidR="00C27E72" w:rsidRPr="00BA3909">
        <w:rPr>
          <w:rFonts w:ascii="Times New Roman" w:hAnsi="Times New Roman" w:cs="Times New Roman"/>
          <w:color w:val="000000" w:themeColor="text1"/>
          <w:sz w:val="24"/>
          <w:szCs w:val="24"/>
        </w:rPr>
        <w:t>consider</w:t>
      </w:r>
      <w:r w:rsidR="00065C3A" w:rsidRPr="00BA3909">
        <w:rPr>
          <w:rFonts w:ascii="Times New Roman" w:hAnsi="Times New Roman" w:cs="Times New Roman"/>
          <w:color w:val="000000" w:themeColor="text1"/>
          <w:sz w:val="24"/>
          <w:szCs w:val="24"/>
        </w:rPr>
        <w:t xml:space="preserve"> the degree to which environmental dynamism</w:t>
      </w:r>
      <w:r w:rsidR="005652AB" w:rsidRPr="00BA3909">
        <w:rPr>
          <w:rFonts w:ascii="Times New Roman" w:hAnsi="Times New Roman" w:cs="Times New Roman"/>
          <w:color w:val="000000" w:themeColor="text1"/>
          <w:sz w:val="24"/>
          <w:szCs w:val="24"/>
        </w:rPr>
        <w:t xml:space="preserve"> (i.e.,</w:t>
      </w:r>
      <w:r w:rsidR="005652AB" w:rsidRPr="00BA3909">
        <w:rPr>
          <w:color w:val="000000" w:themeColor="text1"/>
        </w:rPr>
        <w:t xml:space="preserve"> </w:t>
      </w:r>
      <w:r w:rsidR="005652AB" w:rsidRPr="00BA3909">
        <w:rPr>
          <w:rFonts w:ascii="Times New Roman" w:hAnsi="Times New Roman" w:cs="Times New Roman"/>
          <w:color w:val="000000" w:themeColor="text1"/>
          <w:sz w:val="24"/>
          <w:szCs w:val="24"/>
        </w:rPr>
        <w:t>the rate of change in an environment)</w:t>
      </w:r>
      <w:r w:rsidR="00065C3A" w:rsidRPr="00BA3909">
        <w:rPr>
          <w:rFonts w:ascii="Times New Roman" w:hAnsi="Times New Roman" w:cs="Times New Roman"/>
          <w:color w:val="000000" w:themeColor="text1"/>
          <w:sz w:val="24"/>
          <w:szCs w:val="24"/>
        </w:rPr>
        <w:t xml:space="preserve"> affects the hypothesized connection between </w:t>
      </w:r>
      <w:r w:rsidR="00B51DE5" w:rsidRPr="00BA3909">
        <w:rPr>
          <w:rFonts w:ascii="Times New Roman" w:hAnsi="Times New Roman" w:cs="Times New Roman"/>
          <w:color w:val="000000" w:themeColor="text1"/>
          <w:sz w:val="24"/>
          <w:szCs w:val="24"/>
        </w:rPr>
        <w:t>knowledge ac</w:t>
      </w:r>
      <w:r w:rsidR="00CD4649" w:rsidRPr="00BA3909">
        <w:rPr>
          <w:rFonts w:ascii="Times New Roman" w:hAnsi="Times New Roman" w:cs="Times New Roman"/>
          <w:color w:val="000000" w:themeColor="text1"/>
          <w:sz w:val="24"/>
          <w:szCs w:val="24"/>
        </w:rPr>
        <w:t>quisition activities</w:t>
      </w:r>
      <w:r w:rsidR="00065C3A" w:rsidRPr="00BA3909">
        <w:rPr>
          <w:rFonts w:ascii="Times New Roman" w:hAnsi="Times New Roman" w:cs="Times New Roman"/>
          <w:color w:val="000000" w:themeColor="text1"/>
          <w:sz w:val="24"/>
          <w:szCs w:val="24"/>
        </w:rPr>
        <w:t xml:space="preserve"> and green</w:t>
      </w:r>
      <w:r w:rsidR="00CD4649" w:rsidRPr="00BA3909">
        <w:rPr>
          <w:rFonts w:ascii="Times New Roman" w:hAnsi="Times New Roman" w:cs="Times New Roman"/>
          <w:color w:val="000000" w:themeColor="text1"/>
          <w:sz w:val="24"/>
          <w:szCs w:val="24"/>
        </w:rPr>
        <w:t xml:space="preserve"> manufacturing</w:t>
      </w:r>
      <w:r w:rsidR="00065C3A" w:rsidRPr="00BA3909">
        <w:rPr>
          <w:rFonts w:ascii="Times New Roman" w:hAnsi="Times New Roman" w:cs="Times New Roman"/>
          <w:color w:val="000000" w:themeColor="text1"/>
          <w:sz w:val="24"/>
          <w:szCs w:val="24"/>
        </w:rPr>
        <w:t xml:space="preserve"> practices.</w:t>
      </w:r>
      <w:bookmarkEnd w:id="1"/>
      <w:bookmarkEnd w:id="2"/>
    </w:p>
    <w:bookmarkEnd w:id="4"/>
    <w:bookmarkEnd w:id="5"/>
    <w:p w14:paraId="33CBD9C1" w14:textId="77777777" w:rsidR="005B19E2" w:rsidRPr="00BA3909" w:rsidRDefault="005B19E2">
      <w:pPr>
        <w:rPr>
          <w:rFonts w:ascii="Times New Roman" w:eastAsiaTheme="majorEastAsia"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br w:type="page"/>
      </w:r>
    </w:p>
    <w:p w14:paraId="02B40C99" w14:textId="6D60C0A8" w:rsidR="00BF5534" w:rsidRPr="00BA3909" w:rsidRDefault="00BF5534" w:rsidP="00BA4C6F">
      <w:pPr>
        <w:pStyle w:val="Heading1"/>
        <w:spacing w:line="480" w:lineRule="auto"/>
        <w:jc w:val="center"/>
        <w:rPr>
          <w:rFonts w:ascii="Times New Roman" w:hAnsi="Times New Roman" w:cs="Times New Roman"/>
          <w:b/>
          <w:bCs/>
          <w:color w:val="000000" w:themeColor="text1"/>
          <w:sz w:val="24"/>
          <w:szCs w:val="24"/>
        </w:rPr>
      </w:pPr>
      <w:r w:rsidRPr="00BA3909">
        <w:rPr>
          <w:rFonts w:ascii="Times New Roman" w:hAnsi="Times New Roman" w:cs="Times New Roman"/>
          <w:b/>
          <w:bCs/>
          <w:color w:val="000000" w:themeColor="text1"/>
          <w:sz w:val="24"/>
          <w:szCs w:val="24"/>
        </w:rPr>
        <w:lastRenderedPageBreak/>
        <w:t>References</w:t>
      </w:r>
    </w:p>
    <w:p w14:paraId="5C9049CB" w14:textId="31FE1A3C" w:rsidR="00FB4C69" w:rsidRPr="00BA3909" w:rsidRDefault="00871BBB"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color w:val="000000" w:themeColor="text1"/>
          <w:sz w:val="24"/>
          <w:szCs w:val="24"/>
        </w:rPr>
        <w:fldChar w:fldCharType="begin" w:fldLock="1"/>
      </w:r>
      <w:r w:rsidRPr="00BA3909">
        <w:rPr>
          <w:rFonts w:ascii="Times New Roman" w:hAnsi="Times New Roman" w:cs="Times New Roman"/>
          <w:color w:val="000000" w:themeColor="text1"/>
          <w:sz w:val="24"/>
          <w:szCs w:val="24"/>
        </w:rPr>
        <w:instrText xml:space="preserve">ADDIN Mendeley Bibliography CSL_BIBLIOGRAPHY </w:instrText>
      </w:r>
      <w:r w:rsidRPr="00BA3909">
        <w:rPr>
          <w:rFonts w:ascii="Times New Roman" w:hAnsi="Times New Roman" w:cs="Times New Roman"/>
          <w:color w:val="000000" w:themeColor="text1"/>
          <w:sz w:val="24"/>
          <w:szCs w:val="24"/>
        </w:rPr>
        <w:fldChar w:fldCharType="separate"/>
      </w:r>
      <w:r w:rsidR="00FB4C69" w:rsidRPr="00BA3909">
        <w:rPr>
          <w:rFonts w:ascii="Times New Roman" w:hAnsi="Times New Roman" w:cs="Times New Roman"/>
          <w:noProof/>
          <w:sz w:val="24"/>
          <w:szCs w:val="24"/>
        </w:rPr>
        <w:t xml:space="preserve">Abbas, J. (2020). Impact of total quality management on corporate sustainability through the mediating effect of knowledge management. </w:t>
      </w:r>
      <w:r w:rsidR="00FB4C69" w:rsidRPr="00BA3909">
        <w:rPr>
          <w:rFonts w:ascii="Times New Roman" w:hAnsi="Times New Roman" w:cs="Times New Roman"/>
          <w:i/>
          <w:iCs/>
          <w:noProof/>
          <w:sz w:val="24"/>
          <w:szCs w:val="24"/>
        </w:rPr>
        <w:t>Journal of Cleaner Production</w:t>
      </w:r>
      <w:r w:rsidR="00FB4C69" w:rsidRPr="00BA3909">
        <w:rPr>
          <w:rFonts w:ascii="Times New Roman" w:hAnsi="Times New Roman" w:cs="Times New Roman"/>
          <w:noProof/>
          <w:sz w:val="24"/>
          <w:szCs w:val="24"/>
        </w:rPr>
        <w:t xml:space="preserve">, </w:t>
      </w:r>
      <w:r w:rsidR="00FB4C69" w:rsidRPr="00BA3909">
        <w:rPr>
          <w:rFonts w:ascii="Times New Roman" w:hAnsi="Times New Roman" w:cs="Times New Roman"/>
          <w:i/>
          <w:iCs/>
          <w:noProof/>
          <w:sz w:val="24"/>
          <w:szCs w:val="24"/>
        </w:rPr>
        <w:t>244</w:t>
      </w:r>
      <w:r w:rsidR="00FB4C69" w:rsidRPr="00BA3909">
        <w:rPr>
          <w:rFonts w:ascii="Times New Roman" w:hAnsi="Times New Roman" w:cs="Times New Roman"/>
          <w:noProof/>
          <w:sz w:val="24"/>
          <w:szCs w:val="24"/>
        </w:rPr>
        <w:t>, 118806. https://doi.org/10.1016/j.jclepro.2019.118806</w:t>
      </w:r>
    </w:p>
    <w:p w14:paraId="266BE197"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Abbas, J., &amp; Sağsan, M. (2019). Impact of knowledge management practices on green innovation and corporate sustainable development: A structural analysis.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229</w:t>
      </w:r>
      <w:r w:rsidRPr="00BA3909">
        <w:rPr>
          <w:rFonts w:ascii="Times New Roman" w:hAnsi="Times New Roman" w:cs="Times New Roman"/>
          <w:noProof/>
          <w:sz w:val="24"/>
          <w:szCs w:val="24"/>
        </w:rPr>
        <w:t>, 611–620. https://doi.org/10.1016/j.jclepro.2019.05.024</w:t>
      </w:r>
    </w:p>
    <w:p w14:paraId="67625714"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Ackoff, R. L. (1989). From data to wisdom. </w:t>
      </w:r>
      <w:r w:rsidRPr="00BA3909">
        <w:rPr>
          <w:rFonts w:ascii="Times New Roman" w:hAnsi="Times New Roman" w:cs="Times New Roman"/>
          <w:i/>
          <w:iCs/>
          <w:noProof/>
          <w:sz w:val="24"/>
          <w:szCs w:val="24"/>
        </w:rPr>
        <w:t>Journal of Applied Systems Analysis</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16</w:t>
      </w:r>
      <w:r w:rsidRPr="00BA3909">
        <w:rPr>
          <w:rFonts w:ascii="Times New Roman" w:hAnsi="Times New Roman" w:cs="Times New Roman"/>
          <w:noProof/>
          <w:sz w:val="24"/>
          <w:szCs w:val="24"/>
        </w:rPr>
        <w:t>(1), 3–9.</w:t>
      </w:r>
    </w:p>
    <w:p w14:paraId="62C42063" w14:textId="47F32E2B"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Alonso, A. D., Kok, S. K., Bressan, A., &amp; O</w:t>
      </w:r>
      <w:r w:rsidR="009135D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Shea, M. (2021). Knowledge management and the business development journey: </w:t>
      </w:r>
      <w:r w:rsidR="00A1638D" w:rsidRPr="00BA3909">
        <w:rPr>
          <w:rFonts w:ascii="Times New Roman" w:hAnsi="Times New Roman" w:cs="Times New Roman"/>
          <w:noProof/>
          <w:sz w:val="24"/>
          <w:szCs w:val="24"/>
        </w:rPr>
        <w:t>A</w:t>
      </w:r>
      <w:r w:rsidRPr="00BA3909">
        <w:rPr>
          <w:rFonts w:ascii="Times New Roman" w:hAnsi="Times New Roman" w:cs="Times New Roman"/>
          <w:noProof/>
          <w:sz w:val="24"/>
          <w:szCs w:val="24"/>
        </w:rPr>
        <w:t xml:space="preserve"> knowledge-based view among micro firms. </w:t>
      </w:r>
      <w:r w:rsidRPr="00BA3909">
        <w:rPr>
          <w:rFonts w:ascii="Times New Roman" w:hAnsi="Times New Roman" w:cs="Times New Roman"/>
          <w:i/>
          <w:iCs/>
          <w:noProof/>
          <w:sz w:val="24"/>
          <w:szCs w:val="24"/>
        </w:rPr>
        <w:t>Knowledge Management Research &amp; Practice</w:t>
      </w:r>
      <w:r w:rsidRPr="00BA3909">
        <w:rPr>
          <w:rFonts w:ascii="Times New Roman" w:hAnsi="Times New Roman" w:cs="Times New Roman"/>
          <w:noProof/>
          <w:sz w:val="24"/>
          <w:szCs w:val="24"/>
        </w:rPr>
        <w:t>, 1–13. https://doi.org/10.1080/14778238.2021.1919575</w:t>
      </w:r>
    </w:p>
    <w:p w14:paraId="191B54FA" w14:textId="3DCFAF51"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Andersén, J. (2021). A relational natural-resource-based view on product innovation: The influence of green product innovation and green suppliers on differentiation advantage in small manufacturing firms. </w:t>
      </w:r>
      <w:r w:rsidRPr="00BA3909">
        <w:rPr>
          <w:rFonts w:ascii="Times New Roman" w:hAnsi="Times New Roman" w:cs="Times New Roman"/>
          <w:i/>
          <w:iCs/>
          <w:noProof/>
          <w:sz w:val="24"/>
          <w:szCs w:val="24"/>
        </w:rPr>
        <w:t>Technovation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104</w:t>
      </w:r>
      <w:r w:rsidRPr="00BA3909">
        <w:rPr>
          <w:rFonts w:ascii="Times New Roman" w:hAnsi="Times New Roman" w:cs="Times New Roman"/>
          <w:noProof/>
          <w:sz w:val="24"/>
          <w:szCs w:val="24"/>
        </w:rPr>
        <w:t xml:space="preserve">, 102254. </w:t>
      </w:r>
    </w:p>
    <w:p w14:paraId="4897BA96"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Armstrong, J. S., &amp; Overton, T. S. (1977). Estimating Nonresponse Bias in Mail Surveys. </w:t>
      </w:r>
      <w:r w:rsidRPr="00BA3909">
        <w:rPr>
          <w:rFonts w:ascii="Times New Roman" w:hAnsi="Times New Roman" w:cs="Times New Roman"/>
          <w:i/>
          <w:iCs/>
          <w:noProof/>
          <w:sz w:val="24"/>
          <w:szCs w:val="24"/>
        </w:rPr>
        <w:t>Journal of Marketing Research</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14</w:t>
      </w:r>
      <w:r w:rsidRPr="00BA3909">
        <w:rPr>
          <w:rFonts w:ascii="Times New Roman" w:hAnsi="Times New Roman" w:cs="Times New Roman"/>
          <w:noProof/>
          <w:sz w:val="24"/>
          <w:szCs w:val="24"/>
        </w:rPr>
        <w:t>(3), 396. https://doi.org/10.2307/3150783</w:t>
      </w:r>
    </w:p>
    <w:p w14:paraId="7FDDD611" w14:textId="573EF459"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Ashrafi, A., Zare Ravasan, A., Trkman, P., &amp; Afshari, S. (2019). The role of business analytics capabilities in bolstering firms</w:t>
      </w:r>
      <w:r w:rsidR="009135D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 agility and performance. </w:t>
      </w:r>
      <w:r w:rsidRPr="00BA3909">
        <w:rPr>
          <w:rFonts w:ascii="Times New Roman" w:hAnsi="Times New Roman" w:cs="Times New Roman"/>
          <w:i/>
          <w:iCs/>
          <w:noProof/>
          <w:sz w:val="24"/>
          <w:szCs w:val="24"/>
        </w:rPr>
        <w:t>International Journal of Information Management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47</w:t>
      </w:r>
      <w:r w:rsidRPr="00BA3909">
        <w:rPr>
          <w:rFonts w:ascii="Times New Roman" w:hAnsi="Times New Roman" w:cs="Times New Roman"/>
          <w:noProof/>
          <w:sz w:val="24"/>
          <w:szCs w:val="24"/>
        </w:rPr>
        <w:t>, 1–15. https://doi.org/10.1016/j.ijinfomgt.2018.12.005</w:t>
      </w:r>
    </w:p>
    <w:p w14:paraId="7C6A589C"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Aslam, S., Elmagrhi, M. H., Rehman, R. U., &amp; Ntim, C. G. (2021). Environmental management practices and financial performance using data envelopment analysis in Japan: The mediating role of environmental performance.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30</w:t>
      </w:r>
      <w:r w:rsidRPr="00BA3909">
        <w:rPr>
          <w:rFonts w:ascii="Times New Roman" w:hAnsi="Times New Roman" w:cs="Times New Roman"/>
          <w:noProof/>
          <w:sz w:val="24"/>
          <w:szCs w:val="24"/>
        </w:rPr>
        <w:t>(4), 1655–1673. https://doi.org/10.1002/bse.2700</w:t>
      </w:r>
    </w:p>
    <w:p w14:paraId="16D6646A"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Bagozzi, R. P., &amp; Yi, Y. (1988). On the evaluation of structural equation models. </w:t>
      </w:r>
      <w:r w:rsidRPr="00BA3909">
        <w:rPr>
          <w:rFonts w:ascii="Times New Roman" w:hAnsi="Times New Roman" w:cs="Times New Roman"/>
          <w:i/>
          <w:iCs/>
          <w:noProof/>
          <w:sz w:val="24"/>
          <w:szCs w:val="24"/>
        </w:rPr>
        <w:t>Journal of the Academy of Marketing Science</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16</w:t>
      </w:r>
      <w:r w:rsidRPr="00BA3909">
        <w:rPr>
          <w:rFonts w:ascii="Times New Roman" w:hAnsi="Times New Roman" w:cs="Times New Roman"/>
          <w:noProof/>
          <w:sz w:val="24"/>
          <w:szCs w:val="24"/>
        </w:rPr>
        <w:t>(1), 74–94. https://doi.org/10.1007/BF02723327</w:t>
      </w:r>
    </w:p>
    <w:p w14:paraId="093C47C9"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Begum, S., Ashfaq, M., Xia, E., &amp; Awan, U. (2022). Does green transformational leadership lead to green innovation? The role of green thinking and creative process engagement. </w:t>
      </w:r>
      <w:r w:rsidRPr="00BA3909">
        <w:rPr>
          <w:rFonts w:ascii="Times New Roman" w:hAnsi="Times New Roman" w:cs="Times New Roman"/>
          <w:i/>
          <w:iCs/>
          <w:noProof/>
          <w:sz w:val="24"/>
          <w:szCs w:val="24"/>
        </w:rPr>
        <w:t xml:space="preserve">Business </w:t>
      </w:r>
      <w:r w:rsidRPr="00BA3909">
        <w:rPr>
          <w:rFonts w:ascii="Times New Roman" w:hAnsi="Times New Roman" w:cs="Times New Roman"/>
          <w:i/>
          <w:iCs/>
          <w:noProof/>
          <w:sz w:val="24"/>
          <w:szCs w:val="24"/>
        </w:rPr>
        <w:lastRenderedPageBreak/>
        <w:t>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31</w:t>
      </w:r>
      <w:r w:rsidRPr="00BA3909">
        <w:rPr>
          <w:rFonts w:ascii="Times New Roman" w:hAnsi="Times New Roman" w:cs="Times New Roman"/>
          <w:noProof/>
          <w:sz w:val="24"/>
          <w:szCs w:val="24"/>
        </w:rPr>
        <w:t>(1), 580–597. https://doi.org/10.1002/bse.2911</w:t>
      </w:r>
    </w:p>
    <w:p w14:paraId="0F22DC9B"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Benabdellah, A. C., Zekhnini, K., Cherrafi, A., Garza‐Reyes, J. A., &amp; Kumar, A. (2021). Design for the environment: An ontology‐based knowledge management model for green product development.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https://doi.org/10.1002/bse.2855</w:t>
      </w:r>
    </w:p>
    <w:p w14:paraId="51755E18" w14:textId="1C79B7CD"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Browne, M. W., &amp; Cudeck, R. (1992). Alternative </w:t>
      </w:r>
      <w:r w:rsidR="00A1638D" w:rsidRPr="00BA3909">
        <w:rPr>
          <w:rFonts w:ascii="Times New Roman" w:hAnsi="Times New Roman" w:cs="Times New Roman"/>
          <w:noProof/>
          <w:sz w:val="24"/>
          <w:szCs w:val="24"/>
        </w:rPr>
        <w:t>ways of assessing model f</w:t>
      </w:r>
      <w:r w:rsidRPr="00BA3909">
        <w:rPr>
          <w:rFonts w:ascii="Times New Roman" w:hAnsi="Times New Roman" w:cs="Times New Roman"/>
          <w:noProof/>
          <w:sz w:val="24"/>
          <w:szCs w:val="24"/>
        </w:rPr>
        <w:t xml:space="preserve">it. </w:t>
      </w:r>
      <w:r w:rsidRPr="00BA3909">
        <w:rPr>
          <w:rFonts w:ascii="Times New Roman" w:hAnsi="Times New Roman" w:cs="Times New Roman"/>
          <w:i/>
          <w:iCs/>
          <w:noProof/>
          <w:sz w:val="24"/>
          <w:szCs w:val="24"/>
        </w:rPr>
        <w:t>Sociological Methods &amp; Research</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21</w:t>
      </w:r>
      <w:r w:rsidRPr="00BA3909">
        <w:rPr>
          <w:rFonts w:ascii="Times New Roman" w:hAnsi="Times New Roman" w:cs="Times New Roman"/>
          <w:noProof/>
          <w:sz w:val="24"/>
          <w:szCs w:val="24"/>
        </w:rPr>
        <w:t>(2), 230–258. https://doi.org/10.1177/0049124192021002005</w:t>
      </w:r>
    </w:p>
    <w:p w14:paraId="1EA79317" w14:textId="1868F31D"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Carrión, G. C., Nitzl, C., &amp; Roldán, J. L. (2017). Mediation </w:t>
      </w:r>
      <w:r w:rsidR="00A1638D" w:rsidRPr="00BA3909">
        <w:rPr>
          <w:rFonts w:ascii="Times New Roman" w:hAnsi="Times New Roman" w:cs="Times New Roman"/>
          <w:noProof/>
          <w:sz w:val="24"/>
          <w:szCs w:val="24"/>
        </w:rPr>
        <w:t>analyses in partial least squares structural equation model</w:t>
      </w:r>
      <w:r w:rsidRPr="00BA3909">
        <w:rPr>
          <w:rFonts w:ascii="Times New Roman" w:hAnsi="Times New Roman" w:cs="Times New Roman"/>
          <w:noProof/>
          <w:sz w:val="24"/>
          <w:szCs w:val="24"/>
        </w:rPr>
        <w:t xml:space="preserve">ing: Guidelines and </w:t>
      </w:r>
      <w:r w:rsidR="00A1638D" w:rsidRPr="00BA3909">
        <w:rPr>
          <w:rFonts w:ascii="Times New Roman" w:hAnsi="Times New Roman" w:cs="Times New Roman"/>
          <w:noProof/>
          <w:sz w:val="24"/>
          <w:szCs w:val="24"/>
        </w:rPr>
        <w:t>empirical e</w:t>
      </w:r>
      <w:r w:rsidRPr="00BA3909">
        <w:rPr>
          <w:rFonts w:ascii="Times New Roman" w:hAnsi="Times New Roman" w:cs="Times New Roman"/>
          <w:noProof/>
          <w:sz w:val="24"/>
          <w:szCs w:val="24"/>
        </w:rPr>
        <w:t xml:space="preserve">xamples. In </w:t>
      </w:r>
      <w:r w:rsidRPr="00BA3909">
        <w:rPr>
          <w:rFonts w:ascii="Times New Roman" w:hAnsi="Times New Roman" w:cs="Times New Roman"/>
          <w:i/>
          <w:iCs/>
          <w:noProof/>
          <w:sz w:val="24"/>
          <w:szCs w:val="24"/>
        </w:rPr>
        <w:t>Partial Least Squares Path Modeling</w:t>
      </w:r>
      <w:r w:rsidRPr="00BA3909">
        <w:rPr>
          <w:rFonts w:ascii="Times New Roman" w:hAnsi="Times New Roman" w:cs="Times New Roman"/>
          <w:noProof/>
          <w:sz w:val="24"/>
          <w:szCs w:val="24"/>
        </w:rPr>
        <w:t xml:space="preserve"> (pp. 173–195). Springer International Publishing. https://doi.org/10.1007/978-3-319-64069-3_8</w:t>
      </w:r>
    </w:p>
    <w:p w14:paraId="1DC2A110" w14:textId="5D486DA8"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Castellano, R., Punzo, G., Scandurra, G., &amp; Thomas, A. (2022). Exploring antecedents of innovations for small‐ and medium‐sized enterprises</w:t>
      </w:r>
      <w:r w:rsidR="009135D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 environmental sustainability: An interpretative framework.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https://doi.org/10.1002/bse.2980</w:t>
      </w:r>
    </w:p>
    <w:p w14:paraId="4EA9B622" w14:textId="43765DB6"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Chen, Y.-S. (2008). The </w:t>
      </w:r>
      <w:r w:rsidR="00A1638D" w:rsidRPr="00BA3909">
        <w:rPr>
          <w:rFonts w:ascii="Times New Roman" w:hAnsi="Times New Roman" w:cs="Times New Roman"/>
          <w:noProof/>
          <w:sz w:val="24"/>
          <w:szCs w:val="24"/>
        </w:rPr>
        <w:t>driver of green innovation and green i</w:t>
      </w:r>
      <w:r w:rsidRPr="00BA3909">
        <w:rPr>
          <w:rFonts w:ascii="Times New Roman" w:hAnsi="Times New Roman" w:cs="Times New Roman"/>
          <w:noProof/>
          <w:sz w:val="24"/>
          <w:szCs w:val="24"/>
        </w:rPr>
        <w:t xml:space="preserve">mage – </w:t>
      </w:r>
      <w:r w:rsidR="00A1638D" w:rsidRPr="00BA3909">
        <w:rPr>
          <w:rFonts w:ascii="Times New Roman" w:hAnsi="Times New Roman" w:cs="Times New Roman"/>
          <w:noProof/>
          <w:sz w:val="24"/>
          <w:szCs w:val="24"/>
        </w:rPr>
        <w:t>green core comp</w:t>
      </w:r>
      <w:r w:rsidRPr="00BA3909">
        <w:rPr>
          <w:rFonts w:ascii="Times New Roman" w:hAnsi="Times New Roman" w:cs="Times New Roman"/>
          <w:noProof/>
          <w:sz w:val="24"/>
          <w:szCs w:val="24"/>
        </w:rPr>
        <w:t xml:space="preserve">etence. </w:t>
      </w:r>
      <w:r w:rsidRPr="00BA3909">
        <w:rPr>
          <w:rFonts w:ascii="Times New Roman" w:hAnsi="Times New Roman" w:cs="Times New Roman"/>
          <w:i/>
          <w:iCs/>
          <w:noProof/>
          <w:sz w:val="24"/>
          <w:szCs w:val="24"/>
        </w:rPr>
        <w:t>Journal of Business Ethics</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81</w:t>
      </w:r>
      <w:r w:rsidRPr="00BA3909">
        <w:rPr>
          <w:rFonts w:ascii="Times New Roman" w:hAnsi="Times New Roman" w:cs="Times New Roman"/>
          <w:noProof/>
          <w:sz w:val="24"/>
          <w:szCs w:val="24"/>
        </w:rPr>
        <w:t>(3), 531–543. https://doi.org/10.1007/s10551-007-9522-1</w:t>
      </w:r>
    </w:p>
    <w:p w14:paraId="5FBD0F97" w14:textId="5C516B53"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Chen, Y.-S., Lai, S.-B., &amp; Wen, C.-T. (2006). The </w:t>
      </w:r>
      <w:r w:rsidR="00A1638D" w:rsidRPr="00BA3909">
        <w:rPr>
          <w:rFonts w:ascii="Times New Roman" w:hAnsi="Times New Roman" w:cs="Times New Roman"/>
          <w:noProof/>
          <w:sz w:val="24"/>
          <w:szCs w:val="24"/>
        </w:rPr>
        <w:t>influence of green innovation performance on corporate advantag</w:t>
      </w:r>
      <w:r w:rsidRPr="00BA3909">
        <w:rPr>
          <w:rFonts w:ascii="Times New Roman" w:hAnsi="Times New Roman" w:cs="Times New Roman"/>
          <w:noProof/>
          <w:sz w:val="24"/>
          <w:szCs w:val="24"/>
        </w:rPr>
        <w:t xml:space="preserve">e in Taiwan. </w:t>
      </w:r>
      <w:r w:rsidRPr="00BA3909">
        <w:rPr>
          <w:rFonts w:ascii="Times New Roman" w:hAnsi="Times New Roman" w:cs="Times New Roman"/>
          <w:i/>
          <w:iCs/>
          <w:noProof/>
          <w:sz w:val="24"/>
          <w:szCs w:val="24"/>
        </w:rPr>
        <w:t>Journal of Business Ethics</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67</w:t>
      </w:r>
      <w:r w:rsidRPr="00BA3909">
        <w:rPr>
          <w:rFonts w:ascii="Times New Roman" w:hAnsi="Times New Roman" w:cs="Times New Roman"/>
          <w:noProof/>
          <w:sz w:val="24"/>
          <w:szCs w:val="24"/>
        </w:rPr>
        <w:t>(4), 331–339. https://doi.org/10.1007/s10551-006-9025-5</w:t>
      </w:r>
    </w:p>
    <w:p w14:paraId="730BFA81"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Chen, Y. S., &amp; Chang, K. C. (2013). The nonlinear effect of green innovation on the corporate competitive advantage. </w:t>
      </w:r>
      <w:r w:rsidRPr="00BA3909">
        <w:rPr>
          <w:rFonts w:ascii="Times New Roman" w:hAnsi="Times New Roman" w:cs="Times New Roman"/>
          <w:i/>
          <w:iCs/>
          <w:noProof/>
          <w:sz w:val="24"/>
          <w:szCs w:val="24"/>
        </w:rPr>
        <w:t>Quality and Quantity</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47</w:t>
      </w:r>
      <w:r w:rsidRPr="00BA3909">
        <w:rPr>
          <w:rFonts w:ascii="Times New Roman" w:hAnsi="Times New Roman" w:cs="Times New Roman"/>
          <w:noProof/>
          <w:sz w:val="24"/>
          <w:szCs w:val="24"/>
        </w:rPr>
        <w:t>(1), 271–286. https://doi.org/10.1007/s11135-011-9518-x</w:t>
      </w:r>
    </w:p>
    <w:p w14:paraId="2D962139"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Cheng, T. C. E., Kamble, S. S., Belhadi, A., Ndubisi, N. O., Lai, K., &amp; Kharat, M. G. (2021). Linkages between big data analytics, circular economy, sustainable supply chain flexibility, and sustainable performance in manufacturing firms. </w:t>
      </w:r>
      <w:r w:rsidRPr="00BA3909">
        <w:rPr>
          <w:rFonts w:ascii="Times New Roman" w:hAnsi="Times New Roman" w:cs="Times New Roman"/>
          <w:i/>
          <w:iCs/>
          <w:noProof/>
          <w:sz w:val="24"/>
          <w:szCs w:val="24"/>
        </w:rPr>
        <w:t>International Journal of Production Research</w:t>
      </w:r>
      <w:r w:rsidRPr="00BA3909">
        <w:rPr>
          <w:rFonts w:ascii="Times New Roman" w:hAnsi="Times New Roman" w:cs="Times New Roman"/>
          <w:noProof/>
          <w:sz w:val="24"/>
          <w:szCs w:val="24"/>
        </w:rPr>
        <w:t>. https://doi.org/10.1080/00207543.2021.1906971</w:t>
      </w:r>
    </w:p>
    <w:p w14:paraId="73855302" w14:textId="3CE030AE"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Cohen, J. (1983). The </w:t>
      </w:r>
      <w:r w:rsidR="00306163" w:rsidRPr="00BA3909">
        <w:rPr>
          <w:rFonts w:ascii="Times New Roman" w:hAnsi="Times New Roman" w:cs="Times New Roman"/>
          <w:noProof/>
          <w:sz w:val="24"/>
          <w:szCs w:val="24"/>
        </w:rPr>
        <w:t>cost of dichoto</w:t>
      </w:r>
      <w:r w:rsidRPr="00BA3909">
        <w:rPr>
          <w:rFonts w:ascii="Times New Roman" w:hAnsi="Times New Roman" w:cs="Times New Roman"/>
          <w:noProof/>
          <w:sz w:val="24"/>
          <w:szCs w:val="24"/>
        </w:rPr>
        <w:t xml:space="preserve">mization. </w:t>
      </w:r>
      <w:r w:rsidRPr="00BA3909">
        <w:rPr>
          <w:rFonts w:ascii="Times New Roman" w:hAnsi="Times New Roman" w:cs="Times New Roman"/>
          <w:i/>
          <w:iCs/>
          <w:noProof/>
          <w:sz w:val="24"/>
          <w:szCs w:val="24"/>
        </w:rPr>
        <w:t>Applied Psychological Measurement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7</w:t>
      </w:r>
      <w:r w:rsidRPr="00BA3909">
        <w:rPr>
          <w:rFonts w:ascii="Times New Roman" w:hAnsi="Times New Roman" w:cs="Times New Roman"/>
          <w:noProof/>
          <w:sz w:val="24"/>
          <w:szCs w:val="24"/>
        </w:rPr>
        <w:t>(3), 249–253. https://doi.org/10.1177/014662168300700301</w:t>
      </w:r>
    </w:p>
    <w:p w14:paraId="5CCE629E" w14:textId="22A0B84B"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lastRenderedPageBreak/>
        <w:t xml:space="preserve">Dawson, J. F. (2014). Moderation in </w:t>
      </w:r>
      <w:r w:rsidR="00306163" w:rsidRPr="00BA3909">
        <w:rPr>
          <w:rFonts w:ascii="Times New Roman" w:hAnsi="Times New Roman" w:cs="Times New Roman"/>
          <w:noProof/>
          <w:sz w:val="24"/>
          <w:szCs w:val="24"/>
        </w:rPr>
        <w:t>management res</w:t>
      </w:r>
      <w:r w:rsidRPr="00BA3909">
        <w:rPr>
          <w:rFonts w:ascii="Times New Roman" w:hAnsi="Times New Roman" w:cs="Times New Roman"/>
          <w:noProof/>
          <w:sz w:val="24"/>
          <w:szCs w:val="24"/>
        </w:rPr>
        <w:t xml:space="preserve">earch: What, </w:t>
      </w:r>
      <w:r w:rsidR="00306163" w:rsidRPr="00BA3909">
        <w:rPr>
          <w:rFonts w:ascii="Times New Roman" w:hAnsi="Times New Roman" w:cs="Times New Roman"/>
          <w:noProof/>
          <w:sz w:val="24"/>
          <w:szCs w:val="24"/>
        </w:rPr>
        <w:t>why, when, and h</w:t>
      </w:r>
      <w:r w:rsidRPr="00BA3909">
        <w:rPr>
          <w:rFonts w:ascii="Times New Roman" w:hAnsi="Times New Roman" w:cs="Times New Roman"/>
          <w:noProof/>
          <w:sz w:val="24"/>
          <w:szCs w:val="24"/>
        </w:rPr>
        <w:t xml:space="preserve">ow. </w:t>
      </w:r>
      <w:r w:rsidRPr="00BA3909">
        <w:rPr>
          <w:rFonts w:ascii="Times New Roman" w:hAnsi="Times New Roman" w:cs="Times New Roman"/>
          <w:i/>
          <w:iCs/>
          <w:noProof/>
          <w:sz w:val="24"/>
          <w:szCs w:val="24"/>
        </w:rPr>
        <w:t>Journal of Business and Psychology</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29</w:t>
      </w:r>
      <w:r w:rsidRPr="00BA3909">
        <w:rPr>
          <w:rFonts w:ascii="Times New Roman" w:hAnsi="Times New Roman" w:cs="Times New Roman"/>
          <w:noProof/>
          <w:sz w:val="24"/>
          <w:szCs w:val="24"/>
        </w:rPr>
        <w:t>(1), 1–19. https://doi.org/10.1007/s10869-013-9308-7</w:t>
      </w:r>
    </w:p>
    <w:p w14:paraId="428CBBFF" w14:textId="3EA39F6C"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Diamantopoulos, A., Reynolds, N., &amp; Schlegelmilch, B. (1994). Pretesting in </w:t>
      </w:r>
      <w:r w:rsidR="00306163" w:rsidRPr="00BA3909">
        <w:rPr>
          <w:rFonts w:ascii="Times New Roman" w:hAnsi="Times New Roman" w:cs="Times New Roman"/>
          <w:noProof/>
          <w:sz w:val="24"/>
          <w:szCs w:val="24"/>
        </w:rPr>
        <w:t>questionnaire desig</w:t>
      </w:r>
      <w:r w:rsidRPr="00BA3909">
        <w:rPr>
          <w:rFonts w:ascii="Times New Roman" w:hAnsi="Times New Roman" w:cs="Times New Roman"/>
          <w:noProof/>
          <w:sz w:val="24"/>
          <w:szCs w:val="24"/>
        </w:rPr>
        <w:t xml:space="preserve">n: The </w:t>
      </w:r>
      <w:r w:rsidR="00306163" w:rsidRPr="00BA3909">
        <w:rPr>
          <w:rFonts w:ascii="Times New Roman" w:hAnsi="Times New Roman" w:cs="Times New Roman"/>
          <w:noProof/>
          <w:sz w:val="24"/>
          <w:szCs w:val="24"/>
        </w:rPr>
        <w:t>impact of respondent characteristics on error de</w:t>
      </w:r>
      <w:r w:rsidRPr="00BA3909">
        <w:rPr>
          <w:rFonts w:ascii="Times New Roman" w:hAnsi="Times New Roman" w:cs="Times New Roman"/>
          <w:noProof/>
          <w:sz w:val="24"/>
          <w:szCs w:val="24"/>
        </w:rPr>
        <w:t xml:space="preserve">tection. </w:t>
      </w:r>
      <w:r w:rsidRPr="00BA3909">
        <w:rPr>
          <w:rFonts w:ascii="Times New Roman" w:hAnsi="Times New Roman" w:cs="Times New Roman"/>
          <w:i/>
          <w:iCs/>
          <w:noProof/>
          <w:sz w:val="24"/>
          <w:szCs w:val="24"/>
        </w:rPr>
        <w:t>Market Research Society. Journal</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36</w:t>
      </w:r>
      <w:r w:rsidRPr="00BA3909">
        <w:rPr>
          <w:rFonts w:ascii="Times New Roman" w:hAnsi="Times New Roman" w:cs="Times New Roman"/>
          <w:noProof/>
          <w:sz w:val="24"/>
          <w:szCs w:val="24"/>
        </w:rPr>
        <w:t>(4), 1–15. https://doi.org/10.1177/147078539403600402</w:t>
      </w:r>
    </w:p>
    <w:p w14:paraId="27AA84BC"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Farrukh, A., Mathrani, S., &amp; Sajjad, A. (2022). A natural resource and institutional theory‐based view of green‐lean‐six sigma drivers for environmental management.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31</w:t>
      </w:r>
      <w:r w:rsidRPr="00BA3909">
        <w:rPr>
          <w:rFonts w:ascii="Times New Roman" w:hAnsi="Times New Roman" w:cs="Times New Roman"/>
          <w:noProof/>
          <w:sz w:val="24"/>
          <w:szCs w:val="24"/>
        </w:rPr>
        <w:t>(3), 1074–1090. https://doi.org/10.1002/bse.2936</w:t>
      </w:r>
    </w:p>
    <w:p w14:paraId="53B2F736" w14:textId="3C7FE9E3"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Fornell, C., &amp; Larcker, D. F. (1981). Evaluating </w:t>
      </w:r>
      <w:r w:rsidR="00AD5475" w:rsidRPr="00BA3909">
        <w:rPr>
          <w:rFonts w:ascii="Times New Roman" w:hAnsi="Times New Roman" w:cs="Times New Roman"/>
          <w:noProof/>
          <w:sz w:val="24"/>
          <w:szCs w:val="24"/>
        </w:rPr>
        <w:t>structural equation models with unobservable variables and measurement e</w:t>
      </w:r>
      <w:r w:rsidRPr="00BA3909">
        <w:rPr>
          <w:rFonts w:ascii="Times New Roman" w:hAnsi="Times New Roman" w:cs="Times New Roman"/>
          <w:noProof/>
          <w:sz w:val="24"/>
          <w:szCs w:val="24"/>
        </w:rPr>
        <w:t xml:space="preserve">rror. </w:t>
      </w:r>
      <w:r w:rsidRPr="00BA3909">
        <w:rPr>
          <w:rFonts w:ascii="Times New Roman" w:hAnsi="Times New Roman" w:cs="Times New Roman"/>
          <w:i/>
          <w:iCs/>
          <w:noProof/>
          <w:sz w:val="24"/>
          <w:szCs w:val="24"/>
        </w:rPr>
        <w:t>Journal of Marketing Research</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18</w:t>
      </w:r>
      <w:r w:rsidRPr="00BA3909">
        <w:rPr>
          <w:rFonts w:ascii="Times New Roman" w:hAnsi="Times New Roman" w:cs="Times New Roman"/>
          <w:noProof/>
          <w:sz w:val="24"/>
          <w:szCs w:val="24"/>
        </w:rPr>
        <w:t>(1), 39–50. https://doi.org/10.2307/3151312</w:t>
      </w:r>
    </w:p>
    <w:p w14:paraId="13C2C76F"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Frondel, M., Horbach, J., &amp; Rennings, K. (2008). What triggers environmental management and innovation? Empirical evidence for Germany. </w:t>
      </w:r>
      <w:r w:rsidRPr="00BA3909">
        <w:rPr>
          <w:rFonts w:ascii="Times New Roman" w:hAnsi="Times New Roman" w:cs="Times New Roman"/>
          <w:i/>
          <w:iCs/>
          <w:noProof/>
          <w:sz w:val="24"/>
          <w:szCs w:val="24"/>
        </w:rPr>
        <w:t>Ecological Economics</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66</w:t>
      </w:r>
      <w:r w:rsidRPr="00BA3909">
        <w:rPr>
          <w:rFonts w:ascii="Times New Roman" w:hAnsi="Times New Roman" w:cs="Times New Roman"/>
          <w:noProof/>
          <w:sz w:val="24"/>
          <w:szCs w:val="24"/>
        </w:rPr>
        <w:t>(1), 153–160. https://doi.org/10.1016/j.ecolecon.2007.08.016</w:t>
      </w:r>
    </w:p>
    <w:p w14:paraId="1A503E61"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Hair, J. F., Black, W. C., &amp; Babin, B. J. (2010). </w:t>
      </w:r>
      <w:r w:rsidRPr="00BA3909">
        <w:rPr>
          <w:rFonts w:ascii="Times New Roman" w:hAnsi="Times New Roman" w:cs="Times New Roman"/>
          <w:i/>
          <w:iCs/>
          <w:noProof/>
          <w:sz w:val="24"/>
          <w:szCs w:val="24"/>
        </w:rPr>
        <w:t>Multivariate Data Analysis: A Global Perspective</w:t>
      </w:r>
      <w:r w:rsidRPr="00BA3909">
        <w:rPr>
          <w:rFonts w:ascii="Times New Roman" w:hAnsi="Times New Roman" w:cs="Times New Roman"/>
          <w:noProof/>
          <w:sz w:val="24"/>
          <w:szCs w:val="24"/>
        </w:rPr>
        <w:t xml:space="preserve"> (7th ed.). Pearson Education.</w:t>
      </w:r>
    </w:p>
    <w:p w14:paraId="1375CAE2"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Hsieh, P. J., Chen, C. C., &amp; Liu, W. (2019). Integrating talent cultivation tools to enact a knowledge-oriented culture and achieve organizational talent cultivation strategies. </w:t>
      </w:r>
      <w:r w:rsidRPr="00BA3909">
        <w:rPr>
          <w:rFonts w:ascii="Times New Roman" w:hAnsi="Times New Roman" w:cs="Times New Roman"/>
          <w:i/>
          <w:iCs/>
          <w:noProof/>
          <w:sz w:val="24"/>
          <w:szCs w:val="24"/>
        </w:rPr>
        <w:t>Knowledge Management Research &amp; Practice</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17</w:t>
      </w:r>
      <w:r w:rsidRPr="00BA3909">
        <w:rPr>
          <w:rFonts w:ascii="Times New Roman" w:hAnsi="Times New Roman" w:cs="Times New Roman"/>
          <w:noProof/>
          <w:sz w:val="24"/>
          <w:szCs w:val="24"/>
        </w:rPr>
        <w:t>(1), 108–124. https://doi.org/10.1080/14778238.2019.1571872</w:t>
      </w:r>
    </w:p>
    <w:p w14:paraId="28F50A0F"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Hu, C., Mao, J., Tian, M., Wei, Y., Guo, L., &amp; Wang, Z. (2021). Distance matters: Investigating how geographic proximity to ENGOs triggers green innovation of heavy-polluting firms in China. </w:t>
      </w:r>
      <w:r w:rsidRPr="00BA3909">
        <w:rPr>
          <w:rFonts w:ascii="Times New Roman" w:hAnsi="Times New Roman" w:cs="Times New Roman"/>
          <w:i/>
          <w:iCs/>
          <w:noProof/>
          <w:sz w:val="24"/>
          <w:szCs w:val="24"/>
        </w:rPr>
        <w:t>Journal of Environmental Management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279</w:t>
      </w:r>
      <w:r w:rsidRPr="00BA3909">
        <w:rPr>
          <w:rFonts w:ascii="Times New Roman" w:hAnsi="Times New Roman" w:cs="Times New Roman"/>
          <w:noProof/>
          <w:sz w:val="24"/>
          <w:szCs w:val="24"/>
        </w:rPr>
        <w:t>, 111542. https://doi.org/10.1016/j.jenvman.2020.111542</w:t>
      </w:r>
    </w:p>
    <w:p w14:paraId="5B8F9FA3"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Hu, L. T., Bentler, P. M., &amp; Kano, Y. (1992). Can test statistics in covariance structure analysis be trusted? </w:t>
      </w:r>
      <w:r w:rsidRPr="00BA3909">
        <w:rPr>
          <w:rFonts w:ascii="Times New Roman" w:hAnsi="Times New Roman" w:cs="Times New Roman"/>
          <w:i/>
          <w:iCs/>
          <w:noProof/>
          <w:sz w:val="24"/>
          <w:szCs w:val="24"/>
        </w:rPr>
        <w:t>Psychological Bulletin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112</w:t>
      </w:r>
      <w:r w:rsidRPr="00BA3909">
        <w:rPr>
          <w:rFonts w:ascii="Times New Roman" w:hAnsi="Times New Roman" w:cs="Times New Roman"/>
          <w:noProof/>
          <w:sz w:val="24"/>
          <w:szCs w:val="24"/>
        </w:rPr>
        <w:t>(2), 351–362. https://doi.org/10.1037/0033-2909.112.2.351</w:t>
      </w:r>
    </w:p>
    <w:p w14:paraId="2FEC2747" w14:textId="609EEA40"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Huang, J. W., &amp; Li, Y. H. (2017). Green </w:t>
      </w:r>
      <w:r w:rsidR="00AD5475" w:rsidRPr="00BA3909">
        <w:rPr>
          <w:rFonts w:ascii="Times New Roman" w:hAnsi="Times New Roman" w:cs="Times New Roman"/>
          <w:noProof/>
          <w:sz w:val="24"/>
          <w:szCs w:val="24"/>
        </w:rPr>
        <w:t>innovation and perfo</w:t>
      </w:r>
      <w:r w:rsidRPr="00BA3909">
        <w:rPr>
          <w:rFonts w:ascii="Times New Roman" w:hAnsi="Times New Roman" w:cs="Times New Roman"/>
          <w:noProof/>
          <w:sz w:val="24"/>
          <w:szCs w:val="24"/>
        </w:rPr>
        <w:t xml:space="preserve">rmance: The </w:t>
      </w:r>
      <w:r w:rsidR="00AD5475" w:rsidRPr="00BA3909">
        <w:rPr>
          <w:rFonts w:ascii="Times New Roman" w:hAnsi="Times New Roman" w:cs="Times New Roman"/>
          <w:noProof/>
          <w:sz w:val="24"/>
          <w:szCs w:val="24"/>
        </w:rPr>
        <w:t xml:space="preserve">view of </w:t>
      </w:r>
      <w:r w:rsidR="00AD5475" w:rsidRPr="00BA3909">
        <w:rPr>
          <w:rFonts w:ascii="Times New Roman" w:hAnsi="Times New Roman" w:cs="Times New Roman"/>
          <w:noProof/>
          <w:sz w:val="24"/>
          <w:szCs w:val="24"/>
        </w:rPr>
        <w:lastRenderedPageBreak/>
        <w:t>organizational capability and social rec</w:t>
      </w:r>
      <w:r w:rsidRPr="00BA3909">
        <w:rPr>
          <w:rFonts w:ascii="Times New Roman" w:hAnsi="Times New Roman" w:cs="Times New Roman"/>
          <w:noProof/>
          <w:sz w:val="24"/>
          <w:szCs w:val="24"/>
        </w:rPr>
        <w:t xml:space="preserve">iprocity. </w:t>
      </w:r>
      <w:r w:rsidRPr="00BA3909">
        <w:rPr>
          <w:rFonts w:ascii="Times New Roman" w:hAnsi="Times New Roman" w:cs="Times New Roman"/>
          <w:i/>
          <w:iCs/>
          <w:noProof/>
          <w:sz w:val="24"/>
          <w:szCs w:val="24"/>
        </w:rPr>
        <w:t>Journal of Business Ethics</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145</w:t>
      </w:r>
      <w:r w:rsidRPr="00BA3909">
        <w:rPr>
          <w:rFonts w:ascii="Times New Roman" w:hAnsi="Times New Roman" w:cs="Times New Roman"/>
          <w:noProof/>
          <w:sz w:val="24"/>
          <w:szCs w:val="24"/>
        </w:rPr>
        <w:t>(2), 309–324. https://doi.org/10.1007/s10551-015-2903-y</w:t>
      </w:r>
    </w:p>
    <w:p w14:paraId="11AB9A53" w14:textId="0948B1BE"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I</w:t>
      </w:r>
      <w:r w:rsidR="0035053F" w:rsidRPr="00BA3909">
        <w:rPr>
          <w:rFonts w:ascii="Times New Roman" w:hAnsi="Times New Roman" w:cs="Times New Roman"/>
          <w:noProof/>
          <w:sz w:val="24"/>
          <w:szCs w:val="24"/>
        </w:rPr>
        <w:t>ndia Brand Equity Foundation</w:t>
      </w:r>
      <w:r w:rsidRPr="00BA3909">
        <w:rPr>
          <w:rFonts w:ascii="Times New Roman" w:hAnsi="Times New Roman" w:cs="Times New Roman"/>
          <w:noProof/>
          <w:sz w:val="24"/>
          <w:szCs w:val="24"/>
        </w:rPr>
        <w:t>. (202</w:t>
      </w:r>
      <w:r w:rsidR="0035053F" w:rsidRPr="00BA3909">
        <w:rPr>
          <w:rFonts w:ascii="Times New Roman" w:hAnsi="Times New Roman" w:cs="Times New Roman"/>
          <w:noProof/>
          <w:sz w:val="24"/>
          <w:szCs w:val="24"/>
        </w:rPr>
        <w:t>2, April</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Manufacturing Sector in India</w:t>
      </w:r>
      <w:r w:rsidRPr="00BA3909">
        <w:rPr>
          <w:rFonts w:ascii="Times New Roman" w:hAnsi="Times New Roman" w:cs="Times New Roman"/>
          <w:noProof/>
          <w:sz w:val="24"/>
          <w:szCs w:val="24"/>
        </w:rPr>
        <w:t>.</w:t>
      </w:r>
      <w:r w:rsidR="0035053F" w:rsidRPr="00BA3909">
        <w:t xml:space="preserve"> </w:t>
      </w:r>
      <w:r w:rsidR="0035053F" w:rsidRPr="00BA3909">
        <w:rPr>
          <w:rFonts w:ascii="Times New Roman" w:hAnsi="Times New Roman" w:cs="Times New Roman"/>
          <w:noProof/>
          <w:sz w:val="24"/>
          <w:szCs w:val="24"/>
        </w:rPr>
        <w:t>https://www.ibef.org/industry/manufacturing-sector-india</w:t>
      </w:r>
    </w:p>
    <w:p w14:paraId="7F4C1939"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Islam, T., Khan, M. M., Ahmed, I., &amp; Mahmood, K. (2021). Promoting in-role and extra-role green behavior through ethical leadership: mediating role of green HRM and moderating role of individual green values. </w:t>
      </w:r>
      <w:r w:rsidRPr="00BA3909">
        <w:rPr>
          <w:rFonts w:ascii="Times New Roman" w:hAnsi="Times New Roman" w:cs="Times New Roman"/>
          <w:i/>
          <w:iCs/>
          <w:noProof/>
          <w:sz w:val="24"/>
          <w:szCs w:val="24"/>
        </w:rPr>
        <w:t>International Journal of Manpower</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42</w:t>
      </w:r>
      <w:r w:rsidRPr="00BA3909">
        <w:rPr>
          <w:rFonts w:ascii="Times New Roman" w:hAnsi="Times New Roman" w:cs="Times New Roman"/>
          <w:noProof/>
          <w:sz w:val="24"/>
          <w:szCs w:val="24"/>
        </w:rPr>
        <w:t>(6), 1102–1123. https://doi.org/10.1108/IJM-01-2020-0036</w:t>
      </w:r>
    </w:p>
    <w:p w14:paraId="25708CF4"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Joshi, G., &amp; Dhar, R. L. (2020). Green training in enhancing green creativity via green dynamic capabilities in the Indian handicraft sector: The moderating effect of resource commitment.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267</w:t>
      </w:r>
      <w:r w:rsidRPr="00BA3909">
        <w:rPr>
          <w:rFonts w:ascii="Times New Roman" w:hAnsi="Times New Roman" w:cs="Times New Roman"/>
          <w:noProof/>
          <w:sz w:val="24"/>
          <w:szCs w:val="24"/>
        </w:rPr>
        <w:t>, 121948. https://doi.org/10.1016/j.jclepro.2020.121948</w:t>
      </w:r>
    </w:p>
    <w:p w14:paraId="69DC402F"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Keith, T. (2014). </w:t>
      </w:r>
      <w:r w:rsidRPr="00BA3909">
        <w:rPr>
          <w:rFonts w:ascii="Times New Roman" w:hAnsi="Times New Roman" w:cs="Times New Roman"/>
          <w:i/>
          <w:iCs/>
          <w:noProof/>
          <w:sz w:val="24"/>
          <w:szCs w:val="24"/>
        </w:rPr>
        <w:t>Multiple Regression and Beyond: An Introduction to Multiple Regression and Structural Equation Modeling</w:t>
      </w:r>
      <w:r w:rsidRPr="00BA3909">
        <w:rPr>
          <w:rFonts w:ascii="Times New Roman" w:hAnsi="Times New Roman" w:cs="Times New Roman"/>
          <w:noProof/>
          <w:sz w:val="24"/>
          <w:szCs w:val="24"/>
        </w:rPr>
        <w:t xml:space="preserve"> (2nd ed.). Routledge.</w:t>
      </w:r>
    </w:p>
    <w:p w14:paraId="617AF3A1"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Khan, Z., &amp; Vorley, T. (2017). Big data text analytics: an enabler of knowledge management. </w:t>
      </w:r>
      <w:r w:rsidRPr="00BA3909">
        <w:rPr>
          <w:rFonts w:ascii="Times New Roman" w:hAnsi="Times New Roman" w:cs="Times New Roman"/>
          <w:i/>
          <w:iCs/>
          <w:noProof/>
          <w:sz w:val="24"/>
          <w:szCs w:val="24"/>
        </w:rPr>
        <w:t>Journal of Knowledge Management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21</w:t>
      </w:r>
      <w:r w:rsidRPr="00BA3909">
        <w:rPr>
          <w:rFonts w:ascii="Times New Roman" w:hAnsi="Times New Roman" w:cs="Times New Roman"/>
          <w:noProof/>
          <w:sz w:val="24"/>
          <w:szCs w:val="24"/>
        </w:rPr>
        <w:t>(1), 18–34. https://doi.org/10.1108/JKM-06-2015-0238</w:t>
      </w:r>
    </w:p>
    <w:p w14:paraId="44E162F8"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Khurshid, F., Park, W., &amp; Chan, F. T. S. (2019). Innovation shock, outsourcing strategy, and environmental performance: The roles of prior green innovation experience and knowledge inheritance.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28</w:t>
      </w:r>
      <w:r w:rsidRPr="00BA3909">
        <w:rPr>
          <w:rFonts w:ascii="Times New Roman" w:hAnsi="Times New Roman" w:cs="Times New Roman"/>
          <w:noProof/>
          <w:sz w:val="24"/>
          <w:szCs w:val="24"/>
        </w:rPr>
        <w:t>(8), 1572–1582. https://doi.org/10.1002/bse.2333</w:t>
      </w:r>
    </w:p>
    <w:p w14:paraId="159EAB20" w14:textId="4AFB25F3"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Kitsis, A. M., &amp; Chen, I. J. (2021). Do stakeholder pressures influence green supply chain Practices?</w:t>
      </w:r>
      <w:r w:rsidR="00EE4010" w:rsidRPr="00BA3909">
        <w:rPr>
          <w:rFonts w:ascii="Times New Roman" w:hAnsi="Times New Roman" w:cs="Times New Roman"/>
          <w:noProof/>
          <w:sz w:val="24"/>
          <w:szCs w:val="24"/>
        </w:rPr>
        <w:t xml:space="preserve"> </w:t>
      </w:r>
      <w:r w:rsidRPr="00BA3909">
        <w:rPr>
          <w:rFonts w:ascii="Times New Roman" w:hAnsi="Times New Roman" w:cs="Times New Roman"/>
          <w:noProof/>
          <w:sz w:val="24"/>
          <w:szCs w:val="24"/>
        </w:rPr>
        <w:t xml:space="preserve">Exploring the mediating role of top management commitment.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316</w:t>
      </w:r>
      <w:r w:rsidRPr="00BA3909">
        <w:rPr>
          <w:rFonts w:ascii="Times New Roman" w:hAnsi="Times New Roman" w:cs="Times New Roman"/>
          <w:noProof/>
          <w:sz w:val="24"/>
          <w:szCs w:val="24"/>
        </w:rPr>
        <w:t>, 128258. https://doi.org/10.1016/j.jclepro.2021.128258</w:t>
      </w:r>
    </w:p>
    <w:p w14:paraId="031794BD" w14:textId="1A6B2905"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Konadu, R., Owusu‐Agyei, S., Lartey, T. A., Danso, A., Adomako, S., &amp; Amankwah‐Amoah, J. (2020). CEOs</w:t>
      </w:r>
      <w:r w:rsidR="009135D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 reputation, quality management and environmental innovation: The roles of stakeholder pressure and resource commitment.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29</w:t>
      </w:r>
      <w:r w:rsidRPr="00BA3909">
        <w:rPr>
          <w:rFonts w:ascii="Times New Roman" w:hAnsi="Times New Roman" w:cs="Times New Roman"/>
          <w:noProof/>
          <w:sz w:val="24"/>
          <w:szCs w:val="24"/>
        </w:rPr>
        <w:t>(6), 2310–2323. https://doi.org/10.1002/bse.2504</w:t>
      </w:r>
    </w:p>
    <w:p w14:paraId="44528FC4"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Kumar, M., &amp; Rodrigues, V. S. (2020). Synergetic effect of lean and green on innovation: A </w:t>
      </w:r>
      <w:r w:rsidRPr="00BA3909">
        <w:rPr>
          <w:rFonts w:ascii="Times New Roman" w:hAnsi="Times New Roman" w:cs="Times New Roman"/>
          <w:noProof/>
          <w:sz w:val="24"/>
          <w:szCs w:val="24"/>
        </w:rPr>
        <w:lastRenderedPageBreak/>
        <w:t xml:space="preserve">resource-based perspective. </w:t>
      </w:r>
      <w:r w:rsidRPr="00BA3909">
        <w:rPr>
          <w:rFonts w:ascii="Times New Roman" w:hAnsi="Times New Roman" w:cs="Times New Roman"/>
          <w:i/>
          <w:iCs/>
          <w:noProof/>
          <w:sz w:val="24"/>
          <w:szCs w:val="24"/>
        </w:rPr>
        <w:t>International Journal of Production Economics</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219</w:t>
      </w:r>
      <w:r w:rsidRPr="00BA3909">
        <w:rPr>
          <w:rFonts w:ascii="Times New Roman" w:hAnsi="Times New Roman" w:cs="Times New Roman"/>
          <w:noProof/>
          <w:sz w:val="24"/>
          <w:szCs w:val="24"/>
        </w:rPr>
        <w:t>, 469–479. https://doi.org/10.1016/j.ijpe.2018.04.007</w:t>
      </w:r>
    </w:p>
    <w:p w14:paraId="2E622719"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Larbi-Siaw, O., Xuhua, H., Owusu, E., Owusu-Agyeman, A., Fulgence, B. E., &amp; Frimpong, S. A. (2022). Eco-innovation, sustainable business performance and market turbulence moderation in emerging economies. </w:t>
      </w:r>
      <w:r w:rsidRPr="00BA3909">
        <w:rPr>
          <w:rFonts w:ascii="Times New Roman" w:hAnsi="Times New Roman" w:cs="Times New Roman"/>
          <w:i/>
          <w:iCs/>
          <w:noProof/>
          <w:sz w:val="24"/>
          <w:szCs w:val="24"/>
        </w:rPr>
        <w:t>Technology in Society</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68</w:t>
      </w:r>
      <w:r w:rsidRPr="00BA3909">
        <w:rPr>
          <w:rFonts w:ascii="Times New Roman" w:hAnsi="Times New Roman" w:cs="Times New Roman"/>
          <w:noProof/>
          <w:sz w:val="24"/>
          <w:szCs w:val="24"/>
        </w:rPr>
        <w:t>, 101899. https://doi.org/10.1016/j.techsoc.2022.101899</w:t>
      </w:r>
    </w:p>
    <w:p w14:paraId="76B38F5C"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Nimmagadda, S. L., Reiners, T., &amp; Wood, L. C. (2018). On big data-guided upstream business research and its knowledge management. </w:t>
      </w:r>
      <w:r w:rsidRPr="00BA3909">
        <w:rPr>
          <w:rFonts w:ascii="Times New Roman" w:hAnsi="Times New Roman" w:cs="Times New Roman"/>
          <w:i/>
          <w:iCs/>
          <w:noProof/>
          <w:sz w:val="24"/>
          <w:szCs w:val="24"/>
        </w:rPr>
        <w:t>Journal of Business Research</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89</w:t>
      </w:r>
      <w:r w:rsidRPr="00BA3909">
        <w:rPr>
          <w:rFonts w:ascii="Times New Roman" w:hAnsi="Times New Roman" w:cs="Times New Roman"/>
          <w:noProof/>
          <w:sz w:val="24"/>
          <w:szCs w:val="24"/>
        </w:rPr>
        <w:t>, 143–158. https://doi.org/10.1016/j.jbusres.2018.04.029</w:t>
      </w:r>
    </w:p>
    <w:p w14:paraId="618FBB20"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Nisar, Q. A., Haider, S., Ali, F., Jamshed, S., Ryu, K., &amp; Gill, S. S. (2021). Green human resource management practices and environmental performance in Malaysian green hotels: The role of green intellectual capital and pro-environmental behavior.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311</w:t>
      </w:r>
      <w:r w:rsidRPr="00BA3909">
        <w:rPr>
          <w:rFonts w:ascii="Times New Roman" w:hAnsi="Times New Roman" w:cs="Times New Roman"/>
          <w:noProof/>
          <w:sz w:val="24"/>
          <w:szCs w:val="24"/>
        </w:rPr>
        <w:t>, 127504. https://doi.org/10.1016/j.jclepro.2021.127504</w:t>
      </w:r>
    </w:p>
    <w:p w14:paraId="620A9A75" w14:textId="009E01B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Nisar, Q. A., Nasir, N., Jamshed, S., Naz, S., Ali, M., &amp; Ali, S. (2021). Big data management and environmental performance: </w:t>
      </w:r>
      <w:r w:rsidR="0035053F" w:rsidRPr="00BA3909">
        <w:rPr>
          <w:rFonts w:ascii="Times New Roman" w:hAnsi="Times New Roman" w:cs="Times New Roman"/>
          <w:noProof/>
          <w:sz w:val="24"/>
          <w:szCs w:val="24"/>
        </w:rPr>
        <w:t>R</w:t>
      </w:r>
      <w:r w:rsidRPr="00BA3909">
        <w:rPr>
          <w:rFonts w:ascii="Times New Roman" w:hAnsi="Times New Roman" w:cs="Times New Roman"/>
          <w:noProof/>
          <w:sz w:val="24"/>
          <w:szCs w:val="24"/>
        </w:rPr>
        <w:t xml:space="preserve">ole of big data decision-making capabilities and decision-making quality. </w:t>
      </w:r>
      <w:r w:rsidRPr="00BA3909">
        <w:rPr>
          <w:rFonts w:ascii="Times New Roman" w:hAnsi="Times New Roman" w:cs="Times New Roman"/>
          <w:i/>
          <w:iCs/>
          <w:noProof/>
          <w:sz w:val="24"/>
          <w:szCs w:val="24"/>
        </w:rPr>
        <w:t>Journal of Enterprise Information Management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34</w:t>
      </w:r>
      <w:r w:rsidRPr="00BA3909">
        <w:rPr>
          <w:rFonts w:ascii="Times New Roman" w:hAnsi="Times New Roman" w:cs="Times New Roman"/>
          <w:noProof/>
          <w:sz w:val="24"/>
          <w:szCs w:val="24"/>
        </w:rPr>
        <w:t>(4), 1061–1096. https://doi.org/10.1108/JEIM-04-2020-0137</w:t>
      </w:r>
    </w:p>
    <w:p w14:paraId="4BD4608E" w14:textId="48B47444"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O</w:t>
      </w:r>
      <w:r w:rsidR="009135D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Connor, C., &amp; Kelly, S. (2017). Facilitating knowledge management through filtered big data: SME competitiveness in an agri-food sector. </w:t>
      </w:r>
      <w:r w:rsidRPr="00BA3909">
        <w:rPr>
          <w:rFonts w:ascii="Times New Roman" w:hAnsi="Times New Roman" w:cs="Times New Roman"/>
          <w:i/>
          <w:iCs/>
          <w:noProof/>
          <w:sz w:val="24"/>
          <w:szCs w:val="24"/>
        </w:rPr>
        <w:t>Journal of Knowledge Management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21</w:t>
      </w:r>
      <w:r w:rsidRPr="00BA3909">
        <w:rPr>
          <w:rFonts w:ascii="Times New Roman" w:hAnsi="Times New Roman" w:cs="Times New Roman"/>
          <w:noProof/>
          <w:sz w:val="24"/>
          <w:szCs w:val="24"/>
        </w:rPr>
        <w:t>(1), 156–179. https://doi.org/10.1108/JKM-08-2016-0357</w:t>
      </w:r>
    </w:p>
    <w:p w14:paraId="7156B25E" w14:textId="37AE9A63"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Pekovic, S., &amp; Bouziri, A. (2021). Overcoming obstacles to innovation: </w:t>
      </w:r>
      <w:r w:rsidR="0035053F" w:rsidRPr="00BA3909">
        <w:rPr>
          <w:rFonts w:ascii="Times New Roman" w:hAnsi="Times New Roman" w:cs="Times New Roman"/>
          <w:noProof/>
          <w:sz w:val="24"/>
          <w:szCs w:val="24"/>
        </w:rPr>
        <w:t>C</w:t>
      </w:r>
      <w:r w:rsidRPr="00BA3909">
        <w:rPr>
          <w:rFonts w:ascii="Times New Roman" w:hAnsi="Times New Roman" w:cs="Times New Roman"/>
          <w:noProof/>
          <w:sz w:val="24"/>
          <w:szCs w:val="24"/>
        </w:rPr>
        <w:t xml:space="preserve">an environmental management practices help? </w:t>
      </w:r>
      <w:r w:rsidRPr="00BA3909">
        <w:rPr>
          <w:rFonts w:ascii="Times New Roman" w:hAnsi="Times New Roman" w:cs="Times New Roman"/>
          <w:i/>
          <w:iCs/>
          <w:noProof/>
          <w:sz w:val="24"/>
          <w:szCs w:val="24"/>
        </w:rPr>
        <w:t>Knowledge Management Research &amp; Practice</w:t>
      </w:r>
      <w:r w:rsidRPr="00BA3909">
        <w:rPr>
          <w:rFonts w:ascii="Times New Roman" w:hAnsi="Times New Roman" w:cs="Times New Roman"/>
          <w:noProof/>
          <w:sz w:val="24"/>
          <w:szCs w:val="24"/>
        </w:rPr>
        <w:t>. https://doi.org/10.1080/14778238.2021.1897486</w:t>
      </w:r>
    </w:p>
    <w:p w14:paraId="2605B3C4"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Peugh, J. L., DiLillo, D., &amp; Panuzio, J. (2013). Analyzing Mixed-Dyadic Data Using Structural Equation Models. </w:t>
      </w:r>
      <w:r w:rsidRPr="00BA3909">
        <w:rPr>
          <w:rFonts w:ascii="Times New Roman" w:hAnsi="Times New Roman" w:cs="Times New Roman"/>
          <w:i/>
          <w:iCs/>
          <w:noProof/>
          <w:sz w:val="24"/>
          <w:szCs w:val="24"/>
        </w:rPr>
        <w:t>Structural Equation Modeling: A Multidisciplinary Journal</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20</w:t>
      </w:r>
      <w:r w:rsidRPr="00BA3909">
        <w:rPr>
          <w:rFonts w:ascii="Times New Roman" w:hAnsi="Times New Roman" w:cs="Times New Roman"/>
          <w:noProof/>
          <w:sz w:val="24"/>
          <w:szCs w:val="24"/>
        </w:rPr>
        <w:t>(2), 314–337. https://doi.org/10.1080/10705511.2013.769395</w:t>
      </w:r>
    </w:p>
    <w:p w14:paraId="43CE242B" w14:textId="74EBAE38"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Podsakoff, P. M., &amp; Organ, D. W. (1986). Self-</w:t>
      </w:r>
      <w:r w:rsidR="0035053F" w:rsidRPr="00BA3909">
        <w:rPr>
          <w:rFonts w:ascii="Times New Roman" w:hAnsi="Times New Roman" w:cs="Times New Roman"/>
          <w:noProof/>
          <w:sz w:val="24"/>
          <w:szCs w:val="24"/>
        </w:rPr>
        <w:t>reports in organizational resea</w:t>
      </w:r>
      <w:r w:rsidRPr="00BA3909">
        <w:rPr>
          <w:rFonts w:ascii="Times New Roman" w:hAnsi="Times New Roman" w:cs="Times New Roman"/>
          <w:noProof/>
          <w:sz w:val="24"/>
          <w:szCs w:val="24"/>
        </w:rPr>
        <w:t xml:space="preserve">rch: Problems and </w:t>
      </w:r>
      <w:r w:rsidR="0035053F" w:rsidRPr="00BA3909">
        <w:rPr>
          <w:rFonts w:ascii="Times New Roman" w:hAnsi="Times New Roman" w:cs="Times New Roman"/>
          <w:noProof/>
          <w:sz w:val="24"/>
          <w:szCs w:val="24"/>
        </w:rPr>
        <w:t>prospects</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Journal of Management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12</w:t>
      </w:r>
      <w:r w:rsidRPr="00BA3909">
        <w:rPr>
          <w:rFonts w:ascii="Times New Roman" w:hAnsi="Times New Roman" w:cs="Times New Roman"/>
          <w:noProof/>
          <w:sz w:val="24"/>
          <w:szCs w:val="24"/>
        </w:rPr>
        <w:t xml:space="preserve">(4), 531–544. </w:t>
      </w:r>
      <w:r w:rsidRPr="00BA3909">
        <w:rPr>
          <w:rFonts w:ascii="Times New Roman" w:hAnsi="Times New Roman" w:cs="Times New Roman"/>
          <w:noProof/>
          <w:sz w:val="24"/>
          <w:szCs w:val="24"/>
        </w:rPr>
        <w:lastRenderedPageBreak/>
        <w:t>https://doi.org/10.1177/014920638601200408</w:t>
      </w:r>
    </w:p>
    <w:p w14:paraId="564E67C7" w14:textId="42FCF1B6"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Pulicherla, K. K., Adapa, V., Ghosh, M., &amp; Ingle, P. (2022). Current efforts on sustainable green growth in the manufacturing sector to complement </w:t>
      </w:r>
      <w:r w:rsidR="006C7800" w:rsidRPr="00BA3909">
        <w:rPr>
          <w:rFonts w:ascii="Times New Roman" w:hAnsi="Times New Roman" w:cs="Times New Roman"/>
          <w:noProof/>
          <w:sz w:val="24"/>
          <w:szCs w:val="24"/>
        </w:rPr>
        <w:t>“</w:t>
      </w:r>
      <w:r w:rsidRPr="00BA3909">
        <w:rPr>
          <w:rFonts w:ascii="Times New Roman" w:hAnsi="Times New Roman" w:cs="Times New Roman"/>
          <w:noProof/>
          <w:sz w:val="24"/>
          <w:szCs w:val="24"/>
        </w:rPr>
        <w:t>make in India</w:t>
      </w:r>
      <w:r w:rsidR="006C780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 for making </w:t>
      </w:r>
      <w:r w:rsidR="006C7800" w:rsidRPr="00BA3909">
        <w:rPr>
          <w:rFonts w:ascii="Times New Roman" w:hAnsi="Times New Roman" w:cs="Times New Roman"/>
          <w:noProof/>
          <w:sz w:val="24"/>
          <w:szCs w:val="24"/>
        </w:rPr>
        <w:t>“</w:t>
      </w:r>
      <w:r w:rsidRPr="00BA3909">
        <w:rPr>
          <w:rFonts w:ascii="Times New Roman" w:hAnsi="Times New Roman" w:cs="Times New Roman"/>
          <w:noProof/>
          <w:sz w:val="24"/>
          <w:szCs w:val="24"/>
        </w:rPr>
        <w:t>self-reliant India.</w:t>
      </w:r>
      <w:r w:rsidR="006C780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Environmental Research</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206</w:t>
      </w:r>
      <w:r w:rsidRPr="00BA3909">
        <w:rPr>
          <w:rFonts w:ascii="Times New Roman" w:hAnsi="Times New Roman" w:cs="Times New Roman"/>
          <w:noProof/>
          <w:sz w:val="24"/>
          <w:szCs w:val="24"/>
        </w:rPr>
        <w:t>, 112263. https://doi.org/10.1016/j.envres.2021.112263</w:t>
      </w:r>
    </w:p>
    <w:p w14:paraId="18F01530"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Ramy, A., Af Ragab, M., &amp; Arisha, A. (2020). Knowledge management in the pharmaceutical industry between academic research and industry regulations. </w:t>
      </w:r>
      <w:r w:rsidRPr="00BA3909">
        <w:rPr>
          <w:rFonts w:ascii="Times New Roman" w:hAnsi="Times New Roman" w:cs="Times New Roman"/>
          <w:i/>
          <w:iCs/>
          <w:noProof/>
          <w:sz w:val="24"/>
          <w:szCs w:val="24"/>
        </w:rPr>
        <w:t>Knowledge Management Research &amp; Practice</w:t>
      </w:r>
      <w:r w:rsidRPr="00BA3909">
        <w:rPr>
          <w:rFonts w:ascii="Times New Roman" w:hAnsi="Times New Roman" w:cs="Times New Roman"/>
          <w:noProof/>
          <w:sz w:val="24"/>
          <w:szCs w:val="24"/>
        </w:rPr>
        <w:t>. https://doi.org/10.1080/14778238.2020.1767517</w:t>
      </w:r>
    </w:p>
    <w:p w14:paraId="4D698863"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Rehman, S. U., Kraus, S., Shah, S. A., Khanin, D., &amp; Mahto, R. V. (2021). Analyzing the relationship between green innovation and environmental performance in large manufacturing firms. </w:t>
      </w:r>
      <w:r w:rsidRPr="00BA3909">
        <w:rPr>
          <w:rFonts w:ascii="Times New Roman" w:hAnsi="Times New Roman" w:cs="Times New Roman"/>
          <w:i/>
          <w:iCs/>
          <w:noProof/>
          <w:sz w:val="24"/>
          <w:szCs w:val="24"/>
        </w:rPr>
        <w:t>Technological Forecasting and Social Change</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163</w:t>
      </w:r>
      <w:r w:rsidRPr="00BA3909">
        <w:rPr>
          <w:rFonts w:ascii="Times New Roman" w:hAnsi="Times New Roman" w:cs="Times New Roman"/>
          <w:noProof/>
          <w:sz w:val="24"/>
          <w:szCs w:val="24"/>
        </w:rPr>
        <w:t>, 120481. https://doi.org/10.1016/j.techfore.2020.120481</w:t>
      </w:r>
    </w:p>
    <w:p w14:paraId="64A20F69" w14:textId="1277C998"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Riva, F., Magrizos, S., &amp; Rubel, M. R. B. (2021). Investigating the link between managers</w:t>
      </w:r>
      <w:r w:rsidR="009135D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 green knowledge and leadership style, and their firms</w:t>
      </w:r>
      <w:r w:rsidR="009135D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 environmental performance: The mediation role of green creativity.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https://doi.org/10.1002/bse.2799</w:t>
      </w:r>
    </w:p>
    <w:p w14:paraId="0E8FFFDD" w14:textId="0C3B0B36"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i/>
          <w:iCs/>
          <w:noProof/>
          <w:sz w:val="24"/>
          <w:szCs w:val="24"/>
        </w:rPr>
        <w:t>Research &amp; Practice</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18</w:t>
      </w:r>
      <w:r w:rsidRPr="00BA3909">
        <w:rPr>
          <w:rFonts w:ascii="Times New Roman" w:hAnsi="Times New Roman" w:cs="Times New Roman"/>
          <w:noProof/>
          <w:sz w:val="24"/>
          <w:szCs w:val="24"/>
        </w:rPr>
        <w:t>(4), 474–487. https://doi.org/10.1080/14778238.2020.1730719</w:t>
      </w:r>
    </w:p>
    <w:p w14:paraId="602E0131"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Shahzad, M., Qu, Y., Zafar, A. U., Rehman, S. U., &amp; Islam, T. (2020). Exploring the influence of knowledge management process on corporate sustainable performance through green innovation. </w:t>
      </w:r>
      <w:r w:rsidRPr="00BA3909">
        <w:rPr>
          <w:rFonts w:ascii="Times New Roman" w:hAnsi="Times New Roman" w:cs="Times New Roman"/>
          <w:i/>
          <w:iCs/>
          <w:noProof/>
          <w:sz w:val="24"/>
          <w:szCs w:val="24"/>
        </w:rPr>
        <w:t>Journal of Knowledge Management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24</w:t>
      </w:r>
      <w:r w:rsidRPr="00BA3909">
        <w:rPr>
          <w:rFonts w:ascii="Times New Roman" w:hAnsi="Times New Roman" w:cs="Times New Roman"/>
          <w:noProof/>
          <w:sz w:val="24"/>
          <w:szCs w:val="24"/>
        </w:rPr>
        <w:t>(9), 2079–2106. https://doi.org/10.1108/JKM-11-2019-0624</w:t>
      </w:r>
    </w:p>
    <w:p w14:paraId="5FF0AA10"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Singh, S. K., Del Giudice, M., Chiappetta Jabbour, C. J., Latan, H., &amp; Sohal, A. S. (2022). Stakeholder pressure, green innovation, and performance in small and medium‐sized enterprises: The role of green dynamic capabilities.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31</w:t>
      </w:r>
      <w:r w:rsidRPr="00BA3909">
        <w:rPr>
          <w:rFonts w:ascii="Times New Roman" w:hAnsi="Times New Roman" w:cs="Times New Roman"/>
          <w:noProof/>
          <w:sz w:val="24"/>
          <w:szCs w:val="24"/>
        </w:rPr>
        <w:t>(1), 500–514. https://doi.org/10.1002/bse.2906</w:t>
      </w:r>
    </w:p>
    <w:p w14:paraId="2EB90BEB"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Singh, S. K., &amp; El-Kassar, A. N. (2019). Role of big data analytics in developing sustainable capabilities.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213</w:t>
      </w:r>
      <w:r w:rsidRPr="00BA3909">
        <w:rPr>
          <w:rFonts w:ascii="Times New Roman" w:hAnsi="Times New Roman" w:cs="Times New Roman"/>
          <w:noProof/>
          <w:sz w:val="24"/>
          <w:szCs w:val="24"/>
        </w:rPr>
        <w:t>, 1264–1273. https://doi.org/10.1016/j.jclepro.2018.12.199</w:t>
      </w:r>
    </w:p>
    <w:p w14:paraId="1D96CF05"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Song, M.-L., Fisher, R., Wang, J.-L., &amp; Cui, L.-B. (2018). Environmental performance </w:t>
      </w:r>
      <w:r w:rsidRPr="00BA3909">
        <w:rPr>
          <w:rFonts w:ascii="Times New Roman" w:hAnsi="Times New Roman" w:cs="Times New Roman"/>
          <w:noProof/>
          <w:sz w:val="24"/>
          <w:szCs w:val="24"/>
        </w:rPr>
        <w:lastRenderedPageBreak/>
        <w:t xml:space="preserve">evaluation with big data: theories and methods. </w:t>
      </w:r>
      <w:r w:rsidRPr="00BA3909">
        <w:rPr>
          <w:rFonts w:ascii="Times New Roman" w:hAnsi="Times New Roman" w:cs="Times New Roman"/>
          <w:i/>
          <w:iCs/>
          <w:noProof/>
          <w:sz w:val="24"/>
          <w:szCs w:val="24"/>
        </w:rPr>
        <w:t>Annals of Operations Research</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270</w:t>
      </w:r>
      <w:r w:rsidRPr="00BA3909">
        <w:rPr>
          <w:rFonts w:ascii="Times New Roman" w:hAnsi="Times New Roman" w:cs="Times New Roman"/>
          <w:noProof/>
          <w:sz w:val="24"/>
          <w:szCs w:val="24"/>
        </w:rPr>
        <w:t>(1–2), 459–472. https://doi.org/10.1007/s10479-016-2158-8</w:t>
      </w:r>
    </w:p>
    <w:p w14:paraId="3D90A7A4"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Song, M., Du, Q., &amp; Zhu, Q. (2017). A theoretical method of environmental performance evaluation in the context of big data. </w:t>
      </w:r>
      <w:r w:rsidRPr="00BA3909">
        <w:rPr>
          <w:rFonts w:ascii="Times New Roman" w:hAnsi="Times New Roman" w:cs="Times New Roman"/>
          <w:i/>
          <w:iCs/>
          <w:noProof/>
          <w:sz w:val="24"/>
          <w:szCs w:val="24"/>
        </w:rPr>
        <w:t>Production Planning &amp; Control</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28</w:t>
      </w:r>
      <w:r w:rsidRPr="00BA3909">
        <w:rPr>
          <w:rFonts w:ascii="Times New Roman" w:hAnsi="Times New Roman" w:cs="Times New Roman"/>
          <w:noProof/>
          <w:sz w:val="24"/>
          <w:szCs w:val="24"/>
        </w:rPr>
        <w:t>(11–12), 976–984. https://doi.org/10.1080/09537287.2017.1336801</w:t>
      </w:r>
    </w:p>
    <w:p w14:paraId="717C1A96" w14:textId="22001CAF"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Soto-Acosta, P., Popa, S., &amp; Martinez-Conesa, I. (2018). Information technology, knowledge management and environmental dynamism as drivers of innovation ambidexterity: </w:t>
      </w:r>
      <w:r w:rsidR="0035053F" w:rsidRPr="00BA3909">
        <w:rPr>
          <w:rFonts w:ascii="Times New Roman" w:hAnsi="Times New Roman" w:cs="Times New Roman"/>
          <w:noProof/>
          <w:sz w:val="24"/>
          <w:szCs w:val="24"/>
        </w:rPr>
        <w:t>A</w:t>
      </w:r>
      <w:r w:rsidRPr="00BA3909">
        <w:rPr>
          <w:rFonts w:ascii="Times New Roman" w:hAnsi="Times New Roman" w:cs="Times New Roman"/>
          <w:noProof/>
          <w:sz w:val="24"/>
          <w:szCs w:val="24"/>
        </w:rPr>
        <w:t xml:space="preserve"> study in SMEs. </w:t>
      </w:r>
      <w:r w:rsidRPr="00BA3909">
        <w:rPr>
          <w:rFonts w:ascii="Times New Roman" w:hAnsi="Times New Roman" w:cs="Times New Roman"/>
          <w:i/>
          <w:iCs/>
          <w:noProof/>
          <w:sz w:val="24"/>
          <w:szCs w:val="24"/>
        </w:rPr>
        <w:t>Journal of Knowledge Management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22</w:t>
      </w:r>
      <w:r w:rsidRPr="00BA3909">
        <w:rPr>
          <w:rFonts w:ascii="Times New Roman" w:hAnsi="Times New Roman" w:cs="Times New Roman"/>
          <w:noProof/>
          <w:sz w:val="24"/>
          <w:szCs w:val="24"/>
        </w:rPr>
        <w:t>(4), 824–849. https://doi.org/10.1108/JKM-10-2017-0448</w:t>
      </w:r>
    </w:p>
    <w:p w14:paraId="4114EECB"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Tiscini, R., Martiniello, L., &amp; Lombardi, R. (2022). Circular economy and environmental disclosure in sustainability reports: Empirical evidence in cosmetic companies.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31</w:t>
      </w:r>
      <w:r w:rsidRPr="00BA3909">
        <w:rPr>
          <w:rFonts w:ascii="Times New Roman" w:hAnsi="Times New Roman" w:cs="Times New Roman"/>
          <w:noProof/>
          <w:sz w:val="24"/>
          <w:szCs w:val="24"/>
        </w:rPr>
        <w:t>(3), 892–907. https://doi.org/10.1002/bse.2924</w:t>
      </w:r>
    </w:p>
    <w:p w14:paraId="09C9088E"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Wang, J., Xue, Y., Sun, X., &amp; Yang, J. (2020). Green learning orientation, green knowledge acquisition and ambidextrous green innovation.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250</w:t>
      </w:r>
      <w:r w:rsidRPr="00BA3909">
        <w:rPr>
          <w:rFonts w:ascii="Times New Roman" w:hAnsi="Times New Roman" w:cs="Times New Roman"/>
          <w:noProof/>
          <w:sz w:val="24"/>
          <w:szCs w:val="24"/>
        </w:rPr>
        <w:t>, 119475. https://doi.org/10.1016/j.jclepro.2019.119475</w:t>
      </w:r>
    </w:p>
    <w:p w14:paraId="317E3003" w14:textId="0B08764E"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Wei, Z., &amp; Sun, L. (2021). How to leverage manufacturing digitalization for green process innovation: </w:t>
      </w:r>
      <w:r w:rsidR="0035053F" w:rsidRPr="00BA3909">
        <w:rPr>
          <w:rFonts w:ascii="Times New Roman" w:hAnsi="Times New Roman" w:cs="Times New Roman"/>
          <w:noProof/>
          <w:sz w:val="24"/>
          <w:szCs w:val="24"/>
        </w:rPr>
        <w:t>A</w:t>
      </w:r>
      <w:r w:rsidRPr="00BA3909">
        <w:rPr>
          <w:rFonts w:ascii="Times New Roman" w:hAnsi="Times New Roman" w:cs="Times New Roman"/>
          <w:noProof/>
          <w:sz w:val="24"/>
          <w:szCs w:val="24"/>
        </w:rPr>
        <w:t xml:space="preserve">n information processing perspective. </w:t>
      </w:r>
      <w:r w:rsidRPr="00BA3909">
        <w:rPr>
          <w:rFonts w:ascii="Times New Roman" w:hAnsi="Times New Roman" w:cs="Times New Roman"/>
          <w:i/>
          <w:iCs/>
          <w:noProof/>
          <w:sz w:val="24"/>
          <w:szCs w:val="24"/>
        </w:rPr>
        <w:t>Industrial Management &amp; Data Systems</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121</w:t>
      </w:r>
      <w:r w:rsidRPr="00BA3909">
        <w:rPr>
          <w:rFonts w:ascii="Times New Roman" w:hAnsi="Times New Roman" w:cs="Times New Roman"/>
          <w:noProof/>
          <w:sz w:val="24"/>
          <w:szCs w:val="24"/>
        </w:rPr>
        <w:t>(5), 1026–1044. https://doi.org/10.1108/IMDS-08-2020-0459</w:t>
      </w:r>
    </w:p>
    <w:p w14:paraId="5104AE00"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Wu, A., &amp; Li, T. (2020). Gaining sustainable development by green supply chain innovation: Perspectives of specific investments and stakeholder engagement.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29</w:t>
      </w:r>
      <w:r w:rsidRPr="00BA3909">
        <w:rPr>
          <w:rFonts w:ascii="Times New Roman" w:hAnsi="Times New Roman" w:cs="Times New Roman"/>
          <w:noProof/>
          <w:sz w:val="24"/>
          <w:szCs w:val="24"/>
        </w:rPr>
        <w:t>(3), 962–975. https://doi.org/10.1002/bse.2410</w:t>
      </w:r>
    </w:p>
    <w:p w14:paraId="3B9409EC" w14:textId="5EAF4D80"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Wu, G.-C. (2017). Environmental innovation approaches and business performance: </w:t>
      </w:r>
      <w:r w:rsidR="0035053F" w:rsidRPr="00BA3909">
        <w:rPr>
          <w:rFonts w:ascii="Times New Roman" w:hAnsi="Times New Roman" w:cs="Times New Roman"/>
          <w:noProof/>
          <w:sz w:val="24"/>
          <w:szCs w:val="24"/>
        </w:rPr>
        <w:t>E</w:t>
      </w:r>
      <w:r w:rsidRPr="00BA3909">
        <w:rPr>
          <w:rFonts w:ascii="Times New Roman" w:hAnsi="Times New Roman" w:cs="Times New Roman"/>
          <w:noProof/>
          <w:sz w:val="24"/>
          <w:szCs w:val="24"/>
        </w:rPr>
        <w:t xml:space="preserve">ffects of environmental regulations and resource commitment. </w:t>
      </w:r>
      <w:r w:rsidRPr="00BA3909">
        <w:rPr>
          <w:rFonts w:ascii="Times New Roman" w:hAnsi="Times New Roman" w:cs="Times New Roman"/>
          <w:i/>
          <w:iCs/>
          <w:noProof/>
          <w:sz w:val="24"/>
          <w:szCs w:val="24"/>
        </w:rPr>
        <w:t>Innovation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19</w:t>
      </w:r>
      <w:r w:rsidRPr="00BA3909">
        <w:rPr>
          <w:rFonts w:ascii="Times New Roman" w:hAnsi="Times New Roman" w:cs="Times New Roman"/>
          <w:noProof/>
          <w:sz w:val="24"/>
          <w:szCs w:val="24"/>
        </w:rPr>
        <w:t>(4), 407–427. https://doi.org/10.1080/14479338.2017.1358102</w:t>
      </w:r>
    </w:p>
    <w:p w14:paraId="394D66FF"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Yaoteng, Z., &amp; Xin, L. (2021). Research on green innovation countermeasures of supporting the circular economy to green finance under big data. </w:t>
      </w:r>
      <w:r w:rsidRPr="00BA3909">
        <w:rPr>
          <w:rFonts w:ascii="Times New Roman" w:hAnsi="Times New Roman" w:cs="Times New Roman"/>
          <w:i/>
          <w:iCs/>
          <w:noProof/>
          <w:sz w:val="24"/>
          <w:szCs w:val="24"/>
        </w:rPr>
        <w:t>Journal of Enterprise Information Management</w:t>
      </w:r>
      <w:r w:rsidRPr="00BA3909">
        <w:rPr>
          <w:rFonts w:ascii="Times New Roman" w:hAnsi="Times New Roman" w:cs="Times New Roman"/>
          <w:noProof/>
          <w:sz w:val="24"/>
          <w:szCs w:val="24"/>
        </w:rPr>
        <w:t>. https://doi.org/10.1108/JEIM-01-2021-0039</w:t>
      </w:r>
    </w:p>
    <w:p w14:paraId="69750A51"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Yasir, M., Majid, A., Yasir, M., &amp; Qudratullah, H. (2020). Promoting environmental </w:t>
      </w:r>
      <w:r w:rsidRPr="00BA3909">
        <w:rPr>
          <w:rFonts w:ascii="Times New Roman" w:hAnsi="Times New Roman" w:cs="Times New Roman"/>
          <w:noProof/>
          <w:sz w:val="24"/>
          <w:szCs w:val="24"/>
        </w:rPr>
        <w:lastRenderedPageBreak/>
        <w:t xml:space="preserve">performance in manufacturing industry of developing countries through environmental orientation and green business strategies.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275</w:t>
      </w:r>
      <w:r w:rsidRPr="00BA3909">
        <w:rPr>
          <w:rFonts w:ascii="Times New Roman" w:hAnsi="Times New Roman" w:cs="Times New Roman"/>
          <w:noProof/>
          <w:sz w:val="24"/>
          <w:szCs w:val="24"/>
        </w:rPr>
        <w:t>, 123003. https://doi.org/10.1016/j.jclepro.2020.123003</w:t>
      </w:r>
    </w:p>
    <w:p w14:paraId="4A19C2C8"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Yong, J. Y., Yusliza, M.-Y., Ramayah, T., &amp; Fawehinmi, O. (2019). Nexus between green intellectual capital and green human resource management.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215</w:t>
      </w:r>
      <w:r w:rsidRPr="00BA3909">
        <w:rPr>
          <w:rFonts w:ascii="Times New Roman" w:hAnsi="Times New Roman" w:cs="Times New Roman"/>
          <w:noProof/>
          <w:sz w:val="24"/>
          <w:szCs w:val="24"/>
        </w:rPr>
        <w:t>, 364–374. https://doi.org/10.1016/j.jclepro.2018.12.306</w:t>
      </w:r>
    </w:p>
    <w:p w14:paraId="59524813"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Yusliza, M.-Y., Yong, J. Y., Tanveer, M. I., Ramayah, T., Noor Faezah, J., &amp; Muhammad, Z. (2020). A structural model of the impact of green intellectual capital on sustainable performance.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249</w:t>
      </w:r>
      <w:r w:rsidRPr="00BA3909">
        <w:rPr>
          <w:rFonts w:ascii="Times New Roman" w:hAnsi="Times New Roman" w:cs="Times New Roman"/>
          <w:noProof/>
          <w:sz w:val="24"/>
          <w:szCs w:val="24"/>
        </w:rPr>
        <w:t>, 119334. https://doi.org/10.1016/j.jclepro.2019.119334</w:t>
      </w:r>
    </w:p>
    <w:p w14:paraId="5D72F80A"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Zhang, J., Liang, G., Feng, T., Yuan, C., &amp; Jiang, W. (2020). Green innovation to respond to environmental regulation: How external knowledge adoption and green absorptive capacity matter? </w:t>
      </w:r>
      <w:r w:rsidRPr="00BA3909">
        <w:rPr>
          <w:rFonts w:ascii="Times New Roman" w:hAnsi="Times New Roman" w:cs="Times New Roman"/>
          <w:i/>
          <w:iCs/>
          <w:noProof/>
          <w:sz w:val="24"/>
          <w:szCs w:val="24"/>
        </w:rPr>
        <w:t>Business Strategy and the Environment</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29</w:t>
      </w:r>
      <w:r w:rsidRPr="00BA3909">
        <w:rPr>
          <w:rFonts w:ascii="Times New Roman" w:hAnsi="Times New Roman" w:cs="Times New Roman"/>
          <w:noProof/>
          <w:sz w:val="24"/>
          <w:szCs w:val="24"/>
        </w:rPr>
        <w:t>(1), 39–53. https://doi.org/10.1002/bse.2349</w:t>
      </w:r>
    </w:p>
    <w:p w14:paraId="599A389C" w14:textId="77777777"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 xml:space="preserve">Zheng, S., He, C., Hsu, S.-C., Sarkis, J., &amp; Chen, J.-H. (2020). Corporate environmental performance prediction in China: An empirical study of energy service companies. </w:t>
      </w:r>
      <w:r w:rsidRPr="00BA3909">
        <w:rPr>
          <w:rFonts w:ascii="Times New Roman" w:hAnsi="Times New Roman" w:cs="Times New Roman"/>
          <w:i/>
          <w:iCs/>
          <w:noProof/>
          <w:sz w:val="24"/>
          <w:szCs w:val="24"/>
        </w:rPr>
        <w:t>Journal of Cleaner Production</w:t>
      </w:r>
      <w:r w:rsidRPr="00BA3909">
        <w:rPr>
          <w:rFonts w:ascii="Times New Roman" w:hAnsi="Times New Roman" w:cs="Times New Roman"/>
          <w:noProof/>
          <w:sz w:val="24"/>
          <w:szCs w:val="24"/>
        </w:rPr>
        <w:t xml:space="preserve">, </w:t>
      </w:r>
      <w:r w:rsidRPr="00BA3909">
        <w:rPr>
          <w:rFonts w:ascii="Times New Roman" w:hAnsi="Times New Roman" w:cs="Times New Roman"/>
          <w:i/>
          <w:iCs/>
          <w:noProof/>
          <w:sz w:val="24"/>
          <w:szCs w:val="24"/>
        </w:rPr>
        <w:t>266</w:t>
      </w:r>
      <w:r w:rsidRPr="00BA3909">
        <w:rPr>
          <w:rFonts w:ascii="Times New Roman" w:hAnsi="Times New Roman" w:cs="Times New Roman"/>
          <w:noProof/>
          <w:sz w:val="24"/>
          <w:szCs w:val="24"/>
        </w:rPr>
        <w:t>, 121395. https://doi.org/10.1016/j.jclepro.2020.121395</w:t>
      </w:r>
    </w:p>
    <w:p w14:paraId="0C7A9F1A" w14:textId="6E1E5021" w:rsidR="00FB4C69" w:rsidRPr="00BA3909" w:rsidRDefault="00FB4C69" w:rsidP="00FB4C69">
      <w:pPr>
        <w:widowControl w:val="0"/>
        <w:autoSpaceDE w:val="0"/>
        <w:autoSpaceDN w:val="0"/>
        <w:adjustRightInd w:val="0"/>
        <w:spacing w:line="360" w:lineRule="auto"/>
        <w:ind w:left="480" w:hanging="480"/>
        <w:rPr>
          <w:rFonts w:ascii="Times New Roman" w:hAnsi="Times New Roman" w:cs="Times New Roman"/>
          <w:noProof/>
          <w:sz w:val="24"/>
          <w:szCs w:val="24"/>
        </w:rPr>
      </w:pPr>
      <w:r w:rsidRPr="00BA3909">
        <w:rPr>
          <w:rFonts w:ascii="Times New Roman" w:hAnsi="Times New Roman" w:cs="Times New Roman"/>
          <w:noProof/>
          <w:sz w:val="24"/>
          <w:szCs w:val="24"/>
        </w:rPr>
        <w:t>Zhou, J., Qin, R., Wang, X., &amp; Wang, S. (2021). Does directors</w:t>
      </w:r>
      <w:r w:rsidR="009135D0" w:rsidRPr="00BA3909">
        <w:rPr>
          <w:rFonts w:ascii="Times New Roman" w:hAnsi="Times New Roman" w:cs="Times New Roman"/>
          <w:noProof/>
          <w:sz w:val="24"/>
          <w:szCs w:val="24"/>
        </w:rPr>
        <w:t>’</w:t>
      </w:r>
      <w:r w:rsidRPr="00BA3909">
        <w:rPr>
          <w:rFonts w:ascii="Times New Roman" w:hAnsi="Times New Roman" w:cs="Times New Roman"/>
          <w:noProof/>
          <w:sz w:val="24"/>
          <w:szCs w:val="24"/>
        </w:rPr>
        <w:t xml:space="preserve"> innovation experience promote firm innovation? Evidence from China. </w:t>
      </w:r>
      <w:r w:rsidRPr="00BA3909">
        <w:rPr>
          <w:rFonts w:ascii="Times New Roman" w:hAnsi="Times New Roman" w:cs="Times New Roman"/>
          <w:i/>
          <w:iCs/>
          <w:noProof/>
          <w:sz w:val="24"/>
          <w:szCs w:val="24"/>
        </w:rPr>
        <w:t>Knowledge Management Research &amp; Practice</w:t>
      </w:r>
      <w:r w:rsidRPr="00BA3909">
        <w:rPr>
          <w:rFonts w:ascii="Times New Roman" w:hAnsi="Times New Roman" w:cs="Times New Roman"/>
          <w:noProof/>
          <w:sz w:val="24"/>
          <w:szCs w:val="24"/>
        </w:rPr>
        <w:t>. https://doi.org/10.1080/14778238.2021.1932624</w:t>
      </w:r>
    </w:p>
    <w:p w14:paraId="005DC306" w14:textId="091AEB27" w:rsidR="00871BBB" w:rsidRPr="00F40533" w:rsidRDefault="00871BBB" w:rsidP="00981D45">
      <w:pPr>
        <w:spacing w:line="360" w:lineRule="auto"/>
        <w:jc w:val="both"/>
        <w:rPr>
          <w:rFonts w:ascii="Times New Roman" w:hAnsi="Times New Roman" w:cs="Times New Roman"/>
          <w:color w:val="000000" w:themeColor="text1"/>
          <w:sz w:val="24"/>
          <w:szCs w:val="24"/>
        </w:rPr>
      </w:pPr>
      <w:r w:rsidRPr="00BA3909">
        <w:rPr>
          <w:rFonts w:ascii="Times New Roman" w:hAnsi="Times New Roman" w:cs="Times New Roman"/>
          <w:color w:val="000000" w:themeColor="text1"/>
          <w:sz w:val="24"/>
          <w:szCs w:val="24"/>
        </w:rPr>
        <w:fldChar w:fldCharType="end"/>
      </w:r>
    </w:p>
    <w:sectPr w:rsidR="00871BBB" w:rsidRPr="00F405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F247B" w14:textId="77777777" w:rsidR="009C0A2A" w:rsidRDefault="009C0A2A" w:rsidP="00A3222E">
      <w:pPr>
        <w:spacing w:after="0" w:line="240" w:lineRule="auto"/>
      </w:pPr>
      <w:r>
        <w:separator/>
      </w:r>
    </w:p>
  </w:endnote>
  <w:endnote w:type="continuationSeparator" w:id="0">
    <w:p w14:paraId="4C67502B" w14:textId="77777777" w:rsidR="009C0A2A" w:rsidRDefault="009C0A2A" w:rsidP="00A3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992647"/>
      <w:docPartObj>
        <w:docPartGallery w:val="Page Numbers (Bottom of Page)"/>
        <w:docPartUnique/>
      </w:docPartObj>
    </w:sdtPr>
    <w:sdtEndPr>
      <w:rPr>
        <w:noProof/>
      </w:rPr>
    </w:sdtEndPr>
    <w:sdtContent>
      <w:p w14:paraId="68AE071C" w14:textId="60203C29" w:rsidR="00F80FA7" w:rsidRDefault="00F80F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B77D6" w14:textId="77777777" w:rsidR="00F80FA7" w:rsidRDefault="00F8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4BA9" w14:textId="77777777" w:rsidR="009C0A2A" w:rsidRDefault="009C0A2A" w:rsidP="00A3222E">
      <w:pPr>
        <w:spacing w:after="0" w:line="240" w:lineRule="auto"/>
      </w:pPr>
      <w:r>
        <w:separator/>
      </w:r>
    </w:p>
  </w:footnote>
  <w:footnote w:type="continuationSeparator" w:id="0">
    <w:p w14:paraId="2653829F" w14:textId="77777777" w:rsidR="009C0A2A" w:rsidRDefault="009C0A2A" w:rsidP="00A32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0148" w14:textId="5A4B1D7D" w:rsidR="00A3222E" w:rsidRDefault="00A3222E">
    <w:pPr>
      <w:pStyle w:val="Header"/>
      <w:jc w:val="right"/>
    </w:pPr>
  </w:p>
  <w:p w14:paraId="68DD7A9B" w14:textId="77777777" w:rsidR="00A3222E" w:rsidRDefault="00A32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458E4"/>
    <w:multiLevelType w:val="hybridMultilevel"/>
    <w:tmpl w:val="C708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67FD4"/>
    <w:multiLevelType w:val="hybridMultilevel"/>
    <w:tmpl w:val="9A10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77A74"/>
    <w:multiLevelType w:val="multilevel"/>
    <w:tmpl w:val="09D0F63C"/>
    <w:lvl w:ilvl="0">
      <w:start w:val="1"/>
      <w:numFmt w:val="decimal"/>
      <w:lvlText w:val="%1."/>
      <w:lvlJc w:val="left"/>
      <w:pPr>
        <w:ind w:left="360" w:hanging="360"/>
      </w:pPr>
      <w:rPr>
        <w:rFonts w:hint="default"/>
        <w:sz w:val="24"/>
        <w:szCs w:val="24"/>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JjA2NzA0sLQwMlHaXg1OLizPw8kAKLWgAyCiE8LAAAAA=="/>
  </w:docVars>
  <w:rsids>
    <w:rsidRoot w:val="00287912"/>
    <w:rsid w:val="00001032"/>
    <w:rsid w:val="00001821"/>
    <w:rsid w:val="00001833"/>
    <w:rsid w:val="0000420C"/>
    <w:rsid w:val="0000469A"/>
    <w:rsid w:val="000053F8"/>
    <w:rsid w:val="00005529"/>
    <w:rsid w:val="000073E5"/>
    <w:rsid w:val="000106F0"/>
    <w:rsid w:val="00010996"/>
    <w:rsid w:val="00013BBC"/>
    <w:rsid w:val="00017F55"/>
    <w:rsid w:val="00021E93"/>
    <w:rsid w:val="00022ED8"/>
    <w:rsid w:val="00023D27"/>
    <w:rsid w:val="00023EE0"/>
    <w:rsid w:val="0002636C"/>
    <w:rsid w:val="000264CE"/>
    <w:rsid w:val="00026B8B"/>
    <w:rsid w:val="0002741E"/>
    <w:rsid w:val="000316C7"/>
    <w:rsid w:val="00031921"/>
    <w:rsid w:val="00035679"/>
    <w:rsid w:val="0003581B"/>
    <w:rsid w:val="00036C7A"/>
    <w:rsid w:val="000416BB"/>
    <w:rsid w:val="00041D4C"/>
    <w:rsid w:val="00042004"/>
    <w:rsid w:val="000431DE"/>
    <w:rsid w:val="000441FF"/>
    <w:rsid w:val="00046F58"/>
    <w:rsid w:val="00047B6A"/>
    <w:rsid w:val="000511E8"/>
    <w:rsid w:val="00051539"/>
    <w:rsid w:val="0005264C"/>
    <w:rsid w:val="00052914"/>
    <w:rsid w:val="00053A36"/>
    <w:rsid w:val="00057C17"/>
    <w:rsid w:val="00061557"/>
    <w:rsid w:val="00061E13"/>
    <w:rsid w:val="00065C3A"/>
    <w:rsid w:val="00065E22"/>
    <w:rsid w:val="000665E9"/>
    <w:rsid w:val="00066BB1"/>
    <w:rsid w:val="00070B74"/>
    <w:rsid w:val="00071221"/>
    <w:rsid w:val="0007202F"/>
    <w:rsid w:val="00072511"/>
    <w:rsid w:val="00072698"/>
    <w:rsid w:val="00072E64"/>
    <w:rsid w:val="00073B01"/>
    <w:rsid w:val="00074663"/>
    <w:rsid w:val="00076797"/>
    <w:rsid w:val="00076BB6"/>
    <w:rsid w:val="00082425"/>
    <w:rsid w:val="00086E4F"/>
    <w:rsid w:val="00086F23"/>
    <w:rsid w:val="000901FA"/>
    <w:rsid w:val="0009288A"/>
    <w:rsid w:val="0009456D"/>
    <w:rsid w:val="00095944"/>
    <w:rsid w:val="000A146A"/>
    <w:rsid w:val="000A20F2"/>
    <w:rsid w:val="000A4B7B"/>
    <w:rsid w:val="000B0DD4"/>
    <w:rsid w:val="000B1377"/>
    <w:rsid w:val="000B230F"/>
    <w:rsid w:val="000B3A84"/>
    <w:rsid w:val="000B6703"/>
    <w:rsid w:val="000B7CD3"/>
    <w:rsid w:val="000C0CD4"/>
    <w:rsid w:val="000C1651"/>
    <w:rsid w:val="000C2D27"/>
    <w:rsid w:val="000C4B1D"/>
    <w:rsid w:val="000C6932"/>
    <w:rsid w:val="000C719A"/>
    <w:rsid w:val="000C72F2"/>
    <w:rsid w:val="000D0206"/>
    <w:rsid w:val="000D0B55"/>
    <w:rsid w:val="000D1AFD"/>
    <w:rsid w:val="000D2B1D"/>
    <w:rsid w:val="000D3B02"/>
    <w:rsid w:val="000D43E3"/>
    <w:rsid w:val="000D5589"/>
    <w:rsid w:val="000D6A3B"/>
    <w:rsid w:val="000E1160"/>
    <w:rsid w:val="000E3A6E"/>
    <w:rsid w:val="000E61BD"/>
    <w:rsid w:val="000E6627"/>
    <w:rsid w:val="000E7666"/>
    <w:rsid w:val="000F0D43"/>
    <w:rsid w:val="000F3196"/>
    <w:rsid w:val="000F3B3E"/>
    <w:rsid w:val="000F67E3"/>
    <w:rsid w:val="000F6ED8"/>
    <w:rsid w:val="000F7495"/>
    <w:rsid w:val="00101EF1"/>
    <w:rsid w:val="00102A8F"/>
    <w:rsid w:val="00102C32"/>
    <w:rsid w:val="00102F2B"/>
    <w:rsid w:val="00103FBD"/>
    <w:rsid w:val="00104D81"/>
    <w:rsid w:val="001056B6"/>
    <w:rsid w:val="0010777C"/>
    <w:rsid w:val="00110A69"/>
    <w:rsid w:val="00110FFD"/>
    <w:rsid w:val="00111241"/>
    <w:rsid w:val="001129D5"/>
    <w:rsid w:val="00113A72"/>
    <w:rsid w:val="0011475C"/>
    <w:rsid w:val="001161FA"/>
    <w:rsid w:val="001178E4"/>
    <w:rsid w:val="00117BA5"/>
    <w:rsid w:val="00120086"/>
    <w:rsid w:val="001202AC"/>
    <w:rsid w:val="00120B28"/>
    <w:rsid w:val="00120C0E"/>
    <w:rsid w:val="00120FDF"/>
    <w:rsid w:val="001232DE"/>
    <w:rsid w:val="0012352D"/>
    <w:rsid w:val="00124957"/>
    <w:rsid w:val="001250CE"/>
    <w:rsid w:val="0012523B"/>
    <w:rsid w:val="00125A5C"/>
    <w:rsid w:val="00127984"/>
    <w:rsid w:val="00127AFD"/>
    <w:rsid w:val="001334AE"/>
    <w:rsid w:val="00135C65"/>
    <w:rsid w:val="00135ED4"/>
    <w:rsid w:val="00136E1C"/>
    <w:rsid w:val="00137085"/>
    <w:rsid w:val="001524EF"/>
    <w:rsid w:val="001532F9"/>
    <w:rsid w:val="00153F13"/>
    <w:rsid w:val="00156645"/>
    <w:rsid w:val="00162CC4"/>
    <w:rsid w:val="00165B21"/>
    <w:rsid w:val="0016725E"/>
    <w:rsid w:val="001700FC"/>
    <w:rsid w:val="00170B5D"/>
    <w:rsid w:val="001711C6"/>
    <w:rsid w:val="00171266"/>
    <w:rsid w:val="00172C4E"/>
    <w:rsid w:val="00174ACA"/>
    <w:rsid w:val="00175B14"/>
    <w:rsid w:val="0018064E"/>
    <w:rsid w:val="00181F1A"/>
    <w:rsid w:val="00182638"/>
    <w:rsid w:val="001826FC"/>
    <w:rsid w:val="001827D8"/>
    <w:rsid w:val="00183E2E"/>
    <w:rsid w:val="00185377"/>
    <w:rsid w:val="001864CB"/>
    <w:rsid w:val="00190310"/>
    <w:rsid w:val="0019287B"/>
    <w:rsid w:val="00192E20"/>
    <w:rsid w:val="00192F26"/>
    <w:rsid w:val="0019306A"/>
    <w:rsid w:val="001936CC"/>
    <w:rsid w:val="001945CE"/>
    <w:rsid w:val="00194A35"/>
    <w:rsid w:val="001968CD"/>
    <w:rsid w:val="00196A5B"/>
    <w:rsid w:val="00196EC9"/>
    <w:rsid w:val="0019705C"/>
    <w:rsid w:val="00197E6B"/>
    <w:rsid w:val="00197F2B"/>
    <w:rsid w:val="001A0333"/>
    <w:rsid w:val="001A1952"/>
    <w:rsid w:val="001A5079"/>
    <w:rsid w:val="001B0232"/>
    <w:rsid w:val="001B6201"/>
    <w:rsid w:val="001B692C"/>
    <w:rsid w:val="001B6C87"/>
    <w:rsid w:val="001C1F47"/>
    <w:rsid w:val="001C2A5E"/>
    <w:rsid w:val="001C30DA"/>
    <w:rsid w:val="001C516F"/>
    <w:rsid w:val="001C5E26"/>
    <w:rsid w:val="001C7FF1"/>
    <w:rsid w:val="001D0616"/>
    <w:rsid w:val="001D0E62"/>
    <w:rsid w:val="001D106B"/>
    <w:rsid w:val="001D2E88"/>
    <w:rsid w:val="001D44D4"/>
    <w:rsid w:val="001E0682"/>
    <w:rsid w:val="001E3BBD"/>
    <w:rsid w:val="001F009A"/>
    <w:rsid w:val="001F1C17"/>
    <w:rsid w:val="001F305C"/>
    <w:rsid w:val="001F6126"/>
    <w:rsid w:val="001F612B"/>
    <w:rsid w:val="0020117C"/>
    <w:rsid w:val="00202E76"/>
    <w:rsid w:val="002038E1"/>
    <w:rsid w:val="00204DF5"/>
    <w:rsid w:val="00205F2C"/>
    <w:rsid w:val="00210710"/>
    <w:rsid w:val="002111BF"/>
    <w:rsid w:val="00213DF7"/>
    <w:rsid w:val="002165A3"/>
    <w:rsid w:val="00216872"/>
    <w:rsid w:val="0021774D"/>
    <w:rsid w:val="002238FD"/>
    <w:rsid w:val="00224A25"/>
    <w:rsid w:val="00224FBE"/>
    <w:rsid w:val="0022702D"/>
    <w:rsid w:val="00231713"/>
    <w:rsid w:val="00231E32"/>
    <w:rsid w:val="00232FB4"/>
    <w:rsid w:val="00233DFA"/>
    <w:rsid w:val="0023675C"/>
    <w:rsid w:val="002408EA"/>
    <w:rsid w:val="00240956"/>
    <w:rsid w:val="0024282E"/>
    <w:rsid w:val="00242DAE"/>
    <w:rsid w:val="002435D0"/>
    <w:rsid w:val="002440BB"/>
    <w:rsid w:val="00244EAD"/>
    <w:rsid w:val="00250893"/>
    <w:rsid w:val="00250B8F"/>
    <w:rsid w:val="00251F25"/>
    <w:rsid w:val="00253F1F"/>
    <w:rsid w:val="00255ACA"/>
    <w:rsid w:val="002572A8"/>
    <w:rsid w:val="00261172"/>
    <w:rsid w:val="002626E2"/>
    <w:rsid w:val="002648F8"/>
    <w:rsid w:val="00267673"/>
    <w:rsid w:val="00270BC5"/>
    <w:rsid w:val="002716D5"/>
    <w:rsid w:val="002717EB"/>
    <w:rsid w:val="00275158"/>
    <w:rsid w:val="002751ED"/>
    <w:rsid w:val="00280474"/>
    <w:rsid w:val="00280797"/>
    <w:rsid w:val="00281149"/>
    <w:rsid w:val="002819D2"/>
    <w:rsid w:val="00281C03"/>
    <w:rsid w:val="0028358E"/>
    <w:rsid w:val="00284E03"/>
    <w:rsid w:val="0028609A"/>
    <w:rsid w:val="00287912"/>
    <w:rsid w:val="00287C09"/>
    <w:rsid w:val="002909EC"/>
    <w:rsid w:val="0029360A"/>
    <w:rsid w:val="00294E38"/>
    <w:rsid w:val="00295105"/>
    <w:rsid w:val="0029511D"/>
    <w:rsid w:val="0029564A"/>
    <w:rsid w:val="0029653A"/>
    <w:rsid w:val="00297A68"/>
    <w:rsid w:val="002A3D00"/>
    <w:rsid w:val="002A40B0"/>
    <w:rsid w:val="002A63DC"/>
    <w:rsid w:val="002A69F0"/>
    <w:rsid w:val="002A7B17"/>
    <w:rsid w:val="002B2044"/>
    <w:rsid w:val="002B224A"/>
    <w:rsid w:val="002B36FA"/>
    <w:rsid w:val="002B5D78"/>
    <w:rsid w:val="002B7080"/>
    <w:rsid w:val="002B7E9C"/>
    <w:rsid w:val="002C3099"/>
    <w:rsid w:val="002C59C6"/>
    <w:rsid w:val="002C630D"/>
    <w:rsid w:val="002D0A36"/>
    <w:rsid w:val="002D0C07"/>
    <w:rsid w:val="002D27E6"/>
    <w:rsid w:val="002D413B"/>
    <w:rsid w:val="002D6559"/>
    <w:rsid w:val="002D6C68"/>
    <w:rsid w:val="002D72B2"/>
    <w:rsid w:val="002D7CD5"/>
    <w:rsid w:val="002E0600"/>
    <w:rsid w:val="002E08E5"/>
    <w:rsid w:val="002E0CCF"/>
    <w:rsid w:val="002E0DB9"/>
    <w:rsid w:val="002E1119"/>
    <w:rsid w:val="002E196B"/>
    <w:rsid w:val="002E2AB3"/>
    <w:rsid w:val="002E2FC0"/>
    <w:rsid w:val="002E3FBD"/>
    <w:rsid w:val="002E592C"/>
    <w:rsid w:val="002E6049"/>
    <w:rsid w:val="002E7195"/>
    <w:rsid w:val="002E760B"/>
    <w:rsid w:val="002E7E66"/>
    <w:rsid w:val="002F02D6"/>
    <w:rsid w:val="002F0F68"/>
    <w:rsid w:val="002F12FA"/>
    <w:rsid w:val="002F13F9"/>
    <w:rsid w:val="002F166B"/>
    <w:rsid w:val="002F59F3"/>
    <w:rsid w:val="00300095"/>
    <w:rsid w:val="00300C95"/>
    <w:rsid w:val="00300D80"/>
    <w:rsid w:val="00306163"/>
    <w:rsid w:val="00306ED7"/>
    <w:rsid w:val="003127F7"/>
    <w:rsid w:val="003129D1"/>
    <w:rsid w:val="003141DB"/>
    <w:rsid w:val="003200B0"/>
    <w:rsid w:val="00320C78"/>
    <w:rsid w:val="003213C5"/>
    <w:rsid w:val="00323634"/>
    <w:rsid w:val="00324F03"/>
    <w:rsid w:val="00325322"/>
    <w:rsid w:val="00325AC0"/>
    <w:rsid w:val="0033022F"/>
    <w:rsid w:val="00330BF4"/>
    <w:rsid w:val="003311C9"/>
    <w:rsid w:val="00331433"/>
    <w:rsid w:val="0033602B"/>
    <w:rsid w:val="0034143F"/>
    <w:rsid w:val="00341B6B"/>
    <w:rsid w:val="003428F4"/>
    <w:rsid w:val="00343CD5"/>
    <w:rsid w:val="00343F9B"/>
    <w:rsid w:val="00346952"/>
    <w:rsid w:val="00347AA8"/>
    <w:rsid w:val="0035053F"/>
    <w:rsid w:val="0035237A"/>
    <w:rsid w:val="00355419"/>
    <w:rsid w:val="003559FE"/>
    <w:rsid w:val="00355D20"/>
    <w:rsid w:val="00356DEE"/>
    <w:rsid w:val="003572A7"/>
    <w:rsid w:val="00360770"/>
    <w:rsid w:val="00362160"/>
    <w:rsid w:val="00363C97"/>
    <w:rsid w:val="00366C7C"/>
    <w:rsid w:val="00375162"/>
    <w:rsid w:val="00375660"/>
    <w:rsid w:val="00375894"/>
    <w:rsid w:val="00380304"/>
    <w:rsid w:val="00380544"/>
    <w:rsid w:val="003820EB"/>
    <w:rsid w:val="00383297"/>
    <w:rsid w:val="003846D3"/>
    <w:rsid w:val="00384B6F"/>
    <w:rsid w:val="003901AA"/>
    <w:rsid w:val="003909B3"/>
    <w:rsid w:val="0039116C"/>
    <w:rsid w:val="0039180E"/>
    <w:rsid w:val="00391D84"/>
    <w:rsid w:val="00392606"/>
    <w:rsid w:val="00392BA7"/>
    <w:rsid w:val="003957A1"/>
    <w:rsid w:val="003978B3"/>
    <w:rsid w:val="00397D9A"/>
    <w:rsid w:val="003A18CE"/>
    <w:rsid w:val="003A1DF3"/>
    <w:rsid w:val="003A2268"/>
    <w:rsid w:val="003A4026"/>
    <w:rsid w:val="003A66C4"/>
    <w:rsid w:val="003A6950"/>
    <w:rsid w:val="003A7601"/>
    <w:rsid w:val="003A76FA"/>
    <w:rsid w:val="003B0F76"/>
    <w:rsid w:val="003B2C04"/>
    <w:rsid w:val="003B2F79"/>
    <w:rsid w:val="003B4A2A"/>
    <w:rsid w:val="003C15C6"/>
    <w:rsid w:val="003C22EE"/>
    <w:rsid w:val="003C3B6A"/>
    <w:rsid w:val="003C464D"/>
    <w:rsid w:val="003C5312"/>
    <w:rsid w:val="003C579E"/>
    <w:rsid w:val="003C6104"/>
    <w:rsid w:val="003D0EE5"/>
    <w:rsid w:val="003D19C8"/>
    <w:rsid w:val="003D1A42"/>
    <w:rsid w:val="003D37A6"/>
    <w:rsid w:val="003D40A5"/>
    <w:rsid w:val="003D41E4"/>
    <w:rsid w:val="003D5707"/>
    <w:rsid w:val="003D5BD3"/>
    <w:rsid w:val="003D5D19"/>
    <w:rsid w:val="003E24D6"/>
    <w:rsid w:val="003E350B"/>
    <w:rsid w:val="003F1AFF"/>
    <w:rsid w:val="003F2179"/>
    <w:rsid w:val="003F2F27"/>
    <w:rsid w:val="003F4155"/>
    <w:rsid w:val="003F4996"/>
    <w:rsid w:val="003F4E9D"/>
    <w:rsid w:val="003F55C2"/>
    <w:rsid w:val="004022D7"/>
    <w:rsid w:val="0040271F"/>
    <w:rsid w:val="0040286C"/>
    <w:rsid w:val="00403407"/>
    <w:rsid w:val="00403AD2"/>
    <w:rsid w:val="00404B6D"/>
    <w:rsid w:val="00406E42"/>
    <w:rsid w:val="004102AE"/>
    <w:rsid w:val="00410EDB"/>
    <w:rsid w:val="00411B6D"/>
    <w:rsid w:val="00413501"/>
    <w:rsid w:val="0041531E"/>
    <w:rsid w:val="0041695D"/>
    <w:rsid w:val="00416B65"/>
    <w:rsid w:val="00417CD5"/>
    <w:rsid w:val="00420EC6"/>
    <w:rsid w:val="004214F2"/>
    <w:rsid w:val="00421521"/>
    <w:rsid w:val="004250CD"/>
    <w:rsid w:val="0042675F"/>
    <w:rsid w:val="00426E18"/>
    <w:rsid w:val="0043205E"/>
    <w:rsid w:val="00433DF6"/>
    <w:rsid w:val="004350C7"/>
    <w:rsid w:val="00436585"/>
    <w:rsid w:val="00436649"/>
    <w:rsid w:val="00436C86"/>
    <w:rsid w:val="00436DFD"/>
    <w:rsid w:val="004403DC"/>
    <w:rsid w:val="004444B5"/>
    <w:rsid w:val="00446562"/>
    <w:rsid w:val="00446ACA"/>
    <w:rsid w:val="00450AF2"/>
    <w:rsid w:val="004515BD"/>
    <w:rsid w:val="00451E80"/>
    <w:rsid w:val="00453454"/>
    <w:rsid w:val="004549DB"/>
    <w:rsid w:val="004561FF"/>
    <w:rsid w:val="004569EF"/>
    <w:rsid w:val="00456E1F"/>
    <w:rsid w:val="0046115A"/>
    <w:rsid w:val="00461EDB"/>
    <w:rsid w:val="0046213A"/>
    <w:rsid w:val="00462A2E"/>
    <w:rsid w:val="0046655B"/>
    <w:rsid w:val="004669B4"/>
    <w:rsid w:val="004671D2"/>
    <w:rsid w:val="00467854"/>
    <w:rsid w:val="00471F6F"/>
    <w:rsid w:val="00472D93"/>
    <w:rsid w:val="00474E86"/>
    <w:rsid w:val="004837A2"/>
    <w:rsid w:val="00484E7C"/>
    <w:rsid w:val="00491E09"/>
    <w:rsid w:val="00491EC7"/>
    <w:rsid w:val="00492639"/>
    <w:rsid w:val="00492D8F"/>
    <w:rsid w:val="004936DD"/>
    <w:rsid w:val="00495183"/>
    <w:rsid w:val="004967BA"/>
    <w:rsid w:val="00496B1C"/>
    <w:rsid w:val="004A0B58"/>
    <w:rsid w:val="004A0D27"/>
    <w:rsid w:val="004A27C6"/>
    <w:rsid w:val="004A4495"/>
    <w:rsid w:val="004A58D6"/>
    <w:rsid w:val="004A7585"/>
    <w:rsid w:val="004B29E5"/>
    <w:rsid w:val="004B73A0"/>
    <w:rsid w:val="004C21D7"/>
    <w:rsid w:val="004C2473"/>
    <w:rsid w:val="004C3787"/>
    <w:rsid w:val="004C3A01"/>
    <w:rsid w:val="004C5835"/>
    <w:rsid w:val="004C58A1"/>
    <w:rsid w:val="004C5EE2"/>
    <w:rsid w:val="004D0316"/>
    <w:rsid w:val="004D24D7"/>
    <w:rsid w:val="004D3ECC"/>
    <w:rsid w:val="004D6F9A"/>
    <w:rsid w:val="004D76D0"/>
    <w:rsid w:val="004E057F"/>
    <w:rsid w:val="004E276E"/>
    <w:rsid w:val="004E34EA"/>
    <w:rsid w:val="004E6065"/>
    <w:rsid w:val="004E7587"/>
    <w:rsid w:val="004F0D92"/>
    <w:rsid w:val="004F6727"/>
    <w:rsid w:val="00500B0F"/>
    <w:rsid w:val="00501B88"/>
    <w:rsid w:val="0050221E"/>
    <w:rsid w:val="00503776"/>
    <w:rsid w:val="00503E92"/>
    <w:rsid w:val="0051003E"/>
    <w:rsid w:val="005137DF"/>
    <w:rsid w:val="00514203"/>
    <w:rsid w:val="00514E32"/>
    <w:rsid w:val="005165BD"/>
    <w:rsid w:val="0052052C"/>
    <w:rsid w:val="00522E71"/>
    <w:rsid w:val="0052388D"/>
    <w:rsid w:val="0052537D"/>
    <w:rsid w:val="005258CB"/>
    <w:rsid w:val="00531F0A"/>
    <w:rsid w:val="00532462"/>
    <w:rsid w:val="00534D6C"/>
    <w:rsid w:val="00535EB4"/>
    <w:rsid w:val="00536CC4"/>
    <w:rsid w:val="00540FB3"/>
    <w:rsid w:val="005429C9"/>
    <w:rsid w:val="0054342D"/>
    <w:rsid w:val="00544039"/>
    <w:rsid w:val="005505EA"/>
    <w:rsid w:val="005508B9"/>
    <w:rsid w:val="00551381"/>
    <w:rsid w:val="005517B0"/>
    <w:rsid w:val="005520D1"/>
    <w:rsid w:val="00552A63"/>
    <w:rsid w:val="00555AA7"/>
    <w:rsid w:val="00555D7C"/>
    <w:rsid w:val="00556F1F"/>
    <w:rsid w:val="00560866"/>
    <w:rsid w:val="00560D58"/>
    <w:rsid w:val="00561217"/>
    <w:rsid w:val="00564016"/>
    <w:rsid w:val="005652AB"/>
    <w:rsid w:val="00567A7C"/>
    <w:rsid w:val="005702E2"/>
    <w:rsid w:val="00570EC5"/>
    <w:rsid w:val="00574D15"/>
    <w:rsid w:val="00574DE9"/>
    <w:rsid w:val="0057566F"/>
    <w:rsid w:val="005806AB"/>
    <w:rsid w:val="00580776"/>
    <w:rsid w:val="005812F6"/>
    <w:rsid w:val="00581E38"/>
    <w:rsid w:val="00584626"/>
    <w:rsid w:val="005907A2"/>
    <w:rsid w:val="005938E2"/>
    <w:rsid w:val="005959FC"/>
    <w:rsid w:val="00596181"/>
    <w:rsid w:val="00596C50"/>
    <w:rsid w:val="005A59AB"/>
    <w:rsid w:val="005A6810"/>
    <w:rsid w:val="005B19E2"/>
    <w:rsid w:val="005B23A4"/>
    <w:rsid w:val="005B5B65"/>
    <w:rsid w:val="005C1570"/>
    <w:rsid w:val="005C1766"/>
    <w:rsid w:val="005C183E"/>
    <w:rsid w:val="005C1E61"/>
    <w:rsid w:val="005C2186"/>
    <w:rsid w:val="005C2BDA"/>
    <w:rsid w:val="005C3879"/>
    <w:rsid w:val="005C415F"/>
    <w:rsid w:val="005C44CF"/>
    <w:rsid w:val="005C49F4"/>
    <w:rsid w:val="005C52D4"/>
    <w:rsid w:val="005C6615"/>
    <w:rsid w:val="005C73FD"/>
    <w:rsid w:val="005D1E56"/>
    <w:rsid w:val="005D22C9"/>
    <w:rsid w:val="005D2418"/>
    <w:rsid w:val="005D351A"/>
    <w:rsid w:val="005D3DA8"/>
    <w:rsid w:val="005D5A5D"/>
    <w:rsid w:val="005D6397"/>
    <w:rsid w:val="005D644B"/>
    <w:rsid w:val="005D7455"/>
    <w:rsid w:val="005D754B"/>
    <w:rsid w:val="005E257A"/>
    <w:rsid w:val="005E71C0"/>
    <w:rsid w:val="005F00B9"/>
    <w:rsid w:val="005F0332"/>
    <w:rsid w:val="005F17D9"/>
    <w:rsid w:val="005F45C2"/>
    <w:rsid w:val="005F6BD7"/>
    <w:rsid w:val="005F72C2"/>
    <w:rsid w:val="005F75CD"/>
    <w:rsid w:val="00600643"/>
    <w:rsid w:val="00600C28"/>
    <w:rsid w:val="00604786"/>
    <w:rsid w:val="00604EC3"/>
    <w:rsid w:val="00610926"/>
    <w:rsid w:val="00610A77"/>
    <w:rsid w:val="006116EB"/>
    <w:rsid w:val="0061203E"/>
    <w:rsid w:val="0061363D"/>
    <w:rsid w:val="00613C59"/>
    <w:rsid w:val="00614D9C"/>
    <w:rsid w:val="00614E02"/>
    <w:rsid w:val="00616C0C"/>
    <w:rsid w:val="0061792B"/>
    <w:rsid w:val="006206BF"/>
    <w:rsid w:val="00624F80"/>
    <w:rsid w:val="00625AE8"/>
    <w:rsid w:val="0062654E"/>
    <w:rsid w:val="006300E5"/>
    <w:rsid w:val="00630265"/>
    <w:rsid w:val="0063340F"/>
    <w:rsid w:val="0063396B"/>
    <w:rsid w:val="00633DB9"/>
    <w:rsid w:val="006350FA"/>
    <w:rsid w:val="006361C1"/>
    <w:rsid w:val="00641A75"/>
    <w:rsid w:val="006473F0"/>
    <w:rsid w:val="00650266"/>
    <w:rsid w:val="00650627"/>
    <w:rsid w:val="00652D8B"/>
    <w:rsid w:val="00654509"/>
    <w:rsid w:val="006549C8"/>
    <w:rsid w:val="00654C9F"/>
    <w:rsid w:val="00662420"/>
    <w:rsid w:val="006630BE"/>
    <w:rsid w:val="006644BF"/>
    <w:rsid w:val="0066480F"/>
    <w:rsid w:val="006654C9"/>
    <w:rsid w:val="00666DD9"/>
    <w:rsid w:val="00670FCF"/>
    <w:rsid w:val="0067208B"/>
    <w:rsid w:val="00677BC6"/>
    <w:rsid w:val="006807F5"/>
    <w:rsid w:val="00680DE5"/>
    <w:rsid w:val="006847A3"/>
    <w:rsid w:val="00684C17"/>
    <w:rsid w:val="006867E9"/>
    <w:rsid w:val="00690B18"/>
    <w:rsid w:val="00691158"/>
    <w:rsid w:val="00693792"/>
    <w:rsid w:val="00695482"/>
    <w:rsid w:val="006A18F7"/>
    <w:rsid w:val="006A4D59"/>
    <w:rsid w:val="006A5CBF"/>
    <w:rsid w:val="006A5D09"/>
    <w:rsid w:val="006A6F25"/>
    <w:rsid w:val="006A7CEA"/>
    <w:rsid w:val="006B025B"/>
    <w:rsid w:val="006B1BEB"/>
    <w:rsid w:val="006B2ADC"/>
    <w:rsid w:val="006C2827"/>
    <w:rsid w:val="006C667C"/>
    <w:rsid w:val="006C7800"/>
    <w:rsid w:val="006D1843"/>
    <w:rsid w:val="006D7E6C"/>
    <w:rsid w:val="006E11CE"/>
    <w:rsid w:val="006E18D6"/>
    <w:rsid w:val="006E2640"/>
    <w:rsid w:val="006E2C92"/>
    <w:rsid w:val="006E5E9B"/>
    <w:rsid w:val="006E651E"/>
    <w:rsid w:val="006E7EA4"/>
    <w:rsid w:val="006F05FE"/>
    <w:rsid w:val="006F0FB5"/>
    <w:rsid w:val="006F1834"/>
    <w:rsid w:val="006F257A"/>
    <w:rsid w:val="006F3184"/>
    <w:rsid w:val="006F456C"/>
    <w:rsid w:val="006F48F6"/>
    <w:rsid w:val="006F5A05"/>
    <w:rsid w:val="006F5A07"/>
    <w:rsid w:val="007009F9"/>
    <w:rsid w:val="00703EB8"/>
    <w:rsid w:val="007044E0"/>
    <w:rsid w:val="0070658F"/>
    <w:rsid w:val="00710E7F"/>
    <w:rsid w:val="00712243"/>
    <w:rsid w:val="00720579"/>
    <w:rsid w:val="007300F6"/>
    <w:rsid w:val="00730BA6"/>
    <w:rsid w:val="00731376"/>
    <w:rsid w:val="0073192E"/>
    <w:rsid w:val="00731BB6"/>
    <w:rsid w:val="0073234B"/>
    <w:rsid w:val="0073480E"/>
    <w:rsid w:val="00734832"/>
    <w:rsid w:val="0073495B"/>
    <w:rsid w:val="00734E28"/>
    <w:rsid w:val="00734FE1"/>
    <w:rsid w:val="007362B9"/>
    <w:rsid w:val="007378A3"/>
    <w:rsid w:val="007409D2"/>
    <w:rsid w:val="00740EAC"/>
    <w:rsid w:val="007458CD"/>
    <w:rsid w:val="0074641A"/>
    <w:rsid w:val="0074695E"/>
    <w:rsid w:val="00746E75"/>
    <w:rsid w:val="007470E9"/>
    <w:rsid w:val="00751C17"/>
    <w:rsid w:val="0075370A"/>
    <w:rsid w:val="0075428E"/>
    <w:rsid w:val="00754ACC"/>
    <w:rsid w:val="00754FDE"/>
    <w:rsid w:val="00755E82"/>
    <w:rsid w:val="007565D8"/>
    <w:rsid w:val="00756EB2"/>
    <w:rsid w:val="0076071F"/>
    <w:rsid w:val="00760735"/>
    <w:rsid w:val="00760B2A"/>
    <w:rsid w:val="00760CE8"/>
    <w:rsid w:val="00760FDB"/>
    <w:rsid w:val="00762CAE"/>
    <w:rsid w:val="0076473C"/>
    <w:rsid w:val="00765442"/>
    <w:rsid w:val="007666E9"/>
    <w:rsid w:val="007669AD"/>
    <w:rsid w:val="0076780B"/>
    <w:rsid w:val="00767B19"/>
    <w:rsid w:val="0077057A"/>
    <w:rsid w:val="0077057F"/>
    <w:rsid w:val="00774B0C"/>
    <w:rsid w:val="007752B9"/>
    <w:rsid w:val="00781381"/>
    <w:rsid w:val="00781FFA"/>
    <w:rsid w:val="00782C7F"/>
    <w:rsid w:val="00783AE2"/>
    <w:rsid w:val="00783CFD"/>
    <w:rsid w:val="00785EF7"/>
    <w:rsid w:val="00792E34"/>
    <w:rsid w:val="0079377B"/>
    <w:rsid w:val="00796659"/>
    <w:rsid w:val="00796C91"/>
    <w:rsid w:val="007970BF"/>
    <w:rsid w:val="007970DC"/>
    <w:rsid w:val="007A05F1"/>
    <w:rsid w:val="007A14F3"/>
    <w:rsid w:val="007A236E"/>
    <w:rsid w:val="007A47B2"/>
    <w:rsid w:val="007A4BA6"/>
    <w:rsid w:val="007A7C79"/>
    <w:rsid w:val="007B0840"/>
    <w:rsid w:val="007B41BE"/>
    <w:rsid w:val="007B59DE"/>
    <w:rsid w:val="007B6B85"/>
    <w:rsid w:val="007C007D"/>
    <w:rsid w:val="007C1DF2"/>
    <w:rsid w:val="007C48C0"/>
    <w:rsid w:val="007D1685"/>
    <w:rsid w:val="007D22DD"/>
    <w:rsid w:val="007D3ED3"/>
    <w:rsid w:val="007D527F"/>
    <w:rsid w:val="007D5C9C"/>
    <w:rsid w:val="007D6E9A"/>
    <w:rsid w:val="007E015A"/>
    <w:rsid w:val="007E0888"/>
    <w:rsid w:val="007E3A86"/>
    <w:rsid w:val="007E5705"/>
    <w:rsid w:val="007E5FDB"/>
    <w:rsid w:val="007F0526"/>
    <w:rsid w:val="007F096C"/>
    <w:rsid w:val="007F1E0D"/>
    <w:rsid w:val="007F768E"/>
    <w:rsid w:val="00801290"/>
    <w:rsid w:val="00801DDB"/>
    <w:rsid w:val="0080474F"/>
    <w:rsid w:val="008068EC"/>
    <w:rsid w:val="00806F32"/>
    <w:rsid w:val="00807D87"/>
    <w:rsid w:val="00812AD3"/>
    <w:rsid w:val="00813384"/>
    <w:rsid w:val="00813C5B"/>
    <w:rsid w:val="00814075"/>
    <w:rsid w:val="008156BA"/>
    <w:rsid w:val="0082000A"/>
    <w:rsid w:val="008201C3"/>
    <w:rsid w:val="00821693"/>
    <w:rsid w:val="008260A3"/>
    <w:rsid w:val="00826216"/>
    <w:rsid w:val="008307FA"/>
    <w:rsid w:val="00831638"/>
    <w:rsid w:val="00836CE2"/>
    <w:rsid w:val="008414E5"/>
    <w:rsid w:val="00842B0D"/>
    <w:rsid w:val="008458FB"/>
    <w:rsid w:val="008519F9"/>
    <w:rsid w:val="0085325C"/>
    <w:rsid w:val="008550F1"/>
    <w:rsid w:val="008555B8"/>
    <w:rsid w:val="00855F48"/>
    <w:rsid w:val="00861EE9"/>
    <w:rsid w:val="00865404"/>
    <w:rsid w:val="00867009"/>
    <w:rsid w:val="00870542"/>
    <w:rsid w:val="00871B6B"/>
    <w:rsid w:val="00871BBB"/>
    <w:rsid w:val="00873E3C"/>
    <w:rsid w:val="0087401D"/>
    <w:rsid w:val="00874BAB"/>
    <w:rsid w:val="00875E52"/>
    <w:rsid w:val="00877304"/>
    <w:rsid w:val="00877EA8"/>
    <w:rsid w:val="0088237D"/>
    <w:rsid w:val="008827DF"/>
    <w:rsid w:val="0088384A"/>
    <w:rsid w:val="00883D46"/>
    <w:rsid w:val="00884252"/>
    <w:rsid w:val="00884F4E"/>
    <w:rsid w:val="00884F71"/>
    <w:rsid w:val="00887299"/>
    <w:rsid w:val="00887731"/>
    <w:rsid w:val="008914B7"/>
    <w:rsid w:val="00892886"/>
    <w:rsid w:val="008942C1"/>
    <w:rsid w:val="0089500B"/>
    <w:rsid w:val="008958A1"/>
    <w:rsid w:val="00896318"/>
    <w:rsid w:val="00897AAF"/>
    <w:rsid w:val="008A04C9"/>
    <w:rsid w:val="008A1851"/>
    <w:rsid w:val="008A2A82"/>
    <w:rsid w:val="008A3A09"/>
    <w:rsid w:val="008A4F6A"/>
    <w:rsid w:val="008A4FA3"/>
    <w:rsid w:val="008A7102"/>
    <w:rsid w:val="008A750A"/>
    <w:rsid w:val="008B0A2D"/>
    <w:rsid w:val="008B24A7"/>
    <w:rsid w:val="008C053B"/>
    <w:rsid w:val="008C0AB8"/>
    <w:rsid w:val="008C296D"/>
    <w:rsid w:val="008C2A0C"/>
    <w:rsid w:val="008C4365"/>
    <w:rsid w:val="008C721E"/>
    <w:rsid w:val="008C7F27"/>
    <w:rsid w:val="008D00DC"/>
    <w:rsid w:val="008D300B"/>
    <w:rsid w:val="008D34DA"/>
    <w:rsid w:val="008D39A9"/>
    <w:rsid w:val="008D594D"/>
    <w:rsid w:val="008D7302"/>
    <w:rsid w:val="008E28DE"/>
    <w:rsid w:val="008E4CD1"/>
    <w:rsid w:val="008E59DA"/>
    <w:rsid w:val="008E5A58"/>
    <w:rsid w:val="008E71C6"/>
    <w:rsid w:val="008E73F7"/>
    <w:rsid w:val="008F0EFF"/>
    <w:rsid w:val="008F255E"/>
    <w:rsid w:val="008F2E32"/>
    <w:rsid w:val="008F3523"/>
    <w:rsid w:val="008F391F"/>
    <w:rsid w:val="008F41CC"/>
    <w:rsid w:val="008F51DE"/>
    <w:rsid w:val="008F562E"/>
    <w:rsid w:val="008F585D"/>
    <w:rsid w:val="008F6860"/>
    <w:rsid w:val="008F6FCD"/>
    <w:rsid w:val="00900AD7"/>
    <w:rsid w:val="00902228"/>
    <w:rsid w:val="009023E2"/>
    <w:rsid w:val="009028F1"/>
    <w:rsid w:val="0090373B"/>
    <w:rsid w:val="00903BD7"/>
    <w:rsid w:val="00904320"/>
    <w:rsid w:val="009053B0"/>
    <w:rsid w:val="0090551E"/>
    <w:rsid w:val="00911727"/>
    <w:rsid w:val="009135D0"/>
    <w:rsid w:val="00913711"/>
    <w:rsid w:val="00914538"/>
    <w:rsid w:val="00916C02"/>
    <w:rsid w:val="00925DD0"/>
    <w:rsid w:val="00926397"/>
    <w:rsid w:val="00927AA8"/>
    <w:rsid w:val="00930FE2"/>
    <w:rsid w:val="00932C84"/>
    <w:rsid w:val="0093678A"/>
    <w:rsid w:val="00940422"/>
    <w:rsid w:val="00941617"/>
    <w:rsid w:val="00942BE1"/>
    <w:rsid w:val="00943074"/>
    <w:rsid w:val="00947A73"/>
    <w:rsid w:val="00952D14"/>
    <w:rsid w:val="00957AD9"/>
    <w:rsid w:val="00960BD1"/>
    <w:rsid w:val="00965303"/>
    <w:rsid w:val="0096646B"/>
    <w:rsid w:val="009677C1"/>
    <w:rsid w:val="009701F4"/>
    <w:rsid w:val="009707B3"/>
    <w:rsid w:val="00973210"/>
    <w:rsid w:val="00973603"/>
    <w:rsid w:val="00973A9C"/>
    <w:rsid w:val="009740B2"/>
    <w:rsid w:val="00974615"/>
    <w:rsid w:val="00975617"/>
    <w:rsid w:val="00977425"/>
    <w:rsid w:val="00980354"/>
    <w:rsid w:val="00981A09"/>
    <w:rsid w:val="00981D45"/>
    <w:rsid w:val="00981FD5"/>
    <w:rsid w:val="0098280F"/>
    <w:rsid w:val="00983CCE"/>
    <w:rsid w:val="0098416B"/>
    <w:rsid w:val="0098640C"/>
    <w:rsid w:val="009905A5"/>
    <w:rsid w:val="009978D0"/>
    <w:rsid w:val="009A064D"/>
    <w:rsid w:val="009A36C1"/>
    <w:rsid w:val="009A3916"/>
    <w:rsid w:val="009A60A1"/>
    <w:rsid w:val="009B0B68"/>
    <w:rsid w:val="009B29E8"/>
    <w:rsid w:val="009B2B90"/>
    <w:rsid w:val="009B5034"/>
    <w:rsid w:val="009B542C"/>
    <w:rsid w:val="009B5E70"/>
    <w:rsid w:val="009B64DA"/>
    <w:rsid w:val="009C0A2A"/>
    <w:rsid w:val="009C134C"/>
    <w:rsid w:val="009C1780"/>
    <w:rsid w:val="009C53E2"/>
    <w:rsid w:val="009C6508"/>
    <w:rsid w:val="009C6529"/>
    <w:rsid w:val="009D0245"/>
    <w:rsid w:val="009D2EF3"/>
    <w:rsid w:val="009D2F46"/>
    <w:rsid w:val="009D6F71"/>
    <w:rsid w:val="009E0CCF"/>
    <w:rsid w:val="009E14A6"/>
    <w:rsid w:val="009E2150"/>
    <w:rsid w:val="009E3D47"/>
    <w:rsid w:val="009E7303"/>
    <w:rsid w:val="009F0900"/>
    <w:rsid w:val="009F3DA1"/>
    <w:rsid w:val="009F47DE"/>
    <w:rsid w:val="009F4D02"/>
    <w:rsid w:val="009F584D"/>
    <w:rsid w:val="009F58FB"/>
    <w:rsid w:val="009F6120"/>
    <w:rsid w:val="009F6CD0"/>
    <w:rsid w:val="009F7102"/>
    <w:rsid w:val="009F73A8"/>
    <w:rsid w:val="00A04833"/>
    <w:rsid w:val="00A06763"/>
    <w:rsid w:val="00A06999"/>
    <w:rsid w:val="00A103F0"/>
    <w:rsid w:val="00A11543"/>
    <w:rsid w:val="00A117BE"/>
    <w:rsid w:val="00A12008"/>
    <w:rsid w:val="00A12883"/>
    <w:rsid w:val="00A147AE"/>
    <w:rsid w:val="00A160DE"/>
    <w:rsid w:val="00A1638D"/>
    <w:rsid w:val="00A16BB5"/>
    <w:rsid w:val="00A2213C"/>
    <w:rsid w:val="00A25AF2"/>
    <w:rsid w:val="00A26CFC"/>
    <w:rsid w:val="00A278E3"/>
    <w:rsid w:val="00A3222E"/>
    <w:rsid w:val="00A3251F"/>
    <w:rsid w:val="00A3648D"/>
    <w:rsid w:val="00A37438"/>
    <w:rsid w:val="00A402CF"/>
    <w:rsid w:val="00A40649"/>
    <w:rsid w:val="00A40EF3"/>
    <w:rsid w:val="00A42865"/>
    <w:rsid w:val="00A4308D"/>
    <w:rsid w:val="00A43D26"/>
    <w:rsid w:val="00A44A46"/>
    <w:rsid w:val="00A4505E"/>
    <w:rsid w:val="00A528AC"/>
    <w:rsid w:val="00A56312"/>
    <w:rsid w:val="00A57B02"/>
    <w:rsid w:val="00A603AB"/>
    <w:rsid w:val="00A61006"/>
    <w:rsid w:val="00A6209A"/>
    <w:rsid w:val="00A621C0"/>
    <w:rsid w:val="00A64ACF"/>
    <w:rsid w:val="00A6739A"/>
    <w:rsid w:val="00A67C6F"/>
    <w:rsid w:val="00A67FE9"/>
    <w:rsid w:val="00A7382B"/>
    <w:rsid w:val="00A7406B"/>
    <w:rsid w:val="00A748DE"/>
    <w:rsid w:val="00A758EB"/>
    <w:rsid w:val="00A759F7"/>
    <w:rsid w:val="00A76ABC"/>
    <w:rsid w:val="00A76C42"/>
    <w:rsid w:val="00A80786"/>
    <w:rsid w:val="00A81CD3"/>
    <w:rsid w:val="00A83349"/>
    <w:rsid w:val="00A856CD"/>
    <w:rsid w:val="00A86377"/>
    <w:rsid w:val="00A8663E"/>
    <w:rsid w:val="00A867EC"/>
    <w:rsid w:val="00A90DA3"/>
    <w:rsid w:val="00A9117B"/>
    <w:rsid w:val="00A92EBA"/>
    <w:rsid w:val="00A96677"/>
    <w:rsid w:val="00A96843"/>
    <w:rsid w:val="00AA1604"/>
    <w:rsid w:val="00AA23CA"/>
    <w:rsid w:val="00AA2FF4"/>
    <w:rsid w:val="00AA32B5"/>
    <w:rsid w:val="00AA400D"/>
    <w:rsid w:val="00AA5BA7"/>
    <w:rsid w:val="00AA6A0E"/>
    <w:rsid w:val="00AA7DC7"/>
    <w:rsid w:val="00AB1796"/>
    <w:rsid w:val="00AB3EA4"/>
    <w:rsid w:val="00AC037B"/>
    <w:rsid w:val="00AC03DC"/>
    <w:rsid w:val="00AC0430"/>
    <w:rsid w:val="00AC2FAB"/>
    <w:rsid w:val="00AC4F5D"/>
    <w:rsid w:val="00AC59DC"/>
    <w:rsid w:val="00AC5DEE"/>
    <w:rsid w:val="00AC6127"/>
    <w:rsid w:val="00AC726B"/>
    <w:rsid w:val="00AC7511"/>
    <w:rsid w:val="00AD46E4"/>
    <w:rsid w:val="00AD4B18"/>
    <w:rsid w:val="00AD5475"/>
    <w:rsid w:val="00AD73F3"/>
    <w:rsid w:val="00AD7688"/>
    <w:rsid w:val="00AE14CA"/>
    <w:rsid w:val="00AE5F75"/>
    <w:rsid w:val="00AE7484"/>
    <w:rsid w:val="00AF061D"/>
    <w:rsid w:val="00AF0C3E"/>
    <w:rsid w:val="00AF1AC8"/>
    <w:rsid w:val="00AF339B"/>
    <w:rsid w:val="00AF4410"/>
    <w:rsid w:val="00AF4D79"/>
    <w:rsid w:val="00AF73F5"/>
    <w:rsid w:val="00B00D8C"/>
    <w:rsid w:val="00B0111E"/>
    <w:rsid w:val="00B0524B"/>
    <w:rsid w:val="00B0532E"/>
    <w:rsid w:val="00B05A72"/>
    <w:rsid w:val="00B05ACD"/>
    <w:rsid w:val="00B072FC"/>
    <w:rsid w:val="00B13306"/>
    <w:rsid w:val="00B1364D"/>
    <w:rsid w:val="00B13EFC"/>
    <w:rsid w:val="00B165FC"/>
    <w:rsid w:val="00B16786"/>
    <w:rsid w:val="00B17F6F"/>
    <w:rsid w:val="00B20A17"/>
    <w:rsid w:val="00B20F94"/>
    <w:rsid w:val="00B21168"/>
    <w:rsid w:val="00B2116C"/>
    <w:rsid w:val="00B22EC3"/>
    <w:rsid w:val="00B23300"/>
    <w:rsid w:val="00B24290"/>
    <w:rsid w:val="00B24FFD"/>
    <w:rsid w:val="00B2504A"/>
    <w:rsid w:val="00B269E6"/>
    <w:rsid w:val="00B274BF"/>
    <w:rsid w:val="00B276AA"/>
    <w:rsid w:val="00B30616"/>
    <w:rsid w:val="00B30ADE"/>
    <w:rsid w:val="00B3176C"/>
    <w:rsid w:val="00B32811"/>
    <w:rsid w:val="00B3484D"/>
    <w:rsid w:val="00B34867"/>
    <w:rsid w:val="00B375E6"/>
    <w:rsid w:val="00B41B5C"/>
    <w:rsid w:val="00B43631"/>
    <w:rsid w:val="00B463A8"/>
    <w:rsid w:val="00B4697E"/>
    <w:rsid w:val="00B5025F"/>
    <w:rsid w:val="00B50365"/>
    <w:rsid w:val="00B50CEB"/>
    <w:rsid w:val="00B51DE5"/>
    <w:rsid w:val="00B51EB1"/>
    <w:rsid w:val="00B54203"/>
    <w:rsid w:val="00B5431F"/>
    <w:rsid w:val="00B62C5E"/>
    <w:rsid w:val="00B62C79"/>
    <w:rsid w:val="00B62C89"/>
    <w:rsid w:val="00B63312"/>
    <w:rsid w:val="00B63A5A"/>
    <w:rsid w:val="00B642EE"/>
    <w:rsid w:val="00B6553F"/>
    <w:rsid w:val="00B65FF6"/>
    <w:rsid w:val="00B6608F"/>
    <w:rsid w:val="00B704B4"/>
    <w:rsid w:val="00B738AF"/>
    <w:rsid w:val="00B75231"/>
    <w:rsid w:val="00B75590"/>
    <w:rsid w:val="00B758D2"/>
    <w:rsid w:val="00B761BF"/>
    <w:rsid w:val="00B76AB3"/>
    <w:rsid w:val="00B76AC0"/>
    <w:rsid w:val="00B76F7D"/>
    <w:rsid w:val="00B8464D"/>
    <w:rsid w:val="00B85495"/>
    <w:rsid w:val="00B913D2"/>
    <w:rsid w:val="00B915CE"/>
    <w:rsid w:val="00B91C76"/>
    <w:rsid w:val="00B92510"/>
    <w:rsid w:val="00B9323E"/>
    <w:rsid w:val="00B95ED4"/>
    <w:rsid w:val="00B95EFD"/>
    <w:rsid w:val="00BA0768"/>
    <w:rsid w:val="00BA0F3C"/>
    <w:rsid w:val="00BA26A0"/>
    <w:rsid w:val="00BA2B31"/>
    <w:rsid w:val="00BA3909"/>
    <w:rsid w:val="00BA4779"/>
    <w:rsid w:val="00BA4C6F"/>
    <w:rsid w:val="00BA5C53"/>
    <w:rsid w:val="00BA6453"/>
    <w:rsid w:val="00BA657E"/>
    <w:rsid w:val="00BA669C"/>
    <w:rsid w:val="00BA757B"/>
    <w:rsid w:val="00BA7D72"/>
    <w:rsid w:val="00BA7F14"/>
    <w:rsid w:val="00BB1B30"/>
    <w:rsid w:val="00BB1D4B"/>
    <w:rsid w:val="00BB21E5"/>
    <w:rsid w:val="00BB3F52"/>
    <w:rsid w:val="00BC013C"/>
    <w:rsid w:val="00BC1DEA"/>
    <w:rsid w:val="00BC22F0"/>
    <w:rsid w:val="00BC2E7D"/>
    <w:rsid w:val="00BC3346"/>
    <w:rsid w:val="00BC3BBD"/>
    <w:rsid w:val="00BC3CBB"/>
    <w:rsid w:val="00BC4BD5"/>
    <w:rsid w:val="00BC5708"/>
    <w:rsid w:val="00BC6694"/>
    <w:rsid w:val="00BC685B"/>
    <w:rsid w:val="00BC785E"/>
    <w:rsid w:val="00BD0589"/>
    <w:rsid w:val="00BD1682"/>
    <w:rsid w:val="00BD1878"/>
    <w:rsid w:val="00BD1FEB"/>
    <w:rsid w:val="00BE09B9"/>
    <w:rsid w:val="00BE2744"/>
    <w:rsid w:val="00BE38AE"/>
    <w:rsid w:val="00BE3DB7"/>
    <w:rsid w:val="00BE4A03"/>
    <w:rsid w:val="00BE63FD"/>
    <w:rsid w:val="00BE7119"/>
    <w:rsid w:val="00BF0379"/>
    <w:rsid w:val="00BF05F6"/>
    <w:rsid w:val="00BF0C72"/>
    <w:rsid w:val="00BF0DD1"/>
    <w:rsid w:val="00BF2286"/>
    <w:rsid w:val="00BF3314"/>
    <w:rsid w:val="00BF5534"/>
    <w:rsid w:val="00BF6D80"/>
    <w:rsid w:val="00BF70C9"/>
    <w:rsid w:val="00C042ED"/>
    <w:rsid w:val="00C05CD5"/>
    <w:rsid w:val="00C1168A"/>
    <w:rsid w:val="00C13B39"/>
    <w:rsid w:val="00C15B4E"/>
    <w:rsid w:val="00C163E1"/>
    <w:rsid w:val="00C16458"/>
    <w:rsid w:val="00C21327"/>
    <w:rsid w:val="00C21653"/>
    <w:rsid w:val="00C217A0"/>
    <w:rsid w:val="00C21D79"/>
    <w:rsid w:val="00C22280"/>
    <w:rsid w:val="00C22B4C"/>
    <w:rsid w:val="00C25B52"/>
    <w:rsid w:val="00C27E72"/>
    <w:rsid w:val="00C31455"/>
    <w:rsid w:val="00C31C7B"/>
    <w:rsid w:val="00C3238C"/>
    <w:rsid w:val="00C3396C"/>
    <w:rsid w:val="00C33A9B"/>
    <w:rsid w:val="00C34160"/>
    <w:rsid w:val="00C350C4"/>
    <w:rsid w:val="00C3515D"/>
    <w:rsid w:val="00C3538B"/>
    <w:rsid w:val="00C40CBB"/>
    <w:rsid w:val="00C4297C"/>
    <w:rsid w:val="00C43EB6"/>
    <w:rsid w:val="00C461BD"/>
    <w:rsid w:val="00C47156"/>
    <w:rsid w:val="00C524EB"/>
    <w:rsid w:val="00C55849"/>
    <w:rsid w:val="00C564D9"/>
    <w:rsid w:val="00C60095"/>
    <w:rsid w:val="00C611A2"/>
    <w:rsid w:val="00C62C5A"/>
    <w:rsid w:val="00C641B6"/>
    <w:rsid w:val="00C64C90"/>
    <w:rsid w:val="00C65E34"/>
    <w:rsid w:val="00C6796E"/>
    <w:rsid w:val="00C703A3"/>
    <w:rsid w:val="00C71094"/>
    <w:rsid w:val="00C72BAD"/>
    <w:rsid w:val="00C776D7"/>
    <w:rsid w:val="00C827D1"/>
    <w:rsid w:val="00C866D8"/>
    <w:rsid w:val="00C87914"/>
    <w:rsid w:val="00C90725"/>
    <w:rsid w:val="00C90EC4"/>
    <w:rsid w:val="00C921B7"/>
    <w:rsid w:val="00C96515"/>
    <w:rsid w:val="00C97918"/>
    <w:rsid w:val="00C97A5E"/>
    <w:rsid w:val="00CA3C07"/>
    <w:rsid w:val="00CA563B"/>
    <w:rsid w:val="00CA56DC"/>
    <w:rsid w:val="00CA59B1"/>
    <w:rsid w:val="00CA5A62"/>
    <w:rsid w:val="00CA6599"/>
    <w:rsid w:val="00CB22E9"/>
    <w:rsid w:val="00CB2F0D"/>
    <w:rsid w:val="00CB444A"/>
    <w:rsid w:val="00CB5488"/>
    <w:rsid w:val="00CB6D4B"/>
    <w:rsid w:val="00CB77E7"/>
    <w:rsid w:val="00CC4C51"/>
    <w:rsid w:val="00CC4E20"/>
    <w:rsid w:val="00CC55E1"/>
    <w:rsid w:val="00CC6791"/>
    <w:rsid w:val="00CC6E7E"/>
    <w:rsid w:val="00CD2C55"/>
    <w:rsid w:val="00CD38F4"/>
    <w:rsid w:val="00CD44C9"/>
    <w:rsid w:val="00CD4649"/>
    <w:rsid w:val="00CD57F8"/>
    <w:rsid w:val="00CD5C77"/>
    <w:rsid w:val="00CD6677"/>
    <w:rsid w:val="00CD7B39"/>
    <w:rsid w:val="00CE0FE6"/>
    <w:rsid w:val="00CE3247"/>
    <w:rsid w:val="00CE3E33"/>
    <w:rsid w:val="00CE4471"/>
    <w:rsid w:val="00CE51B8"/>
    <w:rsid w:val="00CE5D3F"/>
    <w:rsid w:val="00CF34C5"/>
    <w:rsid w:val="00CF39D9"/>
    <w:rsid w:val="00CF475D"/>
    <w:rsid w:val="00CF77A8"/>
    <w:rsid w:val="00D000CF"/>
    <w:rsid w:val="00D0293F"/>
    <w:rsid w:val="00D03296"/>
    <w:rsid w:val="00D0335A"/>
    <w:rsid w:val="00D04B47"/>
    <w:rsid w:val="00D05132"/>
    <w:rsid w:val="00D05816"/>
    <w:rsid w:val="00D13D36"/>
    <w:rsid w:val="00D17DEF"/>
    <w:rsid w:val="00D22002"/>
    <w:rsid w:val="00D2201F"/>
    <w:rsid w:val="00D22245"/>
    <w:rsid w:val="00D22B6B"/>
    <w:rsid w:val="00D252F1"/>
    <w:rsid w:val="00D25E1D"/>
    <w:rsid w:val="00D30B74"/>
    <w:rsid w:val="00D317D9"/>
    <w:rsid w:val="00D31D6D"/>
    <w:rsid w:val="00D31F7E"/>
    <w:rsid w:val="00D32BF8"/>
    <w:rsid w:val="00D32C8B"/>
    <w:rsid w:val="00D33A4C"/>
    <w:rsid w:val="00D34867"/>
    <w:rsid w:val="00D350CE"/>
    <w:rsid w:val="00D3582F"/>
    <w:rsid w:val="00D36337"/>
    <w:rsid w:val="00D37434"/>
    <w:rsid w:val="00D40371"/>
    <w:rsid w:val="00D433EC"/>
    <w:rsid w:val="00D43BF1"/>
    <w:rsid w:val="00D45327"/>
    <w:rsid w:val="00D47690"/>
    <w:rsid w:val="00D52DC4"/>
    <w:rsid w:val="00D531CE"/>
    <w:rsid w:val="00D579D1"/>
    <w:rsid w:val="00D62032"/>
    <w:rsid w:val="00D630C2"/>
    <w:rsid w:val="00D649DF"/>
    <w:rsid w:val="00D66570"/>
    <w:rsid w:val="00D715FF"/>
    <w:rsid w:val="00D72A77"/>
    <w:rsid w:val="00D7518C"/>
    <w:rsid w:val="00D762FA"/>
    <w:rsid w:val="00D7642D"/>
    <w:rsid w:val="00D7757E"/>
    <w:rsid w:val="00D82905"/>
    <w:rsid w:val="00D82A49"/>
    <w:rsid w:val="00D84039"/>
    <w:rsid w:val="00D87FAE"/>
    <w:rsid w:val="00D905A3"/>
    <w:rsid w:val="00D90A46"/>
    <w:rsid w:val="00D91F15"/>
    <w:rsid w:val="00D93189"/>
    <w:rsid w:val="00D93311"/>
    <w:rsid w:val="00D943FB"/>
    <w:rsid w:val="00DA04FB"/>
    <w:rsid w:val="00DA200C"/>
    <w:rsid w:val="00DA2044"/>
    <w:rsid w:val="00DA216F"/>
    <w:rsid w:val="00DA3711"/>
    <w:rsid w:val="00DA3DE8"/>
    <w:rsid w:val="00DA7B02"/>
    <w:rsid w:val="00DA7DB7"/>
    <w:rsid w:val="00DB3A5E"/>
    <w:rsid w:val="00DB49A2"/>
    <w:rsid w:val="00DB6FA8"/>
    <w:rsid w:val="00DB712A"/>
    <w:rsid w:val="00DC04A7"/>
    <w:rsid w:val="00DC24F9"/>
    <w:rsid w:val="00DC2687"/>
    <w:rsid w:val="00DC2E0B"/>
    <w:rsid w:val="00DC45DB"/>
    <w:rsid w:val="00DC4C0B"/>
    <w:rsid w:val="00DC5181"/>
    <w:rsid w:val="00DC7170"/>
    <w:rsid w:val="00DD27A8"/>
    <w:rsid w:val="00DD2B1C"/>
    <w:rsid w:val="00DD3025"/>
    <w:rsid w:val="00DD37F4"/>
    <w:rsid w:val="00DD7719"/>
    <w:rsid w:val="00DD782A"/>
    <w:rsid w:val="00DE1D81"/>
    <w:rsid w:val="00DE2B81"/>
    <w:rsid w:val="00DE34F0"/>
    <w:rsid w:val="00DE3BA1"/>
    <w:rsid w:val="00DE498D"/>
    <w:rsid w:val="00DE4B89"/>
    <w:rsid w:val="00DE4B9F"/>
    <w:rsid w:val="00DE5121"/>
    <w:rsid w:val="00DE6F3A"/>
    <w:rsid w:val="00DE758E"/>
    <w:rsid w:val="00DE7780"/>
    <w:rsid w:val="00DE7885"/>
    <w:rsid w:val="00DF0D19"/>
    <w:rsid w:val="00DF1C87"/>
    <w:rsid w:val="00DF2E63"/>
    <w:rsid w:val="00DF3409"/>
    <w:rsid w:val="00DF7F44"/>
    <w:rsid w:val="00E0052B"/>
    <w:rsid w:val="00E01B03"/>
    <w:rsid w:val="00E0346B"/>
    <w:rsid w:val="00E05C65"/>
    <w:rsid w:val="00E062C3"/>
    <w:rsid w:val="00E07FDA"/>
    <w:rsid w:val="00E111CD"/>
    <w:rsid w:val="00E1146A"/>
    <w:rsid w:val="00E12CDD"/>
    <w:rsid w:val="00E20441"/>
    <w:rsid w:val="00E20DFB"/>
    <w:rsid w:val="00E21A54"/>
    <w:rsid w:val="00E21AF2"/>
    <w:rsid w:val="00E25938"/>
    <w:rsid w:val="00E26518"/>
    <w:rsid w:val="00E30016"/>
    <w:rsid w:val="00E30682"/>
    <w:rsid w:val="00E3117C"/>
    <w:rsid w:val="00E322E3"/>
    <w:rsid w:val="00E32439"/>
    <w:rsid w:val="00E32817"/>
    <w:rsid w:val="00E33472"/>
    <w:rsid w:val="00E33A10"/>
    <w:rsid w:val="00E3568C"/>
    <w:rsid w:val="00E356CA"/>
    <w:rsid w:val="00E372FE"/>
    <w:rsid w:val="00E40328"/>
    <w:rsid w:val="00E4355D"/>
    <w:rsid w:val="00E43E7F"/>
    <w:rsid w:val="00E46E6A"/>
    <w:rsid w:val="00E47918"/>
    <w:rsid w:val="00E501DA"/>
    <w:rsid w:val="00E52F4E"/>
    <w:rsid w:val="00E56008"/>
    <w:rsid w:val="00E5622D"/>
    <w:rsid w:val="00E567D3"/>
    <w:rsid w:val="00E60487"/>
    <w:rsid w:val="00E6096B"/>
    <w:rsid w:val="00E64014"/>
    <w:rsid w:val="00E6767A"/>
    <w:rsid w:val="00E67819"/>
    <w:rsid w:val="00E67C5B"/>
    <w:rsid w:val="00E7028C"/>
    <w:rsid w:val="00E712DD"/>
    <w:rsid w:val="00E718BE"/>
    <w:rsid w:val="00E74112"/>
    <w:rsid w:val="00E74759"/>
    <w:rsid w:val="00E74B3F"/>
    <w:rsid w:val="00E75143"/>
    <w:rsid w:val="00E7574B"/>
    <w:rsid w:val="00E7764E"/>
    <w:rsid w:val="00E80A6C"/>
    <w:rsid w:val="00E80B85"/>
    <w:rsid w:val="00E80D44"/>
    <w:rsid w:val="00E81FC9"/>
    <w:rsid w:val="00E8305F"/>
    <w:rsid w:val="00E8386F"/>
    <w:rsid w:val="00E838E9"/>
    <w:rsid w:val="00E841B6"/>
    <w:rsid w:val="00E84BE0"/>
    <w:rsid w:val="00E84CBA"/>
    <w:rsid w:val="00E8566A"/>
    <w:rsid w:val="00E86A77"/>
    <w:rsid w:val="00E86D83"/>
    <w:rsid w:val="00E9082D"/>
    <w:rsid w:val="00E90BA3"/>
    <w:rsid w:val="00E9142D"/>
    <w:rsid w:val="00E91BE7"/>
    <w:rsid w:val="00E933B9"/>
    <w:rsid w:val="00E94887"/>
    <w:rsid w:val="00E96331"/>
    <w:rsid w:val="00E96A2D"/>
    <w:rsid w:val="00E96CEE"/>
    <w:rsid w:val="00EA08D0"/>
    <w:rsid w:val="00EA1CB8"/>
    <w:rsid w:val="00EA3CD8"/>
    <w:rsid w:val="00EA4A8A"/>
    <w:rsid w:val="00EB1265"/>
    <w:rsid w:val="00EB361F"/>
    <w:rsid w:val="00EB658C"/>
    <w:rsid w:val="00EB71B1"/>
    <w:rsid w:val="00EB7C06"/>
    <w:rsid w:val="00EC0786"/>
    <w:rsid w:val="00EC4966"/>
    <w:rsid w:val="00EC4D91"/>
    <w:rsid w:val="00EC5158"/>
    <w:rsid w:val="00EC61A7"/>
    <w:rsid w:val="00EC6D9A"/>
    <w:rsid w:val="00ED07FB"/>
    <w:rsid w:val="00ED095C"/>
    <w:rsid w:val="00ED11A8"/>
    <w:rsid w:val="00EE063B"/>
    <w:rsid w:val="00EE11BC"/>
    <w:rsid w:val="00EE4010"/>
    <w:rsid w:val="00EE7927"/>
    <w:rsid w:val="00EF0883"/>
    <w:rsid w:val="00EF3F06"/>
    <w:rsid w:val="00F01292"/>
    <w:rsid w:val="00F01B57"/>
    <w:rsid w:val="00F01EF8"/>
    <w:rsid w:val="00F02E5B"/>
    <w:rsid w:val="00F044D3"/>
    <w:rsid w:val="00F0457C"/>
    <w:rsid w:val="00F045F4"/>
    <w:rsid w:val="00F11108"/>
    <w:rsid w:val="00F11C07"/>
    <w:rsid w:val="00F12B69"/>
    <w:rsid w:val="00F13111"/>
    <w:rsid w:val="00F1380C"/>
    <w:rsid w:val="00F14823"/>
    <w:rsid w:val="00F157B1"/>
    <w:rsid w:val="00F177E2"/>
    <w:rsid w:val="00F17B68"/>
    <w:rsid w:val="00F17F14"/>
    <w:rsid w:val="00F2007B"/>
    <w:rsid w:val="00F200B9"/>
    <w:rsid w:val="00F2083B"/>
    <w:rsid w:val="00F2411B"/>
    <w:rsid w:val="00F25A63"/>
    <w:rsid w:val="00F25F9A"/>
    <w:rsid w:val="00F27C33"/>
    <w:rsid w:val="00F3324B"/>
    <w:rsid w:val="00F336E0"/>
    <w:rsid w:val="00F33FE1"/>
    <w:rsid w:val="00F34A60"/>
    <w:rsid w:val="00F3506A"/>
    <w:rsid w:val="00F35E89"/>
    <w:rsid w:val="00F35F95"/>
    <w:rsid w:val="00F37987"/>
    <w:rsid w:val="00F37F05"/>
    <w:rsid w:val="00F40533"/>
    <w:rsid w:val="00F40A9B"/>
    <w:rsid w:val="00F42F99"/>
    <w:rsid w:val="00F468B7"/>
    <w:rsid w:val="00F47186"/>
    <w:rsid w:val="00F47EBD"/>
    <w:rsid w:val="00F50F82"/>
    <w:rsid w:val="00F5176A"/>
    <w:rsid w:val="00F5289F"/>
    <w:rsid w:val="00F57631"/>
    <w:rsid w:val="00F619AC"/>
    <w:rsid w:val="00F64886"/>
    <w:rsid w:val="00F665ED"/>
    <w:rsid w:val="00F6718B"/>
    <w:rsid w:val="00F67F61"/>
    <w:rsid w:val="00F71F63"/>
    <w:rsid w:val="00F72E93"/>
    <w:rsid w:val="00F7589A"/>
    <w:rsid w:val="00F75B4C"/>
    <w:rsid w:val="00F76AF0"/>
    <w:rsid w:val="00F80FA7"/>
    <w:rsid w:val="00F83008"/>
    <w:rsid w:val="00F83C34"/>
    <w:rsid w:val="00F849A2"/>
    <w:rsid w:val="00F84A50"/>
    <w:rsid w:val="00F84A56"/>
    <w:rsid w:val="00F87282"/>
    <w:rsid w:val="00F902C6"/>
    <w:rsid w:val="00F916BB"/>
    <w:rsid w:val="00F91AB1"/>
    <w:rsid w:val="00F935E0"/>
    <w:rsid w:val="00F969D0"/>
    <w:rsid w:val="00F976F2"/>
    <w:rsid w:val="00F97B4D"/>
    <w:rsid w:val="00F97EF3"/>
    <w:rsid w:val="00FA0531"/>
    <w:rsid w:val="00FA3236"/>
    <w:rsid w:val="00FA430B"/>
    <w:rsid w:val="00FA4ABF"/>
    <w:rsid w:val="00FA51BE"/>
    <w:rsid w:val="00FA6161"/>
    <w:rsid w:val="00FA7294"/>
    <w:rsid w:val="00FB065D"/>
    <w:rsid w:val="00FB23C1"/>
    <w:rsid w:val="00FB2AA2"/>
    <w:rsid w:val="00FB2F5C"/>
    <w:rsid w:val="00FB301C"/>
    <w:rsid w:val="00FB4C69"/>
    <w:rsid w:val="00FB74C9"/>
    <w:rsid w:val="00FC0419"/>
    <w:rsid w:val="00FC1D81"/>
    <w:rsid w:val="00FC25C7"/>
    <w:rsid w:val="00FC54B3"/>
    <w:rsid w:val="00FC66F2"/>
    <w:rsid w:val="00FD089F"/>
    <w:rsid w:val="00FD0C22"/>
    <w:rsid w:val="00FD4ADB"/>
    <w:rsid w:val="00FD5003"/>
    <w:rsid w:val="00FD56BF"/>
    <w:rsid w:val="00FD5CB4"/>
    <w:rsid w:val="00FD5EFD"/>
    <w:rsid w:val="00FE16EA"/>
    <w:rsid w:val="00FE2077"/>
    <w:rsid w:val="00FE6A8E"/>
    <w:rsid w:val="00FF1838"/>
    <w:rsid w:val="00FF3061"/>
    <w:rsid w:val="00FF325F"/>
    <w:rsid w:val="00FF5C18"/>
    <w:rsid w:val="00FF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249F"/>
  <w15:chartTrackingRefBased/>
  <w15:docId w15:val="{D1898E5D-CB95-4D40-965B-CEF78BD6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8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81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058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81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05F2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71D2"/>
    <w:pPr>
      <w:ind w:left="720"/>
      <w:contextualSpacing/>
    </w:pPr>
  </w:style>
  <w:style w:type="character" w:styleId="CommentReference">
    <w:name w:val="annotation reference"/>
    <w:basedOn w:val="DefaultParagraphFont"/>
    <w:uiPriority w:val="99"/>
    <w:semiHidden/>
    <w:unhideWhenUsed/>
    <w:rsid w:val="00240956"/>
    <w:rPr>
      <w:sz w:val="16"/>
      <w:szCs w:val="16"/>
    </w:rPr>
  </w:style>
  <w:style w:type="paragraph" w:styleId="CommentText">
    <w:name w:val="annotation text"/>
    <w:basedOn w:val="Normal"/>
    <w:link w:val="CommentTextChar"/>
    <w:uiPriority w:val="99"/>
    <w:unhideWhenUsed/>
    <w:rsid w:val="00240956"/>
    <w:pPr>
      <w:spacing w:line="240" w:lineRule="auto"/>
    </w:pPr>
    <w:rPr>
      <w:sz w:val="20"/>
      <w:szCs w:val="20"/>
    </w:rPr>
  </w:style>
  <w:style w:type="character" w:customStyle="1" w:styleId="CommentTextChar">
    <w:name w:val="Comment Text Char"/>
    <w:basedOn w:val="DefaultParagraphFont"/>
    <w:link w:val="CommentText"/>
    <w:uiPriority w:val="99"/>
    <w:rsid w:val="00240956"/>
    <w:rPr>
      <w:sz w:val="20"/>
      <w:szCs w:val="20"/>
    </w:rPr>
  </w:style>
  <w:style w:type="paragraph" w:styleId="CommentSubject">
    <w:name w:val="annotation subject"/>
    <w:basedOn w:val="CommentText"/>
    <w:next w:val="CommentText"/>
    <w:link w:val="CommentSubjectChar"/>
    <w:uiPriority w:val="99"/>
    <w:semiHidden/>
    <w:unhideWhenUsed/>
    <w:rsid w:val="00240956"/>
    <w:rPr>
      <w:b/>
      <w:bCs/>
    </w:rPr>
  </w:style>
  <w:style w:type="character" w:customStyle="1" w:styleId="CommentSubjectChar">
    <w:name w:val="Comment Subject Char"/>
    <w:basedOn w:val="CommentTextChar"/>
    <w:link w:val="CommentSubject"/>
    <w:uiPriority w:val="99"/>
    <w:semiHidden/>
    <w:rsid w:val="00240956"/>
    <w:rPr>
      <w:b/>
      <w:bCs/>
      <w:sz w:val="20"/>
      <w:szCs w:val="20"/>
    </w:rPr>
  </w:style>
  <w:style w:type="paragraph" w:styleId="Caption">
    <w:name w:val="caption"/>
    <w:basedOn w:val="Normal"/>
    <w:next w:val="Normal"/>
    <w:uiPriority w:val="35"/>
    <w:unhideWhenUsed/>
    <w:qFormat/>
    <w:rsid w:val="003200B0"/>
    <w:pPr>
      <w:spacing w:after="200" w:line="240" w:lineRule="auto"/>
    </w:pPr>
    <w:rPr>
      <w:i/>
      <w:iCs/>
      <w:color w:val="44546A" w:themeColor="text2"/>
      <w:sz w:val="18"/>
      <w:szCs w:val="18"/>
    </w:rPr>
  </w:style>
  <w:style w:type="table" w:styleId="TableGrid">
    <w:name w:val="Table Grid"/>
    <w:basedOn w:val="TableNormal"/>
    <w:uiPriority w:val="39"/>
    <w:rsid w:val="009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66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6694"/>
    <w:rPr>
      <w:rFonts w:ascii="Times New Roman" w:hAnsi="Times New Roman" w:cs="Times New Roman"/>
      <w:sz w:val="18"/>
      <w:szCs w:val="18"/>
    </w:rPr>
  </w:style>
  <w:style w:type="paragraph" w:styleId="Revision">
    <w:name w:val="Revision"/>
    <w:hidden/>
    <w:uiPriority w:val="99"/>
    <w:semiHidden/>
    <w:rsid w:val="00EF3F06"/>
    <w:pPr>
      <w:spacing w:after="0" w:line="240" w:lineRule="auto"/>
    </w:pPr>
  </w:style>
  <w:style w:type="paragraph" w:styleId="Header">
    <w:name w:val="header"/>
    <w:basedOn w:val="Normal"/>
    <w:link w:val="HeaderChar"/>
    <w:uiPriority w:val="99"/>
    <w:unhideWhenUsed/>
    <w:rsid w:val="00A32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22E"/>
  </w:style>
  <w:style w:type="paragraph" w:styleId="Footer">
    <w:name w:val="footer"/>
    <w:basedOn w:val="Normal"/>
    <w:link w:val="FooterChar"/>
    <w:uiPriority w:val="99"/>
    <w:unhideWhenUsed/>
    <w:rsid w:val="00A32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22E"/>
  </w:style>
  <w:style w:type="character" w:styleId="Hyperlink">
    <w:name w:val="Hyperlink"/>
    <w:basedOn w:val="DefaultParagraphFont"/>
    <w:uiPriority w:val="99"/>
    <w:semiHidden/>
    <w:unhideWhenUsed/>
    <w:rsid w:val="00926397"/>
    <w:rPr>
      <w:color w:val="0000FF"/>
      <w:u w:val="single"/>
    </w:rPr>
  </w:style>
  <w:style w:type="paragraph" w:styleId="NoSpacing">
    <w:name w:val="No Spacing"/>
    <w:uiPriority w:val="1"/>
    <w:qFormat/>
    <w:rsid w:val="00926397"/>
    <w:pPr>
      <w:spacing w:after="0" w:line="240" w:lineRule="auto"/>
    </w:pPr>
    <w:rPr>
      <w:rFonts w:ascii="Calibri" w:eastAsia="Calibri" w:hAnsi="Calibri" w:cs="Times New Roman"/>
    </w:rPr>
  </w:style>
  <w:style w:type="paragraph" w:customStyle="1" w:styleId="yiv2699397020msonormal">
    <w:name w:val="yiv2699397020msonormal"/>
    <w:basedOn w:val="Normal"/>
    <w:rsid w:val="009263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0">
    <w:name w:val="Normal-0"/>
    <w:basedOn w:val="Normal"/>
    <w:qFormat/>
    <w:rsid w:val="00926397"/>
    <w:pPr>
      <w:spacing w:after="0" w:line="360" w:lineRule="auto"/>
    </w:pPr>
    <w:rPr>
      <w:rFonts w:ascii="Times New Roman" w:eastAsiaTheme="minorEastAsia" w:hAnsi="Times New Roman" w:cs="Times New Roman"/>
      <w:sz w:val="24"/>
      <w:szCs w:val="24"/>
      <w:lang w:val="en-GB"/>
    </w:rPr>
  </w:style>
  <w:style w:type="character" w:customStyle="1" w:styleId="Reference1-5Char">
    <w:name w:val="Reference 1-5 Char"/>
    <w:basedOn w:val="DefaultParagraphFont"/>
    <w:link w:val="Reference1-5"/>
    <w:locked/>
    <w:rsid w:val="00926397"/>
    <w:rPr>
      <w:rFonts w:ascii="Times New Roman" w:eastAsiaTheme="minorEastAsia" w:hAnsi="Times New Roman" w:cs="Times New Roman"/>
      <w:sz w:val="24"/>
      <w:szCs w:val="24"/>
      <w:lang w:val="en-GB"/>
    </w:rPr>
  </w:style>
  <w:style w:type="paragraph" w:customStyle="1" w:styleId="Reference1-5">
    <w:name w:val="Reference 1-5"/>
    <w:link w:val="Reference1-5Char"/>
    <w:qFormat/>
    <w:rsid w:val="00926397"/>
    <w:pPr>
      <w:spacing w:after="0" w:line="360" w:lineRule="auto"/>
      <w:ind w:left="562" w:hanging="562"/>
    </w:pPr>
    <w:rPr>
      <w:rFonts w:ascii="Times New Roman" w:eastAsiaTheme="minorEastAsia" w:hAnsi="Times New Roman" w:cs="Times New Roman"/>
      <w:sz w:val="24"/>
      <w:szCs w:val="24"/>
      <w:lang w:val="en-GB"/>
    </w:rPr>
  </w:style>
  <w:style w:type="character" w:customStyle="1" w:styleId="hgkelc">
    <w:name w:val="hgkelc"/>
    <w:basedOn w:val="DefaultParagraphFont"/>
    <w:rsid w:val="0092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0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fa9ecc448b883ed8/Desktop/Hayes%2014%20Software/2-way_unstandardised.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fa9ecc448b883ed8/Desktop/Hayes%2014%20Software/2-way_unstandardis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9871126986728"/>
          <c:y val="8.0782498848116266E-2"/>
          <c:w val="0.58611068088016471"/>
          <c:h val="0.77161214416993817"/>
        </c:manualLayout>
      </c:layout>
      <c:lineChart>
        <c:grouping val="standard"/>
        <c:varyColors val="0"/>
        <c:ser>
          <c:idx val="0"/>
          <c:order val="0"/>
          <c:tx>
            <c:strRef>
              <c:f>'[2-way_unstandardised.xls]2 way interactions'!$B$31</c:f>
              <c:strCache>
                <c:ptCount val="1"/>
                <c:pt idx="0">
                  <c:v>Low RC</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'[2-way_unstandardised.xls]2 way interactions'!$C$30:$D$30</c:f>
              <c:strCache>
                <c:ptCount val="2"/>
                <c:pt idx="0">
                  <c:v>Low GKA</c:v>
                </c:pt>
                <c:pt idx="1">
                  <c:v>High GKA</c:v>
                </c:pt>
              </c:strCache>
            </c:strRef>
          </c:cat>
          <c:val>
            <c:numRef>
              <c:f>'[2-way_unstandardised.xls]2 way interactions'!$C$31:$D$31</c:f>
              <c:numCache>
                <c:formatCode>General</c:formatCode>
                <c:ptCount val="2"/>
                <c:pt idx="0">
                  <c:v>2.2189999999999999</c:v>
                </c:pt>
                <c:pt idx="1">
                  <c:v>2.9209999999999998</c:v>
                </c:pt>
              </c:numCache>
            </c:numRef>
          </c:val>
          <c:smooth val="0"/>
          <c:extLst>
            <c:ext xmlns:c16="http://schemas.microsoft.com/office/drawing/2014/chart" uri="{C3380CC4-5D6E-409C-BE32-E72D297353CC}">
              <c16:uniqueId val="{00000000-DA33-4881-AFF6-28DFDEC6B300}"/>
            </c:ext>
          </c:extLst>
        </c:ser>
        <c:ser>
          <c:idx val="1"/>
          <c:order val="1"/>
          <c:tx>
            <c:strRef>
              <c:f>'[2-way_unstandardised.xls]2 way interactions'!$B$32</c:f>
              <c:strCache>
                <c:ptCount val="1"/>
                <c:pt idx="0">
                  <c:v>High RC</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'[2-way_unstandardised.xls]2 way interactions'!$C$30:$D$30</c:f>
              <c:strCache>
                <c:ptCount val="2"/>
                <c:pt idx="0">
                  <c:v>Low GKA</c:v>
                </c:pt>
                <c:pt idx="1">
                  <c:v>High GKA</c:v>
                </c:pt>
              </c:strCache>
            </c:strRef>
          </c:cat>
          <c:val>
            <c:numRef>
              <c:f>'[2-way_unstandardised.xls]2 way interactions'!$C$32:$D$32</c:f>
              <c:numCache>
                <c:formatCode>General</c:formatCode>
                <c:ptCount val="2"/>
                <c:pt idx="0">
                  <c:v>2.839</c:v>
                </c:pt>
                <c:pt idx="1">
                  <c:v>4.0209999999999999</c:v>
                </c:pt>
              </c:numCache>
            </c:numRef>
          </c:val>
          <c:smooth val="0"/>
          <c:extLst>
            <c:ext xmlns:c16="http://schemas.microsoft.com/office/drawing/2014/chart" uri="{C3380CC4-5D6E-409C-BE32-E72D297353CC}">
              <c16:uniqueId val="{00000001-DA33-4881-AFF6-28DFDEC6B300}"/>
            </c:ext>
          </c:extLst>
        </c:ser>
        <c:dLbls>
          <c:showLegendKey val="0"/>
          <c:showVal val="0"/>
          <c:showCatName val="0"/>
          <c:showSerName val="0"/>
          <c:showPercent val="0"/>
          <c:showBubbleSize val="0"/>
        </c:dLbls>
        <c:marker val="1"/>
        <c:smooth val="0"/>
        <c:axId val="1311436783"/>
        <c:axId val="1"/>
      </c:lineChart>
      <c:catAx>
        <c:axId val="131143678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ax val="5"/>
          <c:min val="1"/>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a:t>GKM</a:t>
                </a:r>
              </a:p>
            </c:rich>
          </c:tx>
          <c:layout>
            <c:manualLayout>
              <c:xMode val="edge"/>
              <c:yMode val="edge"/>
              <c:x val="2.4285029196678392E-2"/>
              <c:y val="0.4073481865903125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311436783"/>
        <c:crosses val="autoZero"/>
        <c:crossBetween val="between"/>
      </c:valAx>
      <c:spPr>
        <a:solidFill>
          <a:srgbClr val="FFFFFF"/>
        </a:solidFill>
        <a:ln w="12700">
          <a:solidFill>
            <a:srgbClr val="808080"/>
          </a:solidFill>
          <a:prstDash val="solid"/>
        </a:ln>
      </c:spPr>
    </c:plotArea>
    <c:legend>
      <c:legendPos val="r"/>
      <c:layout>
        <c:manualLayout>
          <c:xMode val="edge"/>
          <c:yMode val="edge"/>
          <c:x val="0.73512187093444392"/>
          <c:y val="0.39834128742346986"/>
          <c:w val="0.25166334320278261"/>
          <c:h val="0.13649456701923093"/>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9871126986728"/>
          <c:y val="8.0782498848116266E-2"/>
          <c:w val="0.58611068088016471"/>
          <c:h val="0.77161214416993817"/>
        </c:manualLayout>
      </c:layout>
      <c:lineChart>
        <c:grouping val="standard"/>
        <c:varyColors val="0"/>
        <c:ser>
          <c:idx val="0"/>
          <c:order val="0"/>
          <c:tx>
            <c:strRef>
              <c:f>'[2-way_unstandardised.xls]2 way interactions'!$B$31</c:f>
              <c:strCache>
                <c:ptCount val="1"/>
                <c:pt idx="0">
                  <c:v>Low RC</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'[2-way_unstandardised.xls]2 way interactions'!$C$30:$D$30</c:f>
              <c:strCache>
                <c:ptCount val="2"/>
                <c:pt idx="0">
                  <c:v>Low GKA</c:v>
                </c:pt>
                <c:pt idx="1">
                  <c:v>High GKA</c:v>
                </c:pt>
              </c:strCache>
            </c:strRef>
          </c:cat>
          <c:val>
            <c:numRef>
              <c:f>'[2-way_unstandardised.xls]2 way interactions'!$C$31:$D$31</c:f>
              <c:numCache>
                <c:formatCode>General</c:formatCode>
                <c:ptCount val="2"/>
                <c:pt idx="0">
                  <c:v>2.448</c:v>
                </c:pt>
                <c:pt idx="1">
                  <c:v>2.952</c:v>
                </c:pt>
              </c:numCache>
            </c:numRef>
          </c:val>
          <c:smooth val="0"/>
          <c:extLst>
            <c:ext xmlns:c16="http://schemas.microsoft.com/office/drawing/2014/chart" uri="{C3380CC4-5D6E-409C-BE32-E72D297353CC}">
              <c16:uniqueId val="{00000000-656D-4AC4-A3A7-B22E77C35994}"/>
            </c:ext>
          </c:extLst>
        </c:ser>
        <c:ser>
          <c:idx val="1"/>
          <c:order val="1"/>
          <c:tx>
            <c:strRef>
              <c:f>'[2-way_unstandardised.xls]2 way interactions'!$B$32</c:f>
              <c:strCache>
                <c:ptCount val="1"/>
                <c:pt idx="0">
                  <c:v>High RC</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'[2-way_unstandardised.xls]2 way interactions'!$C$30:$D$30</c:f>
              <c:strCache>
                <c:ptCount val="2"/>
                <c:pt idx="0">
                  <c:v>Low GKA</c:v>
                </c:pt>
                <c:pt idx="1">
                  <c:v>High GKA</c:v>
                </c:pt>
              </c:strCache>
            </c:strRef>
          </c:cat>
          <c:val>
            <c:numRef>
              <c:f>'[2-way_unstandardised.xls]2 way interactions'!$C$32:$D$32</c:f>
              <c:numCache>
                <c:formatCode>General</c:formatCode>
                <c:ptCount val="2"/>
                <c:pt idx="0">
                  <c:v>2.774</c:v>
                </c:pt>
                <c:pt idx="1">
                  <c:v>3.8260000000000001</c:v>
                </c:pt>
              </c:numCache>
            </c:numRef>
          </c:val>
          <c:smooth val="0"/>
          <c:extLst>
            <c:ext xmlns:c16="http://schemas.microsoft.com/office/drawing/2014/chart" uri="{C3380CC4-5D6E-409C-BE32-E72D297353CC}">
              <c16:uniqueId val="{00000001-656D-4AC4-A3A7-B22E77C35994}"/>
            </c:ext>
          </c:extLst>
        </c:ser>
        <c:dLbls>
          <c:showLegendKey val="0"/>
          <c:showVal val="0"/>
          <c:showCatName val="0"/>
          <c:showSerName val="0"/>
          <c:showPercent val="0"/>
          <c:showBubbleSize val="0"/>
        </c:dLbls>
        <c:marker val="1"/>
        <c:smooth val="0"/>
        <c:axId val="1311436783"/>
        <c:axId val="1"/>
      </c:lineChart>
      <c:catAx>
        <c:axId val="131143678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ax val="5"/>
          <c:min val="1"/>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a:t>GTI</a:t>
                </a:r>
              </a:p>
            </c:rich>
          </c:tx>
          <c:layout>
            <c:manualLayout>
              <c:xMode val="edge"/>
              <c:yMode val="edge"/>
              <c:x val="2.4285029196678392E-2"/>
              <c:y val="0.4073481865903125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311436783"/>
        <c:crosses val="autoZero"/>
        <c:crossBetween val="between"/>
      </c:valAx>
      <c:spPr>
        <a:solidFill>
          <a:srgbClr val="FFFFFF"/>
        </a:solidFill>
        <a:ln w="12700">
          <a:solidFill>
            <a:srgbClr val="808080"/>
          </a:solidFill>
          <a:prstDash val="solid"/>
        </a:ln>
      </c:spPr>
    </c:plotArea>
    <c:legend>
      <c:legendPos val="r"/>
      <c:layout>
        <c:manualLayout>
          <c:xMode val="edge"/>
          <c:yMode val="edge"/>
          <c:x val="0.73512187093444392"/>
          <c:y val="0.39834128742346986"/>
          <c:w val="0.25166334320278261"/>
          <c:h val="0.13649456701923093"/>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9C4A6-6B76-4102-AAC0-C2A1493B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123320</Words>
  <Characters>702925</Characters>
  <Application>Microsoft Office Word</Application>
  <DocSecurity>0</DocSecurity>
  <Lines>5857</Lines>
  <Paragraphs>1649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Saumya Sahoo</dc:creator>
  <cp:keywords/>
  <dc:description/>
  <cp:lastModifiedBy>Anil Kumar</cp:lastModifiedBy>
  <cp:revision>29</cp:revision>
  <cp:lastPrinted>2022-03-21T12:30:00Z</cp:lastPrinted>
  <dcterms:created xsi:type="dcterms:W3CDTF">2022-04-29T13:51:00Z</dcterms:created>
  <dcterms:modified xsi:type="dcterms:W3CDTF">2022-05-05T15:40:00Z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http://www.zotero.org/styles/electronic-commerce-research</vt:lpwstr>
  </property>
  <property fmtid="{D5CDD505-2E9C-101B-9397-08002B2CF9AE}" pid="17" name="Mendeley Recent Style Name 7_1">
    <vt:lpwstr>Electronic Commerce Research</vt:lpwstr>
  </property>
  <property fmtid="{D5CDD505-2E9C-101B-9397-08002B2CF9AE}" pid="18" name="Mendeley Recent Style Id 8_1">
    <vt:lpwstr>http://www.zotero.org/styles/harvard1</vt:lpwstr>
  </property>
  <property fmtid="{D5CDD505-2E9C-101B-9397-08002B2CF9AE}" pid="19" name="Mendeley Recent Style Name 8_1">
    <vt:lpwstr>Harvard reference format 1 (deprecated)</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fd1f4baf-d980-3a3c-b6e1-71fd9f33c769</vt:lpwstr>
  </property>
</Properties>
</file>