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7F56E" w14:textId="38A23F65" w:rsidR="00901E2E" w:rsidRPr="0046253B" w:rsidRDefault="00901E2E" w:rsidP="0046253B">
      <w:pPr>
        <w:spacing w:after="120" w:line="480" w:lineRule="auto"/>
        <w:jc w:val="center"/>
        <w:rPr>
          <w:rFonts w:ascii="Times New Roman" w:hAnsi="Times New Roman" w:cs="Times New Roman"/>
        </w:rPr>
      </w:pPr>
      <w:bookmarkStart w:id="0" w:name="_Hlk68856762"/>
      <w:bookmarkStart w:id="1" w:name="_Hlk525219820"/>
      <w:bookmarkStart w:id="2" w:name="_Hlk522791852"/>
      <w:bookmarkStart w:id="3" w:name="_Hlk518301509"/>
      <w:bookmarkStart w:id="4" w:name="_Hlk18487056"/>
      <w:r w:rsidRPr="0046253B">
        <w:rPr>
          <w:rFonts w:ascii="Times New Roman" w:hAnsi="Times New Roman" w:cs="Times New Roman"/>
        </w:rPr>
        <w:t xml:space="preserve">‘Defending’ </w:t>
      </w:r>
      <w:r w:rsidR="00126502" w:rsidRPr="0046253B">
        <w:rPr>
          <w:rFonts w:ascii="Times New Roman" w:hAnsi="Times New Roman" w:cs="Times New Roman"/>
        </w:rPr>
        <w:t>‘</w:t>
      </w:r>
      <w:r w:rsidR="00185A75" w:rsidRPr="0046253B">
        <w:rPr>
          <w:rFonts w:ascii="Times New Roman" w:hAnsi="Times New Roman" w:cs="Times New Roman"/>
        </w:rPr>
        <w:t>Contes</w:t>
      </w:r>
      <w:r w:rsidR="00126502" w:rsidRPr="0046253B">
        <w:rPr>
          <w:rFonts w:ascii="Times New Roman" w:hAnsi="Times New Roman" w:cs="Times New Roman"/>
        </w:rPr>
        <w:t xml:space="preserve">ting’ </w:t>
      </w:r>
      <w:r w:rsidRPr="0046253B">
        <w:rPr>
          <w:rFonts w:ascii="Times New Roman" w:hAnsi="Times New Roman" w:cs="Times New Roman"/>
        </w:rPr>
        <w:t xml:space="preserve">and ‘Rejecting’ </w:t>
      </w:r>
      <w:r w:rsidR="00126502" w:rsidRPr="0046253B">
        <w:rPr>
          <w:rFonts w:ascii="Times New Roman" w:hAnsi="Times New Roman" w:cs="Times New Roman"/>
        </w:rPr>
        <w:t xml:space="preserve">Formal </w:t>
      </w:r>
      <w:r w:rsidRPr="0046253B">
        <w:rPr>
          <w:rFonts w:ascii="Times New Roman" w:hAnsi="Times New Roman" w:cs="Times New Roman"/>
        </w:rPr>
        <w:t xml:space="preserve">Drinker Categories: How UK University Students Identify </w:t>
      </w:r>
      <w:proofErr w:type="gramStart"/>
      <w:r w:rsidRPr="0046253B">
        <w:rPr>
          <w:rFonts w:ascii="Times New Roman" w:hAnsi="Times New Roman" w:cs="Times New Roman"/>
        </w:rPr>
        <w:t>As</w:t>
      </w:r>
      <w:proofErr w:type="gramEnd"/>
      <w:r w:rsidRPr="0046253B">
        <w:rPr>
          <w:rFonts w:ascii="Times New Roman" w:hAnsi="Times New Roman" w:cs="Times New Roman"/>
        </w:rPr>
        <w:t xml:space="preserve"> ‘Light’ or ‘Non-drinkers’</w:t>
      </w:r>
      <w:bookmarkEnd w:id="0"/>
    </w:p>
    <w:p w14:paraId="7FBB30C0" w14:textId="5667D8F3" w:rsidR="00901E2E" w:rsidRPr="0046253B" w:rsidRDefault="00901E2E" w:rsidP="0046253B">
      <w:pPr>
        <w:spacing w:after="120" w:line="480" w:lineRule="auto"/>
        <w:jc w:val="center"/>
        <w:rPr>
          <w:rFonts w:ascii="Times New Roman" w:hAnsi="Times New Roman" w:cs="Times New Roman"/>
        </w:rPr>
      </w:pPr>
      <w:r w:rsidRPr="0046253B">
        <w:rPr>
          <w:rFonts w:ascii="Times New Roman" w:hAnsi="Times New Roman" w:cs="Times New Roman"/>
        </w:rPr>
        <w:t>Dominic Conroy</w:t>
      </w:r>
      <w:r w:rsidRPr="0046253B">
        <w:rPr>
          <w:rFonts w:ascii="Times New Roman" w:hAnsi="Times New Roman" w:cs="Times New Roman"/>
          <w:vertAlign w:val="superscript"/>
        </w:rPr>
        <w:t>1</w:t>
      </w:r>
      <w:r w:rsidRPr="0046253B">
        <w:rPr>
          <w:rFonts w:ascii="Times New Roman" w:hAnsi="Times New Roman" w:cs="Times New Roman"/>
        </w:rPr>
        <w:t>*, Christine Griffin</w:t>
      </w:r>
      <w:r w:rsidRPr="0046253B">
        <w:rPr>
          <w:rFonts w:ascii="Times New Roman" w:hAnsi="Times New Roman" w:cs="Times New Roman"/>
          <w:vertAlign w:val="superscript"/>
        </w:rPr>
        <w:t xml:space="preserve">2 </w:t>
      </w:r>
      <w:r w:rsidRPr="0046253B">
        <w:rPr>
          <w:rFonts w:ascii="Times New Roman" w:hAnsi="Times New Roman" w:cs="Times New Roman"/>
        </w:rPr>
        <w:t>and Charlotte Morton</w:t>
      </w:r>
      <w:r w:rsidRPr="0046253B">
        <w:rPr>
          <w:rFonts w:ascii="Times New Roman" w:hAnsi="Times New Roman" w:cs="Times New Roman"/>
          <w:vertAlign w:val="superscript"/>
        </w:rPr>
        <w:t>2</w:t>
      </w:r>
    </w:p>
    <w:p w14:paraId="4B4A2B2A" w14:textId="77777777" w:rsidR="00901E2E" w:rsidRPr="0046253B" w:rsidRDefault="00901E2E" w:rsidP="00901E2E">
      <w:pPr>
        <w:spacing w:after="120" w:line="480" w:lineRule="auto"/>
        <w:rPr>
          <w:rFonts w:ascii="Times New Roman" w:hAnsi="Times New Roman" w:cs="Times New Roman"/>
        </w:rPr>
      </w:pPr>
      <w:r w:rsidRPr="0046253B">
        <w:rPr>
          <w:rFonts w:ascii="Times New Roman" w:hAnsi="Times New Roman" w:cs="Times New Roman"/>
          <w:vertAlign w:val="superscript"/>
        </w:rPr>
        <w:t>1</w:t>
      </w:r>
      <w:r w:rsidRPr="0046253B">
        <w:rPr>
          <w:rFonts w:ascii="Times New Roman" w:hAnsi="Times New Roman" w:cs="Times New Roman"/>
        </w:rPr>
        <w:t>School of Psychology, University of East London, Water Lane, London, E15 4LZ, United Kingdom</w:t>
      </w:r>
    </w:p>
    <w:p w14:paraId="7766B602" w14:textId="77777777" w:rsidR="00901E2E" w:rsidRPr="0046253B" w:rsidRDefault="00901E2E" w:rsidP="00901E2E">
      <w:pPr>
        <w:spacing w:after="120" w:line="480" w:lineRule="auto"/>
        <w:rPr>
          <w:rFonts w:ascii="Times New Roman" w:hAnsi="Times New Roman" w:cs="Times New Roman"/>
        </w:rPr>
      </w:pPr>
      <w:r w:rsidRPr="0046253B">
        <w:rPr>
          <w:rFonts w:ascii="Times New Roman" w:hAnsi="Times New Roman" w:cs="Times New Roman"/>
          <w:vertAlign w:val="superscript"/>
        </w:rPr>
        <w:t>2</w:t>
      </w:r>
      <w:r w:rsidRPr="0046253B">
        <w:rPr>
          <w:rFonts w:ascii="Times New Roman" w:hAnsi="Times New Roman" w:cs="Times New Roman"/>
        </w:rPr>
        <w:t xml:space="preserve">Department of Psychology, University of Bath, 10 West, </w:t>
      </w:r>
      <w:proofErr w:type="spellStart"/>
      <w:r w:rsidRPr="0046253B">
        <w:rPr>
          <w:rFonts w:ascii="Times New Roman" w:hAnsi="Times New Roman" w:cs="Times New Roman"/>
        </w:rPr>
        <w:t>Claverton</w:t>
      </w:r>
      <w:proofErr w:type="spellEnd"/>
      <w:r w:rsidRPr="0046253B">
        <w:rPr>
          <w:rFonts w:ascii="Times New Roman" w:hAnsi="Times New Roman" w:cs="Times New Roman"/>
        </w:rPr>
        <w:t xml:space="preserve"> Down, Bath, BA2 7AY, United Kingdom</w:t>
      </w:r>
    </w:p>
    <w:p w14:paraId="6559C538" w14:textId="46787C30" w:rsidR="0046253B" w:rsidRDefault="00901E2E" w:rsidP="00901E2E">
      <w:pPr>
        <w:spacing w:after="120" w:line="480" w:lineRule="auto"/>
        <w:rPr>
          <w:rStyle w:val="Hyperlink"/>
          <w:rFonts w:ascii="Times New Roman" w:hAnsi="Times New Roman" w:cs="Times New Roman"/>
          <w:color w:val="auto"/>
          <w:u w:val="none"/>
        </w:rPr>
      </w:pPr>
      <w:r w:rsidRPr="0046253B">
        <w:rPr>
          <w:rFonts w:ascii="Times New Roman" w:hAnsi="Times New Roman" w:cs="Times New Roman"/>
        </w:rPr>
        <w:t xml:space="preserve">*Correspondence concerning this article should be addressed to Dominic Conroy, School of Psychology, University of East London, Water Lane, London, E15 4LZ, United Kingdom (email: </w:t>
      </w:r>
      <w:hyperlink r:id="rId8" w:history="1">
        <w:r w:rsidRPr="0046253B">
          <w:rPr>
            <w:rStyle w:val="Hyperlink"/>
            <w:rFonts w:ascii="Times New Roman" w:hAnsi="Times New Roman" w:cs="Times New Roman"/>
            <w:color w:val="auto"/>
          </w:rPr>
          <w:t>d.conroy@uel.ac.uk</w:t>
        </w:r>
      </w:hyperlink>
      <w:r w:rsidRPr="0046253B">
        <w:rPr>
          <w:rStyle w:val="Hyperlink"/>
          <w:rFonts w:ascii="Times New Roman" w:hAnsi="Times New Roman" w:cs="Times New Roman"/>
          <w:color w:val="auto"/>
        </w:rPr>
        <w:t>)</w:t>
      </w:r>
      <w:r w:rsidRPr="0046253B">
        <w:rPr>
          <w:rStyle w:val="Hyperlink"/>
          <w:rFonts w:ascii="Times New Roman" w:hAnsi="Times New Roman" w:cs="Times New Roman"/>
          <w:color w:val="auto"/>
          <w:u w:val="none"/>
        </w:rPr>
        <w:t xml:space="preserve">  ORCID ID: 0000-0002-7356-2800</w:t>
      </w:r>
    </w:p>
    <w:p w14:paraId="6887F7EF" w14:textId="7BB41437" w:rsidR="0046253B" w:rsidRDefault="0046253B" w:rsidP="00901E2E">
      <w:pPr>
        <w:spacing w:after="120" w:line="480" w:lineRule="auto"/>
        <w:rPr>
          <w:rStyle w:val="Hyperlink"/>
          <w:rFonts w:ascii="Times New Roman" w:hAnsi="Times New Roman" w:cs="Times New Roman"/>
          <w:color w:val="auto"/>
          <w:u w:val="none"/>
        </w:rPr>
      </w:pPr>
      <w:r w:rsidRPr="0046253B">
        <w:rPr>
          <w:rStyle w:val="Hyperlink"/>
          <w:rFonts w:ascii="Times New Roman" w:hAnsi="Times New Roman" w:cs="Times New Roman"/>
          <w:color w:val="auto"/>
          <w:u w:val="none"/>
        </w:rPr>
        <w:t>©2021. This paper is not the copy of record and may not exactly replicate the final, authoritative version of the article. Please do not copy or cite without authors permission. The final article will be available, upon publication, via its DOI.</w:t>
      </w:r>
    </w:p>
    <w:p w14:paraId="443C3635" w14:textId="0B1F4CC7" w:rsidR="00901E2E" w:rsidRDefault="0046253B" w:rsidP="00901E2E">
      <w:pPr>
        <w:spacing w:after="120" w:line="480" w:lineRule="auto"/>
        <w:rPr>
          <w:rStyle w:val="Hyperlink"/>
          <w:rFonts w:ascii="Times New Roman" w:hAnsi="Times New Roman" w:cs="Times New Roman"/>
          <w:color w:val="auto"/>
          <w:u w:val="none"/>
        </w:rPr>
      </w:pPr>
      <w:r w:rsidRPr="0046253B">
        <w:rPr>
          <w:rStyle w:val="Hyperlink"/>
          <w:rFonts w:ascii="Times New Roman" w:hAnsi="Times New Roman" w:cs="Times New Roman"/>
          <w:color w:val="auto"/>
          <w:u w:val="none"/>
        </w:rPr>
        <w:t xml:space="preserve">Full citation: Conroy, D., Griffin, C. and Morton, C. (in press). ‘Defending’, 'Contesting' and ‘Rejecting’ Drinker Types: How UK University Students Identify </w:t>
      </w:r>
      <w:proofErr w:type="gramStart"/>
      <w:r w:rsidRPr="0046253B">
        <w:rPr>
          <w:rStyle w:val="Hyperlink"/>
          <w:rFonts w:ascii="Times New Roman" w:hAnsi="Times New Roman" w:cs="Times New Roman"/>
          <w:color w:val="auto"/>
          <w:u w:val="none"/>
        </w:rPr>
        <w:t>As</w:t>
      </w:r>
      <w:proofErr w:type="gramEnd"/>
      <w:r w:rsidRPr="0046253B">
        <w:rPr>
          <w:rStyle w:val="Hyperlink"/>
          <w:rFonts w:ascii="Times New Roman" w:hAnsi="Times New Roman" w:cs="Times New Roman"/>
          <w:color w:val="auto"/>
          <w:u w:val="none"/>
        </w:rPr>
        <w:t xml:space="preserve"> ‘Light’ or ‘Non-drinkers’. Drugs: Education, Prevention &amp; Policy. </w:t>
      </w:r>
      <w:hyperlink r:id="rId9" w:history="1">
        <w:r w:rsidRPr="005455D1">
          <w:rPr>
            <w:rStyle w:val="Hyperlink"/>
            <w:rFonts w:ascii="Times New Roman" w:hAnsi="Times New Roman" w:cs="Times New Roman"/>
          </w:rPr>
          <w:t>https://doi:10.1080/09687637.2021.1929078</w:t>
        </w:r>
      </w:hyperlink>
    </w:p>
    <w:p w14:paraId="76AE12B7" w14:textId="77777777" w:rsidR="0046253B" w:rsidRPr="0046253B" w:rsidRDefault="0046253B" w:rsidP="00901E2E">
      <w:pPr>
        <w:spacing w:after="120" w:line="480" w:lineRule="auto"/>
        <w:rPr>
          <w:rStyle w:val="Hyperlink"/>
          <w:rFonts w:ascii="Times New Roman" w:hAnsi="Times New Roman" w:cs="Times New Roman"/>
          <w:color w:val="auto"/>
          <w:u w:val="none"/>
        </w:rPr>
      </w:pPr>
    </w:p>
    <w:p w14:paraId="54F871B5" w14:textId="77777777" w:rsidR="00901E2E" w:rsidRPr="0046253B" w:rsidRDefault="00901E2E" w:rsidP="00901E2E">
      <w:pPr>
        <w:spacing w:after="120" w:line="480" w:lineRule="auto"/>
        <w:rPr>
          <w:rFonts w:ascii="Times New Roman" w:hAnsi="Times New Roman" w:cs="Times New Roman"/>
        </w:rPr>
      </w:pPr>
      <w:r w:rsidRPr="0046253B">
        <w:rPr>
          <w:rFonts w:ascii="Times New Roman" w:hAnsi="Times New Roman" w:cs="Times New Roman"/>
          <w:b/>
          <w:bCs/>
        </w:rPr>
        <w:t xml:space="preserve">Funding details: </w:t>
      </w:r>
      <w:r w:rsidRPr="0046253B">
        <w:rPr>
          <w:rFonts w:ascii="Times New Roman" w:hAnsi="Times New Roman" w:cs="Times New Roman"/>
        </w:rPr>
        <w:t>this research is unfunded.</w:t>
      </w:r>
    </w:p>
    <w:p w14:paraId="5A2F2084" w14:textId="77777777" w:rsidR="00901E2E" w:rsidRPr="0046253B" w:rsidRDefault="00901E2E" w:rsidP="00901E2E">
      <w:pPr>
        <w:spacing w:after="120" w:line="480" w:lineRule="auto"/>
        <w:rPr>
          <w:rFonts w:ascii="Times New Roman" w:hAnsi="Times New Roman" w:cs="Times New Roman"/>
        </w:rPr>
      </w:pPr>
      <w:r w:rsidRPr="0046253B">
        <w:rPr>
          <w:rFonts w:ascii="Times New Roman" w:hAnsi="Times New Roman" w:cs="Times New Roman"/>
          <w:b/>
          <w:bCs/>
        </w:rPr>
        <w:t>Disclosure of interest</w:t>
      </w:r>
      <w:r w:rsidRPr="0046253B">
        <w:rPr>
          <w:rFonts w:ascii="Times New Roman" w:hAnsi="Times New Roman" w:cs="Times New Roman"/>
        </w:rPr>
        <w:t>: The authors report no conflict of interest.</w:t>
      </w:r>
    </w:p>
    <w:p w14:paraId="5CFF5A24" w14:textId="2601C82A" w:rsidR="00901E2E" w:rsidRPr="0046253B" w:rsidRDefault="00901E2E" w:rsidP="00901E2E">
      <w:pPr>
        <w:spacing w:after="120" w:line="480" w:lineRule="auto"/>
        <w:rPr>
          <w:rFonts w:ascii="Times New Roman" w:hAnsi="Times New Roman" w:cs="Times New Roman"/>
        </w:rPr>
      </w:pPr>
      <w:r w:rsidRPr="0046253B">
        <w:rPr>
          <w:rFonts w:ascii="Times New Roman" w:hAnsi="Times New Roman" w:cs="Times New Roman"/>
          <w:b/>
          <w:bCs/>
        </w:rPr>
        <w:t xml:space="preserve">Data availability statement: </w:t>
      </w:r>
      <w:r w:rsidRPr="0046253B">
        <w:rPr>
          <w:rFonts w:ascii="Times New Roman" w:hAnsi="Times New Roman" w:cs="Times New Roman"/>
        </w:rPr>
        <w:t>Study participants did not provide consent for interview transcripts (the study data) to be made publicly available in any form (</w:t>
      </w:r>
      <w:r w:rsidR="00873D82" w:rsidRPr="0046253B">
        <w:rPr>
          <w:rFonts w:ascii="Times New Roman" w:hAnsi="Times New Roman" w:cs="Times New Roman"/>
        </w:rPr>
        <w:t>e.g.,</w:t>
      </w:r>
      <w:r w:rsidRPr="0046253B">
        <w:rPr>
          <w:rFonts w:ascii="Times New Roman" w:hAnsi="Times New Roman" w:cs="Times New Roman"/>
        </w:rPr>
        <w:t xml:space="preserve"> on an online repository). For this reason, our study data will not be made publicly available.</w:t>
      </w:r>
    </w:p>
    <w:p w14:paraId="4B321063" w14:textId="77777777" w:rsidR="00901E2E" w:rsidRPr="0046253B" w:rsidRDefault="00901E2E" w:rsidP="00901E2E">
      <w:pPr>
        <w:spacing w:after="120" w:line="480" w:lineRule="auto"/>
        <w:rPr>
          <w:rFonts w:ascii="Times New Roman" w:hAnsi="Times New Roman" w:cs="Times New Roman"/>
        </w:rPr>
      </w:pPr>
    </w:p>
    <w:p w14:paraId="5AAB82BA" w14:textId="77777777" w:rsidR="00901E2E" w:rsidRPr="0046253B" w:rsidRDefault="00901E2E" w:rsidP="00901E2E">
      <w:pPr>
        <w:spacing w:after="120" w:line="480" w:lineRule="auto"/>
        <w:rPr>
          <w:rFonts w:ascii="Times New Roman" w:hAnsi="Times New Roman" w:cs="Times New Roman"/>
        </w:rPr>
      </w:pPr>
    </w:p>
    <w:p w14:paraId="00C2EE78" w14:textId="77777777" w:rsidR="00901E2E" w:rsidRPr="0046253B" w:rsidRDefault="00901E2E" w:rsidP="00901E2E">
      <w:pPr>
        <w:spacing w:after="120" w:line="480" w:lineRule="auto"/>
        <w:rPr>
          <w:rFonts w:ascii="Times New Roman" w:hAnsi="Times New Roman" w:cs="Times New Roman"/>
          <w:b/>
        </w:rPr>
      </w:pPr>
    </w:p>
    <w:p w14:paraId="04E1D266" w14:textId="482D99BF" w:rsidR="006D2CCC" w:rsidRPr="0046253B" w:rsidRDefault="00D516CB" w:rsidP="00C04EBE">
      <w:pPr>
        <w:spacing w:after="120" w:line="360" w:lineRule="auto"/>
        <w:rPr>
          <w:rFonts w:ascii="Times New Roman" w:hAnsi="Times New Roman" w:cs="Times New Roman"/>
        </w:rPr>
      </w:pPr>
      <w:r w:rsidRPr="0046253B">
        <w:rPr>
          <w:rFonts w:ascii="Times New Roman" w:hAnsi="Times New Roman" w:cs="Times New Roman"/>
        </w:rPr>
        <w:lastRenderedPageBreak/>
        <w:t>Definitions of d</w:t>
      </w:r>
      <w:r w:rsidR="002D4548" w:rsidRPr="0046253B">
        <w:rPr>
          <w:rFonts w:ascii="Times New Roman" w:hAnsi="Times New Roman" w:cs="Times New Roman"/>
        </w:rPr>
        <w:t>rinker ‘</w:t>
      </w:r>
      <w:r w:rsidR="006C7D79" w:rsidRPr="0046253B">
        <w:rPr>
          <w:rFonts w:ascii="Times New Roman" w:hAnsi="Times New Roman" w:cs="Times New Roman"/>
        </w:rPr>
        <w:t>categories’</w:t>
      </w:r>
      <w:r w:rsidR="002D4548" w:rsidRPr="0046253B">
        <w:rPr>
          <w:rFonts w:ascii="Times New Roman" w:hAnsi="Times New Roman" w:cs="Times New Roman"/>
        </w:rPr>
        <w:t xml:space="preserve"> (</w:t>
      </w:r>
      <w:r w:rsidR="000F7868" w:rsidRPr="0046253B">
        <w:rPr>
          <w:rFonts w:ascii="Times New Roman" w:hAnsi="Times New Roman" w:cs="Times New Roman"/>
        </w:rPr>
        <w:t>e.g.,</w:t>
      </w:r>
      <w:r w:rsidR="002D4548" w:rsidRPr="0046253B">
        <w:rPr>
          <w:rFonts w:ascii="Times New Roman" w:hAnsi="Times New Roman" w:cs="Times New Roman"/>
        </w:rPr>
        <w:t xml:space="preserve"> ‘light drinkers’) typically ignore the role of self-identification involved in drinking practices. To explore this, we presented self-identified </w:t>
      </w:r>
      <w:r w:rsidRPr="0046253B">
        <w:rPr>
          <w:rFonts w:ascii="Times New Roman" w:hAnsi="Times New Roman" w:cs="Times New Roman"/>
        </w:rPr>
        <w:t xml:space="preserve">‘non’ or </w:t>
      </w:r>
      <w:r w:rsidR="002D4548" w:rsidRPr="0046253B">
        <w:rPr>
          <w:rFonts w:ascii="Times New Roman" w:hAnsi="Times New Roman" w:cs="Times New Roman"/>
        </w:rPr>
        <w:t xml:space="preserve">‘light’ drinkers with official formal definitions of ‘light’ and ‘binge’ drinking as found in public health and academic research. A qualitative design was adopted. Semi-structured interviews with ten 18-27-year-old </w:t>
      </w:r>
      <w:r w:rsidR="00714B4C" w:rsidRPr="0046253B">
        <w:rPr>
          <w:rFonts w:ascii="Times New Roman" w:hAnsi="Times New Roman" w:cs="Times New Roman"/>
        </w:rPr>
        <w:t xml:space="preserve">UK University </w:t>
      </w:r>
      <w:r w:rsidR="002D4548" w:rsidRPr="0046253B">
        <w:rPr>
          <w:rFonts w:ascii="Times New Roman" w:hAnsi="Times New Roman" w:cs="Times New Roman"/>
        </w:rPr>
        <w:t xml:space="preserve">students self-identifying as non-/light-drinkers were analysed using critical discourse analysis. </w:t>
      </w:r>
      <w:r w:rsidRPr="0046253B">
        <w:rPr>
          <w:rFonts w:ascii="Times New Roman" w:hAnsi="Times New Roman" w:cs="Times New Roman"/>
        </w:rPr>
        <w:t xml:space="preserve">A first data pattern saw participants working to defend and maintain self-identified ‘light drinker’ status in the face of contradictions to such claims. A second pattern involved participant challenges to the rigidity and legitimacy of formal drinking categories. A third pattern reflected participants' rhetorical work to hold at bay or reject disavowed </w:t>
      </w:r>
      <w:r w:rsidR="001301F4" w:rsidRPr="0046253B">
        <w:rPr>
          <w:rFonts w:ascii="Times New Roman" w:hAnsi="Times New Roman" w:cs="Times New Roman"/>
        </w:rPr>
        <w:t xml:space="preserve">and stigmatised </w:t>
      </w:r>
      <w:r w:rsidRPr="0046253B">
        <w:rPr>
          <w:rFonts w:ascii="Times New Roman" w:hAnsi="Times New Roman" w:cs="Times New Roman"/>
        </w:rPr>
        <w:t>drinking categories (e.g., 'alcoholic'). Interviews suggested how f</w:t>
      </w:r>
      <w:r w:rsidR="002D4548" w:rsidRPr="0046253B">
        <w:rPr>
          <w:rFonts w:ascii="Times New Roman" w:hAnsi="Times New Roman" w:cs="Times New Roman"/>
        </w:rPr>
        <w:t>ormal definitions could create ideological dilemma</w:t>
      </w:r>
      <w:r w:rsidRPr="0046253B">
        <w:rPr>
          <w:rFonts w:ascii="Times New Roman" w:hAnsi="Times New Roman" w:cs="Times New Roman"/>
        </w:rPr>
        <w:t>s</w:t>
      </w:r>
      <w:r w:rsidR="002D4548" w:rsidRPr="0046253B">
        <w:rPr>
          <w:rFonts w:ascii="Times New Roman" w:hAnsi="Times New Roman" w:cs="Times New Roman"/>
        </w:rPr>
        <w:t xml:space="preserve"> for participants</w:t>
      </w:r>
      <w:r w:rsidRPr="0046253B">
        <w:rPr>
          <w:rFonts w:ascii="Times New Roman" w:hAnsi="Times New Roman" w:cs="Times New Roman"/>
        </w:rPr>
        <w:t xml:space="preserve">, partly through </w:t>
      </w:r>
      <w:r w:rsidR="002D4548" w:rsidRPr="0046253B">
        <w:rPr>
          <w:rFonts w:ascii="Times New Roman" w:hAnsi="Times New Roman" w:cs="Times New Roman"/>
        </w:rPr>
        <w:t>invest</w:t>
      </w:r>
      <w:r w:rsidRPr="0046253B">
        <w:rPr>
          <w:rFonts w:ascii="Times New Roman" w:hAnsi="Times New Roman" w:cs="Times New Roman"/>
        </w:rPr>
        <w:t>ment</w:t>
      </w:r>
      <w:r w:rsidR="002D4548" w:rsidRPr="0046253B">
        <w:rPr>
          <w:rFonts w:ascii="Times New Roman" w:hAnsi="Times New Roman" w:cs="Times New Roman"/>
        </w:rPr>
        <w:t xml:space="preserve"> in how</w:t>
      </w:r>
      <w:r w:rsidR="00193FB6" w:rsidRPr="0046253B">
        <w:rPr>
          <w:rFonts w:ascii="Times New Roman" w:hAnsi="Times New Roman" w:cs="Times New Roman"/>
        </w:rPr>
        <w:t xml:space="preserve"> formally defined</w:t>
      </w:r>
      <w:r w:rsidR="002D4548" w:rsidRPr="0046253B">
        <w:rPr>
          <w:rFonts w:ascii="Times New Roman" w:hAnsi="Times New Roman" w:cs="Times New Roman"/>
        </w:rPr>
        <w:t xml:space="preserve"> drinker categories connected with recent personal drinking practices. Our data </w:t>
      </w:r>
      <w:r w:rsidR="003261CB" w:rsidRPr="0046253B">
        <w:rPr>
          <w:rFonts w:ascii="Times New Roman" w:hAnsi="Times New Roman" w:cs="Times New Roman"/>
        </w:rPr>
        <w:t>helps explain</w:t>
      </w:r>
      <w:r w:rsidR="002D4548" w:rsidRPr="0046253B">
        <w:rPr>
          <w:rFonts w:ascii="Times New Roman" w:hAnsi="Times New Roman" w:cs="Times New Roman"/>
        </w:rPr>
        <w:t xml:space="preserve"> why units-based drinking guidelines may be poorly understood</w:t>
      </w:r>
      <w:r w:rsidR="003261CB" w:rsidRPr="0046253B">
        <w:rPr>
          <w:rFonts w:ascii="Times New Roman" w:hAnsi="Times New Roman" w:cs="Times New Roman"/>
        </w:rPr>
        <w:t>. M</w:t>
      </w:r>
      <w:r w:rsidR="002D4548" w:rsidRPr="0046253B">
        <w:rPr>
          <w:rFonts w:ascii="Times New Roman" w:hAnsi="Times New Roman" w:cs="Times New Roman"/>
        </w:rPr>
        <w:t xml:space="preserve">ore nuanced use of ‘drinker </w:t>
      </w:r>
      <w:r w:rsidR="00193FB6" w:rsidRPr="0046253B">
        <w:rPr>
          <w:rFonts w:ascii="Times New Roman" w:hAnsi="Times New Roman" w:cs="Times New Roman"/>
        </w:rPr>
        <w:t>categories</w:t>
      </w:r>
      <w:r w:rsidR="002D4548" w:rsidRPr="0046253B">
        <w:rPr>
          <w:rFonts w:ascii="Times New Roman" w:hAnsi="Times New Roman" w:cs="Times New Roman"/>
        </w:rPr>
        <w:t>’ in units-based drinking guidelines could strengthen the visibility and credibility of alcohol health messages</w:t>
      </w:r>
      <w:r w:rsidR="00193FB6" w:rsidRPr="0046253B">
        <w:rPr>
          <w:rFonts w:ascii="Times New Roman" w:hAnsi="Times New Roman" w:cs="Times New Roman"/>
        </w:rPr>
        <w:t xml:space="preserve"> or </w:t>
      </w:r>
      <w:r w:rsidR="003261CB" w:rsidRPr="0046253B">
        <w:rPr>
          <w:rFonts w:ascii="Times New Roman" w:hAnsi="Times New Roman" w:cs="Times New Roman"/>
        </w:rPr>
        <w:t xml:space="preserve">could </w:t>
      </w:r>
      <w:r w:rsidR="00193FB6" w:rsidRPr="0046253B">
        <w:rPr>
          <w:rFonts w:ascii="Times New Roman" w:hAnsi="Times New Roman" w:cs="Times New Roman"/>
        </w:rPr>
        <w:t xml:space="preserve">be drawn on in digital interventions designed to </w:t>
      </w:r>
      <w:r w:rsidR="003261CB" w:rsidRPr="0046253B">
        <w:rPr>
          <w:rFonts w:ascii="Times New Roman" w:hAnsi="Times New Roman" w:cs="Times New Roman"/>
        </w:rPr>
        <w:t xml:space="preserve">encourage moderate consumption behaviour by </w:t>
      </w:r>
      <w:r w:rsidR="00193FB6" w:rsidRPr="0046253B">
        <w:rPr>
          <w:rFonts w:ascii="Times New Roman" w:hAnsi="Times New Roman" w:cs="Times New Roman"/>
        </w:rPr>
        <w:t>deliver</w:t>
      </w:r>
      <w:r w:rsidR="003261CB" w:rsidRPr="0046253B">
        <w:rPr>
          <w:rFonts w:ascii="Times New Roman" w:hAnsi="Times New Roman" w:cs="Times New Roman"/>
        </w:rPr>
        <w:t>ing</w:t>
      </w:r>
      <w:r w:rsidR="00193FB6" w:rsidRPr="0046253B">
        <w:rPr>
          <w:rFonts w:ascii="Times New Roman" w:hAnsi="Times New Roman" w:cs="Times New Roman"/>
        </w:rPr>
        <w:t xml:space="preserve"> personalised feedback</w:t>
      </w:r>
      <w:r w:rsidR="002D4548" w:rsidRPr="0046253B">
        <w:rPr>
          <w:rFonts w:ascii="Times New Roman" w:hAnsi="Times New Roman" w:cs="Times New Roman"/>
        </w:rPr>
        <w:t>.</w:t>
      </w:r>
    </w:p>
    <w:p w14:paraId="66514C13" w14:textId="38C26D14" w:rsidR="006D2CCC" w:rsidRPr="0046253B" w:rsidRDefault="006D2CCC" w:rsidP="00C04EBE">
      <w:pPr>
        <w:spacing w:after="120" w:line="360" w:lineRule="auto"/>
        <w:rPr>
          <w:rFonts w:ascii="Times New Roman" w:hAnsi="Times New Roman" w:cs="Times New Roman"/>
        </w:rPr>
      </w:pPr>
      <w:r w:rsidRPr="0046253B">
        <w:rPr>
          <w:rFonts w:ascii="Times New Roman" w:hAnsi="Times New Roman" w:cs="Times New Roman"/>
          <w:b/>
        </w:rPr>
        <w:t>Keywords</w:t>
      </w:r>
      <w:r w:rsidRPr="0046253B">
        <w:rPr>
          <w:rFonts w:ascii="Times New Roman" w:hAnsi="Times New Roman" w:cs="Times New Roman"/>
        </w:rPr>
        <w:t>: alcohol; binge drinking; drinking guidelines; critical discourse analysis; university students; young adults</w:t>
      </w:r>
    </w:p>
    <w:p w14:paraId="15DF6153" w14:textId="6ECCE115" w:rsidR="00036F7C" w:rsidRPr="0046253B" w:rsidRDefault="00036F7C" w:rsidP="00C04EBE">
      <w:pPr>
        <w:spacing w:after="120" w:line="360" w:lineRule="auto"/>
        <w:rPr>
          <w:rFonts w:ascii="Times New Roman" w:hAnsi="Times New Roman" w:cs="Times New Roman"/>
        </w:rPr>
      </w:pPr>
    </w:p>
    <w:p w14:paraId="44E3E0F5" w14:textId="6CAA9266" w:rsidR="00036F7C" w:rsidRPr="0046253B" w:rsidRDefault="00036F7C" w:rsidP="00C04EBE">
      <w:pPr>
        <w:spacing w:after="120" w:line="360" w:lineRule="auto"/>
        <w:rPr>
          <w:rFonts w:ascii="Times New Roman" w:hAnsi="Times New Roman" w:cs="Times New Roman"/>
        </w:rPr>
      </w:pPr>
      <w:r w:rsidRPr="0046253B">
        <w:rPr>
          <w:rFonts w:ascii="Times New Roman" w:hAnsi="Times New Roman" w:cs="Times New Roman"/>
        </w:rPr>
        <w:t xml:space="preserve">Word count: </w:t>
      </w:r>
      <w:r w:rsidR="00FB78DE" w:rsidRPr="0046253B">
        <w:rPr>
          <w:rFonts w:ascii="Times New Roman" w:hAnsi="Times New Roman" w:cs="Times New Roman"/>
        </w:rPr>
        <w:t>8</w:t>
      </w:r>
      <w:r w:rsidRPr="0046253B">
        <w:rPr>
          <w:rFonts w:ascii="Times New Roman" w:hAnsi="Times New Roman" w:cs="Times New Roman"/>
        </w:rPr>
        <w:t>,</w:t>
      </w:r>
      <w:r w:rsidR="00FB78DE" w:rsidRPr="0046253B">
        <w:rPr>
          <w:rFonts w:ascii="Times New Roman" w:hAnsi="Times New Roman" w:cs="Times New Roman"/>
        </w:rPr>
        <w:t>610</w:t>
      </w:r>
      <w:r w:rsidRPr="0046253B">
        <w:rPr>
          <w:rFonts w:ascii="Times New Roman" w:hAnsi="Times New Roman" w:cs="Times New Roman"/>
        </w:rPr>
        <w:t xml:space="preserve"> words</w:t>
      </w:r>
      <w:r w:rsidR="00F52C43" w:rsidRPr="0046253B">
        <w:rPr>
          <w:rFonts w:ascii="Times New Roman" w:hAnsi="Times New Roman" w:cs="Times New Roman"/>
        </w:rPr>
        <w:tab/>
      </w:r>
    </w:p>
    <w:bookmarkEnd w:id="1"/>
    <w:p w14:paraId="48126AB8" w14:textId="77777777" w:rsidR="00316DEE" w:rsidRPr="0046253B" w:rsidRDefault="00316DEE" w:rsidP="00C04EBE">
      <w:pPr>
        <w:spacing w:after="120" w:line="360" w:lineRule="auto"/>
        <w:rPr>
          <w:rFonts w:ascii="Times New Roman" w:eastAsia="Times New Roman" w:hAnsi="Times New Roman" w:cs="Times New Roman"/>
          <w:lang w:eastAsia="en-GB"/>
        </w:rPr>
      </w:pPr>
      <w:r w:rsidRPr="0046253B">
        <w:rPr>
          <w:rFonts w:ascii="Times New Roman" w:eastAsia="Times New Roman" w:hAnsi="Times New Roman" w:cs="Times New Roman"/>
          <w:lang w:eastAsia="en-GB"/>
        </w:rPr>
        <w:br w:type="page"/>
      </w:r>
    </w:p>
    <w:p w14:paraId="475EF78F" w14:textId="23D9D3E8" w:rsidR="00126502" w:rsidRPr="0046253B" w:rsidRDefault="00126502" w:rsidP="00126502">
      <w:pPr>
        <w:spacing w:after="120" w:line="360" w:lineRule="auto"/>
        <w:rPr>
          <w:rFonts w:ascii="Times New Roman" w:hAnsi="Times New Roman" w:cs="Times New Roman"/>
          <w:b/>
        </w:rPr>
      </w:pPr>
      <w:bookmarkStart w:id="5" w:name="_Hlk69275096"/>
      <w:r w:rsidRPr="0046253B">
        <w:rPr>
          <w:rFonts w:ascii="Times New Roman" w:hAnsi="Times New Roman" w:cs="Times New Roman"/>
          <w:b/>
        </w:rPr>
        <w:lastRenderedPageBreak/>
        <w:t>Introduction</w:t>
      </w:r>
    </w:p>
    <w:p w14:paraId="5AB40E9F" w14:textId="222E3D02" w:rsidR="00D93F9D" w:rsidRPr="0046253B" w:rsidRDefault="00E41DEB">
      <w:pPr>
        <w:shd w:val="clear" w:color="auto" w:fill="FFFFFF"/>
        <w:spacing w:after="120" w:line="360" w:lineRule="auto"/>
        <w:rPr>
          <w:rFonts w:ascii="Times New Roman" w:eastAsia="Times New Roman" w:hAnsi="Times New Roman" w:cs="Times New Roman"/>
          <w:lang w:eastAsia="en-GB"/>
        </w:rPr>
      </w:pPr>
      <w:r w:rsidRPr="0046253B">
        <w:rPr>
          <w:rFonts w:ascii="Times New Roman" w:eastAsia="Times New Roman" w:hAnsi="Times New Roman" w:cs="Times New Roman"/>
          <w:lang w:eastAsia="en-GB"/>
        </w:rPr>
        <w:t xml:space="preserve">Time series data </w:t>
      </w:r>
      <w:r w:rsidR="00A054CC" w:rsidRPr="0046253B">
        <w:rPr>
          <w:rFonts w:ascii="Times New Roman" w:eastAsia="Times New Roman" w:hAnsi="Times New Roman" w:cs="Times New Roman"/>
          <w:lang w:eastAsia="en-GB"/>
        </w:rPr>
        <w:t xml:space="preserve">has </w:t>
      </w:r>
      <w:r w:rsidR="001C5495" w:rsidRPr="0046253B">
        <w:rPr>
          <w:rFonts w:ascii="Times New Roman" w:eastAsia="Times New Roman" w:hAnsi="Times New Roman" w:cs="Times New Roman"/>
          <w:lang w:eastAsia="en-GB"/>
        </w:rPr>
        <w:t>demonstrated</w:t>
      </w:r>
      <w:r w:rsidR="00A054CC" w:rsidRPr="0046253B">
        <w:rPr>
          <w:rFonts w:ascii="Times New Roman" w:eastAsia="Times New Roman" w:hAnsi="Times New Roman" w:cs="Times New Roman"/>
          <w:lang w:eastAsia="en-GB"/>
        </w:rPr>
        <w:t xml:space="preserve">, among </w:t>
      </w:r>
      <w:r w:rsidR="001C5495" w:rsidRPr="0046253B">
        <w:rPr>
          <w:rFonts w:ascii="Times New Roman" w:eastAsia="Times New Roman" w:hAnsi="Times New Roman" w:cs="Times New Roman"/>
          <w:lang w:eastAsia="en-GB"/>
        </w:rPr>
        <w:t xml:space="preserve">UK-based </w:t>
      </w:r>
      <w:r w:rsidR="00A054CC" w:rsidRPr="0046253B">
        <w:rPr>
          <w:rFonts w:ascii="Times New Roman" w:eastAsia="Times New Roman" w:hAnsi="Times New Roman" w:cs="Times New Roman"/>
          <w:lang w:eastAsia="en-GB"/>
        </w:rPr>
        <w:t>16-24-year-ol</w:t>
      </w:r>
      <w:r w:rsidR="001C5495" w:rsidRPr="0046253B">
        <w:rPr>
          <w:rFonts w:ascii="Times New Roman" w:eastAsia="Times New Roman" w:hAnsi="Times New Roman" w:cs="Times New Roman"/>
          <w:lang w:eastAsia="en-GB"/>
        </w:rPr>
        <w:t>ds</w:t>
      </w:r>
      <w:r w:rsidR="00A054CC" w:rsidRPr="0046253B">
        <w:rPr>
          <w:rFonts w:ascii="Times New Roman" w:eastAsia="Times New Roman" w:hAnsi="Times New Roman" w:cs="Times New Roman"/>
          <w:lang w:eastAsia="en-GB"/>
        </w:rPr>
        <w:t>,</w:t>
      </w:r>
      <w:r w:rsidRPr="0046253B">
        <w:rPr>
          <w:rFonts w:ascii="Times New Roman" w:eastAsia="Times New Roman" w:hAnsi="Times New Roman" w:cs="Times New Roman"/>
          <w:lang w:eastAsia="en-GB"/>
        </w:rPr>
        <w:t xml:space="preserve"> </w:t>
      </w:r>
      <w:r w:rsidR="001C5495" w:rsidRPr="0046253B">
        <w:rPr>
          <w:rFonts w:ascii="Times New Roman" w:eastAsia="Times New Roman" w:hAnsi="Times New Roman" w:cs="Times New Roman"/>
          <w:lang w:eastAsia="en-GB"/>
        </w:rPr>
        <w:t xml:space="preserve">overall </w:t>
      </w:r>
      <w:r w:rsidRPr="0046253B">
        <w:rPr>
          <w:rFonts w:ascii="Times New Roman" w:eastAsia="Times New Roman" w:hAnsi="Times New Roman" w:cs="Times New Roman"/>
          <w:lang w:eastAsia="en-GB"/>
        </w:rPr>
        <w:t>decline</w:t>
      </w:r>
      <w:r w:rsidR="00663FFB" w:rsidRPr="0046253B">
        <w:rPr>
          <w:rFonts w:ascii="Times New Roman" w:eastAsia="Times New Roman" w:hAnsi="Times New Roman" w:cs="Times New Roman"/>
          <w:lang w:eastAsia="en-GB"/>
        </w:rPr>
        <w:t>s</w:t>
      </w:r>
      <w:r w:rsidRPr="0046253B">
        <w:rPr>
          <w:rFonts w:ascii="Times New Roman" w:eastAsia="Times New Roman" w:hAnsi="Times New Roman" w:cs="Times New Roman"/>
          <w:lang w:eastAsia="en-GB"/>
        </w:rPr>
        <w:t xml:space="preserve"> in alcohol consumption and increase</w:t>
      </w:r>
      <w:r w:rsidR="00A054CC" w:rsidRPr="0046253B">
        <w:rPr>
          <w:rFonts w:ascii="Times New Roman" w:eastAsia="Times New Roman" w:hAnsi="Times New Roman" w:cs="Times New Roman"/>
          <w:lang w:eastAsia="en-GB"/>
        </w:rPr>
        <w:t>s</w:t>
      </w:r>
      <w:r w:rsidRPr="0046253B">
        <w:rPr>
          <w:rFonts w:ascii="Times New Roman" w:eastAsia="Times New Roman" w:hAnsi="Times New Roman" w:cs="Times New Roman"/>
          <w:lang w:eastAsia="en-GB"/>
        </w:rPr>
        <w:t xml:space="preserve"> in number</w:t>
      </w:r>
      <w:r w:rsidR="00A054CC" w:rsidRPr="0046253B">
        <w:rPr>
          <w:rFonts w:ascii="Times New Roman" w:eastAsia="Times New Roman" w:hAnsi="Times New Roman" w:cs="Times New Roman"/>
          <w:lang w:eastAsia="en-GB"/>
        </w:rPr>
        <w:t>s</w:t>
      </w:r>
      <w:r w:rsidRPr="0046253B">
        <w:rPr>
          <w:rFonts w:ascii="Times New Roman" w:eastAsia="Times New Roman" w:hAnsi="Times New Roman" w:cs="Times New Roman"/>
          <w:lang w:eastAsia="en-GB"/>
        </w:rPr>
        <w:t xml:space="preserve"> of </w:t>
      </w:r>
      <w:r w:rsidR="001359C0" w:rsidRPr="0046253B">
        <w:rPr>
          <w:rFonts w:ascii="Times New Roman" w:eastAsia="Times New Roman" w:hAnsi="Times New Roman" w:cs="Times New Roman"/>
          <w:lang w:eastAsia="en-GB"/>
        </w:rPr>
        <w:t xml:space="preserve">alcohol abstainers </w:t>
      </w:r>
      <w:r w:rsidR="00A054CC" w:rsidRPr="0046253B">
        <w:rPr>
          <w:rFonts w:ascii="Times New Roman" w:eastAsia="Times New Roman" w:hAnsi="Times New Roman" w:cs="Times New Roman"/>
          <w:lang w:eastAsia="en-GB"/>
        </w:rPr>
        <w:t>in</w:t>
      </w:r>
      <w:r w:rsidRPr="0046253B">
        <w:rPr>
          <w:rFonts w:ascii="Times New Roman" w:eastAsia="Times New Roman" w:hAnsi="Times New Roman" w:cs="Times New Roman"/>
          <w:lang w:eastAsia="en-GB"/>
        </w:rPr>
        <w:t xml:space="preserve"> 2017 relative to 2005</w:t>
      </w:r>
      <w:r w:rsidR="000B06BF" w:rsidRPr="0046253B">
        <w:rPr>
          <w:rFonts w:ascii="Times New Roman" w:eastAsia="Times New Roman" w:hAnsi="Times New Roman" w:cs="Times New Roman"/>
          <w:lang w:eastAsia="en-GB"/>
        </w:rPr>
        <w:t xml:space="preserve"> (Office for National Statistics (ONS), 2017)</w:t>
      </w:r>
      <w:r w:rsidRPr="0046253B">
        <w:rPr>
          <w:rFonts w:ascii="Times New Roman" w:eastAsia="Times New Roman" w:hAnsi="Times New Roman" w:cs="Times New Roman"/>
          <w:lang w:eastAsia="en-GB"/>
        </w:rPr>
        <w:t>. </w:t>
      </w:r>
      <w:r w:rsidR="001C5495" w:rsidRPr="0046253B">
        <w:rPr>
          <w:rFonts w:ascii="Times New Roman" w:eastAsia="Times New Roman" w:hAnsi="Times New Roman" w:cs="Times New Roman"/>
          <w:lang w:eastAsia="en-GB"/>
        </w:rPr>
        <w:t xml:space="preserve">Occasion-specific </w:t>
      </w:r>
      <w:r w:rsidR="00663FFB" w:rsidRPr="0046253B">
        <w:rPr>
          <w:rFonts w:ascii="Times New Roman" w:eastAsia="Times New Roman" w:hAnsi="Times New Roman" w:cs="Times New Roman"/>
          <w:lang w:eastAsia="en-GB"/>
        </w:rPr>
        <w:t xml:space="preserve">‘binge drinking’, defined as </w:t>
      </w:r>
      <w:r w:rsidRPr="0046253B">
        <w:rPr>
          <w:rFonts w:ascii="Times New Roman" w:eastAsia="Times New Roman" w:hAnsi="Times New Roman" w:cs="Times New Roman"/>
          <w:lang w:eastAsia="en-GB"/>
        </w:rPr>
        <w:t>exceed</w:t>
      </w:r>
      <w:r w:rsidR="00663FFB" w:rsidRPr="0046253B">
        <w:rPr>
          <w:rFonts w:ascii="Times New Roman" w:eastAsia="Times New Roman" w:hAnsi="Times New Roman" w:cs="Times New Roman"/>
          <w:lang w:eastAsia="en-GB"/>
        </w:rPr>
        <w:t xml:space="preserve">ing </w:t>
      </w:r>
      <w:r w:rsidRPr="0046253B">
        <w:rPr>
          <w:rFonts w:ascii="Times New Roman" w:eastAsia="Times New Roman" w:hAnsi="Times New Roman" w:cs="Times New Roman"/>
          <w:lang w:eastAsia="en-GB"/>
        </w:rPr>
        <w:t>threshold</w:t>
      </w:r>
      <w:r w:rsidR="001C5495" w:rsidRPr="0046253B">
        <w:rPr>
          <w:rFonts w:ascii="Times New Roman" w:eastAsia="Times New Roman" w:hAnsi="Times New Roman" w:cs="Times New Roman"/>
          <w:lang w:eastAsia="en-GB"/>
        </w:rPr>
        <w:t xml:space="preserve"> intake recommendations </w:t>
      </w:r>
      <w:r w:rsidR="00A054CC" w:rsidRPr="0046253B">
        <w:rPr>
          <w:rFonts w:ascii="Times New Roman" w:eastAsia="Times New Roman" w:hAnsi="Times New Roman" w:cs="Times New Roman"/>
          <w:lang w:eastAsia="en-GB"/>
        </w:rPr>
        <w:t xml:space="preserve">for women (&gt;6 UK alcohol units) </w:t>
      </w:r>
      <w:r w:rsidR="001C5495" w:rsidRPr="0046253B">
        <w:rPr>
          <w:rFonts w:ascii="Times New Roman" w:eastAsia="Times New Roman" w:hAnsi="Times New Roman" w:cs="Times New Roman"/>
          <w:lang w:eastAsia="en-GB"/>
        </w:rPr>
        <w:t>and for</w:t>
      </w:r>
      <w:r w:rsidR="00A054CC" w:rsidRPr="0046253B">
        <w:rPr>
          <w:rFonts w:ascii="Times New Roman" w:eastAsia="Times New Roman" w:hAnsi="Times New Roman" w:cs="Times New Roman"/>
          <w:lang w:eastAsia="en-GB"/>
        </w:rPr>
        <w:t xml:space="preserve"> men (&gt;8 UK alcohol units)</w:t>
      </w:r>
      <w:r w:rsidR="001C5495" w:rsidRPr="0046253B">
        <w:rPr>
          <w:rFonts w:ascii="Times New Roman" w:eastAsia="Times New Roman" w:hAnsi="Times New Roman" w:cs="Times New Roman"/>
          <w:lang w:eastAsia="en-GB"/>
        </w:rPr>
        <w:t>, is of particular concern in this demographic</w:t>
      </w:r>
      <w:r w:rsidR="00A42CFA" w:rsidRPr="0046253B">
        <w:rPr>
          <w:rFonts w:ascii="Times New Roman" w:eastAsia="Times New Roman" w:hAnsi="Times New Roman" w:cs="Times New Roman"/>
          <w:lang w:eastAsia="en-GB"/>
        </w:rPr>
        <w:t xml:space="preserve"> (UK Government, 2012)</w:t>
      </w:r>
      <w:r w:rsidR="001C5495" w:rsidRPr="0046253B">
        <w:rPr>
          <w:rFonts w:ascii="Times New Roman" w:eastAsia="Times New Roman" w:hAnsi="Times New Roman" w:cs="Times New Roman"/>
          <w:lang w:eastAsia="en-GB"/>
        </w:rPr>
        <w:t xml:space="preserve"> (one unit equates to 10ml or 8g of pure alcohol). </w:t>
      </w:r>
      <w:r w:rsidR="00E33205" w:rsidRPr="0046253B">
        <w:rPr>
          <w:rFonts w:ascii="Times New Roman" w:eastAsia="Times New Roman" w:hAnsi="Times New Roman" w:cs="Times New Roman"/>
          <w:lang w:eastAsia="en-GB"/>
        </w:rPr>
        <w:t xml:space="preserve">Excessive alcohol consumption is closely linked with significant personal </w:t>
      </w:r>
      <w:r w:rsidR="00A0048A" w:rsidRPr="0046253B">
        <w:rPr>
          <w:rFonts w:ascii="Times New Roman" w:eastAsia="Times New Roman" w:hAnsi="Times New Roman" w:cs="Times New Roman"/>
          <w:lang w:eastAsia="en-GB"/>
        </w:rPr>
        <w:t>and community level costs</w:t>
      </w:r>
      <w:r w:rsidR="00E33205" w:rsidRPr="0046253B">
        <w:rPr>
          <w:rFonts w:ascii="Times New Roman" w:eastAsia="Times New Roman" w:hAnsi="Times New Roman" w:cs="Times New Roman"/>
          <w:lang w:eastAsia="en-GB"/>
        </w:rPr>
        <w:t xml:space="preserve"> (</w:t>
      </w:r>
      <w:r w:rsidR="00A0048A" w:rsidRPr="0046253B">
        <w:rPr>
          <w:rFonts w:ascii="Times New Roman" w:eastAsia="Times New Roman" w:hAnsi="Times New Roman" w:cs="Times New Roman"/>
          <w:lang w:eastAsia="en-GB"/>
        </w:rPr>
        <w:t xml:space="preserve">e.g., </w:t>
      </w:r>
      <w:r w:rsidR="00E33205" w:rsidRPr="0046253B">
        <w:rPr>
          <w:rFonts w:ascii="Times New Roman" w:eastAsia="Times New Roman" w:hAnsi="Times New Roman" w:cs="Times New Roman"/>
          <w:caps/>
          <w:lang w:eastAsia="en-GB"/>
        </w:rPr>
        <w:t>A</w:t>
      </w:r>
      <w:r w:rsidR="00E33205" w:rsidRPr="0046253B">
        <w:rPr>
          <w:rFonts w:ascii="Times New Roman" w:eastAsia="Times New Roman" w:hAnsi="Times New Roman" w:cs="Times New Roman"/>
          <w:lang w:eastAsia="en-GB"/>
        </w:rPr>
        <w:t xml:space="preserve">nda et al., 2014; </w:t>
      </w:r>
      <w:proofErr w:type="spellStart"/>
      <w:r w:rsidR="00E33205" w:rsidRPr="0046253B">
        <w:rPr>
          <w:rFonts w:ascii="Times New Roman" w:eastAsia="Times New Roman" w:hAnsi="Times New Roman" w:cs="Times New Roman"/>
          <w:lang w:eastAsia="en-GB"/>
        </w:rPr>
        <w:t>Gell</w:t>
      </w:r>
      <w:proofErr w:type="spellEnd"/>
      <w:r w:rsidR="00E33205" w:rsidRPr="0046253B">
        <w:rPr>
          <w:rFonts w:ascii="Times New Roman" w:eastAsia="Times New Roman" w:hAnsi="Times New Roman" w:cs="Times New Roman"/>
          <w:lang w:eastAsia="en-GB"/>
        </w:rPr>
        <w:t xml:space="preserve">, Ally, </w:t>
      </w:r>
      <w:proofErr w:type="spellStart"/>
      <w:r w:rsidR="00E33205" w:rsidRPr="0046253B">
        <w:rPr>
          <w:rFonts w:ascii="Times New Roman" w:eastAsia="Times New Roman" w:hAnsi="Times New Roman" w:cs="Times New Roman"/>
          <w:lang w:eastAsia="en-GB"/>
        </w:rPr>
        <w:t>Buykx</w:t>
      </w:r>
      <w:proofErr w:type="spellEnd"/>
      <w:r w:rsidR="00E33205" w:rsidRPr="0046253B">
        <w:rPr>
          <w:rFonts w:ascii="Times New Roman" w:eastAsia="Times New Roman" w:hAnsi="Times New Roman" w:cs="Times New Roman"/>
          <w:lang w:eastAsia="en-GB"/>
        </w:rPr>
        <w:t xml:space="preserve">, Hope, &amp; Meier, 2015). Given these costs, </w:t>
      </w:r>
      <w:r w:rsidR="001C5495" w:rsidRPr="0046253B">
        <w:rPr>
          <w:rFonts w:ascii="Times New Roman" w:eastAsia="Times New Roman" w:hAnsi="Times New Roman" w:cs="Times New Roman"/>
          <w:lang w:eastAsia="en-GB"/>
        </w:rPr>
        <w:t xml:space="preserve">ONS data from 2017 demonstrating that alcohol units consumed on heaviest drinking days remain high among 16-24-year-olds, relative to other demographic groups, is concerning. Many </w:t>
      </w:r>
      <w:r w:rsidR="00E33205" w:rsidRPr="0046253B">
        <w:rPr>
          <w:rFonts w:ascii="Times New Roman" w:eastAsia="Times New Roman" w:hAnsi="Times New Roman" w:cs="Times New Roman"/>
          <w:lang w:eastAsia="en-GB"/>
        </w:rPr>
        <w:t xml:space="preserve">individuals in this demographic are university students who are known to </w:t>
      </w:r>
      <w:r w:rsidR="00663FFB" w:rsidRPr="0046253B">
        <w:rPr>
          <w:rFonts w:ascii="Times New Roman" w:eastAsia="Times New Roman" w:hAnsi="Times New Roman" w:cs="Times New Roman"/>
          <w:lang w:eastAsia="en-GB"/>
        </w:rPr>
        <w:t xml:space="preserve">typically consume more alcohol than </w:t>
      </w:r>
      <w:r w:rsidR="00A0048A" w:rsidRPr="0046253B">
        <w:rPr>
          <w:rFonts w:ascii="Times New Roman" w:eastAsia="Times New Roman" w:hAnsi="Times New Roman" w:cs="Times New Roman"/>
          <w:lang w:eastAsia="en-GB"/>
        </w:rPr>
        <w:t xml:space="preserve">same age </w:t>
      </w:r>
      <w:r w:rsidR="00663FFB" w:rsidRPr="0046253B">
        <w:rPr>
          <w:rFonts w:ascii="Times New Roman" w:eastAsia="Times New Roman" w:hAnsi="Times New Roman" w:cs="Times New Roman"/>
          <w:lang w:eastAsia="en-GB"/>
        </w:rPr>
        <w:t xml:space="preserve">non-students. </w:t>
      </w:r>
      <w:r w:rsidR="00A0048A" w:rsidRPr="0046253B">
        <w:rPr>
          <w:rFonts w:ascii="Times New Roman" w:eastAsia="Times New Roman" w:hAnsi="Times New Roman" w:cs="Times New Roman"/>
          <w:lang w:eastAsia="en-GB"/>
        </w:rPr>
        <w:t>These patterns represent</w:t>
      </w:r>
      <w:r w:rsidR="00972C23" w:rsidRPr="0046253B">
        <w:rPr>
          <w:rFonts w:ascii="Times New Roman" w:eastAsia="Times New Roman" w:hAnsi="Times New Roman" w:cs="Times New Roman"/>
          <w:lang w:eastAsia="en-GB"/>
        </w:rPr>
        <w:t xml:space="preserve"> </w:t>
      </w:r>
      <w:r w:rsidR="00A0048A" w:rsidRPr="0046253B">
        <w:rPr>
          <w:rFonts w:ascii="Times New Roman" w:eastAsia="Times New Roman" w:hAnsi="Times New Roman" w:cs="Times New Roman"/>
          <w:lang w:eastAsia="en-GB"/>
        </w:rPr>
        <w:t xml:space="preserve">health preventative </w:t>
      </w:r>
      <w:r w:rsidR="00972C23" w:rsidRPr="0046253B">
        <w:rPr>
          <w:rFonts w:ascii="Times New Roman" w:eastAsia="Times New Roman" w:hAnsi="Times New Roman" w:cs="Times New Roman"/>
          <w:lang w:eastAsia="en-GB"/>
        </w:rPr>
        <w:t xml:space="preserve">challenges </w:t>
      </w:r>
      <w:r w:rsidR="00E33205" w:rsidRPr="0046253B">
        <w:rPr>
          <w:rFonts w:ascii="Times New Roman" w:eastAsia="Times New Roman" w:hAnsi="Times New Roman" w:cs="Times New Roman"/>
          <w:lang w:eastAsia="en-GB"/>
        </w:rPr>
        <w:t xml:space="preserve">to address but </w:t>
      </w:r>
      <w:r w:rsidR="00A0048A" w:rsidRPr="0046253B">
        <w:rPr>
          <w:rFonts w:ascii="Times New Roman" w:eastAsia="Times New Roman" w:hAnsi="Times New Roman" w:cs="Times New Roman"/>
          <w:lang w:eastAsia="en-GB"/>
        </w:rPr>
        <w:t xml:space="preserve">are </w:t>
      </w:r>
      <w:r w:rsidR="00E33205" w:rsidRPr="0046253B">
        <w:rPr>
          <w:rFonts w:ascii="Times New Roman" w:eastAsia="Times New Roman" w:hAnsi="Times New Roman" w:cs="Times New Roman"/>
          <w:lang w:eastAsia="en-GB"/>
        </w:rPr>
        <w:t>also trends to explore in greater detail</w:t>
      </w:r>
      <w:r w:rsidR="00873D82" w:rsidRPr="0046253B">
        <w:rPr>
          <w:rFonts w:ascii="Times New Roman" w:eastAsia="Times New Roman" w:hAnsi="Times New Roman" w:cs="Times New Roman"/>
          <w:lang w:eastAsia="en-GB"/>
        </w:rPr>
        <w:t>;</w:t>
      </w:r>
      <w:r w:rsidR="00E33205" w:rsidRPr="0046253B">
        <w:rPr>
          <w:rFonts w:ascii="Times New Roman" w:eastAsia="Times New Roman" w:hAnsi="Times New Roman" w:cs="Times New Roman"/>
          <w:lang w:eastAsia="en-GB"/>
        </w:rPr>
        <w:t xml:space="preserve"> y</w:t>
      </w:r>
      <w:r w:rsidR="00663FFB" w:rsidRPr="0046253B">
        <w:rPr>
          <w:rFonts w:ascii="Times New Roman" w:eastAsia="Times New Roman" w:hAnsi="Times New Roman" w:cs="Times New Roman"/>
          <w:lang w:eastAsia="en-GB"/>
        </w:rPr>
        <w:t xml:space="preserve">oung people, including students, </w:t>
      </w:r>
      <w:r w:rsidR="00972C23" w:rsidRPr="0046253B">
        <w:rPr>
          <w:rFonts w:ascii="Times New Roman" w:eastAsia="Times New Roman" w:hAnsi="Times New Roman" w:cs="Times New Roman"/>
          <w:lang w:eastAsia="en-GB"/>
        </w:rPr>
        <w:t xml:space="preserve">appear to </w:t>
      </w:r>
      <w:r w:rsidR="00663FFB" w:rsidRPr="0046253B">
        <w:rPr>
          <w:rFonts w:ascii="Times New Roman" w:eastAsia="Times New Roman" w:hAnsi="Times New Roman" w:cs="Times New Roman"/>
          <w:lang w:eastAsia="en-GB"/>
        </w:rPr>
        <w:t>drink less</w:t>
      </w:r>
      <w:r w:rsidR="00E33205" w:rsidRPr="0046253B">
        <w:rPr>
          <w:rFonts w:ascii="Times New Roman" w:eastAsia="Times New Roman" w:hAnsi="Times New Roman" w:cs="Times New Roman"/>
          <w:lang w:eastAsia="en-GB"/>
        </w:rPr>
        <w:t>, and abstain more,</w:t>
      </w:r>
      <w:r w:rsidR="00663FFB" w:rsidRPr="0046253B">
        <w:rPr>
          <w:rFonts w:ascii="Times New Roman" w:eastAsia="Times New Roman" w:hAnsi="Times New Roman" w:cs="Times New Roman"/>
          <w:lang w:eastAsia="en-GB"/>
        </w:rPr>
        <w:t xml:space="preserve"> than previously</w:t>
      </w:r>
      <w:r w:rsidR="00E33205" w:rsidRPr="0046253B">
        <w:rPr>
          <w:rFonts w:ascii="Times New Roman" w:eastAsia="Times New Roman" w:hAnsi="Times New Roman" w:cs="Times New Roman"/>
          <w:lang w:eastAsia="en-GB"/>
        </w:rPr>
        <w:t xml:space="preserve">, </w:t>
      </w:r>
      <w:r w:rsidR="00A0048A" w:rsidRPr="0046253B">
        <w:rPr>
          <w:rFonts w:ascii="Times New Roman" w:eastAsia="Times New Roman" w:hAnsi="Times New Roman" w:cs="Times New Roman"/>
          <w:lang w:eastAsia="en-GB"/>
        </w:rPr>
        <w:t xml:space="preserve">despite a persistent </w:t>
      </w:r>
      <w:r w:rsidR="00DE1C0D" w:rsidRPr="0046253B">
        <w:rPr>
          <w:rFonts w:ascii="Times New Roman" w:eastAsia="Times New Roman" w:hAnsi="Times New Roman" w:cs="Times New Roman"/>
          <w:lang w:eastAsia="en-GB"/>
        </w:rPr>
        <w:t xml:space="preserve">culture of intoxication </w:t>
      </w:r>
      <w:r w:rsidR="00972C23" w:rsidRPr="0046253B">
        <w:rPr>
          <w:rFonts w:ascii="Times New Roman" w:eastAsia="Times New Roman" w:hAnsi="Times New Roman" w:cs="Times New Roman"/>
          <w:lang w:eastAsia="en-GB"/>
        </w:rPr>
        <w:t xml:space="preserve">in university campus environments. </w:t>
      </w:r>
    </w:p>
    <w:p w14:paraId="6DDF6F79" w14:textId="62C7C885" w:rsidR="004E0391" w:rsidRPr="0046253B" w:rsidRDefault="00905928" w:rsidP="00C04EBE">
      <w:pPr>
        <w:shd w:val="clear" w:color="auto" w:fill="FFFFFF"/>
        <w:spacing w:after="120" w:line="360" w:lineRule="auto"/>
        <w:rPr>
          <w:rFonts w:ascii="Times New Roman" w:eastAsia="Times New Roman" w:hAnsi="Times New Roman" w:cs="Times New Roman"/>
          <w:lang w:eastAsia="en-GB"/>
        </w:rPr>
      </w:pPr>
      <w:r w:rsidRPr="0046253B">
        <w:rPr>
          <w:rFonts w:ascii="Times New Roman" w:eastAsia="Times New Roman" w:hAnsi="Times New Roman" w:cs="Times New Roman"/>
          <w:lang w:eastAsia="en-GB"/>
        </w:rPr>
        <w:tab/>
      </w:r>
      <w:r w:rsidR="00A0048A" w:rsidRPr="0046253B">
        <w:rPr>
          <w:rFonts w:ascii="Times New Roman" w:eastAsia="Times New Roman" w:hAnsi="Times New Roman" w:cs="Times New Roman"/>
          <w:lang w:eastAsia="en-GB"/>
        </w:rPr>
        <w:t>Few studies focus</w:t>
      </w:r>
      <w:r w:rsidR="00612C71" w:rsidRPr="0046253B">
        <w:rPr>
          <w:rFonts w:ascii="Times New Roman" w:eastAsia="Times New Roman" w:hAnsi="Times New Roman" w:cs="Times New Roman"/>
          <w:lang w:eastAsia="en-GB"/>
        </w:rPr>
        <w:t xml:space="preserve"> on </w:t>
      </w:r>
      <w:r w:rsidR="00DE1C0D" w:rsidRPr="0046253B">
        <w:rPr>
          <w:rFonts w:ascii="Times New Roman" w:eastAsia="Times New Roman" w:hAnsi="Times New Roman" w:cs="Times New Roman"/>
          <w:lang w:eastAsia="en-GB"/>
        </w:rPr>
        <w:t>young adults who drink alcohol moderately</w:t>
      </w:r>
      <w:r w:rsidR="007A2DCF" w:rsidRPr="0046253B">
        <w:rPr>
          <w:rFonts w:ascii="Times New Roman" w:eastAsia="Times New Roman" w:hAnsi="Times New Roman" w:cs="Times New Roman"/>
          <w:lang w:eastAsia="en-GB"/>
        </w:rPr>
        <w:t xml:space="preserve"> or </w:t>
      </w:r>
      <w:r w:rsidR="00612C71" w:rsidRPr="0046253B">
        <w:rPr>
          <w:rFonts w:ascii="Times New Roman" w:eastAsia="Times New Roman" w:hAnsi="Times New Roman" w:cs="Times New Roman"/>
          <w:lang w:eastAsia="en-GB"/>
        </w:rPr>
        <w:t xml:space="preserve">who abstain from alcohol consumption </w:t>
      </w:r>
      <w:r w:rsidR="00316DEE" w:rsidRPr="0046253B">
        <w:rPr>
          <w:rFonts w:ascii="Times New Roman" w:eastAsia="Times New Roman" w:hAnsi="Times New Roman" w:cs="Times New Roman"/>
          <w:lang w:eastAsia="en-GB"/>
        </w:rPr>
        <w:t>(Banister</w:t>
      </w:r>
      <w:r w:rsidR="00817C54" w:rsidRPr="0046253B">
        <w:rPr>
          <w:rFonts w:ascii="Times New Roman" w:eastAsia="Times New Roman" w:hAnsi="Times New Roman" w:cs="Times New Roman"/>
          <w:lang w:eastAsia="en-GB"/>
        </w:rPr>
        <w:t xml:space="preserve">, Conroy, &amp; </w:t>
      </w:r>
      <w:proofErr w:type="spellStart"/>
      <w:r w:rsidR="00817C54" w:rsidRPr="0046253B">
        <w:rPr>
          <w:rFonts w:ascii="Times New Roman" w:eastAsia="Times New Roman" w:hAnsi="Times New Roman" w:cs="Times New Roman"/>
          <w:lang w:eastAsia="en-GB"/>
        </w:rPr>
        <w:t>Piacentini</w:t>
      </w:r>
      <w:proofErr w:type="spellEnd"/>
      <w:r w:rsidR="00316DEE" w:rsidRPr="0046253B">
        <w:rPr>
          <w:rFonts w:ascii="Times New Roman" w:eastAsia="Times New Roman" w:hAnsi="Times New Roman" w:cs="Times New Roman"/>
          <w:lang w:eastAsia="en-GB"/>
        </w:rPr>
        <w:t>, 20</w:t>
      </w:r>
      <w:r w:rsidR="00FF54A5" w:rsidRPr="0046253B">
        <w:rPr>
          <w:rFonts w:ascii="Times New Roman" w:eastAsia="Times New Roman" w:hAnsi="Times New Roman" w:cs="Times New Roman"/>
          <w:lang w:eastAsia="en-GB"/>
        </w:rPr>
        <w:t>19</w:t>
      </w:r>
      <w:r w:rsidR="00845BD3" w:rsidRPr="0046253B">
        <w:rPr>
          <w:rFonts w:ascii="Times New Roman" w:eastAsia="Times New Roman" w:hAnsi="Times New Roman" w:cs="Times New Roman"/>
          <w:lang w:eastAsia="en-GB"/>
        </w:rPr>
        <w:t>b</w:t>
      </w:r>
      <w:r w:rsidR="00316DEE" w:rsidRPr="0046253B">
        <w:rPr>
          <w:rFonts w:ascii="Times New Roman" w:eastAsia="Times New Roman" w:hAnsi="Times New Roman" w:cs="Times New Roman"/>
          <w:lang w:eastAsia="en-GB"/>
        </w:rPr>
        <w:t>)</w:t>
      </w:r>
      <w:r w:rsidR="00101E02" w:rsidRPr="0046253B">
        <w:rPr>
          <w:rFonts w:ascii="Times New Roman" w:eastAsia="Times New Roman" w:hAnsi="Times New Roman" w:cs="Times New Roman"/>
          <w:lang w:eastAsia="en-GB"/>
        </w:rPr>
        <w:t xml:space="preserve">. </w:t>
      </w:r>
      <w:r w:rsidR="00C32594" w:rsidRPr="0046253B">
        <w:rPr>
          <w:rFonts w:ascii="Times New Roman" w:eastAsia="Times New Roman" w:hAnsi="Times New Roman" w:cs="Times New Roman"/>
          <w:lang w:eastAsia="en-GB"/>
        </w:rPr>
        <w:t xml:space="preserve">This is surprising given </w:t>
      </w:r>
      <w:r w:rsidR="00612C71" w:rsidRPr="0046253B">
        <w:rPr>
          <w:rFonts w:ascii="Times New Roman" w:eastAsia="Times New Roman" w:hAnsi="Times New Roman" w:cs="Times New Roman"/>
          <w:lang w:eastAsia="en-GB"/>
        </w:rPr>
        <w:t>the</w:t>
      </w:r>
      <w:r w:rsidR="00C32594" w:rsidRPr="0046253B">
        <w:rPr>
          <w:rFonts w:ascii="Times New Roman" w:eastAsia="Times New Roman" w:hAnsi="Times New Roman" w:cs="Times New Roman"/>
          <w:lang w:eastAsia="en-GB"/>
        </w:rPr>
        <w:t xml:space="preserve"> sizable residual </w:t>
      </w:r>
      <w:r w:rsidR="00A0048A" w:rsidRPr="0046253B">
        <w:rPr>
          <w:rFonts w:ascii="Times New Roman" w:eastAsia="Times New Roman" w:hAnsi="Times New Roman" w:cs="Times New Roman"/>
          <w:lang w:eastAsia="en-GB"/>
        </w:rPr>
        <w:t xml:space="preserve">(36%) </w:t>
      </w:r>
      <w:r w:rsidR="00612C71" w:rsidRPr="0046253B">
        <w:rPr>
          <w:rFonts w:ascii="Times New Roman" w:eastAsia="Times New Roman" w:hAnsi="Times New Roman" w:cs="Times New Roman"/>
          <w:lang w:eastAsia="en-GB"/>
        </w:rPr>
        <w:t xml:space="preserve">of young adults </w:t>
      </w:r>
      <w:r w:rsidR="00C32594" w:rsidRPr="0046253B">
        <w:rPr>
          <w:rFonts w:ascii="Times New Roman" w:eastAsia="Times New Roman" w:hAnsi="Times New Roman" w:cs="Times New Roman"/>
          <w:lang w:eastAsia="en-GB"/>
        </w:rPr>
        <w:t>who routinely drink alcohol in moderation</w:t>
      </w:r>
      <w:r w:rsidR="00A0048A" w:rsidRPr="0046253B">
        <w:rPr>
          <w:rFonts w:ascii="Times New Roman" w:eastAsia="Times New Roman" w:hAnsi="Times New Roman" w:cs="Times New Roman"/>
          <w:lang w:eastAsia="en-GB"/>
        </w:rPr>
        <w:t xml:space="preserve"> (ONS, 2017)</w:t>
      </w:r>
      <w:r w:rsidR="00C32594" w:rsidRPr="0046253B">
        <w:rPr>
          <w:rFonts w:ascii="Times New Roman" w:eastAsia="Times New Roman" w:hAnsi="Times New Roman" w:cs="Times New Roman"/>
          <w:lang w:eastAsia="en-GB"/>
        </w:rPr>
        <w:t xml:space="preserve">. </w:t>
      </w:r>
      <w:r w:rsidR="00612C71" w:rsidRPr="0046253B">
        <w:rPr>
          <w:rFonts w:ascii="Times New Roman" w:eastAsia="Times New Roman" w:hAnsi="Times New Roman" w:cs="Times New Roman"/>
          <w:lang w:eastAsia="en-GB"/>
        </w:rPr>
        <w:t xml:space="preserve">Interview research </w:t>
      </w:r>
      <w:r w:rsidR="00A0048A" w:rsidRPr="0046253B">
        <w:rPr>
          <w:rFonts w:ascii="Times New Roman" w:eastAsia="Times New Roman" w:hAnsi="Times New Roman" w:cs="Times New Roman"/>
          <w:lang w:eastAsia="en-GB"/>
        </w:rPr>
        <w:t>with younger adults</w:t>
      </w:r>
      <w:r w:rsidR="00101E02" w:rsidRPr="0046253B">
        <w:rPr>
          <w:rFonts w:ascii="Times New Roman" w:eastAsia="Times New Roman" w:hAnsi="Times New Roman" w:cs="Times New Roman"/>
          <w:lang w:eastAsia="en-GB"/>
        </w:rPr>
        <w:t xml:space="preserve"> in South-East England </w:t>
      </w:r>
      <w:r w:rsidR="00612C71" w:rsidRPr="0046253B">
        <w:rPr>
          <w:rFonts w:ascii="Times New Roman" w:eastAsia="Times New Roman" w:hAnsi="Times New Roman" w:cs="Times New Roman"/>
          <w:lang w:eastAsia="en-GB"/>
        </w:rPr>
        <w:t>shows how</w:t>
      </w:r>
      <w:r w:rsidR="00101E02" w:rsidRPr="0046253B">
        <w:rPr>
          <w:rFonts w:ascii="Times New Roman" w:eastAsia="Times New Roman" w:hAnsi="Times New Roman" w:cs="Times New Roman"/>
          <w:lang w:eastAsia="en-GB"/>
        </w:rPr>
        <w:t xml:space="preserve"> moderate drinking </w:t>
      </w:r>
      <w:r w:rsidR="00612C71" w:rsidRPr="0046253B">
        <w:rPr>
          <w:rFonts w:ascii="Times New Roman" w:eastAsia="Times New Roman" w:hAnsi="Times New Roman" w:cs="Times New Roman"/>
          <w:lang w:eastAsia="en-GB"/>
        </w:rPr>
        <w:t>can be viewed as a positive,</w:t>
      </w:r>
      <w:r w:rsidR="00101E02" w:rsidRPr="0046253B">
        <w:rPr>
          <w:rFonts w:ascii="Times New Roman" w:eastAsia="Times New Roman" w:hAnsi="Times New Roman" w:cs="Times New Roman"/>
          <w:lang w:eastAsia="en-GB"/>
        </w:rPr>
        <w:t xml:space="preserve"> proactive choice (Graber et al., </w:t>
      </w:r>
      <w:r w:rsidR="00612C71" w:rsidRPr="0046253B">
        <w:rPr>
          <w:rFonts w:ascii="Times New Roman" w:eastAsia="Times New Roman" w:hAnsi="Times New Roman" w:cs="Times New Roman"/>
          <w:lang w:eastAsia="en-GB"/>
        </w:rPr>
        <w:t>2016</w:t>
      </w:r>
      <w:r w:rsidR="00101E02" w:rsidRPr="0046253B">
        <w:rPr>
          <w:rFonts w:ascii="Times New Roman" w:eastAsia="Times New Roman" w:hAnsi="Times New Roman" w:cs="Times New Roman"/>
          <w:lang w:eastAsia="en-GB"/>
        </w:rPr>
        <w:t xml:space="preserve">). </w:t>
      </w:r>
      <w:bookmarkStart w:id="6" w:name="_Hlk2682858"/>
      <w:r w:rsidR="00101E02" w:rsidRPr="0046253B">
        <w:rPr>
          <w:rFonts w:ascii="Times New Roman" w:eastAsia="Times New Roman" w:hAnsi="Times New Roman" w:cs="Times New Roman"/>
          <w:lang w:eastAsia="en-GB"/>
        </w:rPr>
        <w:t xml:space="preserve">However, </w:t>
      </w:r>
      <w:r w:rsidR="00612C71" w:rsidRPr="0046253B">
        <w:rPr>
          <w:rFonts w:ascii="Times New Roman" w:eastAsia="Times New Roman" w:hAnsi="Times New Roman" w:cs="Times New Roman"/>
          <w:lang w:eastAsia="en-GB"/>
        </w:rPr>
        <w:t>other work has implied</w:t>
      </w:r>
      <w:r w:rsidR="00101E02" w:rsidRPr="0046253B">
        <w:rPr>
          <w:rFonts w:ascii="Times New Roman" w:eastAsia="Times New Roman" w:hAnsi="Times New Roman" w:cs="Times New Roman"/>
          <w:lang w:eastAsia="en-GB"/>
        </w:rPr>
        <w:t xml:space="preserve"> that </w:t>
      </w:r>
      <w:r w:rsidR="00612C71" w:rsidRPr="0046253B">
        <w:rPr>
          <w:rFonts w:ascii="Times New Roman" w:eastAsia="Times New Roman" w:hAnsi="Times New Roman" w:cs="Times New Roman"/>
          <w:lang w:eastAsia="en-GB"/>
        </w:rPr>
        <w:t>social non-</w:t>
      </w:r>
      <w:r w:rsidR="00101E02" w:rsidRPr="0046253B">
        <w:rPr>
          <w:rFonts w:ascii="Times New Roman" w:eastAsia="Times New Roman" w:hAnsi="Times New Roman" w:cs="Times New Roman"/>
          <w:lang w:eastAsia="en-GB"/>
        </w:rPr>
        <w:t xml:space="preserve">drinking </w:t>
      </w:r>
      <w:r w:rsidR="00C32594" w:rsidRPr="0046253B">
        <w:rPr>
          <w:rFonts w:ascii="Times New Roman" w:eastAsia="Times New Roman" w:hAnsi="Times New Roman" w:cs="Times New Roman"/>
          <w:lang w:eastAsia="en-GB"/>
        </w:rPr>
        <w:t>as part of an overall</w:t>
      </w:r>
      <w:r w:rsidR="00101E02" w:rsidRPr="0046253B">
        <w:rPr>
          <w:rFonts w:ascii="Times New Roman" w:eastAsia="Times New Roman" w:hAnsi="Times New Roman" w:cs="Times New Roman"/>
          <w:lang w:eastAsia="en-GB"/>
        </w:rPr>
        <w:t xml:space="preserve"> moderate drinking lifestyle </w:t>
      </w:r>
      <w:r w:rsidR="00C32594" w:rsidRPr="0046253B">
        <w:rPr>
          <w:rFonts w:ascii="Times New Roman" w:eastAsia="Times New Roman" w:hAnsi="Times New Roman" w:cs="Times New Roman"/>
          <w:lang w:eastAsia="en-GB"/>
        </w:rPr>
        <w:t>contain</w:t>
      </w:r>
      <w:r w:rsidR="00612C71" w:rsidRPr="0046253B">
        <w:rPr>
          <w:rFonts w:ascii="Times New Roman" w:eastAsia="Times New Roman" w:hAnsi="Times New Roman" w:cs="Times New Roman"/>
          <w:lang w:eastAsia="en-GB"/>
        </w:rPr>
        <w:t>s</w:t>
      </w:r>
      <w:r w:rsidR="00101E02" w:rsidRPr="0046253B">
        <w:rPr>
          <w:rFonts w:ascii="Times New Roman" w:eastAsia="Times New Roman" w:hAnsi="Times New Roman" w:cs="Times New Roman"/>
          <w:lang w:eastAsia="en-GB"/>
        </w:rPr>
        <w:t xml:space="preserve"> important downsides including </w:t>
      </w:r>
      <w:r w:rsidR="00C32594" w:rsidRPr="0046253B">
        <w:rPr>
          <w:rFonts w:ascii="Times New Roman" w:eastAsia="Times New Roman" w:hAnsi="Times New Roman" w:cs="Times New Roman"/>
          <w:lang w:eastAsia="en-GB"/>
        </w:rPr>
        <w:t>a sense</w:t>
      </w:r>
      <w:r w:rsidR="00101E02" w:rsidRPr="0046253B">
        <w:rPr>
          <w:rFonts w:ascii="Times New Roman" w:eastAsia="Times New Roman" w:hAnsi="Times New Roman" w:cs="Times New Roman"/>
          <w:lang w:eastAsia="en-GB"/>
        </w:rPr>
        <w:t xml:space="preserve"> </w:t>
      </w:r>
      <w:r w:rsidR="00C32594" w:rsidRPr="0046253B">
        <w:rPr>
          <w:rFonts w:ascii="Times New Roman" w:eastAsia="Times New Roman" w:hAnsi="Times New Roman" w:cs="Times New Roman"/>
          <w:lang w:eastAsia="en-GB"/>
        </w:rPr>
        <w:t>of</w:t>
      </w:r>
      <w:r w:rsidR="00101E02" w:rsidRPr="0046253B">
        <w:rPr>
          <w:rFonts w:ascii="Times New Roman" w:eastAsia="Times New Roman" w:hAnsi="Times New Roman" w:cs="Times New Roman"/>
          <w:lang w:eastAsia="en-GB"/>
        </w:rPr>
        <w:t xml:space="preserve"> “missing out”</w:t>
      </w:r>
      <w:r w:rsidR="00C32594" w:rsidRPr="0046253B">
        <w:rPr>
          <w:rFonts w:ascii="Times New Roman" w:eastAsia="Times New Roman" w:hAnsi="Times New Roman" w:cs="Times New Roman"/>
          <w:lang w:eastAsia="en-GB"/>
        </w:rPr>
        <w:t xml:space="preserve"> and </w:t>
      </w:r>
      <w:r w:rsidR="00612C71" w:rsidRPr="0046253B">
        <w:rPr>
          <w:rFonts w:ascii="Times New Roman" w:eastAsia="Times New Roman" w:hAnsi="Times New Roman" w:cs="Times New Roman"/>
          <w:lang w:eastAsia="en-GB"/>
        </w:rPr>
        <w:t xml:space="preserve">of </w:t>
      </w:r>
      <w:r w:rsidR="00C32594" w:rsidRPr="0046253B">
        <w:rPr>
          <w:rFonts w:ascii="Times New Roman" w:eastAsia="Times New Roman" w:hAnsi="Times New Roman" w:cs="Times New Roman"/>
          <w:lang w:eastAsia="en-GB"/>
        </w:rPr>
        <w:t>social awkward</w:t>
      </w:r>
      <w:r w:rsidR="00612C71" w:rsidRPr="0046253B">
        <w:rPr>
          <w:rFonts w:ascii="Times New Roman" w:eastAsia="Times New Roman" w:hAnsi="Times New Roman" w:cs="Times New Roman"/>
          <w:lang w:eastAsia="en-GB"/>
        </w:rPr>
        <w:t xml:space="preserve">ness </w:t>
      </w:r>
      <w:r w:rsidR="00C32594" w:rsidRPr="0046253B">
        <w:rPr>
          <w:rFonts w:ascii="Times New Roman" w:eastAsia="Times New Roman" w:hAnsi="Times New Roman" w:cs="Times New Roman"/>
          <w:lang w:eastAsia="en-GB"/>
        </w:rPr>
        <w:t>(Conroy &amp; de Visser, 201</w:t>
      </w:r>
      <w:r w:rsidR="003261CB" w:rsidRPr="0046253B">
        <w:rPr>
          <w:rFonts w:ascii="Times New Roman" w:eastAsia="Times New Roman" w:hAnsi="Times New Roman" w:cs="Times New Roman"/>
          <w:lang w:eastAsia="en-GB"/>
        </w:rPr>
        <w:t>8</w:t>
      </w:r>
      <w:r w:rsidR="00C32594" w:rsidRPr="0046253B">
        <w:rPr>
          <w:rFonts w:ascii="Times New Roman" w:eastAsia="Times New Roman" w:hAnsi="Times New Roman" w:cs="Times New Roman"/>
          <w:lang w:eastAsia="en-GB"/>
        </w:rPr>
        <w:t xml:space="preserve">). </w:t>
      </w:r>
      <w:bookmarkEnd w:id="6"/>
      <w:r w:rsidR="00A42CFA" w:rsidRPr="0046253B">
        <w:rPr>
          <w:rFonts w:ascii="Times New Roman" w:eastAsia="Times New Roman" w:hAnsi="Times New Roman" w:cs="Times New Roman"/>
          <w:lang w:eastAsia="en-GB"/>
        </w:rPr>
        <w:t>Several</w:t>
      </w:r>
      <w:r w:rsidR="000D5940" w:rsidRPr="0046253B">
        <w:rPr>
          <w:rFonts w:ascii="Times New Roman" w:eastAsia="Times New Roman" w:hAnsi="Times New Roman" w:cs="Times New Roman"/>
          <w:lang w:eastAsia="en-GB"/>
        </w:rPr>
        <w:t xml:space="preserve"> qualitative studies have </w:t>
      </w:r>
      <w:r w:rsidR="00A545E1" w:rsidRPr="0046253B">
        <w:rPr>
          <w:rFonts w:ascii="Times New Roman" w:eastAsia="Times New Roman" w:hAnsi="Times New Roman" w:cs="Times New Roman"/>
          <w:lang w:eastAsia="en-GB"/>
        </w:rPr>
        <w:t>investigated</w:t>
      </w:r>
      <w:r w:rsidR="000D5940" w:rsidRPr="0046253B">
        <w:rPr>
          <w:rFonts w:ascii="Times New Roman" w:eastAsia="Times New Roman" w:hAnsi="Times New Roman" w:cs="Times New Roman"/>
          <w:lang w:eastAsia="en-GB"/>
        </w:rPr>
        <w:t xml:space="preserve"> how ‘</w:t>
      </w:r>
      <w:r w:rsidR="003A7311" w:rsidRPr="0046253B">
        <w:rPr>
          <w:rFonts w:ascii="Times New Roman" w:eastAsia="Times New Roman" w:hAnsi="Times New Roman" w:cs="Times New Roman"/>
          <w:lang w:eastAsia="en-GB"/>
        </w:rPr>
        <w:t>categories</w:t>
      </w:r>
      <w:r w:rsidR="000D5940" w:rsidRPr="0046253B">
        <w:rPr>
          <w:rFonts w:ascii="Times New Roman" w:eastAsia="Times New Roman" w:hAnsi="Times New Roman" w:cs="Times New Roman"/>
          <w:lang w:eastAsia="en-GB"/>
        </w:rPr>
        <w:t>’ of drinker</w:t>
      </w:r>
      <w:r w:rsidR="00A42CFA" w:rsidRPr="0046253B">
        <w:rPr>
          <w:rFonts w:ascii="Times New Roman" w:eastAsia="Times New Roman" w:hAnsi="Times New Roman" w:cs="Times New Roman"/>
          <w:lang w:eastAsia="en-GB"/>
        </w:rPr>
        <w:t xml:space="preserve"> (e.g., </w:t>
      </w:r>
      <w:r w:rsidR="000D5940" w:rsidRPr="0046253B">
        <w:rPr>
          <w:rFonts w:ascii="Times New Roman" w:eastAsia="Times New Roman" w:hAnsi="Times New Roman" w:cs="Times New Roman"/>
          <w:lang w:eastAsia="en-GB"/>
        </w:rPr>
        <w:t>non-drinkers</w:t>
      </w:r>
      <w:r w:rsidR="00A42CFA" w:rsidRPr="0046253B">
        <w:rPr>
          <w:rFonts w:ascii="Times New Roman" w:eastAsia="Times New Roman" w:hAnsi="Times New Roman" w:cs="Times New Roman"/>
          <w:lang w:eastAsia="en-GB"/>
        </w:rPr>
        <w:t xml:space="preserve">, </w:t>
      </w:r>
      <w:r w:rsidR="000D5940" w:rsidRPr="0046253B">
        <w:rPr>
          <w:rFonts w:ascii="Times New Roman" w:eastAsia="Times New Roman" w:hAnsi="Times New Roman" w:cs="Times New Roman"/>
          <w:lang w:eastAsia="en-GB"/>
        </w:rPr>
        <w:t>light drinkers</w:t>
      </w:r>
      <w:r w:rsidR="00A42CFA" w:rsidRPr="0046253B">
        <w:rPr>
          <w:rFonts w:ascii="Times New Roman" w:eastAsia="Times New Roman" w:hAnsi="Times New Roman" w:cs="Times New Roman"/>
          <w:lang w:eastAsia="en-GB"/>
        </w:rPr>
        <w:t>)</w:t>
      </w:r>
      <w:r w:rsidR="00AB4707" w:rsidRPr="0046253B">
        <w:rPr>
          <w:rFonts w:ascii="Times New Roman" w:eastAsia="Times New Roman" w:hAnsi="Times New Roman" w:cs="Times New Roman"/>
          <w:lang w:eastAsia="en-GB"/>
        </w:rPr>
        <w:t>,</w:t>
      </w:r>
      <w:r w:rsidR="000D5940" w:rsidRPr="0046253B">
        <w:rPr>
          <w:rFonts w:ascii="Times New Roman" w:eastAsia="Times New Roman" w:hAnsi="Times New Roman" w:cs="Times New Roman"/>
          <w:lang w:eastAsia="en-GB"/>
        </w:rPr>
        <w:t xml:space="preserve"> experience social occasions and account for deci</w:t>
      </w:r>
      <w:r w:rsidR="00A42CFA" w:rsidRPr="0046253B">
        <w:rPr>
          <w:rFonts w:ascii="Times New Roman" w:eastAsia="Times New Roman" w:hAnsi="Times New Roman" w:cs="Times New Roman"/>
          <w:lang w:eastAsia="en-GB"/>
        </w:rPr>
        <w:t>ding</w:t>
      </w:r>
      <w:r w:rsidR="000D5940" w:rsidRPr="0046253B">
        <w:rPr>
          <w:rFonts w:ascii="Times New Roman" w:eastAsia="Times New Roman" w:hAnsi="Times New Roman" w:cs="Times New Roman"/>
          <w:lang w:eastAsia="en-GB"/>
        </w:rPr>
        <w:t xml:space="preserve"> to drink </w:t>
      </w:r>
      <w:r w:rsidR="00A42CFA" w:rsidRPr="0046253B">
        <w:rPr>
          <w:rFonts w:ascii="Times New Roman" w:eastAsia="Times New Roman" w:hAnsi="Times New Roman" w:cs="Times New Roman"/>
          <w:lang w:eastAsia="en-GB"/>
        </w:rPr>
        <w:t xml:space="preserve">little or no </w:t>
      </w:r>
      <w:r w:rsidR="000D5940" w:rsidRPr="0046253B">
        <w:rPr>
          <w:rFonts w:ascii="Times New Roman" w:eastAsia="Times New Roman" w:hAnsi="Times New Roman" w:cs="Times New Roman"/>
          <w:lang w:eastAsia="en-GB"/>
        </w:rPr>
        <w:t>alcohol (Conroy &amp; de Visser, 2014; 2015; Herring</w:t>
      </w:r>
      <w:r w:rsidR="00817C54" w:rsidRPr="0046253B">
        <w:rPr>
          <w:rFonts w:ascii="Times New Roman" w:eastAsia="Times New Roman" w:hAnsi="Times New Roman" w:cs="Times New Roman"/>
          <w:lang w:eastAsia="en-GB"/>
        </w:rPr>
        <w:t>,</w:t>
      </w:r>
      <w:r w:rsidR="00817C54" w:rsidRPr="0046253B">
        <w:t xml:space="preserve"> </w:t>
      </w:r>
      <w:r w:rsidR="00817C54" w:rsidRPr="0046253B">
        <w:rPr>
          <w:rFonts w:ascii="Times New Roman" w:eastAsia="Times New Roman" w:hAnsi="Times New Roman" w:cs="Times New Roman"/>
          <w:lang w:eastAsia="en-GB"/>
        </w:rPr>
        <w:t xml:space="preserve">Bayley, &amp; </w:t>
      </w:r>
      <w:proofErr w:type="spellStart"/>
      <w:r w:rsidR="00817C54" w:rsidRPr="0046253B">
        <w:rPr>
          <w:rFonts w:ascii="Times New Roman" w:eastAsia="Times New Roman" w:hAnsi="Times New Roman" w:cs="Times New Roman"/>
          <w:lang w:eastAsia="en-GB"/>
        </w:rPr>
        <w:t>Hurcombe</w:t>
      </w:r>
      <w:proofErr w:type="spellEnd"/>
      <w:r w:rsidR="000D5940" w:rsidRPr="0046253B">
        <w:rPr>
          <w:rFonts w:ascii="Times New Roman" w:eastAsia="Times New Roman" w:hAnsi="Times New Roman" w:cs="Times New Roman"/>
          <w:lang w:eastAsia="en-GB"/>
        </w:rPr>
        <w:t xml:space="preserve">, 2014; </w:t>
      </w:r>
      <w:r w:rsidR="00817C54" w:rsidRPr="0046253B">
        <w:rPr>
          <w:rFonts w:ascii="Times New Roman" w:eastAsia="Times New Roman" w:hAnsi="Times New Roman" w:cs="Times New Roman"/>
          <w:lang w:eastAsia="en-GB"/>
        </w:rPr>
        <w:t>Nairn, Higgins, Thompson, Anderson, &amp; Fu</w:t>
      </w:r>
      <w:r w:rsidR="000D5940" w:rsidRPr="0046253B">
        <w:rPr>
          <w:rFonts w:ascii="Times New Roman" w:eastAsia="Times New Roman" w:hAnsi="Times New Roman" w:cs="Times New Roman"/>
          <w:lang w:eastAsia="en-GB"/>
        </w:rPr>
        <w:t>, 2006</w:t>
      </w:r>
      <w:r w:rsidR="007F0679" w:rsidRPr="0046253B">
        <w:rPr>
          <w:rFonts w:ascii="Times New Roman" w:eastAsia="Times New Roman" w:hAnsi="Times New Roman" w:cs="Times New Roman"/>
          <w:lang w:eastAsia="en-GB"/>
        </w:rPr>
        <w:t xml:space="preserve">). </w:t>
      </w:r>
      <w:r w:rsidR="00A42CFA" w:rsidRPr="0046253B">
        <w:rPr>
          <w:rFonts w:ascii="Times New Roman" w:eastAsia="Times New Roman" w:hAnsi="Times New Roman" w:cs="Times New Roman"/>
          <w:lang w:eastAsia="en-GB"/>
        </w:rPr>
        <w:t xml:space="preserve">However, focusing </w:t>
      </w:r>
      <w:r w:rsidR="00C0321A" w:rsidRPr="0046253B">
        <w:rPr>
          <w:rFonts w:ascii="Times New Roman" w:eastAsia="Times New Roman" w:hAnsi="Times New Roman" w:cs="Times New Roman"/>
          <w:lang w:eastAsia="en-GB"/>
        </w:rPr>
        <w:t>on ‘non-drinkers’ or ‘light drinkers’</w:t>
      </w:r>
      <w:r w:rsidR="00A42CFA" w:rsidRPr="0046253B">
        <w:rPr>
          <w:rFonts w:ascii="Times New Roman" w:eastAsia="Times New Roman" w:hAnsi="Times New Roman" w:cs="Times New Roman"/>
          <w:lang w:eastAsia="en-GB"/>
        </w:rPr>
        <w:t xml:space="preserve"> in research</w:t>
      </w:r>
      <w:r w:rsidR="00C0321A" w:rsidRPr="0046253B">
        <w:rPr>
          <w:rFonts w:ascii="Times New Roman" w:eastAsia="Times New Roman" w:hAnsi="Times New Roman" w:cs="Times New Roman"/>
          <w:lang w:eastAsia="en-GB"/>
        </w:rPr>
        <w:t xml:space="preserve"> risks </w:t>
      </w:r>
      <w:r w:rsidR="000D03E4" w:rsidRPr="0046253B">
        <w:rPr>
          <w:rFonts w:ascii="Times New Roman" w:eastAsia="Times New Roman" w:hAnsi="Times New Roman" w:cs="Times New Roman"/>
          <w:lang w:eastAsia="en-GB"/>
        </w:rPr>
        <w:t>treating such</w:t>
      </w:r>
      <w:r w:rsidR="00523179" w:rsidRPr="0046253B">
        <w:rPr>
          <w:rFonts w:ascii="Times New Roman" w:eastAsia="Times New Roman" w:hAnsi="Times New Roman" w:cs="Times New Roman"/>
          <w:lang w:eastAsia="en-GB"/>
        </w:rPr>
        <w:t xml:space="preserve"> </w:t>
      </w:r>
      <w:r w:rsidR="00C0321A" w:rsidRPr="0046253B">
        <w:rPr>
          <w:rFonts w:ascii="Times New Roman" w:eastAsia="Times New Roman" w:hAnsi="Times New Roman" w:cs="Times New Roman"/>
          <w:lang w:eastAsia="en-GB"/>
        </w:rPr>
        <w:t>drinker ‘</w:t>
      </w:r>
      <w:r w:rsidR="003A7311" w:rsidRPr="0046253B">
        <w:rPr>
          <w:rFonts w:ascii="Times New Roman" w:eastAsia="Times New Roman" w:hAnsi="Times New Roman" w:cs="Times New Roman"/>
          <w:lang w:eastAsia="en-GB"/>
        </w:rPr>
        <w:t>categories</w:t>
      </w:r>
      <w:r w:rsidR="00C0321A" w:rsidRPr="0046253B">
        <w:rPr>
          <w:rFonts w:ascii="Times New Roman" w:eastAsia="Times New Roman" w:hAnsi="Times New Roman" w:cs="Times New Roman"/>
          <w:lang w:eastAsia="en-GB"/>
        </w:rPr>
        <w:t xml:space="preserve">’ as </w:t>
      </w:r>
      <w:r w:rsidR="00A42CFA" w:rsidRPr="0046253B">
        <w:rPr>
          <w:rFonts w:ascii="Times New Roman" w:eastAsia="Times New Roman" w:hAnsi="Times New Roman" w:cs="Times New Roman"/>
          <w:lang w:eastAsia="en-GB"/>
        </w:rPr>
        <w:t xml:space="preserve">fixed and </w:t>
      </w:r>
      <w:r w:rsidR="00C0321A" w:rsidRPr="0046253B">
        <w:rPr>
          <w:rFonts w:ascii="Times New Roman" w:eastAsia="Times New Roman" w:hAnsi="Times New Roman" w:cs="Times New Roman"/>
          <w:lang w:eastAsia="en-GB"/>
        </w:rPr>
        <w:t xml:space="preserve">enduring </w:t>
      </w:r>
      <w:r w:rsidR="00B27BB7" w:rsidRPr="0046253B">
        <w:rPr>
          <w:rFonts w:ascii="Times New Roman" w:eastAsia="Times New Roman" w:hAnsi="Times New Roman" w:cs="Times New Roman"/>
          <w:lang w:eastAsia="en-GB"/>
        </w:rPr>
        <w:t xml:space="preserve">constructions </w:t>
      </w:r>
      <w:r w:rsidR="00C0321A" w:rsidRPr="0046253B">
        <w:rPr>
          <w:rFonts w:ascii="Times New Roman" w:eastAsia="Times New Roman" w:hAnsi="Times New Roman" w:cs="Times New Roman"/>
          <w:lang w:eastAsia="en-GB"/>
        </w:rPr>
        <w:t xml:space="preserve">of </w:t>
      </w:r>
      <w:r w:rsidR="00A42CFA" w:rsidRPr="0046253B">
        <w:rPr>
          <w:rFonts w:ascii="Times New Roman" w:eastAsia="Times New Roman" w:hAnsi="Times New Roman" w:cs="Times New Roman"/>
          <w:lang w:eastAsia="en-GB"/>
        </w:rPr>
        <w:t xml:space="preserve">drinking practices; indeed, such individuals </w:t>
      </w:r>
      <w:r w:rsidR="00C0321A" w:rsidRPr="0046253B">
        <w:rPr>
          <w:rFonts w:ascii="Times New Roman" w:eastAsia="Times New Roman" w:hAnsi="Times New Roman" w:cs="Times New Roman"/>
          <w:lang w:eastAsia="en-GB"/>
        </w:rPr>
        <w:t xml:space="preserve">may actively </w:t>
      </w:r>
      <w:r w:rsidR="00A42CFA" w:rsidRPr="0046253B">
        <w:rPr>
          <w:rFonts w:ascii="Times New Roman" w:eastAsia="Times New Roman" w:hAnsi="Times New Roman" w:cs="Times New Roman"/>
          <w:lang w:eastAsia="en-GB"/>
        </w:rPr>
        <w:t>dis</w:t>
      </w:r>
      <w:r w:rsidR="00C0321A" w:rsidRPr="0046253B">
        <w:rPr>
          <w:rFonts w:ascii="Times New Roman" w:eastAsia="Times New Roman" w:hAnsi="Times New Roman" w:cs="Times New Roman"/>
          <w:lang w:eastAsia="en-GB"/>
        </w:rPr>
        <w:t>-</w:t>
      </w:r>
      <w:r w:rsidR="00A42CFA" w:rsidRPr="0046253B">
        <w:rPr>
          <w:rFonts w:ascii="Times New Roman" w:eastAsia="Times New Roman" w:hAnsi="Times New Roman" w:cs="Times New Roman"/>
          <w:lang w:eastAsia="en-GB"/>
        </w:rPr>
        <w:t xml:space="preserve">identify </w:t>
      </w:r>
      <w:r w:rsidR="00C0321A" w:rsidRPr="0046253B">
        <w:rPr>
          <w:rFonts w:ascii="Times New Roman" w:eastAsia="Times New Roman" w:hAnsi="Times New Roman" w:cs="Times New Roman"/>
          <w:lang w:eastAsia="en-GB"/>
        </w:rPr>
        <w:t xml:space="preserve">with drinker </w:t>
      </w:r>
      <w:r w:rsidR="00A42CFA" w:rsidRPr="0046253B">
        <w:rPr>
          <w:rFonts w:ascii="Times New Roman" w:eastAsia="Times New Roman" w:hAnsi="Times New Roman" w:cs="Times New Roman"/>
          <w:lang w:eastAsia="en-GB"/>
        </w:rPr>
        <w:t>categories/types, rejecting their personal meaningfulness and r</w:t>
      </w:r>
      <w:r w:rsidR="00C0321A" w:rsidRPr="0046253B">
        <w:rPr>
          <w:rFonts w:ascii="Times New Roman" w:eastAsia="Times New Roman" w:hAnsi="Times New Roman" w:cs="Times New Roman"/>
          <w:lang w:eastAsia="en-GB"/>
        </w:rPr>
        <w:t>elevan</w:t>
      </w:r>
      <w:r w:rsidR="00A42CFA" w:rsidRPr="0046253B">
        <w:rPr>
          <w:rFonts w:ascii="Times New Roman" w:eastAsia="Times New Roman" w:hAnsi="Times New Roman" w:cs="Times New Roman"/>
          <w:lang w:eastAsia="en-GB"/>
        </w:rPr>
        <w:t>ce</w:t>
      </w:r>
      <w:r w:rsidR="00C0321A" w:rsidRPr="0046253B">
        <w:rPr>
          <w:rFonts w:ascii="Times New Roman" w:eastAsia="Times New Roman" w:hAnsi="Times New Roman" w:cs="Times New Roman"/>
          <w:lang w:eastAsia="en-GB"/>
        </w:rPr>
        <w:t xml:space="preserve"> (Banister</w:t>
      </w:r>
      <w:r w:rsidR="00817C54" w:rsidRPr="0046253B">
        <w:rPr>
          <w:rFonts w:ascii="Times New Roman" w:eastAsia="Times New Roman" w:hAnsi="Times New Roman" w:cs="Times New Roman"/>
          <w:lang w:eastAsia="en-GB"/>
        </w:rPr>
        <w:t xml:space="preserve">, </w:t>
      </w:r>
      <w:proofErr w:type="spellStart"/>
      <w:r w:rsidR="00817C54" w:rsidRPr="0046253B">
        <w:rPr>
          <w:rFonts w:ascii="Times New Roman" w:eastAsia="Times New Roman" w:hAnsi="Times New Roman" w:cs="Times New Roman"/>
          <w:lang w:eastAsia="en-GB"/>
        </w:rPr>
        <w:t>Piacentini</w:t>
      </w:r>
      <w:proofErr w:type="spellEnd"/>
      <w:r w:rsidR="00817C54" w:rsidRPr="0046253B">
        <w:rPr>
          <w:rFonts w:ascii="Times New Roman" w:eastAsia="Times New Roman" w:hAnsi="Times New Roman" w:cs="Times New Roman"/>
          <w:lang w:eastAsia="en-GB"/>
        </w:rPr>
        <w:t>, &amp; Grimes</w:t>
      </w:r>
      <w:r w:rsidR="00C0321A" w:rsidRPr="0046253B">
        <w:rPr>
          <w:rFonts w:ascii="Times New Roman" w:eastAsia="Times New Roman" w:hAnsi="Times New Roman" w:cs="Times New Roman"/>
          <w:lang w:eastAsia="en-GB"/>
        </w:rPr>
        <w:t>, 201</w:t>
      </w:r>
      <w:r w:rsidR="00B3593E" w:rsidRPr="0046253B">
        <w:rPr>
          <w:rFonts w:ascii="Times New Roman" w:eastAsia="Times New Roman" w:hAnsi="Times New Roman" w:cs="Times New Roman"/>
          <w:lang w:eastAsia="en-GB"/>
        </w:rPr>
        <w:t>9</w:t>
      </w:r>
      <w:r w:rsidR="00845BD3" w:rsidRPr="0046253B">
        <w:rPr>
          <w:rFonts w:ascii="Times New Roman" w:eastAsia="Times New Roman" w:hAnsi="Times New Roman" w:cs="Times New Roman"/>
          <w:lang w:eastAsia="en-GB"/>
        </w:rPr>
        <w:t>a</w:t>
      </w:r>
      <w:r w:rsidR="00C0321A" w:rsidRPr="0046253B">
        <w:rPr>
          <w:rFonts w:ascii="Times New Roman" w:eastAsia="Times New Roman" w:hAnsi="Times New Roman" w:cs="Times New Roman"/>
          <w:lang w:eastAsia="en-GB"/>
        </w:rPr>
        <w:t>).</w:t>
      </w:r>
      <w:r w:rsidR="004E0391" w:rsidRPr="0046253B">
        <w:rPr>
          <w:rFonts w:ascii="Times New Roman" w:eastAsia="Times New Roman" w:hAnsi="Times New Roman" w:cs="Times New Roman"/>
          <w:lang w:eastAsia="en-GB"/>
        </w:rPr>
        <w:t xml:space="preserve"> </w:t>
      </w:r>
      <w:r w:rsidR="000D03E4" w:rsidRPr="0046253B">
        <w:rPr>
          <w:rFonts w:ascii="Times New Roman" w:eastAsia="Times New Roman" w:hAnsi="Times New Roman" w:cs="Times New Roman"/>
          <w:lang w:eastAsia="en-GB"/>
        </w:rPr>
        <w:t>T</w:t>
      </w:r>
      <w:r w:rsidR="0030495E" w:rsidRPr="0046253B">
        <w:rPr>
          <w:rFonts w:ascii="Times New Roman" w:eastAsia="Times New Roman" w:hAnsi="Times New Roman" w:cs="Times New Roman"/>
          <w:lang w:eastAsia="en-GB"/>
        </w:rPr>
        <w:t xml:space="preserve">hese studies have </w:t>
      </w:r>
      <w:r w:rsidR="00A42CFA" w:rsidRPr="0046253B">
        <w:rPr>
          <w:rFonts w:ascii="Times New Roman" w:eastAsia="Times New Roman" w:hAnsi="Times New Roman" w:cs="Times New Roman"/>
          <w:lang w:eastAsia="en-GB"/>
        </w:rPr>
        <w:t>steered empirical attention toward a</w:t>
      </w:r>
      <w:r w:rsidR="004E0391" w:rsidRPr="0046253B">
        <w:rPr>
          <w:rFonts w:ascii="Times New Roman" w:eastAsia="Times New Roman" w:hAnsi="Times New Roman" w:cs="Times New Roman"/>
          <w:lang w:eastAsia="en-GB"/>
        </w:rPr>
        <w:t xml:space="preserve"> more context</w:t>
      </w:r>
      <w:r w:rsidR="00574E58" w:rsidRPr="0046253B">
        <w:rPr>
          <w:rFonts w:ascii="Times New Roman" w:eastAsia="Times New Roman" w:hAnsi="Times New Roman" w:cs="Times New Roman"/>
          <w:lang w:eastAsia="en-GB"/>
        </w:rPr>
        <w:t>-</w:t>
      </w:r>
      <w:r w:rsidR="004E0391" w:rsidRPr="0046253B">
        <w:rPr>
          <w:rFonts w:ascii="Times New Roman" w:eastAsia="Times New Roman" w:hAnsi="Times New Roman" w:cs="Times New Roman"/>
          <w:lang w:eastAsia="en-GB"/>
        </w:rPr>
        <w:t xml:space="preserve">sensitive, nuanced </w:t>
      </w:r>
      <w:r w:rsidR="00A42CFA" w:rsidRPr="0046253B">
        <w:rPr>
          <w:rFonts w:ascii="Times New Roman" w:eastAsia="Times New Roman" w:hAnsi="Times New Roman" w:cs="Times New Roman"/>
          <w:lang w:eastAsia="en-GB"/>
        </w:rPr>
        <w:t xml:space="preserve">account of </w:t>
      </w:r>
      <w:r w:rsidR="004E0391" w:rsidRPr="0046253B">
        <w:rPr>
          <w:rFonts w:ascii="Times New Roman" w:eastAsia="Times New Roman" w:hAnsi="Times New Roman" w:cs="Times New Roman"/>
          <w:lang w:eastAsia="en-GB"/>
        </w:rPr>
        <w:t>young people’s drinking behaviour</w:t>
      </w:r>
      <w:r w:rsidR="00A42CFA" w:rsidRPr="0046253B">
        <w:rPr>
          <w:rFonts w:ascii="Times New Roman" w:eastAsia="Times New Roman" w:hAnsi="Times New Roman" w:cs="Times New Roman"/>
          <w:lang w:eastAsia="en-GB"/>
        </w:rPr>
        <w:t xml:space="preserve"> in a way that may guide more effective health promotion policy and practice</w:t>
      </w:r>
      <w:r w:rsidR="004E0391" w:rsidRPr="0046253B">
        <w:rPr>
          <w:rFonts w:ascii="Times New Roman" w:eastAsia="Times New Roman" w:hAnsi="Times New Roman" w:cs="Times New Roman"/>
          <w:lang w:eastAsia="en-GB"/>
        </w:rPr>
        <w:t xml:space="preserve">. </w:t>
      </w:r>
    </w:p>
    <w:p w14:paraId="7763B1CE" w14:textId="6E75809B" w:rsidR="00234E26" w:rsidRPr="0046253B" w:rsidRDefault="00905928" w:rsidP="00C04EBE">
      <w:pPr>
        <w:shd w:val="clear" w:color="auto" w:fill="FFFFFF"/>
        <w:spacing w:after="120" w:line="360" w:lineRule="auto"/>
        <w:rPr>
          <w:rFonts w:ascii="Times New Roman" w:eastAsia="Times New Roman" w:hAnsi="Times New Roman" w:cs="Times New Roman"/>
          <w:lang w:eastAsia="en-GB"/>
        </w:rPr>
      </w:pPr>
      <w:r w:rsidRPr="0046253B">
        <w:rPr>
          <w:rFonts w:ascii="Times New Roman" w:eastAsia="Times New Roman" w:hAnsi="Times New Roman" w:cs="Times New Roman"/>
          <w:lang w:eastAsia="en-GB"/>
        </w:rPr>
        <w:tab/>
      </w:r>
      <w:r w:rsidR="007F70B7" w:rsidRPr="0046253B">
        <w:rPr>
          <w:rFonts w:ascii="Times New Roman" w:eastAsia="Times New Roman" w:hAnsi="Times New Roman" w:cs="Times New Roman"/>
          <w:lang w:eastAsia="en-GB"/>
        </w:rPr>
        <w:t>T</w:t>
      </w:r>
      <w:r w:rsidR="007F0679" w:rsidRPr="0046253B">
        <w:rPr>
          <w:rFonts w:ascii="Times New Roman" w:eastAsia="Times New Roman" w:hAnsi="Times New Roman" w:cs="Times New Roman"/>
          <w:lang w:eastAsia="en-GB"/>
        </w:rPr>
        <w:t xml:space="preserve">he </w:t>
      </w:r>
      <w:r w:rsidR="00C20F72" w:rsidRPr="0046253B">
        <w:rPr>
          <w:rFonts w:ascii="Times New Roman" w:eastAsia="Times New Roman" w:hAnsi="Times New Roman" w:cs="Times New Roman"/>
          <w:lang w:eastAsia="en-GB"/>
        </w:rPr>
        <w:t xml:space="preserve">common </w:t>
      </w:r>
      <w:r w:rsidR="000D03E4" w:rsidRPr="0046253B">
        <w:rPr>
          <w:rFonts w:ascii="Times New Roman" w:eastAsia="Times New Roman" w:hAnsi="Times New Roman" w:cs="Times New Roman"/>
          <w:lang w:eastAsia="en-GB"/>
        </w:rPr>
        <w:t>use</w:t>
      </w:r>
      <w:r w:rsidR="00C20F72" w:rsidRPr="0046253B">
        <w:rPr>
          <w:rFonts w:ascii="Times New Roman" w:eastAsia="Times New Roman" w:hAnsi="Times New Roman" w:cs="Times New Roman"/>
          <w:lang w:eastAsia="en-GB"/>
        </w:rPr>
        <w:t xml:space="preserve"> of </w:t>
      </w:r>
      <w:r w:rsidR="007F0679" w:rsidRPr="0046253B">
        <w:rPr>
          <w:rFonts w:ascii="Times New Roman" w:eastAsia="Times New Roman" w:hAnsi="Times New Roman" w:cs="Times New Roman"/>
          <w:lang w:eastAsia="en-GB"/>
        </w:rPr>
        <w:t xml:space="preserve">drinker </w:t>
      </w:r>
      <w:r w:rsidR="003A7311" w:rsidRPr="0046253B">
        <w:rPr>
          <w:rFonts w:ascii="Times New Roman" w:eastAsia="Times New Roman" w:hAnsi="Times New Roman" w:cs="Times New Roman"/>
          <w:lang w:eastAsia="en-GB"/>
        </w:rPr>
        <w:t xml:space="preserve">categories </w:t>
      </w:r>
      <w:r w:rsidR="007F0679" w:rsidRPr="0046253B">
        <w:rPr>
          <w:rFonts w:ascii="Times New Roman" w:eastAsia="Times New Roman" w:hAnsi="Times New Roman" w:cs="Times New Roman"/>
          <w:lang w:eastAsia="en-GB"/>
        </w:rPr>
        <w:t xml:space="preserve">in </w:t>
      </w:r>
      <w:r w:rsidR="00C20F72" w:rsidRPr="0046253B">
        <w:rPr>
          <w:rFonts w:ascii="Times New Roman" w:eastAsia="Times New Roman" w:hAnsi="Times New Roman" w:cs="Times New Roman"/>
          <w:lang w:eastAsia="en-GB"/>
        </w:rPr>
        <w:t xml:space="preserve">alcohol </w:t>
      </w:r>
      <w:r w:rsidR="007F0679" w:rsidRPr="0046253B">
        <w:rPr>
          <w:rFonts w:ascii="Times New Roman" w:eastAsia="Times New Roman" w:hAnsi="Times New Roman" w:cs="Times New Roman"/>
          <w:lang w:eastAsia="en-GB"/>
        </w:rPr>
        <w:t>research</w:t>
      </w:r>
      <w:r w:rsidR="00C20F72" w:rsidRPr="0046253B">
        <w:rPr>
          <w:rFonts w:ascii="Times New Roman" w:eastAsia="Times New Roman" w:hAnsi="Times New Roman" w:cs="Times New Roman"/>
          <w:lang w:eastAsia="en-GB"/>
        </w:rPr>
        <w:t xml:space="preserve"> </w:t>
      </w:r>
      <w:r w:rsidR="00574E58" w:rsidRPr="0046253B">
        <w:rPr>
          <w:rFonts w:ascii="Times New Roman" w:eastAsia="Times New Roman" w:hAnsi="Times New Roman" w:cs="Times New Roman"/>
          <w:lang w:eastAsia="en-GB"/>
        </w:rPr>
        <w:t>r</w:t>
      </w:r>
      <w:r w:rsidR="00C20F72" w:rsidRPr="0046253B">
        <w:rPr>
          <w:rFonts w:ascii="Times New Roman" w:eastAsia="Times New Roman" w:hAnsi="Times New Roman" w:cs="Times New Roman"/>
          <w:lang w:eastAsia="en-GB"/>
        </w:rPr>
        <w:t>eflects</w:t>
      </w:r>
      <w:r w:rsidR="007F0679" w:rsidRPr="0046253B">
        <w:rPr>
          <w:rFonts w:ascii="Times New Roman" w:eastAsia="Times New Roman" w:hAnsi="Times New Roman" w:cs="Times New Roman"/>
          <w:lang w:eastAsia="en-GB"/>
        </w:rPr>
        <w:t xml:space="preserve"> </w:t>
      </w:r>
      <w:r w:rsidR="00C20F72" w:rsidRPr="0046253B">
        <w:rPr>
          <w:rFonts w:ascii="Times New Roman" w:eastAsia="Times New Roman" w:hAnsi="Times New Roman" w:cs="Times New Roman"/>
          <w:lang w:eastAsia="en-GB"/>
        </w:rPr>
        <w:t xml:space="preserve">a broader tendency </w:t>
      </w:r>
      <w:r w:rsidR="00925345" w:rsidRPr="0046253B">
        <w:rPr>
          <w:rFonts w:ascii="Times New Roman" w:eastAsia="Times New Roman" w:hAnsi="Times New Roman" w:cs="Times New Roman"/>
          <w:lang w:eastAsia="en-GB"/>
        </w:rPr>
        <w:t xml:space="preserve">to frame understandings of drinking behaviour using </w:t>
      </w:r>
      <w:r w:rsidR="00C20F72" w:rsidRPr="0046253B">
        <w:rPr>
          <w:rFonts w:ascii="Times New Roman" w:eastAsia="Times New Roman" w:hAnsi="Times New Roman" w:cs="Times New Roman"/>
          <w:lang w:eastAsia="en-GB"/>
        </w:rPr>
        <w:t>categorical</w:t>
      </w:r>
      <w:r w:rsidR="007F0679" w:rsidRPr="0046253B">
        <w:rPr>
          <w:rFonts w:ascii="Times New Roman" w:eastAsia="Times New Roman" w:hAnsi="Times New Roman" w:cs="Times New Roman"/>
          <w:lang w:eastAsia="en-GB"/>
        </w:rPr>
        <w:t xml:space="preserve"> </w:t>
      </w:r>
      <w:r w:rsidR="00925345" w:rsidRPr="0046253B">
        <w:rPr>
          <w:rFonts w:ascii="Times New Roman" w:eastAsia="Times New Roman" w:hAnsi="Times New Roman" w:cs="Times New Roman"/>
          <w:lang w:eastAsia="en-GB"/>
        </w:rPr>
        <w:t>language</w:t>
      </w:r>
      <w:r w:rsidR="003D3B3A" w:rsidRPr="0046253B">
        <w:rPr>
          <w:rFonts w:ascii="Times New Roman" w:eastAsia="Times New Roman" w:hAnsi="Times New Roman" w:cs="Times New Roman"/>
          <w:lang w:eastAsia="en-GB"/>
        </w:rPr>
        <w:t xml:space="preserve"> which is also</w:t>
      </w:r>
      <w:r w:rsidR="00925345" w:rsidRPr="0046253B">
        <w:rPr>
          <w:rFonts w:ascii="Times New Roman" w:eastAsia="Times New Roman" w:hAnsi="Times New Roman" w:cs="Times New Roman"/>
          <w:lang w:eastAsia="en-GB"/>
        </w:rPr>
        <w:t xml:space="preserve"> eviden</w:t>
      </w:r>
      <w:r w:rsidR="00523179" w:rsidRPr="0046253B">
        <w:rPr>
          <w:rFonts w:ascii="Times New Roman" w:eastAsia="Times New Roman" w:hAnsi="Times New Roman" w:cs="Times New Roman"/>
          <w:lang w:eastAsia="en-GB"/>
        </w:rPr>
        <w:t>t</w:t>
      </w:r>
      <w:r w:rsidR="00925345" w:rsidRPr="0046253B">
        <w:rPr>
          <w:rFonts w:ascii="Times New Roman" w:eastAsia="Times New Roman" w:hAnsi="Times New Roman" w:cs="Times New Roman"/>
          <w:lang w:eastAsia="en-GB"/>
        </w:rPr>
        <w:t xml:space="preserve"> in </w:t>
      </w:r>
      <w:r w:rsidR="007F70B7" w:rsidRPr="0046253B">
        <w:rPr>
          <w:rFonts w:ascii="Times New Roman" w:eastAsia="Times New Roman" w:hAnsi="Times New Roman" w:cs="Times New Roman"/>
          <w:lang w:eastAsia="en-GB"/>
        </w:rPr>
        <w:t xml:space="preserve">media depictions, </w:t>
      </w:r>
      <w:r w:rsidR="00DE1C0D" w:rsidRPr="0046253B">
        <w:rPr>
          <w:rFonts w:ascii="Times New Roman" w:eastAsia="Times New Roman" w:hAnsi="Times New Roman" w:cs="Times New Roman"/>
          <w:lang w:eastAsia="en-GB"/>
        </w:rPr>
        <w:t>l</w:t>
      </w:r>
      <w:r w:rsidR="007F0679" w:rsidRPr="0046253B">
        <w:rPr>
          <w:rFonts w:ascii="Times New Roman" w:eastAsia="Times New Roman" w:hAnsi="Times New Roman" w:cs="Times New Roman"/>
          <w:lang w:eastAsia="en-GB"/>
        </w:rPr>
        <w:t xml:space="preserve">ay understandings, and </w:t>
      </w:r>
      <w:r w:rsidR="007F70B7" w:rsidRPr="0046253B">
        <w:rPr>
          <w:rFonts w:ascii="Times New Roman" w:eastAsia="Times New Roman" w:hAnsi="Times New Roman" w:cs="Times New Roman"/>
          <w:lang w:eastAsia="en-GB"/>
        </w:rPr>
        <w:t>health promotion policy</w:t>
      </w:r>
      <w:r w:rsidR="007F0679" w:rsidRPr="0046253B">
        <w:rPr>
          <w:rFonts w:ascii="Times New Roman" w:eastAsia="Times New Roman" w:hAnsi="Times New Roman" w:cs="Times New Roman"/>
          <w:lang w:eastAsia="en-GB"/>
        </w:rPr>
        <w:t xml:space="preserve">. </w:t>
      </w:r>
      <w:r w:rsidR="00DE1C0D" w:rsidRPr="0046253B">
        <w:rPr>
          <w:rFonts w:ascii="Times New Roman" w:eastAsia="Times New Roman" w:hAnsi="Times New Roman" w:cs="Times New Roman"/>
          <w:lang w:eastAsia="en-GB"/>
        </w:rPr>
        <w:t xml:space="preserve">Formal definitions of drinker </w:t>
      </w:r>
      <w:r w:rsidR="003A7311" w:rsidRPr="0046253B">
        <w:rPr>
          <w:rFonts w:ascii="Times New Roman" w:eastAsia="Times New Roman" w:hAnsi="Times New Roman" w:cs="Times New Roman"/>
          <w:lang w:eastAsia="en-GB"/>
        </w:rPr>
        <w:t xml:space="preserve">categories </w:t>
      </w:r>
      <w:r w:rsidR="001077FA" w:rsidRPr="0046253B">
        <w:rPr>
          <w:rFonts w:ascii="Times New Roman" w:eastAsia="Times New Roman" w:hAnsi="Times New Roman" w:cs="Times New Roman"/>
          <w:lang w:eastAsia="en-GB"/>
        </w:rPr>
        <w:t>used by</w:t>
      </w:r>
      <w:r w:rsidR="00DE1C0D" w:rsidRPr="0046253B">
        <w:rPr>
          <w:rFonts w:ascii="Times New Roman" w:eastAsia="Times New Roman" w:hAnsi="Times New Roman" w:cs="Times New Roman"/>
          <w:lang w:eastAsia="en-GB"/>
        </w:rPr>
        <w:t xml:space="preserve"> social scientists, clinical practitioners and policy makers </w:t>
      </w:r>
      <w:r w:rsidR="001077FA" w:rsidRPr="0046253B">
        <w:rPr>
          <w:rFonts w:ascii="Times New Roman" w:eastAsia="Times New Roman" w:hAnsi="Times New Roman" w:cs="Times New Roman"/>
          <w:lang w:eastAsia="en-GB"/>
        </w:rPr>
        <w:t>are</w:t>
      </w:r>
      <w:r w:rsidR="00DE1C0D" w:rsidRPr="0046253B">
        <w:rPr>
          <w:rFonts w:ascii="Times New Roman" w:eastAsia="Times New Roman" w:hAnsi="Times New Roman" w:cs="Times New Roman"/>
          <w:lang w:eastAsia="en-GB"/>
        </w:rPr>
        <w:t xml:space="preserve"> mainly based on number of units reportedly consumed – plus other criteria such as </w:t>
      </w:r>
      <w:r w:rsidR="00A42CFA" w:rsidRPr="0046253B">
        <w:rPr>
          <w:rFonts w:ascii="Times New Roman" w:eastAsia="Times New Roman" w:hAnsi="Times New Roman" w:cs="Times New Roman"/>
          <w:lang w:eastAsia="en-GB"/>
        </w:rPr>
        <w:t>how often</w:t>
      </w:r>
      <w:r w:rsidR="00DE1C0D" w:rsidRPr="0046253B">
        <w:rPr>
          <w:rFonts w:ascii="Times New Roman" w:eastAsia="Times New Roman" w:hAnsi="Times New Roman" w:cs="Times New Roman"/>
          <w:lang w:eastAsia="en-GB"/>
        </w:rPr>
        <w:t xml:space="preserve"> </w:t>
      </w:r>
      <w:r w:rsidR="002A2B44" w:rsidRPr="0046253B">
        <w:rPr>
          <w:rFonts w:ascii="Times New Roman" w:eastAsia="Times New Roman" w:hAnsi="Times New Roman" w:cs="Times New Roman"/>
          <w:lang w:eastAsia="en-GB"/>
        </w:rPr>
        <w:t>people report being ‘</w:t>
      </w:r>
      <w:r w:rsidR="00DE1C0D" w:rsidRPr="0046253B">
        <w:rPr>
          <w:rFonts w:ascii="Times New Roman" w:eastAsia="Times New Roman" w:hAnsi="Times New Roman" w:cs="Times New Roman"/>
          <w:lang w:eastAsia="en-GB"/>
        </w:rPr>
        <w:t>drunk</w:t>
      </w:r>
      <w:r w:rsidR="002A2B44" w:rsidRPr="0046253B">
        <w:rPr>
          <w:rFonts w:ascii="Times New Roman" w:eastAsia="Times New Roman" w:hAnsi="Times New Roman" w:cs="Times New Roman"/>
          <w:lang w:eastAsia="en-GB"/>
        </w:rPr>
        <w:t>’</w:t>
      </w:r>
      <w:r w:rsidR="00A42CFA" w:rsidRPr="0046253B">
        <w:rPr>
          <w:rFonts w:ascii="Times New Roman" w:eastAsia="Times New Roman" w:hAnsi="Times New Roman" w:cs="Times New Roman"/>
          <w:lang w:eastAsia="en-GB"/>
        </w:rPr>
        <w:t xml:space="preserve"> within a </w:t>
      </w:r>
      <w:r w:rsidR="00A42CFA" w:rsidRPr="0046253B">
        <w:rPr>
          <w:rFonts w:ascii="Times New Roman" w:eastAsia="Times New Roman" w:hAnsi="Times New Roman" w:cs="Times New Roman"/>
          <w:lang w:eastAsia="en-GB"/>
        </w:rPr>
        <w:lastRenderedPageBreak/>
        <w:t>given time period</w:t>
      </w:r>
      <w:r w:rsidR="00DE1C0D" w:rsidRPr="0046253B">
        <w:rPr>
          <w:rFonts w:ascii="Times New Roman" w:eastAsia="Times New Roman" w:hAnsi="Times New Roman" w:cs="Times New Roman"/>
          <w:lang w:eastAsia="en-GB"/>
        </w:rPr>
        <w:t>.</w:t>
      </w:r>
      <w:r w:rsidR="007F0679" w:rsidRPr="0046253B">
        <w:rPr>
          <w:rFonts w:ascii="Times New Roman" w:eastAsia="Times New Roman" w:hAnsi="Times New Roman" w:cs="Times New Roman"/>
          <w:lang w:eastAsia="en-GB"/>
        </w:rPr>
        <w:t xml:space="preserve"> </w:t>
      </w:r>
      <w:r w:rsidR="00D671FF" w:rsidRPr="0046253B">
        <w:rPr>
          <w:rFonts w:ascii="Times New Roman" w:eastAsia="Times New Roman" w:hAnsi="Times New Roman" w:cs="Times New Roman"/>
          <w:lang w:eastAsia="en-GB"/>
        </w:rPr>
        <w:t xml:space="preserve">Formal definitions of binge drinking (see above) are accompanied by formal criteria for ‘light drinking’ which has been defined as consuming 2 </w:t>
      </w:r>
      <w:r w:rsidR="00DE1C0D" w:rsidRPr="0046253B">
        <w:rPr>
          <w:rFonts w:ascii="Times New Roman" w:eastAsia="Times New Roman" w:hAnsi="Times New Roman" w:cs="Times New Roman"/>
          <w:lang w:eastAsia="en-GB"/>
        </w:rPr>
        <w:t xml:space="preserve">UK </w:t>
      </w:r>
      <w:r w:rsidR="00D671FF" w:rsidRPr="0046253B">
        <w:rPr>
          <w:rFonts w:ascii="Times New Roman" w:eastAsia="Times New Roman" w:hAnsi="Times New Roman" w:cs="Times New Roman"/>
          <w:lang w:eastAsia="en-GB"/>
        </w:rPr>
        <w:t>unit (for men) and 1 UK unit (for women)</w:t>
      </w:r>
      <w:r w:rsidR="00DE1C0D" w:rsidRPr="0046253B">
        <w:rPr>
          <w:rFonts w:ascii="Times New Roman" w:eastAsia="Times New Roman" w:hAnsi="Times New Roman" w:cs="Times New Roman"/>
          <w:lang w:eastAsia="en-GB"/>
        </w:rPr>
        <w:t xml:space="preserve"> </w:t>
      </w:r>
      <w:r w:rsidR="00D671FF" w:rsidRPr="0046253B">
        <w:rPr>
          <w:rFonts w:ascii="Times New Roman" w:eastAsia="Times New Roman" w:hAnsi="Times New Roman" w:cs="Times New Roman"/>
          <w:i/>
          <w:iCs/>
          <w:lang w:eastAsia="en-GB"/>
        </w:rPr>
        <w:t>as well as</w:t>
      </w:r>
      <w:r w:rsidR="00DE1C0D" w:rsidRPr="0046253B">
        <w:rPr>
          <w:rFonts w:ascii="Times New Roman" w:eastAsia="Times New Roman" w:hAnsi="Times New Roman" w:cs="Times New Roman"/>
          <w:lang w:eastAsia="en-GB"/>
        </w:rPr>
        <w:t xml:space="preserve"> </w:t>
      </w:r>
      <w:r w:rsidR="006960FB" w:rsidRPr="0046253B">
        <w:rPr>
          <w:rFonts w:ascii="Times New Roman" w:eastAsia="Times New Roman" w:hAnsi="Times New Roman" w:cs="Times New Roman"/>
          <w:lang w:eastAsia="en-GB"/>
        </w:rPr>
        <w:t>report</w:t>
      </w:r>
      <w:r w:rsidR="00D671FF" w:rsidRPr="0046253B">
        <w:rPr>
          <w:rFonts w:ascii="Times New Roman" w:eastAsia="Times New Roman" w:hAnsi="Times New Roman" w:cs="Times New Roman"/>
          <w:lang w:eastAsia="en-GB"/>
        </w:rPr>
        <w:t>ing</w:t>
      </w:r>
      <w:r w:rsidR="006960FB" w:rsidRPr="0046253B">
        <w:rPr>
          <w:rFonts w:ascii="Times New Roman" w:eastAsia="Times New Roman" w:hAnsi="Times New Roman" w:cs="Times New Roman"/>
          <w:lang w:eastAsia="en-GB"/>
        </w:rPr>
        <w:t xml:space="preserve"> </w:t>
      </w:r>
      <w:r w:rsidR="00DE1C0D" w:rsidRPr="0046253B">
        <w:rPr>
          <w:rFonts w:ascii="Times New Roman" w:eastAsia="Times New Roman" w:hAnsi="Times New Roman" w:cs="Times New Roman"/>
          <w:lang w:eastAsia="en-GB"/>
        </w:rPr>
        <w:t>not be</w:t>
      </w:r>
      <w:r w:rsidR="006960FB" w:rsidRPr="0046253B">
        <w:rPr>
          <w:rFonts w:ascii="Times New Roman" w:eastAsia="Times New Roman" w:hAnsi="Times New Roman" w:cs="Times New Roman"/>
          <w:lang w:eastAsia="en-GB"/>
        </w:rPr>
        <w:t>ing</w:t>
      </w:r>
      <w:r w:rsidR="00DE1C0D" w:rsidRPr="0046253B">
        <w:rPr>
          <w:rFonts w:ascii="Times New Roman" w:eastAsia="Times New Roman" w:hAnsi="Times New Roman" w:cs="Times New Roman"/>
          <w:lang w:eastAsia="en-GB"/>
        </w:rPr>
        <w:t xml:space="preserve"> drunk in the previous two months (Herring et al., 2014). </w:t>
      </w:r>
      <w:r w:rsidR="00DD514B" w:rsidRPr="0046253B">
        <w:rPr>
          <w:rFonts w:ascii="Times New Roman" w:eastAsia="Times New Roman" w:hAnsi="Times New Roman" w:cs="Times New Roman"/>
          <w:lang w:eastAsia="en-GB"/>
        </w:rPr>
        <w:t xml:space="preserve">These formal definitions are commonly drawn on in public health guidelines to develop awareness around what constitutes lower risk alcohol consumption, among other health behaviours. However, </w:t>
      </w:r>
      <w:r w:rsidR="005D0F10" w:rsidRPr="0046253B">
        <w:rPr>
          <w:rFonts w:ascii="Times New Roman" w:eastAsia="Times New Roman" w:hAnsi="Times New Roman" w:cs="Times New Roman"/>
          <w:lang w:eastAsia="en-GB"/>
        </w:rPr>
        <w:t xml:space="preserve">evidence demonstrates that </w:t>
      </w:r>
      <w:r w:rsidR="00DD514B" w:rsidRPr="0046253B">
        <w:rPr>
          <w:rFonts w:ascii="Times New Roman" w:eastAsia="Times New Roman" w:hAnsi="Times New Roman" w:cs="Times New Roman"/>
          <w:lang w:eastAsia="en-GB"/>
        </w:rPr>
        <w:t xml:space="preserve">presenting individuals with guideline recommendations </w:t>
      </w:r>
      <w:r w:rsidR="005D0F10" w:rsidRPr="0046253B">
        <w:rPr>
          <w:rFonts w:ascii="Times New Roman" w:eastAsia="Times New Roman" w:hAnsi="Times New Roman" w:cs="Times New Roman"/>
          <w:lang w:eastAsia="en-GB"/>
        </w:rPr>
        <w:t>offers</w:t>
      </w:r>
      <w:r w:rsidR="00DD514B" w:rsidRPr="0046253B">
        <w:rPr>
          <w:rFonts w:ascii="Times New Roman" w:eastAsia="Times New Roman" w:hAnsi="Times New Roman" w:cs="Times New Roman"/>
          <w:lang w:eastAsia="en-GB"/>
        </w:rPr>
        <w:t xml:space="preserve"> no certainties of success from a health promotion perspective. </w:t>
      </w:r>
      <w:proofErr w:type="spellStart"/>
      <w:r w:rsidR="007F70B7" w:rsidRPr="0046253B">
        <w:rPr>
          <w:rFonts w:ascii="Times New Roman" w:hAnsi="Times New Roman" w:cs="Times New Roman"/>
        </w:rPr>
        <w:t>Lovatt</w:t>
      </w:r>
      <w:proofErr w:type="spellEnd"/>
      <w:r w:rsidR="007F70B7" w:rsidRPr="0046253B">
        <w:rPr>
          <w:rFonts w:ascii="Times New Roman" w:hAnsi="Times New Roman" w:cs="Times New Roman"/>
        </w:rPr>
        <w:t xml:space="preserve"> and colleagues</w:t>
      </w:r>
      <w:r w:rsidR="00464836" w:rsidRPr="0046253B">
        <w:rPr>
          <w:rFonts w:ascii="Times New Roman" w:hAnsi="Times New Roman" w:cs="Times New Roman"/>
        </w:rPr>
        <w:t xml:space="preserve"> (2015)</w:t>
      </w:r>
      <w:r w:rsidR="007F70B7" w:rsidRPr="0046253B" w:rsidDel="009B06F9">
        <w:rPr>
          <w:rFonts w:ascii="Times New Roman" w:hAnsi="Times New Roman" w:cs="Times New Roman"/>
        </w:rPr>
        <w:t xml:space="preserve"> </w:t>
      </w:r>
      <w:r w:rsidR="000D03E4" w:rsidRPr="0046253B">
        <w:rPr>
          <w:rFonts w:ascii="Times New Roman" w:hAnsi="Times New Roman" w:cs="Times New Roman"/>
        </w:rPr>
        <w:t>found</w:t>
      </w:r>
      <w:r w:rsidR="005D0F10" w:rsidRPr="0046253B">
        <w:rPr>
          <w:rFonts w:ascii="Times New Roman" w:hAnsi="Times New Roman" w:cs="Times New Roman"/>
        </w:rPr>
        <w:t>,</w:t>
      </w:r>
      <w:r w:rsidR="000D03E4" w:rsidRPr="0046253B">
        <w:rPr>
          <w:rFonts w:ascii="Times New Roman" w:hAnsi="Times New Roman" w:cs="Times New Roman"/>
        </w:rPr>
        <w:t xml:space="preserve"> </w:t>
      </w:r>
      <w:r w:rsidR="005D0F10" w:rsidRPr="0046253B">
        <w:rPr>
          <w:rFonts w:ascii="Times New Roman" w:hAnsi="Times New Roman" w:cs="Times New Roman"/>
        </w:rPr>
        <w:t xml:space="preserve">in interviews with a community sample of 19 to 65-year-olds, </w:t>
      </w:r>
      <w:r w:rsidR="007F70B7" w:rsidRPr="0046253B">
        <w:rPr>
          <w:rFonts w:ascii="Times New Roman" w:hAnsi="Times New Roman" w:cs="Times New Roman"/>
        </w:rPr>
        <w:t xml:space="preserve">that formal units-based definitions of ‘low risk’ and ‘binge’ drinking did not match lay understandings of these terms. </w:t>
      </w:r>
      <w:r w:rsidR="005D0F10" w:rsidRPr="0046253B">
        <w:rPr>
          <w:rFonts w:ascii="Times New Roman" w:hAnsi="Times New Roman" w:cs="Times New Roman"/>
        </w:rPr>
        <w:t xml:space="preserve">In </w:t>
      </w:r>
      <w:r w:rsidR="00996309" w:rsidRPr="0046253B">
        <w:rPr>
          <w:rFonts w:ascii="Times New Roman" w:hAnsi="Times New Roman" w:cs="Times New Roman"/>
        </w:rPr>
        <w:t>related work</w:t>
      </w:r>
      <w:r w:rsidR="005D0F10" w:rsidRPr="0046253B">
        <w:rPr>
          <w:rFonts w:ascii="Times New Roman" w:hAnsi="Times New Roman" w:cs="Times New Roman"/>
        </w:rPr>
        <w:t xml:space="preserve">, motivation to adhere to alcohol guidelines </w:t>
      </w:r>
      <w:r w:rsidR="00996309" w:rsidRPr="0046253B">
        <w:rPr>
          <w:rFonts w:ascii="Times New Roman" w:hAnsi="Times New Roman" w:cs="Times New Roman"/>
        </w:rPr>
        <w:t>have been</w:t>
      </w:r>
      <w:r w:rsidR="005D0F10" w:rsidRPr="0046253B">
        <w:rPr>
          <w:rFonts w:ascii="Times New Roman" w:hAnsi="Times New Roman" w:cs="Times New Roman"/>
        </w:rPr>
        <w:t xml:space="preserve"> linked to perceived realism of the guidelines, and the extent to which guidelines are perceived </w:t>
      </w:r>
      <w:r w:rsidR="00996309" w:rsidRPr="0046253B">
        <w:rPr>
          <w:rFonts w:ascii="Times New Roman" w:hAnsi="Times New Roman" w:cs="Times New Roman"/>
        </w:rPr>
        <w:t>as</w:t>
      </w:r>
      <w:r w:rsidR="005D0F10" w:rsidRPr="0046253B">
        <w:rPr>
          <w:rFonts w:ascii="Times New Roman" w:hAnsi="Times New Roman" w:cs="Times New Roman"/>
        </w:rPr>
        <w:t xml:space="preserve"> useful (</w:t>
      </w:r>
      <w:r w:rsidR="000533B0" w:rsidRPr="0046253B">
        <w:rPr>
          <w:rFonts w:ascii="Times New Roman" w:hAnsi="Times New Roman" w:cs="Times New Roman"/>
        </w:rPr>
        <w:t>de Visser, Conroy, Cooke, &amp; Davies</w:t>
      </w:r>
      <w:r w:rsidR="005D0F10" w:rsidRPr="0046253B">
        <w:rPr>
          <w:rFonts w:ascii="Times New Roman" w:hAnsi="Times New Roman" w:cs="Times New Roman"/>
        </w:rPr>
        <w:t>, 202</w:t>
      </w:r>
      <w:r w:rsidR="00115F26" w:rsidRPr="0046253B">
        <w:rPr>
          <w:rFonts w:ascii="Times New Roman" w:hAnsi="Times New Roman" w:cs="Times New Roman"/>
        </w:rPr>
        <w:t>1</w:t>
      </w:r>
      <w:r w:rsidR="005D0F10" w:rsidRPr="0046253B">
        <w:rPr>
          <w:rFonts w:ascii="Times New Roman" w:hAnsi="Times New Roman" w:cs="Times New Roman"/>
        </w:rPr>
        <w:t xml:space="preserve">). </w:t>
      </w:r>
      <w:r w:rsidR="007F70B7" w:rsidRPr="0046253B">
        <w:rPr>
          <w:rFonts w:ascii="Times New Roman" w:hAnsi="Times New Roman" w:cs="Times New Roman"/>
        </w:rPr>
        <w:t>These findings underscore the</w:t>
      </w:r>
      <w:r w:rsidR="00996309" w:rsidRPr="0046253B">
        <w:rPr>
          <w:rFonts w:ascii="Times New Roman" w:hAnsi="Times New Roman" w:cs="Times New Roman"/>
        </w:rPr>
        <w:t xml:space="preserve"> potential</w:t>
      </w:r>
      <w:r w:rsidR="007F70B7" w:rsidRPr="0046253B">
        <w:rPr>
          <w:rFonts w:ascii="Times New Roman" w:hAnsi="Times New Roman" w:cs="Times New Roman"/>
        </w:rPr>
        <w:t xml:space="preserve"> difficulties of using units-based categories </w:t>
      </w:r>
      <w:r w:rsidR="005D0F10" w:rsidRPr="0046253B">
        <w:rPr>
          <w:rFonts w:ascii="Times New Roman" w:hAnsi="Times New Roman" w:cs="Times New Roman"/>
        </w:rPr>
        <w:t>as a basis for self-</w:t>
      </w:r>
      <w:r w:rsidR="007F70B7" w:rsidRPr="0046253B">
        <w:rPr>
          <w:rFonts w:ascii="Times New Roman" w:hAnsi="Times New Roman" w:cs="Times New Roman"/>
        </w:rPr>
        <w:t>monitor</w:t>
      </w:r>
      <w:r w:rsidR="005D0F10" w:rsidRPr="0046253B">
        <w:rPr>
          <w:rFonts w:ascii="Times New Roman" w:hAnsi="Times New Roman" w:cs="Times New Roman"/>
        </w:rPr>
        <w:t>ing</w:t>
      </w:r>
      <w:r w:rsidR="007F70B7" w:rsidRPr="0046253B">
        <w:rPr>
          <w:rFonts w:ascii="Times New Roman" w:hAnsi="Times New Roman" w:cs="Times New Roman"/>
        </w:rPr>
        <w:t xml:space="preserve"> </w:t>
      </w:r>
      <w:r w:rsidR="005D0F10" w:rsidRPr="0046253B">
        <w:rPr>
          <w:rFonts w:ascii="Times New Roman" w:hAnsi="Times New Roman" w:cs="Times New Roman"/>
        </w:rPr>
        <w:t xml:space="preserve">and regulating personal alcohol </w:t>
      </w:r>
      <w:r w:rsidR="007F70B7" w:rsidRPr="0046253B">
        <w:rPr>
          <w:rFonts w:ascii="Times New Roman" w:hAnsi="Times New Roman" w:cs="Times New Roman"/>
        </w:rPr>
        <w:t>consumption.</w:t>
      </w:r>
    </w:p>
    <w:p w14:paraId="106CBAE9" w14:textId="2E2981B7" w:rsidR="00AA1072" w:rsidRPr="0046253B" w:rsidRDefault="00234E26" w:rsidP="00C04EBE">
      <w:pPr>
        <w:shd w:val="clear" w:color="auto" w:fill="FFFFFF"/>
        <w:spacing w:after="120" w:line="360" w:lineRule="auto"/>
        <w:rPr>
          <w:rFonts w:ascii="Times New Roman" w:hAnsi="Times New Roman" w:cs="Times New Roman"/>
        </w:rPr>
      </w:pPr>
      <w:r w:rsidRPr="0046253B">
        <w:rPr>
          <w:rFonts w:ascii="Times New Roman" w:eastAsia="Times New Roman" w:hAnsi="Times New Roman" w:cs="Times New Roman"/>
          <w:lang w:eastAsia="en-GB"/>
        </w:rPr>
        <w:tab/>
      </w:r>
      <w:r w:rsidRPr="0046253B">
        <w:rPr>
          <w:rFonts w:ascii="Times New Roman" w:hAnsi="Times New Roman" w:cs="Times New Roman"/>
        </w:rPr>
        <w:t>In the study described in this article, w</w:t>
      </w:r>
      <w:r w:rsidR="007F70B7" w:rsidRPr="0046253B">
        <w:rPr>
          <w:rFonts w:ascii="Times New Roman" w:hAnsi="Times New Roman" w:cs="Times New Roman"/>
        </w:rPr>
        <w:t xml:space="preserve">e were interested in </w:t>
      </w:r>
      <w:r w:rsidR="000D03E4" w:rsidRPr="0046253B">
        <w:rPr>
          <w:rFonts w:ascii="Times New Roman" w:hAnsi="Times New Roman" w:cs="Times New Roman"/>
        </w:rPr>
        <w:t>investigating</w:t>
      </w:r>
      <w:r w:rsidR="007F70B7" w:rsidRPr="0046253B">
        <w:rPr>
          <w:rFonts w:ascii="Times New Roman" w:hAnsi="Times New Roman" w:cs="Times New Roman"/>
        </w:rPr>
        <w:t xml:space="preserve"> young people</w:t>
      </w:r>
      <w:r w:rsidR="00D24676" w:rsidRPr="0046253B">
        <w:rPr>
          <w:rFonts w:ascii="Times New Roman" w:hAnsi="Times New Roman" w:cs="Times New Roman"/>
        </w:rPr>
        <w:t>’s</w:t>
      </w:r>
      <w:r w:rsidR="007F70B7" w:rsidRPr="0046253B">
        <w:rPr>
          <w:rFonts w:ascii="Times New Roman" w:hAnsi="Times New Roman" w:cs="Times New Roman"/>
        </w:rPr>
        <w:t xml:space="preserve"> </w:t>
      </w:r>
      <w:r w:rsidR="00D24676" w:rsidRPr="0046253B">
        <w:rPr>
          <w:rFonts w:ascii="Times New Roman" w:hAnsi="Times New Roman" w:cs="Times New Roman"/>
        </w:rPr>
        <w:t xml:space="preserve">identification of </w:t>
      </w:r>
      <w:r w:rsidR="007F70B7" w:rsidRPr="0046253B">
        <w:rPr>
          <w:rFonts w:ascii="Times New Roman" w:hAnsi="Times New Roman" w:cs="Times New Roman"/>
        </w:rPr>
        <w:t>themselves or others as ‘</w:t>
      </w:r>
      <w:r w:rsidR="00A90660" w:rsidRPr="0046253B">
        <w:rPr>
          <w:rFonts w:ascii="Times New Roman" w:hAnsi="Times New Roman" w:cs="Times New Roman"/>
        </w:rPr>
        <w:t xml:space="preserve">categories’ </w:t>
      </w:r>
      <w:r w:rsidR="007F70B7" w:rsidRPr="0046253B">
        <w:rPr>
          <w:rFonts w:ascii="Times New Roman" w:hAnsi="Times New Roman" w:cs="Times New Roman"/>
        </w:rPr>
        <w:t xml:space="preserve">of drinkers. </w:t>
      </w:r>
      <w:r w:rsidR="00AA1072" w:rsidRPr="0046253B">
        <w:rPr>
          <w:rFonts w:ascii="Times New Roman" w:hAnsi="Times New Roman" w:cs="Times New Roman"/>
        </w:rPr>
        <w:t xml:space="preserve">As </w:t>
      </w:r>
      <w:proofErr w:type="spellStart"/>
      <w:r w:rsidR="00AA1072" w:rsidRPr="0046253B">
        <w:rPr>
          <w:rFonts w:ascii="Times New Roman" w:hAnsi="Times New Roman" w:cs="Times New Roman"/>
        </w:rPr>
        <w:t>Lovatt</w:t>
      </w:r>
      <w:proofErr w:type="spellEnd"/>
      <w:r w:rsidR="00AA1072" w:rsidRPr="0046253B">
        <w:rPr>
          <w:rFonts w:ascii="Times New Roman" w:hAnsi="Times New Roman" w:cs="Times New Roman"/>
        </w:rPr>
        <w:t xml:space="preserve"> et al (2015) have demonstrated, units-based definitions of different drinker </w:t>
      </w:r>
      <w:r w:rsidR="00A90660" w:rsidRPr="0046253B">
        <w:rPr>
          <w:rFonts w:ascii="Times New Roman" w:hAnsi="Times New Roman" w:cs="Times New Roman"/>
        </w:rPr>
        <w:t>categories</w:t>
      </w:r>
      <w:r w:rsidR="00AA1072" w:rsidRPr="0046253B">
        <w:rPr>
          <w:rFonts w:ascii="Times New Roman" w:hAnsi="Times New Roman" w:cs="Times New Roman"/>
        </w:rPr>
        <w:t xml:space="preserve"> do not necessarily correspond to lay understandings of these terms. </w:t>
      </w:r>
      <w:r w:rsidRPr="0046253B">
        <w:rPr>
          <w:rFonts w:ascii="Times New Roman" w:hAnsi="Times New Roman" w:cs="Times New Roman"/>
        </w:rPr>
        <w:t>W</w:t>
      </w:r>
      <w:r w:rsidR="00AA1072" w:rsidRPr="0046253B">
        <w:rPr>
          <w:rFonts w:ascii="Times New Roman" w:hAnsi="Times New Roman" w:cs="Times New Roman"/>
        </w:rPr>
        <w:t xml:space="preserve">e aimed to move beyond </w:t>
      </w:r>
      <w:proofErr w:type="spellStart"/>
      <w:r w:rsidR="00AA1072" w:rsidRPr="0046253B">
        <w:rPr>
          <w:rFonts w:ascii="Times New Roman" w:hAnsi="Times New Roman" w:cs="Times New Roman"/>
        </w:rPr>
        <w:t>Lovatt</w:t>
      </w:r>
      <w:proofErr w:type="spellEnd"/>
      <w:r w:rsidR="00AA1072" w:rsidRPr="0046253B">
        <w:rPr>
          <w:rFonts w:ascii="Times New Roman" w:hAnsi="Times New Roman" w:cs="Times New Roman"/>
        </w:rPr>
        <w:t xml:space="preserve"> and colleagues’ research </w:t>
      </w:r>
      <w:r w:rsidR="00AA1072" w:rsidRPr="0046253B">
        <w:rPr>
          <w:rStyle w:val="CommentReference"/>
          <w:rFonts w:ascii="Times New Roman" w:hAnsi="Times New Roman" w:cs="Times New Roman"/>
          <w:sz w:val="22"/>
          <w:szCs w:val="22"/>
        </w:rPr>
        <w:t xml:space="preserve">to explore potential contradictions between lay understandings and formal definitions of ‘light’ and ‘binge’ drinking among young people who self-identified as ‘light’ or non-drinkers.  </w:t>
      </w:r>
      <w:r w:rsidR="00B73D9C" w:rsidRPr="0046253B">
        <w:rPr>
          <w:rStyle w:val="CommentReference"/>
          <w:rFonts w:ascii="Times New Roman" w:hAnsi="Times New Roman" w:cs="Times New Roman"/>
          <w:sz w:val="22"/>
          <w:szCs w:val="22"/>
        </w:rPr>
        <w:t xml:space="preserve">Light and binge drinking are culturally visible categories </w:t>
      </w:r>
      <w:r w:rsidR="00996309" w:rsidRPr="0046253B">
        <w:rPr>
          <w:rStyle w:val="CommentReference"/>
          <w:rFonts w:ascii="Times New Roman" w:hAnsi="Times New Roman" w:cs="Times New Roman"/>
          <w:sz w:val="22"/>
          <w:szCs w:val="22"/>
        </w:rPr>
        <w:t xml:space="preserve">relating primarily to a given </w:t>
      </w:r>
      <w:r w:rsidR="00996309" w:rsidRPr="0046253B">
        <w:rPr>
          <w:rStyle w:val="CommentReference"/>
          <w:rFonts w:ascii="Times New Roman" w:hAnsi="Times New Roman" w:cs="Times New Roman"/>
          <w:i/>
          <w:iCs/>
          <w:sz w:val="22"/>
          <w:szCs w:val="22"/>
        </w:rPr>
        <w:t>volume of</w:t>
      </w:r>
      <w:r w:rsidR="00B73D9C" w:rsidRPr="0046253B">
        <w:rPr>
          <w:rStyle w:val="CommentReference"/>
          <w:rFonts w:ascii="Times New Roman" w:hAnsi="Times New Roman" w:cs="Times New Roman"/>
          <w:sz w:val="22"/>
          <w:szCs w:val="22"/>
        </w:rPr>
        <w:t xml:space="preserve"> alcohol consumption</w:t>
      </w:r>
      <w:r w:rsidR="00996309" w:rsidRPr="0046253B">
        <w:rPr>
          <w:rStyle w:val="CommentReference"/>
          <w:rFonts w:ascii="Times New Roman" w:hAnsi="Times New Roman" w:cs="Times New Roman"/>
          <w:sz w:val="22"/>
          <w:szCs w:val="22"/>
        </w:rPr>
        <w:t>. These particular categories</w:t>
      </w:r>
      <w:r w:rsidR="00B73D9C" w:rsidRPr="0046253B">
        <w:rPr>
          <w:rStyle w:val="CommentReference"/>
          <w:rFonts w:ascii="Times New Roman" w:hAnsi="Times New Roman" w:cs="Times New Roman"/>
          <w:sz w:val="22"/>
          <w:szCs w:val="22"/>
        </w:rPr>
        <w:t xml:space="preserve"> </w:t>
      </w:r>
      <w:r w:rsidR="00996309" w:rsidRPr="0046253B">
        <w:rPr>
          <w:rStyle w:val="CommentReference"/>
          <w:rFonts w:ascii="Times New Roman" w:hAnsi="Times New Roman" w:cs="Times New Roman"/>
          <w:sz w:val="22"/>
          <w:szCs w:val="22"/>
        </w:rPr>
        <w:t>were</w:t>
      </w:r>
      <w:r w:rsidR="00B73D9C" w:rsidRPr="0046253B">
        <w:rPr>
          <w:rStyle w:val="CommentReference"/>
          <w:rFonts w:ascii="Times New Roman" w:hAnsi="Times New Roman" w:cs="Times New Roman"/>
          <w:sz w:val="22"/>
          <w:szCs w:val="22"/>
        </w:rPr>
        <w:t xml:space="preserve"> of</w:t>
      </w:r>
      <w:r w:rsidR="00996309" w:rsidRPr="0046253B">
        <w:rPr>
          <w:rStyle w:val="CommentReference"/>
          <w:rFonts w:ascii="Times New Roman" w:hAnsi="Times New Roman" w:cs="Times New Roman"/>
          <w:sz w:val="22"/>
          <w:szCs w:val="22"/>
        </w:rPr>
        <w:t xml:space="preserve"> focal</w:t>
      </w:r>
      <w:r w:rsidR="00B73D9C" w:rsidRPr="0046253B">
        <w:rPr>
          <w:rStyle w:val="CommentReference"/>
          <w:rFonts w:ascii="Times New Roman" w:hAnsi="Times New Roman" w:cs="Times New Roman"/>
          <w:sz w:val="22"/>
          <w:szCs w:val="22"/>
        </w:rPr>
        <w:t xml:space="preserve"> interest as rhetorical ‘poles’ around which talk </w:t>
      </w:r>
      <w:r w:rsidR="00996309" w:rsidRPr="0046253B">
        <w:rPr>
          <w:rStyle w:val="CommentReference"/>
          <w:rFonts w:ascii="Times New Roman" w:hAnsi="Times New Roman" w:cs="Times New Roman"/>
          <w:sz w:val="22"/>
          <w:szCs w:val="22"/>
        </w:rPr>
        <w:t>about</w:t>
      </w:r>
      <w:r w:rsidR="00B73D9C" w:rsidRPr="0046253B">
        <w:rPr>
          <w:rStyle w:val="CommentReference"/>
          <w:rFonts w:ascii="Times New Roman" w:hAnsi="Times New Roman" w:cs="Times New Roman"/>
          <w:sz w:val="22"/>
          <w:szCs w:val="22"/>
        </w:rPr>
        <w:t xml:space="preserve"> self-identified ‘drinker category’ membership </w:t>
      </w:r>
      <w:r w:rsidR="00996309" w:rsidRPr="0046253B">
        <w:rPr>
          <w:rStyle w:val="CommentReference"/>
          <w:rFonts w:ascii="Times New Roman" w:hAnsi="Times New Roman" w:cs="Times New Roman"/>
          <w:sz w:val="22"/>
          <w:szCs w:val="22"/>
        </w:rPr>
        <w:t>could be investigated</w:t>
      </w:r>
      <w:r w:rsidR="00B73D9C" w:rsidRPr="0046253B">
        <w:rPr>
          <w:rStyle w:val="CommentReference"/>
          <w:rFonts w:ascii="Times New Roman" w:hAnsi="Times New Roman" w:cs="Times New Roman"/>
          <w:sz w:val="22"/>
          <w:szCs w:val="22"/>
        </w:rPr>
        <w:t xml:space="preserve">. </w:t>
      </w:r>
      <w:r w:rsidR="00996309" w:rsidRPr="0046253B">
        <w:rPr>
          <w:rStyle w:val="CommentReference"/>
          <w:rFonts w:ascii="Times New Roman" w:hAnsi="Times New Roman" w:cs="Times New Roman"/>
          <w:sz w:val="22"/>
          <w:szCs w:val="22"/>
        </w:rPr>
        <w:t>We aimed to recruit</w:t>
      </w:r>
      <w:r w:rsidR="00AA1072" w:rsidRPr="0046253B">
        <w:rPr>
          <w:rStyle w:val="CommentReference"/>
          <w:rFonts w:ascii="Times New Roman" w:hAnsi="Times New Roman" w:cs="Times New Roman"/>
          <w:sz w:val="22"/>
          <w:szCs w:val="22"/>
        </w:rPr>
        <w:t xml:space="preserve"> university students who self-identified as light- or non-drinkers </w:t>
      </w:r>
      <w:r w:rsidR="00996309" w:rsidRPr="0046253B">
        <w:rPr>
          <w:rStyle w:val="CommentReference"/>
          <w:rFonts w:ascii="Times New Roman" w:hAnsi="Times New Roman" w:cs="Times New Roman"/>
          <w:sz w:val="22"/>
          <w:szCs w:val="22"/>
        </w:rPr>
        <w:t>as these</w:t>
      </w:r>
      <w:r w:rsidR="00AA1072" w:rsidRPr="0046253B">
        <w:rPr>
          <w:rStyle w:val="CommentReference"/>
          <w:rFonts w:ascii="Times New Roman" w:hAnsi="Times New Roman" w:cs="Times New Roman"/>
          <w:sz w:val="22"/>
          <w:szCs w:val="22"/>
        </w:rPr>
        <w:t xml:space="preserve"> individuals could be understood to hold stake </w:t>
      </w:r>
      <w:r w:rsidR="00EB46BB" w:rsidRPr="0046253B">
        <w:rPr>
          <w:rStyle w:val="CommentReference"/>
          <w:rFonts w:ascii="Times New Roman" w:hAnsi="Times New Roman" w:cs="Times New Roman"/>
          <w:sz w:val="22"/>
          <w:szCs w:val="22"/>
        </w:rPr>
        <w:t>(</w:t>
      </w:r>
      <w:proofErr w:type="gramStart"/>
      <w:r w:rsidR="00EB46BB" w:rsidRPr="0046253B">
        <w:rPr>
          <w:rStyle w:val="CommentReference"/>
          <w:rFonts w:ascii="Times New Roman" w:hAnsi="Times New Roman" w:cs="Times New Roman"/>
          <w:sz w:val="22"/>
          <w:szCs w:val="22"/>
        </w:rPr>
        <w:t>i.e.</w:t>
      </w:r>
      <w:proofErr w:type="gramEnd"/>
      <w:r w:rsidR="00EB46BB" w:rsidRPr="0046253B">
        <w:rPr>
          <w:rStyle w:val="CommentReference"/>
          <w:rFonts w:ascii="Times New Roman" w:hAnsi="Times New Roman" w:cs="Times New Roman"/>
          <w:sz w:val="22"/>
          <w:szCs w:val="22"/>
        </w:rPr>
        <w:t xml:space="preserve"> to have concern/investment in how something is talked about) </w:t>
      </w:r>
      <w:r w:rsidR="00AA1072" w:rsidRPr="0046253B">
        <w:rPr>
          <w:rStyle w:val="CommentReference"/>
          <w:rFonts w:ascii="Times New Roman" w:hAnsi="Times New Roman" w:cs="Times New Roman"/>
          <w:sz w:val="22"/>
          <w:szCs w:val="22"/>
        </w:rPr>
        <w:t xml:space="preserve">in </w:t>
      </w:r>
      <w:r w:rsidR="00996309" w:rsidRPr="0046253B">
        <w:rPr>
          <w:rStyle w:val="CommentReference"/>
          <w:rFonts w:ascii="Times New Roman" w:hAnsi="Times New Roman" w:cs="Times New Roman"/>
          <w:sz w:val="22"/>
          <w:szCs w:val="22"/>
        </w:rPr>
        <w:t xml:space="preserve">the </w:t>
      </w:r>
      <w:r w:rsidR="00EB46BB" w:rsidRPr="0046253B">
        <w:rPr>
          <w:rStyle w:val="CommentReference"/>
          <w:rFonts w:ascii="Times New Roman" w:hAnsi="Times New Roman" w:cs="Times New Roman"/>
          <w:sz w:val="22"/>
          <w:szCs w:val="22"/>
        </w:rPr>
        <w:t xml:space="preserve">construction of </w:t>
      </w:r>
      <w:r w:rsidR="00AA1072" w:rsidRPr="0046253B">
        <w:rPr>
          <w:rStyle w:val="CommentReference"/>
          <w:rFonts w:ascii="Times New Roman" w:hAnsi="Times New Roman" w:cs="Times New Roman"/>
          <w:sz w:val="22"/>
          <w:szCs w:val="22"/>
        </w:rPr>
        <w:t>drinker categories within accounts</w:t>
      </w:r>
      <w:r w:rsidR="00A83CB1" w:rsidRPr="0046253B">
        <w:rPr>
          <w:rStyle w:val="CommentReference"/>
          <w:rFonts w:ascii="Times New Roman" w:hAnsi="Times New Roman" w:cs="Times New Roman"/>
          <w:sz w:val="22"/>
          <w:szCs w:val="22"/>
        </w:rPr>
        <w:t>. Issues of stake were particularly acute in this group given</w:t>
      </w:r>
      <w:r w:rsidR="00AA1072" w:rsidRPr="0046253B">
        <w:rPr>
          <w:rStyle w:val="CommentReference"/>
          <w:rFonts w:ascii="Times New Roman" w:hAnsi="Times New Roman" w:cs="Times New Roman"/>
          <w:sz w:val="22"/>
          <w:szCs w:val="22"/>
        </w:rPr>
        <w:t xml:space="preserve"> </w:t>
      </w:r>
      <w:r w:rsidR="00A83CB1" w:rsidRPr="0046253B">
        <w:rPr>
          <w:rStyle w:val="CommentReference"/>
          <w:rFonts w:ascii="Times New Roman" w:hAnsi="Times New Roman" w:cs="Times New Roman"/>
          <w:sz w:val="22"/>
          <w:szCs w:val="22"/>
        </w:rPr>
        <w:t>that</w:t>
      </w:r>
      <w:r w:rsidR="00AA1072" w:rsidRPr="0046253B">
        <w:rPr>
          <w:rStyle w:val="CommentReference"/>
          <w:rFonts w:ascii="Times New Roman" w:hAnsi="Times New Roman" w:cs="Times New Roman"/>
          <w:sz w:val="22"/>
          <w:szCs w:val="22"/>
        </w:rPr>
        <w:t xml:space="preserve"> heavy drinking is</w:t>
      </w:r>
      <w:r w:rsidR="00A83CB1" w:rsidRPr="0046253B">
        <w:rPr>
          <w:rStyle w:val="CommentReference"/>
          <w:rFonts w:ascii="Times New Roman" w:hAnsi="Times New Roman" w:cs="Times New Roman"/>
          <w:sz w:val="22"/>
          <w:szCs w:val="22"/>
        </w:rPr>
        <w:t xml:space="preserve"> </w:t>
      </w:r>
      <w:r w:rsidR="00AA1072" w:rsidRPr="0046253B">
        <w:rPr>
          <w:rStyle w:val="CommentReference"/>
          <w:rFonts w:ascii="Times New Roman" w:hAnsi="Times New Roman" w:cs="Times New Roman"/>
          <w:sz w:val="22"/>
          <w:szCs w:val="22"/>
        </w:rPr>
        <w:t>pronounced among UK-based university students (</w:t>
      </w:r>
      <w:proofErr w:type="spellStart"/>
      <w:r w:rsidR="00AA1072" w:rsidRPr="0046253B">
        <w:rPr>
          <w:rStyle w:val="CommentReference"/>
          <w:rFonts w:ascii="Times New Roman" w:hAnsi="Times New Roman" w:cs="Times New Roman"/>
          <w:sz w:val="22"/>
          <w:szCs w:val="22"/>
        </w:rPr>
        <w:t>Dantzer</w:t>
      </w:r>
      <w:proofErr w:type="spellEnd"/>
      <w:r w:rsidR="00AA1072" w:rsidRPr="0046253B">
        <w:rPr>
          <w:rStyle w:val="CommentReference"/>
          <w:rFonts w:ascii="Times New Roman" w:hAnsi="Times New Roman" w:cs="Times New Roman"/>
          <w:sz w:val="22"/>
          <w:szCs w:val="22"/>
        </w:rPr>
        <w:t xml:space="preserve">, Wardle, Fuller, </w:t>
      </w:r>
      <w:proofErr w:type="spellStart"/>
      <w:r w:rsidR="00AA1072" w:rsidRPr="0046253B">
        <w:rPr>
          <w:rStyle w:val="CommentReference"/>
          <w:rFonts w:ascii="Times New Roman" w:hAnsi="Times New Roman" w:cs="Times New Roman"/>
          <w:sz w:val="22"/>
          <w:szCs w:val="22"/>
        </w:rPr>
        <w:t>Pampalone</w:t>
      </w:r>
      <w:proofErr w:type="spellEnd"/>
      <w:r w:rsidR="00AA1072" w:rsidRPr="0046253B">
        <w:rPr>
          <w:rStyle w:val="CommentReference"/>
          <w:rFonts w:ascii="Times New Roman" w:hAnsi="Times New Roman" w:cs="Times New Roman"/>
          <w:sz w:val="22"/>
          <w:szCs w:val="22"/>
        </w:rPr>
        <w:t xml:space="preserve"> &amp; Steptoe, 2006; </w:t>
      </w:r>
      <w:proofErr w:type="spellStart"/>
      <w:r w:rsidR="00AA1072" w:rsidRPr="0046253B">
        <w:rPr>
          <w:rStyle w:val="CommentReference"/>
          <w:rFonts w:ascii="Times New Roman" w:hAnsi="Times New Roman" w:cs="Times New Roman"/>
          <w:sz w:val="22"/>
          <w:szCs w:val="22"/>
        </w:rPr>
        <w:t>Davoren</w:t>
      </w:r>
      <w:proofErr w:type="spellEnd"/>
      <w:r w:rsidR="00AA1072" w:rsidRPr="0046253B">
        <w:rPr>
          <w:rStyle w:val="CommentReference"/>
          <w:rFonts w:ascii="Times New Roman" w:hAnsi="Times New Roman" w:cs="Times New Roman"/>
          <w:sz w:val="22"/>
          <w:szCs w:val="22"/>
        </w:rPr>
        <w:t xml:space="preserve">, </w:t>
      </w:r>
      <w:proofErr w:type="spellStart"/>
      <w:r w:rsidR="00AA1072" w:rsidRPr="0046253B">
        <w:rPr>
          <w:rStyle w:val="CommentReference"/>
          <w:rFonts w:ascii="Times New Roman" w:hAnsi="Times New Roman" w:cs="Times New Roman"/>
          <w:sz w:val="22"/>
          <w:szCs w:val="22"/>
        </w:rPr>
        <w:t>Demant</w:t>
      </w:r>
      <w:proofErr w:type="spellEnd"/>
      <w:r w:rsidR="00AA1072" w:rsidRPr="0046253B">
        <w:rPr>
          <w:rStyle w:val="CommentReference"/>
          <w:rFonts w:ascii="Times New Roman" w:hAnsi="Times New Roman" w:cs="Times New Roman"/>
          <w:sz w:val="22"/>
          <w:szCs w:val="22"/>
        </w:rPr>
        <w:t xml:space="preserve">, </w:t>
      </w:r>
      <w:proofErr w:type="spellStart"/>
      <w:r w:rsidR="00AA1072" w:rsidRPr="0046253B">
        <w:rPr>
          <w:rStyle w:val="CommentReference"/>
          <w:rFonts w:ascii="Times New Roman" w:hAnsi="Times New Roman" w:cs="Times New Roman"/>
          <w:sz w:val="22"/>
          <w:szCs w:val="22"/>
        </w:rPr>
        <w:t>Shiely</w:t>
      </w:r>
      <w:proofErr w:type="spellEnd"/>
      <w:r w:rsidR="00AA1072" w:rsidRPr="0046253B">
        <w:rPr>
          <w:rStyle w:val="CommentReference"/>
          <w:rFonts w:ascii="Times New Roman" w:hAnsi="Times New Roman" w:cs="Times New Roman"/>
          <w:sz w:val="22"/>
          <w:szCs w:val="22"/>
        </w:rPr>
        <w:t xml:space="preserve"> &amp; Perry, 2016). </w:t>
      </w:r>
      <w:r w:rsidR="00A83CB1" w:rsidRPr="0046253B">
        <w:rPr>
          <w:rStyle w:val="CommentReference"/>
          <w:rFonts w:ascii="Times New Roman" w:hAnsi="Times New Roman" w:cs="Times New Roman"/>
          <w:sz w:val="22"/>
          <w:szCs w:val="22"/>
        </w:rPr>
        <w:t>The study was designed to explore</w:t>
      </w:r>
      <w:r w:rsidR="00A83CB1" w:rsidRPr="0046253B">
        <w:rPr>
          <w:rFonts w:ascii="Times New Roman" w:hAnsi="Times New Roman" w:cs="Times New Roman"/>
        </w:rPr>
        <w:t xml:space="preserve"> </w:t>
      </w:r>
      <w:r w:rsidR="00A83CB1" w:rsidRPr="0046253B">
        <w:rPr>
          <w:rStyle w:val="CommentReference"/>
          <w:rFonts w:ascii="Times New Roman" w:hAnsi="Times New Roman" w:cs="Times New Roman"/>
          <w:sz w:val="22"/>
          <w:szCs w:val="22"/>
        </w:rPr>
        <w:t xml:space="preserve">matches and mismatches between how these individuals understood their self-identified drinker </w:t>
      </w:r>
      <w:r w:rsidR="003D3B3A" w:rsidRPr="0046253B">
        <w:rPr>
          <w:rStyle w:val="CommentReference"/>
          <w:rFonts w:ascii="Times New Roman" w:hAnsi="Times New Roman" w:cs="Times New Roman"/>
          <w:sz w:val="22"/>
          <w:szCs w:val="22"/>
        </w:rPr>
        <w:t>category</w:t>
      </w:r>
      <w:r w:rsidR="00A83CB1" w:rsidRPr="0046253B">
        <w:rPr>
          <w:rStyle w:val="CommentReference"/>
          <w:rFonts w:ascii="Times New Roman" w:hAnsi="Times New Roman" w:cs="Times New Roman"/>
          <w:sz w:val="22"/>
          <w:szCs w:val="22"/>
        </w:rPr>
        <w:t xml:space="preserve"> (</w:t>
      </w:r>
      <w:r w:rsidR="00996309" w:rsidRPr="0046253B">
        <w:rPr>
          <w:rStyle w:val="CommentReference"/>
          <w:rFonts w:ascii="Times New Roman" w:hAnsi="Times New Roman" w:cs="Times New Roman"/>
          <w:sz w:val="22"/>
          <w:szCs w:val="22"/>
        </w:rPr>
        <w:t>e.g.,</w:t>
      </w:r>
      <w:r w:rsidR="00A83CB1" w:rsidRPr="0046253B">
        <w:rPr>
          <w:rStyle w:val="CommentReference"/>
          <w:rFonts w:ascii="Times New Roman" w:hAnsi="Times New Roman" w:cs="Times New Roman"/>
          <w:sz w:val="22"/>
          <w:szCs w:val="22"/>
        </w:rPr>
        <w:t xml:space="preserve"> ‘light drinker’) in relation to </w:t>
      </w:r>
      <w:r w:rsidR="003D3B3A" w:rsidRPr="0046253B">
        <w:rPr>
          <w:rStyle w:val="CommentReference"/>
          <w:rFonts w:ascii="Times New Roman" w:hAnsi="Times New Roman" w:cs="Times New Roman"/>
          <w:sz w:val="22"/>
          <w:szCs w:val="22"/>
        </w:rPr>
        <w:t>formal</w:t>
      </w:r>
      <w:r w:rsidR="00A83CB1" w:rsidRPr="0046253B">
        <w:rPr>
          <w:rStyle w:val="CommentReference"/>
          <w:rFonts w:ascii="Times New Roman" w:hAnsi="Times New Roman" w:cs="Times New Roman"/>
          <w:sz w:val="22"/>
          <w:szCs w:val="22"/>
        </w:rPr>
        <w:t xml:space="preserve"> definitions </w:t>
      </w:r>
      <w:r w:rsidR="003D3B3A" w:rsidRPr="0046253B">
        <w:rPr>
          <w:rStyle w:val="CommentReference"/>
          <w:rFonts w:ascii="Times New Roman" w:hAnsi="Times New Roman" w:cs="Times New Roman"/>
          <w:sz w:val="22"/>
          <w:szCs w:val="22"/>
        </w:rPr>
        <w:t>of drinker categories employed</w:t>
      </w:r>
      <w:r w:rsidR="00A83CB1" w:rsidRPr="0046253B">
        <w:rPr>
          <w:rStyle w:val="CommentReference"/>
          <w:rFonts w:ascii="Times New Roman" w:hAnsi="Times New Roman" w:cs="Times New Roman"/>
          <w:sz w:val="22"/>
          <w:szCs w:val="22"/>
        </w:rPr>
        <w:t xml:space="preserve"> in public health and academic discourse.</w:t>
      </w:r>
    </w:p>
    <w:p w14:paraId="0CEFCDF8" w14:textId="1AB0E242" w:rsidR="00A83CB1" w:rsidRPr="0046253B" w:rsidRDefault="00A83CB1" w:rsidP="00C04EBE">
      <w:pPr>
        <w:spacing w:after="120" w:line="360" w:lineRule="auto"/>
        <w:rPr>
          <w:rStyle w:val="CommentReference"/>
          <w:rFonts w:ascii="Times New Roman" w:hAnsi="Times New Roman" w:cs="Times New Roman"/>
          <w:sz w:val="22"/>
          <w:szCs w:val="22"/>
        </w:rPr>
      </w:pPr>
      <w:r w:rsidRPr="0046253B">
        <w:rPr>
          <w:rStyle w:val="CommentReference"/>
          <w:rFonts w:ascii="Times New Roman" w:hAnsi="Times New Roman" w:cs="Times New Roman"/>
          <w:sz w:val="22"/>
          <w:szCs w:val="22"/>
        </w:rPr>
        <w:tab/>
      </w:r>
      <w:bookmarkStart w:id="7" w:name="_Hlk21556825"/>
      <w:r w:rsidR="00C96AE5" w:rsidRPr="0046253B">
        <w:rPr>
          <w:rStyle w:val="CommentReference"/>
          <w:rFonts w:ascii="Times New Roman" w:hAnsi="Times New Roman" w:cs="Times New Roman"/>
          <w:sz w:val="22"/>
          <w:szCs w:val="22"/>
        </w:rPr>
        <w:t xml:space="preserve">We adopted a form of </w:t>
      </w:r>
      <w:r w:rsidR="00615FB2" w:rsidRPr="0046253B">
        <w:rPr>
          <w:rStyle w:val="CommentReference"/>
          <w:rFonts w:ascii="Times New Roman" w:hAnsi="Times New Roman" w:cs="Times New Roman"/>
          <w:sz w:val="22"/>
          <w:szCs w:val="22"/>
        </w:rPr>
        <w:t xml:space="preserve">critical discourse analysis (CDA, Wetherell &amp; </w:t>
      </w:r>
      <w:proofErr w:type="spellStart"/>
      <w:r w:rsidR="00615FB2" w:rsidRPr="0046253B">
        <w:rPr>
          <w:rStyle w:val="CommentReference"/>
          <w:rFonts w:ascii="Times New Roman" w:hAnsi="Times New Roman" w:cs="Times New Roman"/>
          <w:sz w:val="22"/>
          <w:szCs w:val="22"/>
        </w:rPr>
        <w:t>Edley</w:t>
      </w:r>
      <w:proofErr w:type="spellEnd"/>
      <w:r w:rsidR="00615FB2" w:rsidRPr="0046253B">
        <w:rPr>
          <w:rStyle w:val="CommentReference"/>
          <w:rFonts w:ascii="Times New Roman" w:hAnsi="Times New Roman" w:cs="Times New Roman"/>
          <w:sz w:val="22"/>
          <w:szCs w:val="22"/>
        </w:rPr>
        <w:t xml:space="preserve">, 1999) as a framework for identifying the rhetorical activities of participant accounts of drinking categories. </w:t>
      </w:r>
      <w:r w:rsidR="0038508E" w:rsidRPr="0046253B">
        <w:rPr>
          <w:rStyle w:val="CommentReference"/>
          <w:rFonts w:ascii="Times New Roman" w:hAnsi="Times New Roman" w:cs="Times New Roman"/>
          <w:sz w:val="22"/>
          <w:szCs w:val="22"/>
        </w:rPr>
        <w:t xml:space="preserve">Discursive readings of text permit insights into stake management </w:t>
      </w:r>
      <w:r w:rsidR="00115F26" w:rsidRPr="0046253B">
        <w:rPr>
          <w:rStyle w:val="CommentReference"/>
          <w:rFonts w:ascii="Times New Roman" w:hAnsi="Times New Roman" w:cs="Times New Roman"/>
          <w:sz w:val="22"/>
          <w:szCs w:val="22"/>
        </w:rPr>
        <w:t xml:space="preserve">and broader cultural discourses </w:t>
      </w:r>
      <w:r w:rsidR="0038508E" w:rsidRPr="0046253B">
        <w:rPr>
          <w:rStyle w:val="CommentReference"/>
          <w:rFonts w:ascii="Times New Roman" w:hAnsi="Times New Roman" w:cs="Times New Roman"/>
          <w:sz w:val="22"/>
          <w:szCs w:val="22"/>
        </w:rPr>
        <w:t>within speakers</w:t>
      </w:r>
      <w:r w:rsidR="00873D82" w:rsidRPr="0046253B">
        <w:rPr>
          <w:rStyle w:val="CommentReference"/>
          <w:rFonts w:ascii="Times New Roman" w:hAnsi="Times New Roman" w:cs="Times New Roman"/>
          <w:sz w:val="22"/>
          <w:szCs w:val="22"/>
        </w:rPr>
        <w:t>’</w:t>
      </w:r>
      <w:r w:rsidR="0038508E" w:rsidRPr="0046253B">
        <w:rPr>
          <w:rStyle w:val="CommentReference"/>
          <w:rFonts w:ascii="Times New Roman" w:hAnsi="Times New Roman" w:cs="Times New Roman"/>
          <w:sz w:val="22"/>
          <w:szCs w:val="22"/>
        </w:rPr>
        <w:t xml:space="preserve"> accounts (</w:t>
      </w:r>
      <w:r w:rsidR="00996309" w:rsidRPr="0046253B">
        <w:rPr>
          <w:rStyle w:val="CommentReference"/>
          <w:rFonts w:ascii="Times New Roman" w:hAnsi="Times New Roman" w:cs="Times New Roman"/>
          <w:sz w:val="22"/>
          <w:szCs w:val="22"/>
        </w:rPr>
        <w:t>e.g.,</w:t>
      </w:r>
      <w:r w:rsidR="0038508E" w:rsidRPr="0046253B">
        <w:rPr>
          <w:rStyle w:val="CommentReference"/>
          <w:rFonts w:ascii="Times New Roman" w:hAnsi="Times New Roman" w:cs="Times New Roman"/>
          <w:sz w:val="22"/>
          <w:szCs w:val="22"/>
        </w:rPr>
        <w:t xml:space="preserve"> Willig, 2008)</w:t>
      </w:r>
      <w:r w:rsidR="009732B3" w:rsidRPr="0046253B">
        <w:rPr>
          <w:rStyle w:val="CommentReference"/>
          <w:rFonts w:ascii="Times New Roman" w:hAnsi="Times New Roman" w:cs="Times New Roman"/>
          <w:sz w:val="22"/>
          <w:szCs w:val="22"/>
        </w:rPr>
        <w:t xml:space="preserve"> and can </w:t>
      </w:r>
      <w:r w:rsidR="00726AE9" w:rsidRPr="0046253B">
        <w:rPr>
          <w:rStyle w:val="CommentReference"/>
          <w:rFonts w:ascii="Times New Roman" w:hAnsi="Times New Roman" w:cs="Times New Roman"/>
          <w:sz w:val="22"/>
          <w:szCs w:val="22"/>
        </w:rPr>
        <w:t xml:space="preserve">also </w:t>
      </w:r>
      <w:r w:rsidR="00E25895" w:rsidRPr="0046253B">
        <w:rPr>
          <w:rStyle w:val="CommentReference"/>
          <w:rFonts w:ascii="Times New Roman" w:hAnsi="Times New Roman" w:cs="Times New Roman"/>
          <w:sz w:val="22"/>
          <w:szCs w:val="22"/>
        </w:rPr>
        <w:t>suggest</w:t>
      </w:r>
      <w:r w:rsidR="00726AE9" w:rsidRPr="0046253B">
        <w:rPr>
          <w:rStyle w:val="CommentReference"/>
          <w:rFonts w:ascii="Times New Roman" w:hAnsi="Times New Roman" w:cs="Times New Roman"/>
          <w:sz w:val="22"/>
          <w:szCs w:val="22"/>
        </w:rPr>
        <w:t xml:space="preserve"> dilemmatic facets of claiming (or denouncing) </w:t>
      </w:r>
      <w:r w:rsidR="00615FB2" w:rsidRPr="0046253B">
        <w:rPr>
          <w:rStyle w:val="CommentReference"/>
          <w:rFonts w:ascii="Times New Roman" w:hAnsi="Times New Roman" w:cs="Times New Roman"/>
          <w:sz w:val="22"/>
          <w:szCs w:val="22"/>
        </w:rPr>
        <w:t>association with specific</w:t>
      </w:r>
      <w:r w:rsidR="00726AE9" w:rsidRPr="0046253B">
        <w:rPr>
          <w:rStyle w:val="CommentReference"/>
          <w:rFonts w:ascii="Times New Roman" w:hAnsi="Times New Roman" w:cs="Times New Roman"/>
          <w:sz w:val="22"/>
          <w:szCs w:val="22"/>
        </w:rPr>
        <w:t xml:space="preserve"> drinking identities </w:t>
      </w:r>
      <w:proofErr w:type="spellStart"/>
      <w:r w:rsidR="00A0048A" w:rsidRPr="0046253B">
        <w:rPr>
          <w:rStyle w:val="CommentReference"/>
          <w:rFonts w:ascii="Times New Roman" w:hAnsi="Times New Roman" w:cs="Times New Roman"/>
          <w:sz w:val="22"/>
          <w:szCs w:val="22"/>
        </w:rPr>
        <w:t>where</w:t>
      </w:r>
      <w:proofErr w:type="spellEnd"/>
      <w:r w:rsidR="00726AE9" w:rsidRPr="0046253B">
        <w:rPr>
          <w:rStyle w:val="CommentReference"/>
          <w:rFonts w:ascii="Times New Roman" w:hAnsi="Times New Roman" w:cs="Times New Roman"/>
          <w:sz w:val="22"/>
          <w:szCs w:val="22"/>
        </w:rPr>
        <w:t xml:space="preserve"> conflicting values </w:t>
      </w:r>
      <w:r w:rsidR="009732B3" w:rsidRPr="0046253B">
        <w:rPr>
          <w:rStyle w:val="CommentReference"/>
          <w:rFonts w:ascii="Times New Roman" w:hAnsi="Times New Roman" w:cs="Times New Roman"/>
          <w:sz w:val="22"/>
          <w:szCs w:val="22"/>
        </w:rPr>
        <w:t xml:space="preserve">underlie </w:t>
      </w:r>
      <w:proofErr w:type="gramStart"/>
      <w:r w:rsidR="009732B3" w:rsidRPr="0046253B">
        <w:rPr>
          <w:rStyle w:val="CommentReference"/>
          <w:rFonts w:ascii="Times New Roman" w:hAnsi="Times New Roman" w:cs="Times New Roman"/>
          <w:sz w:val="22"/>
          <w:szCs w:val="22"/>
        </w:rPr>
        <w:t>particular</w:t>
      </w:r>
      <w:r w:rsidR="00115F26" w:rsidRPr="0046253B">
        <w:rPr>
          <w:rStyle w:val="CommentReference"/>
          <w:rFonts w:ascii="Times New Roman" w:hAnsi="Times New Roman" w:cs="Times New Roman"/>
          <w:sz w:val="22"/>
          <w:szCs w:val="22"/>
        </w:rPr>
        <w:t xml:space="preserve"> </w:t>
      </w:r>
      <w:r w:rsidR="00726AE9" w:rsidRPr="0046253B">
        <w:rPr>
          <w:rStyle w:val="CommentReference"/>
          <w:rFonts w:ascii="Times New Roman" w:hAnsi="Times New Roman" w:cs="Times New Roman"/>
          <w:sz w:val="22"/>
          <w:szCs w:val="22"/>
        </w:rPr>
        <w:t>identity</w:t>
      </w:r>
      <w:proofErr w:type="gramEnd"/>
      <w:r w:rsidR="00726AE9" w:rsidRPr="0046253B">
        <w:rPr>
          <w:rStyle w:val="CommentReference"/>
          <w:rFonts w:ascii="Times New Roman" w:hAnsi="Times New Roman" w:cs="Times New Roman"/>
          <w:sz w:val="22"/>
          <w:szCs w:val="22"/>
        </w:rPr>
        <w:t xml:space="preserve"> </w:t>
      </w:r>
      <w:r w:rsidR="002A2B44" w:rsidRPr="0046253B">
        <w:rPr>
          <w:rStyle w:val="CommentReference"/>
          <w:rFonts w:ascii="Times New Roman" w:hAnsi="Times New Roman" w:cs="Times New Roman"/>
          <w:sz w:val="22"/>
          <w:szCs w:val="22"/>
        </w:rPr>
        <w:t>claims</w:t>
      </w:r>
      <w:r w:rsidR="00726AE9" w:rsidRPr="0046253B">
        <w:rPr>
          <w:rStyle w:val="CommentReference"/>
          <w:rFonts w:ascii="Times New Roman" w:hAnsi="Times New Roman" w:cs="Times New Roman"/>
          <w:sz w:val="22"/>
          <w:szCs w:val="22"/>
        </w:rPr>
        <w:t xml:space="preserve"> (</w:t>
      </w:r>
      <w:r w:rsidR="003B5D67" w:rsidRPr="0046253B">
        <w:rPr>
          <w:rStyle w:val="CommentReference"/>
          <w:rFonts w:ascii="Times New Roman" w:hAnsi="Times New Roman" w:cs="Times New Roman"/>
          <w:sz w:val="22"/>
          <w:szCs w:val="22"/>
        </w:rPr>
        <w:t xml:space="preserve">Billig et al., </w:t>
      </w:r>
      <w:r w:rsidR="00726AE9" w:rsidRPr="0046253B">
        <w:rPr>
          <w:rStyle w:val="CommentReference"/>
          <w:rFonts w:ascii="Times New Roman" w:hAnsi="Times New Roman" w:cs="Times New Roman"/>
          <w:sz w:val="22"/>
          <w:szCs w:val="22"/>
        </w:rPr>
        <w:t>198</w:t>
      </w:r>
      <w:r w:rsidR="00EF31F4" w:rsidRPr="0046253B">
        <w:rPr>
          <w:rStyle w:val="CommentReference"/>
          <w:rFonts w:ascii="Times New Roman" w:hAnsi="Times New Roman" w:cs="Times New Roman"/>
          <w:sz w:val="22"/>
          <w:szCs w:val="22"/>
        </w:rPr>
        <w:t>8</w:t>
      </w:r>
      <w:r w:rsidR="00726AE9" w:rsidRPr="0046253B">
        <w:rPr>
          <w:rStyle w:val="CommentReference"/>
          <w:rFonts w:ascii="Times New Roman" w:hAnsi="Times New Roman" w:cs="Times New Roman"/>
          <w:sz w:val="22"/>
          <w:szCs w:val="22"/>
        </w:rPr>
        <w:t xml:space="preserve">). </w:t>
      </w:r>
      <w:r w:rsidR="009732B3" w:rsidRPr="0046253B">
        <w:rPr>
          <w:rStyle w:val="CommentReference"/>
          <w:rFonts w:ascii="Times New Roman" w:hAnsi="Times New Roman" w:cs="Times New Roman"/>
          <w:sz w:val="22"/>
          <w:szCs w:val="22"/>
        </w:rPr>
        <w:t xml:space="preserve">CDA offered a framework for addressing </w:t>
      </w:r>
      <w:r w:rsidR="0043795E" w:rsidRPr="0046253B">
        <w:rPr>
          <w:rStyle w:val="CommentReference"/>
          <w:rFonts w:ascii="Times New Roman" w:hAnsi="Times New Roman" w:cs="Times New Roman"/>
          <w:sz w:val="22"/>
          <w:szCs w:val="22"/>
        </w:rPr>
        <w:t>our key</w:t>
      </w:r>
      <w:r w:rsidR="009732B3" w:rsidRPr="0046253B">
        <w:rPr>
          <w:rStyle w:val="CommentReference"/>
          <w:rFonts w:ascii="Times New Roman" w:hAnsi="Times New Roman" w:cs="Times New Roman"/>
          <w:sz w:val="22"/>
          <w:szCs w:val="22"/>
        </w:rPr>
        <w:t xml:space="preserve"> research </w:t>
      </w:r>
      <w:r w:rsidR="009732B3" w:rsidRPr="0046253B">
        <w:rPr>
          <w:rStyle w:val="CommentReference"/>
          <w:rFonts w:ascii="Times New Roman" w:hAnsi="Times New Roman" w:cs="Times New Roman"/>
          <w:sz w:val="22"/>
          <w:szCs w:val="22"/>
        </w:rPr>
        <w:lastRenderedPageBreak/>
        <w:t>question:</w:t>
      </w:r>
      <w:r w:rsidRPr="0046253B">
        <w:rPr>
          <w:rStyle w:val="CommentReference"/>
          <w:rFonts w:ascii="Times New Roman" w:hAnsi="Times New Roman" w:cs="Times New Roman"/>
          <w:sz w:val="22"/>
          <w:szCs w:val="22"/>
        </w:rPr>
        <w:t xml:space="preserve"> ‘How do ‘light’ and non-drinking student young adults provide accounts of their drinking status in response to forma</w:t>
      </w:r>
      <w:r w:rsidR="003D3B3A" w:rsidRPr="0046253B">
        <w:rPr>
          <w:rStyle w:val="CommentReference"/>
          <w:rFonts w:ascii="Times New Roman" w:hAnsi="Times New Roman" w:cs="Times New Roman"/>
          <w:sz w:val="22"/>
          <w:szCs w:val="22"/>
        </w:rPr>
        <w:t>l</w:t>
      </w:r>
      <w:r w:rsidRPr="0046253B">
        <w:rPr>
          <w:rStyle w:val="CommentReference"/>
          <w:rFonts w:ascii="Times New Roman" w:hAnsi="Times New Roman" w:cs="Times New Roman"/>
          <w:sz w:val="22"/>
          <w:szCs w:val="22"/>
        </w:rPr>
        <w:t xml:space="preserve"> </w:t>
      </w:r>
      <w:r w:rsidR="00A90660" w:rsidRPr="0046253B">
        <w:rPr>
          <w:rStyle w:val="CommentReference"/>
          <w:rFonts w:ascii="Times New Roman" w:hAnsi="Times New Roman" w:cs="Times New Roman"/>
          <w:sz w:val="22"/>
          <w:szCs w:val="22"/>
        </w:rPr>
        <w:t>definitions</w:t>
      </w:r>
      <w:r w:rsidRPr="0046253B">
        <w:rPr>
          <w:rStyle w:val="CommentReference"/>
          <w:rFonts w:ascii="Times New Roman" w:hAnsi="Times New Roman" w:cs="Times New Roman"/>
          <w:sz w:val="22"/>
          <w:szCs w:val="22"/>
        </w:rPr>
        <w:t xml:space="preserve"> of drinker </w:t>
      </w:r>
      <w:r w:rsidR="0062601C" w:rsidRPr="0046253B">
        <w:rPr>
          <w:rStyle w:val="CommentReference"/>
          <w:rFonts w:ascii="Times New Roman" w:hAnsi="Times New Roman" w:cs="Times New Roman"/>
          <w:sz w:val="22"/>
          <w:szCs w:val="22"/>
        </w:rPr>
        <w:t>categories</w:t>
      </w:r>
      <w:r w:rsidRPr="0046253B">
        <w:rPr>
          <w:rStyle w:val="CommentReference"/>
          <w:rFonts w:ascii="Times New Roman" w:hAnsi="Times New Roman" w:cs="Times New Roman"/>
          <w:sz w:val="22"/>
          <w:szCs w:val="22"/>
        </w:rPr>
        <w:t xml:space="preserve"> found in </w:t>
      </w:r>
      <w:r w:rsidR="00A90660" w:rsidRPr="0046253B">
        <w:rPr>
          <w:rStyle w:val="CommentReference"/>
          <w:rFonts w:ascii="Times New Roman" w:hAnsi="Times New Roman" w:cs="Times New Roman"/>
          <w:sz w:val="22"/>
          <w:szCs w:val="22"/>
        </w:rPr>
        <w:t>official guidelines?’</w:t>
      </w:r>
    </w:p>
    <w:bookmarkEnd w:id="5"/>
    <w:bookmarkEnd w:id="7"/>
    <w:p w14:paraId="42726684" w14:textId="77777777" w:rsidR="00886F8A" w:rsidRPr="0046253B" w:rsidRDefault="00886F8A" w:rsidP="00C04EBE">
      <w:pPr>
        <w:spacing w:after="120" w:line="360" w:lineRule="auto"/>
        <w:rPr>
          <w:rFonts w:ascii="Times New Roman" w:hAnsi="Times New Roman" w:cs="Times New Roman"/>
          <w:b/>
        </w:rPr>
      </w:pPr>
      <w:r w:rsidRPr="0046253B">
        <w:rPr>
          <w:rFonts w:ascii="Times New Roman" w:hAnsi="Times New Roman" w:cs="Times New Roman"/>
          <w:b/>
        </w:rPr>
        <w:t xml:space="preserve">Methods </w:t>
      </w:r>
    </w:p>
    <w:p w14:paraId="39D3AB72" w14:textId="77777777" w:rsidR="00886F8A" w:rsidRPr="0046253B" w:rsidRDefault="00886F8A" w:rsidP="00C04EBE">
      <w:pPr>
        <w:pStyle w:val="Heading1"/>
        <w:spacing w:before="0" w:after="120" w:line="360" w:lineRule="auto"/>
        <w:rPr>
          <w:rFonts w:ascii="Times New Roman" w:hAnsi="Times New Roman" w:cs="Times New Roman"/>
          <w:bCs w:val="0"/>
          <w:i/>
          <w:iCs/>
          <w:color w:val="auto"/>
          <w:sz w:val="22"/>
          <w:szCs w:val="22"/>
        </w:rPr>
      </w:pPr>
      <w:r w:rsidRPr="0046253B">
        <w:rPr>
          <w:rFonts w:ascii="Times New Roman" w:hAnsi="Times New Roman" w:cs="Times New Roman"/>
          <w:bCs w:val="0"/>
          <w:i/>
          <w:iCs/>
          <w:color w:val="auto"/>
          <w:sz w:val="22"/>
          <w:szCs w:val="22"/>
        </w:rPr>
        <w:t xml:space="preserve">Participants </w:t>
      </w:r>
    </w:p>
    <w:p w14:paraId="20DECCA0" w14:textId="3497CBC1" w:rsidR="00C8140D" w:rsidRPr="0046253B" w:rsidRDefault="00603A67" w:rsidP="00603A67">
      <w:pPr>
        <w:spacing w:after="120" w:line="360" w:lineRule="auto"/>
        <w:rPr>
          <w:rFonts w:ascii="Times New Roman" w:hAnsi="Times New Roman" w:cs="Times New Roman"/>
        </w:rPr>
      </w:pPr>
      <w:r w:rsidRPr="0046253B">
        <w:rPr>
          <w:rFonts w:ascii="Times New Roman" w:hAnsi="Times New Roman" w:cs="Times New Roman"/>
        </w:rPr>
        <w:t>Our sampling approach, as discussed above, involv</w:t>
      </w:r>
      <w:r w:rsidR="00873D82" w:rsidRPr="0046253B">
        <w:rPr>
          <w:rFonts w:ascii="Times New Roman" w:hAnsi="Times New Roman" w:cs="Times New Roman"/>
        </w:rPr>
        <w:t>ed</w:t>
      </w:r>
      <w:r w:rsidRPr="0046253B">
        <w:rPr>
          <w:rFonts w:ascii="Times New Roman" w:hAnsi="Times New Roman" w:cs="Times New Roman"/>
        </w:rPr>
        <w:t xml:space="preserve"> recruiting university students who self-identified as light- or non-drinkers</w:t>
      </w:r>
      <w:r w:rsidR="0011753A" w:rsidRPr="0046253B">
        <w:rPr>
          <w:rFonts w:ascii="Times New Roman" w:hAnsi="Times New Roman" w:cs="Times New Roman"/>
        </w:rPr>
        <w:t xml:space="preserve">. This </w:t>
      </w:r>
      <w:r w:rsidRPr="0046253B">
        <w:rPr>
          <w:rFonts w:ascii="Times New Roman" w:hAnsi="Times New Roman" w:cs="Times New Roman"/>
        </w:rPr>
        <w:t xml:space="preserve">meant that interviews could be conducted with individuals who, as self-identified ‘light’ or non-drinkers, </w:t>
      </w:r>
      <w:r w:rsidR="0011753A" w:rsidRPr="0046253B">
        <w:rPr>
          <w:rFonts w:ascii="Times New Roman" w:hAnsi="Times New Roman" w:cs="Times New Roman"/>
        </w:rPr>
        <w:t>could be understood as</w:t>
      </w:r>
      <w:r w:rsidRPr="0046253B">
        <w:rPr>
          <w:rFonts w:ascii="Times New Roman" w:hAnsi="Times New Roman" w:cs="Times New Roman"/>
        </w:rPr>
        <w:t xml:space="preserve"> invested (i.e., </w:t>
      </w:r>
      <w:r w:rsidR="0011753A" w:rsidRPr="0046253B">
        <w:rPr>
          <w:rFonts w:ascii="Times New Roman" w:hAnsi="Times New Roman" w:cs="Times New Roman"/>
        </w:rPr>
        <w:t xml:space="preserve">holding </w:t>
      </w:r>
      <w:r w:rsidRPr="0046253B">
        <w:rPr>
          <w:rFonts w:ascii="Times New Roman" w:hAnsi="Times New Roman" w:cs="Times New Roman"/>
        </w:rPr>
        <w:t xml:space="preserve">stake) in how a personally relevant category of person was defined and talked about. Consistent with our sampling approach, our recruitment advertisement contained the simple question: "Do you identify as a light or non-drinker?". Additional study inclusion criteria required that participants </w:t>
      </w:r>
      <w:proofErr w:type="gramStart"/>
      <w:r w:rsidRPr="0046253B">
        <w:rPr>
          <w:rFonts w:ascii="Times New Roman" w:hAnsi="Times New Roman" w:cs="Times New Roman"/>
        </w:rPr>
        <w:t>were</w:t>
      </w:r>
      <w:proofErr w:type="gramEnd"/>
      <w:r w:rsidRPr="0046253B">
        <w:rPr>
          <w:rFonts w:ascii="Times New Roman" w:hAnsi="Times New Roman" w:cs="Times New Roman"/>
        </w:rPr>
        <w:t xml:space="preserve"> students studying at a UK university aged 18 years or older. Potential participants</w:t>
      </w:r>
      <w:r w:rsidR="00886F8A" w:rsidRPr="0046253B">
        <w:rPr>
          <w:rFonts w:ascii="Times New Roman" w:hAnsi="Times New Roman" w:cs="Times New Roman"/>
        </w:rPr>
        <w:t xml:space="preserve"> were recruited purposively via </w:t>
      </w:r>
      <w:r w:rsidR="00B130D2" w:rsidRPr="0046253B">
        <w:rPr>
          <w:rFonts w:ascii="Times New Roman" w:hAnsi="Times New Roman" w:cs="Times New Roman"/>
        </w:rPr>
        <w:t xml:space="preserve">a </w:t>
      </w:r>
      <w:r w:rsidR="00886F8A" w:rsidRPr="0046253B">
        <w:rPr>
          <w:rFonts w:ascii="Times New Roman" w:hAnsi="Times New Roman" w:cs="Times New Roman"/>
        </w:rPr>
        <w:t>Facebook</w:t>
      </w:r>
      <w:r w:rsidR="00B130D2" w:rsidRPr="0046253B">
        <w:rPr>
          <w:rFonts w:ascii="Times New Roman" w:hAnsi="Times New Roman" w:cs="Times New Roman"/>
        </w:rPr>
        <w:t xml:space="preserve"> advert hosted on the second author’s profile page and on an institutional </w:t>
      </w:r>
      <w:r w:rsidR="00D125F4" w:rsidRPr="0046253B">
        <w:rPr>
          <w:rFonts w:ascii="Times New Roman" w:hAnsi="Times New Roman" w:cs="Times New Roman"/>
        </w:rPr>
        <w:t>Fresher’s fair recruitment advert</w:t>
      </w:r>
      <w:r w:rsidR="00B130D2" w:rsidRPr="0046253B">
        <w:rPr>
          <w:rFonts w:ascii="Times New Roman" w:hAnsi="Times New Roman" w:cs="Times New Roman"/>
        </w:rPr>
        <w:t xml:space="preserve"> in late October 2015. </w:t>
      </w:r>
      <w:r w:rsidR="007405A4" w:rsidRPr="0046253B">
        <w:rPr>
          <w:rFonts w:ascii="Times New Roman" w:hAnsi="Times New Roman" w:cs="Times New Roman"/>
        </w:rPr>
        <w:t xml:space="preserve">Our participants were </w:t>
      </w:r>
      <w:r w:rsidRPr="0046253B">
        <w:rPr>
          <w:rFonts w:ascii="Times New Roman" w:hAnsi="Times New Roman" w:cs="Times New Roman"/>
        </w:rPr>
        <w:t xml:space="preserve">a </w:t>
      </w:r>
      <w:r w:rsidR="007405A4" w:rsidRPr="0046253B">
        <w:rPr>
          <w:rFonts w:ascii="Times New Roman" w:hAnsi="Times New Roman" w:cs="Times New Roman"/>
        </w:rPr>
        <w:t xml:space="preserve">diverse group with regards </w:t>
      </w:r>
      <w:r w:rsidR="002E67FA" w:rsidRPr="0046253B">
        <w:rPr>
          <w:rFonts w:ascii="Times New Roman" w:hAnsi="Times New Roman" w:cs="Times New Roman"/>
        </w:rPr>
        <w:t xml:space="preserve">to their </w:t>
      </w:r>
      <w:r w:rsidR="007405A4" w:rsidRPr="0046253B">
        <w:rPr>
          <w:rFonts w:ascii="Times New Roman" w:hAnsi="Times New Roman" w:cs="Times New Roman"/>
        </w:rPr>
        <w:t>historic and current drinking behaviour. Most had previously consumed alcohol excessively, some had previously consumed little alcohol</w:t>
      </w:r>
      <w:r w:rsidR="002E67FA" w:rsidRPr="0046253B">
        <w:rPr>
          <w:rFonts w:ascii="Times New Roman" w:hAnsi="Times New Roman" w:cs="Times New Roman"/>
        </w:rPr>
        <w:t xml:space="preserve"> and now abstained</w:t>
      </w:r>
      <w:r w:rsidR="007405A4" w:rsidRPr="0046253B">
        <w:rPr>
          <w:rFonts w:ascii="Times New Roman" w:hAnsi="Times New Roman" w:cs="Times New Roman"/>
        </w:rPr>
        <w:t xml:space="preserve">, others </w:t>
      </w:r>
      <w:r w:rsidR="002E67FA" w:rsidRPr="0046253B">
        <w:rPr>
          <w:rFonts w:ascii="Times New Roman" w:hAnsi="Times New Roman" w:cs="Times New Roman"/>
        </w:rPr>
        <w:t>consumed</w:t>
      </w:r>
      <w:r w:rsidR="007405A4" w:rsidRPr="0046253B">
        <w:rPr>
          <w:rFonts w:ascii="Times New Roman" w:hAnsi="Times New Roman" w:cs="Times New Roman"/>
        </w:rPr>
        <w:t xml:space="preserve"> less than </w:t>
      </w:r>
      <w:r w:rsidR="002E67FA" w:rsidRPr="0046253B">
        <w:rPr>
          <w:rFonts w:ascii="Times New Roman" w:hAnsi="Times New Roman" w:cs="Times New Roman"/>
        </w:rPr>
        <w:t>before</w:t>
      </w:r>
      <w:r w:rsidR="007405A4" w:rsidRPr="0046253B">
        <w:rPr>
          <w:rFonts w:ascii="Times New Roman" w:hAnsi="Times New Roman" w:cs="Times New Roman"/>
        </w:rPr>
        <w:t xml:space="preserve"> but still sometimes drank </w:t>
      </w:r>
      <w:r w:rsidR="002E67FA" w:rsidRPr="0046253B">
        <w:rPr>
          <w:rFonts w:ascii="Times New Roman" w:hAnsi="Times New Roman" w:cs="Times New Roman"/>
        </w:rPr>
        <w:t xml:space="preserve">to </w:t>
      </w:r>
      <w:r w:rsidR="007405A4" w:rsidRPr="0046253B">
        <w:rPr>
          <w:rFonts w:ascii="Times New Roman" w:hAnsi="Times New Roman" w:cs="Times New Roman"/>
        </w:rPr>
        <w:t xml:space="preserve">excess. </w:t>
      </w:r>
      <w:r w:rsidR="00886F8A" w:rsidRPr="0046253B">
        <w:rPr>
          <w:rFonts w:ascii="Times New Roman" w:hAnsi="Times New Roman" w:cs="Times New Roman"/>
        </w:rPr>
        <w:t>All participants reported drinking little or no alcohol without having a culturally acceptable/recognisable reason</w:t>
      </w:r>
      <w:r w:rsidR="00873D82" w:rsidRPr="0046253B">
        <w:rPr>
          <w:rFonts w:ascii="Times New Roman" w:hAnsi="Times New Roman" w:cs="Times New Roman"/>
        </w:rPr>
        <w:t xml:space="preserve">, </w:t>
      </w:r>
      <w:r w:rsidR="00C8140D" w:rsidRPr="0046253B">
        <w:rPr>
          <w:rFonts w:ascii="Times New Roman" w:hAnsi="Times New Roman" w:cs="Times New Roman"/>
        </w:rPr>
        <w:t xml:space="preserve">an </w:t>
      </w:r>
      <w:r w:rsidR="00886F8A" w:rsidRPr="0046253B">
        <w:rPr>
          <w:rFonts w:ascii="Times New Roman" w:hAnsi="Times New Roman" w:cs="Times New Roman"/>
        </w:rPr>
        <w:t xml:space="preserve">approach taken in </w:t>
      </w:r>
      <w:r w:rsidR="00C8140D" w:rsidRPr="0046253B">
        <w:rPr>
          <w:rFonts w:ascii="Times New Roman" w:hAnsi="Times New Roman" w:cs="Times New Roman"/>
        </w:rPr>
        <w:t xml:space="preserve">a </w:t>
      </w:r>
      <w:r w:rsidR="00886F8A" w:rsidRPr="0046253B">
        <w:rPr>
          <w:rFonts w:ascii="Times New Roman" w:hAnsi="Times New Roman" w:cs="Times New Roman"/>
        </w:rPr>
        <w:t>previous</w:t>
      </w:r>
      <w:r w:rsidR="00C8140D" w:rsidRPr="0046253B">
        <w:rPr>
          <w:rFonts w:ascii="Times New Roman" w:hAnsi="Times New Roman" w:cs="Times New Roman"/>
        </w:rPr>
        <w:t xml:space="preserve"> study of non-drinkers</w:t>
      </w:r>
      <w:r w:rsidR="00886F8A" w:rsidRPr="0046253B">
        <w:rPr>
          <w:rFonts w:ascii="Times New Roman" w:hAnsi="Times New Roman" w:cs="Times New Roman"/>
        </w:rPr>
        <w:t xml:space="preserve"> (Conroy &amp; de Visser, 2014). </w:t>
      </w:r>
      <w:r w:rsidR="00B130D2" w:rsidRPr="0046253B">
        <w:rPr>
          <w:rFonts w:ascii="Times New Roman" w:hAnsi="Times New Roman" w:cs="Times New Roman"/>
        </w:rPr>
        <w:t xml:space="preserve">Twenty-five eligible individuals indicated interest via email. The first thirteen individuals were screened and eleven were </w:t>
      </w:r>
      <w:r w:rsidR="002E67FA" w:rsidRPr="0046253B">
        <w:rPr>
          <w:rFonts w:ascii="Times New Roman" w:hAnsi="Times New Roman" w:cs="Times New Roman"/>
        </w:rPr>
        <w:t>identified as</w:t>
      </w:r>
      <w:r w:rsidR="00B130D2" w:rsidRPr="0046253B">
        <w:rPr>
          <w:rFonts w:ascii="Times New Roman" w:hAnsi="Times New Roman" w:cs="Times New Roman"/>
        </w:rPr>
        <w:t xml:space="preserve"> eligible; t</w:t>
      </w:r>
      <w:r w:rsidR="00886F8A" w:rsidRPr="0046253B">
        <w:rPr>
          <w:rFonts w:ascii="Times New Roman" w:hAnsi="Times New Roman" w:cs="Times New Roman"/>
        </w:rPr>
        <w:t>wo individuals were excluded on the basis that they had a culturally sanctioned reason for light- or non-drinking (</w:t>
      </w:r>
      <w:proofErr w:type="gramStart"/>
      <w:r w:rsidR="00886F8A" w:rsidRPr="0046253B">
        <w:rPr>
          <w:rFonts w:ascii="Times New Roman" w:hAnsi="Times New Roman" w:cs="Times New Roman"/>
        </w:rPr>
        <w:t>e.g.</w:t>
      </w:r>
      <w:proofErr w:type="gramEnd"/>
      <w:r w:rsidR="00886F8A" w:rsidRPr="0046253B">
        <w:rPr>
          <w:rFonts w:ascii="Times New Roman" w:hAnsi="Times New Roman" w:cs="Times New Roman"/>
        </w:rPr>
        <w:t xml:space="preserve"> religion, physical illness). We report</w:t>
      </w:r>
      <w:r w:rsidR="00234E26" w:rsidRPr="0046253B">
        <w:rPr>
          <w:rFonts w:ascii="Times New Roman" w:hAnsi="Times New Roman" w:cs="Times New Roman"/>
        </w:rPr>
        <w:t xml:space="preserve"> illustrative extracts drawn from</w:t>
      </w:r>
      <w:r w:rsidR="00886F8A" w:rsidRPr="0046253B">
        <w:rPr>
          <w:rFonts w:ascii="Times New Roman" w:hAnsi="Times New Roman" w:cs="Times New Roman"/>
        </w:rPr>
        <w:t xml:space="preserve"> </w:t>
      </w:r>
      <w:r w:rsidR="00594F87" w:rsidRPr="0046253B">
        <w:rPr>
          <w:rFonts w:ascii="Times New Roman" w:hAnsi="Times New Roman" w:cs="Times New Roman"/>
        </w:rPr>
        <w:t xml:space="preserve">semi-structured interviews with </w:t>
      </w:r>
      <w:r w:rsidR="00886F8A" w:rsidRPr="0046253B">
        <w:rPr>
          <w:rFonts w:ascii="Times New Roman" w:hAnsi="Times New Roman" w:cs="Times New Roman"/>
        </w:rPr>
        <w:t>a fi</w:t>
      </w:r>
      <w:r w:rsidR="00C8140D" w:rsidRPr="0046253B">
        <w:rPr>
          <w:rFonts w:ascii="Times New Roman" w:hAnsi="Times New Roman" w:cs="Times New Roman"/>
        </w:rPr>
        <w:t>nal sample of ten participants.</w:t>
      </w:r>
      <w:r w:rsidR="00886F8A" w:rsidRPr="0046253B">
        <w:rPr>
          <w:rFonts w:ascii="Times New Roman" w:hAnsi="Times New Roman" w:cs="Times New Roman"/>
        </w:rPr>
        <w:t xml:space="preserve"> Details of </w:t>
      </w:r>
      <w:r w:rsidR="00C8140D" w:rsidRPr="0046253B">
        <w:rPr>
          <w:rFonts w:ascii="Times New Roman" w:hAnsi="Times New Roman" w:cs="Times New Roman"/>
        </w:rPr>
        <w:t>participant</w:t>
      </w:r>
      <w:r w:rsidR="00FC1F5A" w:rsidRPr="0046253B">
        <w:rPr>
          <w:rFonts w:ascii="Times New Roman" w:hAnsi="Times New Roman" w:cs="Times New Roman"/>
        </w:rPr>
        <w:t>s</w:t>
      </w:r>
      <w:r w:rsidR="00873D82" w:rsidRPr="0046253B">
        <w:rPr>
          <w:rFonts w:ascii="Times New Roman" w:hAnsi="Times New Roman" w:cs="Times New Roman"/>
        </w:rPr>
        <w:t>’</w:t>
      </w:r>
      <w:r w:rsidR="00886F8A" w:rsidRPr="0046253B">
        <w:rPr>
          <w:rFonts w:ascii="Times New Roman" w:hAnsi="Times New Roman" w:cs="Times New Roman"/>
        </w:rPr>
        <w:t xml:space="preserve"> </w:t>
      </w:r>
      <w:r w:rsidR="00C8140D" w:rsidRPr="0046253B">
        <w:rPr>
          <w:rFonts w:ascii="Times New Roman" w:hAnsi="Times New Roman" w:cs="Times New Roman"/>
        </w:rPr>
        <w:t xml:space="preserve">self-identified drinker </w:t>
      </w:r>
      <w:r w:rsidR="003A7311" w:rsidRPr="0046253B">
        <w:rPr>
          <w:rFonts w:ascii="Times New Roman" w:eastAsia="Times New Roman" w:hAnsi="Times New Roman" w:cs="Times New Roman"/>
          <w:lang w:eastAsia="en-GB"/>
        </w:rPr>
        <w:t xml:space="preserve">category </w:t>
      </w:r>
      <w:r w:rsidR="00C8140D" w:rsidRPr="0046253B">
        <w:rPr>
          <w:rFonts w:ascii="Times New Roman" w:hAnsi="Times New Roman" w:cs="Times New Roman"/>
        </w:rPr>
        <w:t xml:space="preserve">and their drinker </w:t>
      </w:r>
      <w:r w:rsidR="003A7311" w:rsidRPr="0046253B">
        <w:rPr>
          <w:rFonts w:ascii="Times New Roman" w:eastAsia="Times New Roman" w:hAnsi="Times New Roman" w:cs="Times New Roman"/>
          <w:lang w:eastAsia="en-GB"/>
        </w:rPr>
        <w:t xml:space="preserve">category </w:t>
      </w:r>
      <w:r w:rsidR="00C8140D" w:rsidRPr="0046253B">
        <w:rPr>
          <w:rFonts w:ascii="Times New Roman" w:hAnsi="Times New Roman" w:cs="Times New Roman"/>
        </w:rPr>
        <w:t xml:space="preserve">as identified by formal definitions are presented in Table 1. Notably, eight of </w:t>
      </w:r>
      <w:r w:rsidR="002E67FA" w:rsidRPr="0046253B">
        <w:rPr>
          <w:rFonts w:ascii="Times New Roman" w:hAnsi="Times New Roman" w:cs="Times New Roman"/>
        </w:rPr>
        <w:t xml:space="preserve">the </w:t>
      </w:r>
      <w:r w:rsidR="00C8140D" w:rsidRPr="0046253B">
        <w:rPr>
          <w:rFonts w:ascii="Times New Roman" w:hAnsi="Times New Roman" w:cs="Times New Roman"/>
        </w:rPr>
        <w:t xml:space="preserve">ten participants self-identified as ‘lighter’ drinkers </w:t>
      </w:r>
      <w:r w:rsidR="007541D6" w:rsidRPr="0046253B">
        <w:rPr>
          <w:rFonts w:ascii="Times New Roman" w:hAnsi="Times New Roman" w:cs="Times New Roman"/>
        </w:rPr>
        <w:t xml:space="preserve">than </w:t>
      </w:r>
      <w:r w:rsidR="00631089" w:rsidRPr="0046253B">
        <w:rPr>
          <w:rFonts w:ascii="Times New Roman" w:hAnsi="Times New Roman" w:cs="Times New Roman"/>
        </w:rPr>
        <w:t>their classifications</w:t>
      </w:r>
      <w:r w:rsidR="007541D6" w:rsidRPr="0046253B">
        <w:rPr>
          <w:rFonts w:ascii="Times New Roman" w:hAnsi="Times New Roman" w:cs="Times New Roman"/>
        </w:rPr>
        <w:t xml:space="preserve"> </w:t>
      </w:r>
      <w:r w:rsidR="00C8140D" w:rsidRPr="0046253B">
        <w:rPr>
          <w:rFonts w:ascii="Times New Roman" w:hAnsi="Times New Roman" w:cs="Times New Roman"/>
        </w:rPr>
        <w:t>based on formal definitions</w:t>
      </w:r>
      <w:r w:rsidR="00631089" w:rsidRPr="0046253B">
        <w:rPr>
          <w:rFonts w:ascii="Times New Roman" w:hAnsi="Times New Roman" w:cs="Times New Roman"/>
        </w:rPr>
        <w:t xml:space="preserve"> would suggest (for example, Shaun self-identified as a ‘light drinker’ yet would be categorised as a ‘moderate drinker’ using formal definitions)</w:t>
      </w:r>
      <w:r w:rsidR="00C8140D" w:rsidRPr="0046253B">
        <w:rPr>
          <w:rFonts w:ascii="Times New Roman" w:hAnsi="Times New Roman" w:cs="Times New Roman"/>
        </w:rPr>
        <w:t>.</w:t>
      </w:r>
    </w:p>
    <w:p w14:paraId="6850B506" w14:textId="4C581569" w:rsidR="00886F8A" w:rsidRPr="0046253B" w:rsidRDefault="00886F8A" w:rsidP="00C04EBE">
      <w:pPr>
        <w:spacing w:after="120" w:line="360" w:lineRule="auto"/>
        <w:jc w:val="center"/>
        <w:rPr>
          <w:rFonts w:ascii="Times New Roman" w:hAnsi="Times New Roman" w:cs="Times New Roman"/>
        </w:rPr>
      </w:pPr>
      <w:r w:rsidRPr="0046253B">
        <w:rPr>
          <w:rFonts w:ascii="Times New Roman" w:hAnsi="Times New Roman" w:cs="Times New Roman"/>
        </w:rPr>
        <w:t>&lt;</w:t>
      </w:r>
      <w:r w:rsidR="00234E26" w:rsidRPr="0046253B">
        <w:rPr>
          <w:rFonts w:ascii="Times New Roman" w:hAnsi="Times New Roman" w:cs="Times New Roman"/>
        </w:rPr>
        <w:t xml:space="preserve">Please </w:t>
      </w:r>
      <w:r w:rsidRPr="0046253B">
        <w:rPr>
          <w:rFonts w:ascii="Times New Roman" w:hAnsi="Times New Roman" w:cs="Times New Roman"/>
        </w:rPr>
        <w:t>insert Table 1 about here&gt;</w:t>
      </w:r>
    </w:p>
    <w:p w14:paraId="7B3D9F5D" w14:textId="77777777" w:rsidR="00886F8A" w:rsidRPr="0046253B" w:rsidRDefault="00886F8A" w:rsidP="00C04EBE">
      <w:pPr>
        <w:spacing w:after="120" w:line="360" w:lineRule="auto"/>
        <w:rPr>
          <w:rFonts w:ascii="Times New Roman" w:hAnsi="Times New Roman" w:cs="Times New Roman"/>
          <w:b/>
          <w:bCs/>
          <w:i/>
          <w:iCs/>
        </w:rPr>
      </w:pPr>
      <w:r w:rsidRPr="0046253B">
        <w:rPr>
          <w:rFonts w:ascii="Times New Roman" w:hAnsi="Times New Roman" w:cs="Times New Roman"/>
          <w:b/>
          <w:bCs/>
          <w:i/>
          <w:iCs/>
        </w:rPr>
        <w:t xml:space="preserve">Procedure </w:t>
      </w:r>
    </w:p>
    <w:p w14:paraId="0617B11E" w14:textId="1BB2F50F" w:rsidR="00886F8A" w:rsidRPr="0046253B" w:rsidRDefault="00886F8A" w:rsidP="00C04EBE">
      <w:pPr>
        <w:spacing w:after="120" w:line="360" w:lineRule="auto"/>
        <w:rPr>
          <w:rFonts w:ascii="Times New Roman" w:hAnsi="Times New Roman" w:cs="Times New Roman"/>
        </w:rPr>
      </w:pPr>
      <w:r w:rsidRPr="0046253B">
        <w:rPr>
          <w:rFonts w:ascii="Times New Roman" w:hAnsi="Times New Roman" w:cs="Times New Roman"/>
        </w:rPr>
        <w:t xml:space="preserve">The study received ethical approval from </w:t>
      </w:r>
      <w:r w:rsidR="00B27748" w:rsidRPr="0046253B">
        <w:rPr>
          <w:rFonts w:ascii="Times New Roman" w:hAnsi="Times New Roman" w:cs="Times New Roman"/>
        </w:rPr>
        <w:t>&lt;MASKED&gt;</w:t>
      </w:r>
      <w:r w:rsidRPr="0046253B">
        <w:rPr>
          <w:rFonts w:ascii="Times New Roman" w:hAnsi="Times New Roman" w:cs="Times New Roman"/>
        </w:rPr>
        <w:t xml:space="preserve"> Psychology Department Ethics Committee. Face-to-face semi-structured interviews were conducted in private rooms on university campus with the second author. </w:t>
      </w:r>
      <w:r w:rsidR="00036F7C" w:rsidRPr="0046253B">
        <w:rPr>
          <w:rFonts w:ascii="Times New Roman" w:hAnsi="Times New Roman" w:cs="Times New Roman"/>
        </w:rPr>
        <w:t xml:space="preserve">All participants were consented prior to interviews. </w:t>
      </w:r>
      <w:r w:rsidRPr="0046253B">
        <w:rPr>
          <w:rFonts w:ascii="Times New Roman" w:hAnsi="Times New Roman" w:cs="Times New Roman"/>
        </w:rPr>
        <w:t xml:space="preserve">The interview began with open-ended questions concerning experiences as light-/non-drinkers. Participants were then asked about their own drinking behaviour including how often they drank, how much they drank within sessions and when they had most recently been drunk. </w:t>
      </w:r>
      <w:r w:rsidR="00B977AC" w:rsidRPr="0046253B">
        <w:rPr>
          <w:rFonts w:ascii="Times New Roman" w:hAnsi="Times New Roman" w:cs="Times New Roman"/>
        </w:rPr>
        <w:t>As a final part of the interview schedule</w:t>
      </w:r>
      <w:r w:rsidRPr="0046253B">
        <w:rPr>
          <w:rFonts w:ascii="Times New Roman" w:hAnsi="Times New Roman" w:cs="Times New Roman"/>
        </w:rPr>
        <w:t xml:space="preserve">, participants were presented with formal definitions of ‘a light drinker’ followed by ‘a binge drinker’ </w:t>
      </w:r>
      <w:r w:rsidRPr="0046253B">
        <w:rPr>
          <w:rFonts w:ascii="Times New Roman" w:hAnsi="Times New Roman" w:cs="Times New Roman"/>
        </w:rPr>
        <w:lastRenderedPageBreak/>
        <w:t xml:space="preserve">and, in turn, were asked what they thought of each definition. A binge drinker was defined as someone drinking double the recommended daily consumption levels on a single occasion (men = </w:t>
      </w:r>
      <w:r w:rsidR="00A054CC" w:rsidRPr="0046253B">
        <w:rPr>
          <w:rFonts w:ascii="Times New Roman" w:hAnsi="Times New Roman" w:cs="Times New Roman"/>
        </w:rPr>
        <w:t>&gt;</w:t>
      </w:r>
      <w:r w:rsidRPr="0046253B">
        <w:rPr>
          <w:rFonts w:ascii="Times New Roman" w:hAnsi="Times New Roman" w:cs="Times New Roman"/>
        </w:rPr>
        <w:t xml:space="preserve">8 units; women = </w:t>
      </w:r>
      <w:r w:rsidR="00A054CC" w:rsidRPr="0046253B">
        <w:rPr>
          <w:rFonts w:ascii="Times New Roman" w:hAnsi="Times New Roman" w:cs="Times New Roman"/>
        </w:rPr>
        <w:t>&gt;</w:t>
      </w:r>
      <w:r w:rsidRPr="0046253B">
        <w:rPr>
          <w:rFonts w:ascii="Times New Roman" w:hAnsi="Times New Roman" w:cs="Times New Roman"/>
        </w:rPr>
        <w:t xml:space="preserve">6 units, </w:t>
      </w:r>
      <w:r w:rsidR="00E81F8F" w:rsidRPr="0046253B">
        <w:rPr>
          <w:rFonts w:ascii="Times New Roman" w:hAnsi="Times New Roman" w:cs="Times New Roman"/>
        </w:rPr>
        <w:t>UK</w:t>
      </w:r>
      <w:r w:rsidRPr="0046253B">
        <w:rPr>
          <w:rFonts w:ascii="Times New Roman" w:hAnsi="Times New Roman" w:cs="Times New Roman"/>
        </w:rPr>
        <w:t xml:space="preserve"> Government, 201</w:t>
      </w:r>
      <w:r w:rsidR="0097715C" w:rsidRPr="0046253B">
        <w:rPr>
          <w:rFonts w:ascii="Times New Roman" w:hAnsi="Times New Roman" w:cs="Times New Roman"/>
        </w:rPr>
        <w:t>2</w:t>
      </w:r>
      <w:r w:rsidRPr="0046253B">
        <w:rPr>
          <w:rFonts w:ascii="Times New Roman" w:hAnsi="Times New Roman" w:cs="Times New Roman"/>
        </w:rPr>
        <w:t>). This definition will be referred to as the ‘formal definition of a binge drinker’ from this point forward. A well-recognised academic article was used to define light drinkers as individuals who drink less than once a week, drinking below specific thresholds during drinking occasions (men = ≤2 drinks; women = ≤1 drink) and not having been drunk in the previous two months (Herring et al., 2014, p. 102). This definition will be referred to as the ‘formal definition of a light drinker’ from this point forward. The interview schedule was piloted with two individuals leading to minor changes to question phrasing and sequencing. Interviews were conducted in private rooms on the university campus</w:t>
      </w:r>
      <w:r w:rsidR="00197223" w:rsidRPr="0046253B">
        <w:rPr>
          <w:rFonts w:ascii="Times New Roman" w:hAnsi="Times New Roman" w:cs="Times New Roman"/>
        </w:rPr>
        <w:t xml:space="preserve"> and lasted 26.5 minutes on average (Range = 13-36 minutes)</w:t>
      </w:r>
      <w:r w:rsidRPr="0046253B">
        <w:rPr>
          <w:rFonts w:ascii="Times New Roman" w:hAnsi="Times New Roman" w:cs="Times New Roman"/>
        </w:rPr>
        <w:t xml:space="preserve">. Interview audio-recordings were anonymised and transcribed verbatim. </w:t>
      </w:r>
    </w:p>
    <w:p w14:paraId="4964CD8D" w14:textId="77777777" w:rsidR="00477E10" w:rsidRPr="0046253B" w:rsidRDefault="00886F8A" w:rsidP="00C04EBE">
      <w:pPr>
        <w:spacing w:after="120" w:line="360" w:lineRule="auto"/>
        <w:rPr>
          <w:rFonts w:ascii="Times New Roman" w:hAnsi="Times New Roman" w:cs="Times New Roman"/>
          <w:b/>
          <w:bCs/>
          <w:i/>
          <w:iCs/>
        </w:rPr>
      </w:pPr>
      <w:r w:rsidRPr="0046253B">
        <w:rPr>
          <w:rFonts w:ascii="Times New Roman" w:hAnsi="Times New Roman" w:cs="Times New Roman"/>
          <w:b/>
          <w:bCs/>
          <w:i/>
          <w:iCs/>
        </w:rPr>
        <w:t>Analytic approach</w:t>
      </w:r>
    </w:p>
    <w:p w14:paraId="547D46FE" w14:textId="4F41DBE1" w:rsidR="00886F8A" w:rsidRPr="0046253B" w:rsidRDefault="00886F8A" w:rsidP="00C04EBE">
      <w:pPr>
        <w:spacing w:after="120" w:line="360" w:lineRule="auto"/>
        <w:rPr>
          <w:rFonts w:ascii="Times New Roman" w:hAnsi="Times New Roman" w:cs="Times New Roman"/>
        </w:rPr>
      </w:pPr>
      <w:r w:rsidRPr="0046253B">
        <w:rPr>
          <w:rFonts w:ascii="Times New Roman" w:hAnsi="Times New Roman" w:cs="Times New Roman"/>
        </w:rPr>
        <w:t xml:space="preserve">Textual data was explored </w:t>
      </w:r>
      <w:r w:rsidR="00DA0FA0" w:rsidRPr="0046253B">
        <w:rPr>
          <w:rFonts w:ascii="Times New Roman" w:hAnsi="Times New Roman" w:cs="Times New Roman"/>
        </w:rPr>
        <w:t>using</w:t>
      </w:r>
      <w:r w:rsidRPr="0046253B">
        <w:rPr>
          <w:rFonts w:ascii="Times New Roman" w:hAnsi="Times New Roman" w:cs="Times New Roman"/>
        </w:rPr>
        <w:t xml:space="preserve"> a critical discourse analysis framework</w:t>
      </w:r>
      <w:r w:rsidR="00615FB2" w:rsidRPr="0046253B">
        <w:rPr>
          <w:rFonts w:ascii="Times New Roman" w:hAnsi="Times New Roman" w:cs="Times New Roman"/>
        </w:rPr>
        <w:t xml:space="preserve"> as introduced in the previous section.</w:t>
      </w:r>
      <w:r w:rsidRPr="0046253B">
        <w:rPr>
          <w:rFonts w:ascii="Times New Roman" w:hAnsi="Times New Roman" w:cs="Times New Roman"/>
        </w:rPr>
        <w:t xml:space="preserve"> This approach permitted a</w:t>
      </w:r>
      <w:r w:rsidR="00A5123A" w:rsidRPr="0046253B">
        <w:rPr>
          <w:rFonts w:ascii="Times New Roman" w:hAnsi="Times New Roman" w:cs="Times New Roman"/>
        </w:rPr>
        <w:t>n</w:t>
      </w:r>
      <w:r w:rsidRPr="0046253B">
        <w:rPr>
          <w:rFonts w:ascii="Times New Roman" w:hAnsi="Times New Roman" w:cs="Times New Roman"/>
        </w:rPr>
        <w:t xml:space="preserve"> </w:t>
      </w:r>
      <w:r w:rsidR="00A90660" w:rsidRPr="0046253B">
        <w:rPr>
          <w:rFonts w:ascii="Times New Roman" w:hAnsi="Times New Roman" w:cs="Times New Roman"/>
        </w:rPr>
        <w:t xml:space="preserve">integrated </w:t>
      </w:r>
      <w:r w:rsidRPr="0046253B">
        <w:rPr>
          <w:rFonts w:ascii="Times New Roman" w:hAnsi="Times New Roman" w:cs="Times New Roman"/>
        </w:rPr>
        <w:t>understanding of participants as both subjects of and agents in their rhetorical activities and accounts of drinking categories. This meant exploring social, cultural and historical forces invoked in participant accounts (</w:t>
      </w:r>
      <w:proofErr w:type="spellStart"/>
      <w:r w:rsidRPr="0046253B">
        <w:rPr>
          <w:rFonts w:ascii="Times New Roman" w:hAnsi="Times New Roman" w:cs="Times New Roman"/>
        </w:rPr>
        <w:t>Wodak</w:t>
      </w:r>
      <w:proofErr w:type="spellEnd"/>
      <w:r w:rsidRPr="0046253B">
        <w:rPr>
          <w:rFonts w:ascii="Times New Roman" w:hAnsi="Times New Roman" w:cs="Times New Roman"/>
        </w:rPr>
        <w:t xml:space="preserve"> &amp; Meyer, 2009; Willig, 2008), but </w:t>
      </w:r>
      <w:r w:rsidR="00873D82" w:rsidRPr="0046253B">
        <w:rPr>
          <w:rFonts w:ascii="Times New Roman" w:hAnsi="Times New Roman" w:cs="Times New Roman"/>
        </w:rPr>
        <w:t xml:space="preserve">it </w:t>
      </w:r>
      <w:r w:rsidRPr="0046253B">
        <w:rPr>
          <w:rFonts w:ascii="Times New Roman" w:hAnsi="Times New Roman" w:cs="Times New Roman"/>
        </w:rPr>
        <w:t>also</w:t>
      </w:r>
      <w:r w:rsidR="00873D82" w:rsidRPr="0046253B">
        <w:rPr>
          <w:rFonts w:ascii="Times New Roman" w:hAnsi="Times New Roman" w:cs="Times New Roman"/>
        </w:rPr>
        <w:t xml:space="preserve"> meant</w:t>
      </w:r>
      <w:r w:rsidRPr="0046253B">
        <w:rPr>
          <w:rFonts w:ascii="Times New Roman" w:hAnsi="Times New Roman" w:cs="Times New Roman"/>
        </w:rPr>
        <w:t xml:space="preserve"> </w:t>
      </w:r>
      <w:r w:rsidR="00873D82" w:rsidRPr="0046253B">
        <w:rPr>
          <w:rFonts w:ascii="Times New Roman" w:hAnsi="Times New Roman" w:cs="Times New Roman"/>
        </w:rPr>
        <w:t xml:space="preserve">exploring how </w:t>
      </w:r>
      <w:r w:rsidRPr="0046253B">
        <w:rPr>
          <w:rFonts w:ascii="Times New Roman" w:hAnsi="Times New Roman" w:cs="Times New Roman"/>
        </w:rPr>
        <w:t xml:space="preserve">participants </w:t>
      </w:r>
      <w:r w:rsidR="00873D82" w:rsidRPr="0046253B">
        <w:rPr>
          <w:rFonts w:ascii="Times New Roman" w:hAnsi="Times New Roman" w:cs="Times New Roman"/>
        </w:rPr>
        <w:t xml:space="preserve">acted </w:t>
      </w:r>
      <w:r w:rsidRPr="0046253B">
        <w:rPr>
          <w:rFonts w:ascii="Times New Roman" w:hAnsi="Times New Roman" w:cs="Times New Roman"/>
        </w:rPr>
        <w:t xml:space="preserve">as </w:t>
      </w:r>
      <w:proofErr w:type="gramStart"/>
      <w:r w:rsidRPr="0046253B">
        <w:rPr>
          <w:rFonts w:ascii="Times New Roman" w:hAnsi="Times New Roman" w:cs="Times New Roman"/>
        </w:rPr>
        <w:t>stake-holders</w:t>
      </w:r>
      <w:proofErr w:type="gramEnd"/>
      <w:r w:rsidRPr="0046253B">
        <w:rPr>
          <w:rFonts w:ascii="Times New Roman" w:hAnsi="Times New Roman" w:cs="Times New Roman"/>
        </w:rPr>
        <w:t xml:space="preserve"> of ‘drinker categories’ and</w:t>
      </w:r>
      <w:r w:rsidR="00873D82" w:rsidRPr="0046253B">
        <w:rPr>
          <w:rFonts w:ascii="Times New Roman" w:hAnsi="Times New Roman" w:cs="Times New Roman"/>
        </w:rPr>
        <w:t>, accordingly, involved</w:t>
      </w:r>
      <w:r w:rsidRPr="0046253B">
        <w:rPr>
          <w:rFonts w:ascii="Times New Roman" w:hAnsi="Times New Roman" w:cs="Times New Roman"/>
        </w:rPr>
        <w:t xml:space="preserve"> a</w:t>
      </w:r>
      <w:r w:rsidR="00873D82" w:rsidRPr="0046253B">
        <w:rPr>
          <w:rFonts w:ascii="Times New Roman" w:hAnsi="Times New Roman" w:cs="Times New Roman"/>
        </w:rPr>
        <w:t xml:space="preserve"> careful examination</w:t>
      </w:r>
      <w:r w:rsidRPr="0046253B">
        <w:rPr>
          <w:rFonts w:ascii="Times New Roman" w:hAnsi="Times New Roman" w:cs="Times New Roman"/>
        </w:rPr>
        <w:t xml:space="preserve"> of the rhetorical activities involved</w:t>
      </w:r>
      <w:r w:rsidR="00873D82" w:rsidRPr="0046253B">
        <w:rPr>
          <w:rFonts w:ascii="Times New Roman" w:hAnsi="Times New Roman" w:cs="Times New Roman"/>
        </w:rPr>
        <w:t xml:space="preserve"> in</w:t>
      </w:r>
      <w:r w:rsidRPr="0046253B">
        <w:rPr>
          <w:rFonts w:ascii="Times New Roman" w:hAnsi="Times New Roman" w:cs="Times New Roman"/>
        </w:rPr>
        <w:t xml:space="preserve"> their accounts (Potter &amp; Wetherell, 1987). Several recent studies focused on young adults</w:t>
      </w:r>
      <w:r w:rsidR="000C2D2B" w:rsidRPr="0046253B">
        <w:rPr>
          <w:rFonts w:ascii="Times New Roman" w:hAnsi="Times New Roman" w:cs="Times New Roman"/>
        </w:rPr>
        <w:t>’</w:t>
      </w:r>
      <w:r w:rsidRPr="0046253B">
        <w:rPr>
          <w:rFonts w:ascii="Times New Roman" w:hAnsi="Times New Roman" w:cs="Times New Roman"/>
        </w:rPr>
        <w:t xml:space="preserve"> drinking behaviour have adopted a discursive approach. This is apparent in work that has explored how drinking responsibilities are positioned in alcohol policy documents (</w:t>
      </w:r>
      <w:r w:rsidR="00E72268" w:rsidRPr="0046253B">
        <w:rPr>
          <w:rFonts w:ascii="Times New Roman" w:hAnsi="Times New Roman" w:cs="Times New Roman"/>
        </w:rPr>
        <w:t xml:space="preserve">Hackley, </w:t>
      </w:r>
      <w:proofErr w:type="spellStart"/>
      <w:r w:rsidR="00E72268" w:rsidRPr="0046253B">
        <w:rPr>
          <w:rFonts w:ascii="Times New Roman" w:hAnsi="Times New Roman" w:cs="Times New Roman"/>
        </w:rPr>
        <w:t>Bengry</w:t>
      </w:r>
      <w:proofErr w:type="spellEnd"/>
      <w:r w:rsidR="00E72268" w:rsidRPr="0046253B">
        <w:rPr>
          <w:rFonts w:ascii="Times New Roman" w:hAnsi="Times New Roman" w:cs="Times New Roman"/>
        </w:rPr>
        <w:t xml:space="preserve">-Howell, Griffin, Mistral, </w:t>
      </w:r>
      <w:proofErr w:type="spellStart"/>
      <w:r w:rsidR="00E72268" w:rsidRPr="0046253B">
        <w:rPr>
          <w:rFonts w:ascii="Times New Roman" w:hAnsi="Times New Roman" w:cs="Times New Roman"/>
        </w:rPr>
        <w:t>Szmigin</w:t>
      </w:r>
      <w:proofErr w:type="spellEnd"/>
      <w:r w:rsidR="00E72268" w:rsidRPr="0046253B">
        <w:rPr>
          <w:rFonts w:ascii="Times New Roman" w:hAnsi="Times New Roman" w:cs="Times New Roman"/>
        </w:rPr>
        <w:t xml:space="preserve">, &amp; </w:t>
      </w:r>
      <w:proofErr w:type="spellStart"/>
      <w:r w:rsidR="00E72268" w:rsidRPr="0046253B">
        <w:rPr>
          <w:rFonts w:ascii="Times New Roman" w:hAnsi="Times New Roman" w:cs="Times New Roman"/>
        </w:rPr>
        <w:t>Tiwsakul</w:t>
      </w:r>
      <w:proofErr w:type="spellEnd"/>
      <w:r w:rsidRPr="0046253B">
        <w:rPr>
          <w:rFonts w:ascii="Times New Roman" w:hAnsi="Times New Roman" w:cs="Times New Roman"/>
        </w:rPr>
        <w:t xml:space="preserve">, 2013), and in research suggesting how </w:t>
      </w:r>
      <w:r w:rsidR="00873D82" w:rsidRPr="0046253B">
        <w:rPr>
          <w:rFonts w:ascii="Times New Roman" w:hAnsi="Times New Roman" w:cs="Times New Roman"/>
        </w:rPr>
        <w:t xml:space="preserve">accounts of </w:t>
      </w:r>
      <w:r w:rsidRPr="0046253B">
        <w:rPr>
          <w:rFonts w:ascii="Times New Roman" w:hAnsi="Times New Roman" w:cs="Times New Roman"/>
        </w:rPr>
        <w:t>university student non-drinkers may be</w:t>
      </w:r>
      <w:r w:rsidR="00873D82" w:rsidRPr="0046253B">
        <w:rPr>
          <w:rFonts w:ascii="Times New Roman" w:hAnsi="Times New Roman" w:cs="Times New Roman"/>
        </w:rPr>
        <w:t xml:space="preserve"> constructed in</w:t>
      </w:r>
      <w:r w:rsidRPr="0046253B">
        <w:rPr>
          <w:rFonts w:ascii="Times New Roman" w:hAnsi="Times New Roman" w:cs="Times New Roman"/>
        </w:rPr>
        <w:t xml:space="preserve"> </w:t>
      </w:r>
      <w:r w:rsidR="00873D82" w:rsidRPr="0046253B">
        <w:rPr>
          <w:rFonts w:ascii="Times New Roman" w:hAnsi="Times New Roman" w:cs="Times New Roman"/>
        </w:rPr>
        <w:t xml:space="preserve">unfavourable terms (e.g., as unsociable) </w:t>
      </w:r>
      <w:r w:rsidRPr="0046253B">
        <w:rPr>
          <w:rFonts w:ascii="Times New Roman" w:hAnsi="Times New Roman" w:cs="Times New Roman"/>
        </w:rPr>
        <w:t>among students who do drink alcohol (Conroy &amp; de Visser, 201</w:t>
      </w:r>
      <w:r w:rsidR="00235C48" w:rsidRPr="0046253B">
        <w:rPr>
          <w:rFonts w:ascii="Times New Roman" w:hAnsi="Times New Roman" w:cs="Times New Roman"/>
        </w:rPr>
        <w:t>3</w:t>
      </w:r>
      <w:r w:rsidRPr="0046253B">
        <w:rPr>
          <w:rFonts w:ascii="Times New Roman" w:hAnsi="Times New Roman" w:cs="Times New Roman"/>
        </w:rPr>
        <w:t xml:space="preserve">). Transcripts were read and re-read to provide familiarity with patterns and emphases in each interview and in the dataset overall. Data was coded where text suggested broader relevant discourses and where text </w:t>
      </w:r>
      <w:r w:rsidR="00423E33" w:rsidRPr="0046253B">
        <w:rPr>
          <w:rFonts w:ascii="Times New Roman" w:hAnsi="Times New Roman" w:cs="Times New Roman"/>
        </w:rPr>
        <w:t>indicated</w:t>
      </w:r>
      <w:r w:rsidRPr="0046253B">
        <w:rPr>
          <w:rFonts w:ascii="Times New Roman" w:hAnsi="Times New Roman" w:cs="Times New Roman"/>
        </w:rPr>
        <w:t xml:space="preserve"> rhetorical patterns involved in accounts of binge/light drinking. The final narrative account of data patterns and emphases was checked by second and third authors to provide an independent check of how discursive activities within the text had been understood and substantiated.</w:t>
      </w:r>
    </w:p>
    <w:p w14:paraId="65196140" w14:textId="3D325E20" w:rsidR="00886F8A" w:rsidRPr="0046253B" w:rsidRDefault="00886F8A" w:rsidP="00FB78DE">
      <w:pPr>
        <w:rPr>
          <w:rFonts w:ascii="Times New Roman" w:hAnsi="Times New Roman" w:cs="Times New Roman"/>
          <w:b/>
        </w:rPr>
      </w:pPr>
      <w:bookmarkStart w:id="8" w:name="_Hlk68856663"/>
      <w:r w:rsidRPr="0046253B">
        <w:rPr>
          <w:rFonts w:ascii="Times New Roman" w:hAnsi="Times New Roman" w:cs="Times New Roman"/>
          <w:b/>
        </w:rPr>
        <w:t>Results</w:t>
      </w:r>
    </w:p>
    <w:p w14:paraId="3430C140" w14:textId="21FD97E4" w:rsidR="00F64943" w:rsidRPr="0046253B" w:rsidRDefault="00D0786B" w:rsidP="00FB78DE">
      <w:pPr>
        <w:spacing w:before="120" w:after="0" w:line="360" w:lineRule="auto"/>
        <w:rPr>
          <w:rFonts w:ascii="Times New Roman" w:hAnsi="Times New Roman" w:cs="Times New Roman"/>
        </w:rPr>
      </w:pPr>
      <w:r w:rsidRPr="0046253B">
        <w:rPr>
          <w:rFonts w:ascii="Times New Roman" w:hAnsi="Times New Roman" w:cs="Times New Roman"/>
        </w:rPr>
        <w:t xml:space="preserve">The analysis is presented as </w:t>
      </w:r>
      <w:r w:rsidR="00C8081B" w:rsidRPr="0046253B">
        <w:rPr>
          <w:rFonts w:ascii="Times New Roman" w:hAnsi="Times New Roman" w:cs="Times New Roman"/>
        </w:rPr>
        <w:t>three inter-related</w:t>
      </w:r>
      <w:r w:rsidR="00863B93" w:rsidRPr="0046253B">
        <w:rPr>
          <w:rFonts w:ascii="Times New Roman" w:hAnsi="Times New Roman" w:cs="Times New Roman"/>
        </w:rPr>
        <w:t xml:space="preserve"> </w:t>
      </w:r>
      <w:r w:rsidRPr="0046253B">
        <w:rPr>
          <w:rFonts w:ascii="Times New Roman" w:hAnsi="Times New Roman" w:cs="Times New Roman"/>
        </w:rPr>
        <w:t xml:space="preserve">patterns in the data. </w:t>
      </w:r>
      <w:r w:rsidR="00427E86" w:rsidRPr="0046253B">
        <w:rPr>
          <w:rFonts w:ascii="Times New Roman" w:hAnsi="Times New Roman" w:cs="Times New Roman"/>
        </w:rPr>
        <w:t>A first</w:t>
      </w:r>
      <w:r w:rsidR="00F64943" w:rsidRPr="0046253B">
        <w:rPr>
          <w:rFonts w:ascii="Times New Roman" w:hAnsi="Times New Roman" w:cs="Times New Roman"/>
        </w:rPr>
        <w:t xml:space="preserve"> pattern </w:t>
      </w:r>
      <w:r w:rsidR="00F11FBC" w:rsidRPr="0046253B">
        <w:rPr>
          <w:rFonts w:ascii="Times New Roman" w:hAnsi="Times New Roman" w:cs="Times New Roman"/>
        </w:rPr>
        <w:t>saw</w:t>
      </w:r>
      <w:r w:rsidR="00F64943" w:rsidRPr="0046253B">
        <w:rPr>
          <w:rFonts w:ascii="Times New Roman" w:hAnsi="Times New Roman" w:cs="Times New Roman"/>
        </w:rPr>
        <w:t xml:space="preserve"> participants work</w:t>
      </w:r>
      <w:r w:rsidR="00F11FBC" w:rsidRPr="0046253B">
        <w:rPr>
          <w:rFonts w:ascii="Times New Roman" w:hAnsi="Times New Roman" w:cs="Times New Roman"/>
        </w:rPr>
        <w:t>ing</w:t>
      </w:r>
      <w:r w:rsidR="00F64943" w:rsidRPr="0046253B">
        <w:rPr>
          <w:rFonts w:ascii="Times New Roman" w:hAnsi="Times New Roman" w:cs="Times New Roman"/>
        </w:rPr>
        <w:t xml:space="preserve"> to </w:t>
      </w:r>
      <w:r w:rsidR="00FF54A5" w:rsidRPr="0046253B">
        <w:rPr>
          <w:rFonts w:ascii="Times New Roman" w:hAnsi="Times New Roman" w:cs="Times New Roman"/>
        </w:rPr>
        <w:t xml:space="preserve">defend and </w:t>
      </w:r>
      <w:r w:rsidR="00F64943" w:rsidRPr="0046253B">
        <w:rPr>
          <w:rFonts w:ascii="Times New Roman" w:hAnsi="Times New Roman" w:cs="Times New Roman"/>
        </w:rPr>
        <w:t xml:space="preserve">maintain their self-identification as ‘light drinkers’ in the face of </w:t>
      </w:r>
      <w:r w:rsidR="00427E86" w:rsidRPr="0046253B">
        <w:rPr>
          <w:rFonts w:ascii="Times New Roman" w:hAnsi="Times New Roman" w:cs="Times New Roman"/>
        </w:rPr>
        <w:t xml:space="preserve">challenges to this self-identification emerging from </w:t>
      </w:r>
      <w:r w:rsidR="00C8081B" w:rsidRPr="0046253B">
        <w:rPr>
          <w:rFonts w:ascii="Times New Roman" w:hAnsi="Times New Roman" w:cs="Times New Roman"/>
        </w:rPr>
        <w:t xml:space="preserve">both </w:t>
      </w:r>
      <w:r w:rsidR="009B0B15" w:rsidRPr="0046253B">
        <w:rPr>
          <w:rFonts w:ascii="Times New Roman" w:hAnsi="Times New Roman" w:cs="Times New Roman"/>
        </w:rPr>
        <w:t xml:space="preserve">discussion of their </w:t>
      </w:r>
      <w:r w:rsidR="00427E86" w:rsidRPr="0046253B">
        <w:rPr>
          <w:rFonts w:ascii="Times New Roman" w:hAnsi="Times New Roman" w:cs="Times New Roman"/>
        </w:rPr>
        <w:t>recent</w:t>
      </w:r>
      <w:r w:rsidR="009B0B15" w:rsidRPr="0046253B">
        <w:rPr>
          <w:rFonts w:ascii="Times New Roman" w:hAnsi="Times New Roman" w:cs="Times New Roman"/>
        </w:rPr>
        <w:t xml:space="preserve"> drinking</w:t>
      </w:r>
      <w:r w:rsidR="007C65A5" w:rsidRPr="0046253B">
        <w:rPr>
          <w:rFonts w:ascii="Times New Roman" w:hAnsi="Times New Roman" w:cs="Times New Roman"/>
        </w:rPr>
        <w:t xml:space="preserve"> </w:t>
      </w:r>
      <w:r w:rsidR="009B0B15" w:rsidRPr="0046253B">
        <w:rPr>
          <w:rFonts w:ascii="Times New Roman" w:hAnsi="Times New Roman" w:cs="Times New Roman"/>
        </w:rPr>
        <w:t>practices and</w:t>
      </w:r>
      <w:r w:rsidR="00C8081B" w:rsidRPr="0046253B">
        <w:rPr>
          <w:rFonts w:ascii="Times New Roman" w:hAnsi="Times New Roman" w:cs="Times New Roman"/>
        </w:rPr>
        <w:t xml:space="preserve"> from</w:t>
      </w:r>
      <w:r w:rsidR="009B0B15" w:rsidRPr="0046253B">
        <w:rPr>
          <w:rFonts w:ascii="Times New Roman" w:hAnsi="Times New Roman" w:cs="Times New Roman"/>
        </w:rPr>
        <w:t xml:space="preserve"> </w:t>
      </w:r>
      <w:r w:rsidR="00427E86" w:rsidRPr="0046253B">
        <w:rPr>
          <w:rFonts w:ascii="Times New Roman" w:hAnsi="Times New Roman" w:cs="Times New Roman"/>
        </w:rPr>
        <w:t>challenges</w:t>
      </w:r>
      <w:r w:rsidR="009B0B15" w:rsidRPr="0046253B">
        <w:rPr>
          <w:rFonts w:ascii="Times New Roman" w:hAnsi="Times New Roman" w:cs="Times New Roman"/>
        </w:rPr>
        <w:t xml:space="preserve"> </w:t>
      </w:r>
      <w:r w:rsidR="00427E86" w:rsidRPr="0046253B">
        <w:rPr>
          <w:rFonts w:ascii="Times New Roman" w:hAnsi="Times New Roman" w:cs="Times New Roman"/>
        </w:rPr>
        <w:t>to self-identified ‘light drinker’ status when individuals were p</w:t>
      </w:r>
      <w:r w:rsidR="00F64943" w:rsidRPr="0046253B">
        <w:rPr>
          <w:rFonts w:ascii="Times New Roman" w:hAnsi="Times New Roman" w:cs="Times New Roman"/>
        </w:rPr>
        <w:t xml:space="preserve">resented with formal definitions of ‘light drinker’ and 'binge drinker’. </w:t>
      </w:r>
      <w:r w:rsidR="00427E86" w:rsidRPr="0046253B">
        <w:rPr>
          <w:rFonts w:ascii="Times New Roman" w:hAnsi="Times New Roman" w:cs="Times New Roman"/>
        </w:rPr>
        <w:t>T</w:t>
      </w:r>
      <w:r w:rsidR="005C6240" w:rsidRPr="0046253B">
        <w:rPr>
          <w:rFonts w:ascii="Times New Roman" w:hAnsi="Times New Roman" w:cs="Times New Roman"/>
        </w:rPr>
        <w:t>hese formal definitions</w:t>
      </w:r>
      <w:r w:rsidR="00F64943" w:rsidRPr="0046253B">
        <w:rPr>
          <w:rFonts w:ascii="Times New Roman" w:hAnsi="Times New Roman" w:cs="Times New Roman"/>
        </w:rPr>
        <w:t xml:space="preserve"> </w:t>
      </w:r>
      <w:r w:rsidR="00427E86" w:rsidRPr="0046253B">
        <w:rPr>
          <w:rFonts w:ascii="Times New Roman" w:hAnsi="Times New Roman" w:cs="Times New Roman"/>
        </w:rPr>
        <w:t>appeared to</w:t>
      </w:r>
      <w:r w:rsidR="00F64943" w:rsidRPr="0046253B">
        <w:rPr>
          <w:rFonts w:ascii="Times New Roman" w:hAnsi="Times New Roman" w:cs="Times New Roman"/>
        </w:rPr>
        <w:t xml:space="preserve"> undermine </w:t>
      </w:r>
      <w:r w:rsidR="00427E86" w:rsidRPr="0046253B">
        <w:rPr>
          <w:rFonts w:ascii="Times New Roman" w:hAnsi="Times New Roman" w:cs="Times New Roman"/>
        </w:rPr>
        <w:t xml:space="preserve">light drinker </w:t>
      </w:r>
      <w:r w:rsidR="00F64943" w:rsidRPr="0046253B">
        <w:rPr>
          <w:rFonts w:ascii="Times New Roman" w:hAnsi="Times New Roman" w:cs="Times New Roman"/>
        </w:rPr>
        <w:t>identity claims</w:t>
      </w:r>
      <w:r w:rsidR="0037395C" w:rsidRPr="0046253B">
        <w:rPr>
          <w:rFonts w:ascii="Times New Roman" w:hAnsi="Times New Roman" w:cs="Times New Roman"/>
        </w:rPr>
        <w:t>,</w:t>
      </w:r>
      <w:r w:rsidR="00F64943" w:rsidRPr="0046253B">
        <w:rPr>
          <w:rFonts w:ascii="Times New Roman" w:hAnsi="Times New Roman" w:cs="Times New Roman"/>
        </w:rPr>
        <w:t xml:space="preserve"> creat</w:t>
      </w:r>
      <w:r w:rsidR="0037395C" w:rsidRPr="0046253B">
        <w:rPr>
          <w:rFonts w:ascii="Times New Roman" w:hAnsi="Times New Roman" w:cs="Times New Roman"/>
        </w:rPr>
        <w:t>ing</w:t>
      </w:r>
      <w:r w:rsidR="00F64943" w:rsidRPr="0046253B">
        <w:rPr>
          <w:rFonts w:ascii="Times New Roman" w:hAnsi="Times New Roman" w:cs="Times New Roman"/>
        </w:rPr>
        <w:t xml:space="preserve"> an ideological dilemma for participants. </w:t>
      </w:r>
      <w:r w:rsidR="00263165" w:rsidRPr="0046253B">
        <w:rPr>
          <w:rFonts w:ascii="Times New Roman" w:hAnsi="Times New Roman" w:cs="Times New Roman"/>
        </w:rPr>
        <w:t xml:space="preserve">A second pattern reflected </w:t>
      </w:r>
      <w:r w:rsidR="00263165" w:rsidRPr="0046253B">
        <w:rPr>
          <w:rFonts w:ascii="Times New Roman" w:hAnsi="Times New Roman" w:cs="Times New Roman"/>
        </w:rPr>
        <w:lastRenderedPageBreak/>
        <w:t xml:space="preserve">participant challenges to the rigidity and legitimacy of formal drinking categories. </w:t>
      </w:r>
      <w:r w:rsidR="00427E86" w:rsidRPr="0046253B">
        <w:rPr>
          <w:rFonts w:ascii="Times New Roman" w:hAnsi="Times New Roman" w:cs="Times New Roman"/>
        </w:rPr>
        <w:t>A</w:t>
      </w:r>
      <w:r w:rsidR="00F64943" w:rsidRPr="0046253B">
        <w:rPr>
          <w:rFonts w:ascii="Times New Roman" w:hAnsi="Times New Roman" w:cs="Times New Roman"/>
        </w:rPr>
        <w:t xml:space="preserve"> </w:t>
      </w:r>
      <w:r w:rsidR="00263165" w:rsidRPr="0046253B">
        <w:rPr>
          <w:rFonts w:ascii="Times New Roman" w:hAnsi="Times New Roman" w:cs="Times New Roman"/>
        </w:rPr>
        <w:t>third</w:t>
      </w:r>
      <w:r w:rsidR="00F11FBC" w:rsidRPr="0046253B">
        <w:rPr>
          <w:rFonts w:ascii="Times New Roman" w:hAnsi="Times New Roman" w:cs="Times New Roman"/>
        </w:rPr>
        <w:t>, less substantial,</w:t>
      </w:r>
      <w:r w:rsidR="00F64943" w:rsidRPr="0046253B">
        <w:rPr>
          <w:rFonts w:ascii="Times New Roman" w:hAnsi="Times New Roman" w:cs="Times New Roman"/>
        </w:rPr>
        <w:t xml:space="preserve"> pattern </w:t>
      </w:r>
      <w:r w:rsidR="00427E86" w:rsidRPr="0046253B">
        <w:rPr>
          <w:rFonts w:ascii="Times New Roman" w:hAnsi="Times New Roman" w:cs="Times New Roman"/>
        </w:rPr>
        <w:t>witnessed</w:t>
      </w:r>
      <w:r w:rsidR="00F64943" w:rsidRPr="0046253B">
        <w:rPr>
          <w:rFonts w:ascii="Times New Roman" w:hAnsi="Times New Roman" w:cs="Times New Roman"/>
        </w:rPr>
        <w:t xml:space="preserve"> participants' rhetorical work to hold at bay</w:t>
      </w:r>
      <w:r w:rsidR="00FF54A5" w:rsidRPr="0046253B">
        <w:rPr>
          <w:rFonts w:ascii="Times New Roman" w:hAnsi="Times New Roman" w:cs="Times New Roman"/>
        </w:rPr>
        <w:t xml:space="preserve"> or reject</w:t>
      </w:r>
      <w:r w:rsidR="00F64943" w:rsidRPr="0046253B">
        <w:rPr>
          <w:rFonts w:ascii="Times New Roman" w:hAnsi="Times New Roman" w:cs="Times New Roman"/>
        </w:rPr>
        <w:t xml:space="preserve"> disavowed </w:t>
      </w:r>
      <w:r w:rsidR="00FF54A5" w:rsidRPr="0046253B">
        <w:rPr>
          <w:rFonts w:ascii="Times New Roman" w:hAnsi="Times New Roman" w:cs="Times New Roman"/>
        </w:rPr>
        <w:t xml:space="preserve">drinking </w:t>
      </w:r>
      <w:r w:rsidR="00F64943" w:rsidRPr="0046253B">
        <w:rPr>
          <w:rFonts w:ascii="Times New Roman" w:hAnsi="Times New Roman" w:cs="Times New Roman"/>
        </w:rPr>
        <w:t xml:space="preserve">categories </w:t>
      </w:r>
      <w:r w:rsidR="00FF54A5" w:rsidRPr="0046253B">
        <w:rPr>
          <w:rFonts w:ascii="Times New Roman" w:hAnsi="Times New Roman" w:cs="Times New Roman"/>
        </w:rPr>
        <w:t>such as</w:t>
      </w:r>
      <w:r w:rsidR="00F64943" w:rsidRPr="0046253B">
        <w:rPr>
          <w:rFonts w:ascii="Times New Roman" w:hAnsi="Times New Roman" w:cs="Times New Roman"/>
        </w:rPr>
        <w:t xml:space="preserve"> 'alcoholic'.</w:t>
      </w:r>
      <w:r w:rsidR="00F11FBC" w:rsidRPr="0046253B">
        <w:rPr>
          <w:rFonts w:ascii="Times New Roman" w:hAnsi="Times New Roman" w:cs="Times New Roman"/>
        </w:rPr>
        <w:t xml:space="preserve"> This reflected another kind of ideological dilemma in which participants distanced others (or their</w:t>
      </w:r>
      <w:r w:rsidR="00FF54A5" w:rsidRPr="0046253B">
        <w:rPr>
          <w:rFonts w:ascii="Times New Roman" w:hAnsi="Times New Roman" w:cs="Times New Roman"/>
        </w:rPr>
        <w:t xml:space="preserve"> own</w:t>
      </w:r>
      <w:r w:rsidR="00F11FBC" w:rsidRPr="0046253B">
        <w:rPr>
          <w:rFonts w:ascii="Times New Roman" w:hAnsi="Times New Roman" w:cs="Times New Roman"/>
        </w:rPr>
        <w:t xml:space="preserve">) excessive drinking </w:t>
      </w:r>
      <w:r w:rsidR="00E84F3B" w:rsidRPr="0046253B">
        <w:rPr>
          <w:rFonts w:ascii="Times New Roman" w:hAnsi="Times New Roman" w:cs="Times New Roman"/>
        </w:rPr>
        <w:t>from</w:t>
      </w:r>
      <w:r w:rsidR="00F11FBC" w:rsidRPr="0046253B">
        <w:rPr>
          <w:rFonts w:ascii="Times New Roman" w:hAnsi="Times New Roman" w:cs="Times New Roman"/>
        </w:rPr>
        <w:t xml:space="preserve"> stigmatised drinker categories</w:t>
      </w:r>
      <w:r w:rsidR="00FF54A5" w:rsidRPr="0046253B">
        <w:rPr>
          <w:rFonts w:ascii="Times New Roman" w:hAnsi="Times New Roman" w:cs="Times New Roman"/>
        </w:rPr>
        <w:t xml:space="preserve"> such as these</w:t>
      </w:r>
      <w:r w:rsidR="00F11FBC" w:rsidRPr="0046253B">
        <w:rPr>
          <w:rFonts w:ascii="Times New Roman" w:hAnsi="Times New Roman" w:cs="Times New Roman"/>
        </w:rPr>
        <w:t>.</w:t>
      </w:r>
      <w:r w:rsidR="000C65F8" w:rsidRPr="0046253B">
        <w:rPr>
          <w:rFonts w:ascii="Times New Roman" w:hAnsi="Times New Roman" w:cs="Times New Roman"/>
        </w:rPr>
        <w:t xml:space="preserve"> </w:t>
      </w:r>
      <w:r w:rsidR="00FF54A5" w:rsidRPr="0046253B">
        <w:rPr>
          <w:rFonts w:ascii="Times New Roman" w:hAnsi="Times New Roman" w:cs="Times New Roman"/>
        </w:rPr>
        <w:t xml:space="preserve">These </w:t>
      </w:r>
      <w:r w:rsidR="00263165" w:rsidRPr="0046253B">
        <w:rPr>
          <w:rFonts w:ascii="Times New Roman" w:hAnsi="Times New Roman" w:cs="Times New Roman"/>
        </w:rPr>
        <w:t xml:space="preserve">three </w:t>
      </w:r>
      <w:r w:rsidR="00FF54A5" w:rsidRPr="0046253B">
        <w:rPr>
          <w:rFonts w:ascii="Times New Roman" w:hAnsi="Times New Roman" w:cs="Times New Roman"/>
        </w:rPr>
        <w:t xml:space="preserve">rhetorical patterns – </w:t>
      </w:r>
      <w:r w:rsidR="001A6771" w:rsidRPr="0046253B">
        <w:rPr>
          <w:rFonts w:ascii="Times New Roman" w:hAnsi="Times New Roman" w:cs="Times New Roman"/>
        </w:rPr>
        <w:t>‘</w:t>
      </w:r>
      <w:r w:rsidR="00263165" w:rsidRPr="0046253B">
        <w:rPr>
          <w:rFonts w:ascii="Times New Roman" w:hAnsi="Times New Roman" w:cs="Times New Roman"/>
        </w:rPr>
        <w:t>d</w:t>
      </w:r>
      <w:r w:rsidR="00FF54A5" w:rsidRPr="0046253B">
        <w:rPr>
          <w:rFonts w:ascii="Times New Roman" w:hAnsi="Times New Roman" w:cs="Times New Roman"/>
        </w:rPr>
        <w:t xml:space="preserve">efending </w:t>
      </w:r>
      <w:r w:rsidR="00263165" w:rsidRPr="0046253B">
        <w:rPr>
          <w:rFonts w:ascii="Times New Roman" w:hAnsi="Times New Roman" w:cs="Times New Roman"/>
        </w:rPr>
        <w:t xml:space="preserve">drinker </w:t>
      </w:r>
      <w:r w:rsidR="00FF54A5" w:rsidRPr="0046253B">
        <w:rPr>
          <w:rFonts w:ascii="Times New Roman" w:hAnsi="Times New Roman" w:cs="Times New Roman"/>
        </w:rPr>
        <w:t>category membership’</w:t>
      </w:r>
      <w:r w:rsidR="00263165" w:rsidRPr="0046253B">
        <w:rPr>
          <w:rFonts w:ascii="Times New Roman" w:hAnsi="Times New Roman" w:cs="Times New Roman"/>
        </w:rPr>
        <w:t xml:space="preserve">, ‘contesting drinker categories’ </w:t>
      </w:r>
      <w:r w:rsidR="00FF54A5" w:rsidRPr="0046253B">
        <w:rPr>
          <w:rFonts w:ascii="Times New Roman" w:hAnsi="Times New Roman" w:cs="Times New Roman"/>
        </w:rPr>
        <w:t>and ‘</w:t>
      </w:r>
      <w:r w:rsidR="00263165" w:rsidRPr="0046253B">
        <w:rPr>
          <w:rFonts w:ascii="Times New Roman" w:hAnsi="Times New Roman" w:cs="Times New Roman"/>
        </w:rPr>
        <w:t>r</w:t>
      </w:r>
      <w:r w:rsidR="00FF54A5" w:rsidRPr="0046253B">
        <w:rPr>
          <w:rFonts w:ascii="Times New Roman" w:hAnsi="Times New Roman" w:cs="Times New Roman"/>
        </w:rPr>
        <w:t>ejecting category association’ are presented in turn below. E</w:t>
      </w:r>
      <w:r w:rsidR="00BA0628" w:rsidRPr="0046253B">
        <w:rPr>
          <w:rFonts w:ascii="Times New Roman" w:hAnsi="Times New Roman" w:cs="Times New Roman"/>
        </w:rPr>
        <w:t>ach e</w:t>
      </w:r>
      <w:r w:rsidR="00FF54A5" w:rsidRPr="0046253B">
        <w:rPr>
          <w:rFonts w:ascii="Times New Roman" w:hAnsi="Times New Roman" w:cs="Times New Roman"/>
        </w:rPr>
        <w:t xml:space="preserve">xtract </w:t>
      </w:r>
      <w:r w:rsidR="00BA0628" w:rsidRPr="0046253B">
        <w:rPr>
          <w:rFonts w:ascii="Times New Roman" w:hAnsi="Times New Roman" w:cs="Times New Roman"/>
        </w:rPr>
        <w:t xml:space="preserve">is </w:t>
      </w:r>
      <w:r w:rsidR="00FF54A5" w:rsidRPr="0046253B">
        <w:rPr>
          <w:rFonts w:ascii="Times New Roman" w:hAnsi="Times New Roman" w:cs="Times New Roman"/>
        </w:rPr>
        <w:t xml:space="preserve">followed </w:t>
      </w:r>
      <w:r w:rsidR="00BA0628" w:rsidRPr="0046253B">
        <w:rPr>
          <w:rFonts w:ascii="Times New Roman" w:hAnsi="Times New Roman" w:cs="Times New Roman"/>
        </w:rPr>
        <w:t xml:space="preserve">by </w:t>
      </w:r>
      <w:r w:rsidR="006C7D79" w:rsidRPr="0046253B">
        <w:rPr>
          <w:rFonts w:ascii="Times New Roman" w:hAnsi="Times New Roman" w:cs="Times New Roman"/>
        </w:rPr>
        <w:t>information in</w:t>
      </w:r>
      <w:r w:rsidR="00FF54A5" w:rsidRPr="0046253B">
        <w:rPr>
          <w:rFonts w:ascii="Times New Roman" w:hAnsi="Times New Roman" w:cs="Times New Roman"/>
        </w:rPr>
        <w:t xml:space="preserve"> parentheses </w:t>
      </w:r>
      <w:r w:rsidR="006C7D79" w:rsidRPr="0046253B">
        <w:rPr>
          <w:rFonts w:ascii="Times New Roman" w:hAnsi="Times New Roman" w:cs="Times New Roman"/>
        </w:rPr>
        <w:t>including (1)</w:t>
      </w:r>
      <w:r w:rsidR="00FF54A5" w:rsidRPr="0046253B">
        <w:rPr>
          <w:rFonts w:ascii="Times New Roman" w:hAnsi="Times New Roman" w:cs="Times New Roman"/>
        </w:rPr>
        <w:t xml:space="preserve"> participant pseudonym</w:t>
      </w:r>
      <w:r w:rsidR="006C7D79" w:rsidRPr="0046253B">
        <w:rPr>
          <w:rFonts w:ascii="Times New Roman" w:hAnsi="Times New Roman" w:cs="Times New Roman"/>
        </w:rPr>
        <w:t>; (2) participant age in years; (3)</w:t>
      </w:r>
      <w:r w:rsidR="00FF54A5" w:rsidRPr="0046253B">
        <w:rPr>
          <w:rFonts w:ascii="Times New Roman" w:hAnsi="Times New Roman" w:cs="Times New Roman"/>
        </w:rPr>
        <w:t xml:space="preserve"> self-identified drinker category</w:t>
      </w:r>
      <w:r w:rsidR="006C7D79" w:rsidRPr="0046253B">
        <w:rPr>
          <w:rFonts w:ascii="Times New Roman" w:hAnsi="Times New Roman" w:cs="Times New Roman"/>
        </w:rPr>
        <w:t>;</w:t>
      </w:r>
      <w:r w:rsidR="00FF54A5" w:rsidRPr="0046253B">
        <w:rPr>
          <w:rFonts w:ascii="Times New Roman" w:hAnsi="Times New Roman" w:cs="Times New Roman"/>
        </w:rPr>
        <w:t xml:space="preserve"> and </w:t>
      </w:r>
      <w:r w:rsidR="006C7D79" w:rsidRPr="0046253B">
        <w:rPr>
          <w:rFonts w:ascii="Times New Roman" w:hAnsi="Times New Roman" w:cs="Times New Roman"/>
        </w:rPr>
        <w:t>(4) the participant’s</w:t>
      </w:r>
      <w:r w:rsidR="00FF54A5" w:rsidRPr="0046253B">
        <w:rPr>
          <w:rFonts w:ascii="Times New Roman" w:hAnsi="Times New Roman" w:cs="Times New Roman"/>
        </w:rPr>
        <w:t xml:space="preserve"> drinker category based on formal criteria/definitions requiring information about self-reported alcohol consumption and experiences of drunkenness (e.g., Ellie</w:t>
      </w:r>
      <w:r w:rsidR="00FF54A5" w:rsidRPr="0046253B">
        <w:rPr>
          <w:rFonts w:ascii="Times New Roman" w:hAnsi="Times New Roman" w:cs="Times New Roman"/>
          <w:i/>
          <w:iCs/>
        </w:rPr>
        <w:t>,</w:t>
      </w:r>
      <w:r w:rsidR="006C7D79" w:rsidRPr="0046253B">
        <w:rPr>
          <w:rFonts w:ascii="Times New Roman" w:hAnsi="Times New Roman" w:cs="Times New Roman"/>
          <w:i/>
          <w:iCs/>
        </w:rPr>
        <w:t xml:space="preserve"> </w:t>
      </w:r>
      <w:r w:rsidR="006C7D79" w:rsidRPr="0046253B">
        <w:rPr>
          <w:rFonts w:ascii="Times New Roman" w:hAnsi="Times New Roman" w:cs="Times New Roman"/>
        </w:rPr>
        <w:t>18,</w:t>
      </w:r>
      <w:r w:rsidR="00FF54A5" w:rsidRPr="0046253B">
        <w:rPr>
          <w:rFonts w:ascii="Times New Roman" w:hAnsi="Times New Roman" w:cs="Times New Roman"/>
          <w:i/>
          <w:iCs/>
        </w:rPr>
        <w:t xml:space="preserve"> Light drinker; </w:t>
      </w:r>
      <w:r w:rsidR="00FF54A5" w:rsidRPr="0046253B">
        <w:rPr>
          <w:rFonts w:ascii="Times New Roman" w:hAnsi="Times New Roman" w:cs="Times New Roman"/>
          <w:u w:val="single"/>
        </w:rPr>
        <w:t>Moderate drinker</w:t>
      </w:r>
      <w:r w:rsidR="00FF54A5" w:rsidRPr="0046253B">
        <w:rPr>
          <w:rFonts w:ascii="Times New Roman" w:hAnsi="Times New Roman" w:cs="Times New Roman"/>
        </w:rPr>
        <w:t>).</w:t>
      </w:r>
    </w:p>
    <w:p w14:paraId="726CE1FE" w14:textId="32E7C576" w:rsidR="00FF54A5" w:rsidRPr="0046253B" w:rsidRDefault="00FF54A5" w:rsidP="00FB78DE">
      <w:pPr>
        <w:spacing w:before="120" w:after="0" w:line="360" w:lineRule="auto"/>
        <w:rPr>
          <w:rFonts w:ascii="Times New Roman" w:hAnsi="Times New Roman" w:cs="Times New Roman"/>
          <w:b/>
          <w:bCs/>
          <w:i/>
          <w:iCs/>
        </w:rPr>
      </w:pPr>
      <w:r w:rsidRPr="0046253B">
        <w:rPr>
          <w:rFonts w:ascii="Times New Roman" w:hAnsi="Times New Roman" w:cs="Times New Roman"/>
          <w:b/>
          <w:bCs/>
          <w:i/>
          <w:iCs/>
        </w:rPr>
        <w:t>‘Defending</w:t>
      </w:r>
      <w:r w:rsidR="00AA4B95" w:rsidRPr="0046253B">
        <w:rPr>
          <w:rFonts w:ascii="Times New Roman" w:hAnsi="Times New Roman" w:cs="Times New Roman"/>
          <w:b/>
          <w:bCs/>
          <w:i/>
          <w:iCs/>
        </w:rPr>
        <w:t xml:space="preserve"> drinker</w:t>
      </w:r>
      <w:r w:rsidRPr="0046253B">
        <w:rPr>
          <w:rFonts w:ascii="Times New Roman" w:hAnsi="Times New Roman" w:cs="Times New Roman"/>
          <w:b/>
          <w:bCs/>
          <w:i/>
          <w:iCs/>
        </w:rPr>
        <w:t xml:space="preserve"> categor</w:t>
      </w:r>
      <w:r w:rsidR="002049D2" w:rsidRPr="0046253B">
        <w:rPr>
          <w:rFonts w:ascii="Times New Roman" w:hAnsi="Times New Roman" w:cs="Times New Roman"/>
          <w:b/>
          <w:bCs/>
          <w:i/>
          <w:iCs/>
        </w:rPr>
        <w:t>y membership</w:t>
      </w:r>
      <w:r w:rsidRPr="0046253B">
        <w:rPr>
          <w:rFonts w:ascii="Times New Roman" w:hAnsi="Times New Roman" w:cs="Times New Roman"/>
          <w:b/>
          <w:bCs/>
          <w:i/>
          <w:iCs/>
        </w:rPr>
        <w:t>’: activity to justify credible identification as a light drinker</w:t>
      </w:r>
    </w:p>
    <w:p w14:paraId="4E5029D5" w14:textId="599DCA7A" w:rsidR="00886F8A" w:rsidRPr="0046253B" w:rsidRDefault="00905928" w:rsidP="00FB78DE">
      <w:pPr>
        <w:spacing w:before="120" w:after="0" w:line="360" w:lineRule="auto"/>
        <w:rPr>
          <w:rFonts w:ascii="Times New Roman" w:hAnsi="Times New Roman" w:cs="Times New Roman"/>
          <w:i/>
          <w:iCs/>
        </w:rPr>
      </w:pPr>
      <w:r w:rsidRPr="0046253B">
        <w:rPr>
          <w:rFonts w:ascii="Times New Roman" w:hAnsi="Times New Roman" w:cs="Times New Roman"/>
        </w:rPr>
        <w:tab/>
      </w:r>
      <w:bookmarkStart w:id="9" w:name="_Hlk10200395"/>
      <w:bookmarkStart w:id="10" w:name="_Hlk523388462"/>
      <w:bookmarkEnd w:id="2"/>
      <w:bookmarkEnd w:id="3"/>
      <w:r w:rsidR="00427E86" w:rsidRPr="0046253B">
        <w:rPr>
          <w:rFonts w:ascii="Times New Roman" w:hAnsi="Times New Roman" w:cs="Times New Roman"/>
        </w:rPr>
        <w:t>In t</w:t>
      </w:r>
      <w:r w:rsidR="005C6240" w:rsidRPr="0046253B">
        <w:rPr>
          <w:rFonts w:ascii="Times New Roman" w:hAnsi="Times New Roman" w:cs="Times New Roman"/>
        </w:rPr>
        <w:t>h</w:t>
      </w:r>
      <w:r w:rsidR="00427E86" w:rsidRPr="0046253B">
        <w:rPr>
          <w:rFonts w:ascii="Times New Roman" w:hAnsi="Times New Roman" w:cs="Times New Roman"/>
        </w:rPr>
        <w:t>e</w:t>
      </w:r>
      <w:r w:rsidR="005C6240" w:rsidRPr="0046253B">
        <w:rPr>
          <w:rFonts w:ascii="Times New Roman" w:hAnsi="Times New Roman" w:cs="Times New Roman"/>
        </w:rPr>
        <w:t xml:space="preserve"> first pattern </w:t>
      </w:r>
      <w:r w:rsidR="00427E86" w:rsidRPr="0046253B">
        <w:rPr>
          <w:rFonts w:ascii="Times New Roman" w:hAnsi="Times New Roman" w:cs="Times New Roman"/>
        </w:rPr>
        <w:t>p</w:t>
      </w:r>
      <w:r w:rsidR="00886F8A" w:rsidRPr="0046253B">
        <w:rPr>
          <w:rFonts w:ascii="Times New Roman" w:hAnsi="Times New Roman" w:cs="Times New Roman"/>
        </w:rPr>
        <w:t>articipant</w:t>
      </w:r>
      <w:r w:rsidR="00AB4707" w:rsidRPr="0046253B">
        <w:rPr>
          <w:rFonts w:ascii="Times New Roman" w:hAnsi="Times New Roman" w:cs="Times New Roman"/>
        </w:rPr>
        <w:t>s</w:t>
      </w:r>
      <w:r w:rsidR="00367425" w:rsidRPr="0046253B">
        <w:rPr>
          <w:rFonts w:ascii="Times New Roman" w:hAnsi="Times New Roman" w:cs="Times New Roman"/>
        </w:rPr>
        <w:t xml:space="preserve">, where presented with formal definitions of light drinking and binge drinking, </w:t>
      </w:r>
      <w:r w:rsidR="000C65F8" w:rsidRPr="0046253B">
        <w:rPr>
          <w:rFonts w:ascii="Times New Roman" w:hAnsi="Times New Roman" w:cs="Times New Roman"/>
        </w:rPr>
        <w:t>work</w:t>
      </w:r>
      <w:r w:rsidR="00873D82" w:rsidRPr="0046253B">
        <w:rPr>
          <w:rFonts w:ascii="Times New Roman" w:hAnsi="Times New Roman" w:cs="Times New Roman"/>
        </w:rPr>
        <w:t>ed</w:t>
      </w:r>
      <w:r w:rsidR="00A90660" w:rsidRPr="0046253B">
        <w:rPr>
          <w:rFonts w:ascii="Times New Roman" w:hAnsi="Times New Roman" w:cs="Times New Roman"/>
        </w:rPr>
        <w:t xml:space="preserve"> discursively to produce</w:t>
      </w:r>
      <w:r w:rsidR="00886F8A" w:rsidRPr="0046253B">
        <w:rPr>
          <w:rFonts w:ascii="Times New Roman" w:hAnsi="Times New Roman" w:cs="Times New Roman"/>
        </w:rPr>
        <w:t xml:space="preserve"> credible accounts of binge drinkers and light drinkers as categories</w:t>
      </w:r>
      <w:r w:rsidR="00A90660" w:rsidRPr="0046253B">
        <w:rPr>
          <w:rFonts w:ascii="Times New Roman" w:hAnsi="Times New Roman" w:cs="Times New Roman"/>
        </w:rPr>
        <w:t xml:space="preserve"> </w:t>
      </w:r>
      <w:r w:rsidR="00873D82" w:rsidRPr="0046253B">
        <w:rPr>
          <w:rFonts w:ascii="Times New Roman" w:hAnsi="Times New Roman" w:cs="Times New Roman"/>
        </w:rPr>
        <w:t xml:space="preserve">which were substantive/legitimate and </w:t>
      </w:r>
      <w:r w:rsidR="00A90660" w:rsidRPr="0046253B">
        <w:rPr>
          <w:rFonts w:ascii="Times New Roman" w:hAnsi="Times New Roman" w:cs="Times New Roman"/>
        </w:rPr>
        <w:t xml:space="preserve">consistent with their own self-defined </w:t>
      </w:r>
      <w:r w:rsidR="00427E86" w:rsidRPr="0046253B">
        <w:rPr>
          <w:rFonts w:ascii="Times New Roman" w:hAnsi="Times New Roman" w:cs="Times New Roman"/>
        </w:rPr>
        <w:t>light drinker status</w:t>
      </w:r>
      <w:r w:rsidR="00886F8A" w:rsidRPr="0046253B">
        <w:rPr>
          <w:rFonts w:ascii="Times New Roman" w:hAnsi="Times New Roman" w:cs="Times New Roman"/>
        </w:rPr>
        <w:t xml:space="preserve">. </w:t>
      </w:r>
      <w:r w:rsidR="00367425" w:rsidRPr="0046253B">
        <w:rPr>
          <w:rFonts w:ascii="Times New Roman" w:hAnsi="Times New Roman" w:cs="Times New Roman"/>
        </w:rPr>
        <w:t>Material here</w:t>
      </w:r>
      <w:r w:rsidR="00886F8A" w:rsidRPr="0046253B">
        <w:rPr>
          <w:rFonts w:ascii="Times New Roman" w:hAnsi="Times New Roman" w:cs="Times New Roman"/>
        </w:rPr>
        <w:t xml:space="preserve"> provided</w:t>
      </w:r>
      <w:r w:rsidR="00367425" w:rsidRPr="0046253B">
        <w:rPr>
          <w:rFonts w:ascii="Times New Roman" w:hAnsi="Times New Roman" w:cs="Times New Roman"/>
        </w:rPr>
        <w:t xml:space="preserve"> sometimes striking</w:t>
      </w:r>
      <w:r w:rsidR="00886F8A" w:rsidRPr="0046253B">
        <w:rPr>
          <w:rFonts w:ascii="Times New Roman" w:hAnsi="Times New Roman" w:cs="Times New Roman"/>
        </w:rPr>
        <w:t xml:space="preserve"> evidence </w:t>
      </w:r>
      <w:r w:rsidR="00367425" w:rsidRPr="0046253B">
        <w:rPr>
          <w:rFonts w:ascii="Times New Roman" w:hAnsi="Times New Roman" w:cs="Times New Roman"/>
        </w:rPr>
        <w:t xml:space="preserve">of participants’ personal investment in drinker categories as identity positions and rhetorical tools. This was evident in talk suggestive of how drinker category definitions could act as explicit challenges to participants’ self-definitions as light drinkers by </w:t>
      </w:r>
      <w:proofErr w:type="gramStart"/>
      <w:r w:rsidR="00367425" w:rsidRPr="0046253B">
        <w:rPr>
          <w:rFonts w:ascii="Times New Roman" w:hAnsi="Times New Roman" w:cs="Times New Roman"/>
        </w:rPr>
        <w:t>opening up</w:t>
      </w:r>
      <w:proofErr w:type="gramEnd"/>
      <w:r w:rsidR="00367425" w:rsidRPr="0046253B">
        <w:rPr>
          <w:rFonts w:ascii="Times New Roman" w:hAnsi="Times New Roman" w:cs="Times New Roman"/>
        </w:rPr>
        <w:t xml:space="preserve"> (and closing off) particular subject positions and practices available to individuals.</w:t>
      </w:r>
      <w:r w:rsidR="00367425" w:rsidRPr="0046253B">
        <w:rPr>
          <w:rFonts w:ascii="Times New Roman" w:hAnsi="Times New Roman" w:cs="Times New Roman"/>
          <w:i/>
          <w:iCs/>
        </w:rPr>
        <w:t xml:space="preserve"> </w:t>
      </w:r>
      <w:r w:rsidR="00886F8A" w:rsidRPr="0046253B">
        <w:rPr>
          <w:rFonts w:ascii="Times New Roman" w:hAnsi="Times New Roman" w:cs="Times New Roman"/>
        </w:rPr>
        <w:t xml:space="preserve">Relevant material to this pattern </w:t>
      </w:r>
      <w:r w:rsidR="00367425" w:rsidRPr="0046253B">
        <w:rPr>
          <w:rFonts w:ascii="Times New Roman" w:hAnsi="Times New Roman" w:cs="Times New Roman"/>
        </w:rPr>
        <w:t xml:space="preserve">also </w:t>
      </w:r>
      <w:r w:rsidR="00886F8A" w:rsidRPr="0046253B">
        <w:rPr>
          <w:rFonts w:ascii="Times New Roman" w:hAnsi="Times New Roman" w:cs="Times New Roman"/>
        </w:rPr>
        <w:t xml:space="preserve">involved participants in a kind of ideological dilemma (Billig et al., </w:t>
      </w:r>
      <w:r w:rsidR="00D0786B" w:rsidRPr="0046253B">
        <w:rPr>
          <w:rFonts w:ascii="Times New Roman" w:hAnsi="Times New Roman" w:cs="Times New Roman"/>
        </w:rPr>
        <w:t>1988</w:t>
      </w:r>
      <w:r w:rsidR="00886F8A" w:rsidRPr="0046253B">
        <w:rPr>
          <w:rFonts w:ascii="Times New Roman" w:hAnsi="Times New Roman" w:cs="Times New Roman"/>
        </w:rPr>
        <w:t xml:space="preserve">). Participants appealed to a scientific repertoire </w:t>
      </w:r>
      <w:r w:rsidR="007541D6" w:rsidRPr="0046253B">
        <w:rPr>
          <w:rFonts w:ascii="Times New Roman" w:hAnsi="Times New Roman" w:cs="Times New Roman"/>
        </w:rPr>
        <w:t>when</w:t>
      </w:r>
      <w:r w:rsidR="00886F8A" w:rsidRPr="0046253B">
        <w:rPr>
          <w:rFonts w:ascii="Times New Roman" w:hAnsi="Times New Roman" w:cs="Times New Roman"/>
        </w:rPr>
        <w:t xml:space="preserve"> refer</w:t>
      </w:r>
      <w:r w:rsidR="007541D6" w:rsidRPr="0046253B">
        <w:rPr>
          <w:rFonts w:ascii="Times New Roman" w:hAnsi="Times New Roman" w:cs="Times New Roman"/>
        </w:rPr>
        <w:t>ring</w:t>
      </w:r>
      <w:r w:rsidR="00886F8A" w:rsidRPr="0046253B">
        <w:rPr>
          <w:rFonts w:ascii="Times New Roman" w:hAnsi="Times New Roman" w:cs="Times New Roman"/>
        </w:rPr>
        <w:t xml:space="preserve"> to </w:t>
      </w:r>
      <w:r w:rsidR="007541D6" w:rsidRPr="0046253B">
        <w:rPr>
          <w:rFonts w:ascii="Times New Roman" w:hAnsi="Times New Roman" w:cs="Times New Roman"/>
        </w:rPr>
        <w:t xml:space="preserve">the feasibility of </w:t>
      </w:r>
      <w:r w:rsidR="00886F8A" w:rsidRPr="0046253B">
        <w:rPr>
          <w:rFonts w:ascii="Times New Roman" w:hAnsi="Times New Roman" w:cs="Times New Roman"/>
        </w:rPr>
        <w:t xml:space="preserve">formally defined drinker </w:t>
      </w:r>
      <w:r w:rsidR="003A7311" w:rsidRPr="0046253B">
        <w:rPr>
          <w:rFonts w:ascii="Times New Roman" w:hAnsi="Times New Roman" w:cs="Times New Roman"/>
        </w:rPr>
        <w:t>categories</w:t>
      </w:r>
      <w:r w:rsidR="00863B93" w:rsidRPr="0046253B">
        <w:rPr>
          <w:rFonts w:ascii="Times New Roman" w:hAnsi="Times New Roman" w:cs="Times New Roman"/>
        </w:rPr>
        <w:t>,</w:t>
      </w:r>
      <w:r w:rsidR="003A7311" w:rsidRPr="0046253B">
        <w:rPr>
          <w:rFonts w:ascii="Times New Roman" w:hAnsi="Times New Roman" w:cs="Times New Roman"/>
        </w:rPr>
        <w:t xml:space="preserve"> </w:t>
      </w:r>
      <w:r w:rsidR="00886F8A" w:rsidRPr="0046253B">
        <w:rPr>
          <w:rFonts w:ascii="Times New Roman" w:hAnsi="Times New Roman" w:cs="Times New Roman"/>
        </w:rPr>
        <w:t xml:space="preserve">yet also </w:t>
      </w:r>
      <w:r w:rsidR="007541D6" w:rsidRPr="0046253B">
        <w:rPr>
          <w:rFonts w:ascii="Times New Roman" w:hAnsi="Times New Roman" w:cs="Times New Roman"/>
        </w:rPr>
        <w:t>constructed</w:t>
      </w:r>
      <w:r w:rsidR="00886F8A" w:rsidRPr="0046253B">
        <w:rPr>
          <w:rFonts w:ascii="Times New Roman" w:hAnsi="Times New Roman" w:cs="Times New Roman"/>
        </w:rPr>
        <w:t xml:space="preserve"> (often recent) excessive personal drinking as exceptional and therefore congruent with self-defining as a light drinker. These rhetorical activities served to stave off potentially troubling </w:t>
      </w:r>
      <w:r w:rsidR="00B00D05" w:rsidRPr="0046253B">
        <w:rPr>
          <w:rFonts w:ascii="Times New Roman" w:hAnsi="Times New Roman" w:cs="Times New Roman"/>
        </w:rPr>
        <w:t>constructions</w:t>
      </w:r>
      <w:r w:rsidR="00886F8A" w:rsidRPr="0046253B">
        <w:rPr>
          <w:rFonts w:ascii="Times New Roman" w:hAnsi="Times New Roman" w:cs="Times New Roman"/>
        </w:rPr>
        <w:t xml:space="preserve"> of personal drinking behaviour as excessive. This was apparent in Ellie’s account</w:t>
      </w:r>
      <w:r w:rsidR="00B81682" w:rsidRPr="0046253B">
        <w:rPr>
          <w:rFonts w:ascii="Times New Roman" w:hAnsi="Times New Roman" w:cs="Times New Roman"/>
        </w:rPr>
        <w:t xml:space="preserve"> at a point in the interview before </w:t>
      </w:r>
      <w:r w:rsidR="0037395C" w:rsidRPr="0046253B">
        <w:rPr>
          <w:rFonts w:ascii="Times New Roman" w:hAnsi="Times New Roman" w:cs="Times New Roman"/>
        </w:rPr>
        <w:t xml:space="preserve">formal </w:t>
      </w:r>
      <w:r w:rsidR="00B81682" w:rsidRPr="0046253B">
        <w:rPr>
          <w:rFonts w:ascii="Times New Roman" w:hAnsi="Times New Roman" w:cs="Times New Roman"/>
        </w:rPr>
        <w:t>definitions had been presented where she spontaneously referred to her self-identified drinker categor</w:t>
      </w:r>
      <w:r w:rsidR="001A6771" w:rsidRPr="0046253B">
        <w:rPr>
          <w:rFonts w:ascii="Times New Roman" w:hAnsi="Times New Roman" w:cs="Times New Roman"/>
        </w:rPr>
        <w:t>y</w:t>
      </w:r>
      <w:r w:rsidR="00886F8A" w:rsidRPr="0046253B">
        <w:rPr>
          <w:rFonts w:ascii="Times New Roman" w:hAnsi="Times New Roman" w:cs="Times New Roman"/>
        </w:rPr>
        <w:t xml:space="preserve">: </w:t>
      </w:r>
    </w:p>
    <w:p w14:paraId="7461B89A" w14:textId="2B927059" w:rsidR="00886F8A" w:rsidRPr="0046253B" w:rsidRDefault="00886F8A" w:rsidP="00FB78DE">
      <w:pPr>
        <w:spacing w:before="120" w:after="0" w:line="360" w:lineRule="auto"/>
        <w:ind w:left="720"/>
        <w:rPr>
          <w:rFonts w:ascii="Times New Roman" w:hAnsi="Times New Roman" w:cs="Times New Roman"/>
        </w:rPr>
      </w:pPr>
      <w:r w:rsidRPr="0046253B">
        <w:rPr>
          <w:rFonts w:ascii="Times New Roman" w:hAnsi="Times New Roman" w:cs="Times New Roman"/>
        </w:rPr>
        <w:t>I</w:t>
      </w:r>
      <w:r w:rsidR="004531D3" w:rsidRPr="0046253B">
        <w:rPr>
          <w:rFonts w:ascii="Times New Roman" w:hAnsi="Times New Roman" w:cs="Times New Roman"/>
        </w:rPr>
        <w:t>nt</w:t>
      </w:r>
      <w:r w:rsidRPr="0046253B">
        <w:rPr>
          <w:rFonts w:ascii="Times New Roman" w:hAnsi="Times New Roman" w:cs="Times New Roman"/>
        </w:rPr>
        <w:t>:</w:t>
      </w:r>
      <w:r w:rsidR="00197223" w:rsidRPr="0046253B">
        <w:rPr>
          <w:rFonts w:ascii="Times New Roman" w:hAnsi="Times New Roman" w:cs="Times New Roman"/>
        </w:rPr>
        <w:t xml:space="preserve"> </w:t>
      </w:r>
      <w:r w:rsidRPr="0046253B">
        <w:rPr>
          <w:rFonts w:ascii="Times New Roman" w:hAnsi="Times New Roman" w:cs="Times New Roman"/>
        </w:rPr>
        <w:t xml:space="preserve">Okay, so can you tell me about a typical night out that </w:t>
      </w:r>
      <w:proofErr w:type="gramStart"/>
      <w:r w:rsidRPr="0046253B">
        <w:rPr>
          <w:rFonts w:ascii="Times New Roman" w:hAnsi="Times New Roman" w:cs="Times New Roman"/>
        </w:rPr>
        <w:t>you’ve</w:t>
      </w:r>
      <w:proofErr w:type="gramEnd"/>
      <w:r w:rsidRPr="0046253B">
        <w:rPr>
          <w:rFonts w:ascii="Times New Roman" w:hAnsi="Times New Roman" w:cs="Times New Roman"/>
        </w:rPr>
        <w:t xml:space="preserve"> had recently? </w:t>
      </w:r>
    </w:p>
    <w:p w14:paraId="63F3DF2F" w14:textId="385B356D" w:rsidR="00886F8A" w:rsidRPr="0046253B" w:rsidRDefault="00716546" w:rsidP="00FB78DE">
      <w:pPr>
        <w:spacing w:before="120" w:after="0" w:line="360" w:lineRule="auto"/>
        <w:ind w:left="720"/>
        <w:rPr>
          <w:rFonts w:ascii="Times New Roman" w:hAnsi="Times New Roman" w:cs="Times New Roman"/>
        </w:rPr>
      </w:pPr>
      <w:r w:rsidRPr="0046253B">
        <w:rPr>
          <w:rFonts w:ascii="Times New Roman" w:hAnsi="Times New Roman" w:cs="Times New Roman"/>
        </w:rPr>
        <w:t>Ellie</w:t>
      </w:r>
      <w:r w:rsidR="00886F8A" w:rsidRPr="0046253B">
        <w:rPr>
          <w:rFonts w:ascii="Times New Roman" w:hAnsi="Times New Roman" w:cs="Times New Roman"/>
        </w:rPr>
        <w:t>:</w:t>
      </w:r>
      <w:r w:rsidR="00197223" w:rsidRPr="0046253B">
        <w:rPr>
          <w:rFonts w:ascii="Times New Roman" w:hAnsi="Times New Roman" w:cs="Times New Roman"/>
        </w:rPr>
        <w:t xml:space="preserve"> </w:t>
      </w:r>
      <w:r w:rsidR="00886F8A" w:rsidRPr="0046253B">
        <w:rPr>
          <w:rFonts w:ascii="Times New Roman" w:hAnsi="Times New Roman" w:cs="Times New Roman"/>
        </w:rPr>
        <w:t xml:space="preserve">Erm yeah it was mostly just freshers’ week, like I did go out on Monday but that </w:t>
      </w:r>
      <w:proofErr w:type="gramStart"/>
      <w:r w:rsidR="00886F8A" w:rsidRPr="0046253B">
        <w:rPr>
          <w:rFonts w:ascii="Times New Roman" w:hAnsi="Times New Roman" w:cs="Times New Roman"/>
        </w:rPr>
        <w:t>wouldn’t</w:t>
      </w:r>
      <w:proofErr w:type="gramEnd"/>
      <w:r w:rsidR="00886F8A" w:rsidRPr="0046253B">
        <w:rPr>
          <w:rFonts w:ascii="Times New Roman" w:hAnsi="Times New Roman" w:cs="Times New Roman"/>
        </w:rPr>
        <w:t xml:space="preserve"> really count as light drinking. Like I am normally a light-drinker, but that one night I drank quite a lot. Erm so it depends really on which night out you want me to tell you about? </w:t>
      </w:r>
    </w:p>
    <w:p w14:paraId="1DC5F601" w14:textId="69137A01" w:rsidR="00886F8A" w:rsidRPr="0046253B" w:rsidRDefault="00886F8A" w:rsidP="00FB78DE">
      <w:pPr>
        <w:spacing w:before="120" w:after="0" w:line="360" w:lineRule="auto"/>
        <w:ind w:left="720"/>
        <w:rPr>
          <w:rFonts w:ascii="Times New Roman" w:hAnsi="Times New Roman" w:cs="Times New Roman"/>
        </w:rPr>
      </w:pPr>
      <w:r w:rsidRPr="0046253B">
        <w:rPr>
          <w:rFonts w:ascii="Times New Roman" w:hAnsi="Times New Roman" w:cs="Times New Roman"/>
        </w:rPr>
        <w:t>I</w:t>
      </w:r>
      <w:r w:rsidR="004531D3" w:rsidRPr="0046253B">
        <w:rPr>
          <w:rFonts w:ascii="Times New Roman" w:hAnsi="Times New Roman" w:cs="Times New Roman"/>
        </w:rPr>
        <w:t>nt</w:t>
      </w:r>
      <w:r w:rsidRPr="0046253B">
        <w:rPr>
          <w:rFonts w:ascii="Times New Roman" w:hAnsi="Times New Roman" w:cs="Times New Roman"/>
        </w:rPr>
        <w:t>:</w:t>
      </w:r>
      <w:r w:rsidR="00197223" w:rsidRPr="0046253B">
        <w:rPr>
          <w:rFonts w:ascii="Times New Roman" w:hAnsi="Times New Roman" w:cs="Times New Roman"/>
        </w:rPr>
        <w:t xml:space="preserve"> </w:t>
      </w:r>
      <w:r w:rsidRPr="0046253B">
        <w:rPr>
          <w:rFonts w:ascii="Times New Roman" w:hAnsi="Times New Roman" w:cs="Times New Roman"/>
        </w:rPr>
        <w:t>And when was the last time that you felt drunk?</w:t>
      </w:r>
    </w:p>
    <w:p w14:paraId="4E7B355E" w14:textId="587468D2" w:rsidR="00886F8A" w:rsidRPr="0046253B" w:rsidRDefault="004531D3" w:rsidP="00FB78DE">
      <w:pPr>
        <w:spacing w:before="120" w:after="0" w:line="360" w:lineRule="auto"/>
        <w:ind w:left="720"/>
        <w:rPr>
          <w:rFonts w:ascii="Times New Roman" w:hAnsi="Times New Roman" w:cs="Times New Roman"/>
        </w:rPr>
      </w:pPr>
      <w:r w:rsidRPr="0046253B">
        <w:rPr>
          <w:rFonts w:ascii="Times New Roman" w:hAnsi="Times New Roman" w:cs="Times New Roman"/>
        </w:rPr>
        <w:t>Ellie</w:t>
      </w:r>
      <w:r w:rsidR="00886F8A" w:rsidRPr="0046253B">
        <w:rPr>
          <w:rFonts w:ascii="Times New Roman" w:hAnsi="Times New Roman" w:cs="Times New Roman"/>
        </w:rPr>
        <w:t>:</w:t>
      </w:r>
      <w:r w:rsidR="00197223" w:rsidRPr="0046253B">
        <w:rPr>
          <w:rFonts w:ascii="Times New Roman" w:hAnsi="Times New Roman" w:cs="Times New Roman"/>
        </w:rPr>
        <w:t xml:space="preserve"> </w:t>
      </w:r>
      <w:r w:rsidR="00886F8A" w:rsidRPr="0046253B">
        <w:rPr>
          <w:rFonts w:ascii="Times New Roman" w:hAnsi="Times New Roman" w:cs="Times New Roman"/>
        </w:rPr>
        <w:t xml:space="preserve">Monday [laughs]. But that was completely out of my character. </w:t>
      </w:r>
    </w:p>
    <w:p w14:paraId="67BB290B" w14:textId="0BFFECA5" w:rsidR="00886F8A" w:rsidRPr="0046253B" w:rsidRDefault="00886F8A" w:rsidP="00FB78DE">
      <w:pPr>
        <w:spacing w:before="120" w:after="0" w:line="360" w:lineRule="auto"/>
        <w:ind w:left="720"/>
        <w:rPr>
          <w:rFonts w:ascii="Times New Roman" w:hAnsi="Times New Roman" w:cs="Times New Roman"/>
        </w:rPr>
      </w:pPr>
      <w:r w:rsidRPr="0046253B">
        <w:rPr>
          <w:rFonts w:ascii="Times New Roman" w:hAnsi="Times New Roman" w:cs="Times New Roman"/>
        </w:rPr>
        <w:t>I</w:t>
      </w:r>
      <w:r w:rsidR="004531D3" w:rsidRPr="0046253B">
        <w:rPr>
          <w:rFonts w:ascii="Times New Roman" w:hAnsi="Times New Roman" w:cs="Times New Roman"/>
        </w:rPr>
        <w:t>nt</w:t>
      </w:r>
      <w:r w:rsidRPr="0046253B">
        <w:rPr>
          <w:rFonts w:ascii="Times New Roman" w:hAnsi="Times New Roman" w:cs="Times New Roman"/>
        </w:rPr>
        <w:t>:</w:t>
      </w:r>
      <w:r w:rsidR="00197223" w:rsidRPr="0046253B">
        <w:rPr>
          <w:rFonts w:ascii="Times New Roman" w:hAnsi="Times New Roman" w:cs="Times New Roman"/>
        </w:rPr>
        <w:t xml:space="preserve"> </w:t>
      </w:r>
      <w:r w:rsidRPr="0046253B">
        <w:rPr>
          <w:rFonts w:ascii="Times New Roman" w:hAnsi="Times New Roman" w:cs="Times New Roman"/>
        </w:rPr>
        <w:t xml:space="preserve">Okay [laughs], so before that when was the last time you felt drunk? </w:t>
      </w:r>
    </w:p>
    <w:p w14:paraId="4F93F41C" w14:textId="1C47AC5A" w:rsidR="00886F8A" w:rsidRPr="0046253B" w:rsidRDefault="004531D3" w:rsidP="00FB78DE">
      <w:pPr>
        <w:spacing w:before="120" w:after="0" w:line="360" w:lineRule="auto"/>
        <w:ind w:left="720"/>
        <w:rPr>
          <w:rFonts w:ascii="Times New Roman" w:hAnsi="Times New Roman" w:cs="Times New Roman"/>
          <w:b/>
        </w:rPr>
      </w:pPr>
      <w:r w:rsidRPr="0046253B">
        <w:rPr>
          <w:rFonts w:ascii="Times New Roman" w:hAnsi="Times New Roman" w:cs="Times New Roman"/>
        </w:rPr>
        <w:lastRenderedPageBreak/>
        <w:t>Ellie</w:t>
      </w:r>
      <w:r w:rsidR="00886F8A" w:rsidRPr="0046253B">
        <w:rPr>
          <w:rFonts w:ascii="Times New Roman" w:hAnsi="Times New Roman" w:cs="Times New Roman"/>
        </w:rPr>
        <w:t xml:space="preserve">: </w:t>
      </w:r>
      <w:proofErr w:type="spellStart"/>
      <w:r w:rsidR="00886F8A" w:rsidRPr="0046253B">
        <w:rPr>
          <w:rFonts w:ascii="Times New Roman" w:hAnsi="Times New Roman" w:cs="Times New Roman"/>
        </w:rPr>
        <w:t>Mmm</w:t>
      </w:r>
      <w:proofErr w:type="spellEnd"/>
      <w:r w:rsidR="00886F8A" w:rsidRPr="0046253B">
        <w:rPr>
          <w:rFonts w:ascii="Times New Roman" w:hAnsi="Times New Roman" w:cs="Times New Roman"/>
        </w:rPr>
        <w:t>, the last night of freshers, so like over a month ago. (Ellie,</w:t>
      </w:r>
      <w:r w:rsidR="006C7D79" w:rsidRPr="0046253B">
        <w:rPr>
          <w:rFonts w:ascii="Times New Roman" w:hAnsi="Times New Roman" w:cs="Times New Roman"/>
        </w:rPr>
        <w:t xml:space="preserve"> 18,</w:t>
      </w:r>
      <w:r w:rsidR="00886F8A" w:rsidRPr="0046253B">
        <w:rPr>
          <w:rFonts w:ascii="Times New Roman" w:hAnsi="Times New Roman" w:cs="Times New Roman"/>
        </w:rPr>
        <w:t xml:space="preserve"> </w:t>
      </w:r>
      <w:r w:rsidR="00716546" w:rsidRPr="0046253B">
        <w:rPr>
          <w:rFonts w:ascii="Times New Roman" w:hAnsi="Times New Roman" w:cs="Times New Roman"/>
          <w:i/>
          <w:iCs/>
        </w:rPr>
        <w:t xml:space="preserve">Light drinker; </w:t>
      </w:r>
      <w:r w:rsidR="00886F8A" w:rsidRPr="0046253B">
        <w:rPr>
          <w:rFonts w:ascii="Times New Roman" w:hAnsi="Times New Roman" w:cs="Times New Roman"/>
          <w:u w:val="single"/>
        </w:rPr>
        <w:t>Moderate drinker</w:t>
      </w:r>
      <w:r w:rsidR="00886F8A" w:rsidRPr="0046253B">
        <w:rPr>
          <w:rFonts w:ascii="Times New Roman" w:hAnsi="Times New Roman" w:cs="Times New Roman"/>
        </w:rPr>
        <w:t xml:space="preserve">)  </w:t>
      </w:r>
    </w:p>
    <w:p w14:paraId="7A08A30C" w14:textId="6B07F85D" w:rsidR="00886F8A" w:rsidRPr="0046253B" w:rsidRDefault="00886F8A" w:rsidP="00FB78DE">
      <w:pPr>
        <w:spacing w:before="120" w:after="0" w:line="360" w:lineRule="auto"/>
        <w:rPr>
          <w:rFonts w:ascii="Times New Roman" w:hAnsi="Times New Roman" w:cs="Times New Roman"/>
        </w:rPr>
      </w:pPr>
      <w:r w:rsidRPr="0046253B">
        <w:rPr>
          <w:rFonts w:ascii="Times New Roman" w:hAnsi="Times New Roman" w:cs="Times New Roman"/>
        </w:rPr>
        <w:t xml:space="preserve">Ellie </w:t>
      </w:r>
      <w:r w:rsidR="00EB2A6E" w:rsidRPr="0046253B">
        <w:rPr>
          <w:rFonts w:ascii="Times New Roman" w:hAnsi="Times New Roman" w:cs="Times New Roman"/>
        </w:rPr>
        <w:t>acknowledges</w:t>
      </w:r>
      <w:r w:rsidRPr="0046253B">
        <w:rPr>
          <w:rFonts w:ascii="Times New Roman" w:hAnsi="Times New Roman" w:cs="Times New Roman"/>
        </w:rPr>
        <w:t xml:space="preserve"> recent relatively high levels of drinking during a social occasion (“wouldn’t really count as light drinking”). Rhetorically, this acts as a disclaimer – this drinking behaviour </w:t>
      </w:r>
      <w:r w:rsidR="00EB2A6E" w:rsidRPr="0046253B">
        <w:rPr>
          <w:rFonts w:ascii="Times New Roman" w:hAnsi="Times New Roman" w:cs="Times New Roman"/>
        </w:rPr>
        <w:t xml:space="preserve">constitutes </w:t>
      </w:r>
      <w:r w:rsidRPr="0046253B">
        <w:rPr>
          <w:rFonts w:ascii="Times New Roman" w:hAnsi="Times New Roman" w:cs="Times New Roman"/>
        </w:rPr>
        <w:t xml:space="preserve">an exception to the </w:t>
      </w:r>
      <w:r w:rsidR="00EB2A6E" w:rsidRPr="0046253B">
        <w:rPr>
          <w:rFonts w:ascii="Times New Roman" w:hAnsi="Times New Roman" w:cs="Times New Roman"/>
        </w:rPr>
        <w:t>norm concerning</w:t>
      </w:r>
      <w:r w:rsidRPr="0046253B">
        <w:rPr>
          <w:rFonts w:ascii="Times New Roman" w:hAnsi="Times New Roman" w:cs="Times New Roman"/>
        </w:rPr>
        <w:t xml:space="preserve"> her drinking behaviour (“normally I am a light-drinker”). Here we have a sense of the ideological dilemma described above. Ellie is careful in this extract with footing, ensuring that rhetorical pressure is on the interviewer to be clear on which drinking occasion is being ask</w:t>
      </w:r>
      <w:r w:rsidR="00863B93" w:rsidRPr="0046253B">
        <w:rPr>
          <w:rFonts w:ascii="Times New Roman" w:hAnsi="Times New Roman" w:cs="Times New Roman"/>
        </w:rPr>
        <w:t xml:space="preserve">ed </w:t>
      </w:r>
      <w:r w:rsidRPr="0046253B">
        <w:rPr>
          <w:rFonts w:ascii="Times New Roman" w:hAnsi="Times New Roman" w:cs="Times New Roman"/>
        </w:rPr>
        <w:t xml:space="preserve">about (“depends which night you want me to tell you about?”). This is followed by a more direct </w:t>
      </w:r>
      <w:r w:rsidR="005676E5" w:rsidRPr="0046253B">
        <w:rPr>
          <w:rFonts w:ascii="Times New Roman" w:hAnsi="Times New Roman" w:cs="Times New Roman"/>
        </w:rPr>
        <w:t>account</w:t>
      </w:r>
      <w:r w:rsidRPr="0046253B">
        <w:rPr>
          <w:rFonts w:ascii="Times New Roman" w:hAnsi="Times New Roman" w:cs="Times New Roman"/>
        </w:rPr>
        <w:t xml:space="preserve"> of an occasion involving </w:t>
      </w:r>
      <w:r w:rsidR="005676E5" w:rsidRPr="0046253B">
        <w:rPr>
          <w:rFonts w:ascii="Times New Roman" w:hAnsi="Times New Roman" w:cs="Times New Roman"/>
        </w:rPr>
        <w:t>relatively high levels</w:t>
      </w:r>
      <w:r w:rsidRPr="0046253B">
        <w:rPr>
          <w:rFonts w:ascii="Times New Roman" w:hAnsi="Times New Roman" w:cs="Times New Roman"/>
        </w:rPr>
        <w:t xml:space="preserve"> of alcohol consumption (“quite a lot”) by positioning this as “completely out of character”. She works again to substantiate her credentials as a light drinker by reporting that this occasion where she was last drunk was “over a month ago”. Ellie's extract illustrates how potential contradictions between identity claims (to being a light drinker) and reported drinking behaviours (which may contradict identity claims) are managed</w:t>
      </w:r>
      <w:r w:rsidR="00665145" w:rsidRPr="0046253B">
        <w:rPr>
          <w:rFonts w:ascii="Times New Roman" w:hAnsi="Times New Roman" w:cs="Times New Roman"/>
        </w:rPr>
        <w:t xml:space="preserve"> and reflects a tendency among participants to strive to maintain their self-identification as 'light drinkers' whilst acknowledging drinking practices that would potentially undermine that claim. </w:t>
      </w:r>
    </w:p>
    <w:p w14:paraId="431AC695" w14:textId="77777777" w:rsidR="00F502E3" w:rsidRPr="0046253B" w:rsidRDefault="00F502E3" w:rsidP="00FB78DE">
      <w:pPr>
        <w:spacing w:before="120" w:after="0" w:line="360" w:lineRule="auto"/>
        <w:rPr>
          <w:rFonts w:ascii="Times New Roman" w:hAnsi="Times New Roman" w:cs="Times New Roman"/>
        </w:rPr>
      </w:pPr>
      <w:r w:rsidRPr="0046253B">
        <w:rPr>
          <w:rFonts w:ascii="Times New Roman" w:hAnsi="Times New Roman" w:cs="Times New Roman"/>
        </w:rPr>
        <w:t>Shaun’s extract below sees similarly dextrous arguments being invoked when presented with a formal definition of a light drinker:</w:t>
      </w:r>
    </w:p>
    <w:p w14:paraId="75411FA3" w14:textId="77777777" w:rsidR="00F502E3" w:rsidRPr="0046253B" w:rsidRDefault="00F502E3" w:rsidP="00FB78DE">
      <w:pPr>
        <w:spacing w:before="120" w:after="0" w:line="360" w:lineRule="auto"/>
        <w:ind w:left="720"/>
        <w:rPr>
          <w:rFonts w:ascii="Times New Roman" w:hAnsi="Times New Roman" w:cs="Times New Roman"/>
          <w:b/>
        </w:rPr>
      </w:pPr>
      <w:r w:rsidRPr="0046253B">
        <w:rPr>
          <w:rFonts w:ascii="Times New Roman" w:hAnsi="Times New Roman" w:cs="Times New Roman"/>
        </w:rPr>
        <w:t xml:space="preserve">I guess (light drinking) would be more often than once a week </w:t>
      </w:r>
      <w:proofErr w:type="spellStart"/>
      <w:r w:rsidRPr="0046253B">
        <w:rPr>
          <w:rFonts w:ascii="Times New Roman" w:hAnsi="Times New Roman" w:cs="Times New Roman"/>
        </w:rPr>
        <w:t>‘</w:t>
      </w:r>
      <w:proofErr w:type="gramStart"/>
      <w:r w:rsidRPr="0046253B">
        <w:rPr>
          <w:rFonts w:ascii="Times New Roman" w:hAnsi="Times New Roman" w:cs="Times New Roman"/>
        </w:rPr>
        <w:t>cause</w:t>
      </w:r>
      <w:proofErr w:type="spellEnd"/>
      <w:proofErr w:type="gramEnd"/>
      <w:r w:rsidRPr="0046253B">
        <w:rPr>
          <w:rFonts w:ascii="Times New Roman" w:hAnsi="Times New Roman" w:cs="Times New Roman"/>
        </w:rPr>
        <w:t xml:space="preserve"> I think you could have one drink on two nights of the week, and that’s still pretty light. And </w:t>
      </w:r>
      <w:proofErr w:type="gramStart"/>
      <w:r w:rsidRPr="0046253B">
        <w:rPr>
          <w:rFonts w:ascii="Times New Roman" w:hAnsi="Times New Roman" w:cs="Times New Roman"/>
        </w:rPr>
        <w:t>also</w:t>
      </w:r>
      <w:proofErr w:type="gramEnd"/>
      <w:r w:rsidRPr="0046253B">
        <w:rPr>
          <w:rFonts w:ascii="Times New Roman" w:hAnsi="Times New Roman" w:cs="Times New Roman"/>
        </w:rPr>
        <w:t xml:space="preserve"> that would make me a light-drinker, and I consider myself to be a light-drinker [laughs]… so yeah, it’s a bit general I think. And I think being a light-drinker is more of an attitude really, so like what people think is light drinking, and </w:t>
      </w:r>
      <w:proofErr w:type="gramStart"/>
      <w:r w:rsidRPr="0046253B">
        <w:rPr>
          <w:rFonts w:ascii="Times New Roman" w:hAnsi="Times New Roman" w:cs="Times New Roman"/>
        </w:rPr>
        <w:t>whether or not</w:t>
      </w:r>
      <w:proofErr w:type="gramEnd"/>
      <w:r w:rsidRPr="0046253B">
        <w:rPr>
          <w:rFonts w:ascii="Times New Roman" w:hAnsi="Times New Roman" w:cs="Times New Roman"/>
        </w:rPr>
        <w:t xml:space="preserve"> you identify yourself as a light-drinker. </w:t>
      </w:r>
      <w:proofErr w:type="gramStart"/>
      <w:r w:rsidRPr="0046253B">
        <w:rPr>
          <w:rFonts w:ascii="Times New Roman" w:hAnsi="Times New Roman" w:cs="Times New Roman"/>
        </w:rPr>
        <w:t>It’s</w:t>
      </w:r>
      <w:proofErr w:type="gramEnd"/>
      <w:r w:rsidRPr="0046253B">
        <w:rPr>
          <w:rFonts w:ascii="Times New Roman" w:hAnsi="Times New Roman" w:cs="Times New Roman"/>
        </w:rPr>
        <w:t xml:space="preserve"> not necessarily just about how much you drink. (Shaun, 27, </w:t>
      </w:r>
      <w:r w:rsidRPr="0046253B">
        <w:rPr>
          <w:rFonts w:ascii="Times New Roman" w:hAnsi="Times New Roman" w:cs="Times New Roman"/>
          <w:i/>
          <w:iCs/>
        </w:rPr>
        <w:t>Light drinker</w:t>
      </w:r>
      <w:r w:rsidRPr="0046253B">
        <w:rPr>
          <w:rFonts w:ascii="Times New Roman" w:hAnsi="Times New Roman" w:cs="Times New Roman"/>
        </w:rPr>
        <w:t xml:space="preserve">; </w:t>
      </w:r>
      <w:r w:rsidRPr="0046253B">
        <w:rPr>
          <w:rFonts w:ascii="Times New Roman" w:hAnsi="Times New Roman" w:cs="Times New Roman"/>
          <w:u w:val="single"/>
        </w:rPr>
        <w:t>Moderate drinker</w:t>
      </w:r>
      <w:r w:rsidRPr="0046253B">
        <w:rPr>
          <w:rFonts w:ascii="Times New Roman" w:hAnsi="Times New Roman" w:cs="Times New Roman"/>
        </w:rPr>
        <w:t xml:space="preserve">) </w:t>
      </w:r>
    </w:p>
    <w:p w14:paraId="5E67A46D" w14:textId="79BF6517" w:rsidR="00F502E3" w:rsidRPr="0046253B" w:rsidRDefault="00F502E3" w:rsidP="00FB78DE">
      <w:pPr>
        <w:spacing w:before="120" w:after="0" w:line="360" w:lineRule="auto"/>
        <w:rPr>
          <w:rFonts w:ascii="Times New Roman" w:hAnsi="Times New Roman" w:cs="Times New Roman"/>
        </w:rPr>
      </w:pPr>
      <w:r w:rsidRPr="0046253B">
        <w:rPr>
          <w:rFonts w:ascii="Times New Roman" w:hAnsi="Times New Roman" w:cs="Times New Roman"/>
        </w:rPr>
        <w:t xml:space="preserve">Shaun “considers (himself) to be a light drinker” and suggests that light drinking could/should be understood as “more of an attitude really” than a coherent, objective category based on the amount of alcohol reportedly consumed during a given occasion. Through these accounts, Shaun constructs his self-identification as an individual matter of ‘attitude’ which positions him as justified in refusing to acknowledge general formal definitions that apply to the public as a whole and definitions that are based solely </w:t>
      </w:r>
      <w:r w:rsidR="003040D7" w:rsidRPr="0046253B">
        <w:rPr>
          <w:rFonts w:ascii="Times New Roman" w:hAnsi="Times New Roman" w:cs="Times New Roman"/>
        </w:rPr>
        <w:t>on</w:t>
      </w:r>
      <w:r w:rsidRPr="0046253B">
        <w:rPr>
          <w:rFonts w:ascii="Times New Roman" w:hAnsi="Times New Roman" w:cs="Times New Roman"/>
        </w:rPr>
        <w:t xml:space="preserve"> </w:t>
      </w:r>
      <w:r w:rsidR="003040D7" w:rsidRPr="0046253B">
        <w:rPr>
          <w:rFonts w:ascii="Times New Roman" w:hAnsi="Times New Roman" w:cs="Times New Roman"/>
        </w:rPr>
        <w:t>the quantity of alcohol consumed</w:t>
      </w:r>
      <w:r w:rsidRPr="0046253B">
        <w:rPr>
          <w:rFonts w:ascii="Times New Roman" w:hAnsi="Times New Roman" w:cs="Times New Roman"/>
        </w:rPr>
        <w:t>. He concludes with an explicit statement to this effect: “it’s not necessarily just about how much you drink”. Here, detail counts. Shaun's "just" bestows expert status, allowing him (or someone) to legitimately refer to themselves as a light drinker if they uphold or identify with a particular attitude regardless of recent alcohol consumption</w:t>
      </w:r>
      <w:r w:rsidR="00F9501C" w:rsidRPr="0046253B">
        <w:rPr>
          <w:rFonts w:ascii="Times New Roman" w:hAnsi="Times New Roman" w:cs="Times New Roman"/>
        </w:rPr>
        <w:t xml:space="preserve"> levels</w:t>
      </w:r>
      <w:r w:rsidRPr="0046253B">
        <w:rPr>
          <w:rFonts w:ascii="Times New Roman" w:hAnsi="Times New Roman" w:cs="Times New Roman"/>
        </w:rPr>
        <w:t>. This is in sharp contrast to the way in which formal definitions of being a ‘light drinker’ are developed and deployed</w:t>
      </w:r>
      <w:r w:rsidR="00A05FC6" w:rsidRPr="0046253B">
        <w:rPr>
          <w:rFonts w:ascii="Times New Roman" w:hAnsi="Times New Roman" w:cs="Times New Roman"/>
        </w:rPr>
        <w:t xml:space="preserve"> and illustrates the importance of relativity in terms of how an individual might, strategically but not incoherently, contextualise personal drinking practices</w:t>
      </w:r>
      <w:r w:rsidRPr="0046253B">
        <w:rPr>
          <w:rFonts w:ascii="Times New Roman" w:hAnsi="Times New Roman" w:cs="Times New Roman"/>
        </w:rPr>
        <w:t xml:space="preserve">. Importantly, this </w:t>
      </w:r>
      <w:r w:rsidRPr="0046253B">
        <w:rPr>
          <w:rFonts w:ascii="Times New Roman" w:hAnsi="Times New Roman" w:cs="Times New Roman"/>
        </w:rPr>
        <w:lastRenderedPageBreak/>
        <w:t>discursive formulation enables individuals to socialise within a heavy drinking culture while still identifying as a light drinker. The effect of this might be two-fold: it provides a framework for justifying limited drinking behaviour to self and others, but it also means that drinking behaviour itself (which might contradict a 'light drinker' identity) can remain congruent with the heavy drinking culture typically experienced for a university student.</w:t>
      </w:r>
    </w:p>
    <w:p w14:paraId="491BDF4F" w14:textId="3E961B51" w:rsidR="00F502E3" w:rsidRPr="0046253B" w:rsidRDefault="00F502E3" w:rsidP="00FB78DE">
      <w:pPr>
        <w:spacing w:before="120" w:after="0" w:line="360" w:lineRule="auto"/>
        <w:rPr>
          <w:rFonts w:ascii="Times New Roman" w:hAnsi="Times New Roman" w:cs="Times New Roman"/>
        </w:rPr>
      </w:pPr>
      <w:r w:rsidRPr="0046253B">
        <w:rPr>
          <w:rFonts w:ascii="Times New Roman" w:hAnsi="Times New Roman" w:cs="Times New Roman"/>
        </w:rPr>
        <w:t xml:space="preserve">Unlike Shaun, Sophie self-identified as a non-drinker but would be defined as a light drinker using formal definitions. Sophie’s extract below is notable for how the construction of light drinkers seems to reflect considerable faith in distinctive drink-related categories as terms that, perhaps with the addition of caveats, possess </w:t>
      </w:r>
      <w:proofErr w:type="gramStart"/>
      <w:r w:rsidRPr="0046253B">
        <w:rPr>
          <w:rFonts w:ascii="Times New Roman" w:hAnsi="Times New Roman" w:cs="Times New Roman"/>
        </w:rPr>
        <w:t xml:space="preserve">a </w:t>
      </w:r>
      <w:r w:rsidR="00D41877" w:rsidRPr="0046253B">
        <w:rPr>
          <w:rFonts w:ascii="Times New Roman" w:hAnsi="Times New Roman" w:cs="Times New Roman"/>
        </w:rPr>
        <w:t>fairly unambiguous</w:t>
      </w:r>
      <w:proofErr w:type="gramEnd"/>
      <w:r w:rsidRPr="0046253B">
        <w:rPr>
          <w:rFonts w:ascii="Times New Roman" w:hAnsi="Times New Roman" w:cs="Times New Roman"/>
        </w:rPr>
        <w:t xml:space="preserve"> ‘realness’:</w:t>
      </w:r>
    </w:p>
    <w:p w14:paraId="4D52C140" w14:textId="77777777" w:rsidR="00F502E3" w:rsidRPr="0046253B" w:rsidRDefault="00F502E3" w:rsidP="00FB78DE">
      <w:pPr>
        <w:spacing w:before="120" w:after="0" w:line="360" w:lineRule="auto"/>
        <w:ind w:left="720"/>
        <w:rPr>
          <w:rFonts w:ascii="Times New Roman" w:hAnsi="Times New Roman" w:cs="Times New Roman"/>
        </w:rPr>
      </w:pPr>
      <w:r w:rsidRPr="0046253B">
        <w:rPr>
          <w:rFonts w:ascii="Times New Roman" w:hAnsi="Times New Roman" w:cs="Times New Roman"/>
        </w:rPr>
        <w:t xml:space="preserve">Int: Okay, so how would you define a light drinker? </w:t>
      </w:r>
    </w:p>
    <w:p w14:paraId="149C1838" w14:textId="1FA2C4ED" w:rsidR="00F502E3" w:rsidRPr="0046253B" w:rsidRDefault="00F502E3" w:rsidP="00FB78DE">
      <w:pPr>
        <w:spacing w:before="120" w:after="0" w:line="360" w:lineRule="auto"/>
        <w:ind w:left="720"/>
        <w:rPr>
          <w:rFonts w:ascii="Times New Roman" w:hAnsi="Times New Roman" w:cs="Times New Roman"/>
          <w:b/>
        </w:rPr>
      </w:pPr>
      <w:r w:rsidRPr="0046253B">
        <w:rPr>
          <w:rFonts w:ascii="Times New Roman" w:hAnsi="Times New Roman" w:cs="Times New Roman"/>
        </w:rPr>
        <w:t xml:space="preserve">Sophie: A light drinker is someone who only drinks once in a while, and when they do </w:t>
      </w:r>
      <w:proofErr w:type="gramStart"/>
      <w:r w:rsidRPr="0046253B">
        <w:rPr>
          <w:rFonts w:ascii="Times New Roman" w:hAnsi="Times New Roman" w:cs="Times New Roman"/>
        </w:rPr>
        <w:t>drink</w:t>
      </w:r>
      <w:proofErr w:type="gramEnd"/>
      <w:r w:rsidRPr="0046253B">
        <w:rPr>
          <w:rFonts w:ascii="Times New Roman" w:hAnsi="Times New Roman" w:cs="Times New Roman"/>
        </w:rPr>
        <w:t xml:space="preserve"> they don’t get drunk. So erm </w:t>
      </w:r>
      <w:proofErr w:type="gramStart"/>
      <w:r w:rsidRPr="0046253B">
        <w:rPr>
          <w:rFonts w:ascii="Times New Roman" w:hAnsi="Times New Roman" w:cs="Times New Roman"/>
        </w:rPr>
        <w:t>actually I</w:t>
      </w:r>
      <w:proofErr w:type="gramEnd"/>
      <w:r w:rsidRPr="0046253B">
        <w:rPr>
          <w:rFonts w:ascii="Times New Roman" w:hAnsi="Times New Roman" w:cs="Times New Roman"/>
        </w:rPr>
        <w:t xml:space="preserve"> think I’ve changed my mind. I think if you always drink lightly then you should have never been drunk, </w:t>
      </w:r>
      <w:proofErr w:type="spellStart"/>
      <w:r w:rsidRPr="0046253B">
        <w:rPr>
          <w:rFonts w:ascii="Times New Roman" w:hAnsi="Times New Roman" w:cs="Times New Roman"/>
        </w:rPr>
        <w:t>‘cause</w:t>
      </w:r>
      <w:proofErr w:type="spellEnd"/>
      <w:r w:rsidRPr="0046253B">
        <w:rPr>
          <w:rFonts w:ascii="Times New Roman" w:hAnsi="Times New Roman" w:cs="Times New Roman"/>
        </w:rPr>
        <w:t xml:space="preserve"> if you’re drunk then you’re obviously not drinking lightly. So </w:t>
      </w:r>
      <w:proofErr w:type="gramStart"/>
      <w:r w:rsidRPr="0046253B">
        <w:rPr>
          <w:rFonts w:ascii="Times New Roman" w:hAnsi="Times New Roman" w:cs="Times New Roman"/>
        </w:rPr>
        <w:t>yeah</w:t>
      </w:r>
      <w:proofErr w:type="gramEnd"/>
      <w:r w:rsidRPr="0046253B">
        <w:rPr>
          <w:rFonts w:ascii="Times New Roman" w:hAnsi="Times New Roman" w:cs="Times New Roman"/>
        </w:rPr>
        <w:t xml:space="preserve"> I think to be a light drinker, you shouldn’t drink very often, like maybe once a month or something, and you should never get drunk </w:t>
      </w:r>
      <w:proofErr w:type="spellStart"/>
      <w:r w:rsidRPr="0046253B">
        <w:rPr>
          <w:rFonts w:ascii="Times New Roman" w:hAnsi="Times New Roman" w:cs="Times New Roman"/>
        </w:rPr>
        <w:t>‘cause</w:t>
      </w:r>
      <w:proofErr w:type="spellEnd"/>
      <w:r w:rsidRPr="0046253B">
        <w:rPr>
          <w:rFonts w:ascii="Times New Roman" w:hAnsi="Times New Roman" w:cs="Times New Roman"/>
        </w:rPr>
        <w:t xml:space="preserve"> that would mean you’re drinking too much. Unless it was like completely out of character, and you just had much more than you usually would, that would be okay. (Sophie, 22, </w:t>
      </w:r>
      <w:r w:rsidRPr="0046253B">
        <w:rPr>
          <w:rFonts w:ascii="Times New Roman" w:hAnsi="Times New Roman" w:cs="Times New Roman"/>
          <w:i/>
          <w:iCs/>
        </w:rPr>
        <w:t>Non-drinker</w:t>
      </w:r>
      <w:r w:rsidRPr="0046253B">
        <w:rPr>
          <w:rFonts w:ascii="Times New Roman" w:hAnsi="Times New Roman" w:cs="Times New Roman"/>
        </w:rPr>
        <w:t xml:space="preserve">; </w:t>
      </w:r>
      <w:r w:rsidRPr="0046253B">
        <w:rPr>
          <w:rFonts w:ascii="Times New Roman" w:hAnsi="Times New Roman" w:cs="Times New Roman"/>
          <w:u w:val="single"/>
        </w:rPr>
        <w:t>Light drinker</w:t>
      </w:r>
      <w:r w:rsidRPr="0046253B">
        <w:rPr>
          <w:rFonts w:ascii="Times New Roman" w:hAnsi="Times New Roman" w:cs="Times New Roman"/>
        </w:rPr>
        <w:t xml:space="preserve">) </w:t>
      </w:r>
    </w:p>
    <w:p w14:paraId="4359E267" w14:textId="613C98FA" w:rsidR="00F502E3" w:rsidRPr="0046253B" w:rsidRDefault="00F502E3" w:rsidP="00FB78DE">
      <w:pPr>
        <w:spacing w:before="120" w:after="0" w:line="360" w:lineRule="auto"/>
        <w:rPr>
          <w:rFonts w:ascii="Times New Roman" w:hAnsi="Times New Roman" w:cs="Times New Roman"/>
        </w:rPr>
      </w:pPr>
      <w:r w:rsidRPr="0046253B">
        <w:rPr>
          <w:rFonts w:ascii="Times New Roman" w:hAnsi="Times New Roman" w:cs="Times New Roman"/>
        </w:rPr>
        <w:t xml:space="preserve">Sophie's extract indicated the multiple possible dimensions involved identifying as a light drinker, speaking from the position of someone who has never been drunk. Sophie constructed tight definitional requirements for qualifying as a light drinker – “you should have never been drunk” – though this was softened to “you should never get drunk” shortly afterwards. However, this was contradicted in subsequent talk which indicated that getting drunk would be consistent with being a light drinker if this were “completely out of character”. This extract evoked a prominent discourse concerning binary thinking around drinking behaviour; drinkers are either actors enjoying justifiable leisure time activities (“relaxation purposes”) or making alcohol a central feature of their social activities, perhaps in line with normative expectations (“drinking to get drunk”). </w:t>
      </w:r>
    </w:p>
    <w:p w14:paraId="3B944B55" w14:textId="6CC5A50E" w:rsidR="00F502E3" w:rsidRPr="0046253B" w:rsidRDefault="00F502E3" w:rsidP="00FB78DE">
      <w:pPr>
        <w:spacing w:before="120" w:after="0" w:line="360" w:lineRule="auto"/>
        <w:rPr>
          <w:rFonts w:ascii="Times New Roman" w:hAnsi="Times New Roman" w:cs="Times New Roman"/>
        </w:rPr>
      </w:pPr>
      <w:r w:rsidRPr="0046253B">
        <w:rPr>
          <w:rFonts w:ascii="Times New Roman" w:hAnsi="Times New Roman" w:cs="Times New Roman"/>
        </w:rPr>
        <w:t xml:space="preserve">We suggest that material discussed above could be understood as ideologically dilemmatic. Participants were recruited as self-identified light drinkers or non-drinkers, but the interview process presented them with formal definitions at odds with their own understandings of these terms. Participants’ recollection of (sometimes recent) heavy drinking could challenge the legitimacy of their self-identifications as light or non-drinkers. </w:t>
      </w:r>
    </w:p>
    <w:p w14:paraId="6BA3221E" w14:textId="5BB3A264" w:rsidR="00F502E3" w:rsidRPr="0046253B" w:rsidRDefault="00F502E3" w:rsidP="00FB78DE">
      <w:pPr>
        <w:spacing w:before="120" w:after="0" w:line="360" w:lineRule="auto"/>
        <w:rPr>
          <w:rFonts w:ascii="Times New Roman" w:hAnsi="Times New Roman" w:cs="Times New Roman"/>
          <w:b/>
          <w:bCs/>
          <w:i/>
          <w:iCs/>
        </w:rPr>
      </w:pPr>
      <w:r w:rsidRPr="0046253B">
        <w:rPr>
          <w:rFonts w:ascii="Times New Roman" w:hAnsi="Times New Roman" w:cs="Times New Roman"/>
          <w:b/>
          <w:bCs/>
          <w:i/>
          <w:iCs/>
        </w:rPr>
        <w:t>‘Contesting drinker categories’: challenging the rigidity and legitimacy of formal drinking categories</w:t>
      </w:r>
    </w:p>
    <w:p w14:paraId="075EDBE4" w14:textId="2F6EC14A" w:rsidR="004D1724" w:rsidRPr="0046253B" w:rsidRDefault="004D1724" w:rsidP="00FB78DE">
      <w:pPr>
        <w:spacing w:before="120" w:after="0" w:line="360" w:lineRule="auto"/>
        <w:rPr>
          <w:rFonts w:ascii="Times New Roman" w:hAnsi="Times New Roman" w:cs="Times New Roman"/>
        </w:rPr>
      </w:pPr>
      <w:r w:rsidRPr="0046253B">
        <w:rPr>
          <w:rFonts w:ascii="Times New Roman" w:hAnsi="Times New Roman" w:cs="Times New Roman"/>
        </w:rPr>
        <w:lastRenderedPageBreak/>
        <w:tab/>
        <w:t>Shaun and Sophie's extracts in the previous section illustrate how rhetorical efforts to defend self-identified status (and broader identification by other people) as a light drinker sometimes required challenges to the coherence and value of formal drinker categories presented to them during the interviews. Other interview material presented more explicit illustrations of participant efforts to demonstrate flaws and contradictions in formal category definitions (in which they held stake). Data extracts reflecting these challenges are presented and discussed in this section.</w:t>
      </w:r>
    </w:p>
    <w:p w14:paraId="3863EB23" w14:textId="51EC17DF" w:rsidR="00886F8A" w:rsidRPr="0046253B" w:rsidRDefault="00D93338" w:rsidP="00FB78DE">
      <w:pPr>
        <w:spacing w:before="120" w:after="0" w:line="360" w:lineRule="auto"/>
        <w:rPr>
          <w:rFonts w:ascii="Times New Roman" w:hAnsi="Times New Roman" w:cs="Times New Roman"/>
        </w:rPr>
      </w:pPr>
      <w:r w:rsidRPr="0046253B">
        <w:rPr>
          <w:rFonts w:ascii="Times New Roman" w:hAnsi="Times New Roman" w:cs="Times New Roman"/>
        </w:rPr>
        <w:t>Drinker categories were partly contested with appeals to e</w:t>
      </w:r>
      <w:r w:rsidR="00886F8A" w:rsidRPr="0046253B">
        <w:rPr>
          <w:rFonts w:ascii="Times New Roman" w:hAnsi="Times New Roman" w:cs="Times New Roman"/>
        </w:rPr>
        <w:t xml:space="preserve">xceptions to </w:t>
      </w:r>
      <w:r w:rsidRPr="0046253B">
        <w:rPr>
          <w:rFonts w:ascii="Times New Roman" w:hAnsi="Times New Roman" w:cs="Times New Roman"/>
        </w:rPr>
        <w:t xml:space="preserve">criterion-based </w:t>
      </w:r>
      <w:r w:rsidR="00886F8A" w:rsidRPr="0046253B">
        <w:rPr>
          <w:rFonts w:ascii="Times New Roman" w:hAnsi="Times New Roman" w:cs="Times New Roman"/>
        </w:rPr>
        <w:t>rules governing drinker category definitions</w:t>
      </w:r>
      <w:r w:rsidRPr="0046253B">
        <w:rPr>
          <w:rFonts w:ascii="Times New Roman" w:hAnsi="Times New Roman" w:cs="Times New Roman"/>
        </w:rPr>
        <w:t>. These challenges</w:t>
      </w:r>
      <w:r w:rsidR="00886F8A" w:rsidRPr="0046253B">
        <w:rPr>
          <w:rFonts w:ascii="Times New Roman" w:hAnsi="Times New Roman" w:cs="Times New Roman"/>
        </w:rPr>
        <w:t xml:space="preserve"> were </w:t>
      </w:r>
      <w:r w:rsidR="004D1724" w:rsidRPr="0046253B">
        <w:rPr>
          <w:rFonts w:ascii="Times New Roman" w:hAnsi="Times New Roman" w:cs="Times New Roman"/>
        </w:rPr>
        <w:t xml:space="preserve">partly apparent </w:t>
      </w:r>
      <w:r w:rsidR="00886F8A" w:rsidRPr="0046253B">
        <w:rPr>
          <w:rFonts w:ascii="Times New Roman" w:hAnsi="Times New Roman" w:cs="Times New Roman"/>
        </w:rPr>
        <w:t xml:space="preserve">where participants referred to personal drinking behaviour in the context of drinking behaviour within the broader student community. </w:t>
      </w:r>
      <w:r w:rsidRPr="0046253B">
        <w:rPr>
          <w:rFonts w:ascii="Times New Roman" w:hAnsi="Times New Roman" w:cs="Times New Roman"/>
        </w:rPr>
        <w:t>P</w:t>
      </w:r>
      <w:r w:rsidR="004D1724" w:rsidRPr="0046253B">
        <w:rPr>
          <w:rFonts w:ascii="Times New Roman" w:hAnsi="Times New Roman" w:cs="Times New Roman"/>
        </w:rPr>
        <w:t xml:space="preserve">articipants </w:t>
      </w:r>
      <w:r w:rsidRPr="0046253B">
        <w:rPr>
          <w:rFonts w:ascii="Times New Roman" w:hAnsi="Times New Roman" w:cs="Times New Roman"/>
        </w:rPr>
        <w:t xml:space="preserve">could </w:t>
      </w:r>
      <w:r w:rsidR="004D1724" w:rsidRPr="0046253B">
        <w:rPr>
          <w:rFonts w:ascii="Times New Roman" w:hAnsi="Times New Roman" w:cs="Times New Roman"/>
        </w:rPr>
        <w:t xml:space="preserve">appeal to </w:t>
      </w:r>
      <w:r w:rsidR="00AB4DA1" w:rsidRPr="0046253B">
        <w:rPr>
          <w:rFonts w:ascii="Times New Roman" w:hAnsi="Times New Roman" w:cs="Times New Roman"/>
        </w:rPr>
        <w:t xml:space="preserve">normative definitions of </w:t>
      </w:r>
      <w:r w:rsidRPr="0046253B">
        <w:rPr>
          <w:rFonts w:ascii="Times New Roman" w:hAnsi="Times New Roman" w:cs="Times New Roman"/>
        </w:rPr>
        <w:t>what constitutes ‘</w:t>
      </w:r>
      <w:r w:rsidR="00AB4DA1" w:rsidRPr="0046253B">
        <w:rPr>
          <w:rFonts w:ascii="Times New Roman" w:hAnsi="Times New Roman" w:cs="Times New Roman"/>
        </w:rPr>
        <w:t>high levels of alcohol consumption</w:t>
      </w:r>
      <w:r w:rsidRPr="0046253B">
        <w:rPr>
          <w:rFonts w:ascii="Times New Roman" w:hAnsi="Times New Roman" w:cs="Times New Roman"/>
        </w:rPr>
        <w:t>’ among university students as a way of framing legitimate exemptions to formal criteria. For example, this</w:t>
      </w:r>
      <w:r w:rsidR="00AB4DA1" w:rsidRPr="0046253B">
        <w:rPr>
          <w:rFonts w:ascii="Times New Roman" w:hAnsi="Times New Roman" w:cs="Times New Roman"/>
        </w:rPr>
        <w:t xml:space="preserve"> </w:t>
      </w:r>
      <w:r w:rsidR="00886F8A" w:rsidRPr="0046253B">
        <w:rPr>
          <w:rFonts w:ascii="Times New Roman" w:hAnsi="Times New Roman" w:cs="Times New Roman"/>
        </w:rPr>
        <w:t xml:space="preserve">could </w:t>
      </w:r>
      <w:r w:rsidR="00AB4DA1" w:rsidRPr="0046253B">
        <w:rPr>
          <w:rFonts w:ascii="Times New Roman" w:hAnsi="Times New Roman" w:cs="Times New Roman"/>
        </w:rPr>
        <w:t>involve</w:t>
      </w:r>
      <w:r w:rsidR="00886F8A" w:rsidRPr="0046253B">
        <w:rPr>
          <w:rFonts w:ascii="Times New Roman" w:hAnsi="Times New Roman" w:cs="Times New Roman"/>
        </w:rPr>
        <w:t xml:space="preserve"> appeals to ‘step-up’ occasion</w:t>
      </w:r>
      <w:r w:rsidRPr="0046253B">
        <w:rPr>
          <w:rFonts w:ascii="Times New Roman" w:hAnsi="Times New Roman" w:cs="Times New Roman"/>
        </w:rPr>
        <w:t>s</w:t>
      </w:r>
      <w:r w:rsidR="00886F8A" w:rsidRPr="0046253B">
        <w:rPr>
          <w:rFonts w:ascii="Times New Roman" w:hAnsi="Times New Roman" w:cs="Times New Roman"/>
        </w:rPr>
        <w:t xml:space="preserve"> involving consumption levels</w:t>
      </w:r>
      <w:r w:rsidRPr="0046253B">
        <w:rPr>
          <w:rFonts w:ascii="Times New Roman" w:hAnsi="Times New Roman" w:cs="Times New Roman"/>
        </w:rPr>
        <w:t xml:space="preserve"> which</w:t>
      </w:r>
      <w:r w:rsidR="00863B93" w:rsidRPr="0046253B">
        <w:rPr>
          <w:rFonts w:ascii="Times New Roman" w:hAnsi="Times New Roman" w:cs="Times New Roman"/>
        </w:rPr>
        <w:t>,</w:t>
      </w:r>
      <w:r w:rsidRPr="0046253B">
        <w:rPr>
          <w:rFonts w:ascii="Times New Roman" w:hAnsi="Times New Roman" w:cs="Times New Roman"/>
        </w:rPr>
        <w:t xml:space="preserve"> though </w:t>
      </w:r>
      <w:r w:rsidR="00886F8A" w:rsidRPr="0046253B">
        <w:rPr>
          <w:rFonts w:ascii="Times New Roman" w:hAnsi="Times New Roman" w:cs="Times New Roman"/>
        </w:rPr>
        <w:t xml:space="preserve">normally </w:t>
      </w:r>
      <w:r w:rsidRPr="0046253B">
        <w:rPr>
          <w:rFonts w:ascii="Times New Roman" w:hAnsi="Times New Roman" w:cs="Times New Roman"/>
        </w:rPr>
        <w:t>classifiable</w:t>
      </w:r>
      <w:r w:rsidR="00886F8A" w:rsidRPr="0046253B">
        <w:rPr>
          <w:rFonts w:ascii="Times New Roman" w:hAnsi="Times New Roman" w:cs="Times New Roman"/>
        </w:rPr>
        <w:t xml:space="preserve"> as binge drinking</w:t>
      </w:r>
      <w:r w:rsidRPr="0046253B">
        <w:rPr>
          <w:rFonts w:ascii="Times New Roman" w:hAnsi="Times New Roman" w:cs="Times New Roman"/>
        </w:rPr>
        <w:t xml:space="preserve">, </w:t>
      </w:r>
      <w:r w:rsidR="00886F8A" w:rsidRPr="0046253B">
        <w:rPr>
          <w:rFonts w:ascii="Times New Roman" w:hAnsi="Times New Roman" w:cs="Times New Roman"/>
        </w:rPr>
        <w:t xml:space="preserve">were exempt when recent </w:t>
      </w:r>
      <w:r w:rsidRPr="0046253B">
        <w:rPr>
          <w:rFonts w:ascii="Times New Roman" w:hAnsi="Times New Roman" w:cs="Times New Roman"/>
        </w:rPr>
        <w:t xml:space="preserve">(consistently </w:t>
      </w:r>
      <w:r w:rsidR="00494073" w:rsidRPr="0046253B">
        <w:rPr>
          <w:rFonts w:ascii="Times New Roman" w:hAnsi="Times New Roman" w:cs="Times New Roman"/>
        </w:rPr>
        <w:t>medium-</w:t>
      </w:r>
      <w:r w:rsidRPr="0046253B">
        <w:rPr>
          <w:rFonts w:ascii="Times New Roman" w:hAnsi="Times New Roman" w:cs="Times New Roman"/>
        </w:rPr>
        <w:t xml:space="preserve">high) </w:t>
      </w:r>
      <w:r w:rsidR="00886F8A" w:rsidRPr="0046253B">
        <w:rPr>
          <w:rFonts w:ascii="Times New Roman" w:hAnsi="Times New Roman" w:cs="Times New Roman"/>
        </w:rPr>
        <w:t xml:space="preserve">patterns of </w:t>
      </w:r>
      <w:r w:rsidRPr="0046253B">
        <w:rPr>
          <w:rFonts w:ascii="Times New Roman" w:hAnsi="Times New Roman" w:cs="Times New Roman"/>
        </w:rPr>
        <w:t xml:space="preserve">personal </w:t>
      </w:r>
      <w:r w:rsidR="00886F8A" w:rsidRPr="0046253B">
        <w:rPr>
          <w:rFonts w:ascii="Times New Roman" w:hAnsi="Times New Roman" w:cs="Times New Roman"/>
        </w:rPr>
        <w:t>alcohol consumption were taken into consideration. This activity was apparent in Lauren’s interview:</w:t>
      </w:r>
    </w:p>
    <w:p w14:paraId="6C406738" w14:textId="2408AAAC" w:rsidR="00886F8A" w:rsidRPr="0046253B" w:rsidRDefault="00886F8A" w:rsidP="00FB78DE">
      <w:pPr>
        <w:spacing w:before="120" w:after="0" w:line="360" w:lineRule="auto"/>
        <w:ind w:left="720"/>
        <w:rPr>
          <w:rFonts w:ascii="Times New Roman" w:hAnsi="Times New Roman" w:cs="Times New Roman"/>
        </w:rPr>
      </w:pPr>
      <w:proofErr w:type="gramStart"/>
      <w:r w:rsidRPr="0046253B">
        <w:rPr>
          <w:rFonts w:ascii="Times New Roman" w:hAnsi="Times New Roman" w:cs="Times New Roman"/>
        </w:rPr>
        <w:t>Erm</w:t>
      </w:r>
      <w:proofErr w:type="gramEnd"/>
      <w:r w:rsidRPr="0046253B">
        <w:rPr>
          <w:rFonts w:ascii="Times New Roman" w:hAnsi="Times New Roman" w:cs="Times New Roman"/>
        </w:rPr>
        <w:t xml:space="preserve"> I think that (definition of a light drinker) is probably accurate for a normal person, but I’m comparing myself to what I used to be. And </w:t>
      </w:r>
      <w:proofErr w:type="gramStart"/>
      <w:r w:rsidRPr="0046253B">
        <w:rPr>
          <w:rFonts w:ascii="Times New Roman" w:hAnsi="Times New Roman" w:cs="Times New Roman"/>
        </w:rPr>
        <w:t>also</w:t>
      </w:r>
      <w:proofErr w:type="gramEnd"/>
      <w:r w:rsidRPr="0046253B">
        <w:rPr>
          <w:rFonts w:ascii="Times New Roman" w:hAnsi="Times New Roman" w:cs="Times New Roman"/>
        </w:rPr>
        <w:t xml:space="preserve"> because it’s a recent change, it obviously hasn’t been two months since I was last drunk, but I don’t think that that means I’m not a light drinker now. </w:t>
      </w:r>
      <w:proofErr w:type="gramStart"/>
      <w:r w:rsidRPr="0046253B">
        <w:rPr>
          <w:rFonts w:ascii="Times New Roman" w:hAnsi="Times New Roman" w:cs="Times New Roman"/>
        </w:rPr>
        <w:t>Erm</w:t>
      </w:r>
      <w:proofErr w:type="gramEnd"/>
      <w:r w:rsidRPr="0046253B">
        <w:rPr>
          <w:rFonts w:ascii="Times New Roman" w:hAnsi="Times New Roman" w:cs="Times New Roman"/>
        </w:rPr>
        <w:t xml:space="preserve"> I guess the rest of it probably is right, </w:t>
      </w:r>
      <w:proofErr w:type="spellStart"/>
      <w:r w:rsidRPr="0046253B">
        <w:rPr>
          <w:rFonts w:ascii="Times New Roman" w:hAnsi="Times New Roman" w:cs="Times New Roman"/>
        </w:rPr>
        <w:t>‘cause</w:t>
      </w:r>
      <w:proofErr w:type="spellEnd"/>
      <w:r w:rsidRPr="0046253B">
        <w:rPr>
          <w:rFonts w:ascii="Times New Roman" w:hAnsi="Times New Roman" w:cs="Times New Roman"/>
        </w:rPr>
        <w:t xml:space="preserve"> like you need to drink less than like the daily recommended units, </w:t>
      </w:r>
      <w:proofErr w:type="spellStart"/>
      <w:r w:rsidRPr="0046253B">
        <w:rPr>
          <w:rFonts w:ascii="Times New Roman" w:hAnsi="Times New Roman" w:cs="Times New Roman"/>
        </w:rPr>
        <w:t>‘cause</w:t>
      </w:r>
      <w:proofErr w:type="spellEnd"/>
      <w:r w:rsidRPr="0046253B">
        <w:rPr>
          <w:rFonts w:ascii="Times New Roman" w:hAnsi="Times New Roman" w:cs="Times New Roman"/>
        </w:rPr>
        <w:t xml:space="preserve"> that’s like the normal amount of drinking for an average person. But I do think you could probably drink twice a week, </w:t>
      </w:r>
      <w:proofErr w:type="spellStart"/>
      <w:r w:rsidRPr="0046253B">
        <w:rPr>
          <w:rFonts w:ascii="Times New Roman" w:hAnsi="Times New Roman" w:cs="Times New Roman"/>
        </w:rPr>
        <w:t>‘cause</w:t>
      </w:r>
      <w:proofErr w:type="spellEnd"/>
      <w:r w:rsidRPr="0046253B">
        <w:rPr>
          <w:rFonts w:ascii="Times New Roman" w:hAnsi="Times New Roman" w:cs="Times New Roman"/>
        </w:rPr>
        <w:t xml:space="preserve"> especially when your friends at </w:t>
      </w:r>
      <w:proofErr w:type="spellStart"/>
      <w:r w:rsidRPr="0046253B">
        <w:rPr>
          <w:rFonts w:ascii="Times New Roman" w:hAnsi="Times New Roman" w:cs="Times New Roman"/>
        </w:rPr>
        <w:t>uni</w:t>
      </w:r>
      <w:proofErr w:type="spellEnd"/>
      <w:r w:rsidRPr="0046253B">
        <w:rPr>
          <w:rFonts w:ascii="Times New Roman" w:hAnsi="Times New Roman" w:cs="Times New Roman"/>
        </w:rPr>
        <w:t xml:space="preserve"> are drinking like three, four times a week, then compared to them drinking like one beer twice a week is really low… and I think you need to talk about the rest of their behaviour with drinking, </w:t>
      </w:r>
      <w:proofErr w:type="spellStart"/>
      <w:r w:rsidRPr="0046253B">
        <w:rPr>
          <w:rFonts w:ascii="Times New Roman" w:hAnsi="Times New Roman" w:cs="Times New Roman"/>
        </w:rPr>
        <w:t>‘cause</w:t>
      </w:r>
      <w:proofErr w:type="spellEnd"/>
      <w:r w:rsidRPr="0046253B">
        <w:rPr>
          <w:rFonts w:ascii="Times New Roman" w:hAnsi="Times New Roman" w:cs="Times New Roman"/>
        </w:rPr>
        <w:t xml:space="preserve"> if they’re having like one glass of wine every night and then on a Friday night they have two or three glasses of wine, then I wouldn’t really say that was a binge, I’d just think she’s having another glass </w:t>
      </w:r>
      <w:proofErr w:type="spellStart"/>
      <w:r w:rsidRPr="0046253B">
        <w:rPr>
          <w:rFonts w:ascii="Times New Roman" w:hAnsi="Times New Roman" w:cs="Times New Roman"/>
        </w:rPr>
        <w:t>‘cause</w:t>
      </w:r>
      <w:proofErr w:type="spellEnd"/>
      <w:r w:rsidRPr="0046253B">
        <w:rPr>
          <w:rFonts w:ascii="Times New Roman" w:hAnsi="Times New Roman" w:cs="Times New Roman"/>
        </w:rPr>
        <w:t xml:space="preserve"> it’s a Friday. (Lauren, </w:t>
      </w:r>
      <w:r w:rsidR="006C7D79" w:rsidRPr="0046253B">
        <w:rPr>
          <w:rFonts w:ascii="Times New Roman" w:hAnsi="Times New Roman" w:cs="Times New Roman"/>
        </w:rPr>
        <w:t xml:space="preserve">21, </w:t>
      </w:r>
      <w:r w:rsidR="00716546" w:rsidRPr="0046253B">
        <w:rPr>
          <w:rFonts w:ascii="Times New Roman" w:hAnsi="Times New Roman" w:cs="Times New Roman"/>
          <w:i/>
          <w:iCs/>
        </w:rPr>
        <w:t>Light drinker</w:t>
      </w:r>
      <w:r w:rsidR="00716546" w:rsidRPr="0046253B">
        <w:rPr>
          <w:rFonts w:ascii="Times New Roman" w:hAnsi="Times New Roman" w:cs="Times New Roman"/>
        </w:rPr>
        <w:t xml:space="preserve">; </w:t>
      </w:r>
      <w:r w:rsidRPr="0046253B">
        <w:rPr>
          <w:rFonts w:ascii="Times New Roman" w:hAnsi="Times New Roman" w:cs="Times New Roman"/>
          <w:u w:val="single"/>
        </w:rPr>
        <w:t>Moderate drinker</w:t>
      </w:r>
      <w:r w:rsidRPr="0046253B">
        <w:rPr>
          <w:rFonts w:ascii="Times New Roman" w:hAnsi="Times New Roman" w:cs="Times New Roman"/>
        </w:rPr>
        <w:t xml:space="preserve">)  </w:t>
      </w:r>
    </w:p>
    <w:p w14:paraId="7DB21533" w14:textId="695CB953" w:rsidR="00886F8A" w:rsidRPr="0046253B" w:rsidRDefault="00886F8A" w:rsidP="00FB78DE">
      <w:pPr>
        <w:spacing w:before="120" w:after="0" w:line="360" w:lineRule="auto"/>
        <w:rPr>
          <w:rFonts w:ascii="Times New Roman" w:hAnsi="Times New Roman" w:cs="Times New Roman"/>
        </w:rPr>
      </w:pPr>
      <w:r w:rsidRPr="0046253B">
        <w:rPr>
          <w:rFonts w:ascii="Times New Roman" w:hAnsi="Times New Roman" w:cs="Times New Roman"/>
        </w:rPr>
        <w:t>In constructing an understanding of a ‘light drinker’, Lauren positions herself as distinct from “a normal person” and rationalises her status as a light drinker in the context of her recent drinking behaviour (“comparing myself to what I used to be… a recent change”). She then changes footing noting that “compared to” her peer group her drinking is light. This creates greater flexibility to consume alcohol in a way that does not challenge her self-identification as a light drinker despite her high consumption levels</w:t>
      </w:r>
      <w:r w:rsidR="00D750EC" w:rsidRPr="0046253B">
        <w:rPr>
          <w:rFonts w:ascii="Times New Roman" w:hAnsi="Times New Roman" w:cs="Times New Roman"/>
        </w:rPr>
        <w:t>, which</w:t>
      </w:r>
      <w:r w:rsidRPr="0046253B">
        <w:rPr>
          <w:rFonts w:ascii="Times New Roman" w:hAnsi="Times New Roman" w:cs="Times New Roman"/>
        </w:rPr>
        <w:t xml:space="preserve"> seem to clash with formal definitions of light drinking. In the extract’s final </w:t>
      </w:r>
      <w:r w:rsidR="00D96DD6" w:rsidRPr="0046253B">
        <w:rPr>
          <w:rFonts w:ascii="Times New Roman" w:hAnsi="Times New Roman" w:cs="Times New Roman"/>
        </w:rPr>
        <w:t>section</w:t>
      </w:r>
      <w:r w:rsidRPr="0046253B">
        <w:rPr>
          <w:rFonts w:ascii="Times New Roman" w:hAnsi="Times New Roman" w:cs="Times New Roman"/>
        </w:rPr>
        <w:t xml:space="preserve">, Lauren speaks in the third person (“their behaviour”, “she’s having”). However, the sense remains that she is a stake holder in efforts to construct the legitimacy of retaining ‘light </w:t>
      </w:r>
      <w:r w:rsidR="00477E10" w:rsidRPr="0046253B">
        <w:rPr>
          <w:rFonts w:ascii="Times New Roman" w:hAnsi="Times New Roman" w:cs="Times New Roman"/>
        </w:rPr>
        <w:t xml:space="preserve">drinker’ </w:t>
      </w:r>
      <w:r w:rsidRPr="0046253B">
        <w:rPr>
          <w:rFonts w:ascii="Times New Roman" w:hAnsi="Times New Roman" w:cs="Times New Roman"/>
        </w:rPr>
        <w:t xml:space="preserve">as a self-defined categorical label under conditions which are not consistent with the </w:t>
      </w:r>
      <w:r w:rsidRPr="0046253B">
        <w:rPr>
          <w:rFonts w:ascii="Times New Roman" w:hAnsi="Times New Roman" w:cs="Times New Roman"/>
        </w:rPr>
        <w:lastRenderedPageBreak/>
        <w:t>drinking behaviour implied by a formal</w:t>
      </w:r>
      <w:r w:rsidR="008668D1" w:rsidRPr="0046253B">
        <w:rPr>
          <w:rFonts w:ascii="Times New Roman" w:hAnsi="Times New Roman" w:cs="Times New Roman"/>
        </w:rPr>
        <w:t xml:space="preserve"> </w:t>
      </w:r>
      <w:r w:rsidRPr="0046253B">
        <w:rPr>
          <w:rFonts w:ascii="Times New Roman" w:hAnsi="Times New Roman" w:cs="Times New Roman"/>
        </w:rPr>
        <w:t xml:space="preserve">definition of ‘light drinking’. Lauren rhetorically rejects the legitimacy of what might be understood </w:t>
      </w:r>
      <w:r w:rsidR="0037395C" w:rsidRPr="0046253B">
        <w:rPr>
          <w:rFonts w:ascii="Times New Roman" w:hAnsi="Times New Roman" w:cs="Times New Roman"/>
        </w:rPr>
        <w:t xml:space="preserve">according to formal definitions </w:t>
      </w:r>
      <w:r w:rsidRPr="0046253B">
        <w:rPr>
          <w:rFonts w:ascii="Times New Roman" w:hAnsi="Times New Roman" w:cs="Times New Roman"/>
        </w:rPr>
        <w:t>as an episode of ‘binge drinking’ in two ways</w:t>
      </w:r>
      <w:r w:rsidR="0037395C" w:rsidRPr="0046253B">
        <w:rPr>
          <w:rFonts w:ascii="Times New Roman" w:hAnsi="Times New Roman" w:cs="Times New Roman"/>
        </w:rPr>
        <w:t>. F</w:t>
      </w:r>
      <w:r w:rsidRPr="0046253B">
        <w:rPr>
          <w:rFonts w:ascii="Times New Roman" w:hAnsi="Times New Roman" w:cs="Times New Roman"/>
        </w:rPr>
        <w:t>irst</w:t>
      </w:r>
      <w:r w:rsidR="0037395C" w:rsidRPr="0046253B">
        <w:rPr>
          <w:rFonts w:ascii="Times New Roman" w:hAnsi="Times New Roman" w:cs="Times New Roman"/>
        </w:rPr>
        <w:t>ly</w:t>
      </w:r>
      <w:r w:rsidR="00863B93" w:rsidRPr="0046253B">
        <w:rPr>
          <w:rFonts w:ascii="Times New Roman" w:hAnsi="Times New Roman" w:cs="Times New Roman"/>
        </w:rPr>
        <w:t>,</w:t>
      </w:r>
      <w:r w:rsidR="0037395C" w:rsidRPr="0046253B">
        <w:rPr>
          <w:rFonts w:ascii="Times New Roman" w:hAnsi="Times New Roman" w:cs="Times New Roman"/>
        </w:rPr>
        <w:t xml:space="preserve"> Lauren</w:t>
      </w:r>
      <w:r w:rsidRPr="0046253B">
        <w:rPr>
          <w:rFonts w:ascii="Times New Roman" w:hAnsi="Times New Roman" w:cs="Times New Roman"/>
        </w:rPr>
        <w:t xml:space="preserve"> appeal</w:t>
      </w:r>
      <w:r w:rsidR="0037395C" w:rsidRPr="0046253B">
        <w:rPr>
          <w:rFonts w:ascii="Times New Roman" w:hAnsi="Times New Roman" w:cs="Times New Roman"/>
        </w:rPr>
        <w:t>s</w:t>
      </w:r>
      <w:r w:rsidRPr="0046253B">
        <w:rPr>
          <w:rFonts w:ascii="Times New Roman" w:hAnsi="Times New Roman" w:cs="Times New Roman"/>
        </w:rPr>
        <w:t xml:space="preserve"> to the occurrence of daily drinking in preceding days (“having one glass every night”) as relevant contextual information which de-emphases the novelty of drinking intensity within the occasion itself</w:t>
      </w:r>
      <w:r w:rsidR="0037395C" w:rsidRPr="0046253B">
        <w:rPr>
          <w:rFonts w:ascii="Times New Roman" w:hAnsi="Times New Roman" w:cs="Times New Roman"/>
        </w:rPr>
        <w:t xml:space="preserve">. Secondly, she </w:t>
      </w:r>
      <w:r w:rsidRPr="0046253B">
        <w:rPr>
          <w:rFonts w:ascii="Times New Roman" w:hAnsi="Times New Roman" w:cs="Times New Roman"/>
        </w:rPr>
        <w:t>appeal</w:t>
      </w:r>
      <w:r w:rsidR="0037395C" w:rsidRPr="0046253B">
        <w:rPr>
          <w:rFonts w:ascii="Times New Roman" w:hAnsi="Times New Roman" w:cs="Times New Roman"/>
        </w:rPr>
        <w:t>s</w:t>
      </w:r>
      <w:r w:rsidRPr="0046253B">
        <w:rPr>
          <w:rFonts w:ascii="Times New Roman" w:hAnsi="Times New Roman" w:cs="Times New Roman"/>
        </w:rPr>
        <w:t xml:space="preserve"> to culturally normative standards about typical days when higher levels of consumption are more likely to occur (“it’s a Friday”). Throughout this extract Lauren actively works to construct legitimate membership of a drinker category with which she identifies ('light drinker') </w:t>
      </w:r>
      <w:r w:rsidR="0037395C" w:rsidRPr="0046253B">
        <w:rPr>
          <w:rFonts w:ascii="Times New Roman" w:hAnsi="Times New Roman" w:cs="Times New Roman"/>
        </w:rPr>
        <w:t>in the face of formal definition</w:t>
      </w:r>
      <w:r w:rsidR="00A25333" w:rsidRPr="0046253B">
        <w:rPr>
          <w:rFonts w:ascii="Times New Roman" w:hAnsi="Times New Roman" w:cs="Times New Roman"/>
        </w:rPr>
        <w:t xml:space="preserve">s that appear to undermine her claim. </w:t>
      </w:r>
      <w:r w:rsidRPr="0046253B">
        <w:rPr>
          <w:rFonts w:ascii="Times New Roman" w:hAnsi="Times New Roman" w:cs="Times New Roman"/>
        </w:rPr>
        <w:t>Michael’s extract below sees similar rhetorical efforts to</w:t>
      </w:r>
      <w:r w:rsidR="00494073" w:rsidRPr="0046253B">
        <w:rPr>
          <w:rFonts w:ascii="Times New Roman" w:hAnsi="Times New Roman" w:cs="Times New Roman"/>
        </w:rPr>
        <w:t xml:space="preserve"> contest the logic and (therefore) legitimacy</w:t>
      </w:r>
      <w:r w:rsidRPr="0046253B">
        <w:rPr>
          <w:rFonts w:ascii="Times New Roman" w:hAnsi="Times New Roman" w:cs="Times New Roman"/>
        </w:rPr>
        <w:t xml:space="preserve"> </w:t>
      </w:r>
      <w:r w:rsidR="00494073" w:rsidRPr="0046253B">
        <w:rPr>
          <w:rFonts w:ascii="Times New Roman" w:hAnsi="Times New Roman" w:cs="Times New Roman"/>
        </w:rPr>
        <w:t xml:space="preserve">of formal drinker categories in part to </w:t>
      </w:r>
      <w:r w:rsidR="00A25333" w:rsidRPr="0046253B">
        <w:rPr>
          <w:rFonts w:ascii="Times New Roman" w:hAnsi="Times New Roman" w:cs="Times New Roman"/>
        </w:rPr>
        <w:t xml:space="preserve">retain </w:t>
      </w:r>
      <w:r w:rsidR="00494073" w:rsidRPr="0046253B">
        <w:rPr>
          <w:rFonts w:ascii="Times New Roman" w:hAnsi="Times New Roman" w:cs="Times New Roman"/>
        </w:rPr>
        <w:t xml:space="preserve">the congruence of </w:t>
      </w:r>
      <w:r w:rsidR="00A25333" w:rsidRPr="0046253B">
        <w:rPr>
          <w:rFonts w:ascii="Times New Roman" w:hAnsi="Times New Roman" w:cs="Times New Roman"/>
        </w:rPr>
        <w:t xml:space="preserve">his </w:t>
      </w:r>
      <w:r w:rsidR="00494073" w:rsidRPr="0046253B">
        <w:rPr>
          <w:rFonts w:ascii="Times New Roman" w:hAnsi="Times New Roman" w:cs="Times New Roman"/>
        </w:rPr>
        <w:t xml:space="preserve">own </w:t>
      </w:r>
      <w:r w:rsidR="00A25333" w:rsidRPr="0046253B">
        <w:rPr>
          <w:rFonts w:ascii="Times New Roman" w:hAnsi="Times New Roman" w:cs="Times New Roman"/>
        </w:rPr>
        <w:t xml:space="preserve">self-identification </w:t>
      </w:r>
      <w:r w:rsidRPr="0046253B">
        <w:rPr>
          <w:rFonts w:ascii="Times New Roman" w:hAnsi="Times New Roman" w:cs="Times New Roman"/>
        </w:rPr>
        <w:t xml:space="preserve">as a light drinker </w:t>
      </w:r>
      <w:r w:rsidR="00A25333" w:rsidRPr="0046253B">
        <w:rPr>
          <w:rFonts w:ascii="Times New Roman" w:hAnsi="Times New Roman" w:cs="Times New Roman"/>
        </w:rPr>
        <w:t>when faced with a units-based formal definition that would position him as a binge drinker</w:t>
      </w:r>
      <w:r w:rsidRPr="0046253B">
        <w:rPr>
          <w:rFonts w:ascii="Times New Roman" w:hAnsi="Times New Roman" w:cs="Times New Roman"/>
        </w:rPr>
        <w:t>:</w:t>
      </w:r>
    </w:p>
    <w:p w14:paraId="33E4353F" w14:textId="46FD9030" w:rsidR="00886F8A" w:rsidRPr="0046253B" w:rsidRDefault="00711438" w:rsidP="00FB78DE">
      <w:pPr>
        <w:spacing w:before="120" w:after="0" w:line="360" w:lineRule="auto"/>
        <w:ind w:left="720"/>
        <w:rPr>
          <w:rFonts w:ascii="Times New Roman" w:hAnsi="Times New Roman" w:cs="Times New Roman"/>
        </w:rPr>
      </w:pPr>
      <w:r w:rsidRPr="0046253B">
        <w:rPr>
          <w:rFonts w:ascii="Times New Roman" w:hAnsi="Times New Roman" w:cs="Times New Roman"/>
        </w:rPr>
        <w:t>Int.</w:t>
      </w:r>
      <w:r w:rsidR="00886F8A" w:rsidRPr="0046253B">
        <w:rPr>
          <w:rFonts w:ascii="Times New Roman" w:hAnsi="Times New Roman" w:cs="Times New Roman"/>
        </w:rPr>
        <w:t>:</w:t>
      </w:r>
      <w:r w:rsidR="00197223" w:rsidRPr="0046253B">
        <w:rPr>
          <w:rFonts w:ascii="Times New Roman" w:hAnsi="Times New Roman" w:cs="Times New Roman"/>
        </w:rPr>
        <w:t xml:space="preserve"> </w:t>
      </w:r>
      <w:r w:rsidR="00886F8A" w:rsidRPr="0046253B">
        <w:rPr>
          <w:rFonts w:ascii="Times New Roman" w:hAnsi="Times New Roman" w:cs="Times New Roman"/>
        </w:rPr>
        <w:t>What do you think of this definition of binge drinking?</w:t>
      </w:r>
    </w:p>
    <w:p w14:paraId="54DB8522" w14:textId="76C5E617" w:rsidR="00886F8A" w:rsidRPr="0046253B" w:rsidRDefault="00711438" w:rsidP="00FB78DE">
      <w:pPr>
        <w:spacing w:before="120" w:after="0" w:line="360" w:lineRule="auto"/>
        <w:ind w:left="720"/>
        <w:rPr>
          <w:rFonts w:ascii="Times New Roman" w:hAnsi="Times New Roman" w:cs="Times New Roman"/>
        </w:rPr>
      </w:pPr>
      <w:r w:rsidRPr="0046253B">
        <w:rPr>
          <w:rFonts w:ascii="Times New Roman" w:hAnsi="Times New Roman" w:cs="Times New Roman"/>
        </w:rPr>
        <w:t>Michael</w:t>
      </w:r>
      <w:r w:rsidR="00886F8A" w:rsidRPr="0046253B">
        <w:rPr>
          <w:rFonts w:ascii="Times New Roman" w:hAnsi="Times New Roman" w:cs="Times New Roman"/>
        </w:rPr>
        <w:t xml:space="preserve">: </w:t>
      </w:r>
      <w:proofErr w:type="gramStart"/>
      <w:r w:rsidR="00886F8A" w:rsidRPr="0046253B">
        <w:rPr>
          <w:rFonts w:ascii="Times New Roman" w:hAnsi="Times New Roman" w:cs="Times New Roman"/>
        </w:rPr>
        <w:t>So</w:t>
      </w:r>
      <w:proofErr w:type="gramEnd"/>
      <w:r w:rsidR="00886F8A" w:rsidRPr="0046253B">
        <w:rPr>
          <w:rFonts w:ascii="Times New Roman" w:hAnsi="Times New Roman" w:cs="Times New Roman"/>
        </w:rPr>
        <w:t xml:space="preserve"> is the eight units the recommended, or is that the double?</w:t>
      </w:r>
    </w:p>
    <w:p w14:paraId="048F3BA0" w14:textId="2B65BC2E" w:rsidR="00886F8A" w:rsidRPr="0046253B" w:rsidRDefault="00711438" w:rsidP="00FB78DE">
      <w:pPr>
        <w:spacing w:before="120" w:after="0" w:line="360" w:lineRule="auto"/>
        <w:ind w:left="720"/>
        <w:rPr>
          <w:rFonts w:ascii="Times New Roman" w:hAnsi="Times New Roman" w:cs="Times New Roman"/>
        </w:rPr>
      </w:pPr>
      <w:r w:rsidRPr="0046253B">
        <w:rPr>
          <w:rFonts w:ascii="Times New Roman" w:hAnsi="Times New Roman" w:cs="Times New Roman"/>
        </w:rPr>
        <w:t>Int.</w:t>
      </w:r>
      <w:r w:rsidR="00886F8A" w:rsidRPr="0046253B">
        <w:rPr>
          <w:rFonts w:ascii="Times New Roman" w:hAnsi="Times New Roman" w:cs="Times New Roman"/>
        </w:rPr>
        <w:t>:</w:t>
      </w:r>
      <w:r w:rsidR="00197223" w:rsidRPr="0046253B">
        <w:rPr>
          <w:rFonts w:ascii="Times New Roman" w:hAnsi="Times New Roman" w:cs="Times New Roman"/>
        </w:rPr>
        <w:t xml:space="preserve"> </w:t>
      </w:r>
      <w:r w:rsidR="00886F8A" w:rsidRPr="0046253B">
        <w:rPr>
          <w:rFonts w:ascii="Times New Roman" w:hAnsi="Times New Roman" w:cs="Times New Roman"/>
        </w:rPr>
        <w:t xml:space="preserve">No, </w:t>
      </w:r>
      <w:proofErr w:type="gramStart"/>
      <w:r w:rsidR="00886F8A" w:rsidRPr="0046253B">
        <w:rPr>
          <w:rFonts w:ascii="Times New Roman" w:hAnsi="Times New Roman" w:cs="Times New Roman"/>
        </w:rPr>
        <w:t>that’s</w:t>
      </w:r>
      <w:proofErr w:type="gramEnd"/>
      <w:r w:rsidR="00886F8A" w:rsidRPr="0046253B">
        <w:rPr>
          <w:rFonts w:ascii="Times New Roman" w:hAnsi="Times New Roman" w:cs="Times New Roman"/>
        </w:rPr>
        <w:t xml:space="preserve"> double the recommended daily units for a man.</w:t>
      </w:r>
    </w:p>
    <w:p w14:paraId="05EF2D8A" w14:textId="50E6E3A3" w:rsidR="00886F8A" w:rsidRPr="0046253B" w:rsidRDefault="00711438" w:rsidP="00FB78DE">
      <w:pPr>
        <w:spacing w:before="120" w:after="0" w:line="360" w:lineRule="auto"/>
        <w:ind w:left="720"/>
        <w:rPr>
          <w:rFonts w:ascii="Times New Roman" w:hAnsi="Times New Roman" w:cs="Times New Roman"/>
        </w:rPr>
      </w:pPr>
      <w:r w:rsidRPr="0046253B">
        <w:rPr>
          <w:rFonts w:ascii="Times New Roman" w:hAnsi="Times New Roman" w:cs="Times New Roman"/>
        </w:rPr>
        <w:t>Michael</w:t>
      </w:r>
      <w:r w:rsidR="00886F8A" w:rsidRPr="0046253B">
        <w:rPr>
          <w:rFonts w:ascii="Times New Roman" w:hAnsi="Times New Roman" w:cs="Times New Roman"/>
        </w:rPr>
        <w:t xml:space="preserve">:  Oh right, okay. </w:t>
      </w:r>
      <w:proofErr w:type="gramStart"/>
      <w:r w:rsidR="00886F8A" w:rsidRPr="0046253B">
        <w:rPr>
          <w:rFonts w:ascii="Times New Roman" w:hAnsi="Times New Roman" w:cs="Times New Roman"/>
        </w:rPr>
        <w:t>Well</w:t>
      </w:r>
      <w:proofErr w:type="gramEnd"/>
      <w:r w:rsidR="00886F8A" w:rsidRPr="0046253B">
        <w:rPr>
          <w:rFonts w:ascii="Times New Roman" w:hAnsi="Times New Roman" w:cs="Times New Roman"/>
        </w:rPr>
        <w:t xml:space="preserve"> that’s quite surprising, because didn’t we just say that I have eight units when I drink? </w:t>
      </w:r>
    </w:p>
    <w:p w14:paraId="43B2B464" w14:textId="0AD205C0" w:rsidR="00886F8A" w:rsidRPr="0046253B" w:rsidRDefault="00711438" w:rsidP="00FB78DE">
      <w:pPr>
        <w:spacing w:before="120" w:after="0" w:line="360" w:lineRule="auto"/>
        <w:ind w:left="720"/>
        <w:rPr>
          <w:rFonts w:ascii="Times New Roman" w:hAnsi="Times New Roman" w:cs="Times New Roman"/>
        </w:rPr>
      </w:pPr>
      <w:r w:rsidRPr="0046253B">
        <w:rPr>
          <w:rFonts w:ascii="Times New Roman" w:hAnsi="Times New Roman" w:cs="Times New Roman"/>
        </w:rPr>
        <w:t>Int.</w:t>
      </w:r>
      <w:r w:rsidR="00886F8A" w:rsidRPr="0046253B">
        <w:rPr>
          <w:rFonts w:ascii="Times New Roman" w:hAnsi="Times New Roman" w:cs="Times New Roman"/>
        </w:rPr>
        <w:t xml:space="preserve">: </w:t>
      </w:r>
      <w:proofErr w:type="gramStart"/>
      <w:r w:rsidR="00886F8A" w:rsidRPr="0046253B">
        <w:rPr>
          <w:rFonts w:ascii="Times New Roman" w:hAnsi="Times New Roman" w:cs="Times New Roman"/>
        </w:rPr>
        <w:t>Yeah</w:t>
      </w:r>
      <w:proofErr w:type="gramEnd"/>
      <w:r w:rsidR="00886F8A" w:rsidRPr="0046253B">
        <w:rPr>
          <w:rFonts w:ascii="Times New Roman" w:hAnsi="Times New Roman" w:cs="Times New Roman"/>
        </w:rPr>
        <w:t xml:space="preserve"> we did work it out as 8.4 units, yeah. </w:t>
      </w:r>
    </w:p>
    <w:p w14:paraId="767DE86E" w14:textId="40B74004" w:rsidR="00886F8A" w:rsidRPr="0046253B" w:rsidRDefault="00711438" w:rsidP="00FB78DE">
      <w:pPr>
        <w:spacing w:before="120" w:after="0" w:line="360" w:lineRule="auto"/>
        <w:ind w:left="720"/>
        <w:rPr>
          <w:rFonts w:ascii="Times New Roman" w:hAnsi="Times New Roman" w:cs="Times New Roman"/>
        </w:rPr>
      </w:pPr>
      <w:r w:rsidRPr="0046253B">
        <w:rPr>
          <w:rFonts w:ascii="Times New Roman" w:hAnsi="Times New Roman" w:cs="Times New Roman"/>
        </w:rPr>
        <w:t>Michael</w:t>
      </w:r>
      <w:r w:rsidR="00886F8A" w:rsidRPr="0046253B">
        <w:rPr>
          <w:rFonts w:ascii="Times New Roman" w:hAnsi="Times New Roman" w:cs="Times New Roman"/>
        </w:rPr>
        <w:t xml:space="preserve">: </w:t>
      </w:r>
      <w:proofErr w:type="spellStart"/>
      <w:r w:rsidR="00886F8A" w:rsidRPr="0046253B">
        <w:rPr>
          <w:rFonts w:ascii="Times New Roman" w:hAnsi="Times New Roman" w:cs="Times New Roman"/>
        </w:rPr>
        <w:t>Mmm</w:t>
      </w:r>
      <w:proofErr w:type="spellEnd"/>
      <w:r w:rsidR="00886F8A" w:rsidRPr="0046253B">
        <w:rPr>
          <w:rFonts w:ascii="Times New Roman" w:hAnsi="Times New Roman" w:cs="Times New Roman"/>
        </w:rPr>
        <w:t xml:space="preserve"> now that is interesting, </w:t>
      </w:r>
      <w:proofErr w:type="spellStart"/>
      <w:r w:rsidR="00886F8A" w:rsidRPr="0046253B">
        <w:rPr>
          <w:rFonts w:ascii="Times New Roman" w:hAnsi="Times New Roman" w:cs="Times New Roman"/>
        </w:rPr>
        <w:t>‘</w:t>
      </w:r>
      <w:proofErr w:type="gramStart"/>
      <w:r w:rsidR="00886F8A" w:rsidRPr="0046253B">
        <w:rPr>
          <w:rFonts w:ascii="Times New Roman" w:hAnsi="Times New Roman" w:cs="Times New Roman"/>
        </w:rPr>
        <w:t>cause</w:t>
      </w:r>
      <w:proofErr w:type="spellEnd"/>
      <w:proofErr w:type="gramEnd"/>
      <w:r w:rsidR="00886F8A" w:rsidRPr="0046253B">
        <w:rPr>
          <w:rFonts w:ascii="Times New Roman" w:hAnsi="Times New Roman" w:cs="Times New Roman"/>
        </w:rPr>
        <w:t xml:space="preserve"> I personally wouldn’t consider my three drinks to be a binge-drinking occasion </w:t>
      </w:r>
      <w:proofErr w:type="spellStart"/>
      <w:r w:rsidR="00886F8A" w:rsidRPr="0046253B">
        <w:rPr>
          <w:rFonts w:ascii="Times New Roman" w:hAnsi="Times New Roman" w:cs="Times New Roman"/>
        </w:rPr>
        <w:t>‘cause</w:t>
      </w:r>
      <w:proofErr w:type="spellEnd"/>
      <w:r w:rsidR="00886F8A" w:rsidRPr="0046253B">
        <w:rPr>
          <w:rFonts w:ascii="Times New Roman" w:hAnsi="Times New Roman" w:cs="Times New Roman"/>
        </w:rPr>
        <w:t xml:space="preserve"> that would be spread over quite a few hours. And </w:t>
      </w:r>
      <w:proofErr w:type="gramStart"/>
      <w:r w:rsidR="00886F8A" w:rsidRPr="0046253B">
        <w:rPr>
          <w:rFonts w:ascii="Times New Roman" w:hAnsi="Times New Roman" w:cs="Times New Roman"/>
        </w:rPr>
        <w:t>it’s</w:t>
      </w:r>
      <w:proofErr w:type="gramEnd"/>
      <w:r w:rsidR="00886F8A" w:rsidRPr="0046253B">
        <w:rPr>
          <w:rFonts w:ascii="Times New Roman" w:hAnsi="Times New Roman" w:cs="Times New Roman"/>
        </w:rPr>
        <w:t xml:space="preserve"> difficult to see that as binge drinking - I don’t know if you can really put a figure upon the point, like people aren’t drinking with a figure in mind of like, this is how much I need to drink to get drunk, they will drink until they feel drunk, regardless of how many units that may be. (Michael, </w:t>
      </w:r>
      <w:r w:rsidR="00265052" w:rsidRPr="0046253B">
        <w:rPr>
          <w:rFonts w:ascii="Times New Roman" w:hAnsi="Times New Roman" w:cs="Times New Roman"/>
        </w:rPr>
        <w:t xml:space="preserve">Light drinker; </w:t>
      </w:r>
      <w:r w:rsidR="00886F8A" w:rsidRPr="0046253B">
        <w:rPr>
          <w:rFonts w:ascii="Times New Roman" w:hAnsi="Times New Roman" w:cs="Times New Roman"/>
          <w:u w:val="single"/>
        </w:rPr>
        <w:t>Moderate drinker</w:t>
      </w:r>
      <w:r w:rsidR="00886F8A" w:rsidRPr="0046253B">
        <w:rPr>
          <w:rFonts w:ascii="Times New Roman" w:hAnsi="Times New Roman" w:cs="Times New Roman"/>
        </w:rPr>
        <w:t>)</w:t>
      </w:r>
    </w:p>
    <w:p w14:paraId="493D1150" w14:textId="4EFEFF57" w:rsidR="00F502E3" w:rsidRPr="0046253B" w:rsidRDefault="00886F8A" w:rsidP="00FB78DE">
      <w:pPr>
        <w:spacing w:before="120" w:after="0" w:line="360" w:lineRule="auto"/>
        <w:rPr>
          <w:rFonts w:ascii="Times New Roman" w:hAnsi="Times New Roman" w:cs="Times New Roman"/>
          <w:b/>
          <w:bCs/>
          <w:i/>
          <w:iCs/>
        </w:rPr>
      </w:pPr>
      <w:r w:rsidRPr="0046253B">
        <w:rPr>
          <w:rFonts w:ascii="Times New Roman" w:hAnsi="Times New Roman" w:cs="Times New Roman"/>
        </w:rPr>
        <w:t xml:space="preserve">After checking his understanding of formal criteria as these relate to him, Michael </w:t>
      </w:r>
      <w:r w:rsidR="00A5123A" w:rsidRPr="0046253B">
        <w:rPr>
          <w:rFonts w:ascii="Times New Roman" w:hAnsi="Times New Roman" w:cs="Times New Roman"/>
        </w:rPr>
        <w:t xml:space="preserve">queries </w:t>
      </w:r>
      <w:r w:rsidRPr="0046253B">
        <w:rPr>
          <w:rFonts w:ascii="Times New Roman" w:hAnsi="Times New Roman" w:cs="Times New Roman"/>
        </w:rPr>
        <w:t xml:space="preserve">the upper limit of consumption on a single occasion </w:t>
      </w:r>
      <w:r w:rsidR="001E0422" w:rsidRPr="0046253B">
        <w:rPr>
          <w:rFonts w:ascii="Times New Roman" w:hAnsi="Times New Roman" w:cs="Times New Roman"/>
        </w:rPr>
        <w:t>in a way that neutralises any possibility of being legitimately</w:t>
      </w:r>
      <w:r w:rsidRPr="0046253B">
        <w:rPr>
          <w:rFonts w:ascii="Times New Roman" w:hAnsi="Times New Roman" w:cs="Times New Roman"/>
        </w:rPr>
        <w:t xml:space="preserve"> classif</w:t>
      </w:r>
      <w:r w:rsidR="001E0422" w:rsidRPr="0046253B">
        <w:rPr>
          <w:rFonts w:ascii="Times New Roman" w:hAnsi="Times New Roman" w:cs="Times New Roman"/>
        </w:rPr>
        <w:t xml:space="preserve">ied </w:t>
      </w:r>
      <w:r w:rsidRPr="0046253B">
        <w:rPr>
          <w:rFonts w:ascii="Times New Roman" w:hAnsi="Times New Roman" w:cs="Times New Roman"/>
        </w:rPr>
        <w:t xml:space="preserve">as a binge drinker (“that’s quite surprising”). As with Lauren’s extract above, </w:t>
      </w:r>
      <w:r w:rsidR="00A25333" w:rsidRPr="0046253B">
        <w:rPr>
          <w:rFonts w:ascii="Times New Roman" w:hAnsi="Times New Roman" w:cs="Times New Roman"/>
        </w:rPr>
        <w:t>avoi</w:t>
      </w:r>
      <w:r w:rsidRPr="0046253B">
        <w:rPr>
          <w:rFonts w:ascii="Times New Roman" w:hAnsi="Times New Roman" w:cs="Times New Roman"/>
        </w:rPr>
        <w:t xml:space="preserve">ding recent drinking behaviour being classified (in identity-incongruent terms) as ‘binge drinking’ is crucial here. Michael adopts different speaking voices to achieve a cumulative rhetorical effect that distances himself from what could be identified as binge drinking. This is achieved initially by </w:t>
      </w:r>
      <w:r w:rsidR="00FC435F" w:rsidRPr="0046253B">
        <w:rPr>
          <w:rFonts w:ascii="Times New Roman" w:hAnsi="Times New Roman" w:cs="Times New Roman"/>
        </w:rPr>
        <w:t xml:space="preserve">introducing </w:t>
      </w:r>
      <w:r w:rsidRPr="0046253B">
        <w:rPr>
          <w:rFonts w:ascii="Times New Roman" w:hAnsi="Times New Roman" w:cs="Times New Roman"/>
        </w:rPr>
        <w:t xml:space="preserve">fresh criteria to </w:t>
      </w:r>
      <w:proofErr w:type="gramStart"/>
      <w:r w:rsidR="00FC435F" w:rsidRPr="0046253B">
        <w:rPr>
          <w:rFonts w:ascii="Times New Roman" w:hAnsi="Times New Roman" w:cs="Times New Roman"/>
        </w:rPr>
        <w:t xml:space="preserve">take into </w:t>
      </w:r>
      <w:r w:rsidRPr="0046253B">
        <w:rPr>
          <w:rFonts w:ascii="Times New Roman" w:hAnsi="Times New Roman" w:cs="Times New Roman"/>
        </w:rPr>
        <w:t>account</w:t>
      </w:r>
      <w:proofErr w:type="gramEnd"/>
      <w:r w:rsidRPr="0046253B">
        <w:rPr>
          <w:rFonts w:ascii="Times New Roman" w:hAnsi="Times New Roman" w:cs="Times New Roman"/>
        </w:rPr>
        <w:t xml:space="preserve"> when considering drinking behaviour that might be understood as binge drinking (“spread over quite a few hours”). But Michael then move</w:t>
      </w:r>
      <w:r w:rsidR="008668D1" w:rsidRPr="0046253B">
        <w:rPr>
          <w:rFonts w:ascii="Times New Roman" w:hAnsi="Times New Roman" w:cs="Times New Roman"/>
        </w:rPr>
        <w:t>s</w:t>
      </w:r>
      <w:r w:rsidRPr="0046253B">
        <w:rPr>
          <w:rFonts w:ascii="Times New Roman" w:hAnsi="Times New Roman" w:cs="Times New Roman"/>
        </w:rPr>
        <w:t xml:space="preserve"> into firmer rhetorical ground, constructing formal definitions of drinker categories as provisional and subjective </w:t>
      </w:r>
      <w:r w:rsidRPr="0046253B">
        <w:rPr>
          <w:rFonts w:ascii="Times New Roman" w:hAnsi="Times New Roman" w:cs="Times New Roman"/>
        </w:rPr>
        <w:lastRenderedPageBreak/>
        <w:t xml:space="preserve">(“I personally wouldn’t consider…”); as unlikely to stand up to scrutiny (“difficult to see”); and as ultimately illegitimate (“don’t know if you can really put a figure”). </w:t>
      </w:r>
    </w:p>
    <w:p w14:paraId="1C6520DB" w14:textId="27967BBB" w:rsidR="002049D2" w:rsidRPr="0046253B" w:rsidRDefault="002049D2" w:rsidP="00FB78DE">
      <w:pPr>
        <w:spacing w:before="120" w:after="0" w:line="360" w:lineRule="auto"/>
        <w:rPr>
          <w:rFonts w:ascii="Times New Roman" w:hAnsi="Times New Roman" w:cs="Times New Roman"/>
          <w:b/>
          <w:bCs/>
          <w:i/>
          <w:iCs/>
        </w:rPr>
      </w:pPr>
      <w:r w:rsidRPr="0046253B">
        <w:rPr>
          <w:rFonts w:ascii="Times New Roman" w:hAnsi="Times New Roman" w:cs="Times New Roman"/>
          <w:b/>
          <w:bCs/>
          <w:i/>
          <w:iCs/>
        </w:rPr>
        <w:t xml:space="preserve">Rejecting </w:t>
      </w:r>
      <w:r w:rsidR="005D2070" w:rsidRPr="0046253B">
        <w:rPr>
          <w:rFonts w:ascii="Times New Roman" w:hAnsi="Times New Roman" w:cs="Times New Roman"/>
          <w:b/>
          <w:bCs/>
          <w:i/>
          <w:iCs/>
        </w:rPr>
        <w:t xml:space="preserve">association with drinker </w:t>
      </w:r>
      <w:r w:rsidRPr="0046253B">
        <w:rPr>
          <w:rFonts w:ascii="Times New Roman" w:hAnsi="Times New Roman" w:cs="Times New Roman"/>
          <w:b/>
          <w:bCs/>
          <w:i/>
          <w:iCs/>
        </w:rPr>
        <w:t>categor</w:t>
      </w:r>
      <w:r w:rsidR="005D2070" w:rsidRPr="0046253B">
        <w:rPr>
          <w:rFonts w:ascii="Times New Roman" w:hAnsi="Times New Roman" w:cs="Times New Roman"/>
          <w:b/>
          <w:bCs/>
          <w:i/>
          <w:iCs/>
        </w:rPr>
        <w:t>ies</w:t>
      </w:r>
      <w:r w:rsidRPr="0046253B">
        <w:rPr>
          <w:rFonts w:ascii="Times New Roman" w:hAnsi="Times New Roman" w:cs="Times New Roman"/>
          <w:b/>
          <w:bCs/>
          <w:i/>
          <w:iCs/>
        </w:rPr>
        <w:t>: positioning drinking practices away from disavowed 'problem drinking'</w:t>
      </w:r>
    </w:p>
    <w:p w14:paraId="0666DFCB" w14:textId="0FBD1F28" w:rsidR="00886F8A" w:rsidRPr="0046253B" w:rsidRDefault="00886F8A" w:rsidP="00FB78DE">
      <w:pPr>
        <w:spacing w:before="120" w:after="0" w:line="360" w:lineRule="auto"/>
        <w:rPr>
          <w:rFonts w:ascii="Times New Roman" w:hAnsi="Times New Roman" w:cs="Times New Roman"/>
        </w:rPr>
      </w:pPr>
      <w:r w:rsidRPr="0046253B">
        <w:rPr>
          <w:rFonts w:ascii="Times New Roman" w:hAnsi="Times New Roman" w:cs="Times New Roman"/>
        </w:rPr>
        <w:t xml:space="preserve">A </w:t>
      </w:r>
      <w:r w:rsidR="00494073" w:rsidRPr="0046253B">
        <w:rPr>
          <w:rFonts w:ascii="Times New Roman" w:hAnsi="Times New Roman" w:cs="Times New Roman"/>
        </w:rPr>
        <w:t xml:space="preserve">third pattern </w:t>
      </w:r>
      <w:r w:rsidRPr="0046253B">
        <w:rPr>
          <w:rFonts w:ascii="Times New Roman" w:hAnsi="Times New Roman" w:cs="Times New Roman"/>
        </w:rPr>
        <w:t xml:space="preserve">was evident </w:t>
      </w:r>
      <w:r w:rsidR="000254C7" w:rsidRPr="0046253B">
        <w:rPr>
          <w:rFonts w:ascii="Times New Roman" w:hAnsi="Times New Roman" w:cs="Times New Roman"/>
        </w:rPr>
        <w:t>where</w:t>
      </w:r>
      <w:r w:rsidRPr="0046253B">
        <w:rPr>
          <w:rFonts w:ascii="Times New Roman" w:hAnsi="Times New Roman" w:cs="Times New Roman"/>
        </w:rPr>
        <w:t xml:space="preserve"> participants </w:t>
      </w:r>
      <w:r w:rsidR="002049D2" w:rsidRPr="0046253B">
        <w:rPr>
          <w:rFonts w:ascii="Times New Roman" w:hAnsi="Times New Roman" w:cs="Times New Roman"/>
        </w:rPr>
        <w:t xml:space="preserve">worked to rhetorically </w:t>
      </w:r>
      <w:r w:rsidRPr="0046253B">
        <w:rPr>
          <w:rFonts w:ascii="Times New Roman" w:hAnsi="Times New Roman" w:cs="Times New Roman"/>
        </w:rPr>
        <w:t>distanc</w:t>
      </w:r>
      <w:r w:rsidR="000254C7" w:rsidRPr="0046253B">
        <w:rPr>
          <w:rFonts w:ascii="Times New Roman" w:hAnsi="Times New Roman" w:cs="Times New Roman"/>
        </w:rPr>
        <w:t>e</w:t>
      </w:r>
      <w:r w:rsidRPr="0046253B">
        <w:rPr>
          <w:rFonts w:ascii="Times New Roman" w:hAnsi="Times New Roman" w:cs="Times New Roman"/>
        </w:rPr>
        <w:t xml:space="preserve"> </w:t>
      </w:r>
      <w:r w:rsidR="00494073" w:rsidRPr="0046253B">
        <w:rPr>
          <w:rFonts w:ascii="Times New Roman" w:hAnsi="Times New Roman" w:cs="Times New Roman"/>
        </w:rPr>
        <w:t xml:space="preserve">evidence of </w:t>
      </w:r>
      <w:r w:rsidRPr="0046253B">
        <w:rPr>
          <w:rFonts w:ascii="Times New Roman" w:hAnsi="Times New Roman" w:cs="Times New Roman"/>
        </w:rPr>
        <w:t xml:space="preserve">excessive drinking among university students (and by implication themselves) from (socially stigmatised) alcoholism or dependent drinking. </w:t>
      </w:r>
      <w:r w:rsidR="00494073" w:rsidRPr="0046253B">
        <w:rPr>
          <w:rFonts w:ascii="Times New Roman" w:hAnsi="Times New Roman" w:cs="Times New Roman"/>
        </w:rPr>
        <w:t xml:space="preserve">As with the first pattern, material here reflected a kind of ideological dilemma in which </w:t>
      </w:r>
      <w:r w:rsidRPr="0046253B">
        <w:rPr>
          <w:rFonts w:ascii="Times New Roman" w:hAnsi="Times New Roman" w:cs="Times New Roman"/>
        </w:rPr>
        <w:t xml:space="preserve">participants </w:t>
      </w:r>
      <w:r w:rsidR="005676E5" w:rsidRPr="0046253B">
        <w:rPr>
          <w:rFonts w:ascii="Times New Roman" w:hAnsi="Times New Roman" w:cs="Times New Roman"/>
        </w:rPr>
        <w:t>fought</w:t>
      </w:r>
      <w:r w:rsidRPr="0046253B">
        <w:rPr>
          <w:rFonts w:ascii="Times New Roman" w:hAnsi="Times New Roman" w:cs="Times New Roman"/>
        </w:rPr>
        <w:t xml:space="preserve"> on </w:t>
      </w:r>
      <w:r w:rsidR="00494073" w:rsidRPr="0046253B">
        <w:rPr>
          <w:rFonts w:ascii="Times New Roman" w:hAnsi="Times New Roman" w:cs="Times New Roman"/>
        </w:rPr>
        <w:t xml:space="preserve">multiple </w:t>
      </w:r>
      <w:r w:rsidRPr="0046253B">
        <w:rPr>
          <w:rFonts w:ascii="Times New Roman" w:hAnsi="Times New Roman" w:cs="Times New Roman"/>
        </w:rPr>
        <w:t>rhetorical fronts</w:t>
      </w:r>
      <w:r w:rsidR="00873D82" w:rsidRPr="0046253B">
        <w:rPr>
          <w:rFonts w:ascii="Times New Roman" w:hAnsi="Times New Roman" w:cs="Times New Roman"/>
        </w:rPr>
        <w:t xml:space="preserve">, </w:t>
      </w:r>
      <w:r w:rsidRPr="0046253B">
        <w:rPr>
          <w:rFonts w:ascii="Times New Roman" w:hAnsi="Times New Roman" w:cs="Times New Roman"/>
        </w:rPr>
        <w:t xml:space="preserve">presenting accounts of themselves as legitimate (if occasionally lapsed) light drinkers while constructing episodes of excessive drinking involving themselves or other students as </w:t>
      </w:r>
      <w:r w:rsidR="00494073" w:rsidRPr="0046253B">
        <w:rPr>
          <w:rFonts w:ascii="Times New Roman" w:hAnsi="Times New Roman" w:cs="Times New Roman"/>
        </w:rPr>
        <w:t xml:space="preserve">drinking practices </w:t>
      </w:r>
      <w:r w:rsidRPr="0046253B">
        <w:rPr>
          <w:rFonts w:ascii="Times New Roman" w:hAnsi="Times New Roman" w:cs="Times New Roman"/>
        </w:rPr>
        <w:t>distinct from alcoholism or dependent drinking. This was evident in Kelly</w:t>
      </w:r>
      <w:r w:rsidR="002049D2" w:rsidRPr="0046253B">
        <w:rPr>
          <w:rFonts w:ascii="Times New Roman" w:hAnsi="Times New Roman" w:cs="Times New Roman"/>
        </w:rPr>
        <w:t xml:space="preserve"> and Lauren</w:t>
      </w:r>
      <w:r w:rsidR="00873D82" w:rsidRPr="0046253B">
        <w:rPr>
          <w:rFonts w:ascii="Times New Roman" w:hAnsi="Times New Roman" w:cs="Times New Roman"/>
        </w:rPr>
        <w:t>’</w:t>
      </w:r>
      <w:r w:rsidRPr="0046253B">
        <w:rPr>
          <w:rFonts w:ascii="Times New Roman" w:hAnsi="Times New Roman" w:cs="Times New Roman"/>
        </w:rPr>
        <w:t>s interview</w:t>
      </w:r>
      <w:r w:rsidR="002049D2" w:rsidRPr="0046253B">
        <w:rPr>
          <w:rFonts w:ascii="Times New Roman" w:hAnsi="Times New Roman" w:cs="Times New Roman"/>
        </w:rPr>
        <w:t>s</w:t>
      </w:r>
      <w:r w:rsidRPr="0046253B">
        <w:rPr>
          <w:rFonts w:ascii="Times New Roman" w:hAnsi="Times New Roman" w:cs="Times New Roman"/>
        </w:rPr>
        <w:t>:</w:t>
      </w:r>
    </w:p>
    <w:p w14:paraId="33A416AF" w14:textId="417F1B56" w:rsidR="00886F8A" w:rsidRPr="0046253B" w:rsidRDefault="00886F8A" w:rsidP="00FB78DE">
      <w:pPr>
        <w:spacing w:before="120" w:after="0" w:line="360" w:lineRule="auto"/>
        <w:ind w:left="720"/>
        <w:rPr>
          <w:rFonts w:ascii="Times New Roman" w:hAnsi="Times New Roman" w:cs="Times New Roman"/>
        </w:rPr>
      </w:pPr>
      <w:r w:rsidRPr="0046253B">
        <w:rPr>
          <w:rFonts w:ascii="Times New Roman" w:hAnsi="Times New Roman" w:cs="Times New Roman"/>
        </w:rPr>
        <w:t>I</w:t>
      </w:r>
      <w:r w:rsidR="00711438" w:rsidRPr="0046253B">
        <w:rPr>
          <w:rFonts w:ascii="Times New Roman" w:hAnsi="Times New Roman" w:cs="Times New Roman"/>
        </w:rPr>
        <w:t>nt.</w:t>
      </w:r>
      <w:r w:rsidRPr="0046253B">
        <w:rPr>
          <w:rFonts w:ascii="Times New Roman" w:hAnsi="Times New Roman" w:cs="Times New Roman"/>
        </w:rPr>
        <w:t>:</w:t>
      </w:r>
      <w:r w:rsidR="00197223" w:rsidRPr="0046253B">
        <w:rPr>
          <w:rFonts w:ascii="Times New Roman" w:hAnsi="Times New Roman" w:cs="Times New Roman"/>
        </w:rPr>
        <w:t xml:space="preserve"> </w:t>
      </w:r>
      <w:proofErr w:type="gramStart"/>
      <w:r w:rsidRPr="0046253B">
        <w:rPr>
          <w:rFonts w:ascii="Times New Roman" w:hAnsi="Times New Roman" w:cs="Times New Roman"/>
        </w:rPr>
        <w:t>So</w:t>
      </w:r>
      <w:proofErr w:type="gramEnd"/>
      <w:r w:rsidRPr="0046253B">
        <w:rPr>
          <w:rFonts w:ascii="Times New Roman" w:hAnsi="Times New Roman" w:cs="Times New Roman"/>
        </w:rPr>
        <w:t xml:space="preserve"> are you saying that you think light drinking is different in the student</w:t>
      </w:r>
      <w:r w:rsidR="00197223" w:rsidRPr="0046253B">
        <w:rPr>
          <w:rFonts w:ascii="Times New Roman" w:hAnsi="Times New Roman" w:cs="Times New Roman"/>
        </w:rPr>
        <w:t xml:space="preserve"> </w:t>
      </w:r>
      <w:r w:rsidRPr="0046253B">
        <w:rPr>
          <w:rFonts w:ascii="Times New Roman" w:hAnsi="Times New Roman" w:cs="Times New Roman"/>
        </w:rPr>
        <w:t xml:space="preserve">population, compared to the general population? </w:t>
      </w:r>
    </w:p>
    <w:p w14:paraId="34307D18" w14:textId="304B5441" w:rsidR="002049D2" w:rsidRPr="0046253B" w:rsidRDefault="00711438" w:rsidP="00FB78DE">
      <w:pPr>
        <w:spacing w:before="120" w:after="0" w:line="360" w:lineRule="auto"/>
        <w:ind w:left="720"/>
        <w:rPr>
          <w:rFonts w:ascii="Times New Roman" w:hAnsi="Times New Roman" w:cs="Times New Roman"/>
        </w:rPr>
      </w:pPr>
      <w:r w:rsidRPr="0046253B">
        <w:rPr>
          <w:rFonts w:ascii="Times New Roman" w:hAnsi="Times New Roman" w:cs="Times New Roman"/>
        </w:rPr>
        <w:t>Kelly</w:t>
      </w:r>
      <w:r w:rsidR="00886F8A" w:rsidRPr="0046253B">
        <w:rPr>
          <w:rFonts w:ascii="Times New Roman" w:hAnsi="Times New Roman" w:cs="Times New Roman"/>
        </w:rPr>
        <w:t>:</w:t>
      </w:r>
      <w:r w:rsidR="006C7D79" w:rsidRPr="0046253B">
        <w:rPr>
          <w:rFonts w:ascii="Times New Roman" w:hAnsi="Times New Roman" w:cs="Times New Roman"/>
        </w:rPr>
        <w:t xml:space="preserve"> </w:t>
      </w:r>
      <w:r w:rsidR="00886F8A" w:rsidRPr="0046253B">
        <w:rPr>
          <w:rFonts w:ascii="Times New Roman" w:hAnsi="Times New Roman" w:cs="Times New Roman"/>
        </w:rPr>
        <w:t xml:space="preserve">Yeah sadly. </w:t>
      </w:r>
      <w:proofErr w:type="gramStart"/>
      <w:r w:rsidR="00886F8A" w:rsidRPr="0046253B">
        <w:rPr>
          <w:rFonts w:ascii="Times New Roman" w:hAnsi="Times New Roman" w:cs="Times New Roman"/>
        </w:rPr>
        <w:t>Yeah</w:t>
      </w:r>
      <w:proofErr w:type="gramEnd"/>
      <w:r w:rsidR="00886F8A" w:rsidRPr="0046253B">
        <w:rPr>
          <w:rFonts w:ascii="Times New Roman" w:hAnsi="Times New Roman" w:cs="Times New Roman"/>
        </w:rPr>
        <w:t xml:space="preserve"> I do think that, </w:t>
      </w:r>
      <w:proofErr w:type="spellStart"/>
      <w:r w:rsidR="00886F8A" w:rsidRPr="0046253B">
        <w:rPr>
          <w:rFonts w:ascii="Times New Roman" w:hAnsi="Times New Roman" w:cs="Times New Roman"/>
        </w:rPr>
        <w:t>‘cause</w:t>
      </w:r>
      <w:proofErr w:type="spellEnd"/>
      <w:r w:rsidR="00886F8A" w:rsidRPr="0046253B">
        <w:rPr>
          <w:rFonts w:ascii="Times New Roman" w:hAnsi="Times New Roman" w:cs="Times New Roman"/>
        </w:rPr>
        <w:t xml:space="preserve"> I think that a student, if you put them in the outside world then they’d be classed as a binge drinker, like an alcoholic, they drink all the time. Not an alcoholic but you know, an excessive drinker. They drink constantly and every social event at university is associated with drinking, well not all of them, but the vast majority. (Kelly,</w:t>
      </w:r>
      <w:r w:rsidR="006C7D79" w:rsidRPr="0046253B">
        <w:rPr>
          <w:rFonts w:ascii="Times New Roman" w:hAnsi="Times New Roman" w:cs="Times New Roman"/>
        </w:rPr>
        <w:t xml:space="preserve"> 20,</w:t>
      </w:r>
      <w:r w:rsidR="00886F8A" w:rsidRPr="0046253B">
        <w:rPr>
          <w:rFonts w:ascii="Times New Roman" w:hAnsi="Times New Roman" w:cs="Times New Roman"/>
        </w:rPr>
        <w:t xml:space="preserve"> </w:t>
      </w:r>
      <w:r w:rsidR="00265052" w:rsidRPr="0046253B">
        <w:rPr>
          <w:rFonts w:ascii="Times New Roman" w:hAnsi="Times New Roman" w:cs="Times New Roman"/>
          <w:i/>
          <w:iCs/>
        </w:rPr>
        <w:t>Light drinker</w:t>
      </w:r>
      <w:r w:rsidR="00265052" w:rsidRPr="0046253B">
        <w:rPr>
          <w:rFonts w:ascii="Times New Roman" w:hAnsi="Times New Roman" w:cs="Times New Roman"/>
        </w:rPr>
        <w:t xml:space="preserve">; </w:t>
      </w:r>
      <w:r w:rsidR="00886F8A" w:rsidRPr="0046253B">
        <w:rPr>
          <w:rFonts w:ascii="Times New Roman" w:hAnsi="Times New Roman" w:cs="Times New Roman"/>
          <w:u w:val="single"/>
        </w:rPr>
        <w:t>Moderate drinker</w:t>
      </w:r>
      <w:r w:rsidR="00886F8A" w:rsidRPr="0046253B">
        <w:rPr>
          <w:rFonts w:ascii="Times New Roman" w:hAnsi="Times New Roman" w:cs="Times New Roman"/>
        </w:rPr>
        <w:t>)</w:t>
      </w:r>
    </w:p>
    <w:p w14:paraId="5A4E528D" w14:textId="15F62DCB" w:rsidR="002049D2" w:rsidRPr="0046253B" w:rsidRDefault="002049D2" w:rsidP="00FB78DE">
      <w:pPr>
        <w:spacing w:before="120" w:after="0" w:line="360" w:lineRule="auto"/>
        <w:ind w:left="720"/>
        <w:rPr>
          <w:rFonts w:ascii="Times New Roman" w:hAnsi="Times New Roman" w:cs="Times New Roman"/>
        </w:rPr>
      </w:pPr>
      <w:r w:rsidRPr="0046253B">
        <w:rPr>
          <w:rFonts w:ascii="Times New Roman" w:hAnsi="Times New Roman" w:cs="Times New Roman"/>
        </w:rPr>
        <w:t xml:space="preserve">During placement when I decided to stop drinking, two of my best girl mates from </w:t>
      </w:r>
      <w:proofErr w:type="spellStart"/>
      <w:r w:rsidRPr="0046253B">
        <w:rPr>
          <w:rFonts w:ascii="Times New Roman" w:hAnsi="Times New Roman" w:cs="Times New Roman"/>
        </w:rPr>
        <w:t>uni</w:t>
      </w:r>
      <w:proofErr w:type="spellEnd"/>
      <w:r w:rsidRPr="0046253B">
        <w:rPr>
          <w:rFonts w:ascii="Times New Roman" w:hAnsi="Times New Roman" w:cs="Times New Roman"/>
        </w:rPr>
        <w:t xml:space="preserve"> were really like unsupportive. And I had to be like to them, </w:t>
      </w:r>
      <w:proofErr w:type="gramStart"/>
      <w:r w:rsidRPr="0046253B">
        <w:rPr>
          <w:rFonts w:ascii="Times New Roman" w:hAnsi="Times New Roman" w:cs="Times New Roman"/>
        </w:rPr>
        <w:t>you’re</w:t>
      </w:r>
      <w:proofErr w:type="gramEnd"/>
      <w:r w:rsidRPr="0046253B">
        <w:rPr>
          <w:rFonts w:ascii="Times New Roman" w:hAnsi="Times New Roman" w:cs="Times New Roman"/>
        </w:rPr>
        <w:t xml:space="preserve"> being so unsupportive, like I’m seriously concerned about myself and like getting upset from what’s going on. And one of them </w:t>
      </w:r>
      <w:proofErr w:type="gramStart"/>
      <w:r w:rsidRPr="0046253B">
        <w:rPr>
          <w:rFonts w:ascii="Times New Roman" w:hAnsi="Times New Roman" w:cs="Times New Roman"/>
        </w:rPr>
        <w:t>in particular actually</w:t>
      </w:r>
      <w:proofErr w:type="gramEnd"/>
      <w:r w:rsidRPr="0046253B">
        <w:rPr>
          <w:rFonts w:ascii="Times New Roman" w:hAnsi="Times New Roman" w:cs="Times New Roman"/>
        </w:rPr>
        <w:t xml:space="preserve"> was like oh you’re being so boring blah blah blah, it’s fine, you don’t have a problem, we all get fucked, it’s just funny. (Lauren,</w:t>
      </w:r>
      <w:r w:rsidR="006C7D79" w:rsidRPr="0046253B">
        <w:rPr>
          <w:rFonts w:ascii="Times New Roman" w:hAnsi="Times New Roman" w:cs="Times New Roman"/>
        </w:rPr>
        <w:t xml:space="preserve"> 21,</w:t>
      </w:r>
      <w:r w:rsidRPr="0046253B">
        <w:rPr>
          <w:rFonts w:ascii="Times New Roman" w:hAnsi="Times New Roman" w:cs="Times New Roman"/>
        </w:rPr>
        <w:t xml:space="preserve"> </w:t>
      </w:r>
      <w:r w:rsidRPr="0046253B">
        <w:rPr>
          <w:rFonts w:ascii="Times New Roman" w:hAnsi="Times New Roman" w:cs="Times New Roman"/>
          <w:i/>
          <w:iCs/>
        </w:rPr>
        <w:t>Light drinker</w:t>
      </w:r>
      <w:r w:rsidRPr="0046253B">
        <w:rPr>
          <w:rFonts w:ascii="Times New Roman" w:hAnsi="Times New Roman" w:cs="Times New Roman"/>
        </w:rPr>
        <w:t xml:space="preserve">; </w:t>
      </w:r>
      <w:r w:rsidRPr="0046253B">
        <w:rPr>
          <w:rFonts w:ascii="Times New Roman" w:hAnsi="Times New Roman" w:cs="Times New Roman"/>
          <w:u w:val="single"/>
        </w:rPr>
        <w:t>Moderate drinker</w:t>
      </w:r>
      <w:r w:rsidRPr="0046253B">
        <w:rPr>
          <w:rFonts w:ascii="Times New Roman" w:hAnsi="Times New Roman" w:cs="Times New Roman"/>
        </w:rPr>
        <w:t>)</w:t>
      </w:r>
    </w:p>
    <w:p w14:paraId="78312F7C" w14:textId="500F71BF" w:rsidR="00886F8A" w:rsidRPr="0046253B" w:rsidRDefault="00886F8A" w:rsidP="00FB78DE">
      <w:pPr>
        <w:spacing w:before="120" w:after="0" w:line="360" w:lineRule="auto"/>
        <w:rPr>
          <w:rFonts w:ascii="Times New Roman" w:hAnsi="Times New Roman" w:cs="Times New Roman"/>
        </w:rPr>
      </w:pPr>
      <w:r w:rsidRPr="0046253B">
        <w:rPr>
          <w:rFonts w:ascii="Times New Roman" w:hAnsi="Times New Roman" w:cs="Times New Roman"/>
        </w:rPr>
        <w:t xml:space="preserve">Kelly takes care here </w:t>
      </w:r>
      <w:r w:rsidR="001E0422" w:rsidRPr="0046253B">
        <w:rPr>
          <w:rFonts w:ascii="Times New Roman" w:hAnsi="Times New Roman" w:cs="Times New Roman"/>
        </w:rPr>
        <w:t>to avoid</w:t>
      </w:r>
      <w:r w:rsidRPr="0046253B">
        <w:rPr>
          <w:rFonts w:ascii="Times New Roman" w:hAnsi="Times New Roman" w:cs="Times New Roman"/>
        </w:rPr>
        <w:t xml:space="preserve"> any kind of association (however remote) with drinking behaviour </w:t>
      </w:r>
      <w:r w:rsidR="002049D2" w:rsidRPr="0046253B">
        <w:rPr>
          <w:rFonts w:ascii="Times New Roman" w:hAnsi="Times New Roman" w:cs="Times New Roman"/>
        </w:rPr>
        <w:t>akin</w:t>
      </w:r>
      <w:r w:rsidRPr="0046253B">
        <w:rPr>
          <w:rFonts w:ascii="Times New Roman" w:hAnsi="Times New Roman" w:cs="Times New Roman"/>
        </w:rPr>
        <w:t xml:space="preserve"> to alcoholism or problem drinking. </w:t>
      </w:r>
      <w:r w:rsidR="00091FB3" w:rsidRPr="0046253B">
        <w:rPr>
          <w:rFonts w:ascii="Times New Roman" w:hAnsi="Times New Roman" w:cs="Times New Roman"/>
        </w:rPr>
        <w:t>Rhetorically, t</w:t>
      </w:r>
      <w:r w:rsidR="002E5785" w:rsidRPr="0046253B">
        <w:rPr>
          <w:rFonts w:ascii="Times New Roman" w:hAnsi="Times New Roman" w:cs="Times New Roman"/>
        </w:rPr>
        <w:t>his is</w:t>
      </w:r>
      <w:r w:rsidR="00091FB3" w:rsidRPr="0046253B">
        <w:rPr>
          <w:rFonts w:ascii="Times New Roman" w:hAnsi="Times New Roman" w:cs="Times New Roman"/>
        </w:rPr>
        <w:t xml:space="preserve"> evident partly</w:t>
      </w:r>
      <w:r w:rsidR="002E5785" w:rsidRPr="0046253B">
        <w:rPr>
          <w:rFonts w:ascii="Times New Roman" w:hAnsi="Times New Roman" w:cs="Times New Roman"/>
        </w:rPr>
        <w:t xml:space="preserve"> </w:t>
      </w:r>
      <w:r w:rsidR="00091FB3" w:rsidRPr="0046253B">
        <w:rPr>
          <w:rFonts w:ascii="Times New Roman" w:hAnsi="Times New Roman" w:cs="Times New Roman"/>
        </w:rPr>
        <w:t>in the successive movement from</w:t>
      </w:r>
      <w:r w:rsidR="002E5785" w:rsidRPr="0046253B">
        <w:rPr>
          <w:rFonts w:ascii="Times New Roman" w:hAnsi="Times New Roman" w:cs="Times New Roman"/>
        </w:rPr>
        <w:t xml:space="preserve"> “classed as an alcoholic” to</w:t>
      </w:r>
      <w:r w:rsidR="00091FB3" w:rsidRPr="0046253B">
        <w:rPr>
          <w:rFonts w:ascii="Times New Roman" w:hAnsi="Times New Roman" w:cs="Times New Roman"/>
        </w:rPr>
        <w:t xml:space="preserve"> the more dilute formulation</w:t>
      </w:r>
      <w:r w:rsidR="002E5785" w:rsidRPr="0046253B">
        <w:rPr>
          <w:rFonts w:ascii="Times New Roman" w:hAnsi="Times New Roman" w:cs="Times New Roman"/>
        </w:rPr>
        <w:t xml:space="preserve"> “not an alcoholic… an excessive drinker”. </w:t>
      </w:r>
      <w:r w:rsidRPr="0046253B">
        <w:rPr>
          <w:rFonts w:ascii="Times New Roman" w:hAnsi="Times New Roman" w:cs="Times New Roman"/>
        </w:rPr>
        <w:t xml:space="preserve">As </w:t>
      </w:r>
      <w:r w:rsidR="00091FB3" w:rsidRPr="0046253B">
        <w:rPr>
          <w:rFonts w:ascii="Times New Roman" w:hAnsi="Times New Roman" w:cs="Times New Roman"/>
        </w:rPr>
        <w:t xml:space="preserve">implied in other </w:t>
      </w:r>
      <w:r w:rsidRPr="0046253B">
        <w:rPr>
          <w:rFonts w:ascii="Times New Roman" w:hAnsi="Times New Roman" w:cs="Times New Roman"/>
        </w:rPr>
        <w:t xml:space="preserve">extracts, formal units-based definitions of binge drinking </w:t>
      </w:r>
      <w:r w:rsidR="002049D2" w:rsidRPr="0046253B">
        <w:rPr>
          <w:rFonts w:ascii="Times New Roman" w:hAnsi="Times New Roman" w:cs="Times New Roman"/>
        </w:rPr>
        <w:t>could</w:t>
      </w:r>
      <w:r w:rsidR="001E0422" w:rsidRPr="0046253B">
        <w:rPr>
          <w:rFonts w:ascii="Times New Roman" w:hAnsi="Times New Roman" w:cs="Times New Roman"/>
        </w:rPr>
        <w:t xml:space="preserve"> be </w:t>
      </w:r>
      <w:r w:rsidR="002049D2" w:rsidRPr="0046253B">
        <w:rPr>
          <w:rFonts w:ascii="Times New Roman" w:hAnsi="Times New Roman" w:cs="Times New Roman"/>
        </w:rPr>
        <w:t xml:space="preserve">successfully </w:t>
      </w:r>
      <w:r w:rsidR="001E0422" w:rsidRPr="0046253B">
        <w:rPr>
          <w:rFonts w:ascii="Times New Roman" w:hAnsi="Times New Roman" w:cs="Times New Roman"/>
        </w:rPr>
        <w:t>overlooked</w:t>
      </w:r>
      <w:r w:rsidR="00091FB3" w:rsidRPr="0046253B">
        <w:rPr>
          <w:rFonts w:ascii="Times New Roman" w:hAnsi="Times New Roman" w:cs="Times New Roman"/>
        </w:rPr>
        <w:t xml:space="preserve"> when the context and circumstances surrounding </w:t>
      </w:r>
      <w:r w:rsidR="00091FB3" w:rsidRPr="0046253B">
        <w:rPr>
          <w:rFonts w:ascii="Times New Roman" w:hAnsi="Times New Roman" w:cs="Times New Roman"/>
          <w:i/>
        </w:rPr>
        <w:t xml:space="preserve">who </w:t>
      </w:r>
      <w:r w:rsidR="00091FB3" w:rsidRPr="0046253B">
        <w:rPr>
          <w:rFonts w:ascii="Times New Roman" w:hAnsi="Times New Roman" w:cs="Times New Roman"/>
        </w:rPr>
        <w:t>is drinking excessively are considered</w:t>
      </w:r>
      <w:r w:rsidRPr="0046253B">
        <w:rPr>
          <w:rFonts w:ascii="Times New Roman" w:hAnsi="Times New Roman" w:cs="Times New Roman"/>
        </w:rPr>
        <w:t xml:space="preserve">. Kelly </w:t>
      </w:r>
      <w:r w:rsidR="006A2546" w:rsidRPr="0046253B">
        <w:rPr>
          <w:rFonts w:ascii="Times New Roman" w:hAnsi="Times New Roman" w:cs="Times New Roman"/>
        </w:rPr>
        <w:t>represents</w:t>
      </w:r>
      <w:r w:rsidRPr="0046253B">
        <w:rPr>
          <w:rFonts w:ascii="Times New Roman" w:hAnsi="Times New Roman" w:cs="Times New Roman"/>
        </w:rPr>
        <w:t xml:space="preserve"> students as set-apart from </w:t>
      </w:r>
      <w:r w:rsidR="001823A2" w:rsidRPr="0046253B">
        <w:rPr>
          <w:rFonts w:ascii="Times New Roman" w:hAnsi="Times New Roman" w:cs="Times New Roman"/>
        </w:rPr>
        <w:t xml:space="preserve">general </w:t>
      </w:r>
      <w:r w:rsidRPr="0046253B">
        <w:rPr>
          <w:rFonts w:ascii="Times New Roman" w:hAnsi="Times New Roman" w:cs="Times New Roman"/>
        </w:rPr>
        <w:t>societal values and expectations (“if you put them in the outside world”)</w:t>
      </w:r>
      <w:r w:rsidR="000B5260" w:rsidRPr="0046253B">
        <w:rPr>
          <w:rFonts w:ascii="Times New Roman" w:hAnsi="Times New Roman" w:cs="Times New Roman"/>
        </w:rPr>
        <w:t>. Rhetorically, this helps</w:t>
      </w:r>
      <w:r w:rsidRPr="0046253B">
        <w:rPr>
          <w:rFonts w:ascii="Times New Roman" w:hAnsi="Times New Roman" w:cs="Times New Roman"/>
        </w:rPr>
        <w:t xml:space="preserve"> to manage the potentially unsettling views of high levels of alcohol consumption among students </w:t>
      </w:r>
      <w:r w:rsidR="000B5260" w:rsidRPr="0046253B">
        <w:rPr>
          <w:rFonts w:ascii="Times New Roman" w:hAnsi="Times New Roman" w:cs="Times New Roman"/>
        </w:rPr>
        <w:t xml:space="preserve">should they be compared </w:t>
      </w:r>
      <w:r w:rsidR="00BB2D2F" w:rsidRPr="0046253B">
        <w:rPr>
          <w:rFonts w:ascii="Times New Roman" w:hAnsi="Times New Roman" w:cs="Times New Roman"/>
        </w:rPr>
        <w:t>to</w:t>
      </w:r>
      <w:r w:rsidR="000B5260" w:rsidRPr="0046253B">
        <w:rPr>
          <w:rFonts w:ascii="Times New Roman" w:hAnsi="Times New Roman" w:cs="Times New Roman"/>
        </w:rPr>
        <w:t xml:space="preserve"> public health definitions of ‘light’, ‘moderate’ or ‘heavy’ drinking. </w:t>
      </w:r>
      <w:r w:rsidRPr="0046253B">
        <w:rPr>
          <w:rFonts w:ascii="Times New Roman" w:hAnsi="Times New Roman" w:cs="Times New Roman"/>
        </w:rPr>
        <w:t xml:space="preserve">She </w:t>
      </w:r>
      <w:r w:rsidR="001823A2" w:rsidRPr="0046253B">
        <w:rPr>
          <w:rFonts w:ascii="Times New Roman" w:hAnsi="Times New Roman" w:cs="Times New Roman"/>
        </w:rPr>
        <w:t xml:space="preserve">associates </w:t>
      </w:r>
      <w:r w:rsidRPr="0046253B">
        <w:rPr>
          <w:rFonts w:ascii="Times New Roman" w:hAnsi="Times New Roman" w:cs="Times New Roman"/>
        </w:rPr>
        <w:t>‘binge drinker</w:t>
      </w:r>
      <w:r w:rsidR="001823A2" w:rsidRPr="0046253B">
        <w:rPr>
          <w:rFonts w:ascii="Times New Roman" w:hAnsi="Times New Roman" w:cs="Times New Roman"/>
        </w:rPr>
        <w:t>’ with</w:t>
      </w:r>
      <w:r w:rsidRPr="0046253B">
        <w:rPr>
          <w:rFonts w:ascii="Times New Roman" w:hAnsi="Times New Roman" w:cs="Times New Roman"/>
        </w:rPr>
        <w:t xml:space="preserve"> ‘alcoholic’ but moves away from this almost immediately (“not an alcoholic… an excessive drinker”).</w:t>
      </w:r>
      <w:r w:rsidR="002049D2" w:rsidRPr="0046253B">
        <w:rPr>
          <w:rFonts w:ascii="Times New Roman" w:hAnsi="Times New Roman" w:cs="Times New Roman"/>
        </w:rPr>
        <w:t xml:space="preserve"> Lauren’s extract, relaying the discursive activities of her university peer group, illustrates again how the </w:t>
      </w:r>
      <w:r w:rsidR="002049D2" w:rsidRPr="0046253B">
        <w:rPr>
          <w:rFonts w:ascii="Times New Roman" w:hAnsi="Times New Roman" w:cs="Times New Roman"/>
        </w:rPr>
        <w:lastRenderedPageBreak/>
        <w:t xml:space="preserve">language of ‘problem drinking’ can be drawn on to position away from something potentially very serious (“don’t have a problem”) and towards something banal (“it’s fine”), common (“we all”) and as valued entertainment during social occasions (“it’s funny”). </w:t>
      </w:r>
      <w:r w:rsidR="00091FB3" w:rsidRPr="0046253B">
        <w:rPr>
          <w:rFonts w:ascii="Times New Roman" w:hAnsi="Times New Roman" w:cs="Times New Roman"/>
        </w:rPr>
        <w:t xml:space="preserve">Socially stigmatised aspects of </w:t>
      </w:r>
      <w:r w:rsidR="00B173ED" w:rsidRPr="0046253B">
        <w:rPr>
          <w:rFonts w:ascii="Times New Roman" w:hAnsi="Times New Roman" w:cs="Times New Roman"/>
        </w:rPr>
        <w:t>drinking behaviour were implied</w:t>
      </w:r>
      <w:r w:rsidR="00091FB3" w:rsidRPr="0046253B">
        <w:rPr>
          <w:rFonts w:ascii="Times New Roman" w:hAnsi="Times New Roman" w:cs="Times New Roman"/>
        </w:rPr>
        <w:t xml:space="preserve"> </w:t>
      </w:r>
      <w:r w:rsidRPr="0046253B">
        <w:rPr>
          <w:rFonts w:ascii="Times New Roman" w:hAnsi="Times New Roman" w:cs="Times New Roman"/>
        </w:rPr>
        <w:t>in Alice’s interview:</w:t>
      </w:r>
    </w:p>
    <w:p w14:paraId="11F79F69" w14:textId="1CBB09C7" w:rsidR="00886F8A" w:rsidRPr="0046253B" w:rsidRDefault="00886F8A" w:rsidP="00FB78DE">
      <w:pPr>
        <w:spacing w:before="120" w:after="0" w:line="360" w:lineRule="auto"/>
        <w:ind w:left="720"/>
        <w:rPr>
          <w:rFonts w:ascii="Times New Roman" w:hAnsi="Times New Roman" w:cs="Times New Roman"/>
          <w:b/>
        </w:rPr>
      </w:pPr>
      <w:r w:rsidRPr="0046253B">
        <w:rPr>
          <w:rFonts w:ascii="Times New Roman" w:hAnsi="Times New Roman" w:cs="Times New Roman"/>
        </w:rPr>
        <w:t xml:space="preserve">I think I agree with the (binge drinking) definition, but I think </w:t>
      </w:r>
      <w:proofErr w:type="gramStart"/>
      <w:r w:rsidRPr="0046253B">
        <w:rPr>
          <w:rFonts w:ascii="Times New Roman" w:hAnsi="Times New Roman" w:cs="Times New Roman"/>
        </w:rPr>
        <w:t>it’s</w:t>
      </w:r>
      <w:proofErr w:type="gramEnd"/>
      <w:r w:rsidRPr="0046253B">
        <w:rPr>
          <w:rFonts w:ascii="Times New Roman" w:hAnsi="Times New Roman" w:cs="Times New Roman"/>
        </w:rPr>
        <w:t xml:space="preserve"> so broadly applicable nowadays. Like this is normal in my flat or the flat next door, like twice to four times a week. So even though I agree with the definition, binge drinking almost has connotations that if you are a binge drinker it’s so rare, or it’s only a minority of people, but I think with the drinking culture in Britain, like it’s such a common thing that it should almost have like a lesser kind of name because, it’s just not a rare thing, like if I showed someone in the flat next door they’d be like yeah, that’s so normal. Whereas a binge means to me something </w:t>
      </w:r>
      <w:proofErr w:type="gramStart"/>
      <w:r w:rsidRPr="0046253B">
        <w:rPr>
          <w:rFonts w:ascii="Times New Roman" w:hAnsi="Times New Roman" w:cs="Times New Roman"/>
        </w:rPr>
        <w:t>that’s</w:t>
      </w:r>
      <w:proofErr w:type="gramEnd"/>
      <w:r w:rsidRPr="0046253B">
        <w:rPr>
          <w:rFonts w:ascii="Times New Roman" w:hAnsi="Times New Roman" w:cs="Times New Roman"/>
        </w:rPr>
        <w:t xml:space="preserve"> like so rare and really quite negative, so like you’d look back and be like oh my god, how did that even happen? So, yeah. (Alice,</w:t>
      </w:r>
      <w:r w:rsidR="006C7D79" w:rsidRPr="0046253B">
        <w:rPr>
          <w:rFonts w:ascii="Times New Roman" w:hAnsi="Times New Roman" w:cs="Times New Roman"/>
        </w:rPr>
        <w:t xml:space="preserve"> 18,</w:t>
      </w:r>
      <w:r w:rsidRPr="0046253B">
        <w:rPr>
          <w:rFonts w:ascii="Times New Roman" w:hAnsi="Times New Roman" w:cs="Times New Roman"/>
        </w:rPr>
        <w:t xml:space="preserve"> </w:t>
      </w:r>
      <w:r w:rsidRPr="0046253B">
        <w:rPr>
          <w:rFonts w:ascii="Times New Roman" w:hAnsi="Times New Roman" w:cs="Times New Roman"/>
          <w:i/>
          <w:iCs/>
        </w:rPr>
        <w:t>Light drinker</w:t>
      </w:r>
      <w:r w:rsidR="00265052" w:rsidRPr="0046253B">
        <w:rPr>
          <w:rFonts w:ascii="Times New Roman" w:hAnsi="Times New Roman" w:cs="Times New Roman"/>
          <w:i/>
          <w:iCs/>
        </w:rPr>
        <w:t xml:space="preserve">; </w:t>
      </w:r>
      <w:r w:rsidR="00265052" w:rsidRPr="0046253B">
        <w:rPr>
          <w:rFonts w:ascii="Times New Roman" w:hAnsi="Times New Roman" w:cs="Times New Roman"/>
          <w:u w:val="single"/>
        </w:rPr>
        <w:t>Light drinker</w:t>
      </w:r>
      <w:r w:rsidRPr="0046253B">
        <w:rPr>
          <w:rFonts w:ascii="Times New Roman" w:hAnsi="Times New Roman" w:cs="Times New Roman"/>
        </w:rPr>
        <w:t>)</w:t>
      </w:r>
    </w:p>
    <w:bookmarkEnd w:id="9"/>
    <w:p w14:paraId="17182DBD" w14:textId="54FFEFC0" w:rsidR="00EF5BAC" w:rsidRPr="0046253B" w:rsidRDefault="00B173ED" w:rsidP="00FB78DE">
      <w:pPr>
        <w:spacing w:after="120" w:line="360" w:lineRule="auto"/>
        <w:rPr>
          <w:rFonts w:ascii="Times New Roman" w:hAnsi="Times New Roman" w:cs="Times New Roman"/>
          <w:b/>
        </w:rPr>
      </w:pPr>
      <w:r w:rsidRPr="0046253B">
        <w:rPr>
          <w:rFonts w:ascii="Times New Roman" w:hAnsi="Times New Roman" w:cs="Times New Roman"/>
        </w:rPr>
        <w:t xml:space="preserve">Rhetoric here again sought to distinguish different </w:t>
      </w:r>
      <w:r w:rsidR="006C7D79" w:rsidRPr="0046253B">
        <w:rPr>
          <w:rFonts w:ascii="Times New Roman" w:hAnsi="Times New Roman" w:cs="Times New Roman"/>
        </w:rPr>
        <w:t>types</w:t>
      </w:r>
      <w:r w:rsidRPr="0046253B">
        <w:rPr>
          <w:rFonts w:ascii="Times New Roman" w:hAnsi="Times New Roman" w:cs="Times New Roman"/>
        </w:rPr>
        <w:t xml:space="preserve"> of drinking practice. Alice </w:t>
      </w:r>
      <w:r w:rsidR="00442FD0" w:rsidRPr="0046253B">
        <w:rPr>
          <w:rFonts w:ascii="Times New Roman" w:hAnsi="Times New Roman" w:cs="Times New Roman"/>
        </w:rPr>
        <w:t>makes a distinction</w:t>
      </w:r>
      <w:r w:rsidRPr="0046253B">
        <w:rPr>
          <w:rFonts w:ascii="Times New Roman" w:hAnsi="Times New Roman" w:cs="Times New Roman"/>
        </w:rPr>
        <w:t xml:space="preserve"> between "the drinking culture of Britain" and 'binge drinking'. </w:t>
      </w:r>
      <w:r w:rsidR="00442FD0" w:rsidRPr="0046253B">
        <w:rPr>
          <w:rFonts w:ascii="Times New Roman" w:hAnsi="Times New Roman" w:cs="Times New Roman"/>
        </w:rPr>
        <w:t>T</w:t>
      </w:r>
      <w:r w:rsidRPr="0046253B">
        <w:rPr>
          <w:rFonts w:ascii="Times New Roman" w:hAnsi="Times New Roman" w:cs="Times New Roman"/>
        </w:rPr>
        <w:t xml:space="preserve">he former is </w:t>
      </w:r>
      <w:r w:rsidR="00442FD0" w:rsidRPr="0046253B">
        <w:rPr>
          <w:rFonts w:ascii="Times New Roman" w:hAnsi="Times New Roman" w:cs="Times New Roman"/>
        </w:rPr>
        <w:t xml:space="preserve">represented as </w:t>
      </w:r>
      <w:r w:rsidRPr="0046253B">
        <w:rPr>
          <w:rFonts w:ascii="Times New Roman" w:hAnsi="Times New Roman" w:cs="Times New Roman"/>
        </w:rPr>
        <w:t xml:space="preserve">commonplace and therefore broadly acceptable, </w:t>
      </w:r>
      <w:r w:rsidR="00442FD0" w:rsidRPr="0046253B">
        <w:rPr>
          <w:rFonts w:ascii="Times New Roman" w:hAnsi="Times New Roman" w:cs="Times New Roman"/>
        </w:rPr>
        <w:t xml:space="preserve">whilst </w:t>
      </w:r>
      <w:r w:rsidRPr="0046253B">
        <w:rPr>
          <w:rFonts w:ascii="Times New Roman" w:hAnsi="Times New Roman" w:cs="Times New Roman"/>
        </w:rPr>
        <w:t>the latter</w:t>
      </w:r>
      <w:r w:rsidR="00676234" w:rsidRPr="0046253B">
        <w:rPr>
          <w:rFonts w:ascii="Times New Roman" w:hAnsi="Times New Roman" w:cs="Times New Roman"/>
        </w:rPr>
        <w:t xml:space="preserve"> construction contains extreme case formulation devices (“so rare”, “only a minority of people</w:t>
      </w:r>
      <w:r w:rsidR="00A05FC6" w:rsidRPr="0046253B">
        <w:rPr>
          <w:rFonts w:ascii="Times New Roman" w:hAnsi="Times New Roman" w:cs="Times New Roman"/>
        </w:rPr>
        <w:t>”</w:t>
      </w:r>
      <w:r w:rsidR="00676234" w:rsidRPr="0046253B">
        <w:rPr>
          <w:rFonts w:ascii="Times New Roman" w:hAnsi="Times New Roman" w:cs="Times New Roman"/>
        </w:rPr>
        <w:t>) which serve to</w:t>
      </w:r>
      <w:r w:rsidRPr="0046253B">
        <w:rPr>
          <w:rFonts w:ascii="Times New Roman" w:hAnsi="Times New Roman" w:cs="Times New Roman"/>
        </w:rPr>
        <w:t xml:space="preserve"> invoke </w:t>
      </w:r>
      <w:r w:rsidR="00676234" w:rsidRPr="0046253B">
        <w:rPr>
          <w:rFonts w:ascii="Times New Roman" w:hAnsi="Times New Roman" w:cs="Times New Roman"/>
        </w:rPr>
        <w:t xml:space="preserve">an understanding of ‘binge drinking’, as an instantiation of </w:t>
      </w:r>
      <w:r w:rsidRPr="0046253B">
        <w:rPr>
          <w:rFonts w:ascii="Times New Roman" w:hAnsi="Times New Roman" w:cs="Times New Roman"/>
        </w:rPr>
        <w:t>drinking practice</w:t>
      </w:r>
      <w:r w:rsidR="00676234" w:rsidRPr="0046253B">
        <w:rPr>
          <w:rFonts w:ascii="Times New Roman" w:hAnsi="Times New Roman" w:cs="Times New Roman"/>
        </w:rPr>
        <w:t>, as exceptional</w:t>
      </w:r>
      <w:r w:rsidRPr="0046253B">
        <w:rPr>
          <w:rFonts w:ascii="Times New Roman" w:hAnsi="Times New Roman" w:cs="Times New Roman"/>
        </w:rPr>
        <w:t xml:space="preserve">. </w:t>
      </w:r>
      <w:r w:rsidR="00676234" w:rsidRPr="0046253B">
        <w:rPr>
          <w:rFonts w:ascii="Times New Roman" w:hAnsi="Times New Roman" w:cs="Times New Roman"/>
        </w:rPr>
        <w:t xml:space="preserve">Constructions of the actor engaging in binge drinking here hint at a </w:t>
      </w:r>
      <w:r w:rsidRPr="0046253B">
        <w:rPr>
          <w:rFonts w:ascii="Times New Roman" w:hAnsi="Times New Roman" w:cs="Times New Roman"/>
        </w:rPr>
        <w:t xml:space="preserve">socially stigmatized relationship with alcohol consumption not entirely </w:t>
      </w:r>
      <w:r w:rsidR="001F4AC9" w:rsidRPr="0046253B">
        <w:rPr>
          <w:rFonts w:ascii="Times New Roman" w:hAnsi="Times New Roman" w:cs="Times New Roman"/>
        </w:rPr>
        <w:t>dissimilar</w:t>
      </w:r>
      <w:r w:rsidRPr="0046253B">
        <w:rPr>
          <w:rFonts w:ascii="Times New Roman" w:hAnsi="Times New Roman" w:cs="Times New Roman"/>
        </w:rPr>
        <w:t xml:space="preserve"> to alcoholism. Alice appeals for “a lesser kind of name” for binge drinking </w:t>
      </w:r>
      <w:r w:rsidR="00426EB2" w:rsidRPr="0046253B">
        <w:rPr>
          <w:rFonts w:ascii="Times New Roman" w:hAnsi="Times New Roman" w:cs="Times New Roman"/>
        </w:rPr>
        <w:t>since</w:t>
      </w:r>
      <w:r w:rsidRPr="0046253B">
        <w:rPr>
          <w:rFonts w:ascii="Times New Roman" w:hAnsi="Times New Roman" w:cs="Times New Roman"/>
        </w:rPr>
        <w:t xml:space="preserve"> the </w:t>
      </w:r>
      <w:r w:rsidR="00426EB2" w:rsidRPr="0046253B">
        <w:rPr>
          <w:rFonts w:ascii="Times New Roman" w:hAnsi="Times New Roman" w:cs="Times New Roman"/>
        </w:rPr>
        <w:t>term</w:t>
      </w:r>
      <w:r w:rsidRPr="0046253B">
        <w:rPr>
          <w:rFonts w:ascii="Times New Roman" w:hAnsi="Times New Roman" w:cs="Times New Roman"/>
        </w:rPr>
        <w:t xml:space="preserve"> evok</w:t>
      </w:r>
      <w:r w:rsidR="00426EB2" w:rsidRPr="0046253B">
        <w:rPr>
          <w:rFonts w:ascii="Times New Roman" w:hAnsi="Times New Roman" w:cs="Times New Roman"/>
        </w:rPr>
        <w:t>es</w:t>
      </w:r>
      <w:r w:rsidRPr="0046253B">
        <w:rPr>
          <w:rFonts w:ascii="Times New Roman" w:hAnsi="Times New Roman" w:cs="Times New Roman"/>
        </w:rPr>
        <w:t xml:space="preserve"> something “rare and really quite negative”. These extracts hinted at how potential associations between 'binge drinking' and socially stigmatised forms of drinking practice (</w:t>
      </w:r>
      <w:r w:rsidR="00D5435F" w:rsidRPr="0046253B">
        <w:rPr>
          <w:rFonts w:ascii="Times New Roman" w:hAnsi="Times New Roman" w:cs="Times New Roman"/>
        </w:rPr>
        <w:t>e.g.,</w:t>
      </w:r>
      <w:r w:rsidRPr="0046253B">
        <w:rPr>
          <w:rFonts w:ascii="Times New Roman" w:hAnsi="Times New Roman" w:cs="Times New Roman"/>
        </w:rPr>
        <w:t xml:space="preserve"> alcoholism) were sometimes visible as an undercurrent in participant accounts. </w:t>
      </w:r>
      <w:r w:rsidR="00426EB2" w:rsidRPr="0046253B">
        <w:rPr>
          <w:rFonts w:ascii="Times New Roman" w:hAnsi="Times New Roman" w:cs="Times New Roman"/>
        </w:rPr>
        <w:t>Such</w:t>
      </w:r>
      <w:r w:rsidRPr="0046253B">
        <w:rPr>
          <w:rFonts w:ascii="Times New Roman" w:hAnsi="Times New Roman" w:cs="Times New Roman"/>
        </w:rPr>
        <w:t xml:space="preserve"> moments suggested deeper costs of being positioned as a ‘binge drinker’: being understood in any kind of connection with socially stigmatised drinking practices as unequivocally disavowed drink-related categories.  </w:t>
      </w:r>
      <w:bookmarkEnd w:id="8"/>
    </w:p>
    <w:p w14:paraId="3F10EE68" w14:textId="4F3A9FFB" w:rsidR="006479B3" w:rsidRPr="0046253B" w:rsidRDefault="006479B3" w:rsidP="00E72268">
      <w:pPr>
        <w:spacing w:after="120" w:line="360" w:lineRule="auto"/>
        <w:rPr>
          <w:rFonts w:ascii="Times New Roman" w:hAnsi="Times New Roman" w:cs="Times New Roman"/>
          <w:b/>
        </w:rPr>
      </w:pPr>
      <w:r w:rsidRPr="0046253B">
        <w:rPr>
          <w:rFonts w:ascii="Times New Roman" w:hAnsi="Times New Roman" w:cs="Times New Roman"/>
          <w:b/>
        </w:rPr>
        <w:t>Discussion</w:t>
      </w:r>
    </w:p>
    <w:p w14:paraId="3087B650" w14:textId="094DE360" w:rsidR="008B18EF" w:rsidRPr="0046253B" w:rsidRDefault="006479B3">
      <w:pPr>
        <w:spacing w:after="120" w:line="360" w:lineRule="auto"/>
        <w:rPr>
          <w:rFonts w:ascii="Times New Roman" w:hAnsi="Times New Roman" w:cs="Times New Roman"/>
        </w:rPr>
      </w:pPr>
      <w:r w:rsidRPr="0046253B">
        <w:rPr>
          <w:rFonts w:ascii="Times New Roman" w:hAnsi="Times New Roman" w:cs="Times New Roman"/>
        </w:rPr>
        <w:t xml:space="preserve">The current study </w:t>
      </w:r>
      <w:r w:rsidR="0007438F" w:rsidRPr="0046253B">
        <w:rPr>
          <w:rFonts w:ascii="Times New Roman" w:hAnsi="Times New Roman" w:cs="Times New Roman"/>
        </w:rPr>
        <w:t xml:space="preserve">contributes to ongoing debates about the value and validity of unit-based definitions of drinking behaviour, focussing on young adult </w:t>
      </w:r>
      <w:r w:rsidR="00873D82" w:rsidRPr="0046253B">
        <w:rPr>
          <w:rFonts w:ascii="Times New Roman" w:hAnsi="Times New Roman" w:cs="Times New Roman"/>
        </w:rPr>
        <w:t xml:space="preserve">university </w:t>
      </w:r>
      <w:r w:rsidR="0007438F" w:rsidRPr="0046253B">
        <w:rPr>
          <w:rFonts w:ascii="Times New Roman" w:hAnsi="Times New Roman" w:cs="Times New Roman"/>
        </w:rPr>
        <w:t>students who identified as ‘light’ or ’non’-drinkers.</w:t>
      </w:r>
      <w:r w:rsidR="0097715C" w:rsidRPr="0046253B">
        <w:rPr>
          <w:rFonts w:ascii="Times New Roman" w:hAnsi="Times New Roman" w:cs="Times New Roman"/>
        </w:rPr>
        <w:t xml:space="preserve"> </w:t>
      </w:r>
      <w:r w:rsidR="008B18EF" w:rsidRPr="0046253B">
        <w:rPr>
          <w:rFonts w:ascii="Times New Roman" w:hAnsi="Times New Roman" w:cs="Times New Roman"/>
        </w:rPr>
        <w:t>P</w:t>
      </w:r>
      <w:r w:rsidR="00706F9D" w:rsidRPr="0046253B">
        <w:rPr>
          <w:rFonts w:ascii="Times New Roman" w:hAnsi="Times New Roman" w:cs="Times New Roman"/>
        </w:rPr>
        <w:t xml:space="preserve">articipants were clear </w:t>
      </w:r>
      <w:r w:rsidR="008643C0" w:rsidRPr="0046253B">
        <w:rPr>
          <w:rFonts w:ascii="Times New Roman" w:hAnsi="Times New Roman" w:cs="Times New Roman"/>
        </w:rPr>
        <w:t>stakeholders</w:t>
      </w:r>
      <w:r w:rsidR="00706F9D" w:rsidRPr="0046253B">
        <w:rPr>
          <w:rFonts w:ascii="Times New Roman" w:hAnsi="Times New Roman" w:cs="Times New Roman"/>
        </w:rPr>
        <w:t xml:space="preserve"> of these accounts. Recent heavy drinking (whether personal or friend's drinking) was constructed</w:t>
      </w:r>
      <w:r w:rsidR="007C1A94" w:rsidRPr="0046253B">
        <w:rPr>
          <w:rFonts w:ascii="Times New Roman" w:hAnsi="Times New Roman" w:cs="Times New Roman"/>
        </w:rPr>
        <w:t xml:space="preserve"> by our participants</w:t>
      </w:r>
      <w:r w:rsidR="00706F9D" w:rsidRPr="0046253B">
        <w:rPr>
          <w:rFonts w:ascii="Times New Roman" w:hAnsi="Times New Roman" w:cs="Times New Roman"/>
        </w:rPr>
        <w:t xml:space="preserve"> as exceptional and therefore not incongruent with self-defined 'light drinker' status. </w:t>
      </w:r>
      <w:r w:rsidR="007C1A94" w:rsidRPr="0046253B">
        <w:rPr>
          <w:rFonts w:ascii="Times New Roman" w:hAnsi="Times New Roman" w:cs="Times New Roman"/>
        </w:rPr>
        <w:t>It was notable that</w:t>
      </w:r>
      <w:r w:rsidR="00706F9D" w:rsidRPr="0046253B">
        <w:rPr>
          <w:rFonts w:ascii="Times New Roman" w:hAnsi="Times New Roman" w:cs="Times New Roman"/>
        </w:rPr>
        <w:t xml:space="preserve"> </w:t>
      </w:r>
      <w:r w:rsidR="007C1A94" w:rsidRPr="0046253B">
        <w:rPr>
          <w:rFonts w:ascii="Times New Roman" w:hAnsi="Times New Roman" w:cs="Times New Roman"/>
        </w:rPr>
        <w:t>only half (5 of 10) our</w:t>
      </w:r>
      <w:r w:rsidR="00706F9D" w:rsidRPr="0046253B">
        <w:rPr>
          <w:rFonts w:ascii="Times New Roman" w:hAnsi="Times New Roman" w:cs="Times New Roman"/>
        </w:rPr>
        <w:t xml:space="preserve"> </w:t>
      </w:r>
      <w:r w:rsidR="00F44040" w:rsidRPr="0046253B">
        <w:rPr>
          <w:rFonts w:ascii="Times New Roman" w:hAnsi="Times New Roman" w:cs="Times New Roman"/>
        </w:rPr>
        <w:t>self-defined ‘light’ or non-drinker</w:t>
      </w:r>
      <w:r w:rsidR="007C1A94" w:rsidRPr="0046253B">
        <w:rPr>
          <w:rFonts w:ascii="Times New Roman" w:hAnsi="Times New Roman" w:cs="Times New Roman"/>
        </w:rPr>
        <w:t xml:space="preserve"> participants</w:t>
      </w:r>
      <w:r w:rsidR="00706F9D" w:rsidRPr="0046253B">
        <w:rPr>
          <w:rFonts w:ascii="Times New Roman" w:hAnsi="Times New Roman" w:cs="Times New Roman"/>
        </w:rPr>
        <w:t xml:space="preserve"> </w:t>
      </w:r>
      <w:r w:rsidR="00F44040" w:rsidRPr="0046253B">
        <w:rPr>
          <w:rFonts w:ascii="Times New Roman" w:hAnsi="Times New Roman" w:cs="Times New Roman"/>
        </w:rPr>
        <w:t xml:space="preserve">met </w:t>
      </w:r>
      <w:r w:rsidR="00426EB2" w:rsidRPr="0046253B">
        <w:rPr>
          <w:rFonts w:ascii="Times New Roman" w:hAnsi="Times New Roman" w:cs="Times New Roman"/>
        </w:rPr>
        <w:t xml:space="preserve">formal definitions </w:t>
      </w:r>
      <w:r w:rsidR="007C1A94" w:rsidRPr="0046253B">
        <w:rPr>
          <w:rFonts w:ascii="Times New Roman" w:hAnsi="Times New Roman" w:cs="Times New Roman"/>
        </w:rPr>
        <w:t>for</w:t>
      </w:r>
      <w:r w:rsidR="00426EB2" w:rsidRPr="0046253B">
        <w:rPr>
          <w:rFonts w:ascii="Times New Roman" w:hAnsi="Times New Roman" w:cs="Times New Roman"/>
        </w:rPr>
        <w:t xml:space="preserve"> </w:t>
      </w:r>
      <w:r w:rsidR="00F44040" w:rsidRPr="0046253B">
        <w:rPr>
          <w:rFonts w:ascii="Times New Roman" w:hAnsi="Times New Roman" w:cs="Times New Roman"/>
        </w:rPr>
        <w:t>‘light drink</w:t>
      </w:r>
      <w:r w:rsidR="007C1A94" w:rsidRPr="0046253B">
        <w:rPr>
          <w:rFonts w:ascii="Times New Roman" w:hAnsi="Times New Roman" w:cs="Times New Roman"/>
        </w:rPr>
        <w:t>ing</w:t>
      </w:r>
      <w:r w:rsidR="00F44040" w:rsidRPr="0046253B">
        <w:rPr>
          <w:rFonts w:ascii="Times New Roman" w:hAnsi="Times New Roman" w:cs="Times New Roman"/>
        </w:rPr>
        <w:t>’</w:t>
      </w:r>
      <w:r w:rsidR="00706F9D" w:rsidRPr="0046253B">
        <w:rPr>
          <w:rFonts w:ascii="Times New Roman" w:hAnsi="Times New Roman" w:cs="Times New Roman"/>
        </w:rPr>
        <w:t xml:space="preserve">. </w:t>
      </w:r>
      <w:r w:rsidR="00F44040" w:rsidRPr="0046253B">
        <w:rPr>
          <w:rFonts w:ascii="Times New Roman" w:hAnsi="Times New Roman" w:cs="Times New Roman"/>
        </w:rPr>
        <w:t xml:space="preserve">Indeed, some </w:t>
      </w:r>
      <w:r w:rsidRPr="0046253B">
        <w:rPr>
          <w:rFonts w:ascii="Times New Roman" w:hAnsi="Times New Roman" w:cs="Times New Roman"/>
        </w:rPr>
        <w:t>participants</w:t>
      </w:r>
      <w:r w:rsidR="008B18EF" w:rsidRPr="0046253B">
        <w:rPr>
          <w:rFonts w:ascii="Times New Roman" w:hAnsi="Times New Roman" w:cs="Times New Roman"/>
        </w:rPr>
        <w:t xml:space="preserve"> (e.g., Ellie, Kelly, see Table 1),</w:t>
      </w:r>
      <w:r w:rsidR="004772A5" w:rsidRPr="0046253B">
        <w:rPr>
          <w:rFonts w:ascii="Times New Roman" w:hAnsi="Times New Roman" w:cs="Times New Roman"/>
        </w:rPr>
        <w:t xml:space="preserve"> recruited on the basis that they were self-identified </w:t>
      </w:r>
      <w:r w:rsidR="004772A5" w:rsidRPr="0046253B">
        <w:rPr>
          <w:rFonts w:ascii="Times New Roman" w:hAnsi="Times New Roman" w:cs="Times New Roman"/>
          <w:i/>
        </w:rPr>
        <w:t>light drinkers,</w:t>
      </w:r>
      <w:r w:rsidRPr="0046253B">
        <w:rPr>
          <w:rFonts w:ascii="Times New Roman" w:hAnsi="Times New Roman" w:cs="Times New Roman"/>
        </w:rPr>
        <w:t xml:space="preserve"> </w:t>
      </w:r>
      <w:r w:rsidR="00F44040" w:rsidRPr="0046253B">
        <w:rPr>
          <w:rFonts w:ascii="Times New Roman" w:hAnsi="Times New Roman" w:cs="Times New Roman"/>
        </w:rPr>
        <w:t xml:space="preserve">provided information in their accounts about recent drinking practices which </w:t>
      </w:r>
      <w:r w:rsidRPr="0046253B">
        <w:rPr>
          <w:rFonts w:ascii="Times New Roman" w:hAnsi="Times New Roman" w:cs="Times New Roman"/>
        </w:rPr>
        <w:t>would</w:t>
      </w:r>
      <w:r w:rsidR="008B18EF" w:rsidRPr="0046253B">
        <w:rPr>
          <w:rFonts w:ascii="Times New Roman" w:hAnsi="Times New Roman" w:cs="Times New Roman"/>
        </w:rPr>
        <w:t xml:space="preserve"> </w:t>
      </w:r>
      <w:r w:rsidR="004772A5" w:rsidRPr="0046253B">
        <w:rPr>
          <w:rFonts w:ascii="Times New Roman" w:hAnsi="Times New Roman" w:cs="Times New Roman"/>
        </w:rPr>
        <w:t xml:space="preserve">have categorised </w:t>
      </w:r>
      <w:r w:rsidR="00F44040" w:rsidRPr="0046253B">
        <w:rPr>
          <w:rFonts w:ascii="Times New Roman" w:hAnsi="Times New Roman" w:cs="Times New Roman"/>
        </w:rPr>
        <w:t xml:space="preserve">them </w:t>
      </w:r>
      <w:r w:rsidR="004772A5" w:rsidRPr="0046253B">
        <w:rPr>
          <w:rFonts w:ascii="Times New Roman" w:hAnsi="Times New Roman" w:cs="Times New Roman"/>
        </w:rPr>
        <w:t xml:space="preserve">as </w:t>
      </w:r>
      <w:r w:rsidR="004772A5" w:rsidRPr="0046253B">
        <w:rPr>
          <w:rFonts w:ascii="Times New Roman" w:hAnsi="Times New Roman" w:cs="Times New Roman"/>
          <w:i/>
        </w:rPr>
        <w:t>binge drinkers</w:t>
      </w:r>
      <w:r w:rsidR="004772A5" w:rsidRPr="0046253B">
        <w:rPr>
          <w:rFonts w:ascii="Times New Roman" w:hAnsi="Times New Roman" w:cs="Times New Roman"/>
        </w:rPr>
        <w:t xml:space="preserve"> </w:t>
      </w:r>
      <w:r w:rsidR="00426EB2" w:rsidRPr="0046253B">
        <w:rPr>
          <w:rFonts w:ascii="Times New Roman" w:hAnsi="Times New Roman" w:cs="Times New Roman"/>
        </w:rPr>
        <w:t xml:space="preserve">according to </w:t>
      </w:r>
      <w:r w:rsidR="004772A5" w:rsidRPr="0046253B">
        <w:rPr>
          <w:rFonts w:ascii="Times New Roman" w:hAnsi="Times New Roman" w:cs="Times New Roman"/>
        </w:rPr>
        <w:t xml:space="preserve">formal drinker category criteria. </w:t>
      </w:r>
      <w:r w:rsidR="00F44040" w:rsidRPr="0046253B">
        <w:rPr>
          <w:rFonts w:ascii="Times New Roman" w:hAnsi="Times New Roman" w:cs="Times New Roman"/>
        </w:rPr>
        <w:t xml:space="preserve">However, from a </w:t>
      </w:r>
      <w:r w:rsidR="00F44040" w:rsidRPr="0046253B">
        <w:rPr>
          <w:rFonts w:ascii="Times New Roman" w:hAnsi="Times New Roman" w:cs="Times New Roman"/>
        </w:rPr>
        <w:lastRenderedPageBreak/>
        <w:t xml:space="preserve">discursive perspective, contradictions </w:t>
      </w:r>
      <w:r w:rsidR="00E03320" w:rsidRPr="0046253B">
        <w:rPr>
          <w:rFonts w:ascii="Times New Roman" w:hAnsi="Times New Roman" w:cs="Times New Roman"/>
        </w:rPr>
        <w:t>between self-identified and definition-confirmed drinker category</w:t>
      </w:r>
      <w:r w:rsidR="00F44040" w:rsidRPr="0046253B">
        <w:rPr>
          <w:rFonts w:ascii="Times New Roman" w:hAnsi="Times New Roman" w:cs="Times New Roman"/>
        </w:rPr>
        <w:t xml:space="preserve"> are to be expected</w:t>
      </w:r>
      <w:r w:rsidR="00F74A65" w:rsidRPr="0046253B">
        <w:rPr>
          <w:rFonts w:ascii="Times New Roman" w:hAnsi="Times New Roman" w:cs="Times New Roman"/>
        </w:rPr>
        <w:t xml:space="preserve">. Analysis presented in the current study </w:t>
      </w:r>
      <w:r w:rsidR="0053037E" w:rsidRPr="0046253B">
        <w:rPr>
          <w:rFonts w:ascii="Times New Roman" w:hAnsi="Times New Roman" w:cs="Times New Roman"/>
        </w:rPr>
        <w:t xml:space="preserve">suggested how mismatches between self-defined and </w:t>
      </w:r>
      <w:r w:rsidR="00EF5BAC" w:rsidRPr="0046253B">
        <w:rPr>
          <w:rFonts w:ascii="Times New Roman" w:hAnsi="Times New Roman" w:cs="Times New Roman"/>
        </w:rPr>
        <w:t>formally defined</w:t>
      </w:r>
      <w:r w:rsidR="0053037E" w:rsidRPr="0046253B">
        <w:rPr>
          <w:rFonts w:ascii="Times New Roman" w:hAnsi="Times New Roman" w:cs="Times New Roman"/>
        </w:rPr>
        <w:t xml:space="preserve"> drinker categories could reveal evidence of participant </w:t>
      </w:r>
      <w:r w:rsidR="00F74A65" w:rsidRPr="0046253B">
        <w:rPr>
          <w:rFonts w:ascii="Times New Roman" w:hAnsi="Times New Roman" w:cs="Times New Roman"/>
        </w:rPr>
        <w:t>stake held in self-defined drinker categories</w:t>
      </w:r>
      <w:r w:rsidR="0053037E" w:rsidRPr="0046253B">
        <w:rPr>
          <w:rFonts w:ascii="Times New Roman" w:hAnsi="Times New Roman" w:cs="Times New Roman"/>
        </w:rPr>
        <w:t xml:space="preserve"> and suggested the</w:t>
      </w:r>
      <w:r w:rsidR="00F74A65" w:rsidRPr="0046253B">
        <w:rPr>
          <w:rFonts w:ascii="Times New Roman" w:hAnsi="Times New Roman" w:cs="Times New Roman"/>
        </w:rPr>
        <w:t xml:space="preserve"> identity-relevant discursive </w:t>
      </w:r>
      <w:r w:rsidR="0053037E" w:rsidRPr="0046253B">
        <w:rPr>
          <w:rFonts w:ascii="Times New Roman" w:hAnsi="Times New Roman" w:cs="Times New Roman"/>
        </w:rPr>
        <w:t>function that drinker categories could occupy for participants</w:t>
      </w:r>
      <w:r w:rsidR="00F74A65" w:rsidRPr="0046253B">
        <w:rPr>
          <w:rFonts w:ascii="Times New Roman" w:hAnsi="Times New Roman" w:cs="Times New Roman"/>
        </w:rPr>
        <w:t xml:space="preserve">. </w:t>
      </w:r>
      <w:r w:rsidR="00E90A63" w:rsidRPr="0046253B">
        <w:rPr>
          <w:rFonts w:ascii="Times New Roman" w:hAnsi="Times New Roman" w:cs="Times New Roman"/>
        </w:rPr>
        <w:t>We highlight</w:t>
      </w:r>
      <w:r w:rsidR="00362333" w:rsidRPr="0046253B">
        <w:rPr>
          <w:rFonts w:ascii="Times New Roman" w:hAnsi="Times New Roman" w:cs="Times New Roman"/>
        </w:rPr>
        <w:t xml:space="preserve"> </w:t>
      </w:r>
      <w:r w:rsidRPr="0046253B">
        <w:rPr>
          <w:rFonts w:ascii="Times New Roman" w:hAnsi="Times New Roman" w:cs="Times New Roman"/>
        </w:rPr>
        <w:t>how rhetorical distinctions</w:t>
      </w:r>
      <w:r w:rsidR="0053037E" w:rsidRPr="0046253B">
        <w:rPr>
          <w:rFonts w:ascii="Times New Roman" w:hAnsi="Times New Roman" w:cs="Times New Roman"/>
        </w:rPr>
        <w:t xml:space="preserve"> between </w:t>
      </w:r>
      <w:r w:rsidR="00D13A93" w:rsidRPr="0046253B">
        <w:rPr>
          <w:rFonts w:ascii="Times New Roman" w:hAnsi="Times New Roman" w:cs="Times New Roman"/>
        </w:rPr>
        <w:t xml:space="preserve">light drinker </w:t>
      </w:r>
      <w:r w:rsidR="0053037E" w:rsidRPr="0046253B">
        <w:rPr>
          <w:rFonts w:ascii="Times New Roman" w:hAnsi="Times New Roman" w:cs="Times New Roman"/>
        </w:rPr>
        <w:t xml:space="preserve">congruent and “completely out of my character” </w:t>
      </w:r>
      <w:r w:rsidR="00D13A93" w:rsidRPr="0046253B">
        <w:rPr>
          <w:rFonts w:ascii="Times New Roman" w:hAnsi="Times New Roman" w:cs="Times New Roman"/>
        </w:rPr>
        <w:t xml:space="preserve">drinking practices </w:t>
      </w:r>
      <w:r w:rsidR="0053037E" w:rsidRPr="0046253B">
        <w:rPr>
          <w:rFonts w:ascii="Times New Roman" w:hAnsi="Times New Roman" w:cs="Times New Roman"/>
        </w:rPr>
        <w:t xml:space="preserve">(in Ellie’s </w:t>
      </w:r>
      <w:r w:rsidR="004772A5" w:rsidRPr="0046253B">
        <w:rPr>
          <w:rFonts w:ascii="Times New Roman" w:hAnsi="Times New Roman" w:cs="Times New Roman"/>
        </w:rPr>
        <w:t>recounting of recent relatively high consumption</w:t>
      </w:r>
      <w:r w:rsidR="0053037E" w:rsidRPr="0046253B">
        <w:rPr>
          <w:rFonts w:ascii="Times New Roman" w:hAnsi="Times New Roman" w:cs="Times New Roman"/>
        </w:rPr>
        <w:t>)</w:t>
      </w:r>
      <w:r w:rsidR="004772A5" w:rsidRPr="0046253B">
        <w:rPr>
          <w:rFonts w:ascii="Times New Roman" w:hAnsi="Times New Roman" w:cs="Times New Roman"/>
        </w:rPr>
        <w:t xml:space="preserve"> </w:t>
      </w:r>
      <w:r w:rsidR="00D13A93" w:rsidRPr="0046253B">
        <w:rPr>
          <w:rFonts w:ascii="Times New Roman" w:hAnsi="Times New Roman" w:cs="Times New Roman"/>
        </w:rPr>
        <w:t>helped</w:t>
      </w:r>
      <w:r w:rsidRPr="0046253B">
        <w:rPr>
          <w:rFonts w:ascii="Times New Roman" w:hAnsi="Times New Roman" w:cs="Times New Roman"/>
        </w:rPr>
        <w:t xml:space="preserve"> </w:t>
      </w:r>
      <w:r w:rsidR="006E19E8" w:rsidRPr="0046253B">
        <w:rPr>
          <w:rFonts w:ascii="Times New Roman" w:hAnsi="Times New Roman" w:cs="Times New Roman"/>
        </w:rPr>
        <w:t xml:space="preserve">resolve </w:t>
      </w:r>
      <w:r w:rsidR="00D13A93" w:rsidRPr="0046253B">
        <w:rPr>
          <w:rFonts w:ascii="Times New Roman" w:hAnsi="Times New Roman" w:cs="Times New Roman"/>
        </w:rPr>
        <w:t xml:space="preserve">an </w:t>
      </w:r>
      <w:r w:rsidR="006E19E8" w:rsidRPr="0046253B">
        <w:rPr>
          <w:rFonts w:ascii="Times New Roman" w:hAnsi="Times New Roman" w:cs="Times New Roman"/>
        </w:rPr>
        <w:t>ideological dilemma</w:t>
      </w:r>
      <w:r w:rsidRPr="0046253B">
        <w:rPr>
          <w:rFonts w:ascii="Times New Roman" w:hAnsi="Times New Roman" w:cs="Times New Roman"/>
        </w:rPr>
        <w:t xml:space="preserve"> </w:t>
      </w:r>
      <w:r w:rsidR="00D13A93" w:rsidRPr="0046253B">
        <w:rPr>
          <w:rFonts w:ascii="Times New Roman" w:hAnsi="Times New Roman" w:cs="Times New Roman"/>
        </w:rPr>
        <w:t xml:space="preserve">for participants </w:t>
      </w:r>
      <w:r w:rsidR="006A7771" w:rsidRPr="0046253B">
        <w:rPr>
          <w:rFonts w:ascii="Times New Roman" w:hAnsi="Times New Roman" w:cs="Times New Roman"/>
        </w:rPr>
        <w:t xml:space="preserve">stemming from talk </w:t>
      </w:r>
      <w:r w:rsidR="00D13A93" w:rsidRPr="0046253B">
        <w:rPr>
          <w:rFonts w:ascii="Times New Roman" w:hAnsi="Times New Roman" w:cs="Times New Roman"/>
        </w:rPr>
        <w:t>about heavier</w:t>
      </w:r>
      <w:r w:rsidR="006A7771" w:rsidRPr="0046253B">
        <w:rPr>
          <w:rFonts w:ascii="Times New Roman" w:hAnsi="Times New Roman" w:cs="Times New Roman"/>
        </w:rPr>
        <w:t xml:space="preserve"> consumption </w:t>
      </w:r>
      <w:r w:rsidR="004772A5" w:rsidRPr="0046253B">
        <w:rPr>
          <w:rFonts w:ascii="Times New Roman" w:hAnsi="Times New Roman" w:cs="Times New Roman"/>
        </w:rPr>
        <w:t>while</w:t>
      </w:r>
      <w:r w:rsidR="006A7771" w:rsidRPr="0046253B">
        <w:rPr>
          <w:rFonts w:ascii="Times New Roman" w:hAnsi="Times New Roman" w:cs="Times New Roman"/>
        </w:rPr>
        <w:t xml:space="preserve"> </w:t>
      </w:r>
      <w:r w:rsidRPr="0046253B">
        <w:rPr>
          <w:rFonts w:ascii="Times New Roman" w:hAnsi="Times New Roman" w:cs="Times New Roman"/>
        </w:rPr>
        <w:t xml:space="preserve">self-defining as a light drinker.  </w:t>
      </w:r>
    </w:p>
    <w:p w14:paraId="637804C1" w14:textId="549B4E6B" w:rsidR="006479B3" w:rsidRPr="0046253B" w:rsidRDefault="00905928">
      <w:pPr>
        <w:spacing w:after="120" w:line="360" w:lineRule="auto"/>
        <w:rPr>
          <w:rFonts w:ascii="Times New Roman" w:hAnsi="Times New Roman" w:cs="Times New Roman"/>
        </w:rPr>
      </w:pPr>
      <w:r w:rsidRPr="0046253B">
        <w:rPr>
          <w:rFonts w:ascii="Times New Roman" w:hAnsi="Times New Roman" w:cs="Times New Roman"/>
        </w:rPr>
        <w:tab/>
      </w:r>
      <w:r w:rsidR="004772A5" w:rsidRPr="0046253B">
        <w:rPr>
          <w:rFonts w:ascii="Times New Roman" w:hAnsi="Times New Roman" w:cs="Times New Roman"/>
        </w:rPr>
        <w:t>The current study</w:t>
      </w:r>
      <w:r w:rsidR="006479B3" w:rsidRPr="0046253B">
        <w:rPr>
          <w:rFonts w:ascii="Times New Roman" w:hAnsi="Times New Roman" w:cs="Times New Roman"/>
        </w:rPr>
        <w:t xml:space="preserve"> also </w:t>
      </w:r>
      <w:r w:rsidR="004772A5" w:rsidRPr="0046253B">
        <w:rPr>
          <w:rFonts w:ascii="Times New Roman" w:hAnsi="Times New Roman" w:cs="Times New Roman"/>
        </w:rPr>
        <w:t>helps make sense of</w:t>
      </w:r>
      <w:r w:rsidR="006479B3" w:rsidRPr="0046253B">
        <w:rPr>
          <w:rFonts w:ascii="Times New Roman" w:hAnsi="Times New Roman" w:cs="Times New Roman"/>
        </w:rPr>
        <w:t xml:space="preserve"> recent UK-based interview data </w:t>
      </w:r>
      <w:r w:rsidR="004772A5" w:rsidRPr="0046253B">
        <w:rPr>
          <w:rFonts w:ascii="Times New Roman" w:hAnsi="Times New Roman" w:cs="Times New Roman"/>
        </w:rPr>
        <w:t xml:space="preserve">that has </w:t>
      </w:r>
      <w:r w:rsidR="00426EB2" w:rsidRPr="0046253B">
        <w:rPr>
          <w:rFonts w:ascii="Times New Roman" w:hAnsi="Times New Roman" w:cs="Times New Roman"/>
        </w:rPr>
        <w:t>argued that</w:t>
      </w:r>
      <w:r w:rsidR="004772A5" w:rsidRPr="0046253B">
        <w:rPr>
          <w:rFonts w:ascii="Times New Roman" w:hAnsi="Times New Roman" w:cs="Times New Roman"/>
        </w:rPr>
        <w:t xml:space="preserve"> university students </w:t>
      </w:r>
      <w:r w:rsidR="00426EB2" w:rsidRPr="0046253B">
        <w:rPr>
          <w:rFonts w:ascii="Times New Roman" w:hAnsi="Times New Roman" w:cs="Times New Roman"/>
        </w:rPr>
        <w:t>lack</w:t>
      </w:r>
      <w:r w:rsidR="00532A97" w:rsidRPr="0046253B">
        <w:rPr>
          <w:rFonts w:ascii="Times New Roman" w:hAnsi="Times New Roman" w:cs="Times New Roman"/>
        </w:rPr>
        <w:t>ed</w:t>
      </w:r>
      <w:r w:rsidR="00426EB2" w:rsidRPr="0046253B">
        <w:rPr>
          <w:rFonts w:ascii="Times New Roman" w:hAnsi="Times New Roman" w:cs="Times New Roman"/>
        </w:rPr>
        <w:t xml:space="preserve"> the knowledge and skills </w:t>
      </w:r>
      <w:r w:rsidR="006479B3" w:rsidRPr="0046253B">
        <w:rPr>
          <w:rFonts w:ascii="Times New Roman" w:hAnsi="Times New Roman" w:cs="Times New Roman"/>
        </w:rPr>
        <w:t>to adhere to unit-based guidelines (</w:t>
      </w:r>
      <w:proofErr w:type="spellStart"/>
      <w:r w:rsidR="006479B3" w:rsidRPr="0046253B">
        <w:rPr>
          <w:rFonts w:ascii="Times New Roman" w:hAnsi="Times New Roman" w:cs="Times New Roman"/>
        </w:rPr>
        <w:t>Furtwängler</w:t>
      </w:r>
      <w:proofErr w:type="spellEnd"/>
      <w:r w:rsidR="006479B3" w:rsidRPr="0046253B">
        <w:rPr>
          <w:rFonts w:ascii="Times New Roman" w:hAnsi="Times New Roman" w:cs="Times New Roman"/>
        </w:rPr>
        <w:t xml:space="preserve"> and de Visser, 2017). </w:t>
      </w:r>
      <w:r w:rsidR="00332DC2" w:rsidRPr="0046253B">
        <w:rPr>
          <w:rFonts w:ascii="Times New Roman" w:hAnsi="Times New Roman" w:cs="Times New Roman"/>
        </w:rPr>
        <w:t xml:space="preserve">Evidence concerning the strategic nature of young adults’ interaction with drinking guidelines have been previously reported. For example, interview research conducted with Australian 22–24-year-olds </w:t>
      </w:r>
      <w:r w:rsidR="00DF5133" w:rsidRPr="0046253B">
        <w:rPr>
          <w:rFonts w:ascii="Times New Roman" w:hAnsi="Times New Roman" w:cs="Times New Roman"/>
        </w:rPr>
        <w:t xml:space="preserve">has </w:t>
      </w:r>
      <w:r w:rsidR="00332DC2" w:rsidRPr="0046253B">
        <w:rPr>
          <w:rFonts w:ascii="Times New Roman" w:hAnsi="Times New Roman" w:cs="Times New Roman"/>
        </w:rPr>
        <w:t xml:space="preserve">revealed how individuals </w:t>
      </w:r>
      <w:r w:rsidR="00DF5133" w:rsidRPr="0046253B">
        <w:rPr>
          <w:rFonts w:ascii="Times New Roman" w:hAnsi="Times New Roman" w:cs="Times New Roman"/>
        </w:rPr>
        <w:t>viewed</w:t>
      </w:r>
      <w:r w:rsidR="00332DC2" w:rsidRPr="0046253B">
        <w:rPr>
          <w:rFonts w:ascii="Times New Roman" w:hAnsi="Times New Roman" w:cs="Times New Roman"/>
        </w:rPr>
        <w:t xml:space="preserve"> their drinking styles, risks, </w:t>
      </w:r>
      <w:r w:rsidR="00DF5133" w:rsidRPr="0046253B">
        <w:rPr>
          <w:rFonts w:ascii="Times New Roman" w:hAnsi="Times New Roman" w:cs="Times New Roman"/>
        </w:rPr>
        <w:t xml:space="preserve">and </w:t>
      </w:r>
      <w:r w:rsidR="00332DC2" w:rsidRPr="0046253B">
        <w:rPr>
          <w:rFonts w:ascii="Times New Roman" w:hAnsi="Times New Roman" w:cs="Times New Roman"/>
        </w:rPr>
        <w:t xml:space="preserve">responsibilities differently to how these might be imagined </w:t>
      </w:r>
      <w:r w:rsidR="00DF5133" w:rsidRPr="0046253B">
        <w:rPr>
          <w:rFonts w:ascii="Times New Roman" w:hAnsi="Times New Roman" w:cs="Times New Roman"/>
        </w:rPr>
        <w:t>and articulated within</w:t>
      </w:r>
      <w:r w:rsidR="00332DC2" w:rsidRPr="0046253B">
        <w:rPr>
          <w:rFonts w:ascii="Times New Roman" w:hAnsi="Times New Roman" w:cs="Times New Roman"/>
        </w:rPr>
        <w:t xml:space="preserve"> health promotion programme</w:t>
      </w:r>
      <w:r w:rsidR="00DF5133" w:rsidRPr="0046253B">
        <w:rPr>
          <w:rFonts w:ascii="Times New Roman" w:hAnsi="Times New Roman" w:cs="Times New Roman"/>
        </w:rPr>
        <w:t xml:space="preserve"> materials and has underscored young adults’ strong motivations to drink alcohol in the pursuit of pleasurable and socially fulfilling lives (</w:t>
      </w:r>
      <w:r w:rsidR="000533B0" w:rsidRPr="0046253B">
        <w:rPr>
          <w:rFonts w:ascii="Times New Roman" w:hAnsi="Times New Roman" w:cs="Times New Roman"/>
        </w:rPr>
        <w:t xml:space="preserve">Harrison, Kelly, Lindsay, </w:t>
      </w:r>
      <w:proofErr w:type="spellStart"/>
      <w:r w:rsidR="000533B0" w:rsidRPr="0046253B">
        <w:rPr>
          <w:rFonts w:ascii="Times New Roman" w:hAnsi="Times New Roman" w:cs="Times New Roman"/>
        </w:rPr>
        <w:t>Advocat</w:t>
      </w:r>
      <w:proofErr w:type="spellEnd"/>
      <w:r w:rsidR="000533B0" w:rsidRPr="0046253B">
        <w:rPr>
          <w:rFonts w:ascii="Times New Roman" w:hAnsi="Times New Roman" w:cs="Times New Roman"/>
        </w:rPr>
        <w:t>, &amp; Hickey</w:t>
      </w:r>
      <w:r w:rsidR="00DF5133" w:rsidRPr="0046253B">
        <w:rPr>
          <w:rFonts w:ascii="Times New Roman" w:hAnsi="Times New Roman" w:cs="Times New Roman"/>
        </w:rPr>
        <w:t>, 2011)</w:t>
      </w:r>
      <w:r w:rsidR="00332DC2" w:rsidRPr="0046253B">
        <w:rPr>
          <w:rFonts w:ascii="Times New Roman" w:hAnsi="Times New Roman" w:cs="Times New Roman"/>
        </w:rPr>
        <w:t>.</w:t>
      </w:r>
      <w:r w:rsidR="00DF5133" w:rsidRPr="0046253B">
        <w:rPr>
          <w:rFonts w:ascii="Times New Roman" w:hAnsi="Times New Roman" w:cs="Times New Roman"/>
        </w:rPr>
        <w:t xml:space="preserve"> In line with prior work, our </w:t>
      </w:r>
      <w:r w:rsidR="006479B3" w:rsidRPr="0046253B">
        <w:rPr>
          <w:rFonts w:ascii="Times New Roman" w:hAnsi="Times New Roman" w:cs="Times New Roman"/>
        </w:rPr>
        <w:t xml:space="preserve">findings suggest that a units-based approach to promoting moderate drinking among young people </w:t>
      </w:r>
      <w:r w:rsidR="00763781" w:rsidRPr="0046253B">
        <w:rPr>
          <w:rFonts w:ascii="Times New Roman" w:hAnsi="Times New Roman" w:cs="Times New Roman"/>
        </w:rPr>
        <w:t xml:space="preserve">would </w:t>
      </w:r>
      <w:r w:rsidR="00DF5133" w:rsidRPr="0046253B">
        <w:rPr>
          <w:rFonts w:ascii="Times New Roman" w:hAnsi="Times New Roman" w:cs="Times New Roman"/>
        </w:rPr>
        <w:t xml:space="preserve">be </w:t>
      </w:r>
      <w:r w:rsidR="008B18EF" w:rsidRPr="0046253B">
        <w:rPr>
          <w:rFonts w:ascii="Times New Roman" w:hAnsi="Times New Roman" w:cs="Times New Roman"/>
        </w:rPr>
        <w:t>likely</w:t>
      </w:r>
      <w:r w:rsidR="00DF5133" w:rsidRPr="0046253B">
        <w:rPr>
          <w:rFonts w:ascii="Times New Roman" w:hAnsi="Times New Roman" w:cs="Times New Roman"/>
        </w:rPr>
        <w:t xml:space="preserve"> to</w:t>
      </w:r>
      <w:r w:rsidR="00763781" w:rsidRPr="0046253B">
        <w:rPr>
          <w:rFonts w:ascii="Times New Roman" w:hAnsi="Times New Roman" w:cs="Times New Roman"/>
        </w:rPr>
        <w:t xml:space="preserve"> face </w:t>
      </w:r>
      <w:r w:rsidR="0007438F" w:rsidRPr="0046253B">
        <w:rPr>
          <w:rFonts w:ascii="Times New Roman" w:hAnsi="Times New Roman" w:cs="Times New Roman"/>
        </w:rPr>
        <w:t>considerable challenges</w:t>
      </w:r>
      <w:r w:rsidR="00DF5133" w:rsidRPr="0046253B">
        <w:rPr>
          <w:rFonts w:ascii="Times New Roman" w:hAnsi="Times New Roman" w:cs="Times New Roman"/>
        </w:rPr>
        <w:t xml:space="preserve"> that might be difficult to inoculate against</w:t>
      </w:r>
      <w:r w:rsidR="00426EB2" w:rsidRPr="0046253B">
        <w:rPr>
          <w:rFonts w:ascii="Times New Roman" w:hAnsi="Times New Roman" w:cs="Times New Roman"/>
        </w:rPr>
        <w:t>. G</w:t>
      </w:r>
      <w:r w:rsidR="00763781" w:rsidRPr="0046253B">
        <w:rPr>
          <w:rFonts w:ascii="Times New Roman" w:hAnsi="Times New Roman" w:cs="Times New Roman"/>
        </w:rPr>
        <w:t xml:space="preserve">uidelines </w:t>
      </w:r>
      <w:r w:rsidR="006479B3" w:rsidRPr="0046253B">
        <w:rPr>
          <w:rFonts w:ascii="Times New Roman" w:hAnsi="Times New Roman" w:cs="Times New Roman"/>
        </w:rPr>
        <w:t>may be misunderstood</w:t>
      </w:r>
      <w:r w:rsidR="00AB4707" w:rsidRPr="0046253B">
        <w:rPr>
          <w:rFonts w:ascii="Times New Roman" w:hAnsi="Times New Roman" w:cs="Times New Roman"/>
        </w:rPr>
        <w:t xml:space="preserve"> </w:t>
      </w:r>
      <w:r w:rsidR="00763781" w:rsidRPr="0046253B">
        <w:rPr>
          <w:rFonts w:ascii="Times New Roman" w:hAnsi="Times New Roman" w:cs="Times New Roman"/>
        </w:rPr>
        <w:t>or</w:t>
      </w:r>
      <w:r w:rsidR="006479B3" w:rsidRPr="0046253B">
        <w:rPr>
          <w:rFonts w:ascii="Times New Roman" w:hAnsi="Times New Roman" w:cs="Times New Roman"/>
        </w:rPr>
        <w:t xml:space="preserve"> disregarded due to lack of motivation or </w:t>
      </w:r>
      <w:r w:rsidR="002657FB" w:rsidRPr="0046253B">
        <w:rPr>
          <w:rFonts w:ascii="Times New Roman" w:hAnsi="Times New Roman" w:cs="Times New Roman"/>
        </w:rPr>
        <w:t>skills but</w:t>
      </w:r>
      <w:r w:rsidR="006479B3" w:rsidRPr="0046253B">
        <w:rPr>
          <w:rFonts w:ascii="Times New Roman" w:hAnsi="Times New Roman" w:cs="Times New Roman"/>
        </w:rPr>
        <w:t xml:space="preserve"> may also evoke a strong response</w:t>
      </w:r>
      <w:r w:rsidR="00517D68" w:rsidRPr="0046253B">
        <w:rPr>
          <w:rFonts w:ascii="Times New Roman" w:hAnsi="Times New Roman" w:cs="Times New Roman"/>
        </w:rPr>
        <w:t xml:space="preserve"> as students strive to</w:t>
      </w:r>
      <w:r w:rsidR="0097715C" w:rsidRPr="0046253B">
        <w:rPr>
          <w:rFonts w:ascii="Times New Roman" w:hAnsi="Times New Roman" w:cs="Times New Roman"/>
        </w:rPr>
        <w:t xml:space="preserve"> defend </w:t>
      </w:r>
      <w:r w:rsidR="006479B3" w:rsidRPr="0046253B">
        <w:rPr>
          <w:rFonts w:ascii="Times New Roman" w:hAnsi="Times New Roman" w:cs="Times New Roman"/>
        </w:rPr>
        <w:t>valued identity positions</w:t>
      </w:r>
      <w:r w:rsidR="0097715C" w:rsidRPr="0046253B">
        <w:rPr>
          <w:rFonts w:ascii="Times New Roman" w:hAnsi="Times New Roman" w:cs="Times New Roman"/>
        </w:rPr>
        <w:t xml:space="preserve"> (</w:t>
      </w:r>
      <w:r w:rsidR="00EF5BAC" w:rsidRPr="0046253B">
        <w:rPr>
          <w:rFonts w:ascii="Times New Roman" w:hAnsi="Times New Roman" w:cs="Times New Roman"/>
        </w:rPr>
        <w:t>e.g.,</w:t>
      </w:r>
      <w:r w:rsidR="0097715C" w:rsidRPr="0046253B">
        <w:rPr>
          <w:rFonts w:ascii="Times New Roman" w:hAnsi="Times New Roman" w:cs="Times New Roman"/>
        </w:rPr>
        <w:t xml:space="preserve"> being a ‘light drinker’)</w:t>
      </w:r>
      <w:r w:rsidR="002657FB" w:rsidRPr="0046253B">
        <w:rPr>
          <w:rFonts w:ascii="Times New Roman" w:hAnsi="Times New Roman" w:cs="Times New Roman"/>
        </w:rPr>
        <w:t>, to challenge the legitimacy of criteria that may feel unjust or simply inaccurate,</w:t>
      </w:r>
      <w:r w:rsidR="006479B3" w:rsidRPr="0046253B">
        <w:rPr>
          <w:rFonts w:ascii="Times New Roman" w:hAnsi="Times New Roman" w:cs="Times New Roman"/>
        </w:rPr>
        <w:t xml:space="preserve"> </w:t>
      </w:r>
      <w:r w:rsidR="0097715C" w:rsidRPr="0046253B">
        <w:rPr>
          <w:rFonts w:ascii="Times New Roman" w:hAnsi="Times New Roman" w:cs="Times New Roman"/>
        </w:rPr>
        <w:t xml:space="preserve">and </w:t>
      </w:r>
      <w:r w:rsidR="002657FB" w:rsidRPr="0046253B">
        <w:rPr>
          <w:rFonts w:ascii="Times New Roman" w:hAnsi="Times New Roman" w:cs="Times New Roman"/>
        </w:rPr>
        <w:t xml:space="preserve">to </w:t>
      </w:r>
      <w:r w:rsidR="0097715C" w:rsidRPr="0046253B">
        <w:rPr>
          <w:rFonts w:ascii="Times New Roman" w:hAnsi="Times New Roman" w:cs="Times New Roman"/>
        </w:rPr>
        <w:t>guard against pejorative implied identity positions (</w:t>
      </w:r>
      <w:r w:rsidR="00EF5BAC" w:rsidRPr="0046253B">
        <w:rPr>
          <w:rFonts w:ascii="Times New Roman" w:hAnsi="Times New Roman" w:cs="Times New Roman"/>
        </w:rPr>
        <w:t>e.g.,</w:t>
      </w:r>
      <w:r w:rsidR="0097715C" w:rsidRPr="0046253B">
        <w:rPr>
          <w:rFonts w:ascii="Times New Roman" w:hAnsi="Times New Roman" w:cs="Times New Roman"/>
        </w:rPr>
        <w:t xml:space="preserve"> being defined as a</w:t>
      </w:r>
      <w:r w:rsidR="00F921C8" w:rsidRPr="0046253B">
        <w:rPr>
          <w:rFonts w:ascii="Times New Roman" w:hAnsi="Times New Roman" w:cs="Times New Roman"/>
        </w:rPr>
        <w:t>n</w:t>
      </w:r>
      <w:r w:rsidR="0097715C" w:rsidRPr="0046253B">
        <w:rPr>
          <w:rFonts w:ascii="Times New Roman" w:hAnsi="Times New Roman" w:cs="Times New Roman"/>
        </w:rPr>
        <w:t xml:space="preserve"> ‘</w:t>
      </w:r>
      <w:r w:rsidR="00F921C8" w:rsidRPr="0046253B">
        <w:rPr>
          <w:rFonts w:ascii="Times New Roman" w:hAnsi="Times New Roman" w:cs="Times New Roman"/>
        </w:rPr>
        <w:t>alcoholic</w:t>
      </w:r>
      <w:r w:rsidR="0097715C" w:rsidRPr="0046253B">
        <w:rPr>
          <w:rFonts w:ascii="Times New Roman" w:hAnsi="Times New Roman" w:cs="Times New Roman"/>
        </w:rPr>
        <w:t>’)</w:t>
      </w:r>
      <w:r w:rsidR="006479B3" w:rsidRPr="0046253B">
        <w:rPr>
          <w:rFonts w:ascii="Times New Roman" w:hAnsi="Times New Roman" w:cs="Times New Roman"/>
        </w:rPr>
        <w:t>.</w:t>
      </w:r>
      <w:r w:rsidR="006A7771" w:rsidRPr="0046253B">
        <w:rPr>
          <w:rFonts w:ascii="Times New Roman" w:hAnsi="Times New Roman" w:cs="Times New Roman"/>
        </w:rPr>
        <w:t xml:space="preserve"> </w:t>
      </w:r>
    </w:p>
    <w:p w14:paraId="5F4ED5B8" w14:textId="4E55EA4E" w:rsidR="00186F2C" w:rsidRPr="0046253B" w:rsidRDefault="00905928">
      <w:pPr>
        <w:spacing w:after="120" w:line="360" w:lineRule="auto"/>
        <w:rPr>
          <w:rFonts w:ascii="Times New Roman" w:hAnsi="Times New Roman" w:cs="Times New Roman"/>
        </w:rPr>
      </w:pPr>
      <w:r w:rsidRPr="0046253B">
        <w:rPr>
          <w:rFonts w:ascii="Times New Roman" w:hAnsi="Times New Roman" w:cs="Times New Roman"/>
        </w:rPr>
        <w:tab/>
      </w:r>
      <w:r w:rsidR="005720A6" w:rsidRPr="0046253B">
        <w:rPr>
          <w:rFonts w:ascii="Times New Roman" w:hAnsi="Times New Roman" w:cs="Times New Roman"/>
        </w:rPr>
        <w:t>Q</w:t>
      </w:r>
      <w:r w:rsidR="00EF2A42" w:rsidRPr="0046253B">
        <w:rPr>
          <w:rFonts w:ascii="Times New Roman" w:hAnsi="Times New Roman" w:cs="Times New Roman"/>
        </w:rPr>
        <w:t xml:space="preserve">ualitative research </w:t>
      </w:r>
      <w:r w:rsidR="00E8063D" w:rsidRPr="0046253B">
        <w:rPr>
          <w:rFonts w:ascii="Times New Roman" w:hAnsi="Times New Roman" w:cs="Times New Roman"/>
        </w:rPr>
        <w:t xml:space="preserve">concerning </w:t>
      </w:r>
      <w:r w:rsidR="00EF2A42" w:rsidRPr="0046253B">
        <w:rPr>
          <w:rFonts w:ascii="Times New Roman" w:hAnsi="Times New Roman" w:cs="Times New Roman"/>
        </w:rPr>
        <w:t xml:space="preserve">non-drinkers and light drinkers has </w:t>
      </w:r>
      <w:r w:rsidR="00E8063D" w:rsidRPr="0046253B">
        <w:rPr>
          <w:rFonts w:ascii="Times New Roman" w:hAnsi="Times New Roman" w:cs="Times New Roman"/>
        </w:rPr>
        <w:t>suggested</w:t>
      </w:r>
      <w:r w:rsidR="00C354DF" w:rsidRPr="0046253B">
        <w:rPr>
          <w:rFonts w:ascii="Times New Roman" w:hAnsi="Times New Roman" w:cs="Times New Roman"/>
        </w:rPr>
        <w:t xml:space="preserve"> strategies </w:t>
      </w:r>
      <w:r w:rsidR="00E8063D" w:rsidRPr="0046253B">
        <w:rPr>
          <w:rFonts w:ascii="Times New Roman" w:hAnsi="Times New Roman" w:cs="Times New Roman"/>
        </w:rPr>
        <w:t>involved in making social</w:t>
      </w:r>
      <w:r w:rsidR="00C354DF" w:rsidRPr="0046253B">
        <w:rPr>
          <w:rFonts w:ascii="Times New Roman" w:hAnsi="Times New Roman" w:cs="Times New Roman"/>
        </w:rPr>
        <w:t xml:space="preserve"> spaces</w:t>
      </w:r>
      <w:r w:rsidR="00E8063D" w:rsidRPr="0046253B">
        <w:rPr>
          <w:rFonts w:ascii="Times New Roman" w:hAnsi="Times New Roman" w:cs="Times New Roman"/>
        </w:rPr>
        <w:t xml:space="preserve"> where heavy drinking may be normative </w:t>
      </w:r>
      <w:r w:rsidR="00C354DF" w:rsidRPr="0046253B">
        <w:rPr>
          <w:rFonts w:ascii="Times New Roman" w:hAnsi="Times New Roman" w:cs="Times New Roman"/>
        </w:rPr>
        <w:t>more manageable and enjoyable</w:t>
      </w:r>
      <w:r w:rsidR="00EF2A42" w:rsidRPr="0046253B">
        <w:rPr>
          <w:rFonts w:ascii="Times New Roman" w:hAnsi="Times New Roman" w:cs="Times New Roman"/>
        </w:rPr>
        <w:t xml:space="preserve"> (</w:t>
      </w:r>
      <w:r w:rsidR="00845BD3" w:rsidRPr="0046253B">
        <w:rPr>
          <w:rFonts w:ascii="Times New Roman" w:hAnsi="Times New Roman" w:cs="Times New Roman"/>
        </w:rPr>
        <w:t xml:space="preserve">e.g., </w:t>
      </w:r>
      <w:r w:rsidR="00EF2A42" w:rsidRPr="0046253B">
        <w:rPr>
          <w:rFonts w:ascii="Times New Roman" w:hAnsi="Times New Roman" w:cs="Times New Roman"/>
        </w:rPr>
        <w:t xml:space="preserve">Conroy &amp; de Visser, 2014; Herring et al., 2014; </w:t>
      </w:r>
      <w:proofErr w:type="spellStart"/>
      <w:r w:rsidR="00EF2A42" w:rsidRPr="0046253B">
        <w:rPr>
          <w:rFonts w:ascii="Times New Roman" w:hAnsi="Times New Roman" w:cs="Times New Roman"/>
        </w:rPr>
        <w:t>Piacentini</w:t>
      </w:r>
      <w:proofErr w:type="spellEnd"/>
      <w:r w:rsidR="00EF2A42" w:rsidRPr="0046253B">
        <w:rPr>
          <w:rFonts w:ascii="Times New Roman" w:hAnsi="Times New Roman" w:cs="Times New Roman"/>
        </w:rPr>
        <w:t xml:space="preserve"> &amp; Banister, 2012). The current study </w:t>
      </w:r>
      <w:r w:rsidR="00E8063D" w:rsidRPr="0046253B">
        <w:rPr>
          <w:rFonts w:ascii="Times New Roman" w:hAnsi="Times New Roman" w:cs="Times New Roman"/>
        </w:rPr>
        <w:t>questions</w:t>
      </w:r>
      <w:r w:rsidR="00EF2A42" w:rsidRPr="0046253B">
        <w:rPr>
          <w:rFonts w:ascii="Times New Roman" w:hAnsi="Times New Roman" w:cs="Times New Roman"/>
        </w:rPr>
        <w:t xml:space="preserve"> </w:t>
      </w:r>
      <w:r w:rsidR="009E6EA2" w:rsidRPr="0046253B">
        <w:rPr>
          <w:rFonts w:ascii="Times New Roman" w:hAnsi="Times New Roman" w:cs="Times New Roman"/>
        </w:rPr>
        <w:t xml:space="preserve">drinker </w:t>
      </w:r>
      <w:r w:rsidR="00EF2A42" w:rsidRPr="0046253B">
        <w:rPr>
          <w:rFonts w:ascii="Times New Roman" w:hAnsi="Times New Roman" w:cs="Times New Roman"/>
        </w:rPr>
        <w:t xml:space="preserve">categories, </w:t>
      </w:r>
      <w:r w:rsidR="00763781" w:rsidRPr="0046253B">
        <w:rPr>
          <w:rFonts w:ascii="Times New Roman" w:hAnsi="Times New Roman" w:cs="Times New Roman"/>
        </w:rPr>
        <w:t xml:space="preserve">and </w:t>
      </w:r>
      <w:r w:rsidR="00362333" w:rsidRPr="0046253B">
        <w:rPr>
          <w:rFonts w:ascii="Times New Roman" w:hAnsi="Times New Roman" w:cs="Times New Roman"/>
        </w:rPr>
        <w:t>presents</w:t>
      </w:r>
      <w:r w:rsidR="00EF2A42" w:rsidRPr="0046253B">
        <w:rPr>
          <w:rFonts w:ascii="Times New Roman" w:hAnsi="Times New Roman" w:cs="Times New Roman"/>
        </w:rPr>
        <w:t xml:space="preserve"> participants</w:t>
      </w:r>
      <w:r w:rsidR="00763781" w:rsidRPr="0046253B">
        <w:rPr>
          <w:rFonts w:ascii="Times New Roman" w:hAnsi="Times New Roman" w:cs="Times New Roman"/>
        </w:rPr>
        <w:t xml:space="preserve"> as</w:t>
      </w:r>
      <w:r w:rsidR="00EF2A42" w:rsidRPr="0046253B">
        <w:rPr>
          <w:rFonts w:ascii="Times New Roman" w:hAnsi="Times New Roman" w:cs="Times New Roman"/>
        </w:rPr>
        <w:t xml:space="preserve"> actively resist</w:t>
      </w:r>
      <w:r w:rsidR="00763781" w:rsidRPr="0046253B">
        <w:rPr>
          <w:rFonts w:ascii="Times New Roman" w:hAnsi="Times New Roman" w:cs="Times New Roman"/>
        </w:rPr>
        <w:t>ing</w:t>
      </w:r>
      <w:r w:rsidR="00EF2A42" w:rsidRPr="0046253B">
        <w:rPr>
          <w:rFonts w:ascii="Times New Roman" w:hAnsi="Times New Roman" w:cs="Times New Roman"/>
        </w:rPr>
        <w:t xml:space="preserve"> </w:t>
      </w:r>
      <w:r w:rsidR="00763781" w:rsidRPr="0046253B">
        <w:rPr>
          <w:rFonts w:ascii="Times New Roman" w:hAnsi="Times New Roman" w:cs="Times New Roman"/>
        </w:rPr>
        <w:t xml:space="preserve">potentially undesirable and stigmatised </w:t>
      </w:r>
      <w:r w:rsidR="00B61ED7" w:rsidRPr="0046253B">
        <w:rPr>
          <w:rFonts w:ascii="Times New Roman" w:hAnsi="Times New Roman" w:cs="Times New Roman"/>
        </w:rPr>
        <w:t>drinker categories (</w:t>
      </w:r>
      <w:r w:rsidR="002657FB" w:rsidRPr="0046253B">
        <w:rPr>
          <w:rFonts w:ascii="Times New Roman" w:hAnsi="Times New Roman" w:cs="Times New Roman"/>
        </w:rPr>
        <w:t>e.g.,</w:t>
      </w:r>
      <w:r w:rsidR="00B61ED7" w:rsidRPr="0046253B">
        <w:rPr>
          <w:rFonts w:ascii="Times New Roman" w:hAnsi="Times New Roman" w:cs="Times New Roman"/>
        </w:rPr>
        <w:t xml:space="preserve"> binge drinker) and </w:t>
      </w:r>
      <w:r w:rsidR="00B55106" w:rsidRPr="0046253B">
        <w:rPr>
          <w:rFonts w:ascii="Times New Roman" w:hAnsi="Times New Roman" w:cs="Times New Roman"/>
        </w:rPr>
        <w:t xml:space="preserve">unambiguously undesirable and stigmatised </w:t>
      </w:r>
      <w:r w:rsidR="00763781" w:rsidRPr="0046253B">
        <w:rPr>
          <w:rFonts w:ascii="Times New Roman" w:hAnsi="Times New Roman" w:cs="Times New Roman"/>
        </w:rPr>
        <w:t xml:space="preserve">drinker categories </w:t>
      </w:r>
      <w:r w:rsidR="00EF2A42" w:rsidRPr="0046253B">
        <w:rPr>
          <w:rFonts w:ascii="Times New Roman" w:hAnsi="Times New Roman" w:cs="Times New Roman"/>
        </w:rPr>
        <w:t>(</w:t>
      </w:r>
      <w:r w:rsidR="002657FB" w:rsidRPr="0046253B">
        <w:rPr>
          <w:rFonts w:ascii="Times New Roman" w:hAnsi="Times New Roman" w:cs="Times New Roman"/>
        </w:rPr>
        <w:t>e.g.,</w:t>
      </w:r>
      <w:r w:rsidR="00EF2A42" w:rsidRPr="0046253B">
        <w:rPr>
          <w:rFonts w:ascii="Times New Roman" w:hAnsi="Times New Roman" w:cs="Times New Roman"/>
        </w:rPr>
        <w:t xml:space="preserve"> </w:t>
      </w:r>
      <w:r w:rsidR="00D0786B" w:rsidRPr="0046253B">
        <w:rPr>
          <w:rFonts w:ascii="Times New Roman" w:hAnsi="Times New Roman" w:cs="Times New Roman"/>
        </w:rPr>
        <w:t>alcoholic</w:t>
      </w:r>
      <w:r w:rsidR="00EF2A42" w:rsidRPr="0046253B">
        <w:rPr>
          <w:rFonts w:ascii="Times New Roman" w:hAnsi="Times New Roman" w:cs="Times New Roman"/>
        </w:rPr>
        <w:t>)</w:t>
      </w:r>
      <w:r w:rsidR="00763781" w:rsidRPr="0046253B">
        <w:rPr>
          <w:rFonts w:ascii="Times New Roman" w:hAnsi="Times New Roman" w:cs="Times New Roman"/>
        </w:rPr>
        <w:t xml:space="preserve">. Participants </w:t>
      </w:r>
      <w:r w:rsidR="00CE0667" w:rsidRPr="0046253B">
        <w:rPr>
          <w:rFonts w:ascii="Times New Roman" w:hAnsi="Times New Roman" w:cs="Times New Roman"/>
        </w:rPr>
        <w:t>actively defend</w:t>
      </w:r>
      <w:r w:rsidR="00186F2C" w:rsidRPr="0046253B">
        <w:rPr>
          <w:rFonts w:ascii="Times New Roman" w:hAnsi="Times New Roman" w:cs="Times New Roman"/>
        </w:rPr>
        <w:t>ed</w:t>
      </w:r>
      <w:r w:rsidR="00EF2A42" w:rsidRPr="0046253B">
        <w:rPr>
          <w:rFonts w:ascii="Times New Roman" w:hAnsi="Times New Roman" w:cs="Times New Roman"/>
        </w:rPr>
        <w:t xml:space="preserve"> their</w:t>
      </w:r>
      <w:r w:rsidR="009E6EA2" w:rsidRPr="0046253B">
        <w:rPr>
          <w:rFonts w:ascii="Times New Roman" w:hAnsi="Times New Roman" w:cs="Times New Roman"/>
        </w:rPr>
        <w:t xml:space="preserve"> identities as</w:t>
      </w:r>
      <w:r w:rsidR="00EF2A42" w:rsidRPr="0046253B">
        <w:rPr>
          <w:rFonts w:ascii="Times New Roman" w:hAnsi="Times New Roman" w:cs="Times New Roman"/>
        </w:rPr>
        <w:t xml:space="preserve"> </w:t>
      </w:r>
      <w:r w:rsidR="00186F2C" w:rsidRPr="0046253B">
        <w:rPr>
          <w:rFonts w:ascii="Times New Roman" w:hAnsi="Times New Roman" w:cs="Times New Roman"/>
        </w:rPr>
        <w:t>‘light drinker</w:t>
      </w:r>
      <w:r w:rsidR="009E6EA2" w:rsidRPr="0046253B">
        <w:rPr>
          <w:rFonts w:ascii="Times New Roman" w:hAnsi="Times New Roman" w:cs="Times New Roman"/>
        </w:rPr>
        <w:t>s</w:t>
      </w:r>
      <w:r w:rsidR="00186F2C" w:rsidRPr="0046253B">
        <w:rPr>
          <w:rFonts w:ascii="Times New Roman" w:hAnsi="Times New Roman" w:cs="Times New Roman"/>
        </w:rPr>
        <w:t xml:space="preserve">’ by deploying 'exception to the norm' arguments in inventive ways to maintain </w:t>
      </w:r>
      <w:r w:rsidR="009E6EA2" w:rsidRPr="0046253B">
        <w:rPr>
          <w:rFonts w:ascii="Times New Roman" w:hAnsi="Times New Roman" w:cs="Times New Roman"/>
        </w:rPr>
        <w:t xml:space="preserve">their </w:t>
      </w:r>
      <w:r w:rsidR="00186F2C" w:rsidRPr="0046253B">
        <w:rPr>
          <w:rFonts w:ascii="Times New Roman" w:hAnsi="Times New Roman" w:cs="Times New Roman"/>
        </w:rPr>
        <w:t xml:space="preserve">identity claims. </w:t>
      </w:r>
      <w:r w:rsidR="009E6EA2" w:rsidRPr="0046253B">
        <w:rPr>
          <w:rFonts w:ascii="Times New Roman" w:hAnsi="Times New Roman" w:cs="Times New Roman"/>
        </w:rPr>
        <w:t>Such strategies</w:t>
      </w:r>
      <w:r w:rsidR="00186F2C" w:rsidRPr="0046253B">
        <w:rPr>
          <w:rFonts w:ascii="Times New Roman" w:hAnsi="Times New Roman" w:cs="Times New Roman"/>
        </w:rPr>
        <w:t xml:space="preserve"> involve</w:t>
      </w:r>
      <w:r w:rsidR="009E6EA2" w:rsidRPr="0046253B">
        <w:rPr>
          <w:rFonts w:ascii="Times New Roman" w:hAnsi="Times New Roman" w:cs="Times New Roman"/>
        </w:rPr>
        <w:t>d</w:t>
      </w:r>
      <w:r w:rsidR="00186F2C" w:rsidRPr="0046253B">
        <w:rPr>
          <w:rFonts w:ascii="Times New Roman" w:hAnsi="Times New Roman" w:cs="Times New Roman"/>
        </w:rPr>
        <w:t xml:space="preserve"> reference to personal 'typical' drinking behaviour; cultural norms of heavy drinking amongst students</w:t>
      </w:r>
      <w:r w:rsidR="00873D82" w:rsidRPr="0046253B">
        <w:rPr>
          <w:rFonts w:ascii="Times New Roman" w:hAnsi="Times New Roman" w:cs="Times New Roman"/>
        </w:rPr>
        <w:t xml:space="preserve">, </w:t>
      </w:r>
      <w:r w:rsidR="00186F2C" w:rsidRPr="0046253B">
        <w:rPr>
          <w:rFonts w:ascii="Times New Roman" w:hAnsi="Times New Roman" w:cs="Times New Roman"/>
        </w:rPr>
        <w:t xml:space="preserve">or interview sections where recent drinking episodes were </w:t>
      </w:r>
      <w:r w:rsidR="00F74A65" w:rsidRPr="0046253B">
        <w:rPr>
          <w:rFonts w:ascii="Times New Roman" w:hAnsi="Times New Roman" w:cs="Times New Roman"/>
        </w:rPr>
        <w:t xml:space="preserve">presented </w:t>
      </w:r>
      <w:r w:rsidR="00186F2C" w:rsidRPr="0046253B">
        <w:rPr>
          <w:rFonts w:ascii="Times New Roman" w:hAnsi="Times New Roman" w:cs="Times New Roman"/>
        </w:rPr>
        <w:t xml:space="preserve">as atypical in the context of (heavier) drinking practices when </w:t>
      </w:r>
      <w:r w:rsidR="009E6EA2" w:rsidRPr="0046253B">
        <w:rPr>
          <w:rFonts w:ascii="Times New Roman" w:hAnsi="Times New Roman" w:cs="Times New Roman"/>
        </w:rPr>
        <w:t xml:space="preserve">they were </w:t>
      </w:r>
      <w:r w:rsidR="00186F2C" w:rsidRPr="0046253B">
        <w:rPr>
          <w:rFonts w:ascii="Times New Roman" w:hAnsi="Times New Roman" w:cs="Times New Roman"/>
        </w:rPr>
        <w:t xml:space="preserve">younger. </w:t>
      </w:r>
      <w:r w:rsidR="006E19E8" w:rsidRPr="0046253B">
        <w:rPr>
          <w:rFonts w:ascii="Times New Roman" w:hAnsi="Times New Roman" w:cs="Times New Roman"/>
        </w:rPr>
        <w:t xml:space="preserve">In a discursive movement </w:t>
      </w:r>
      <w:r w:rsidR="00ED08A7" w:rsidRPr="0046253B">
        <w:rPr>
          <w:rFonts w:ascii="Times New Roman" w:hAnsi="Times New Roman" w:cs="Times New Roman"/>
        </w:rPr>
        <w:t>that reflected</w:t>
      </w:r>
      <w:r w:rsidR="006E19E8" w:rsidRPr="0046253B">
        <w:rPr>
          <w:rFonts w:ascii="Times New Roman" w:hAnsi="Times New Roman" w:cs="Times New Roman"/>
        </w:rPr>
        <w:t xml:space="preserve"> a further departure from drinker categories defin</w:t>
      </w:r>
      <w:r w:rsidR="00ED08A7" w:rsidRPr="0046253B">
        <w:rPr>
          <w:rFonts w:ascii="Times New Roman" w:hAnsi="Times New Roman" w:cs="Times New Roman"/>
        </w:rPr>
        <w:t xml:space="preserve">ed according to </w:t>
      </w:r>
      <w:r w:rsidR="006E19E8" w:rsidRPr="0046253B">
        <w:rPr>
          <w:rFonts w:ascii="Times New Roman" w:hAnsi="Times New Roman" w:cs="Times New Roman"/>
        </w:rPr>
        <w:t xml:space="preserve">formal </w:t>
      </w:r>
      <w:r w:rsidR="00ED08A7" w:rsidRPr="0046253B">
        <w:rPr>
          <w:rFonts w:ascii="Times New Roman" w:hAnsi="Times New Roman" w:cs="Times New Roman"/>
        </w:rPr>
        <w:t xml:space="preserve">units-based </w:t>
      </w:r>
      <w:r w:rsidR="006E19E8" w:rsidRPr="0046253B">
        <w:rPr>
          <w:rFonts w:ascii="Times New Roman" w:hAnsi="Times New Roman" w:cs="Times New Roman"/>
        </w:rPr>
        <w:t>consumption guidelines, being a 'light drinker' was constituted (by Shaun) as "more of an attitude".</w:t>
      </w:r>
    </w:p>
    <w:p w14:paraId="1501CC88" w14:textId="511C7743" w:rsidR="00DF31E3" w:rsidRPr="0046253B" w:rsidRDefault="00905928">
      <w:pPr>
        <w:spacing w:after="120" w:line="360" w:lineRule="auto"/>
        <w:rPr>
          <w:rFonts w:ascii="Times New Roman" w:hAnsi="Times New Roman" w:cs="Times New Roman"/>
        </w:rPr>
      </w:pPr>
      <w:r w:rsidRPr="0046253B">
        <w:rPr>
          <w:rFonts w:ascii="Times New Roman" w:hAnsi="Times New Roman" w:cs="Times New Roman"/>
        </w:rPr>
        <w:lastRenderedPageBreak/>
        <w:tab/>
      </w:r>
      <w:r w:rsidR="00186F2C" w:rsidRPr="0046253B">
        <w:rPr>
          <w:rFonts w:ascii="Times New Roman" w:hAnsi="Times New Roman" w:cs="Times New Roman"/>
        </w:rPr>
        <w:t>Current study</w:t>
      </w:r>
      <w:r w:rsidR="00EF2A42" w:rsidRPr="0046253B">
        <w:rPr>
          <w:rFonts w:ascii="Times New Roman" w:hAnsi="Times New Roman" w:cs="Times New Roman"/>
        </w:rPr>
        <w:t xml:space="preserve"> findings </w:t>
      </w:r>
      <w:r w:rsidR="00587BB2" w:rsidRPr="0046253B">
        <w:rPr>
          <w:rFonts w:ascii="Times New Roman" w:hAnsi="Times New Roman" w:cs="Times New Roman"/>
        </w:rPr>
        <w:t xml:space="preserve">are interesting to consider in the context of </w:t>
      </w:r>
      <w:r w:rsidR="002657FB" w:rsidRPr="0046253B">
        <w:rPr>
          <w:rFonts w:ascii="Times New Roman" w:hAnsi="Times New Roman" w:cs="Times New Roman"/>
        </w:rPr>
        <w:t>evidence of a ‘continuum of non-drinking’</w:t>
      </w:r>
      <w:r w:rsidR="000A0CDE" w:rsidRPr="0046253B">
        <w:rPr>
          <w:rFonts w:ascii="Times New Roman" w:hAnsi="Times New Roman" w:cs="Times New Roman"/>
        </w:rPr>
        <w:t xml:space="preserve"> which can span relatively diverse behaviours from individuals identifiable as light or occasional drinkers to out-and-out alcohol abstainers</w:t>
      </w:r>
      <w:r w:rsidR="002657FB" w:rsidRPr="0046253B">
        <w:rPr>
          <w:rFonts w:ascii="Times New Roman" w:hAnsi="Times New Roman" w:cs="Times New Roman"/>
        </w:rPr>
        <w:t xml:space="preserve"> (</w:t>
      </w:r>
      <w:proofErr w:type="spellStart"/>
      <w:r w:rsidR="00965691" w:rsidRPr="0046253B">
        <w:rPr>
          <w:rFonts w:ascii="Times New Roman" w:hAnsi="Times New Roman" w:cs="Times New Roman"/>
        </w:rPr>
        <w:t>Piacentini</w:t>
      </w:r>
      <w:proofErr w:type="spellEnd"/>
      <w:r w:rsidR="00965691" w:rsidRPr="0046253B">
        <w:rPr>
          <w:rFonts w:ascii="Times New Roman" w:hAnsi="Times New Roman" w:cs="Times New Roman"/>
        </w:rPr>
        <w:t xml:space="preserve"> </w:t>
      </w:r>
      <w:r w:rsidR="002711BC" w:rsidRPr="0046253B">
        <w:rPr>
          <w:rFonts w:ascii="Times New Roman" w:hAnsi="Times New Roman" w:cs="Times New Roman"/>
        </w:rPr>
        <w:t>&amp;</w:t>
      </w:r>
      <w:r w:rsidR="00965691" w:rsidRPr="0046253B">
        <w:rPr>
          <w:rFonts w:ascii="Times New Roman" w:hAnsi="Times New Roman" w:cs="Times New Roman"/>
        </w:rPr>
        <w:t xml:space="preserve"> Banister</w:t>
      </w:r>
      <w:r w:rsidR="002657FB" w:rsidRPr="0046253B">
        <w:rPr>
          <w:rFonts w:ascii="Times New Roman" w:hAnsi="Times New Roman" w:cs="Times New Roman"/>
        </w:rPr>
        <w:t>, 2009)</w:t>
      </w:r>
      <w:r w:rsidR="000A0CDE" w:rsidRPr="0046253B">
        <w:rPr>
          <w:rFonts w:ascii="Times New Roman" w:hAnsi="Times New Roman" w:cs="Times New Roman"/>
        </w:rPr>
        <w:t xml:space="preserve">. Similarly, findings connect with </w:t>
      </w:r>
      <w:r w:rsidR="00EF2A42" w:rsidRPr="0046253B">
        <w:rPr>
          <w:rFonts w:ascii="Times New Roman" w:hAnsi="Times New Roman" w:cs="Times New Roman"/>
        </w:rPr>
        <w:t>Banister</w:t>
      </w:r>
      <w:r w:rsidR="00646DBC" w:rsidRPr="0046253B">
        <w:rPr>
          <w:rFonts w:ascii="Times New Roman" w:hAnsi="Times New Roman" w:cs="Times New Roman"/>
        </w:rPr>
        <w:t xml:space="preserve"> et </w:t>
      </w:r>
      <w:proofErr w:type="spellStart"/>
      <w:r w:rsidR="00646DBC" w:rsidRPr="0046253B">
        <w:rPr>
          <w:rFonts w:ascii="Times New Roman" w:hAnsi="Times New Roman" w:cs="Times New Roman"/>
        </w:rPr>
        <w:t>al’s</w:t>
      </w:r>
      <w:proofErr w:type="spellEnd"/>
      <w:r w:rsidR="00472B2B" w:rsidRPr="0046253B">
        <w:rPr>
          <w:rFonts w:ascii="Times New Roman" w:hAnsi="Times New Roman" w:cs="Times New Roman"/>
        </w:rPr>
        <w:t xml:space="preserve"> </w:t>
      </w:r>
      <w:r w:rsidR="00646DBC" w:rsidRPr="0046253B">
        <w:rPr>
          <w:rFonts w:ascii="Times New Roman" w:hAnsi="Times New Roman" w:cs="Times New Roman"/>
        </w:rPr>
        <w:t>(</w:t>
      </w:r>
      <w:r w:rsidR="00EF2A42" w:rsidRPr="0046253B">
        <w:rPr>
          <w:rFonts w:ascii="Times New Roman" w:hAnsi="Times New Roman" w:cs="Times New Roman"/>
        </w:rPr>
        <w:t>201</w:t>
      </w:r>
      <w:r w:rsidR="00854398" w:rsidRPr="0046253B">
        <w:rPr>
          <w:rFonts w:ascii="Times New Roman" w:hAnsi="Times New Roman" w:cs="Times New Roman"/>
        </w:rPr>
        <w:t>9</w:t>
      </w:r>
      <w:r w:rsidR="00845BD3" w:rsidRPr="0046253B">
        <w:rPr>
          <w:rFonts w:ascii="Times New Roman" w:hAnsi="Times New Roman" w:cs="Times New Roman"/>
        </w:rPr>
        <w:t>a</w:t>
      </w:r>
      <w:r w:rsidR="00EF2A42" w:rsidRPr="0046253B">
        <w:rPr>
          <w:rFonts w:ascii="Times New Roman" w:hAnsi="Times New Roman" w:cs="Times New Roman"/>
        </w:rPr>
        <w:t xml:space="preserve">) </w:t>
      </w:r>
      <w:r w:rsidR="00DF31E3" w:rsidRPr="0046253B">
        <w:rPr>
          <w:rFonts w:ascii="Times New Roman" w:hAnsi="Times New Roman" w:cs="Times New Roman"/>
        </w:rPr>
        <w:t xml:space="preserve">work which has demonstrated how </w:t>
      </w:r>
      <w:r w:rsidR="00EF2A42" w:rsidRPr="0046253B">
        <w:rPr>
          <w:rFonts w:ascii="Times New Roman" w:hAnsi="Times New Roman" w:cs="Times New Roman"/>
        </w:rPr>
        <w:t>individuals who drink limited/no alcohol</w:t>
      </w:r>
      <w:r w:rsidR="00646DBC" w:rsidRPr="0046253B">
        <w:rPr>
          <w:rFonts w:ascii="Times New Roman" w:hAnsi="Times New Roman" w:cs="Times New Roman"/>
        </w:rPr>
        <w:t xml:space="preserve"> </w:t>
      </w:r>
      <w:r w:rsidR="00DF31E3" w:rsidRPr="0046253B">
        <w:rPr>
          <w:rFonts w:ascii="Times New Roman" w:hAnsi="Times New Roman" w:cs="Times New Roman"/>
        </w:rPr>
        <w:t>can</w:t>
      </w:r>
      <w:r w:rsidR="00646DBC" w:rsidRPr="0046253B">
        <w:rPr>
          <w:rFonts w:ascii="Times New Roman" w:hAnsi="Times New Roman" w:cs="Times New Roman"/>
        </w:rPr>
        <w:t xml:space="preserve"> actively reject being identified in amorphous, collective terms like ‘non-drinker’</w:t>
      </w:r>
      <w:r w:rsidR="00DF31E3" w:rsidRPr="0046253B">
        <w:rPr>
          <w:rFonts w:ascii="Times New Roman" w:hAnsi="Times New Roman" w:cs="Times New Roman"/>
        </w:rPr>
        <w:t xml:space="preserve"> where such terms carry little personal/cultural meaning. </w:t>
      </w:r>
      <w:r w:rsidR="00D74DDF" w:rsidRPr="0046253B">
        <w:rPr>
          <w:rFonts w:ascii="Times New Roman" w:hAnsi="Times New Roman" w:cs="Times New Roman"/>
        </w:rPr>
        <w:t xml:space="preserve">Relatedly, research conducted with 140 </w:t>
      </w:r>
      <w:r w:rsidR="00E54536" w:rsidRPr="0046253B">
        <w:rPr>
          <w:rFonts w:ascii="Times New Roman" w:hAnsi="Times New Roman" w:cs="Times New Roman"/>
        </w:rPr>
        <w:t>18-25-year-old</w:t>
      </w:r>
      <w:r w:rsidR="00D74DDF" w:rsidRPr="0046253B">
        <w:rPr>
          <w:rFonts w:ascii="Times New Roman" w:hAnsi="Times New Roman" w:cs="Times New Roman"/>
        </w:rPr>
        <w:t xml:space="preserve"> Danish young adults has pointed to complex situational factors that might underpin narratives around drinking identities and has suggested how categorical drinking identities can be usefully understood as relative and negotiable rather than consistent and reliable (Frank, Herold, </w:t>
      </w:r>
      <w:proofErr w:type="spellStart"/>
      <w:r w:rsidR="00D74DDF" w:rsidRPr="0046253B">
        <w:rPr>
          <w:rFonts w:ascii="Times New Roman" w:hAnsi="Times New Roman" w:cs="Times New Roman"/>
        </w:rPr>
        <w:t>Schrøder</w:t>
      </w:r>
      <w:proofErr w:type="spellEnd"/>
      <w:r w:rsidR="00D74DDF" w:rsidRPr="0046253B">
        <w:rPr>
          <w:rFonts w:ascii="Times New Roman" w:hAnsi="Times New Roman" w:cs="Times New Roman"/>
        </w:rPr>
        <w:t xml:space="preserve">, </w:t>
      </w:r>
      <w:proofErr w:type="spellStart"/>
      <w:r w:rsidR="00D74DDF" w:rsidRPr="0046253B">
        <w:rPr>
          <w:rFonts w:ascii="Times New Roman" w:hAnsi="Times New Roman" w:cs="Times New Roman"/>
        </w:rPr>
        <w:t>Bjønness</w:t>
      </w:r>
      <w:proofErr w:type="spellEnd"/>
      <w:r w:rsidR="00D74DDF" w:rsidRPr="0046253B">
        <w:rPr>
          <w:rFonts w:ascii="Times New Roman" w:hAnsi="Times New Roman" w:cs="Times New Roman"/>
        </w:rPr>
        <w:t xml:space="preserve">, &amp; Hunt, 2020). </w:t>
      </w:r>
      <w:r w:rsidR="000A0CDE" w:rsidRPr="0046253B">
        <w:rPr>
          <w:rFonts w:ascii="Times New Roman" w:hAnsi="Times New Roman" w:cs="Times New Roman"/>
        </w:rPr>
        <w:t xml:space="preserve">According with </w:t>
      </w:r>
      <w:r w:rsidR="00D74DDF" w:rsidRPr="0046253B">
        <w:rPr>
          <w:rFonts w:ascii="Times New Roman" w:hAnsi="Times New Roman" w:cs="Times New Roman"/>
        </w:rPr>
        <w:t xml:space="preserve">prior </w:t>
      </w:r>
      <w:r w:rsidR="000A0CDE" w:rsidRPr="0046253B">
        <w:rPr>
          <w:rFonts w:ascii="Times New Roman" w:hAnsi="Times New Roman" w:cs="Times New Roman"/>
        </w:rPr>
        <w:t xml:space="preserve">evidence presented </w:t>
      </w:r>
      <w:r w:rsidR="00D74DDF" w:rsidRPr="0046253B">
        <w:rPr>
          <w:rFonts w:ascii="Times New Roman" w:hAnsi="Times New Roman" w:cs="Times New Roman"/>
        </w:rPr>
        <w:t>here</w:t>
      </w:r>
      <w:r w:rsidR="000A0CDE" w:rsidRPr="0046253B">
        <w:rPr>
          <w:rFonts w:ascii="Times New Roman" w:hAnsi="Times New Roman" w:cs="Times New Roman"/>
        </w:rPr>
        <w:t xml:space="preserve">, our </w:t>
      </w:r>
      <w:r w:rsidR="00D74DDF" w:rsidRPr="0046253B">
        <w:rPr>
          <w:rFonts w:ascii="Times New Roman" w:hAnsi="Times New Roman" w:cs="Times New Roman"/>
        </w:rPr>
        <w:t xml:space="preserve">study evidence reveals how </w:t>
      </w:r>
      <w:r w:rsidR="000A0CDE" w:rsidRPr="0046253B">
        <w:rPr>
          <w:rFonts w:ascii="Times New Roman" w:hAnsi="Times New Roman" w:cs="Times New Roman"/>
        </w:rPr>
        <w:t xml:space="preserve">participants questioned and challenged hard-defined drinker types yet, in contradictory style, </w:t>
      </w:r>
      <w:r w:rsidR="00D74DDF" w:rsidRPr="0046253B">
        <w:rPr>
          <w:rFonts w:ascii="Times New Roman" w:hAnsi="Times New Roman" w:cs="Times New Roman"/>
        </w:rPr>
        <w:t>were also</w:t>
      </w:r>
      <w:r w:rsidR="000A0CDE" w:rsidRPr="0046253B">
        <w:rPr>
          <w:rFonts w:ascii="Times New Roman" w:hAnsi="Times New Roman" w:cs="Times New Roman"/>
        </w:rPr>
        <w:t xml:space="preserve"> seen to appeal to the integrity of drinker categories where stake and personal investment was invested in them (</w:t>
      </w:r>
      <w:r w:rsidR="00D74DDF" w:rsidRPr="0046253B">
        <w:rPr>
          <w:rFonts w:ascii="Times New Roman" w:hAnsi="Times New Roman" w:cs="Times New Roman"/>
        </w:rPr>
        <w:t xml:space="preserve">specifically, in </w:t>
      </w:r>
      <w:r w:rsidR="000A0CDE" w:rsidRPr="0046253B">
        <w:rPr>
          <w:rFonts w:ascii="Times New Roman" w:hAnsi="Times New Roman" w:cs="Times New Roman"/>
        </w:rPr>
        <w:t xml:space="preserve">being a ‘light drinker’). </w:t>
      </w:r>
      <w:r w:rsidR="00B977AC" w:rsidRPr="0046253B">
        <w:rPr>
          <w:rFonts w:ascii="Times New Roman" w:hAnsi="Times New Roman" w:cs="Times New Roman"/>
        </w:rPr>
        <w:t xml:space="preserve">Our findings also resonate in research with </w:t>
      </w:r>
      <w:r w:rsidR="002657FB" w:rsidRPr="0046253B">
        <w:rPr>
          <w:rFonts w:ascii="Times New Roman" w:hAnsi="Times New Roman" w:cs="Times New Roman"/>
        </w:rPr>
        <w:t xml:space="preserve">twenty-five </w:t>
      </w:r>
      <w:r w:rsidR="00B977AC" w:rsidRPr="0046253B">
        <w:rPr>
          <w:rFonts w:ascii="Times New Roman" w:hAnsi="Times New Roman" w:cs="Times New Roman"/>
        </w:rPr>
        <w:t>older drinkers (41-89-year-olds) which has provided evidence of how varied discursive strategies (</w:t>
      </w:r>
      <w:r w:rsidR="002657FB" w:rsidRPr="0046253B">
        <w:rPr>
          <w:rFonts w:ascii="Times New Roman" w:hAnsi="Times New Roman" w:cs="Times New Roman"/>
        </w:rPr>
        <w:t>e.g.,</w:t>
      </w:r>
      <w:r w:rsidR="00B977AC" w:rsidRPr="0046253B">
        <w:rPr>
          <w:rFonts w:ascii="Times New Roman" w:hAnsi="Times New Roman" w:cs="Times New Roman"/>
        </w:rPr>
        <w:t xml:space="preserve"> strategic vagueness; downplaying drinking as a mundane practice) can serve to rationalise alcohol consumption and to produce normalised accounts of drinking practices (</w:t>
      </w:r>
      <w:r w:rsidR="000533B0" w:rsidRPr="0046253B">
        <w:rPr>
          <w:rFonts w:ascii="Times New Roman" w:hAnsi="Times New Roman" w:cs="Times New Roman"/>
        </w:rPr>
        <w:t xml:space="preserve">Gough, Madden, Morris, Atkin, &amp; </w:t>
      </w:r>
      <w:proofErr w:type="spellStart"/>
      <w:r w:rsidR="000533B0" w:rsidRPr="0046253B">
        <w:rPr>
          <w:rFonts w:ascii="Times New Roman" w:hAnsi="Times New Roman" w:cs="Times New Roman"/>
        </w:rPr>
        <w:t>McCambridge</w:t>
      </w:r>
      <w:proofErr w:type="spellEnd"/>
      <w:r w:rsidR="000533B0" w:rsidRPr="0046253B">
        <w:rPr>
          <w:rFonts w:ascii="Times New Roman" w:hAnsi="Times New Roman" w:cs="Times New Roman"/>
        </w:rPr>
        <w:t>,</w:t>
      </w:r>
      <w:r w:rsidR="000533B0" w:rsidRPr="0046253B" w:rsidDel="000533B0">
        <w:rPr>
          <w:rFonts w:ascii="Times New Roman" w:hAnsi="Times New Roman" w:cs="Times New Roman"/>
        </w:rPr>
        <w:t xml:space="preserve"> </w:t>
      </w:r>
      <w:r w:rsidR="00B977AC" w:rsidRPr="0046253B">
        <w:rPr>
          <w:rFonts w:ascii="Times New Roman" w:hAnsi="Times New Roman" w:cs="Times New Roman"/>
        </w:rPr>
        <w:t xml:space="preserve">2020). </w:t>
      </w:r>
      <w:r w:rsidR="003040D7" w:rsidRPr="0046253B">
        <w:rPr>
          <w:rFonts w:ascii="Times New Roman" w:hAnsi="Times New Roman" w:cs="Times New Roman"/>
        </w:rPr>
        <w:t>Drawing on</w:t>
      </w:r>
      <w:r w:rsidR="00532A97" w:rsidRPr="0046253B">
        <w:rPr>
          <w:rFonts w:ascii="Times New Roman" w:hAnsi="Times New Roman" w:cs="Times New Roman"/>
        </w:rPr>
        <w:t xml:space="preserve"> a discursive analytic</w:t>
      </w:r>
      <w:r w:rsidR="003040D7" w:rsidRPr="0046253B">
        <w:rPr>
          <w:rFonts w:ascii="Times New Roman" w:hAnsi="Times New Roman" w:cs="Times New Roman"/>
        </w:rPr>
        <w:t>al</w:t>
      </w:r>
      <w:r w:rsidR="00532A97" w:rsidRPr="0046253B">
        <w:rPr>
          <w:rFonts w:ascii="Times New Roman" w:hAnsi="Times New Roman" w:cs="Times New Roman"/>
        </w:rPr>
        <w:t xml:space="preserve"> </w:t>
      </w:r>
      <w:r w:rsidR="003040D7" w:rsidRPr="0046253B">
        <w:rPr>
          <w:rFonts w:ascii="Times New Roman" w:hAnsi="Times New Roman" w:cs="Times New Roman"/>
        </w:rPr>
        <w:t>framework</w:t>
      </w:r>
      <w:r w:rsidR="00532A97" w:rsidRPr="0046253B">
        <w:rPr>
          <w:rFonts w:ascii="Times New Roman" w:hAnsi="Times New Roman" w:cs="Times New Roman"/>
        </w:rPr>
        <w:t xml:space="preserve">, </w:t>
      </w:r>
      <w:r w:rsidR="00DF31E3" w:rsidRPr="0046253B">
        <w:rPr>
          <w:rFonts w:ascii="Times New Roman" w:hAnsi="Times New Roman" w:cs="Times New Roman"/>
        </w:rPr>
        <w:t xml:space="preserve">current study findings </w:t>
      </w:r>
      <w:r w:rsidR="003040D7" w:rsidRPr="0046253B">
        <w:rPr>
          <w:rFonts w:ascii="Times New Roman" w:hAnsi="Times New Roman" w:cs="Times New Roman"/>
        </w:rPr>
        <w:t xml:space="preserve">display evidence of </w:t>
      </w:r>
      <w:r w:rsidR="00DF31E3" w:rsidRPr="0046253B">
        <w:rPr>
          <w:rFonts w:ascii="Times New Roman" w:hAnsi="Times New Roman" w:cs="Times New Roman"/>
        </w:rPr>
        <w:t>young adults’</w:t>
      </w:r>
      <w:r w:rsidR="00532A97" w:rsidRPr="0046253B">
        <w:rPr>
          <w:rFonts w:ascii="Times New Roman" w:hAnsi="Times New Roman" w:cs="Times New Roman"/>
        </w:rPr>
        <w:t xml:space="preserve"> close, identity-relevant </w:t>
      </w:r>
      <w:r w:rsidR="008217FC" w:rsidRPr="0046253B">
        <w:rPr>
          <w:rFonts w:ascii="Times New Roman" w:hAnsi="Times New Roman" w:cs="Times New Roman"/>
        </w:rPr>
        <w:t xml:space="preserve">investment </w:t>
      </w:r>
      <w:r w:rsidR="00DF31E3" w:rsidRPr="0046253B">
        <w:rPr>
          <w:rFonts w:ascii="Times New Roman" w:hAnsi="Times New Roman" w:cs="Times New Roman"/>
        </w:rPr>
        <w:t>with cultural categories relating to alcohol consumption (</w:t>
      </w:r>
      <w:r w:rsidR="002657FB" w:rsidRPr="0046253B">
        <w:rPr>
          <w:rFonts w:ascii="Times New Roman" w:hAnsi="Times New Roman" w:cs="Times New Roman"/>
        </w:rPr>
        <w:t>e.g.,</w:t>
      </w:r>
      <w:r w:rsidR="00DF31E3" w:rsidRPr="0046253B">
        <w:rPr>
          <w:rFonts w:ascii="Times New Roman" w:hAnsi="Times New Roman" w:cs="Times New Roman"/>
        </w:rPr>
        <w:t xml:space="preserve"> being identified as </w:t>
      </w:r>
      <w:r w:rsidR="00532A97" w:rsidRPr="0046253B">
        <w:rPr>
          <w:rFonts w:ascii="Times New Roman" w:hAnsi="Times New Roman" w:cs="Times New Roman"/>
        </w:rPr>
        <w:t>a legitimate, bona fide ‘light</w:t>
      </w:r>
      <w:r w:rsidR="00DF31E3" w:rsidRPr="0046253B">
        <w:rPr>
          <w:rFonts w:ascii="Times New Roman" w:hAnsi="Times New Roman" w:cs="Times New Roman"/>
        </w:rPr>
        <w:t xml:space="preserve"> drinker’)</w:t>
      </w:r>
      <w:r w:rsidR="005720A6" w:rsidRPr="0046253B">
        <w:rPr>
          <w:rFonts w:ascii="Times New Roman" w:hAnsi="Times New Roman" w:cs="Times New Roman"/>
        </w:rPr>
        <w:t xml:space="preserve"> might be an important starting point for considering how moderate drinking practices might be successfully and sustainably encouraged</w:t>
      </w:r>
      <w:r w:rsidR="00DF31E3" w:rsidRPr="0046253B">
        <w:rPr>
          <w:rFonts w:ascii="Times New Roman" w:hAnsi="Times New Roman" w:cs="Times New Roman"/>
        </w:rPr>
        <w:t>. In addition, our work also suggests that within relevant rhetorical dynamics, individuals can work to protect self-identified drinker category status where this is identity-relevant, or where it serves to distinguish personal drinking practices from (more excessive) drinking practices among peers within the university community.</w:t>
      </w:r>
    </w:p>
    <w:p w14:paraId="602F3041" w14:textId="32335668" w:rsidR="006479B3" w:rsidRPr="0046253B" w:rsidRDefault="008643C0">
      <w:pPr>
        <w:spacing w:after="120" w:line="360" w:lineRule="auto"/>
        <w:rPr>
          <w:rFonts w:ascii="Times New Roman" w:hAnsi="Times New Roman" w:cs="Times New Roman"/>
        </w:rPr>
      </w:pPr>
      <w:r w:rsidRPr="0046253B">
        <w:rPr>
          <w:rFonts w:ascii="Times New Roman" w:hAnsi="Times New Roman" w:cs="Times New Roman"/>
        </w:rPr>
        <w:tab/>
      </w:r>
      <w:r w:rsidR="00A13394" w:rsidRPr="0046253B">
        <w:rPr>
          <w:rFonts w:ascii="Times New Roman" w:hAnsi="Times New Roman" w:cs="Times New Roman"/>
        </w:rPr>
        <w:t xml:space="preserve">Identity was also relevant to subtle </w:t>
      </w:r>
      <w:r w:rsidR="00B55106" w:rsidRPr="0046253B">
        <w:rPr>
          <w:rFonts w:ascii="Times New Roman" w:hAnsi="Times New Roman" w:cs="Times New Roman"/>
        </w:rPr>
        <w:t xml:space="preserve">assertions about personal drinking </w:t>
      </w:r>
      <w:r w:rsidR="00A13394" w:rsidRPr="0046253B">
        <w:rPr>
          <w:rFonts w:ascii="Times New Roman" w:hAnsi="Times New Roman" w:cs="Times New Roman"/>
        </w:rPr>
        <w:t xml:space="preserve">practices </w:t>
      </w:r>
      <w:r w:rsidR="00B55106" w:rsidRPr="0046253B">
        <w:rPr>
          <w:rFonts w:ascii="Times New Roman" w:hAnsi="Times New Roman" w:cs="Times New Roman"/>
        </w:rPr>
        <w:t>defined in terms of drinking</w:t>
      </w:r>
      <w:r w:rsidR="00A13394" w:rsidRPr="0046253B">
        <w:rPr>
          <w:rFonts w:ascii="Times New Roman" w:hAnsi="Times New Roman" w:cs="Times New Roman"/>
        </w:rPr>
        <w:t xml:space="preserve"> behaviour (</w:t>
      </w:r>
      <w:r w:rsidR="002657FB" w:rsidRPr="0046253B">
        <w:rPr>
          <w:rFonts w:ascii="Times New Roman" w:hAnsi="Times New Roman" w:cs="Times New Roman"/>
        </w:rPr>
        <w:t>e.g.,</w:t>
      </w:r>
      <w:r w:rsidR="00A13394" w:rsidRPr="0046253B">
        <w:rPr>
          <w:rFonts w:ascii="Times New Roman" w:hAnsi="Times New Roman" w:cs="Times New Roman"/>
        </w:rPr>
        <w:t xml:space="preserve"> 'light drinking') and, differentially, </w:t>
      </w:r>
      <w:r w:rsidR="00B55106" w:rsidRPr="0046253B">
        <w:rPr>
          <w:rFonts w:ascii="Times New Roman" w:hAnsi="Times New Roman" w:cs="Times New Roman"/>
        </w:rPr>
        <w:t>discussed in relation to</w:t>
      </w:r>
      <w:r w:rsidR="00A13394" w:rsidRPr="0046253B">
        <w:rPr>
          <w:rFonts w:ascii="Times New Roman" w:hAnsi="Times New Roman" w:cs="Times New Roman"/>
        </w:rPr>
        <w:t xml:space="preserve"> drinker categories (</w:t>
      </w:r>
      <w:r w:rsidR="002711BC" w:rsidRPr="0046253B">
        <w:rPr>
          <w:rFonts w:ascii="Times New Roman" w:hAnsi="Times New Roman" w:cs="Times New Roman"/>
        </w:rPr>
        <w:t>e.g.,</w:t>
      </w:r>
      <w:r w:rsidR="00A13394" w:rsidRPr="0046253B">
        <w:rPr>
          <w:rFonts w:ascii="Times New Roman" w:hAnsi="Times New Roman" w:cs="Times New Roman"/>
        </w:rPr>
        <w:t xml:space="preserve"> 'light drinker')</w:t>
      </w:r>
      <w:r w:rsidR="008B18EF" w:rsidRPr="0046253B">
        <w:rPr>
          <w:rFonts w:ascii="Times New Roman" w:hAnsi="Times New Roman" w:cs="Times New Roman"/>
        </w:rPr>
        <w:t>. T</w:t>
      </w:r>
      <w:r w:rsidR="00B55106" w:rsidRPr="0046253B">
        <w:rPr>
          <w:rFonts w:ascii="Times New Roman" w:hAnsi="Times New Roman" w:cs="Times New Roman"/>
        </w:rPr>
        <w:t xml:space="preserve">hese ‘behaviour’ and ‘category’ options provided a distinctive mechanism in accounts that could serve to make allowances for discord between self-defined light drinker status and definition-contradicting drinking practices. </w:t>
      </w:r>
      <w:r w:rsidR="00B61ED7" w:rsidRPr="0046253B">
        <w:rPr>
          <w:rFonts w:ascii="Times New Roman" w:hAnsi="Times New Roman" w:cs="Times New Roman"/>
        </w:rPr>
        <w:t xml:space="preserve">Participant accounts </w:t>
      </w:r>
      <w:r w:rsidR="00B55106" w:rsidRPr="0046253B">
        <w:rPr>
          <w:rFonts w:ascii="Times New Roman" w:hAnsi="Times New Roman" w:cs="Times New Roman"/>
        </w:rPr>
        <w:t>strongly suggested that they were</w:t>
      </w:r>
      <w:r w:rsidR="00B61ED7" w:rsidRPr="0046253B">
        <w:rPr>
          <w:rFonts w:ascii="Times New Roman" w:hAnsi="Times New Roman" w:cs="Times New Roman"/>
        </w:rPr>
        <w:t xml:space="preserve"> personally</w:t>
      </w:r>
      <w:r w:rsidR="00C354DF" w:rsidRPr="0046253B">
        <w:rPr>
          <w:rFonts w:ascii="Times New Roman" w:hAnsi="Times New Roman" w:cs="Times New Roman"/>
        </w:rPr>
        <w:t xml:space="preserve"> invested in</w:t>
      </w:r>
      <w:r w:rsidR="00A13394" w:rsidRPr="0046253B">
        <w:rPr>
          <w:rFonts w:ascii="Times New Roman" w:hAnsi="Times New Roman" w:cs="Times New Roman"/>
        </w:rPr>
        <w:t xml:space="preserve"> </w:t>
      </w:r>
      <w:r w:rsidR="00676234" w:rsidRPr="0046253B">
        <w:rPr>
          <w:rFonts w:ascii="Times New Roman" w:hAnsi="Times New Roman" w:cs="Times New Roman"/>
        </w:rPr>
        <w:t xml:space="preserve">avoiding </w:t>
      </w:r>
      <w:r w:rsidR="00A13394" w:rsidRPr="0046253B">
        <w:rPr>
          <w:rFonts w:ascii="Times New Roman" w:hAnsi="Times New Roman" w:cs="Times New Roman"/>
        </w:rPr>
        <w:t xml:space="preserve">potential mismatches between </w:t>
      </w:r>
      <w:r w:rsidR="00B61ED7" w:rsidRPr="0046253B">
        <w:rPr>
          <w:rFonts w:ascii="Times New Roman" w:hAnsi="Times New Roman" w:cs="Times New Roman"/>
        </w:rPr>
        <w:t xml:space="preserve">their </w:t>
      </w:r>
      <w:r w:rsidR="00A13394" w:rsidRPr="0046253B">
        <w:rPr>
          <w:rFonts w:ascii="Times New Roman" w:hAnsi="Times New Roman" w:cs="Times New Roman"/>
        </w:rPr>
        <w:t xml:space="preserve">self-defined drinker </w:t>
      </w:r>
      <w:r w:rsidR="00C354DF" w:rsidRPr="0046253B">
        <w:rPr>
          <w:rFonts w:ascii="Times New Roman" w:hAnsi="Times New Roman" w:cs="Times New Roman"/>
        </w:rPr>
        <w:t>category (</w:t>
      </w:r>
      <w:r w:rsidR="00D41877" w:rsidRPr="0046253B">
        <w:rPr>
          <w:rFonts w:ascii="Times New Roman" w:hAnsi="Times New Roman" w:cs="Times New Roman"/>
        </w:rPr>
        <w:t>i.e.</w:t>
      </w:r>
      <w:r w:rsidR="002657FB" w:rsidRPr="0046253B">
        <w:rPr>
          <w:rFonts w:ascii="Times New Roman" w:hAnsi="Times New Roman" w:cs="Times New Roman"/>
        </w:rPr>
        <w:t>,</w:t>
      </w:r>
      <w:r w:rsidR="00C354DF" w:rsidRPr="0046253B">
        <w:rPr>
          <w:rFonts w:ascii="Times New Roman" w:hAnsi="Times New Roman" w:cs="Times New Roman"/>
        </w:rPr>
        <w:t xml:space="preserve"> ‘light drinker’) </w:t>
      </w:r>
      <w:r w:rsidR="00A13394" w:rsidRPr="0046253B">
        <w:rPr>
          <w:rFonts w:ascii="Times New Roman" w:hAnsi="Times New Roman" w:cs="Times New Roman"/>
        </w:rPr>
        <w:t xml:space="preserve">and </w:t>
      </w:r>
      <w:r w:rsidR="00B61ED7" w:rsidRPr="0046253B">
        <w:rPr>
          <w:rFonts w:ascii="Times New Roman" w:hAnsi="Times New Roman" w:cs="Times New Roman"/>
        </w:rPr>
        <w:t>relatively high quantities of alcohol consumption on a given</w:t>
      </w:r>
      <w:r w:rsidR="00A13394" w:rsidRPr="0046253B">
        <w:rPr>
          <w:rFonts w:ascii="Times New Roman" w:hAnsi="Times New Roman" w:cs="Times New Roman"/>
        </w:rPr>
        <w:t xml:space="preserve"> social occasion or over a particular time period</w:t>
      </w:r>
      <w:r w:rsidR="00C354DF" w:rsidRPr="0046253B">
        <w:rPr>
          <w:rFonts w:ascii="Times New Roman" w:hAnsi="Times New Roman" w:cs="Times New Roman"/>
        </w:rPr>
        <w:t xml:space="preserve"> that </w:t>
      </w:r>
      <w:r w:rsidR="00B61ED7" w:rsidRPr="0046253B">
        <w:rPr>
          <w:rFonts w:ascii="Times New Roman" w:hAnsi="Times New Roman" w:cs="Times New Roman"/>
        </w:rPr>
        <w:t xml:space="preserve">might </w:t>
      </w:r>
      <w:r w:rsidR="00C354DF" w:rsidRPr="0046253B">
        <w:rPr>
          <w:rFonts w:ascii="Times New Roman" w:hAnsi="Times New Roman" w:cs="Times New Roman"/>
        </w:rPr>
        <w:t xml:space="preserve">contradict </w:t>
      </w:r>
      <w:r w:rsidR="00B61ED7" w:rsidRPr="0046253B">
        <w:rPr>
          <w:rFonts w:ascii="Times New Roman" w:hAnsi="Times New Roman" w:cs="Times New Roman"/>
        </w:rPr>
        <w:t>adopted</w:t>
      </w:r>
      <w:r w:rsidR="00C354DF" w:rsidRPr="0046253B">
        <w:rPr>
          <w:rFonts w:ascii="Times New Roman" w:hAnsi="Times New Roman" w:cs="Times New Roman"/>
        </w:rPr>
        <w:t xml:space="preserve"> self-definitions</w:t>
      </w:r>
      <w:r w:rsidR="00A13394" w:rsidRPr="0046253B">
        <w:rPr>
          <w:rFonts w:ascii="Times New Roman" w:hAnsi="Times New Roman" w:cs="Times New Roman"/>
        </w:rPr>
        <w:t xml:space="preserve">. </w:t>
      </w:r>
      <w:r w:rsidR="006479B3" w:rsidRPr="0046253B">
        <w:rPr>
          <w:rFonts w:ascii="Times New Roman" w:hAnsi="Times New Roman" w:cs="Times New Roman"/>
        </w:rPr>
        <w:t xml:space="preserve">The integrity of drinker </w:t>
      </w:r>
      <w:r w:rsidR="003A7311" w:rsidRPr="0046253B">
        <w:rPr>
          <w:rFonts w:ascii="Times New Roman" w:hAnsi="Times New Roman" w:cs="Times New Roman"/>
        </w:rPr>
        <w:t xml:space="preserve">categories </w:t>
      </w:r>
      <w:r w:rsidR="006479B3" w:rsidRPr="0046253B">
        <w:rPr>
          <w:rFonts w:ascii="Times New Roman" w:hAnsi="Times New Roman" w:cs="Times New Roman"/>
        </w:rPr>
        <w:t xml:space="preserve">is rarely questioned in the conventional alcohol literature. For example, prototype willingness model alcohol research </w:t>
      </w:r>
      <w:r w:rsidR="00752221" w:rsidRPr="0046253B">
        <w:rPr>
          <w:rFonts w:ascii="Times New Roman" w:hAnsi="Times New Roman" w:cs="Times New Roman"/>
        </w:rPr>
        <w:t xml:space="preserve">tests </w:t>
      </w:r>
      <w:r w:rsidR="006479B3" w:rsidRPr="0046253B">
        <w:rPr>
          <w:rFonts w:ascii="Times New Roman" w:hAnsi="Times New Roman" w:cs="Times New Roman"/>
        </w:rPr>
        <w:t>associations between differing ‘alcohol prototypes’ (</w:t>
      </w:r>
      <w:r w:rsidR="002657FB" w:rsidRPr="0046253B">
        <w:rPr>
          <w:rFonts w:ascii="Times New Roman" w:hAnsi="Times New Roman" w:cs="Times New Roman"/>
        </w:rPr>
        <w:t>e.g.,</w:t>
      </w:r>
      <w:r w:rsidR="006479B3" w:rsidRPr="0046253B">
        <w:rPr>
          <w:rFonts w:ascii="Times New Roman" w:hAnsi="Times New Roman" w:cs="Times New Roman"/>
        </w:rPr>
        <w:t xml:space="preserve"> abstainer prototypes, heavy prototypes) and drinking behaviour among young adults (</w:t>
      </w:r>
      <w:r w:rsidR="002711BC" w:rsidRPr="0046253B">
        <w:rPr>
          <w:rFonts w:ascii="Times New Roman" w:hAnsi="Times New Roman" w:cs="Times New Roman"/>
        </w:rPr>
        <w:t>e.g.,</w:t>
      </w:r>
      <w:r w:rsidR="006479B3" w:rsidRPr="0046253B">
        <w:rPr>
          <w:rFonts w:ascii="Times New Roman" w:hAnsi="Times New Roman" w:cs="Times New Roman"/>
        </w:rPr>
        <w:t xml:space="preserve"> </w:t>
      </w:r>
      <w:r w:rsidR="000533B0" w:rsidRPr="0046253B">
        <w:rPr>
          <w:rFonts w:ascii="Times New Roman" w:hAnsi="Times New Roman" w:cs="Times New Roman"/>
        </w:rPr>
        <w:t xml:space="preserve">van </w:t>
      </w:r>
      <w:proofErr w:type="spellStart"/>
      <w:r w:rsidR="000533B0" w:rsidRPr="0046253B">
        <w:rPr>
          <w:rFonts w:ascii="Times New Roman" w:hAnsi="Times New Roman" w:cs="Times New Roman"/>
        </w:rPr>
        <w:t>Lettow</w:t>
      </w:r>
      <w:proofErr w:type="spellEnd"/>
      <w:r w:rsidR="000533B0" w:rsidRPr="0046253B">
        <w:rPr>
          <w:rFonts w:ascii="Times New Roman" w:hAnsi="Times New Roman" w:cs="Times New Roman"/>
        </w:rPr>
        <w:t xml:space="preserve">, </w:t>
      </w:r>
      <w:proofErr w:type="spellStart"/>
      <w:r w:rsidR="000533B0" w:rsidRPr="0046253B">
        <w:rPr>
          <w:rFonts w:ascii="Times New Roman" w:hAnsi="Times New Roman" w:cs="Times New Roman"/>
        </w:rPr>
        <w:lastRenderedPageBreak/>
        <w:t>Vermunt</w:t>
      </w:r>
      <w:proofErr w:type="spellEnd"/>
      <w:r w:rsidR="000533B0" w:rsidRPr="0046253B">
        <w:rPr>
          <w:rFonts w:ascii="Times New Roman" w:hAnsi="Times New Roman" w:cs="Times New Roman"/>
        </w:rPr>
        <w:t xml:space="preserve">, de Vries, </w:t>
      </w:r>
      <w:proofErr w:type="spellStart"/>
      <w:r w:rsidR="000533B0" w:rsidRPr="0046253B">
        <w:rPr>
          <w:rFonts w:ascii="Times New Roman" w:hAnsi="Times New Roman" w:cs="Times New Roman"/>
        </w:rPr>
        <w:t>Burdorf</w:t>
      </w:r>
      <w:proofErr w:type="spellEnd"/>
      <w:r w:rsidR="000533B0" w:rsidRPr="0046253B">
        <w:rPr>
          <w:rFonts w:ascii="Times New Roman" w:hAnsi="Times New Roman" w:cs="Times New Roman"/>
        </w:rPr>
        <w:t xml:space="preserve">, &amp; Van </w:t>
      </w:r>
      <w:proofErr w:type="spellStart"/>
      <w:r w:rsidR="000533B0" w:rsidRPr="0046253B">
        <w:rPr>
          <w:rFonts w:ascii="Times New Roman" w:hAnsi="Times New Roman" w:cs="Times New Roman"/>
        </w:rPr>
        <w:t>Empelen</w:t>
      </w:r>
      <w:proofErr w:type="spellEnd"/>
      <w:r w:rsidR="000533B0" w:rsidRPr="0046253B">
        <w:rPr>
          <w:rFonts w:ascii="Times New Roman" w:hAnsi="Times New Roman" w:cs="Times New Roman"/>
        </w:rPr>
        <w:t xml:space="preserve">, </w:t>
      </w:r>
      <w:r w:rsidR="006479B3" w:rsidRPr="0046253B">
        <w:rPr>
          <w:rFonts w:ascii="Times New Roman" w:hAnsi="Times New Roman" w:cs="Times New Roman"/>
        </w:rPr>
        <w:t xml:space="preserve">2013). </w:t>
      </w:r>
      <w:r w:rsidR="00AC537C" w:rsidRPr="0046253B">
        <w:rPr>
          <w:rFonts w:ascii="Times New Roman" w:hAnsi="Times New Roman" w:cs="Times New Roman"/>
        </w:rPr>
        <w:t xml:space="preserve">These quantitative methods </w:t>
      </w:r>
      <w:r w:rsidR="00752221" w:rsidRPr="0046253B">
        <w:rPr>
          <w:rFonts w:ascii="Times New Roman" w:hAnsi="Times New Roman" w:cs="Times New Roman"/>
        </w:rPr>
        <w:t>can</w:t>
      </w:r>
      <w:r w:rsidR="00AC537C" w:rsidRPr="0046253B">
        <w:rPr>
          <w:rFonts w:ascii="Times New Roman" w:hAnsi="Times New Roman" w:cs="Times New Roman"/>
        </w:rPr>
        <w:t xml:space="preserve"> help identify</w:t>
      </w:r>
      <w:r w:rsidR="006479B3" w:rsidRPr="0046253B">
        <w:rPr>
          <w:rFonts w:ascii="Times New Roman" w:hAnsi="Times New Roman" w:cs="Times New Roman"/>
        </w:rPr>
        <w:t xml:space="preserve"> at risk drinker groups </w:t>
      </w:r>
      <w:r w:rsidR="00AC537C" w:rsidRPr="0046253B">
        <w:rPr>
          <w:rFonts w:ascii="Times New Roman" w:hAnsi="Times New Roman" w:cs="Times New Roman"/>
        </w:rPr>
        <w:t>for targeted</w:t>
      </w:r>
      <w:r w:rsidR="006479B3" w:rsidRPr="0046253B">
        <w:rPr>
          <w:rFonts w:ascii="Times New Roman" w:hAnsi="Times New Roman" w:cs="Times New Roman"/>
        </w:rPr>
        <w:t xml:space="preserve"> health messages</w:t>
      </w:r>
      <w:r w:rsidR="00AC537C" w:rsidRPr="0046253B">
        <w:rPr>
          <w:rFonts w:ascii="Times New Roman" w:hAnsi="Times New Roman" w:cs="Times New Roman"/>
        </w:rPr>
        <w:t>, but</w:t>
      </w:r>
      <w:r w:rsidR="006479B3" w:rsidRPr="0046253B">
        <w:rPr>
          <w:rFonts w:ascii="Times New Roman" w:hAnsi="Times New Roman" w:cs="Times New Roman"/>
        </w:rPr>
        <w:t xml:space="preserve"> </w:t>
      </w:r>
      <w:r w:rsidR="008668D1" w:rsidRPr="0046253B">
        <w:rPr>
          <w:rFonts w:ascii="Times New Roman" w:hAnsi="Times New Roman" w:cs="Times New Roman"/>
        </w:rPr>
        <w:t>c</w:t>
      </w:r>
      <w:r w:rsidR="00752221" w:rsidRPr="0046253B">
        <w:rPr>
          <w:rFonts w:ascii="Times New Roman" w:hAnsi="Times New Roman" w:cs="Times New Roman"/>
        </w:rPr>
        <w:t>urrent study findings reveal</w:t>
      </w:r>
      <w:r w:rsidR="006479B3" w:rsidRPr="0046253B">
        <w:rPr>
          <w:rFonts w:ascii="Times New Roman" w:hAnsi="Times New Roman" w:cs="Times New Roman"/>
        </w:rPr>
        <w:t xml:space="preserve"> clear limitations of assuming that ‘the prototypical drinker’ </w:t>
      </w:r>
      <w:r w:rsidR="00AC537C" w:rsidRPr="0046253B">
        <w:rPr>
          <w:rFonts w:ascii="Times New Roman" w:hAnsi="Times New Roman" w:cs="Times New Roman"/>
        </w:rPr>
        <w:t xml:space="preserve">reflects something </w:t>
      </w:r>
      <w:r w:rsidR="00FB69ED" w:rsidRPr="0046253B">
        <w:rPr>
          <w:rFonts w:ascii="Times New Roman" w:hAnsi="Times New Roman" w:cs="Times New Roman"/>
        </w:rPr>
        <w:t>easily</w:t>
      </w:r>
      <w:r w:rsidR="009E6EA2" w:rsidRPr="0046253B">
        <w:rPr>
          <w:rFonts w:ascii="Times New Roman" w:hAnsi="Times New Roman" w:cs="Times New Roman"/>
        </w:rPr>
        <w:t xml:space="preserve"> </w:t>
      </w:r>
      <w:r w:rsidR="00FB69ED" w:rsidRPr="0046253B">
        <w:rPr>
          <w:rFonts w:ascii="Times New Roman" w:hAnsi="Times New Roman" w:cs="Times New Roman"/>
        </w:rPr>
        <w:t>definable</w:t>
      </w:r>
      <w:r w:rsidR="00C419EE" w:rsidRPr="0046253B">
        <w:rPr>
          <w:rFonts w:ascii="Times New Roman" w:hAnsi="Times New Roman" w:cs="Times New Roman"/>
        </w:rPr>
        <w:t xml:space="preserve">. Indeed, findings </w:t>
      </w:r>
      <w:r w:rsidR="00752221" w:rsidRPr="0046253B">
        <w:rPr>
          <w:rFonts w:ascii="Times New Roman" w:hAnsi="Times New Roman" w:cs="Times New Roman"/>
        </w:rPr>
        <w:t>suggest that</w:t>
      </w:r>
      <w:r w:rsidR="006479B3" w:rsidRPr="0046253B">
        <w:rPr>
          <w:rFonts w:ascii="Times New Roman" w:hAnsi="Times New Roman" w:cs="Times New Roman"/>
        </w:rPr>
        <w:t xml:space="preserve"> </w:t>
      </w:r>
      <w:r w:rsidR="00C419EE" w:rsidRPr="0046253B">
        <w:rPr>
          <w:rFonts w:ascii="Times New Roman" w:hAnsi="Times New Roman" w:cs="Times New Roman"/>
        </w:rPr>
        <w:t>measuring</w:t>
      </w:r>
      <w:r w:rsidR="00B21E30" w:rsidRPr="0046253B">
        <w:rPr>
          <w:rFonts w:ascii="Times New Roman" w:hAnsi="Times New Roman" w:cs="Times New Roman"/>
        </w:rPr>
        <w:t xml:space="preserve"> perceived</w:t>
      </w:r>
      <w:r w:rsidR="006479B3" w:rsidRPr="0046253B">
        <w:rPr>
          <w:rFonts w:ascii="Times New Roman" w:hAnsi="Times New Roman" w:cs="Times New Roman"/>
        </w:rPr>
        <w:t xml:space="preserve"> </w:t>
      </w:r>
      <w:r w:rsidR="00C419EE" w:rsidRPr="0046253B">
        <w:rPr>
          <w:rFonts w:ascii="Times New Roman" w:hAnsi="Times New Roman" w:cs="Times New Roman"/>
        </w:rPr>
        <w:t>‘</w:t>
      </w:r>
      <w:r w:rsidR="006479B3" w:rsidRPr="0046253B">
        <w:rPr>
          <w:rFonts w:ascii="Times New Roman" w:hAnsi="Times New Roman" w:cs="Times New Roman"/>
        </w:rPr>
        <w:t xml:space="preserve">drinker </w:t>
      </w:r>
      <w:proofErr w:type="gramStart"/>
      <w:r w:rsidR="006479B3" w:rsidRPr="0046253B">
        <w:rPr>
          <w:rFonts w:ascii="Times New Roman" w:hAnsi="Times New Roman" w:cs="Times New Roman"/>
        </w:rPr>
        <w:t>prototypes</w:t>
      </w:r>
      <w:r w:rsidR="00C419EE" w:rsidRPr="0046253B">
        <w:rPr>
          <w:rFonts w:ascii="Times New Roman" w:hAnsi="Times New Roman" w:cs="Times New Roman"/>
        </w:rPr>
        <w:t>’</w:t>
      </w:r>
      <w:proofErr w:type="gramEnd"/>
      <w:r w:rsidR="00C419EE" w:rsidRPr="0046253B">
        <w:rPr>
          <w:rFonts w:ascii="Times New Roman" w:hAnsi="Times New Roman" w:cs="Times New Roman"/>
        </w:rPr>
        <w:t xml:space="preserve"> </w:t>
      </w:r>
      <w:r w:rsidR="00752221" w:rsidRPr="0046253B">
        <w:rPr>
          <w:rFonts w:ascii="Times New Roman" w:hAnsi="Times New Roman" w:cs="Times New Roman"/>
        </w:rPr>
        <w:t>will mask</w:t>
      </w:r>
      <w:r w:rsidR="006479B3" w:rsidRPr="0046253B">
        <w:rPr>
          <w:rFonts w:ascii="Times New Roman" w:hAnsi="Times New Roman" w:cs="Times New Roman"/>
        </w:rPr>
        <w:t xml:space="preserve"> </w:t>
      </w:r>
      <w:r w:rsidR="00B21E30" w:rsidRPr="0046253B">
        <w:rPr>
          <w:rFonts w:ascii="Times New Roman" w:hAnsi="Times New Roman" w:cs="Times New Roman"/>
        </w:rPr>
        <w:t xml:space="preserve">understanding of how </w:t>
      </w:r>
      <w:r w:rsidR="00FB69ED" w:rsidRPr="0046253B">
        <w:rPr>
          <w:rFonts w:ascii="Times New Roman" w:hAnsi="Times New Roman" w:cs="Times New Roman"/>
        </w:rPr>
        <w:t>stake is held in</w:t>
      </w:r>
      <w:r w:rsidR="00752221" w:rsidRPr="0046253B">
        <w:rPr>
          <w:rFonts w:ascii="Times New Roman" w:hAnsi="Times New Roman" w:cs="Times New Roman"/>
        </w:rPr>
        <w:t xml:space="preserve"> identity-relevant, self-defined, chosen drinker </w:t>
      </w:r>
      <w:r w:rsidR="00FB69ED" w:rsidRPr="0046253B">
        <w:rPr>
          <w:rFonts w:ascii="Times New Roman" w:hAnsi="Times New Roman" w:cs="Times New Roman"/>
        </w:rPr>
        <w:t>categories</w:t>
      </w:r>
      <w:r w:rsidR="006479B3" w:rsidRPr="0046253B">
        <w:rPr>
          <w:rFonts w:ascii="Times New Roman" w:hAnsi="Times New Roman" w:cs="Times New Roman"/>
        </w:rPr>
        <w:t xml:space="preserve">. </w:t>
      </w:r>
    </w:p>
    <w:p w14:paraId="0D5B1C70" w14:textId="77777777" w:rsidR="006479B3" w:rsidRPr="0046253B" w:rsidRDefault="006479B3">
      <w:pPr>
        <w:pStyle w:val="NormalWeb"/>
        <w:shd w:val="clear" w:color="auto" w:fill="FFFFFF"/>
        <w:spacing w:before="0" w:beforeAutospacing="0" w:after="120" w:afterAutospacing="0" w:line="360" w:lineRule="auto"/>
        <w:rPr>
          <w:b/>
          <w:bCs/>
          <w:iCs/>
          <w:sz w:val="22"/>
          <w:szCs w:val="22"/>
        </w:rPr>
      </w:pPr>
      <w:r w:rsidRPr="0046253B">
        <w:rPr>
          <w:b/>
          <w:bCs/>
          <w:iCs/>
          <w:sz w:val="22"/>
          <w:szCs w:val="22"/>
        </w:rPr>
        <w:t xml:space="preserve">Implications </w:t>
      </w:r>
    </w:p>
    <w:p w14:paraId="2086E4A1" w14:textId="206D27DE" w:rsidR="00873D82" w:rsidRPr="0046253B" w:rsidRDefault="006D3E6A">
      <w:pPr>
        <w:spacing w:after="120" w:line="360" w:lineRule="auto"/>
        <w:rPr>
          <w:rFonts w:ascii="Times New Roman" w:hAnsi="Times New Roman" w:cs="Times New Roman"/>
        </w:rPr>
      </w:pPr>
      <w:r w:rsidRPr="0046253B">
        <w:rPr>
          <w:rFonts w:ascii="Times New Roman" w:hAnsi="Times New Roman" w:cs="Times New Roman"/>
        </w:rPr>
        <w:t xml:space="preserve">Our findings accord with research indicating that </w:t>
      </w:r>
      <w:r w:rsidR="00151ECD" w:rsidRPr="0046253B">
        <w:rPr>
          <w:rFonts w:ascii="Times New Roman" w:hAnsi="Times New Roman" w:cs="Times New Roman"/>
        </w:rPr>
        <w:t xml:space="preserve">many </w:t>
      </w:r>
      <w:r w:rsidRPr="0046253B">
        <w:rPr>
          <w:rFonts w:ascii="Times New Roman" w:hAnsi="Times New Roman" w:cs="Times New Roman"/>
        </w:rPr>
        <w:t xml:space="preserve">drinkers do not conceptualise </w:t>
      </w:r>
      <w:r w:rsidR="00151ECD" w:rsidRPr="0046253B">
        <w:rPr>
          <w:rFonts w:ascii="Times New Roman" w:hAnsi="Times New Roman" w:cs="Times New Roman"/>
        </w:rPr>
        <w:t xml:space="preserve">personal </w:t>
      </w:r>
      <w:r w:rsidRPr="0046253B">
        <w:rPr>
          <w:rFonts w:ascii="Times New Roman" w:hAnsi="Times New Roman" w:cs="Times New Roman"/>
        </w:rPr>
        <w:t xml:space="preserve">drinking behaviour in terms of units </w:t>
      </w:r>
      <w:r w:rsidR="00151ECD" w:rsidRPr="0046253B">
        <w:rPr>
          <w:rFonts w:ascii="Times New Roman" w:hAnsi="Times New Roman" w:cs="Times New Roman"/>
        </w:rPr>
        <w:t xml:space="preserve">and can, consequently, easily disregard units-based drinking guidelines </w:t>
      </w:r>
      <w:r w:rsidRPr="0046253B">
        <w:rPr>
          <w:rFonts w:ascii="Times New Roman" w:hAnsi="Times New Roman" w:cs="Times New Roman"/>
        </w:rPr>
        <w:t>(</w:t>
      </w:r>
      <w:r w:rsidR="00E44450" w:rsidRPr="0046253B">
        <w:rPr>
          <w:rFonts w:ascii="Times New Roman" w:hAnsi="Times New Roman" w:cs="Times New Roman"/>
        </w:rPr>
        <w:t>e.g.,</w:t>
      </w:r>
      <w:r w:rsidR="00426379" w:rsidRPr="0046253B">
        <w:rPr>
          <w:rFonts w:ascii="Times New Roman" w:hAnsi="Times New Roman" w:cs="Times New Roman"/>
        </w:rPr>
        <w:t xml:space="preserve"> </w:t>
      </w:r>
      <w:r w:rsidR="00316DEE" w:rsidRPr="0046253B">
        <w:rPr>
          <w:rFonts w:ascii="Times New Roman" w:hAnsi="Times New Roman" w:cs="Times New Roman"/>
        </w:rPr>
        <w:t xml:space="preserve">de Visser et al., 2021; </w:t>
      </w:r>
      <w:proofErr w:type="spellStart"/>
      <w:r w:rsidRPr="0046253B">
        <w:rPr>
          <w:rFonts w:ascii="Times New Roman" w:hAnsi="Times New Roman" w:cs="Times New Roman"/>
        </w:rPr>
        <w:t>Lovatt</w:t>
      </w:r>
      <w:proofErr w:type="spellEnd"/>
      <w:r w:rsidRPr="0046253B">
        <w:rPr>
          <w:rFonts w:ascii="Times New Roman" w:hAnsi="Times New Roman" w:cs="Times New Roman"/>
        </w:rPr>
        <w:t xml:space="preserve"> et al., 2015). From this position, resources channelled into developing </w:t>
      </w:r>
      <w:r w:rsidR="007D0BAC" w:rsidRPr="0046253B">
        <w:rPr>
          <w:rFonts w:ascii="Times New Roman" w:hAnsi="Times New Roman" w:cs="Times New Roman"/>
        </w:rPr>
        <w:t>wider and more accurate knowledge</w:t>
      </w:r>
      <w:r w:rsidRPr="0046253B">
        <w:rPr>
          <w:rFonts w:ascii="Times New Roman" w:hAnsi="Times New Roman" w:cs="Times New Roman"/>
        </w:rPr>
        <w:t xml:space="preserve"> of alcohol units seem unlikely to pay dividends from a health promotion perspective. Our study indicates the value of alcohol education initiatives </w:t>
      </w:r>
      <w:r w:rsidR="00793A53" w:rsidRPr="0046253B">
        <w:rPr>
          <w:rFonts w:ascii="Times New Roman" w:hAnsi="Times New Roman" w:cs="Times New Roman"/>
        </w:rPr>
        <w:t xml:space="preserve">that </w:t>
      </w:r>
      <w:r w:rsidRPr="0046253B">
        <w:rPr>
          <w:rFonts w:ascii="Times New Roman" w:hAnsi="Times New Roman" w:cs="Times New Roman"/>
        </w:rPr>
        <w:t>draw on the perspective of students who identify as non-drinkers/light drinkers. In addition, young adults who self-identify as light</w:t>
      </w:r>
      <w:r w:rsidR="00D41877" w:rsidRPr="0046253B">
        <w:rPr>
          <w:rFonts w:ascii="Times New Roman" w:hAnsi="Times New Roman" w:cs="Times New Roman"/>
        </w:rPr>
        <w:t xml:space="preserve"> </w:t>
      </w:r>
      <w:r w:rsidRPr="0046253B">
        <w:rPr>
          <w:rFonts w:ascii="Times New Roman" w:hAnsi="Times New Roman" w:cs="Times New Roman"/>
        </w:rPr>
        <w:t>drinkers appear</w:t>
      </w:r>
      <w:r w:rsidR="002C5E81" w:rsidRPr="0046253B">
        <w:rPr>
          <w:rFonts w:ascii="Times New Roman" w:hAnsi="Times New Roman" w:cs="Times New Roman"/>
        </w:rPr>
        <w:t>ed</w:t>
      </w:r>
      <w:r w:rsidRPr="0046253B">
        <w:rPr>
          <w:rFonts w:ascii="Times New Roman" w:hAnsi="Times New Roman" w:cs="Times New Roman"/>
        </w:rPr>
        <w:t xml:space="preserve"> to construct their drinking identities in relation to dominant drinking norms. </w:t>
      </w:r>
      <w:r w:rsidR="00587BB2" w:rsidRPr="0046253B">
        <w:rPr>
          <w:rFonts w:ascii="Times New Roman" w:hAnsi="Times New Roman" w:cs="Times New Roman"/>
        </w:rPr>
        <w:t>O</w:t>
      </w:r>
      <w:r w:rsidRPr="0046253B">
        <w:rPr>
          <w:rFonts w:ascii="Times New Roman" w:hAnsi="Times New Roman" w:cs="Times New Roman"/>
        </w:rPr>
        <w:t xml:space="preserve">ur </w:t>
      </w:r>
      <w:r w:rsidR="007D0BAC" w:rsidRPr="0046253B">
        <w:rPr>
          <w:rFonts w:ascii="Times New Roman" w:hAnsi="Times New Roman" w:cs="Times New Roman"/>
        </w:rPr>
        <w:t>analysis</w:t>
      </w:r>
      <w:r w:rsidRPr="0046253B">
        <w:rPr>
          <w:rFonts w:ascii="Times New Roman" w:hAnsi="Times New Roman" w:cs="Times New Roman"/>
        </w:rPr>
        <w:t xml:space="preserve"> suggest</w:t>
      </w:r>
      <w:r w:rsidR="007D0BAC" w:rsidRPr="0046253B">
        <w:rPr>
          <w:rFonts w:ascii="Times New Roman" w:hAnsi="Times New Roman" w:cs="Times New Roman"/>
        </w:rPr>
        <w:t>s</w:t>
      </w:r>
      <w:r w:rsidRPr="0046253B">
        <w:rPr>
          <w:rFonts w:ascii="Times New Roman" w:hAnsi="Times New Roman" w:cs="Times New Roman"/>
        </w:rPr>
        <w:t xml:space="preserve"> that lay understandings of light and heavy drinking may be skewed among </w:t>
      </w:r>
      <w:r w:rsidR="00587BB2" w:rsidRPr="0046253B">
        <w:rPr>
          <w:rFonts w:ascii="Times New Roman" w:hAnsi="Times New Roman" w:cs="Times New Roman"/>
        </w:rPr>
        <w:t>university students</w:t>
      </w:r>
      <w:r w:rsidR="00873D82" w:rsidRPr="0046253B">
        <w:rPr>
          <w:rFonts w:ascii="Times New Roman" w:hAnsi="Times New Roman" w:cs="Times New Roman"/>
        </w:rPr>
        <w:t xml:space="preserve"> in that these</w:t>
      </w:r>
      <w:r w:rsidR="00587BB2" w:rsidRPr="0046253B">
        <w:rPr>
          <w:rFonts w:ascii="Times New Roman" w:hAnsi="Times New Roman" w:cs="Times New Roman"/>
        </w:rPr>
        <w:t xml:space="preserve"> individuals </w:t>
      </w:r>
      <w:r w:rsidR="00873D82" w:rsidRPr="0046253B">
        <w:rPr>
          <w:rFonts w:ascii="Times New Roman" w:hAnsi="Times New Roman" w:cs="Times New Roman"/>
        </w:rPr>
        <w:t xml:space="preserve">are </w:t>
      </w:r>
      <w:r w:rsidRPr="0046253B">
        <w:rPr>
          <w:rFonts w:ascii="Times New Roman" w:hAnsi="Times New Roman" w:cs="Times New Roman"/>
        </w:rPr>
        <w:t>immersed in cultures of excessive consumptio</w:t>
      </w:r>
      <w:r w:rsidR="00587BB2" w:rsidRPr="0046253B">
        <w:rPr>
          <w:rFonts w:ascii="Times New Roman" w:hAnsi="Times New Roman" w:cs="Times New Roman"/>
        </w:rPr>
        <w:t>n</w:t>
      </w:r>
      <w:r w:rsidRPr="0046253B">
        <w:rPr>
          <w:rFonts w:ascii="Times New Roman" w:hAnsi="Times New Roman" w:cs="Times New Roman"/>
        </w:rPr>
        <w:t xml:space="preserve">. </w:t>
      </w:r>
      <w:r w:rsidR="00873D82" w:rsidRPr="0046253B">
        <w:rPr>
          <w:rFonts w:ascii="Times New Roman" w:hAnsi="Times New Roman" w:cs="Times New Roman"/>
        </w:rPr>
        <w:t>We found</w:t>
      </w:r>
      <w:r w:rsidR="00632A16" w:rsidRPr="0046253B">
        <w:rPr>
          <w:rFonts w:ascii="Times New Roman" w:hAnsi="Times New Roman" w:cs="Times New Roman"/>
        </w:rPr>
        <w:t xml:space="preserve"> that university students may have difficulty applying units-based drinking guidelines to their own alcohol intake given that skewed norms within their immediate drinking culture may lead them to conclude that their consumption levels are not harmful or excessive. </w:t>
      </w:r>
      <w:r w:rsidR="00873D82" w:rsidRPr="0046253B">
        <w:rPr>
          <w:rFonts w:ascii="Times New Roman" w:hAnsi="Times New Roman" w:cs="Times New Roman"/>
        </w:rPr>
        <w:t>Study findings</w:t>
      </w:r>
      <w:r w:rsidR="00632A16" w:rsidRPr="0046253B">
        <w:rPr>
          <w:rFonts w:ascii="Times New Roman" w:hAnsi="Times New Roman" w:cs="Times New Roman"/>
        </w:rPr>
        <w:t xml:space="preserve"> suggest that health promotion materials drawing on drinker type terminology such as ‘heavy drinkers’ or ‘light drinkers’ may be evaluated against contextual norms relevant to personal drinking behaviour and, consequently, may be understood as irrelevant or naïve. </w:t>
      </w:r>
    </w:p>
    <w:p w14:paraId="5DDFA1A0" w14:textId="1735F895" w:rsidR="00516096" w:rsidRPr="0046253B" w:rsidRDefault="00873D82" w:rsidP="00FB78DE">
      <w:pPr>
        <w:spacing w:after="120" w:line="360" w:lineRule="auto"/>
        <w:rPr>
          <w:rFonts w:ascii="Times New Roman" w:hAnsi="Times New Roman" w:cs="Times New Roman"/>
        </w:rPr>
      </w:pPr>
      <w:r w:rsidRPr="0046253B">
        <w:rPr>
          <w:rFonts w:ascii="Times New Roman" w:hAnsi="Times New Roman" w:cs="Times New Roman"/>
        </w:rPr>
        <w:tab/>
        <w:t>Evidence reported here</w:t>
      </w:r>
      <w:r w:rsidR="00E34F13" w:rsidRPr="0046253B">
        <w:rPr>
          <w:rFonts w:ascii="Times New Roman" w:hAnsi="Times New Roman" w:cs="Times New Roman"/>
        </w:rPr>
        <w:t xml:space="preserve"> </w:t>
      </w:r>
      <w:r w:rsidR="002C5E81" w:rsidRPr="0046253B">
        <w:rPr>
          <w:rFonts w:ascii="Times New Roman" w:hAnsi="Times New Roman" w:cs="Times New Roman"/>
        </w:rPr>
        <w:t xml:space="preserve">could </w:t>
      </w:r>
      <w:r w:rsidR="00632A16" w:rsidRPr="0046253B">
        <w:rPr>
          <w:rFonts w:ascii="Times New Roman" w:hAnsi="Times New Roman" w:cs="Times New Roman"/>
        </w:rPr>
        <w:t xml:space="preserve">be used </w:t>
      </w:r>
      <w:r w:rsidRPr="0046253B">
        <w:rPr>
          <w:rFonts w:ascii="Times New Roman" w:hAnsi="Times New Roman" w:cs="Times New Roman"/>
        </w:rPr>
        <w:t>to inform</w:t>
      </w:r>
      <w:r w:rsidR="00632A16" w:rsidRPr="0046253B">
        <w:rPr>
          <w:rFonts w:ascii="Times New Roman" w:hAnsi="Times New Roman" w:cs="Times New Roman"/>
        </w:rPr>
        <w:t xml:space="preserve"> adapted versions of traditional</w:t>
      </w:r>
      <w:r w:rsidR="002C5E81" w:rsidRPr="0046253B">
        <w:rPr>
          <w:rFonts w:ascii="Times New Roman" w:hAnsi="Times New Roman" w:cs="Times New Roman"/>
        </w:rPr>
        <w:t xml:space="preserve"> s</w:t>
      </w:r>
      <w:r w:rsidR="00E34F13" w:rsidRPr="0046253B">
        <w:rPr>
          <w:rFonts w:ascii="Times New Roman" w:hAnsi="Times New Roman" w:cs="Times New Roman"/>
        </w:rPr>
        <w:t>ocial norms interventions</w:t>
      </w:r>
      <w:r w:rsidR="00961E1D" w:rsidRPr="0046253B">
        <w:rPr>
          <w:rFonts w:ascii="Times New Roman" w:hAnsi="Times New Roman" w:cs="Times New Roman"/>
        </w:rPr>
        <w:t>; e</w:t>
      </w:r>
      <w:r w:rsidR="00E34F13" w:rsidRPr="0046253B">
        <w:rPr>
          <w:rFonts w:ascii="Times New Roman" w:hAnsi="Times New Roman" w:cs="Times New Roman"/>
        </w:rPr>
        <w:t>videnced as effective, low-cost approaches for reducing alcohol intake (</w:t>
      </w:r>
      <w:r w:rsidR="002C5E81" w:rsidRPr="0046253B">
        <w:rPr>
          <w:rFonts w:ascii="Times New Roman" w:hAnsi="Times New Roman" w:cs="Times New Roman"/>
        </w:rPr>
        <w:t xml:space="preserve">Berkowitz, 2005; </w:t>
      </w:r>
      <w:r w:rsidR="00E34F13" w:rsidRPr="0046253B">
        <w:rPr>
          <w:rFonts w:ascii="Times New Roman" w:hAnsi="Times New Roman" w:cs="Times New Roman"/>
        </w:rPr>
        <w:t>Moreira, Smith &amp; Foxcroft, 2009)</w:t>
      </w:r>
      <w:r w:rsidRPr="0046253B">
        <w:rPr>
          <w:rFonts w:ascii="Times New Roman" w:hAnsi="Times New Roman" w:cs="Times New Roman"/>
        </w:rPr>
        <w:t>. Social norm interventions have been</w:t>
      </w:r>
      <w:r w:rsidR="00961E1D" w:rsidRPr="0046253B">
        <w:rPr>
          <w:rFonts w:ascii="Times New Roman" w:hAnsi="Times New Roman" w:cs="Times New Roman"/>
        </w:rPr>
        <w:t xml:space="preserve"> demonstrated as effective in reducing consumption levels UK university student via personalised social norm feedback with reductions lasting almost five months post-intervention </w:t>
      </w:r>
      <w:r w:rsidR="00E34F13" w:rsidRPr="0046253B">
        <w:rPr>
          <w:rFonts w:ascii="Times New Roman" w:hAnsi="Times New Roman" w:cs="Times New Roman"/>
        </w:rPr>
        <w:t>(</w:t>
      </w:r>
      <w:proofErr w:type="spellStart"/>
      <w:r w:rsidR="00E34F13" w:rsidRPr="0046253B">
        <w:rPr>
          <w:rFonts w:ascii="Times New Roman" w:hAnsi="Times New Roman" w:cs="Times New Roman"/>
        </w:rPr>
        <w:t>Bewick</w:t>
      </w:r>
      <w:proofErr w:type="spellEnd"/>
      <w:r w:rsidR="00E34F13" w:rsidRPr="0046253B">
        <w:rPr>
          <w:rFonts w:ascii="Times New Roman" w:hAnsi="Times New Roman" w:cs="Times New Roman"/>
        </w:rPr>
        <w:t xml:space="preserve"> et al., 2013).</w:t>
      </w:r>
      <w:r w:rsidR="002C5E81" w:rsidRPr="0046253B">
        <w:rPr>
          <w:rFonts w:ascii="Times New Roman" w:hAnsi="Times New Roman" w:cs="Times New Roman"/>
        </w:rPr>
        <w:t xml:space="preserve"> Specifically, ‘drinker category’ social norms interventions could provide feedback on discrepancies between self-identified and formal guideline criteria identified drinker category membership to prompt changes in alcohol consumption patterns and practices. However, we acknowledge that inclusion of drinker categories in health promotion messages and interventions </w:t>
      </w:r>
      <w:r w:rsidR="007124E3" w:rsidRPr="0046253B">
        <w:rPr>
          <w:rFonts w:ascii="Times New Roman" w:hAnsi="Times New Roman" w:cs="Times New Roman"/>
        </w:rPr>
        <w:t xml:space="preserve">designed to promote more moderate alcohol consumption </w:t>
      </w:r>
      <w:r w:rsidR="002C5E81" w:rsidRPr="0046253B">
        <w:rPr>
          <w:rFonts w:ascii="Times New Roman" w:hAnsi="Times New Roman" w:cs="Times New Roman"/>
        </w:rPr>
        <w:t xml:space="preserve">present opportunities but also difficulties. Health messages designed to introduce but then critique the stereotype that </w:t>
      </w:r>
      <w:r w:rsidR="00D41877" w:rsidRPr="0046253B">
        <w:rPr>
          <w:rFonts w:ascii="Times New Roman" w:hAnsi="Times New Roman" w:cs="Times New Roman"/>
        </w:rPr>
        <w:t>“</w:t>
      </w:r>
      <w:r w:rsidR="002C5E81" w:rsidRPr="0046253B">
        <w:rPr>
          <w:rFonts w:ascii="Times New Roman" w:hAnsi="Times New Roman" w:cs="Times New Roman"/>
        </w:rPr>
        <w:t>all young adults/students are binge drinkers</w:t>
      </w:r>
      <w:r w:rsidR="00D41877" w:rsidRPr="0046253B">
        <w:rPr>
          <w:rFonts w:ascii="Times New Roman" w:hAnsi="Times New Roman" w:cs="Times New Roman"/>
        </w:rPr>
        <w:t xml:space="preserve">” </w:t>
      </w:r>
      <w:r w:rsidR="002C5E81" w:rsidRPr="0046253B">
        <w:rPr>
          <w:rFonts w:ascii="Times New Roman" w:hAnsi="Times New Roman" w:cs="Times New Roman"/>
        </w:rPr>
        <w:t>may bolster moderate drinking motivations for some students but may be actively ignored or rejected by others where dissonance about personal consumption levels is evoked.</w:t>
      </w:r>
    </w:p>
    <w:p w14:paraId="7147FA6E" w14:textId="0C8E1D6F" w:rsidR="00A05FC6" w:rsidRPr="0046253B" w:rsidRDefault="00690AF1" w:rsidP="00E72268">
      <w:pPr>
        <w:spacing w:after="120" w:line="360" w:lineRule="auto"/>
        <w:rPr>
          <w:rFonts w:ascii="Times New Roman" w:hAnsi="Times New Roman" w:cs="Times New Roman"/>
        </w:rPr>
      </w:pPr>
      <w:r w:rsidRPr="0046253B">
        <w:rPr>
          <w:rFonts w:ascii="Times New Roman" w:hAnsi="Times New Roman" w:cs="Times New Roman"/>
        </w:rPr>
        <w:lastRenderedPageBreak/>
        <w:tab/>
        <w:t xml:space="preserve">Our final pattern, concerning rejection of disavowed drinker categories, pointed to the risks, from a health promotion perspective, of associating individuals with the </w:t>
      </w:r>
      <w:r w:rsidR="002711BC" w:rsidRPr="0046253B">
        <w:rPr>
          <w:rFonts w:ascii="Times New Roman" w:hAnsi="Times New Roman" w:cs="Times New Roman"/>
        </w:rPr>
        <w:t>‘</w:t>
      </w:r>
      <w:r w:rsidRPr="0046253B">
        <w:rPr>
          <w:rFonts w:ascii="Times New Roman" w:hAnsi="Times New Roman" w:cs="Times New Roman"/>
        </w:rPr>
        <w:t>binge drinker</w:t>
      </w:r>
      <w:r w:rsidR="002711BC" w:rsidRPr="0046253B">
        <w:rPr>
          <w:rFonts w:ascii="Times New Roman" w:hAnsi="Times New Roman" w:cs="Times New Roman"/>
        </w:rPr>
        <w:t>’</w:t>
      </w:r>
      <w:r w:rsidRPr="0046253B">
        <w:rPr>
          <w:rFonts w:ascii="Times New Roman" w:hAnsi="Times New Roman" w:cs="Times New Roman"/>
        </w:rPr>
        <w:t xml:space="preserve"> category, given its socially stigmatised connotations. Binge drinking is a staple, frequently used term in alcohol research and policy, despite attention drawn to its confused conceptual history and the sheer discursive force and variability of its application in everyday speech (e.g., as synonymous with "unruly youth") (</w:t>
      </w:r>
      <w:proofErr w:type="spellStart"/>
      <w:r w:rsidRPr="0046253B">
        <w:rPr>
          <w:rFonts w:ascii="Times New Roman" w:hAnsi="Times New Roman" w:cs="Times New Roman"/>
        </w:rPr>
        <w:t>Berridge</w:t>
      </w:r>
      <w:proofErr w:type="spellEnd"/>
      <w:r w:rsidR="002711BC" w:rsidRPr="0046253B">
        <w:rPr>
          <w:rFonts w:ascii="Times New Roman" w:hAnsi="Times New Roman" w:cs="Times New Roman"/>
        </w:rPr>
        <w:t>, Herring, &amp; Thom</w:t>
      </w:r>
      <w:r w:rsidRPr="0046253B">
        <w:rPr>
          <w:rFonts w:ascii="Times New Roman" w:hAnsi="Times New Roman" w:cs="Times New Roman"/>
        </w:rPr>
        <w:t xml:space="preserve">, 2009; Measham </w:t>
      </w:r>
      <w:r w:rsidR="002711BC" w:rsidRPr="0046253B">
        <w:rPr>
          <w:rFonts w:ascii="Times New Roman" w:hAnsi="Times New Roman" w:cs="Times New Roman"/>
        </w:rPr>
        <w:t>&amp;</w:t>
      </w:r>
      <w:r w:rsidRPr="0046253B">
        <w:rPr>
          <w:rFonts w:ascii="Times New Roman" w:hAnsi="Times New Roman" w:cs="Times New Roman"/>
        </w:rPr>
        <w:t xml:space="preserve"> Brain, 2005). Our findings attest to the importance of designing health promotion materials which can raise individuals' awareness of what constitutes 'higher risk drinking' without invoking stigmatised cultural categories. However, our findings suggest the magnitude of challenges likely to be faced in any scenario given speakers' inventiveness in terms of drawing on the language of 'problem drinking' to exceptionalise or excuse drinking behaviour </w:t>
      </w:r>
      <w:proofErr w:type="gramStart"/>
      <w:r w:rsidRPr="0046253B">
        <w:rPr>
          <w:rFonts w:ascii="Times New Roman" w:hAnsi="Times New Roman" w:cs="Times New Roman"/>
        </w:rPr>
        <w:t>in a given</w:t>
      </w:r>
      <w:proofErr w:type="gramEnd"/>
      <w:r w:rsidRPr="0046253B">
        <w:rPr>
          <w:rFonts w:ascii="Times New Roman" w:hAnsi="Times New Roman" w:cs="Times New Roman"/>
        </w:rPr>
        <w:t xml:space="preserve"> instance/context.</w:t>
      </w:r>
    </w:p>
    <w:p w14:paraId="4E18DB81" w14:textId="33D6838F" w:rsidR="006D3E6A" w:rsidRPr="0046253B" w:rsidRDefault="00516096" w:rsidP="00E72268">
      <w:pPr>
        <w:spacing w:after="120" w:line="360" w:lineRule="auto"/>
        <w:rPr>
          <w:rFonts w:ascii="Times New Roman" w:hAnsi="Times New Roman" w:cs="Times New Roman"/>
        </w:rPr>
      </w:pPr>
      <w:r w:rsidRPr="0046253B">
        <w:rPr>
          <w:rFonts w:ascii="Times New Roman" w:hAnsi="Times New Roman" w:cs="Times New Roman"/>
        </w:rPr>
        <w:tab/>
      </w:r>
      <w:r w:rsidR="00632A16" w:rsidRPr="0046253B">
        <w:rPr>
          <w:rFonts w:ascii="Times New Roman" w:hAnsi="Times New Roman" w:cs="Times New Roman"/>
        </w:rPr>
        <w:t xml:space="preserve">  </w:t>
      </w:r>
      <w:r w:rsidR="00E44450" w:rsidRPr="0046253B">
        <w:rPr>
          <w:rFonts w:ascii="Times New Roman" w:hAnsi="Times New Roman" w:cs="Times New Roman"/>
        </w:rPr>
        <w:t>We note finally in this section that the extent to which the drinking practices of university students are comparable with those of young adults</w:t>
      </w:r>
      <w:r w:rsidR="00D41877" w:rsidRPr="0046253B">
        <w:rPr>
          <w:rFonts w:ascii="Times New Roman" w:hAnsi="Times New Roman" w:cs="Times New Roman"/>
        </w:rPr>
        <w:t xml:space="preserve"> </w:t>
      </w:r>
      <w:r w:rsidR="00E44450" w:rsidRPr="0046253B">
        <w:rPr>
          <w:rFonts w:ascii="Times New Roman" w:hAnsi="Times New Roman" w:cs="Times New Roman"/>
        </w:rPr>
        <w:t>in the general population is debatable though prior research has drawn attention to the comparability of alcohol consumption among young adults who are, and are not, university students (Carter</w:t>
      </w:r>
      <w:r w:rsidR="00E34F13" w:rsidRPr="0046253B">
        <w:rPr>
          <w:rFonts w:ascii="Times New Roman" w:hAnsi="Times New Roman" w:cs="Times New Roman"/>
        </w:rPr>
        <w:t>, Brandon</w:t>
      </w:r>
      <w:r w:rsidR="00817C54" w:rsidRPr="0046253B">
        <w:rPr>
          <w:rFonts w:ascii="Times New Roman" w:hAnsi="Times New Roman" w:cs="Times New Roman"/>
        </w:rPr>
        <w:t>,</w:t>
      </w:r>
      <w:r w:rsidR="00E34F13" w:rsidRPr="0046253B">
        <w:rPr>
          <w:rFonts w:ascii="Times New Roman" w:hAnsi="Times New Roman" w:cs="Times New Roman"/>
        </w:rPr>
        <w:t xml:space="preserve"> &amp; Goldman</w:t>
      </w:r>
      <w:r w:rsidR="00E44450" w:rsidRPr="0046253B">
        <w:rPr>
          <w:rFonts w:ascii="Times New Roman" w:hAnsi="Times New Roman" w:cs="Times New Roman"/>
        </w:rPr>
        <w:t>, 2010).</w:t>
      </w:r>
    </w:p>
    <w:p w14:paraId="775DDC56" w14:textId="2BCC0CEE" w:rsidR="006479B3" w:rsidRPr="0046253B" w:rsidRDefault="006479B3">
      <w:pPr>
        <w:spacing w:after="120" w:line="360" w:lineRule="auto"/>
        <w:rPr>
          <w:rFonts w:ascii="Times New Roman" w:hAnsi="Times New Roman" w:cs="Times New Roman"/>
          <w:b/>
          <w:bCs/>
          <w:iCs/>
        </w:rPr>
      </w:pPr>
      <w:r w:rsidRPr="0046253B">
        <w:rPr>
          <w:rFonts w:ascii="Times New Roman" w:hAnsi="Times New Roman" w:cs="Times New Roman"/>
          <w:b/>
          <w:bCs/>
          <w:iCs/>
        </w:rPr>
        <w:t xml:space="preserve">Limitations </w:t>
      </w:r>
    </w:p>
    <w:p w14:paraId="7AA27D8F" w14:textId="770BCC52" w:rsidR="00C90457" w:rsidRPr="0046253B" w:rsidRDefault="00C90457">
      <w:pPr>
        <w:spacing w:after="120" w:line="360" w:lineRule="auto"/>
        <w:rPr>
          <w:rFonts w:ascii="Times New Roman" w:hAnsi="Times New Roman" w:cs="Times New Roman"/>
        </w:rPr>
      </w:pPr>
      <w:r w:rsidRPr="0046253B">
        <w:rPr>
          <w:rFonts w:ascii="Times New Roman" w:hAnsi="Times New Roman" w:cs="Times New Roman"/>
        </w:rPr>
        <w:t xml:space="preserve">Study limitations are acknowledged. </w:t>
      </w:r>
      <w:r w:rsidR="00793A53" w:rsidRPr="0046253B">
        <w:rPr>
          <w:rFonts w:ascii="Times New Roman" w:hAnsi="Times New Roman" w:cs="Times New Roman"/>
        </w:rPr>
        <w:t>T</w:t>
      </w:r>
      <w:r w:rsidR="006479B3" w:rsidRPr="0046253B">
        <w:rPr>
          <w:rFonts w:ascii="Times New Roman" w:hAnsi="Times New Roman" w:cs="Times New Roman"/>
        </w:rPr>
        <w:t xml:space="preserve">he semi-structured interview research context meant that participants were exposed to and </w:t>
      </w:r>
      <w:r w:rsidR="007124E3" w:rsidRPr="0046253B">
        <w:rPr>
          <w:rFonts w:ascii="Times New Roman" w:hAnsi="Times New Roman" w:cs="Times New Roman"/>
        </w:rPr>
        <w:t xml:space="preserve">interacted </w:t>
      </w:r>
      <w:r w:rsidR="006479B3" w:rsidRPr="0046253B">
        <w:rPr>
          <w:rFonts w:ascii="Times New Roman" w:hAnsi="Times New Roman" w:cs="Times New Roman"/>
        </w:rPr>
        <w:t xml:space="preserve">with formal definitions of drinker categories within a relatively rigid/formal </w:t>
      </w:r>
      <w:proofErr w:type="gramStart"/>
      <w:r w:rsidR="006479B3" w:rsidRPr="0046253B">
        <w:rPr>
          <w:rFonts w:ascii="Times New Roman" w:hAnsi="Times New Roman" w:cs="Times New Roman"/>
        </w:rPr>
        <w:t>dynamic</w:t>
      </w:r>
      <w:proofErr w:type="gramEnd"/>
      <w:r w:rsidR="00D741E9" w:rsidRPr="0046253B">
        <w:rPr>
          <w:rFonts w:ascii="Times New Roman" w:hAnsi="Times New Roman" w:cs="Times New Roman"/>
        </w:rPr>
        <w:t xml:space="preserve"> and it would be valuable to now replicate study findings with naturalistic data (e.g., obtained from student club/bar environments) to offset the </w:t>
      </w:r>
      <w:r w:rsidR="008643C0" w:rsidRPr="0046253B">
        <w:rPr>
          <w:rFonts w:ascii="Times New Roman" w:hAnsi="Times New Roman" w:cs="Times New Roman"/>
        </w:rPr>
        <w:t>well-exposed</w:t>
      </w:r>
      <w:r w:rsidR="00D741E9" w:rsidRPr="0046253B">
        <w:rPr>
          <w:rFonts w:ascii="Times New Roman" w:hAnsi="Times New Roman" w:cs="Times New Roman"/>
        </w:rPr>
        <w:t xml:space="preserve"> limitations inherent in the interview format (Potter </w:t>
      </w:r>
      <w:r w:rsidR="00817C54" w:rsidRPr="0046253B">
        <w:rPr>
          <w:rFonts w:ascii="Times New Roman" w:hAnsi="Times New Roman" w:cs="Times New Roman"/>
        </w:rPr>
        <w:t xml:space="preserve">&amp; </w:t>
      </w:r>
      <w:r w:rsidR="00D741E9" w:rsidRPr="0046253B">
        <w:rPr>
          <w:rFonts w:ascii="Times New Roman" w:hAnsi="Times New Roman" w:cs="Times New Roman"/>
        </w:rPr>
        <w:t>Hepburn, 2005)</w:t>
      </w:r>
      <w:r w:rsidR="006479B3" w:rsidRPr="0046253B">
        <w:rPr>
          <w:rFonts w:ascii="Times New Roman" w:hAnsi="Times New Roman" w:cs="Times New Roman"/>
        </w:rPr>
        <w:t>. However, this does not discount the value of analysing this material given that these (or other) individuals would</w:t>
      </w:r>
      <w:r w:rsidR="00793A53" w:rsidRPr="0046253B">
        <w:rPr>
          <w:rFonts w:ascii="Times New Roman" w:hAnsi="Times New Roman" w:cs="Times New Roman"/>
        </w:rPr>
        <w:t xml:space="preserve"> be likely to</w:t>
      </w:r>
      <w:r w:rsidR="006479B3" w:rsidRPr="0046253B">
        <w:rPr>
          <w:rFonts w:ascii="Times New Roman" w:hAnsi="Times New Roman" w:cs="Times New Roman"/>
        </w:rPr>
        <w:t xml:space="preserve"> encounter public health messages which may challenge beliefs and/or evoke dissonance about personal drinking behaviour. One could argue that public discourse around alcohol (as responsible/light vs negligent/heavy) and also the culture of heavy drinking to intoxication actively</w:t>
      </w:r>
      <w:r w:rsidR="00817C54" w:rsidRPr="0046253B">
        <w:rPr>
          <w:rFonts w:ascii="Times New Roman" w:hAnsi="Times New Roman" w:cs="Times New Roman"/>
        </w:rPr>
        <w:t xml:space="preserve"> </w:t>
      </w:r>
      <w:proofErr w:type="gramStart"/>
      <w:r w:rsidR="006479B3" w:rsidRPr="0046253B">
        <w:rPr>
          <w:rFonts w:ascii="Times New Roman" w:hAnsi="Times New Roman" w:cs="Times New Roman"/>
        </w:rPr>
        <w:t>produce</w:t>
      </w:r>
      <w:proofErr w:type="gramEnd"/>
      <w:r w:rsidR="006479B3" w:rsidRPr="0046253B">
        <w:rPr>
          <w:rFonts w:ascii="Times New Roman" w:hAnsi="Times New Roman" w:cs="Times New Roman"/>
        </w:rPr>
        <w:t xml:space="preserve"> this binary split. We note here that this binary division is also reflected in the research interview questions for this study (into accounts of ‘light’ and ‘binge’ drinking) and note that these restricted the emphasis and complexity of speakers’ accounts of drinking behaviour. </w:t>
      </w:r>
      <w:r w:rsidRPr="0046253B">
        <w:rPr>
          <w:rFonts w:ascii="Times New Roman" w:hAnsi="Times New Roman" w:cs="Times New Roman"/>
        </w:rPr>
        <w:t xml:space="preserve">Our decision to explore talk concerning light drinking and binge drinking categories </w:t>
      </w:r>
      <w:r w:rsidR="002D7A2F" w:rsidRPr="0046253B">
        <w:rPr>
          <w:rFonts w:ascii="Times New Roman" w:hAnsi="Times New Roman" w:cs="Times New Roman"/>
        </w:rPr>
        <w:t>provided focus</w:t>
      </w:r>
      <w:r w:rsidRPr="0046253B">
        <w:rPr>
          <w:rFonts w:ascii="Times New Roman" w:hAnsi="Times New Roman" w:cs="Times New Roman"/>
        </w:rPr>
        <w:t xml:space="preserve"> on terms </w:t>
      </w:r>
      <w:r w:rsidR="002D7A2F" w:rsidRPr="0046253B">
        <w:rPr>
          <w:rFonts w:ascii="Times New Roman" w:hAnsi="Times New Roman" w:cs="Times New Roman"/>
        </w:rPr>
        <w:t>which</w:t>
      </w:r>
      <w:r w:rsidRPr="0046253B">
        <w:rPr>
          <w:rFonts w:ascii="Times New Roman" w:hAnsi="Times New Roman" w:cs="Times New Roman"/>
        </w:rPr>
        <w:t xml:space="preserve"> were relatively accessible and visible in the UK vernacular</w:t>
      </w:r>
      <w:r w:rsidR="00612A68" w:rsidRPr="0046253B">
        <w:rPr>
          <w:rFonts w:ascii="Times New Roman" w:hAnsi="Times New Roman" w:cs="Times New Roman"/>
        </w:rPr>
        <w:t xml:space="preserve">, yet which could be </w:t>
      </w:r>
      <w:r w:rsidR="00A71358" w:rsidRPr="0046253B">
        <w:rPr>
          <w:rFonts w:ascii="Times New Roman" w:hAnsi="Times New Roman" w:cs="Times New Roman"/>
        </w:rPr>
        <w:t xml:space="preserve">meaningful </w:t>
      </w:r>
      <w:r w:rsidR="00612A68" w:rsidRPr="0046253B">
        <w:rPr>
          <w:rFonts w:ascii="Times New Roman" w:hAnsi="Times New Roman" w:cs="Times New Roman"/>
        </w:rPr>
        <w:t xml:space="preserve">defined via </w:t>
      </w:r>
      <w:r w:rsidR="00A71358" w:rsidRPr="0046253B">
        <w:rPr>
          <w:rFonts w:ascii="Times New Roman" w:hAnsi="Times New Roman" w:cs="Times New Roman"/>
        </w:rPr>
        <w:t xml:space="preserve">discrete </w:t>
      </w:r>
      <w:r w:rsidR="00612A68" w:rsidRPr="0046253B">
        <w:rPr>
          <w:rFonts w:ascii="Times New Roman" w:hAnsi="Times New Roman" w:cs="Times New Roman"/>
        </w:rPr>
        <w:t xml:space="preserve">criteria (e.g., UK alcohol units consumed, episodes of experiencing drunkenness within a defined period). </w:t>
      </w:r>
      <w:r w:rsidR="004F72E1" w:rsidRPr="0046253B">
        <w:rPr>
          <w:rFonts w:ascii="Times New Roman" w:hAnsi="Times New Roman" w:cs="Times New Roman"/>
        </w:rPr>
        <w:t>However, alternative potential categories could have been explored</w:t>
      </w:r>
      <w:r w:rsidR="00B73D9C" w:rsidRPr="0046253B">
        <w:rPr>
          <w:rFonts w:ascii="Times New Roman" w:hAnsi="Times New Roman" w:cs="Times New Roman"/>
        </w:rPr>
        <w:t xml:space="preserve"> including categories</w:t>
      </w:r>
      <w:r w:rsidR="004F72E1" w:rsidRPr="0046253B">
        <w:rPr>
          <w:rFonts w:ascii="Times New Roman" w:hAnsi="Times New Roman" w:cs="Times New Roman"/>
        </w:rPr>
        <w:t xml:space="preserve"> </w:t>
      </w:r>
      <w:r w:rsidR="00B73D9C" w:rsidRPr="0046253B">
        <w:rPr>
          <w:rFonts w:ascii="Times New Roman" w:hAnsi="Times New Roman" w:cs="Times New Roman"/>
        </w:rPr>
        <w:t>explicit</w:t>
      </w:r>
      <w:r w:rsidR="00A71358" w:rsidRPr="0046253B">
        <w:rPr>
          <w:rFonts w:ascii="Times New Roman" w:hAnsi="Times New Roman" w:cs="Times New Roman"/>
        </w:rPr>
        <w:t xml:space="preserve">ly referring to </w:t>
      </w:r>
      <w:r w:rsidR="00B73D9C" w:rsidRPr="0046253B">
        <w:rPr>
          <w:rFonts w:ascii="Times New Roman" w:hAnsi="Times New Roman" w:cs="Times New Roman"/>
        </w:rPr>
        <w:t xml:space="preserve">alcohol-related harm </w:t>
      </w:r>
      <w:r w:rsidR="004F72E1" w:rsidRPr="0046253B">
        <w:rPr>
          <w:rFonts w:ascii="Times New Roman" w:hAnsi="Times New Roman" w:cs="Times New Roman"/>
        </w:rPr>
        <w:t xml:space="preserve">‘hazardous drinking’ (i.e., consuming &gt;14 UK alcohol units and &lt;35 units for women and &lt;50 units for men, respectively) or ‘harmful drinking’ (i.e., consuming ≥35 or ≥50 UK alcohol units for women and men, respectively) (National Institute </w:t>
      </w:r>
      <w:r w:rsidR="004F72E1" w:rsidRPr="0046253B">
        <w:rPr>
          <w:rFonts w:ascii="Times New Roman" w:hAnsi="Times New Roman" w:cs="Times New Roman"/>
        </w:rPr>
        <w:lastRenderedPageBreak/>
        <w:t xml:space="preserve">for Health and Care Excellence, 2010). </w:t>
      </w:r>
      <w:r w:rsidR="00B73D9C" w:rsidRPr="0046253B">
        <w:rPr>
          <w:rFonts w:ascii="Times New Roman" w:hAnsi="Times New Roman" w:cs="Times New Roman"/>
        </w:rPr>
        <w:t>Exploration of rhetorical activity around these harm-related categories would present a valuable avenue for future investigation</w:t>
      </w:r>
      <w:r w:rsidR="00FD0BC9" w:rsidRPr="0046253B">
        <w:rPr>
          <w:rFonts w:ascii="Times New Roman" w:hAnsi="Times New Roman" w:cs="Times New Roman"/>
        </w:rPr>
        <w:t xml:space="preserve"> using discursive methods</w:t>
      </w:r>
      <w:r w:rsidR="00B73D9C" w:rsidRPr="0046253B">
        <w:rPr>
          <w:rFonts w:ascii="Times New Roman" w:hAnsi="Times New Roman" w:cs="Times New Roman"/>
        </w:rPr>
        <w:t>.</w:t>
      </w:r>
    </w:p>
    <w:p w14:paraId="70137FAA" w14:textId="1BB52FF2" w:rsidR="006479B3" w:rsidRPr="0046253B" w:rsidRDefault="006479B3">
      <w:pPr>
        <w:spacing w:after="120" w:line="360" w:lineRule="auto"/>
        <w:rPr>
          <w:rFonts w:ascii="Times New Roman" w:hAnsi="Times New Roman" w:cs="Times New Roman"/>
          <w:b/>
          <w:bCs/>
          <w:iCs/>
        </w:rPr>
      </w:pPr>
      <w:r w:rsidRPr="0046253B">
        <w:rPr>
          <w:rFonts w:ascii="Times New Roman" w:hAnsi="Times New Roman" w:cs="Times New Roman"/>
          <w:b/>
          <w:bCs/>
          <w:iCs/>
        </w:rPr>
        <w:t>Conclusion</w:t>
      </w:r>
    </w:p>
    <w:p w14:paraId="234FF1E9" w14:textId="0043F637" w:rsidR="008E32BE" w:rsidRPr="0046253B" w:rsidRDefault="006479B3">
      <w:pPr>
        <w:spacing w:after="120" w:line="360" w:lineRule="auto"/>
        <w:rPr>
          <w:rFonts w:ascii="Times New Roman" w:hAnsi="Times New Roman" w:cs="Times New Roman"/>
        </w:rPr>
      </w:pPr>
      <w:r w:rsidRPr="0046253B">
        <w:rPr>
          <w:rFonts w:ascii="Times New Roman" w:hAnsi="Times New Roman" w:cs="Times New Roman"/>
        </w:rPr>
        <w:t xml:space="preserve">Drinker </w:t>
      </w:r>
      <w:r w:rsidR="003A7311" w:rsidRPr="0046253B">
        <w:rPr>
          <w:rFonts w:ascii="Times New Roman" w:hAnsi="Times New Roman" w:cs="Times New Roman"/>
        </w:rPr>
        <w:t xml:space="preserve">categories </w:t>
      </w:r>
      <w:r w:rsidRPr="0046253B">
        <w:rPr>
          <w:rFonts w:ascii="Times New Roman" w:hAnsi="Times New Roman" w:cs="Times New Roman"/>
        </w:rPr>
        <w:t>such as ‘light drinker’ or ‘binge drinker’, alongside the drinking guidelines used to operationalise such categories, are likely to be responded to in active, rhetorically engaged ways among young adults given that they have a vested interest in how these categories connect with recent personal drink</w:t>
      </w:r>
      <w:r w:rsidR="00AB4707" w:rsidRPr="0046253B">
        <w:rPr>
          <w:rFonts w:ascii="Times New Roman" w:hAnsi="Times New Roman" w:cs="Times New Roman"/>
        </w:rPr>
        <w:t>ing</w:t>
      </w:r>
      <w:r w:rsidRPr="0046253B">
        <w:rPr>
          <w:rFonts w:ascii="Times New Roman" w:hAnsi="Times New Roman" w:cs="Times New Roman"/>
        </w:rPr>
        <w:t xml:space="preserve"> behaviour. </w:t>
      </w:r>
      <w:bookmarkStart w:id="11" w:name="_Hlk18485749"/>
      <w:r w:rsidRPr="0046253B">
        <w:rPr>
          <w:rFonts w:ascii="Times New Roman" w:hAnsi="Times New Roman" w:cs="Times New Roman"/>
        </w:rPr>
        <w:t xml:space="preserve">Current study data suggests that use of drinker </w:t>
      </w:r>
      <w:r w:rsidR="003A7311" w:rsidRPr="0046253B">
        <w:rPr>
          <w:rFonts w:ascii="Times New Roman" w:hAnsi="Times New Roman" w:cs="Times New Roman"/>
        </w:rPr>
        <w:t xml:space="preserve">categories </w:t>
      </w:r>
      <w:r w:rsidR="00593201" w:rsidRPr="0046253B">
        <w:rPr>
          <w:rFonts w:ascii="Times New Roman" w:hAnsi="Times New Roman" w:cs="Times New Roman"/>
        </w:rPr>
        <w:t>and</w:t>
      </w:r>
      <w:r w:rsidRPr="0046253B">
        <w:rPr>
          <w:rFonts w:ascii="Times New Roman" w:hAnsi="Times New Roman" w:cs="Times New Roman"/>
        </w:rPr>
        <w:t xml:space="preserve"> </w:t>
      </w:r>
      <w:r w:rsidR="00593201" w:rsidRPr="0046253B">
        <w:rPr>
          <w:rFonts w:ascii="Times New Roman" w:hAnsi="Times New Roman" w:cs="Times New Roman"/>
        </w:rPr>
        <w:t xml:space="preserve">units-based </w:t>
      </w:r>
      <w:r w:rsidRPr="0046253B">
        <w:rPr>
          <w:rFonts w:ascii="Times New Roman" w:hAnsi="Times New Roman" w:cs="Times New Roman"/>
        </w:rPr>
        <w:t xml:space="preserve">drinking guidelines </w:t>
      </w:r>
      <w:r w:rsidR="00593201" w:rsidRPr="0046253B">
        <w:rPr>
          <w:rFonts w:ascii="Times New Roman" w:hAnsi="Times New Roman" w:cs="Times New Roman"/>
        </w:rPr>
        <w:t>in</w:t>
      </w:r>
      <w:r w:rsidRPr="0046253B">
        <w:rPr>
          <w:rFonts w:ascii="Times New Roman" w:hAnsi="Times New Roman" w:cs="Times New Roman"/>
        </w:rPr>
        <w:t xml:space="preserve"> health policy messages should be more selective and nuanced than is currently the</w:t>
      </w:r>
      <w:r w:rsidR="00005277" w:rsidRPr="0046253B">
        <w:rPr>
          <w:rFonts w:ascii="Times New Roman" w:hAnsi="Times New Roman" w:cs="Times New Roman"/>
        </w:rPr>
        <w:t xml:space="preserve"> </w:t>
      </w:r>
      <w:r w:rsidRPr="0046253B">
        <w:rPr>
          <w:rFonts w:ascii="Times New Roman" w:hAnsi="Times New Roman" w:cs="Times New Roman"/>
        </w:rPr>
        <w:t>case if they are to be perceived as credible and in order to be strategically effective.</w:t>
      </w:r>
      <w:bookmarkEnd w:id="11"/>
    </w:p>
    <w:p w14:paraId="7BFAF100" w14:textId="015F8228" w:rsidR="00161AB2" w:rsidRPr="0046253B" w:rsidRDefault="00161AB2">
      <w:pPr>
        <w:spacing w:after="120" w:line="360" w:lineRule="auto"/>
        <w:ind w:left="144" w:hanging="144"/>
        <w:rPr>
          <w:rFonts w:ascii="Times New Roman" w:hAnsi="Times New Roman" w:cs="Times New Roman"/>
          <w:b/>
        </w:rPr>
      </w:pPr>
      <w:r w:rsidRPr="0046253B">
        <w:rPr>
          <w:rFonts w:ascii="Times New Roman" w:hAnsi="Times New Roman" w:cs="Times New Roman"/>
          <w:b/>
        </w:rPr>
        <w:t>References</w:t>
      </w:r>
    </w:p>
    <w:p w14:paraId="2FA7BF94" w14:textId="6EC2AB80" w:rsidR="00C9325F" w:rsidRPr="0046253B" w:rsidRDefault="00C9325F">
      <w:pPr>
        <w:spacing w:after="120" w:line="360" w:lineRule="auto"/>
        <w:ind w:left="144" w:hanging="144"/>
        <w:rPr>
          <w:rFonts w:ascii="Times New Roman" w:hAnsi="Times New Roman" w:cs="Times New Roman"/>
        </w:rPr>
      </w:pPr>
      <w:r w:rsidRPr="0046253B">
        <w:rPr>
          <w:rFonts w:ascii="Times New Roman" w:hAnsi="Times New Roman" w:cs="Times New Roman"/>
        </w:rPr>
        <w:t xml:space="preserve">Anda, R., Whitfield, C., </w:t>
      </w:r>
      <w:proofErr w:type="spellStart"/>
      <w:r w:rsidRPr="0046253B">
        <w:rPr>
          <w:rFonts w:ascii="Times New Roman" w:hAnsi="Times New Roman" w:cs="Times New Roman"/>
        </w:rPr>
        <w:t>Felitti</w:t>
      </w:r>
      <w:proofErr w:type="spellEnd"/>
      <w:r w:rsidRPr="0046253B">
        <w:rPr>
          <w:rFonts w:ascii="Times New Roman" w:hAnsi="Times New Roman" w:cs="Times New Roman"/>
        </w:rPr>
        <w:t>, V., Chapman, D., Edwards, V., Dube, S.R., &amp; Williamson, D.</w:t>
      </w:r>
      <w:r w:rsidR="00817C54" w:rsidRPr="0046253B">
        <w:rPr>
          <w:rFonts w:ascii="Times New Roman" w:hAnsi="Times New Roman" w:cs="Times New Roman"/>
        </w:rPr>
        <w:t xml:space="preserve"> </w:t>
      </w:r>
      <w:r w:rsidRPr="0046253B">
        <w:rPr>
          <w:rFonts w:ascii="Times New Roman" w:hAnsi="Times New Roman" w:cs="Times New Roman"/>
        </w:rPr>
        <w:t xml:space="preserve">(2002). Adverse childhood experiences, alcoholic parents, and later risk of alcoholism and depression. </w:t>
      </w:r>
      <w:r w:rsidRPr="0046253B">
        <w:rPr>
          <w:rFonts w:ascii="Times New Roman" w:hAnsi="Times New Roman" w:cs="Times New Roman"/>
          <w:i/>
        </w:rPr>
        <w:t>Psychiatric Services</w:t>
      </w:r>
      <w:r w:rsidRPr="0046253B">
        <w:rPr>
          <w:rFonts w:ascii="Times New Roman" w:hAnsi="Times New Roman" w:cs="Times New Roman"/>
        </w:rPr>
        <w:t xml:space="preserve">, </w:t>
      </w:r>
      <w:r w:rsidRPr="0046253B">
        <w:rPr>
          <w:rFonts w:ascii="Times New Roman" w:hAnsi="Times New Roman" w:cs="Times New Roman"/>
          <w:i/>
        </w:rPr>
        <w:t>53</w:t>
      </w:r>
      <w:r w:rsidRPr="0046253B">
        <w:rPr>
          <w:rFonts w:ascii="Times New Roman" w:hAnsi="Times New Roman" w:cs="Times New Roman"/>
        </w:rPr>
        <w:t xml:space="preserve">, 1001-1009. </w:t>
      </w:r>
      <w:proofErr w:type="gramStart"/>
      <w:r w:rsidRPr="0046253B">
        <w:rPr>
          <w:rFonts w:ascii="Times New Roman" w:hAnsi="Times New Roman" w:cs="Times New Roman"/>
        </w:rPr>
        <w:t>doi:10.1176/appi.ps</w:t>
      </w:r>
      <w:proofErr w:type="gramEnd"/>
      <w:r w:rsidRPr="0046253B">
        <w:rPr>
          <w:rFonts w:ascii="Times New Roman" w:hAnsi="Times New Roman" w:cs="Times New Roman"/>
        </w:rPr>
        <w:t>.53.8.1001</w:t>
      </w:r>
    </w:p>
    <w:p w14:paraId="45C7EC66" w14:textId="21501F87" w:rsidR="00161AB2" w:rsidRPr="0046253B" w:rsidRDefault="00161AB2" w:rsidP="00C04EBE">
      <w:pPr>
        <w:spacing w:after="120" w:line="360" w:lineRule="auto"/>
        <w:ind w:left="144" w:hanging="144"/>
        <w:rPr>
          <w:rFonts w:ascii="Times New Roman" w:hAnsi="Times New Roman" w:cs="Times New Roman"/>
        </w:rPr>
      </w:pPr>
      <w:r w:rsidRPr="0046253B">
        <w:rPr>
          <w:rFonts w:ascii="Times New Roman" w:hAnsi="Times New Roman" w:cs="Times New Roman"/>
        </w:rPr>
        <w:t xml:space="preserve">Banister, E., </w:t>
      </w:r>
      <w:proofErr w:type="spellStart"/>
      <w:r w:rsidRPr="0046253B">
        <w:rPr>
          <w:rFonts w:ascii="Times New Roman" w:hAnsi="Times New Roman" w:cs="Times New Roman"/>
        </w:rPr>
        <w:t>Piacentini</w:t>
      </w:r>
      <w:proofErr w:type="spellEnd"/>
      <w:r w:rsidRPr="0046253B">
        <w:rPr>
          <w:rFonts w:ascii="Times New Roman" w:hAnsi="Times New Roman" w:cs="Times New Roman"/>
        </w:rPr>
        <w:t>, M.G., &amp; Grimes, A. (2019</w:t>
      </w:r>
      <w:r w:rsidR="00845BD3" w:rsidRPr="0046253B">
        <w:rPr>
          <w:rFonts w:ascii="Times New Roman" w:hAnsi="Times New Roman" w:cs="Times New Roman"/>
        </w:rPr>
        <w:t>a</w:t>
      </w:r>
      <w:r w:rsidRPr="0046253B">
        <w:rPr>
          <w:rFonts w:ascii="Times New Roman" w:hAnsi="Times New Roman" w:cs="Times New Roman"/>
        </w:rPr>
        <w:t xml:space="preserve">). Identity refusal: distancing from non-drinking in a drinking culture. </w:t>
      </w:r>
      <w:r w:rsidRPr="0046253B">
        <w:rPr>
          <w:rFonts w:ascii="Times New Roman" w:hAnsi="Times New Roman" w:cs="Times New Roman"/>
          <w:i/>
        </w:rPr>
        <w:t>Sociology</w:t>
      </w:r>
      <w:r w:rsidRPr="0046253B">
        <w:rPr>
          <w:rFonts w:ascii="Times New Roman" w:hAnsi="Times New Roman" w:cs="Times New Roman"/>
        </w:rPr>
        <w:t>,</w:t>
      </w:r>
      <w:r w:rsidR="007457CC" w:rsidRPr="0046253B">
        <w:rPr>
          <w:rFonts w:ascii="Times New Roman" w:hAnsi="Times New Roman" w:cs="Times New Roman"/>
        </w:rPr>
        <w:t xml:space="preserve"> </w:t>
      </w:r>
      <w:r w:rsidR="007457CC" w:rsidRPr="0046253B">
        <w:rPr>
          <w:rFonts w:ascii="Times New Roman" w:hAnsi="Times New Roman" w:cs="Times New Roman"/>
          <w:i/>
          <w:iCs/>
        </w:rPr>
        <w:t>53</w:t>
      </w:r>
      <w:r w:rsidR="007457CC" w:rsidRPr="0046253B">
        <w:rPr>
          <w:rFonts w:ascii="Times New Roman" w:hAnsi="Times New Roman" w:cs="Times New Roman"/>
        </w:rPr>
        <w:t>, 744-761.</w:t>
      </w:r>
      <w:r w:rsidRPr="0046253B">
        <w:rPr>
          <w:rFonts w:ascii="Times New Roman" w:hAnsi="Times New Roman" w:cs="Times New Roman"/>
        </w:rPr>
        <w:t xml:space="preserve"> </w:t>
      </w:r>
      <w:r w:rsidR="00D36953" w:rsidRPr="0046253B">
        <w:rPr>
          <w:rFonts w:ascii="Times New Roman" w:hAnsi="Times New Roman" w:cs="Times New Roman"/>
        </w:rPr>
        <w:t>doi:10.1177/0038038518818761</w:t>
      </w:r>
    </w:p>
    <w:p w14:paraId="6284050A" w14:textId="5B530805" w:rsidR="00316DEE" w:rsidRPr="0046253B" w:rsidRDefault="00316DEE" w:rsidP="00C04EBE">
      <w:pPr>
        <w:spacing w:after="120" w:line="360" w:lineRule="auto"/>
        <w:ind w:left="144" w:hanging="144"/>
        <w:rPr>
          <w:rFonts w:ascii="Times New Roman" w:hAnsi="Times New Roman" w:cs="Times New Roman"/>
        </w:rPr>
      </w:pPr>
      <w:r w:rsidRPr="0046253B">
        <w:rPr>
          <w:rFonts w:ascii="Times New Roman" w:hAnsi="Times New Roman" w:cs="Times New Roman"/>
        </w:rPr>
        <w:t xml:space="preserve">Banister, E., Conroy, D., &amp; </w:t>
      </w:r>
      <w:proofErr w:type="spellStart"/>
      <w:r w:rsidRPr="0046253B">
        <w:rPr>
          <w:rFonts w:ascii="Times New Roman" w:hAnsi="Times New Roman" w:cs="Times New Roman"/>
        </w:rPr>
        <w:t>Piacentini</w:t>
      </w:r>
      <w:proofErr w:type="spellEnd"/>
      <w:r w:rsidRPr="0046253B">
        <w:rPr>
          <w:rFonts w:ascii="Times New Roman" w:hAnsi="Times New Roman" w:cs="Times New Roman"/>
        </w:rPr>
        <w:t>, M. (2019</w:t>
      </w:r>
      <w:r w:rsidR="00845BD3" w:rsidRPr="0046253B">
        <w:rPr>
          <w:rFonts w:ascii="Times New Roman" w:hAnsi="Times New Roman" w:cs="Times New Roman"/>
        </w:rPr>
        <w:t>b</w:t>
      </w:r>
      <w:r w:rsidRPr="0046253B">
        <w:rPr>
          <w:rFonts w:ascii="Times New Roman" w:hAnsi="Times New Roman" w:cs="Times New Roman"/>
        </w:rPr>
        <w:t xml:space="preserve">). Non-drinkers and Non-drinking: A Review, a Critique and Pathways to Policy. In Conroy, D., &amp; Measham, F. (Eds). </w:t>
      </w:r>
      <w:r w:rsidRPr="0046253B">
        <w:rPr>
          <w:rFonts w:ascii="Times New Roman" w:hAnsi="Times New Roman" w:cs="Times New Roman"/>
          <w:i/>
          <w:iCs/>
        </w:rPr>
        <w:t>Young Adult Drinking Styles: Current Perspectives on Research, Policy and Practice</w:t>
      </w:r>
      <w:r w:rsidRPr="0046253B">
        <w:rPr>
          <w:rFonts w:ascii="Times New Roman" w:hAnsi="Times New Roman" w:cs="Times New Roman"/>
        </w:rPr>
        <w:t>. (pp. 213-232). Cham: Palgrave Macmillan.</w:t>
      </w:r>
    </w:p>
    <w:p w14:paraId="3692BFF7" w14:textId="3D3A3593" w:rsidR="002711BC" w:rsidRPr="0046253B" w:rsidRDefault="00632A16" w:rsidP="00C04EBE">
      <w:pPr>
        <w:spacing w:after="120" w:line="360" w:lineRule="auto"/>
        <w:ind w:left="144" w:hanging="144"/>
        <w:rPr>
          <w:rFonts w:ascii="Times New Roman" w:hAnsi="Times New Roman" w:cs="Times New Roman"/>
        </w:rPr>
      </w:pPr>
      <w:r w:rsidRPr="0046253B">
        <w:rPr>
          <w:rFonts w:ascii="Times New Roman" w:hAnsi="Times New Roman" w:cs="Times New Roman"/>
        </w:rPr>
        <w:t xml:space="preserve">Berkowitz, A. (2005). An overview of the social norms approach. Changing the culture of college drinking: A socially situated health communication campaign. In Lederman, L., Stewart, L., Goodhart, F. and </w:t>
      </w:r>
      <w:proofErr w:type="spellStart"/>
      <w:r w:rsidRPr="0046253B">
        <w:rPr>
          <w:rFonts w:ascii="Times New Roman" w:hAnsi="Times New Roman" w:cs="Times New Roman"/>
        </w:rPr>
        <w:t>Laitman</w:t>
      </w:r>
      <w:proofErr w:type="spellEnd"/>
      <w:r w:rsidRPr="0046253B">
        <w:rPr>
          <w:rFonts w:ascii="Times New Roman" w:hAnsi="Times New Roman" w:cs="Times New Roman"/>
        </w:rPr>
        <w:t xml:space="preserve">, L. (Eds). </w:t>
      </w:r>
      <w:r w:rsidRPr="0046253B">
        <w:rPr>
          <w:rFonts w:ascii="Times New Roman" w:hAnsi="Times New Roman" w:cs="Times New Roman"/>
          <w:i/>
          <w:iCs/>
        </w:rPr>
        <w:t>Changing the Culture of College Drinking: A Socially Situated Prevention Campaign</w:t>
      </w:r>
      <w:r w:rsidRPr="0046253B">
        <w:rPr>
          <w:rFonts w:ascii="Times New Roman" w:hAnsi="Times New Roman" w:cs="Times New Roman"/>
        </w:rPr>
        <w:t xml:space="preserve">. (pp. 193-214). New York: Hampton Press. </w:t>
      </w:r>
    </w:p>
    <w:p w14:paraId="105DE464" w14:textId="77777777" w:rsidR="002711BC" w:rsidRPr="0046253B" w:rsidRDefault="002711BC" w:rsidP="00C04EBE">
      <w:pPr>
        <w:spacing w:after="120" w:line="360" w:lineRule="auto"/>
        <w:ind w:left="144" w:hanging="144"/>
        <w:rPr>
          <w:rFonts w:ascii="Times New Roman" w:hAnsi="Times New Roman" w:cs="Times New Roman"/>
        </w:rPr>
      </w:pPr>
      <w:proofErr w:type="spellStart"/>
      <w:r w:rsidRPr="0046253B">
        <w:rPr>
          <w:rFonts w:ascii="Times New Roman" w:hAnsi="Times New Roman" w:cs="Times New Roman"/>
        </w:rPr>
        <w:t>Berridge</w:t>
      </w:r>
      <w:proofErr w:type="spellEnd"/>
      <w:r w:rsidRPr="0046253B">
        <w:rPr>
          <w:rFonts w:ascii="Times New Roman" w:hAnsi="Times New Roman" w:cs="Times New Roman"/>
        </w:rPr>
        <w:t xml:space="preserve">, V., Herring, R., &amp; Thom, B. (2009). Binge drinking: a confused concept and its contemporary history. </w:t>
      </w:r>
      <w:r w:rsidRPr="0046253B">
        <w:rPr>
          <w:rFonts w:ascii="Times New Roman" w:hAnsi="Times New Roman" w:cs="Times New Roman"/>
          <w:i/>
          <w:iCs/>
        </w:rPr>
        <w:t>Social History of Medicine, 22</w:t>
      </w:r>
      <w:r w:rsidRPr="0046253B">
        <w:rPr>
          <w:rFonts w:ascii="Times New Roman" w:hAnsi="Times New Roman" w:cs="Times New Roman"/>
        </w:rPr>
        <w:t>, 597-607. doi:10.1093/</w:t>
      </w:r>
      <w:proofErr w:type="spellStart"/>
      <w:r w:rsidRPr="0046253B">
        <w:rPr>
          <w:rFonts w:ascii="Times New Roman" w:hAnsi="Times New Roman" w:cs="Times New Roman"/>
        </w:rPr>
        <w:t>shm</w:t>
      </w:r>
      <w:proofErr w:type="spellEnd"/>
      <w:r w:rsidRPr="0046253B">
        <w:rPr>
          <w:rFonts w:ascii="Times New Roman" w:hAnsi="Times New Roman" w:cs="Times New Roman"/>
        </w:rPr>
        <w:t xml:space="preserve">/hkp053 </w:t>
      </w:r>
    </w:p>
    <w:p w14:paraId="426EA2A0" w14:textId="58B0C40C" w:rsidR="00E34F13" w:rsidRPr="0046253B" w:rsidRDefault="00E34F13" w:rsidP="00C04EBE">
      <w:pPr>
        <w:spacing w:after="120" w:line="360" w:lineRule="auto"/>
        <w:ind w:left="144" w:hanging="144"/>
        <w:rPr>
          <w:rFonts w:ascii="Times New Roman" w:hAnsi="Times New Roman" w:cs="Times New Roman"/>
        </w:rPr>
      </w:pPr>
      <w:proofErr w:type="spellStart"/>
      <w:r w:rsidRPr="0046253B">
        <w:rPr>
          <w:rFonts w:ascii="Times New Roman" w:hAnsi="Times New Roman" w:cs="Times New Roman"/>
        </w:rPr>
        <w:t>Bewick</w:t>
      </w:r>
      <w:proofErr w:type="spellEnd"/>
      <w:r w:rsidRPr="0046253B">
        <w:rPr>
          <w:rFonts w:ascii="Times New Roman" w:hAnsi="Times New Roman" w:cs="Times New Roman"/>
        </w:rPr>
        <w:t xml:space="preserve">, B., West, R., </w:t>
      </w:r>
      <w:proofErr w:type="spellStart"/>
      <w:r w:rsidRPr="0046253B">
        <w:rPr>
          <w:rFonts w:ascii="Times New Roman" w:hAnsi="Times New Roman" w:cs="Times New Roman"/>
        </w:rPr>
        <w:t>Barkham</w:t>
      </w:r>
      <w:proofErr w:type="spellEnd"/>
      <w:r w:rsidRPr="0046253B">
        <w:rPr>
          <w:rFonts w:ascii="Times New Roman" w:hAnsi="Times New Roman" w:cs="Times New Roman"/>
        </w:rPr>
        <w:t xml:space="preserve">, M., Mulhern, B., Marlow, R., </w:t>
      </w:r>
      <w:proofErr w:type="spellStart"/>
      <w:r w:rsidRPr="0046253B">
        <w:rPr>
          <w:rFonts w:ascii="Times New Roman" w:hAnsi="Times New Roman" w:cs="Times New Roman"/>
        </w:rPr>
        <w:t>Traviss</w:t>
      </w:r>
      <w:proofErr w:type="spellEnd"/>
      <w:r w:rsidRPr="0046253B">
        <w:rPr>
          <w:rFonts w:ascii="Times New Roman" w:hAnsi="Times New Roman" w:cs="Times New Roman"/>
        </w:rPr>
        <w:t xml:space="preserve">, G., &amp; Hill, A. (2013). The effectiveness of a Web-based personalized feedback and social norms alcohol intervention on United Kingdom university students: randomized controlled trial. </w:t>
      </w:r>
      <w:r w:rsidRPr="0046253B">
        <w:rPr>
          <w:rFonts w:ascii="Times New Roman" w:hAnsi="Times New Roman" w:cs="Times New Roman"/>
          <w:i/>
          <w:iCs/>
        </w:rPr>
        <w:t>Journal of Medical Internet Research, 15</w:t>
      </w:r>
      <w:r w:rsidRPr="0046253B">
        <w:rPr>
          <w:rFonts w:ascii="Times New Roman" w:hAnsi="Times New Roman" w:cs="Times New Roman"/>
        </w:rPr>
        <w:t>, e137. doi:10.2196/jmir.2581</w:t>
      </w:r>
    </w:p>
    <w:p w14:paraId="21C4E1D1" w14:textId="7B2480D0" w:rsidR="00161AB2" w:rsidRPr="0046253B" w:rsidRDefault="00161AB2" w:rsidP="00C04EBE">
      <w:pPr>
        <w:spacing w:after="120" w:line="360" w:lineRule="auto"/>
        <w:ind w:left="144" w:hanging="144"/>
        <w:rPr>
          <w:rFonts w:ascii="Times New Roman" w:hAnsi="Times New Roman" w:cs="Times New Roman"/>
        </w:rPr>
      </w:pPr>
      <w:r w:rsidRPr="0046253B">
        <w:rPr>
          <w:rFonts w:ascii="Times New Roman" w:hAnsi="Times New Roman" w:cs="Times New Roman"/>
        </w:rPr>
        <w:t xml:space="preserve">Billig, M., Condor, S., Edwards, D., </w:t>
      </w:r>
      <w:proofErr w:type="spellStart"/>
      <w:r w:rsidRPr="0046253B">
        <w:rPr>
          <w:rFonts w:ascii="Times New Roman" w:hAnsi="Times New Roman" w:cs="Times New Roman"/>
        </w:rPr>
        <w:t>Gane</w:t>
      </w:r>
      <w:proofErr w:type="spellEnd"/>
      <w:r w:rsidRPr="0046253B">
        <w:rPr>
          <w:rFonts w:ascii="Times New Roman" w:hAnsi="Times New Roman" w:cs="Times New Roman"/>
        </w:rPr>
        <w:t xml:space="preserve">, M., Middleton, D., &amp; Radley, A. (1988). </w:t>
      </w:r>
      <w:r w:rsidRPr="0046253B">
        <w:rPr>
          <w:rFonts w:ascii="Times New Roman" w:hAnsi="Times New Roman" w:cs="Times New Roman"/>
          <w:i/>
        </w:rPr>
        <w:t>Ideological dilemmas: A social psychology of everyday thinking.</w:t>
      </w:r>
      <w:r w:rsidRPr="0046253B">
        <w:rPr>
          <w:rFonts w:ascii="Times New Roman" w:hAnsi="Times New Roman" w:cs="Times New Roman"/>
        </w:rPr>
        <w:t xml:space="preserve"> </w:t>
      </w:r>
      <w:r w:rsidR="00D36953" w:rsidRPr="0046253B">
        <w:rPr>
          <w:rFonts w:ascii="Times New Roman" w:hAnsi="Times New Roman" w:cs="Times New Roman"/>
        </w:rPr>
        <w:t xml:space="preserve">London: </w:t>
      </w:r>
      <w:r w:rsidRPr="0046253B">
        <w:rPr>
          <w:rFonts w:ascii="Times New Roman" w:hAnsi="Times New Roman" w:cs="Times New Roman"/>
        </w:rPr>
        <w:t>Sage.</w:t>
      </w:r>
    </w:p>
    <w:p w14:paraId="0250F6EC" w14:textId="547F3090" w:rsidR="00DE20DE" w:rsidRPr="0046253B" w:rsidRDefault="00DE20DE" w:rsidP="00C04EBE">
      <w:pPr>
        <w:spacing w:after="120" w:line="360" w:lineRule="auto"/>
        <w:ind w:left="144" w:hanging="144"/>
        <w:rPr>
          <w:rFonts w:ascii="Times New Roman" w:hAnsi="Times New Roman" w:cs="Times New Roman"/>
        </w:rPr>
      </w:pPr>
      <w:r w:rsidRPr="0046253B">
        <w:rPr>
          <w:rFonts w:ascii="Times New Roman" w:hAnsi="Times New Roman" w:cs="Times New Roman"/>
        </w:rPr>
        <w:t xml:space="preserve">Carter, A., Brandon, K., &amp; Goldman, M. (2010). The college and noncollege experience: A review of the factors that influence drinking </w:t>
      </w:r>
      <w:proofErr w:type="spellStart"/>
      <w:r w:rsidRPr="0046253B">
        <w:rPr>
          <w:rFonts w:ascii="Times New Roman" w:hAnsi="Times New Roman" w:cs="Times New Roman"/>
        </w:rPr>
        <w:t>behavior</w:t>
      </w:r>
      <w:proofErr w:type="spellEnd"/>
      <w:r w:rsidRPr="0046253B">
        <w:rPr>
          <w:rFonts w:ascii="Times New Roman" w:hAnsi="Times New Roman" w:cs="Times New Roman"/>
        </w:rPr>
        <w:t xml:space="preserve"> in young adulthood</w:t>
      </w:r>
      <w:r w:rsidRPr="0046253B">
        <w:rPr>
          <w:rFonts w:ascii="Times New Roman" w:hAnsi="Times New Roman" w:cs="Times New Roman"/>
          <w:i/>
          <w:iCs/>
        </w:rPr>
        <w:t>. Journal of Studies on Alcohol and Drugs, 71</w:t>
      </w:r>
      <w:r w:rsidRPr="0046253B">
        <w:rPr>
          <w:rFonts w:ascii="Times New Roman" w:hAnsi="Times New Roman" w:cs="Times New Roman"/>
        </w:rPr>
        <w:t>, 742-750. doi:10.15288/jsad.2010.71.742</w:t>
      </w:r>
    </w:p>
    <w:p w14:paraId="433ACF07" w14:textId="44FED2C0" w:rsidR="00FA3D9E" w:rsidRPr="0046253B" w:rsidRDefault="00FA3D9E" w:rsidP="00C04EBE">
      <w:pPr>
        <w:spacing w:after="120" w:line="360" w:lineRule="auto"/>
        <w:ind w:left="144" w:hanging="144"/>
        <w:rPr>
          <w:rFonts w:ascii="Times New Roman" w:hAnsi="Times New Roman" w:cs="Times New Roman"/>
        </w:rPr>
      </w:pPr>
      <w:r w:rsidRPr="0046253B">
        <w:rPr>
          <w:rFonts w:ascii="Times New Roman" w:hAnsi="Times New Roman" w:cs="Times New Roman"/>
        </w:rPr>
        <w:lastRenderedPageBreak/>
        <w:t xml:space="preserve">Conroy, D., &amp; de Visser, R.O. (2013). ‘Man up!’: Discursive constructions of non-drinkers among UK undergraduates. </w:t>
      </w:r>
      <w:r w:rsidRPr="0046253B">
        <w:rPr>
          <w:rFonts w:ascii="Times New Roman" w:hAnsi="Times New Roman" w:cs="Times New Roman"/>
          <w:i/>
        </w:rPr>
        <w:t>Journal of Health Psychology</w:t>
      </w:r>
      <w:r w:rsidRPr="0046253B">
        <w:rPr>
          <w:rFonts w:ascii="Times New Roman" w:hAnsi="Times New Roman" w:cs="Times New Roman"/>
        </w:rPr>
        <w:t xml:space="preserve">, </w:t>
      </w:r>
      <w:r w:rsidRPr="0046253B">
        <w:rPr>
          <w:rFonts w:ascii="Times New Roman" w:hAnsi="Times New Roman" w:cs="Times New Roman"/>
          <w:i/>
        </w:rPr>
        <w:t>18</w:t>
      </w:r>
      <w:r w:rsidRPr="0046253B">
        <w:rPr>
          <w:rFonts w:ascii="Times New Roman" w:hAnsi="Times New Roman" w:cs="Times New Roman"/>
        </w:rPr>
        <w:t>, 1432-1444. doi:10.1177/1359105312463586</w:t>
      </w:r>
    </w:p>
    <w:p w14:paraId="2373FFFA" w14:textId="7EE7D73A" w:rsidR="00FA3D9E" w:rsidRPr="0046253B" w:rsidRDefault="00FA3D9E" w:rsidP="00C04EBE">
      <w:pPr>
        <w:spacing w:after="120" w:line="360" w:lineRule="auto"/>
        <w:ind w:left="144" w:hanging="144"/>
        <w:rPr>
          <w:rFonts w:ascii="Times New Roman" w:hAnsi="Times New Roman" w:cs="Times New Roman"/>
        </w:rPr>
      </w:pPr>
      <w:r w:rsidRPr="0046253B">
        <w:rPr>
          <w:rFonts w:ascii="Times New Roman" w:hAnsi="Times New Roman" w:cs="Times New Roman"/>
        </w:rPr>
        <w:t xml:space="preserve">Conroy, D., &amp; de Visser, R.O. (2014). Being a non-drinking student: An interpretative phenomenological analysis. </w:t>
      </w:r>
      <w:r w:rsidRPr="0046253B">
        <w:rPr>
          <w:rFonts w:ascii="Times New Roman" w:hAnsi="Times New Roman" w:cs="Times New Roman"/>
          <w:i/>
        </w:rPr>
        <w:t>Psychology &amp; Health, 29</w:t>
      </w:r>
      <w:r w:rsidRPr="0046253B">
        <w:rPr>
          <w:rFonts w:ascii="Times New Roman" w:hAnsi="Times New Roman" w:cs="Times New Roman"/>
        </w:rPr>
        <w:t>, 536-551. doi:10.1080/08870446.2013.866673</w:t>
      </w:r>
    </w:p>
    <w:p w14:paraId="2925CB4F" w14:textId="1F38D737" w:rsidR="00FA3D9E" w:rsidRPr="0046253B" w:rsidRDefault="00FA3D9E" w:rsidP="00C04EBE">
      <w:pPr>
        <w:spacing w:after="120" w:line="360" w:lineRule="auto"/>
        <w:ind w:left="144" w:hanging="144"/>
        <w:rPr>
          <w:rFonts w:ascii="Times New Roman" w:hAnsi="Times New Roman" w:cs="Times New Roman"/>
        </w:rPr>
      </w:pPr>
      <w:r w:rsidRPr="0046253B">
        <w:rPr>
          <w:rFonts w:ascii="Times New Roman" w:hAnsi="Times New Roman" w:cs="Times New Roman"/>
        </w:rPr>
        <w:t xml:space="preserve">Conroy, D., &amp; de Visser, R.O. (2015). The importance of authenticity for student non-drinkers: An interpretative phenomenological analysis. </w:t>
      </w:r>
      <w:r w:rsidRPr="0046253B">
        <w:rPr>
          <w:rFonts w:ascii="Times New Roman" w:hAnsi="Times New Roman" w:cs="Times New Roman"/>
          <w:i/>
        </w:rPr>
        <w:t>Journal of Health Psychology, 20</w:t>
      </w:r>
      <w:r w:rsidRPr="0046253B">
        <w:rPr>
          <w:rFonts w:ascii="Times New Roman" w:hAnsi="Times New Roman" w:cs="Times New Roman"/>
        </w:rPr>
        <w:t>, 1483-1493. doi:10.1177/1359105313514285</w:t>
      </w:r>
    </w:p>
    <w:p w14:paraId="72A1E1BD" w14:textId="77777777" w:rsidR="00FA3D9E" w:rsidRPr="0046253B" w:rsidRDefault="00FA3D9E" w:rsidP="00C04EBE">
      <w:pPr>
        <w:spacing w:after="120" w:line="360" w:lineRule="auto"/>
        <w:ind w:left="144" w:hanging="144"/>
        <w:rPr>
          <w:rFonts w:ascii="Times New Roman" w:hAnsi="Times New Roman" w:cs="Times New Roman"/>
        </w:rPr>
      </w:pPr>
      <w:r w:rsidRPr="0046253B">
        <w:rPr>
          <w:rFonts w:ascii="Times New Roman" w:hAnsi="Times New Roman" w:cs="Times New Roman"/>
        </w:rPr>
        <w:t xml:space="preserve">Conroy, D., &amp; de Visser, R.O. (2018). Benefits and drawbacks of social non-drinking identified by British university students. </w:t>
      </w:r>
      <w:r w:rsidRPr="0046253B">
        <w:rPr>
          <w:rFonts w:ascii="Times New Roman" w:hAnsi="Times New Roman" w:cs="Times New Roman"/>
          <w:i/>
        </w:rPr>
        <w:t>Drug and Alcohol Review, 37</w:t>
      </w:r>
      <w:r w:rsidRPr="0046253B">
        <w:rPr>
          <w:rFonts w:ascii="Times New Roman" w:hAnsi="Times New Roman" w:cs="Times New Roman"/>
        </w:rPr>
        <w:t>, S89-S97. doi:10.1111/dar.12610</w:t>
      </w:r>
    </w:p>
    <w:p w14:paraId="6088AC5C" w14:textId="6FE083CF" w:rsidR="00161AB2" w:rsidRPr="0046253B" w:rsidRDefault="00161AB2" w:rsidP="00C04EBE">
      <w:pPr>
        <w:spacing w:after="120" w:line="360" w:lineRule="auto"/>
        <w:ind w:left="144" w:hanging="144"/>
        <w:rPr>
          <w:rFonts w:ascii="Times New Roman" w:hAnsi="Times New Roman" w:cs="Times New Roman"/>
        </w:rPr>
      </w:pPr>
      <w:proofErr w:type="spellStart"/>
      <w:r w:rsidRPr="0046253B">
        <w:rPr>
          <w:rFonts w:ascii="Times New Roman" w:hAnsi="Times New Roman" w:cs="Times New Roman"/>
        </w:rPr>
        <w:t>Dantzer</w:t>
      </w:r>
      <w:proofErr w:type="spellEnd"/>
      <w:r w:rsidRPr="0046253B">
        <w:rPr>
          <w:rFonts w:ascii="Times New Roman" w:hAnsi="Times New Roman" w:cs="Times New Roman"/>
        </w:rPr>
        <w:t xml:space="preserve">, C., Wardle, J., Fuller, R., </w:t>
      </w:r>
      <w:proofErr w:type="spellStart"/>
      <w:r w:rsidRPr="0046253B">
        <w:rPr>
          <w:rFonts w:ascii="Times New Roman" w:hAnsi="Times New Roman" w:cs="Times New Roman"/>
        </w:rPr>
        <w:t>Pampalone</w:t>
      </w:r>
      <w:proofErr w:type="spellEnd"/>
      <w:r w:rsidRPr="0046253B">
        <w:rPr>
          <w:rFonts w:ascii="Times New Roman" w:hAnsi="Times New Roman" w:cs="Times New Roman"/>
        </w:rPr>
        <w:t xml:space="preserve">, S. Z., &amp; Steptoe, A. (2006). International study of heavy drinking: Attitudes and sociodemographic factors in university students. </w:t>
      </w:r>
      <w:r w:rsidRPr="0046253B">
        <w:rPr>
          <w:rFonts w:ascii="Times New Roman" w:hAnsi="Times New Roman" w:cs="Times New Roman"/>
          <w:i/>
        </w:rPr>
        <w:t>Journal of American College Health, 55</w:t>
      </w:r>
      <w:r w:rsidRPr="0046253B">
        <w:rPr>
          <w:rFonts w:ascii="Times New Roman" w:hAnsi="Times New Roman" w:cs="Times New Roman"/>
        </w:rPr>
        <w:t>, 83-90.</w:t>
      </w:r>
      <w:r w:rsidR="00FA3D9E" w:rsidRPr="0046253B">
        <w:rPr>
          <w:rFonts w:ascii="Times New Roman" w:hAnsi="Times New Roman" w:cs="Times New Roman"/>
        </w:rPr>
        <w:t xml:space="preserve"> doi:10.3200/JACH.55.2.83-90</w:t>
      </w:r>
    </w:p>
    <w:p w14:paraId="764922A1" w14:textId="152D875E" w:rsidR="00161AB2" w:rsidRPr="0046253B" w:rsidRDefault="00161AB2" w:rsidP="00C04EBE">
      <w:pPr>
        <w:spacing w:after="120" w:line="360" w:lineRule="auto"/>
        <w:ind w:left="144" w:hanging="144"/>
        <w:rPr>
          <w:rFonts w:ascii="Times New Roman" w:hAnsi="Times New Roman" w:cs="Times New Roman"/>
        </w:rPr>
      </w:pPr>
      <w:proofErr w:type="spellStart"/>
      <w:r w:rsidRPr="0046253B">
        <w:rPr>
          <w:rFonts w:ascii="Times New Roman" w:hAnsi="Times New Roman" w:cs="Times New Roman"/>
        </w:rPr>
        <w:t>Davoren</w:t>
      </w:r>
      <w:proofErr w:type="spellEnd"/>
      <w:r w:rsidRPr="0046253B">
        <w:rPr>
          <w:rFonts w:ascii="Times New Roman" w:hAnsi="Times New Roman" w:cs="Times New Roman"/>
        </w:rPr>
        <w:t xml:space="preserve">, M.P., </w:t>
      </w:r>
      <w:proofErr w:type="spellStart"/>
      <w:r w:rsidRPr="0046253B">
        <w:rPr>
          <w:rFonts w:ascii="Times New Roman" w:hAnsi="Times New Roman" w:cs="Times New Roman"/>
        </w:rPr>
        <w:t>Demant</w:t>
      </w:r>
      <w:proofErr w:type="spellEnd"/>
      <w:r w:rsidRPr="0046253B">
        <w:rPr>
          <w:rFonts w:ascii="Times New Roman" w:hAnsi="Times New Roman" w:cs="Times New Roman"/>
        </w:rPr>
        <w:t xml:space="preserve">, J., </w:t>
      </w:r>
      <w:proofErr w:type="spellStart"/>
      <w:r w:rsidRPr="0046253B">
        <w:rPr>
          <w:rFonts w:ascii="Times New Roman" w:hAnsi="Times New Roman" w:cs="Times New Roman"/>
        </w:rPr>
        <w:t>Shiely</w:t>
      </w:r>
      <w:proofErr w:type="spellEnd"/>
      <w:r w:rsidRPr="0046253B">
        <w:rPr>
          <w:rFonts w:ascii="Times New Roman" w:hAnsi="Times New Roman" w:cs="Times New Roman"/>
        </w:rPr>
        <w:t xml:space="preserve">, F., &amp; Perry, I.J. (2016). Alcohol consumption among university students in Ireland and the United Kingdom from 2002 to 2014: a systematic review. </w:t>
      </w:r>
      <w:r w:rsidRPr="0046253B">
        <w:rPr>
          <w:rFonts w:ascii="Times New Roman" w:hAnsi="Times New Roman" w:cs="Times New Roman"/>
          <w:i/>
        </w:rPr>
        <w:t xml:space="preserve">BMC </w:t>
      </w:r>
      <w:r w:rsidR="00516096" w:rsidRPr="0046253B">
        <w:rPr>
          <w:rFonts w:ascii="Times New Roman" w:hAnsi="Times New Roman" w:cs="Times New Roman"/>
          <w:i/>
        </w:rPr>
        <w:t>P</w:t>
      </w:r>
      <w:r w:rsidRPr="0046253B">
        <w:rPr>
          <w:rFonts w:ascii="Times New Roman" w:hAnsi="Times New Roman" w:cs="Times New Roman"/>
          <w:i/>
        </w:rPr>
        <w:t xml:space="preserve">ublic </w:t>
      </w:r>
      <w:r w:rsidR="00516096" w:rsidRPr="0046253B">
        <w:rPr>
          <w:rFonts w:ascii="Times New Roman" w:hAnsi="Times New Roman" w:cs="Times New Roman"/>
          <w:i/>
        </w:rPr>
        <w:t>H</w:t>
      </w:r>
      <w:r w:rsidRPr="0046253B">
        <w:rPr>
          <w:rFonts w:ascii="Times New Roman" w:hAnsi="Times New Roman" w:cs="Times New Roman"/>
          <w:i/>
        </w:rPr>
        <w:t>ealth, 16</w:t>
      </w:r>
      <w:r w:rsidRPr="0046253B">
        <w:rPr>
          <w:rFonts w:ascii="Times New Roman" w:hAnsi="Times New Roman" w:cs="Times New Roman"/>
        </w:rPr>
        <w:t>, 1</w:t>
      </w:r>
      <w:r w:rsidR="00FA3D9E" w:rsidRPr="0046253B">
        <w:rPr>
          <w:rFonts w:ascii="Times New Roman" w:hAnsi="Times New Roman" w:cs="Times New Roman"/>
        </w:rPr>
        <w:t>-13. doi:10.1186/s12889-016-2843-1</w:t>
      </w:r>
    </w:p>
    <w:p w14:paraId="35B02CA3" w14:textId="615ADA48" w:rsidR="00161AB2" w:rsidRPr="0046253B" w:rsidRDefault="00316DEE" w:rsidP="00C04EBE">
      <w:pPr>
        <w:spacing w:after="120" w:line="360" w:lineRule="auto"/>
        <w:ind w:left="144" w:hanging="144"/>
        <w:rPr>
          <w:rFonts w:ascii="Times New Roman" w:hAnsi="Times New Roman" w:cs="Times New Roman"/>
        </w:rPr>
      </w:pPr>
      <w:r w:rsidRPr="0046253B">
        <w:rPr>
          <w:rFonts w:ascii="Times New Roman" w:hAnsi="Times New Roman" w:cs="Times New Roman"/>
        </w:rPr>
        <w:t>de Visser, R.O., Conroy, D., Cooke, R., and Davies, E.L. (</w:t>
      </w:r>
      <w:r w:rsidR="00E81F8F" w:rsidRPr="0046253B">
        <w:rPr>
          <w:rFonts w:ascii="Times New Roman" w:hAnsi="Times New Roman" w:cs="Times New Roman"/>
        </w:rPr>
        <w:t>2021</w:t>
      </w:r>
      <w:r w:rsidRPr="0046253B">
        <w:rPr>
          <w:rFonts w:ascii="Times New Roman" w:hAnsi="Times New Roman" w:cs="Times New Roman"/>
        </w:rPr>
        <w:t xml:space="preserve">). Understanding motivation to adhere to guidelines for alcohol intake, physical activity, and fruit and vegetable intake among UK university students. </w:t>
      </w:r>
      <w:r w:rsidRPr="0046253B">
        <w:rPr>
          <w:rFonts w:ascii="Times New Roman" w:hAnsi="Times New Roman" w:cs="Times New Roman"/>
          <w:i/>
          <w:iCs/>
        </w:rPr>
        <w:t xml:space="preserve">Health Education &amp; </w:t>
      </w:r>
      <w:proofErr w:type="spellStart"/>
      <w:r w:rsidRPr="0046253B">
        <w:rPr>
          <w:rFonts w:ascii="Times New Roman" w:hAnsi="Times New Roman" w:cs="Times New Roman"/>
          <w:i/>
          <w:iCs/>
        </w:rPr>
        <w:t>Behavior</w:t>
      </w:r>
      <w:proofErr w:type="spellEnd"/>
      <w:r w:rsidRPr="0046253B">
        <w:rPr>
          <w:rFonts w:ascii="Times New Roman" w:hAnsi="Times New Roman" w:cs="Times New Roman"/>
        </w:rPr>
        <w:t xml:space="preserve">. </w:t>
      </w:r>
      <w:proofErr w:type="spellStart"/>
      <w:r w:rsidR="007457CC" w:rsidRPr="0046253B">
        <w:rPr>
          <w:rFonts w:ascii="Times New Roman" w:hAnsi="Times New Roman" w:cs="Times New Roman"/>
        </w:rPr>
        <w:t>d</w:t>
      </w:r>
      <w:r w:rsidRPr="0046253B">
        <w:rPr>
          <w:rFonts w:ascii="Times New Roman" w:hAnsi="Times New Roman" w:cs="Times New Roman"/>
        </w:rPr>
        <w:t>oi</w:t>
      </w:r>
      <w:r w:rsidR="007457CC" w:rsidRPr="0046253B">
        <w:rPr>
          <w:rFonts w:ascii="Times New Roman" w:hAnsi="Times New Roman" w:cs="Times New Roman"/>
        </w:rPr>
        <w:t>:</w:t>
      </w:r>
      <w:r w:rsidRPr="0046253B">
        <w:rPr>
          <w:rFonts w:ascii="Times New Roman" w:hAnsi="Times New Roman" w:cs="Times New Roman"/>
        </w:rPr>
        <w:t>org</w:t>
      </w:r>
      <w:proofErr w:type="spellEnd"/>
      <w:r w:rsidRPr="0046253B">
        <w:rPr>
          <w:rFonts w:ascii="Times New Roman" w:hAnsi="Times New Roman" w:cs="Times New Roman"/>
        </w:rPr>
        <w:t xml:space="preserve">/10.1177/1090198120988251 </w:t>
      </w:r>
    </w:p>
    <w:p w14:paraId="6C50CD8B" w14:textId="076C941B" w:rsidR="00D74DDF" w:rsidRPr="0046253B" w:rsidRDefault="00D74DDF" w:rsidP="00C04EBE">
      <w:pPr>
        <w:spacing w:after="120" w:line="360" w:lineRule="auto"/>
        <w:ind w:left="144" w:hanging="144"/>
        <w:rPr>
          <w:rFonts w:ascii="Times New Roman" w:hAnsi="Times New Roman" w:cs="Times New Roman"/>
        </w:rPr>
      </w:pPr>
      <w:r w:rsidRPr="0046253B">
        <w:rPr>
          <w:rFonts w:ascii="Times New Roman" w:hAnsi="Times New Roman" w:cs="Times New Roman"/>
        </w:rPr>
        <w:t xml:space="preserve">Frank, V., Herold, M., </w:t>
      </w:r>
      <w:proofErr w:type="spellStart"/>
      <w:r w:rsidRPr="0046253B">
        <w:rPr>
          <w:rFonts w:ascii="Times New Roman" w:hAnsi="Times New Roman" w:cs="Times New Roman"/>
        </w:rPr>
        <w:t>Schrøder</w:t>
      </w:r>
      <w:proofErr w:type="spellEnd"/>
      <w:r w:rsidRPr="0046253B">
        <w:rPr>
          <w:rFonts w:ascii="Times New Roman" w:hAnsi="Times New Roman" w:cs="Times New Roman"/>
        </w:rPr>
        <w:t xml:space="preserve">, S., </w:t>
      </w:r>
      <w:proofErr w:type="spellStart"/>
      <w:r w:rsidRPr="0046253B">
        <w:rPr>
          <w:rFonts w:ascii="Times New Roman" w:hAnsi="Times New Roman" w:cs="Times New Roman"/>
        </w:rPr>
        <w:t>Bjønness</w:t>
      </w:r>
      <w:proofErr w:type="spellEnd"/>
      <w:r w:rsidRPr="0046253B">
        <w:rPr>
          <w:rFonts w:ascii="Times New Roman" w:hAnsi="Times New Roman" w:cs="Times New Roman"/>
        </w:rPr>
        <w:t xml:space="preserve">, J., &amp; Hunt, G. (2020). Legitimizing and negotiating abstinence: </w:t>
      </w:r>
      <w:proofErr w:type="gramStart"/>
      <w:r w:rsidRPr="0046253B">
        <w:rPr>
          <w:rFonts w:ascii="Times New Roman" w:hAnsi="Times New Roman" w:cs="Times New Roman"/>
        </w:rPr>
        <w:t>Young</w:t>
      </w:r>
      <w:proofErr w:type="gramEnd"/>
      <w:r w:rsidRPr="0046253B">
        <w:rPr>
          <w:rFonts w:ascii="Times New Roman" w:hAnsi="Times New Roman" w:cs="Times New Roman"/>
        </w:rPr>
        <w:t xml:space="preserve"> adults’ narratives about practicing situational and long term abstinence in Denmark. </w:t>
      </w:r>
      <w:r w:rsidRPr="0046253B">
        <w:rPr>
          <w:rFonts w:ascii="Times New Roman" w:hAnsi="Times New Roman" w:cs="Times New Roman"/>
          <w:i/>
          <w:iCs/>
        </w:rPr>
        <w:t>International Journal of Drug Policy, 81</w:t>
      </w:r>
      <w:r w:rsidRPr="0046253B">
        <w:rPr>
          <w:rFonts w:ascii="Times New Roman" w:hAnsi="Times New Roman" w:cs="Times New Roman"/>
        </w:rPr>
        <w:t xml:space="preserve">, 102655. </w:t>
      </w:r>
      <w:proofErr w:type="gramStart"/>
      <w:r w:rsidRPr="0046253B">
        <w:rPr>
          <w:rFonts w:ascii="Times New Roman" w:hAnsi="Times New Roman" w:cs="Times New Roman"/>
        </w:rPr>
        <w:t>doi:10.1016/j.drugpo</w:t>
      </w:r>
      <w:proofErr w:type="gramEnd"/>
      <w:r w:rsidRPr="0046253B">
        <w:rPr>
          <w:rFonts w:ascii="Times New Roman" w:hAnsi="Times New Roman" w:cs="Times New Roman"/>
        </w:rPr>
        <w:t>.2019.102655</w:t>
      </w:r>
    </w:p>
    <w:p w14:paraId="001996EB" w14:textId="0491E6D3" w:rsidR="00161AB2" w:rsidRPr="0046253B" w:rsidRDefault="00161AB2" w:rsidP="00C04EBE">
      <w:pPr>
        <w:spacing w:after="120" w:line="360" w:lineRule="auto"/>
        <w:ind w:left="144" w:hanging="144"/>
        <w:rPr>
          <w:rFonts w:ascii="Times New Roman" w:hAnsi="Times New Roman" w:cs="Times New Roman"/>
        </w:rPr>
      </w:pPr>
      <w:proofErr w:type="spellStart"/>
      <w:r w:rsidRPr="0046253B">
        <w:rPr>
          <w:rFonts w:ascii="Times New Roman" w:hAnsi="Times New Roman" w:cs="Times New Roman"/>
        </w:rPr>
        <w:t>Furtwängler</w:t>
      </w:r>
      <w:proofErr w:type="spellEnd"/>
      <w:r w:rsidRPr="0046253B">
        <w:rPr>
          <w:rFonts w:ascii="Times New Roman" w:hAnsi="Times New Roman" w:cs="Times New Roman"/>
        </w:rPr>
        <w:t xml:space="preserve">, N.A., &amp; de Visser, R.O. (2017). University students’ beliefs about unit-based guidelines: a qualitative study. </w:t>
      </w:r>
      <w:r w:rsidRPr="0046253B">
        <w:rPr>
          <w:rFonts w:ascii="Times New Roman" w:hAnsi="Times New Roman" w:cs="Times New Roman"/>
          <w:i/>
        </w:rPr>
        <w:t xml:space="preserve">Journal of </w:t>
      </w:r>
      <w:r w:rsidR="00FA3D9E" w:rsidRPr="0046253B">
        <w:rPr>
          <w:rFonts w:ascii="Times New Roman" w:hAnsi="Times New Roman" w:cs="Times New Roman"/>
          <w:i/>
        </w:rPr>
        <w:t>H</w:t>
      </w:r>
      <w:r w:rsidRPr="0046253B">
        <w:rPr>
          <w:rFonts w:ascii="Times New Roman" w:hAnsi="Times New Roman" w:cs="Times New Roman"/>
          <w:i/>
        </w:rPr>
        <w:t xml:space="preserve">ealth </w:t>
      </w:r>
      <w:r w:rsidR="00FA3D9E" w:rsidRPr="0046253B">
        <w:rPr>
          <w:rFonts w:ascii="Times New Roman" w:hAnsi="Times New Roman" w:cs="Times New Roman"/>
          <w:i/>
        </w:rPr>
        <w:t>P</w:t>
      </w:r>
      <w:r w:rsidRPr="0046253B">
        <w:rPr>
          <w:rFonts w:ascii="Times New Roman" w:hAnsi="Times New Roman" w:cs="Times New Roman"/>
          <w:i/>
        </w:rPr>
        <w:t>sychology, 22</w:t>
      </w:r>
      <w:r w:rsidRPr="0046253B">
        <w:rPr>
          <w:rFonts w:ascii="Times New Roman" w:hAnsi="Times New Roman" w:cs="Times New Roman"/>
        </w:rPr>
        <w:t>, 1701-1711.</w:t>
      </w:r>
      <w:r w:rsidR="00FA3D9E" w:rsidRPr="0046253B">
        <w:rPr>
          <w:rFonts w:ascii="Times New Roman" w:hAnsi="Times New Roman" w:cs="Times New Roman"/>
        </w:rPr>
        <w:t xml:space="preserve"> doi:10.1177/1359105316634449</w:t>
      </w:r>
    </w:p>
    <w:p w14:paraId="276101D4" w14:textId="77777777" w:rsidR="00845BD3" w:rsidRPr="0046253B" w:rsidRDefault="00C9325F" w:rsidP="00C04EBE">
      <w:pPr>
        <w:spacing w:after="120" w:line="360" w:lineRule="auto"/>
        <w:ind w:left="144" w:hanging="144"/>
        <w:rPr>
          <w:rFonts w:ascii="Times New Roman" w:hAnsi="Times New Roman" w:cs="Times New Roman"/>
        </w:rPr>
      </w:pPr>
      <w:proofErr w:type="spellStart"/>
      <w:r w:rsidRPr="0046253B">
        <w:rPr>
          <w:rFonts w:ascii="Times New Roman" w:hAnsi="Times New Roman" w:cs="Times New Roman"/>
        </w:rPr>
        <w:t>Gell</w:t>
      </w:r>
      <w:proofErr w:type="spellEnd"/>
      <w:r w:rsidRPr="0046253B">
        <w:rPr>
          <w:rFonts w:ascii="Times New Roman" w:hAnsi="Times New Roman" w:cs="Times New Roman"/>
        </w:rPr>
        <w:t xml:space="preserve">, L., Ally, A., </w:t>
      </w:r>
      <w:proofErr w:type="spellStart"/>
      <w:r w:rsidRPr="0046253B">
        <w:rPr>
          <w:rFonts w:ascii="Times New Roman" w:hAnsi="Times New Roman" w:cs="Times New Roman"/>
        </w:rPr>
        <w:t>Buykx</w:t>
      </w:r>
      <w:proofErr w:type="spellEnd"/>
      <w:r w:rsidRPr="0046253B">
        <w:rPr>
          <w:rFonts w:ascii="Times New Roman" w:hAnsi="Times New Roman" w:cs="Times New Roman"/>
        </w:rPr>
        <w:t xml:space="preserve">, P., Hope, A., &amp; Meier, P. (2015). Alcohol’s harm to others. Institute of Alcohol Studies: London, UK. Retrieved 30th September 2019 from </w:t>
      </w:r>
      <w:hyperlink r:id="rId10" w:history="1">
        <w:r w:rsidRPr="0046253B">
          <w:rPr>
            <w:rStyle w:val="Hyperlink"/>
            <w:rFonts w:ascii="Times New Roman" w:hAnsi="Times New Roman" w:cs="Times New Roman"/>
            <w:color w:val="auto"/>
          </w:rPr>
          <w:t>http://www.ias.org.uk/uploads/pdf/IAS%20reports/rp18072015.pdf</w:t>
        </w:r>
      </w:hyperlink>
    </w:p>
    <w:p w14:paraId="4B8414DF" w14:textId="18B546F7" w:rsidR="00B977AC" w:rsidRPr="0046253B" w:rsidRDefault="00B977AC" w:rsidP="00C04EBE">
      <w:pPr>
        <w:spacing w:after="120" w:line="360" w:lineRule="auto"/>
        <w:ind w:left="144" w:hanging="144"/>
        <w:rPr>
          <w:rFonts w:ascii="Times New Roman" w:hAnsi="Times New Roman" w:cs="Times New Roman"/>
        </w:rPr>
      </w:pPr>
      <w:r w:rsidRPr="0046253B">
        <w:rPr>
          <w:rFonts w:ascii="Times New Roman" w:hAnsi="Times New Roman" w:cs="Times New Roman"/>
        </w:rPr>
        <w:t xml:space="preserve">Gough, B., Madden, M., Morris, S., Atkin, K., &amp; </w:t>
      </w:r>
      <w:proofErr w:type="spellStart"/>
      <w:r w:rsidRPr="0046253B">
        <w:rPr>
          <w:rFonts w:ascii="Times New Roman" w:hAnsi="Times New Roman" w:cs="Times New Roman"/>
        </w:rPr>
        <w:t>McCambridge</w:t>
      </w:r>
      <w:proofErr w:type="spellEnd"/>
      <w:r w:rsidRPr="0046253B">
        <w:rPr>
          <w:rFonts w:ascii="Times New Roman" w:hAnsi="Times New Roman" w:cs="Times New Roman"/>
        </w:rPr>
        <w:t xml:space="preserve">, J. (2020). How do older people normalise their </w:t>
      </w:r>
      <w:proofErr w:type="gramStart"/>
      <w:r w:rsidRPr="0046253B">
        <w:rPr>
          <w:rFonts w:ascii="Times New Roman" w:hAnsi="Times New Roman" w:cs="Times New Roman"/>
        </w:rPr>
        <w:t>drinking?:</w:t>
      </w:r>
      <w:proofErr w:type="gramEnd"/>
      <w:r w:rsidRPr="0046253B">
        <w:rPr>
          <w:rFonts w:ascii="Times New Roman" w:hAnsi="Times New Roman" w:cs="Times New Roman"/>
        </w:rPr>
        <w:t xml:space="preserve"> an analysis of interviewee accounts. </w:t>
      </w:r>
      <w:r w:rsidRPr="0046253B">
        <w:rPr>
          <w:rFonts w:ascii="Times New Roman" w:hAnsi="Times New Roman" w:cs="Times New Roman"/>
          <w:i/>
          <w:iCs/>
        </w:rPr>
        <w:t>Appetite</w:t>
      </w:r>
      <w:r w:rsidRPr="0046253B">
        <w:rPr>
          <w:rFonts w:ascii="Times New Roman" w:hAnsi="Times New Roman" w:cs="Times New Roman"/>
        </w:rPr>
        <w:t xml:space="preserve">, </w:t>
      </w:r>
      <w:r w:rsidRPr="0046253B">
        <w:rPr>
          <w:rFonts w:ascii="Times New Roman" w:hAnsi="Times New Roman" w:cs="Times New Roman"/>
          <w:i/>
          <w:iCs/>
        </w:rPr>
        <w:t>146</w:t>
      </w:r>
      <w:r w:rsidRPr="0046253B">
        <w:rPr>
          <w:rFonts w:ascii="Times New Roman" w:hAnsi="Times New Roman" w:cs="Times New Roman"/>
        </w:rPr>
        <w:t xml:space="preserve">, 104513. </w:t>
      </w:r>
    </w:p>
    <w:p w14:paraId="7D703C81" w14:textId="1F7BBB37" w:rsidR="00845BD3" w:rsidRPr="0046253B" w:rsidRDefault="00845BD3" w:rsidP="00C04EBE">
      <w:pPr>
        <w:spacing w:after="120" w:line="360" w:lineRule="auto"/>
        <w:ind w:left="144" w:hanging="144"/>
        <w:rPr>
          <w:rFonts w:ascii="Times New Roman" w:hAnsi="Times New Roman" w:cs="Times New Roman"/>
        </w:rPr>
      </w:pPr>
      <w:r w:rsidRPr="0046253B">
        <w:rPr>
          <w:rFonts w:ascii="Times New Roman" w:hAnsi="Times New Roman" w:cs="Times New Roman"/>
        </w:rPr>
        <w:t xml:space="preserve">Graber, R., de Visser, R., Abraham, C., Memon, A., Hart, A., &amp; Hunt, K. (2016). Staying in the ‘sweet spot’: A resilience-based analysis of the lived experience of low-risk drinking and abstention among British youth. </w:t>
      </w:r>
      <w:r w:rsidRPr="0046253B">
        <w:rPr>
          <w:rFonts w:ascii="Times New Roman" w:hAnsi="Times New Roman" w:cs="Times New Roman"/>
          <w:i/>
          <w:iCs/>
        </w:rPr>
        <w:t xml:space="preserve">Psychology </w:t>
      </w:r>
      <w:r w:rsidR="007124E3" w:rsidRPr="0046253B">
        <w:rPr>
          <w:rFonts w:ascii="Times New Roman" w:hAnsi="Times New Roman" w:cs="Times New Roman"/>
          <w:i/>
          <w:iCs/>
        </w:rPr>
        <w:t xml:space="preserve">&amp; </w:t>
      </w:r>
      <w:r w:rsidR="007457CC" w:rsidRPr="0046253B">
        <w:rPr>
          <w:rFonts w:ascii="Times New Roman" w:hAnsi="Times New Roman" w:cs="Times New Roman"/>
          <w:i/>
          <w:iCs/>
        </w:rPr>
        <w:t>H</w:t>
      </w:r>
      <w:r w:rsidRPr="0046253B">
        <w:rPr>
          <w:rFonts w:ascii="Times New Roman" w:hAnsi="Times New Roman" w:cs="Times New Roman"/>
          <w:i/>
          <w:iCs/>
        </w:rPr>
        <w:t>ealth, 31</w:t>
      </w:r>
      <w:r w:rsidRPr="0046253B">
        <w:rPr>
          <w:rFonts w:ascii="Times New Roman" w:hAnsi="Times New Roman" w:cs="Times New Roman"/>
        </w:rPr>
        <w:t>, 79-99.</w:t>
      </w:r>
      <w:r w:rsidR="007457CC" w:rsidRPr="0046253B">
        <w:rPr>
          <w:rFonts w:ascii="Times New Roman" w:hAnsi="Times New Roman" w:cs="Times New Roman"/>
        </w:rPr>
        <w:t xml:space="preserve"> doi:10.1080/08870446.2015.1070852</w:t>
      </w:r>
    </w:p>
    <w:p w14:paraId="70F21A6C" w14:textId="68C9EB3E" w:rsidR="00FA3D9E" w:rsidRPr="0046253B" w:rsidRDefault="00FA3D9E" w:rsidP="00C04EBE">
      <w:pPr>
        <w:spacing w:after="120" w:line="360" w:lineRule="auto"/>
        <w:ind w:left="144" w:hanging="144"/>
        <w:rPr>
          <w:rFonts w:ascii="Times New Roman" w:hAnsi="Times New Roman" w:cs="Times New Roman"/>
        </w:rPr>
      </w:pPr>
      <w:r w:rsidRPr="0046253B">
        <w:rPr>
          <w:rFonts w:ascii="Times New Roman" w:hAnsi="Times New Roman" w:cs="Times New Roman"/>
        </w:rPr>
        <w:lastRenderedPageBreak/>
        <w:t xml:space="preserve">Hackley, C., </w:t>
      </w:r>
      <w:proofErr w:type="spellStart"/>
      <w:r w:rsidRPr="0046253B">
        <w:rPr>
          <w:rFonts w:ascii="Times New Roman" w:hAnsi="Times New Roman" w:cs="Times New Roman"/>
        </w:rPr>
        <w:t>Bengry</w:t>
      </w:r>
      <w:proofErr w:type="spellEnd"/>
      <w:r w:rsidRPr="0046253B">
        <w:rPr>
          <w:rFonts w:ascii="Times New Roman" w:hAnsi="Times New Roman" w:cs="Times New Roman"/>
        </w:rPr>
        <w:t xml:space="preserve">-Howell, A., Griffin, C., Mistral, W., </w:t>
      </w:r>
      <w:proofErr w:type="spellStart"/>
      <w:r w:rsidRPr="0046253B">
        <w:rPr>
          <w:rFonts w:ascii="Times New Roman" w:hAnsi="Times New Roman" w:cs="Times New Roman"/>
        </w:rPr>
        <w:t>Szmigin</w:t>
      </w:r>
      <w:proofErr w:type="spellEnd"/>
      <w:r w:rsidRPr="0046253B">
        <w:rPr>
          <w:rFonts w:ascii="Times New Roman" w:hAnsi="Times New Roman" w:cs="Times New Roman"/>
        </w:rPr>
        <w:t xml:space="preserve">, I., &amp; </w:t>
      </w:r>
      <w:proofErr w:type="spellStart"/>
      <w:r w:rsidRPr="0046253B">
        <w:rPr>
          <w:rFonts w:ascii="Times New Roman" w:hAnsi="Times New Roman" w:cs="Times New Roman"/>
        </w:rPr>
        <w:t>Tiwsakul</w:t>
      </w:r>
      <w:proofErr w:type="spellEnd"/>
      <w:r w:rsidRPr="0046253B">
        <w:rPr>
          <w:rFonts w:ascii="Times New Roman" w:hAnsi="Times New Roman" w:cs="Times New Roman"/>
        </w:rPr>
        <w:t>, R. (2013). Young adults and ‘</w:t>
      </w:r>
      <w:proofErr w:type="spellStart"/>
      <w:r w:rsidRPr="0046253B">
        <w:rPr>
          <w:rFonts w:ascii="Times New Roman" w:hAnsi="Times New Roman" w:cs="Times New Roman"/>
        </w:rPr>
        <w:t>binge’drinking</w:t>
      </w:r>
      <w:proofErr w:type="spellEnd"/>
      <w:r w:rsidRPr="0046253B">
        <w:rPr>
          <w:rFonts w:ascii="Times New Roman" w:hAnsi="Times New Roman" w:cs="Times New Roman"/>
        </w:rPr>
        <w:t xml:space="preserve">: A Bakhtinian analysis. </w:t>
      </w:r>
      <w:r w:rsidRPr="0046253B">
        <w:rPr>
          <w:rFonts w:ascii="Times New Roman" w:hAnsi="Times New Roman" w:cs="Times New Roman"/>
          <w:i/>
        </w:rPr>
        <w:t>Journal of Marketing Management, 29</w:t>
      </w:r>
      <w:r w:rsidRPr="0046253B">
        <w:rPr>
          <w:rFonts w:ascii="Times New Roman" w:hAnsi="Times New Roman" w:cs="Times New Roman"/>
        </w:rPr>
        <w:t>, 933-949. doi:10.1080/0267257X.2012.729074</w:t>
      </w:r>
    </w:p>
    <w:p w14:paraId="1EF6ECBE" w14:textId="77777777" w:rsidR="005D3B19" w:rsidRPr="0046253B" w:rsidRDefault="005D3B19" w:rsidP="00C04EBE">
      <w:pPr>
        <w:spacing w:after="120" w:line="360" w:lineRule="auto"/>
        <w:ind w:left="144" w:hanging="144"/>
        <w:rPr>
          <w:rFonts w:ascii="Times New Roman" w:hAnsi="Times New Roman" w:cs="Times New Roman"/>
        </w:rPr>
      </w:pPr>
      <w:r w:rsidRPr="0046253B">
        <w:rPr>
          <w:rFonts w:ascii="Times New Roman" w:hAnsi="Times New Roman" w:cs="Times New Roman"/>
        </w:rPr>
        <w:t xml:space="preserve">Harrison, L., Kelly, P., Lindsay, J., </w:t>
      </w:r>
      <w:proofErr w:type="spellStart"/>
      <w:r w:rsidRPr="0046253B">
        <w:rPr>
          <w:rFonts w:ascii="Times New Roman" w:hAnsi="Times New Roman" w:cs="Times New Roman"/>
        </w:rPr>
        <w:t>Advocat</w:t>
      </w:r>
      <w:proofErr w:type="spellEnd"/>
      <w:r w:rsidRPr="0046253B">
        <w:rPr>
          <w:rFonts w:ascii="Times New Roman" w:hAnsi="Times New Roman" w:cs="Times New Roman"/>
        </w:rPr>
        <w:t xml:space="preserve">, J., &amp; Hickey, C. (2011). ‘I don't know anyone that has two drinks a day’: Young people, alcohol and the government of pleasure. </w:t>
      </w:r>
      <w:r w:rsidRPr="0046253B">
        <w:rPr>
          <w:rFonts w:ascii="Times New Roman" w:hAnsi="Times New Roman" w:cs="Times New Roman"/>
          <w:i/>
          <w:iCs/>
        </w:rPr>
        <w:t>Health, Risk &amp; Society, 13</w:t>
      </w:r>
      <w:r w:rsidRPr="0046253B">
        <w:rPr>
          <w:rFonts w:ascii="Times New Roman" w:hAnsi="Times New Roman" w:cs="Times New Roman"/>
        </w:rPr>
        <w:t>, 469-486. doi:10.1080/13698575.2011.596190</w:t>
      </w:r>
    </w:p>
    <w:p w14:paraId="0B826B3D" w14:textId="1CC3CF5D" w:rsidR="00161AB2" w:rsidRPr="0046253B" w:rsidRDefault="00161AB2" w:rsidP="00C04EBE">
      <w:pPr>
        <w:spacing w:after="120" w:line="360" w:lineRule="auto"/>
        <w:ind w:left="144" w:hanging="144"/>
        <w:rPr>
          <w:rFonts w:ascii="Times New Roman" w:hAnsi="Times New Roman" w:cs="Times New Roman"/>
        </w:rPr>
      </w:pPr>
      <w:r w:rsidRPr="0046253B">
        <w:rPr>
          <w:rFonts w:ascii="Times New Roman" w:hAnsi="Times New Roman" w:cs="Times New Roman"/>
        </w:rPr>
        <w:t xml:space="preserve">Herring, R., Bayley, M. &amp; </w:t>
      </w:r>
      <w:proofErr w:type="spellStart"/>
      <w:r w:rsidRPr="0046253B">
        <w:rPr>
          <w:rFonts w:ascii="Times New Roman" w:hAnsi="Times New Roman" w:cs="Times New Roman"/>
        </w:rPr>
        <w:t>Hurcombe</w:t>
      </w:r>
      <w:proofErr w:type="spellEnd"/>
      <w:r w:rsidRPr="0046253B">
        <w:rPr>
          <w:rFonts w:ascii="Times New Roman" w:hAnsi="Times New Roman" w:cs="Times New Roman"/>
        </w:rPr>
        <w:t xml:space="preserve">, R. (2014). “But no one told me it’s OK not to drink”: A qualitative study of young people who drink little or no alcohol. </w:t>
      </w:r>
      <w:r w:rsidRPr="0046253B">
        <w:rPr>
          <w:rFonts w:ascii="Times New Roman" w:hAnsi="Times New Roman" w:cs="Times New Roman"/>
          <w:i/>
        </w:rPr>
        <w:t>Journal of Substance Use, 19</w:t>
      </w:r>
      <w:r w:rsidR="00FA3D9E" w:rsidRPr="0046253B">
        <w:rPr>
          <w:rFonts w:ascii="Times New Roman" w:hAnsi="Times New Roman" w:cs="Times New Roman"/>
        </w:rPr>
        <w:t>,</w:t>
      </w:r>
      <w:r w:rsidRPr="0046253B">
        <w:rPr>
          <w:rFonts w:ascii="Times New Roman" w:hAnsi="Times New Roman" w:cs="Times New Roman"/>
        </w:rPr>
        <w:t xml:space="preserve"> 95-102.</w:t>
      </w:r>
      <w:r w:rsidR="00FA3D9E" w:rsidRPr="0046253B">
        <w:rPr>
          <w:rFonts w:ascii="Times New Roman" w:hAnsi="Times New Roman" w:cs="Times New Roman"/>
        </w:rPr>
        <w:t xml:space="preserve"> doi:10.3109/14659891.2012.740138 </w:t>
      </w:r>
    </w:p>
    <w:p w14:paraId="2558C746" w14:textId="1E0F1FD8" w:rsidR="00161AB2" w:rsidRPr="0046253B" w:rsidRDefault="00161AB2" w:rsidP="00C04EBE">
      <w:pPr>
        <w:spacing w:after="120" w:line="360" w:lineRule="auto"/>
        <w:ind w:left="144" w:hanging="144"/>
        <w:rPr>
          <w:rFonts w:ascii="Times New Roman" w:hAnsi="Times New Roman" w:cs="Times New Roman"/>
        </w:rPr>
      </w:pPr>
      <w:proofErr w:type="spellStart"/>
      <w:r w:rsidRPr="0046253B">
        <w:rPr>
          <w:rFonts w:ascii="Times New Roman" w:hAnsi="Times New Roman" w:cs="Times New Roman"/>
        </w:rPr>
        <w:t>Lovatt</w:t>
      </w:r>
      <w:proofErr w:type="spellEnd"/>
      <w:r w:rsidRPr="0046253B">
        <w:rPr>
          <w:rFonts w:ascii="Times New Roman" w:hAnsi="Times New Roman" w:cs="Times New Roman"/>
        </w:rPr>
        <w:t xml:space="preserve">, M., Eadie, D., Meier, P.S., Li, J., Bauld, L., Hastings, G., &amp; Holmes, J. (2015). Lay epidemiology and the interpretation of </w:t>
      </w:r>
      <w:proofErr w:type="gramStart"/>
      <w:r w:rsidRPr="0046253B">
        <w:rPr>
          <w:rFonts w:ascii="Times New Roman" w:hAnsi="Times New Roman" w:cs="Times New Roman"/>
        </w:rPr>
        <w:t>low‐risk</w:t>
      </w:r>
      <w:proofErr w:type="gramEnd"/>
      <w:r w:rsidRPr="0046253B">
        <w:rPr>
          <w:rFonts w:ascii="Times New Roman" w:hAnsi="Times New Roman" w:cs="Times New Roman"/>
        </w:rPr>
        <w:t xml:space="preserve"> drinking guidelines by adults in the United Kingdom. </w:t>
      </w:r>
      <w:r w:rsidRPr="0046253B">
        <w:rPr>
          <w:rFonts w:ascii="Times New Roman" w:hAnsi="Times New Roman" w:cs="Times New Roman"/>
          <w:i/>
        </w:rPr>
        <w:t>Addiction, 110</w:t>
      </w:r>
      <w:r w:rsidRPr="0046253B">
        <w:rPr>
          <w:rFonts w:ascii="Times New Roman" w:hAnsi="Times New Roman" w:cs="Times New Roman"/>
        </w:rPr>
        <w:t>, 1912-1919.</w:t>
      </w:r>
      <w:r w:rsidR="00FA3D9E" w:rsidRPr="0046253B">
        <w:rPr>
          <w:rFonts w:ascii="Times New Roman" w:hAnsi="Times New Roman" w:cs="Times New Roman"/>
        </w:rPr>
        <w:t xml:space="preserve"> doi:10.1111/add.13072</w:t>
      </w:r>
    </w:p>
    <w:p w14:paraId="285D9097" w14:textId="1F4D470D" w:rsidR="002711BC" w:rsidRPr="0046253B" w:rsidRDefault="002711BC" w:rsidP="00C04EBE">
      <w:pPr>
        <w:spacing w:after="120" w:line="360" w:lineRule="auto"/>
        <w:ind w:left="144" w:hanging="144"/>
        <w:rPr>
          <w:rFonts w:ascii="Times New Roman" w:hAnsi="Times New Roman" w:cs="Times New Roman"/>
        </w:rPr>
      </w:pPr>
      <w:r w:rsidRPr="0046253B">
        <w:rPr>
          <w:rFonts w:ascii="Times New Roman" w:hAnsi="Times New Roman" w:cs="Times New Roman"/>
        </w:rPr>
        <w:t xml:space="preserve">Measham, F., &amp; Brain, K. (2005). ‘Binge’ drinking, British alcohol policy and the new culture of intoxication. </w:t>
      </w:r>
      <w:r w:rsidRPr="0046253B">
        <w:rPr>
          <w:rFonts w:ascii="Times New Roman" w:hAnsi="Times New Roman" w:cs="Times New Roman"/>
          <w:i/>
          <w:iCs/>
        </w:rPr>
        <w:t>Crime, Media, Culture, 1</w:t>
      </w:r>
      <w:r w:rsidRPr="0046253B">
        <w:rPr>
          <w:rFonts w:ascii="Times New Roman" w:hAnsi="Times New Roman" w:cs="Times New Roman"/>
        </w:rPr>
        <w:t>, 262-283. doi:10.1177/1741659005057641</w:t>
      </w:r>
    </w:p>
    <w:p w14:paraId="1FF24364" w14:textId="6DCF3E27" w:rsidR="00E34F13" w:rsidRPr="0046253B" w:rsidRDefault="00E34F13" w:rsidP="00C04EBE">
      <w:pPr>
        <w:spacing w:after="120" w:line="360" w:lineRule="auto"/>
        <w:ind w:left="144" w:hanging="144"/>
        <w:rPr>
          <w:rFonts w:ascii="Times New Roman" w:hAnsi="Times New Roman" w:cs="Times New Roman"/>
        </w:rPr>
      </w:pPr>
      <w:r w:rsidRPr="0046253B">
        <w:rPr>
          <w:rFonts w:ascii="Times New Roman" w:hAnsi="Times New Roman" w:cs="Times New Roman"/>
        </w:rPr>
        <w:t xml:space="preserve">Moreira, M., Smith, L., &amp; Foxcroft, D. (2009). Social norms interventions to reduce alcohol misuse in university or college students. Cochrane database of systematic reviews. Accessed 12 April 2021 at </w:t>
      </w:r>
      <w:hyperlink r:id="rId11" w:history="1">
        <w:r w:rsidRPr="0046253B">
          <w:rPr>
            <w:rStyle w:val="Hyperlink"/>
            <w:rFonts w:ascii="Times New Roman" w:hAnsi="Times New Roman" w:cs="Times New Roman"/>
            <w:color w:val="auto"/>
          </w:rPr>
          <w:t>https://www.cochranelibrary.com/cdsr/doi/10.1002/14651858.CD006748.pub2/full</w:t>
        </w:r>
      </w:hyperlink>
    </w:p>
    <w:p w14:paraId="681EB1CC" w14:textId="49064E19" w:rsidR="00161AB2" w:rsidRPr="0046253B" w:rsidRDefault="00161AB2" w:rsidP="00C04EBE">
      <w:pPr>
        <w:spacing w:after="120" w:line="360" w:lineRule="auto"/>
        <w:ind w:left="144" w:hanging="144"/>
        <w:rPr>
          <w:rFonts w:ascii="Times New Roman" w:hAnsi="Times New Roman" w:cs="Times New Roman"/>
        </w:rPr>
      </w:pPr>
      <w:r w:rsidRPr="0046253B">
        <w:rPr>
          <w:rFonts w:ascii="Times New Roman" w:hAnsi="Times New Roman" w:cs="Times New Roman"/>
        </w:rPr>
        <w:t xml:space="preserve">Nairn, K., Higgins, J., Thompson, B., Anderson, M., &amp; Fu, N. (2006). ‘It's just </w:t>
      </w:r>
      <w:proofErr w:type="gramStart"/>
      <w:r w:rsidRPr="0046253B">
        <w:rPr>
          <w:rFonts w:ascii="Times New Roman" w:hAnsi="Times New Roman" w:cs="Times New Roman"/>
        </w:rPr>
        <w:t>like</w:t>
      </w:r>
      <w:proofErr w:type="gramEnd"/>
      <w:r w:rsidRPr="0046253B">
        <w:rPr>
          <w:rFonts w:ascii="Times New Roman" w:hAnsi="Times New Roman" w:cs="Times New Roman"/>
        </w:rPr>
        <w:t xml:space="preserve"> the teenage stereotype, you go out and drink and stuff’: hearing from young people who don't drink. </w:t>
      </w:r>
      <w:r w:rsidRPr="0046253B">
        <w:rPr>
          <w:rFonts w:ascii="Times New Roman" w:hAnsi="Times New Roman" w:cs="Times New Roman"/>
          <w:i/>
        </w:rPr>
        <w:t xml:space="preserve">Journal of </w:t>
      </w:r>
      <w:r w:rsidR="00FA3D9E" w:rsidRPr="0046253B">
        <w:rPr>
          <w:rFonts w:ascii="Times New Roman" w:hAnsi="Times New Roman" w:cs="Times New Roman"/>
          <w:i/>
        </w:rPr>
        <w:t>Y</w:t>
      </w:r>
      <w:r w:rsidRPr="0046253B">
        <w:rPr>
          <w:rFonts w:ascii="Times New Roman" w:hAnsi="Times New Roman" w:cs="Times New Roman"/>
          <w:i/>
        </w:rPr>
        <w:t xml:space="preserve">outh </w:t>
      </w:r>
      <w:r w:rsidR="00FA3D9E" w:rsidRPr="0046253B">
        <w:rPr>
          <w:rFonts w:ascii="Times New Roman" w:hAnsi="Times New Roman" w:cs="Times New Roman"/>
          <w:i/>
        </w:rPr>
        <w:t>S</w:t>
      </w:r>
      <w:r w:rsidRPr="0046253B">
        <w:rPr>
          <w:rFonts w:ascii="Times New Roman" w:hAnsi="Times New Roman" w:cs="Times New Roman"/>
          <w:i/>
        </w:rPr>
        <w:t>tudies, 9</w:t>
      </w:r>
      <w:r w:rsidRPr="0046253B">
        <w:rPr>
          <w:rFonts w:ascii="Times New Roman" w:hAnsi="Times New Roman" w:cs="Times New Roman"/>
        </w:rPr>
        <w:t>, 287-304.</w:t>
      </w:r>
      <w:r w:rsidR="00FA3D9E" w:rsidRPr="0046253B">
        <w:rPr>
          <w:rFonts w:ascii="Times New Roman" w:hAnsi="Times New Roman" w:cs="Times New Roman"/>
        </w:rPr>
        <w:t xml:space="preserve"> doi:10.1080/13676260600805655</w:t>
      </w:r>
    </w:p>
    <w:p w14:paraId="7C97C2B0" w14:textId="2B83150F" w:rsidR="00161AB2" w:rsidRPr="0046253B" w:rsidRDefault="00161AB2" w:rsidP="00C04EBE">
      <w:pPr>
        <w:spacing w:after="120" w:line="360" w:lineRule="auto"/>
        <w:ind w:left="144" w:hanging="144"/>
        <w:rPr>
          <w:rFonts w:ascii="Times New Roman" w:hAnsi="Times New Roman" w:cs="Times New Roman"/>
        </w:rPr>
      </w:pPr>
      <w:r w:rsidRPr="0046253B">
        <w:rPr>
          <w:rFonts w:ascii="Times New Roman" w:hAnsi="Times New Roman" w:cs="Times New Roman"/>
        </w:rPr>
        <w:t xml:space="preserve">Office for National Statistics (2017). Adult drinking habits in Great Britain: 2017. Retrieved 4 Dec 2018 from </w:t>
      </w:r>
      <w:hyperlink r:id="rId12" w:history="1">
        <w:r w:rsidR="00FA3D9E" w:rsidRPr="0046253B">
          <w:rPr>
            <w:rStyle w:val="Hyperlink"/>
            <w:rFonts w:ascii="Times New Roman" w:hAnsi="Times New Roman" w:cs="Times New Roman"/>
            <w:color w:val="auto"/>
          </w:rPr>
          <w:t>https://www.ons.gov.uk/peoplepopulationandcommunity/healthandsocialcare/drugusealcoholandsmoking/bulletins/opinionsandlifestylesurveyadultdrinkinghabitsingreatbritain/2017</w:t>
        </w:r>
      </w:hyperlink>
      <w:r w:rsidR="00FA3D9E" w:rsidRPr="0046253B">
        <w:rPr>
          <w:rFonts w:ascii="Times New Roman" w:hAnsi="Times New Roman" w:cs="Times New Roman"/>
        </w:rPr>
        <w:t xml:space="preserve"> </w:t>
      </w:r>
      <w:r w:rsidRPr="0046253B">
        <w:rPr>
          <w:rFonts w:ascii="Times New Roman" w:hAnsi="Times New Roman" w:cs="Times New Roman"/>
        </w:rPr>
        <w:t xml:space="preserve"> </w:t>
      </w:r>
    </w:p>
    <w:p w14:paraId="786D653E" w14:textId="1A81F5D3" w:rsidR="00612A68" w:rsidRPr="0046253B" w:rsidRDefault="00612A68" w:rsidP="00612A68">
      <w:pPr>
        <w:spacing w:after="120" w:line="360" w:lineRule="auto"/>
        <w:ind w:left="144" w:hanging="144"/>
        <w:rPr>
          <w:rFonts w:ascii="Times New Roman" w:hAnsi="Times New Roman" w:cs="Times New Roman"/>
        </w:rPr>
      </w:pPr>
      <w:r w:rsidRPr="0046253B">
        <w:rPr>
          <w:rFonts w:ascii="Times New Roman" w:hAnsi="Times New Roman" w:cs="Times New Roman"/>
        </w:rPr>
        <w:t xml:space="preserve">National Institute for Health and Care Excellence (2010). Alcohol-use disorders: prevention: Public health guideline: Glossary. Retrieved 12 April 2021 from </w:t>
      </w:r>
      <w:hyperlink r:id="rId13" w:anchor="hazardous-drinking-increasing-risk-drinking" w:history="1">
        <w:r w:rsidRPr="0046253B">
          <w:rPr>
            <w:rStyle w:val="Hyperlink"/>
            <w:rFonts w:ascii="Times New Roman" w:hAnsi="Times New Roman" w:cs="Times New Roman"/>
            <w:color w:val="auto"/>
          </w:rPr>
          <w:t>https://www.nice.org.uk/guidance/ph24/chapter/glossary#hazardous-drinking-increasing-risk-drinking</w:t>
        </w:r>
      </w:hyperlink>
    </w:p>
    <w:p w14:paraId="774D74BB" w14:textId="1F7F3D41" w:rsidR="00817C54" w:rsidRPr="0046253B" w:rsidRDefault="008643C0" w:rsidP="00612A68">
      <w:pPr>
        <w:spacing w:after="120" w:line="360" w:lineRule="auto"/>
        <w:ind w:left="144" w:hanging="144"/>
        <w:rPr>
          <w:rFonts w:ascii="Times New Roman" w:hAnsi="Times New Roman" w:cs="Times New Roman"/>
        </w:rPr>
      </w:pPr>
      <w:r w:rsidRPr="0046253B">
        <w:rPr>
          <w:rFonts w:ascii="Times New Roman" w:hAnsi="Times New Roman" w:cs="Times New Roman"/>
        </w:rPr>
        <w:t xml:space="preserve">Potter, J., &amp; Hepburn, A. (2005). Qualitative interviews in psychology: Problems and possibilities. </w:t>
      </w:r>
      <w:r w:rsidRPr="0046253B">
        <w:rPr>
          <w:rFonts w:ascii="Times New Roman" w:hAnsi="Times New Roman" w:cs="Times New Roman"/>
          <w:i/>
          <w:iCs/>
        </w:rPr>
        <w:t xml:space="preserve">Qualitative </w:t>
      </w:r>
      <w:r w:rsidR="007457CC" w:rsidRPr="0046253B">
        <w:rPr>
          <w:rFonts w:ascii="Times New Roman" w:hAnsi="Times New Roman" w:cs="Times New Roman"/>
          <w:i/>
          <w:iCs/>
        </w:rPr>
        <w:t>R</w:t>
      </w:r>
      <w:r w:rsidRPr="0046253B">
        <w:rPr>
          <w:rFonts w:ascii="Times New Roman" w:hAnsi="Times New Roman" w:cs="Times New Roman"/>
          <w:i/>
          <w:iCs/>
        </w:rPr>
        <w:t>esearch in Psychology, 2</w:t>
      </w:r>
      <w:r w:rsidRPr="0046253B">
        <w:rPr>
          <w:rFonts w:ascii="Times New Roman" w:hAnsi="Times New Roman" w:cs="Times New Roman"/>
        </w:rPr>
        <w:t>, 281-307.</w:t>
      </w:r>
      <w:r w:rsidR="00817C54" w:rsidRPr="0046253B">
        <w:rPr>
          <w:rFonts w:ascii="Times New Roman" w:hAnsi="Times New Roman" w:cs="Times New Roman"/>
        </w:rPr>
        <w:t xml:space="preserve"> doi:10.1191/1478088705qp045oa</w:t>
      </w:r>
    </w:p>
    <w:p w14:paraId="6514C323" w14:textId="0B512DC3" w:rsidR="00161AB2" w:rsidRPr="0046253B" w:rsidRDefault="00161AB2" w:rsidP="00C04EBE">
      <w:pPr>
        <w:spacing w:after="120" w:line="360" w:lineRule="auto"/>
        <w:ind w:left="144" w:hanging="144"/>
        <w:rPr>
          <w:rFonts w:ascii="Times New Roman" w:hAnsi="Times New Roman" w:cs="Times New Roman"/>
        </w:rPr>
      </w:pPr>
      <w:r w:rsidRPr="0046253B">
        <w:rPr>
          <w:rFonts w:ascii="Times New Roman" w:hAnsi="Times New Roman" w:cs="Times New Roman"/>
        </w:rPr>
        <w:t xml:space="preserve">Potter, J., &amp; Wetherell, M. (1987). </w:t>
      </w:r>
      <w:r w:rsidRPr="0046253B">
        <w:rPr>
          <w:rFonts w:ascii="Times New Roman" w:hAnsi="Times New Roman" w:cs="Times New Roman"/>
          <w:i/>
        </w:rPr>
        <w:t>Discourse and social psychology: Beyond attitudes and behaviour.</w:t>
      </w:r>
      <w:r w:rsidRPr="0046253B">
        <w:rPr>
          <w:rFonts w:ascii="Times New Roman" w:hAnsi="Times New Roman" w:cs="Times New Roman"/>
        </w:rPr>
        <w:t xml:space="preserve"> </w:t>
      </w:r>
      <w:r w:rsidR="00FA3D9E" w:rsidRPr="0046253B">
        <w:rPr>
          <w:rFonts w:ascii="Times New Roman" w:hAnsi="Times New Roman" w:cs="Times New Roman"/>
        </w:rPr>
        <w:t xml:space="preserve">London: </w:t>
      </w:r>
      <w:r w:rsidRPr="0046253B">
        <w:rPr>
          <w:rFonts w:ascii="Times New Roman" w:hAnsi="Times New Roman" w:cs="Times New Roman"/>
        </w:rPr>
        <w:t>Sage.</w:t>
      </w:r>
    </w:p>
    <w:p w14:paraId="44554E28" w14:textId="63601D67" w:rsidR="000A0CDE" w:rsidRPr="0046253B" w:rsidRDefault="000A0CDE" w:rsidP="00C04EBE">
      <w:pPr>
        <w:spacing w:after="120" w:line="360" w:lineRule="auto"/>
        <w:ind w:left="144" w:hanging="144"/>
        <w:rPr>
          <w:rFonts w:ascii="Times New Roman" w:hAnsi="Times New Roman" w:cs="Times New Roman"/>
        </w:rPr>
      </w:pPr>
      <w:proofErr w:type="spellStart"/>
      <w:r w:rsidRPr="0046253B">
        <w:rPr>
          <w:rFonts w:ascii="Times New Roman" w:hAnsi="Times New Roman" w:cs="Times New Roman"/>
        </w:rPr>
        <w:lastRenderedPageBreak/>
        <w:t>Piacentini</w:t>
      </w:r>
      <w:proofErr w:type="spellEnd"/>
      <w:r w:rsidRPr="0046253B">
        <w:rPr>
          <w:rFonts w:ascii="Times New Roman" w:hAnsi="Times New Roman" w:cs="Times New Roman"/>
        </w:rPr>
        <w:t xml:space="preserve">, M., &amp; Banister, E. (2009). Managing anti-consumption in an excessive drinking culture. </w:t>
      </w:r>
      <w:r w:rsidRPr="0046253B">
        <w:rPr>
          <w:rFonts w:ascii="Times New Roman" w:hAnsi="Times New Roman" w:cs="Times New Roman"/>
          <w:i/>
          <w:iCs/>
        </w:rPr>
        <w:t>Journal of Business Research, 62</w:t>
      </w:r>
      <w:r w:rsidRPr="0046253B">
        <w:rPr>
          <w:rFonts w:ascii="Times New Roman" w:hAnsi="Times New Roman" w:cs="Times New Roman"/>
        </w:rPr>
        <w:t xml:space="preserve">, 279-288. </w:t>
      </w:r>
      <w:proofErr w:type="gramStart"/>
      <w:r w:rsidRPr="0046253B">
        <w:rPr>
          <w:rFonts w:ascii="Times New Roman" w:hAnsi="Times New Roman" w:cs="Times New Roman"/>
        </w:rPr>
        <w:t>doi:10.1016/j.jbusres</w:t>
      </w:r>
      <w:proofErr w:type="gramEnd"/>
      <w:r w:rsidRPr="0046253B">
        <w:rPr>
          <w:rFonts w:ascii="Times New Roman" w:hAnsi="Times New Roman" w:cs="Times New Roman"/>
        </w:rPr>
        <w:t>.2008.01.035</w:t>
      </w:r>
    </w:p>
    <w:p w14:paraId="4EAB6AB5" w14:textId="400665C0" w:rsidR="00161AB2" w:rsidRPr="0046253B" w:rsidRDefault="00161AB2" w:rsidP="00C04EBE">
      <w:pPr>
        <w:spacing w:after="120" w:line="360" w:lineRule="auto"/>
        <w:ind w:left="144" w:hanging="144"/>
        <w:rPr>
          <w:rFonts w:ascii="Times New Roman" w:hAnsi="Times New Roman" w:cs="Times New Roman"/>
        </w:rPr>
      </w:pPr>
      <w:proofErr w:type="spellStart"/>
      <w:r w:rsidRPr="0046253B">
        <w:rPr>
          <w:rFonts w:ascii="Times New Roman" w:hAnsi="Times New Roman" w:cs="Times New Roman"/>
        </w:rPr>
        <w:t>Piacentini</w:t>
      </w:r>
      <w:proofErr w:type="spellEnd"/>
      <w:r w:rsidRPr="0046253B">
        <w:rPr>
          <w:rFonts w:ascii="Times New Roman" w:hAnsi="Times New Roman" w:cs="Times New Roman"/>
        </w:rPr>
        <w:t xml:space="preserve">, M., </w:t>
      </w:r>
      <w:proofErr w:type="spellStart"/>
      <w:r w:rsidRPr="0046253B">
        <w:rPr>
          <w:rFonts w:ascii="Times New Roman" w:hAnsi="Times New Roman" w:cs="Times New Roman"/>
        </w:rPr>
        <w:t>Chatzidakis</w:t>
      </w:r>
      <w:proofErr w:type="spellEnd"/>
      <w:r w:rsidRPr="0046253B">
        <w:rPr>
          <w:rFonts w:ascii="Times New Roman" w:hAnsi="Times New Roman" w:cs="Times New Roman"/>
        </w:rPr>
        <w:t xml:space="preserve">, A. &amp; Banister, E. (2012). Making sense of drinking: The role of techniques of neutralization ad counter-neutralization in negotiating alcohol consumption. </w:t>
      </w:r>
      <w:r w:rsidRPr="0046253B">
        <w:rPr>
          <w:rFonts w:ascii="Times New Roman" w:hAnsi="Times New Roman" w:cs="Times New Roman"/>
          <w:i/>
        </w:rPr>
        <w:t>Sociology of Health and Illness, 34</w:t>
      </w:r>
      <w:r w:rsidR="00FA3D9E" w:rsidRPr="0046253B">
        <w:rPr>
          <w:rFonts w:ascii="Times New Roman" w:hAnsi="Times New Roman" w:cs="Times New Roman"/>
        </w:rPr>
        <w:t>,</w:t>
      </w:r>
      <w:r w:rsidRPr="0046253B">
        <w:rPr>
          <w:rFonts w:ascii="Times New Roman" w:hAnsi="Times New Roman" w:cs="Times New Roman"/>
        </w:rPr>
        <w:t xml:space="preserve"> 841-857.</w:t>
      </w:r>
      <w:r w:rsidR="00FA3D9E" w:rsidRPr="0046253B">
        <w:rPr>
          <w:rFonts w:ascii="Times New Roman" w:hAnsi="Times New Roman" w:cs="Times New Roman"/>
        </w:rPr>
        <w:t xml:space="preserve"> doi:10.1111/j.1467-9566.</w:t>
      </w:r>
      <w:proofErr w:type="gramStart"/>
      <w:r w:rsidR="00FA3D9E" w:rsidRPr="0046253B">
        <w:rPr>
          <w:rFonts w:ascii="Times New Roman" w:hAnsi="Times New Roman" w:cs="Times New Roman"/>
        </w:rPr>
        <w:t>2011.01432.x</w:t>
      </w:r>
      <w:proofErr w:type="gramEnd"/>
    </w:p>
    <w:p w14:paraId="14BB0FFF" w14:textId="676165F4" w:rsidR="00845BD3" w:rsidRPr="0046253B" w:rsidRDefault="00845BD3" w:rsidP="00C04EBE">
      <w:pPr>
        <w:spacing w:after="120" w:line="360" w:lineRule="auto"/>
        <w:ind w:left="144" w:hanging="144"/>
        <w:rPr>
          <w:rFonts w:ascii="Times New Roman" w:hAnsi="Times New Roman" w:cs="Times New Roman"/>
        </w:rPr>
      </w:pPr>
      <w:r w:rsidRPr="0046253B">
        <w:rPr>
          <w:rFonts w:ascii="Times New Roman" w:hAnsi="Times New Roman" w:cs="Times New Roman"/>
        </w:rPr>
        <w:t xml:space="preserve">UK Government (2012). The government's alcohol strategy. Retrieved 27 June 2019 from </w:t>
      </w:r>
      <w:hyperlink r:id="rId14" w:history="1">
        <w:r w:rsidRPr="0046253B">
          <w:rPr>
            <w:rStyle w:val="Hyperlink"/>
            <w:rFonts w:ascii="Times New Roman" w:hAnsi="Times New Roman" w:cs="Times New Roman"/>
            <w:color w:val="auto"/>
          </w:rPr>
          <w:t>https://assets.publishing.service.gov.uk/government/uploads/system/uploads/attachment_data/file/224075/alcohol-strategy.pdf</w:t>
        </w:r>
      </w:hyperlink>
      <w:r w:rsidRPr="0046253B">
        <w:rPr>
          <w:rFonts w:ascii="Times New Roman" w:hAnsi="Times New Roman" w:cs="Times New Roman"/>
        </w:rPr>
        <w:t xml:space="preserve"> </w:t>
      </w:r>
    </w:p>
    <w:p w14:paraId="2129700E" w14:textId="45455F6F" w:rsidR="00161AB2" w:rsidRPr="0046253B" w:rsidRDefault="00161AB2" w:rsidP="00C04EBE">
      <w:pPr>
        <w:spacing w:after="120" w:line="360" w:lineRule="auto"/>
        <w:ind w:left="144" w:hanging="144"/>
        <w:rPr>
          <w:rFonts w:ascii="Times New Roman" w:hAnsi="Times New Roman" w:cs="Times New Roman"/>
        </w:rPr>
      </w:pPr>
      <w:r w:rsidRPr="0046253B">
        <w:rPr>
          <w:rFonts w:ascii="Times New Roman" w:hAnsi="Times New Roman" w:cs="Times New Roman"/>
        </w:rPr>
        <w:t xml:space="preserve">van </w:t>
      </w:r>
      <w:proofErr w:type="spellStart"/>
      <w:r w:rsidRPr="0046253B">
        <w:rPr>
          <w:rFonts w:ascii="Times New Roman" w:hAnsi="Times New Roman" w:cs="Times New Roman"/>
        </w:rPr>
        <w:t>Lettow</w:t>
      </w:r>
      <w:proofErr w:type="spellEnd"/>
      <w:r w:rsidRPr="0046253B">
        <w:rPr>
          <w:rFonts w:ascii="Times New Roman" w:hAnsi="Times New Roman" w:cs="Times New Roman"/>
        </w:rPr>
        <w:t xml:space="preserve">, B., </w:t>
      </w:r>
      <w:proofErr w:type="spellStart"/>
      <w:r w:rsidRPr="0046253B">
        <w:rPr>
          <w:rFonts w:ascii="Times New Roman" w:hAnsi="Times New Roman" w:cs="Times New Roman"/>
        </w:rPr>
        <w:t>Vermunt</w:t>
      </w:r>
      <w:proofErr w:type="spellEnd"/>
      <w:r w:rsidRPr="0046253B">
        <w:rPr>
          <w:rFonts w:ascii="Times New Roman" w:hAnsi="Times New Roman" w:cs="Times New Roman"/>
        </w:rPr>
        <w:t xml:space="preserve">, J.K., de Vries, H., </w:t>
      </w:r>
      <w:proofErr w:type="spellStart"/>
      <w:r w:rsidRPr="0046253B">
        <w:rPr>
          <w:rFonts w:ascii="Times New Roman" w:hAnsi="Times New Roman" w:cs="Times New Roman"/>
        </w:rPr>
        <w:t>Burdorf</w:t>
      </w:r>
      <w:proofErr w:type="spellEnd"/>
      <w:r w:rsidRPr="0046253B">
        <w:rPr>
          <w:rFonts w:ascii="Times New Roman" w:hAnsi="Times New Roman" w:cs="Times New Roman"/>
        </w:rPr>
        <w:t xml:space="preserve">, A., &amp; Van </w:t>
      </w:r>
      <w:proofErr w:type="spellStart"/>
      <w:r w:rsidRPr="0046253B">
        <w:rPr>
          <w:rFonts w:ascii="Times New Roman" w:hAnsi="Times New Roman" w:cs="Times New Roman"/>
        </w:rPr>
        <w:t>Empelen</w:t>
      </w:r>
      <w:proofErr w:type="spellEnd"/>
      <w:r w:rsidRPr="0046253B">
        <w:rPr>
          <w:rFonts w:ascii="Times New Roman" w:hAnsi="Times New Roman" w:cs="Times New Roman"/>
        </w:rPr>
        <w:t xml:space="preserve">, P. (2013). Clustering of drinker prototype characteristics: What characterizes the typical drinker? </w:t>
      </w:r>
      <w:r w:rsidRPr="0046253B">
        <w:rPr>
          <w:rFonts w:ascii="Times New Roman" w:hAnsi="Times New Roman" w:cs="Times New Roman"/>
          <w:i/>
        </w:rPr>
        <w:t>British Journal of Psychology, 104</w:t>
      </w:r>
      <w:r w:rsidRPr="0046253B">
        <w:rPr>
          <w:rFonts w:ascii="Times New Roman" w:hAnsi="Times New Roman" w:cs="Times New Roman"/>
        </w:rPr>
        <w:t>, 382-399.</w:t>
      </w:r>
      <w:r w:rsidR="00FA3D9E" w:rsidRPr="0046253B">
        <w:rPr>
          <w:rFonts w:ascii="Times New Roman" w:hAnsi="Times New Roman" w:cs="Times New Roman"/>
        </w:rPr>
        <w:t xml:space="preserve"> doi:10.1111/bjop.12000</w:t>
      </w:r>
    </w:p>
    <w:p w14:paraId="4DBC9BCE" w14:textId="0318A1E0" w:rsidR="00161AB2" w:rsidRPr="0046253B" w:rsidRDefault="00161AB2" w:rsidP="00C04EBE">
      <w:pPr>
        <w:spacing w:after="120" w:line="360" w:lineRule="auto"/>
        <w:ind w:left="144" w:hanging="144"/>
        <w:rPr>
          <w:rFonts w:ascii="Times New Roman" w:hAnsi="Times New Roman" w:cs="Times New Roman"/>
        </w:rPr>
      </w:pPr>
      <w:r w:rsidRPr="0046253B">
        <w:rPr>
          <w:rFonts w:ascii="Times New Roman" w:hAnsi="Times New Roman" w:cs="Times New Roman"/>
        </w:rPr>
        <w:t xml:space="preserve">Wetherell, M., &amp; </w:t>
      </w:r>
      <w:proofErr w:type="spellStart"/>
      <w:r w:rsidRPr="0046253B">
        <w:rPr>
          <w:rFonts w:ascii="Times New Roman" w:hAnsi="Times New Roman" w:cs="Times New Roman"/>
        </w:rPr>
        <w:t>Edley</w:t>
      </w:r>
      <w:proofErr w:type="spellEnd"/>
      <w:r w:rsidRPr="0046253B">
        <w:rPr>
          <w:rFonts w:ascii="Times New Roman" w:hAnsi="Times New Roman" w:cs="Times New Roman"/>
        </w:rPr>
        <w:t xml:space="preserve">, N. (1999). Negotiating hegemonic masculinity: Imaginary positions and psycho-discursive practices. </w:t>
      </w:r>
      <w:r w:rsidRPr="0046253B">
        <w:rPr>
          <w:rFonts w:ascii="Times New Roman" w:hAnsi="Times New Roman" w:cs="Times New Roman"/>
          <w:i/>
        </w:rPr>
        <w:t xml:space="preserve">Feminism &amp; </w:t>
      </w:r>
      <w:r w:rsidR="00FA3D9E" w:rsidRPr="0046253B">
        <w:rPr>
          <w:rFonts w:ascii="Times New Roman" w:hAnsi="Times New Roman" w:cs="Times New Roman"/>
          <w:i/>
        </w:rPr>
        <w:t>P</w:t>
      </w:r>
      <w:r w:rsidRPr="0046253B">
        <w:rPr>
          <w:rFonts w:ascii="Times New Roman" w:hAnsi="Times New Roman" w:cs="Times New Roman"/>
          <w:i/>
        </w:rPr>
        <w:t>sychology, 9</w:t>
      </w:r>
      <w:r w:rsidRPr="0046253B">
        <w:rPr>
          <w:rFonts w:ascii="Times New Roman" w:hAnsi="Times New Roman" w:cs="Times New Roman"/>
        </w:rPr>
        <w:t>, 335-356.</w:t>
      </w:r>
      <w:r w:rsidR="00FA3D9E" w:rsidRPr="0046253B">
        <w:rPr>
          <w:rFonts w:ascii="Times New Roman" w:hAnsi="Times New Roman" w:cs="Times New Roman"/>
        </w:rPr>
        <w:t xml:space="preserve"> doi:10.1177/0959353599009003012</w:t>
      </w:r>
    </w:p>
    <w:p w14:paraId="52F5A3A2" w14:textId="77777777" w:rsidR="00FA3D9E" w:rsidRPr="0046253B" w:rsidRDefault="00FA3D9E" w:rsidP="00C04EBE">
      <w:pPr>
        <w:spacing w:after="120" w:line="360" w:lineRule="auto"/>
        <w:ind w:left="144" w:hanging="144"/>
        <w:rPr>
          <w:rFonts w:ascii="Times New Roman" w:hAnsi="Times New Roman" w:cs="Times New Roman"/>
        </w:rPr>
      </w:pPr>
      <w:r w:rsidRPr="0046253B">
        <w:rPr>
          <w:rFonts w:ascii="Times New Roman" w:hAnsi="Times New Roman" w:cs="Times New Roman"/>
        </w:rPr>
        <w:t xml:space="preserve">Willig, C. (2008). Foucauldian discourse analysis. In Willig (2008). </w:t>
      </w:r>
      <w:r w:rsidRPr="0046253B">
        <w:rPr>
          <w:rFonts w:ascii="Times New Roman" w:hAnsi="Times New Roman" w:cs="Times New Roman"/>
          <w:i/>
        </w:rPr>
        <w:t xml:space="preserve">Introducing qualitative research in psychology </w:t>
      </w:r>
      <w:r w:rsidRPr="0046253B">
        <w:rPr>
          <w:rFonts w:ascii="Times New Roman" w:hAnsi="Times New Roman" w:cs="Times New Roman"/>
        </w:rPr>
        <w:t>(pp. 112-131). London: Open University Press.</w:t>
      </w:r>
    </w:p>
    <w:p w14:paraId="662ACEF7" w14:textId="710E4F60" w:rsidR="00161AB2" w:rsidRPr="0046253B" w:rsidRDefault="001A1E36" w:rsidP="00C04EBE">
      <w:pPr>
        <w:spacing w:after="120" w:line="360" w:lineRule="auto"/>
        <w:ind w:left="144" w:hanging="144"/>
        <w:rPr>
          <w:rFonts w:ascii="Times New Roman" w:hAnsi="Times New Roman" w:cs="Times New Roman"/>
        </w:rPr>
      </w:pPr>
      <w:proofErr w:type="spellStart"/>
      <w:r w:rsidRPr="0046253B">
        <w:rPr>
          <w:rFonts w:ascii="Times New Roman" w:hAnsi="Times New Roman" w:cs="Times New Roman"/>
        </w:rPr>
        <w:t>Wodak</w:t>
      </w:r>
      <w:proofErr w:type="spellEnd"/>
      <w:r w:rsidRPr="0046253B">
        <w:rPr>
          <w:rFonts w:ascii="Times New Roman" w:hAnsi="Times New Roman" w:cs="Times New Roman"/>
        </w:rPr>
        <w:t xml:space="preserve">, R., &amp; Meyer, M. (2009). Critical Discourse Studies: History, Agenda, Theory, and Methodology. In </w:t>
      </w:r>
      <w:proofErr w:type="spellStart"/>
      <w:r w:rsidRPr="0046253B">
        <w:rPr>
          <w:rFonts w:ascii="Times New Roman" w:hAnsi="Times New Roman" w:cs="Times New Roman"/>
        </w:rPr>
        <w:t>Wodak</w:t>
      </w:r>
      <w:proofErr w:type="spellEnd"/>
      <w:r w:rsidRPr="0046253B">
        <w:rPr>
          <w:rFonts w:ascii="Times New Roman" w:hAnsi="Times New Roman" w:cs="Times New Roman"/>
        </w:rPr>
        <w:t xml:space="preserve">, R., &amp; Meyer, M. (Eds.). </w:t>
      </w:r>
      <w:r w:rsidRPr="0046253B">
        <w:rPr>
          <w:rFonts w:ascii="Times New Roman" w:hAnsi="Times New Roman" w:cs="Times New Roman"/>
          <w:i/>
        </w:rPr>
        <w:t>Methods for critical discourse analysis.</w:t>
      </w:r>
      <w:r w:rsidRPr="0046253B">
        <w:rPr>
          <w:rFonts w:ascii="Times New Roman" w:hAnsi="Times New Roman" w:cs="Times New Roman"/>
        </w:rPr>
        <w:t xml:space="preserve"> (pp. 1-22). London: Sage.</w:t>
      </w:r>
    </w:p>
    <w:p w14:paraId="535150AC" w14:textId="77777777" w:rsidR="00F52C43" w:rsidRPr="0046253B" w:rsidRDefault="00F52C43" w:rsidP="00C04EBE">
      <w:pPr>
        <w:spacing w:after="120" w:line="360" w:lineRule="auto"/>
        <w:ind w:left="144" w:hanging="144"/>
        <w:rPr>
          <w:rFonts w:ascii="Times New Roman" w:hAnsi="Times New Roman" w:cs="Times New Roman"/>
          <w:shd w:val="clear" w:color="auto" w:fill="FFFFFF"/>
        </w:rPr>
        <w:sectPr w:rsidR="00F52C43" w:rsidRPr="0046253B" w:rsidSect="000E53E5">
          <w:headerReference w:type="default" r:id="rId15"/>
          <w:footerReference w:type="default" r:id="rId16"/>
          <w:type w:val="continuous"/>
          <w:pgSz w:w="11906" w:h="16838"/>
          <w:pgMar w:top="1440" w:right="1440" w:bottom="1440" w:left="1440" w:header="720" w:footer="720" w:gutter="0"/>
          <w:cols w:space="720"/>
          <w:docGrid w:linePitch="360"/>
        </w:sectPr>
      </w:pPr>
    </w:p>
    <w:tbl>
      <w:tblPr>
        <w:tblStyle w:val="TableGrid"/>
        <w:tblpPr w:leftFromText="180" w:rightFromText="180" w:vertAnchor="text" w:horzAnchor="margin" w:tblpXSpec="center" w:tblpY="-37"/>
        <w:tblW w:w="13950" w:type="dxa"/>
        <w:tblBorders>
          <w:left w:val="none" w:sz="0" w:space="0" w:color="auto"/>
          <w:right w:val="none" w:sz="0" w:space="0" w:color="auto"/>
        </w:tblBorders>
        <w:tblLayout w:type="fixed"/>
        <w:tblLook w:val="04A0" w:firstRow="1" w:lastRow="0" w:firstColumn="1" w:lastColumn="0" w:noHBand="0" w:noVBand="1"/>
      </w:tblPr>
      <w:tblGrid>
        <w:gridCol w:w="1080"/>
        <w:gridCol w:w="720"/>
        <w:gridCol w:w="1440"/>
        <w:gridCol w:w="1440"/>
        <w:gridCol w:w="1620"/>
        <w:gridCol w:w="1890"/>
        <w:gridCol w:w="1170"/>
        <w:gridCol w:w="1080"/>
        <w:gridCol w:w="1350"/>
        <w:gridCol w:w="2160"/>
      </w:tblGrid>
      <w:tr w:rsidR="0046253B" w:rsidRPr="0046253B" w14:paraId="3CEA95D5" w14:textId="77777777" w:rsidTr="00206F0B">
        <w:trPr>
          <w:trHeight w:val="260"/>
        </w:trPr>
        <w:tc>
          <w:tcPr>
            <w:tcW w:w="13950" w:type="dxa"/>
            <w:gridSpan w:val="10"/>
            <w:tcBorders>
              <w:top w:val="nil"/>
              <w:bottom w:val="single" w:sz="4" w:space="0" w:color="auto"/>
            </w:tcBorders>
          </w:tcPr>
          <w:p w14:paraId="4831E352" w14:textId="77777777" w:rsidR="00F52C43" w:rsidRPr="0046253B" w:rsidRDefault="00F52C43" w:rsidP="00206F0B">
            <w:pPr>
              <w:spacing w:after="80"/>
              <w:rPr>
                <w:rFonts w:ascii="Times New Roman" w:hAnsi="Times New Roman" w:cs="Times New Roman"/>
              </w:rPr>
            </w:pPr>
            <w:bookmarkStart w:id="12" w:name="_Hlk522648082"/>
            <w:r w:rsidRPr="0046253B">
              <w:rPr>
                <w:rFonts w:ascii="Times New Roman" w:hAnsi="Times New Roman" w:cs="Times New Roman"/>
              </w:rPr>
              <w:lastRenderedPageBreak/>
              <w:t>Table 1. Sample details</w:t>
            </w:r>
          </w:p>
        </w:tc>
      </w:tr>
      <w:tr w:rsidR="0046253B" w:rsidRPr="0046253B" w14:paraId="6CF89E1E" w14:textId="77777777" w:rsidTr="00206F0B">
        <w:trPr>
          <w:trHeight w:val="260"/>
        </w:trPr>
        <w:tc>
          <w:tcPr>
            <w:tcW w:w="4680" w:type="dxa"/>
            <w:gridSpan w:val="4"/>
            <w:tcBorders>
              <w:top w:val="single" w:sz="4" w:space="0" w:color="auto"/>
              <w:bottom w:val="nil"/>
              <w:right w:val="nil"/>
            </w:tcBorders>
          </w:tcPr>
          <w:p w14:paraId="0E82EC71"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Demographic details</w:t>
            </w:r>
          </w:p>
        </w:tc>
        <w:tc>
          <w:tcPr>
            <w:tcW w:w="5760" w:type="dxa"/>
            <w:gridSpan w:val="4"/>
            <w:tcBorders>
              <w:top w:val="single" w:sz="4" w:space="0" w:color="auto"/>
              <w:left w:val="nil"/>
              <w:bottom w:val="nil"/>
              <w:right w:val="nil"/>
            </w:tcBorders>
          </w:tcPr>
          <w:p w14:paraId="4FB55948"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 xml:space="preserve">Recent drinking </w:t>
            </w:r>
            <w:proofErr w:type="spellStart"/>
            <w:r w:rsidRPr="0046253B">
              <w:rPr>
                <w:rFonts w:ascii="Times New Roman" w:hAnsi="Times New Roman" w:cs="Times New Roman"/>
              </w:rPr>
              <w:t>behaviour</w:t>
            </w:r>
            <w:r w:rsidRPr="0046253B">
              <w:rPr>
                <w:rFonts w:ascii="Times New Roman" w:hAnsi="Times New Roman" w:cs="Times New Roman"/>
                <w:vertAlign w:val="subscript"/>
              </w:rPr>
              <w:t>a</w:t>
            </w:r>
            <w:proofErr w:type="spellEnd"/>
          </w:p>
        </w:tc>
        <w:tc>
          <w:tcPr>
            <w:tcW w:w="1350" w:type="dxa"/>
            <w:vMerge w:val="restart"/>
            <w:tcBorders>
              <w:top w:val="single" w:sz="4" w:space="0" w:color="auto"/>
              <w:left w:val="nil"/>
              <w:bottom w:val="nil"/>
              <w:right w:val="nil"/>
            </w:tcBorders>
          </w:tcPr>
          <w:p w14:paraId="7B2EFBC4"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Self-identifies as a</w:t>
            </w:r>
          </w:p>
        </w:tc>
        <w:tc>
          <w:tcPr>
            <w:tcW w:w="2160" w:type="dxa"/>
            <w:vMerge w:val="restart"/>
            <w:tcBorders>
              <w:top w:val="single" w:sz="4" w:space="0" w:color="auto"/>
              <w:left w:val="nil"/>
              <w:bottom w:val="nil"/>
            </w:tcBorders>
          </w:tcPr>
          <w:p w14:paraId="547D7B86"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 xml:space="preserve">Implied drinker category based on formal </w:t>
            </w:r>
            <w:proofErr w:type="spellStart"/>
            <w:r w:rsidRPr="0046253B">
              <w:rPr>
                <w:rFonts w:ascii="Times New Roman" w:hAnsi="Times New Roman" w:cs="Times New Roman"/>
              </w:rPr>
              <w:t>definitions</w:t>
            </w:r>
            <w:r w:rsidRPr="0046253B">
              <w:rPr>
                <w:rFonts w:ascii="Times New Roman" w:hAnsi="Times New Roman" w:cs="Times New Roman"/>
                <w:vertAlign w:val="subscript"/>
              </w:rPr>
              <w:t>b</w:t>
            </w:r>
            <w:proofErr w:type="spellEnd"/>
          </w:p>
        </w:tc>
      </w:tr>
      <w:tr w:rsidR="0046253B" w:rsidRPr="0046253B" w14:paraId="03846839" w14:textId="77777777" w:rsidTr="00206F0B">
        <w:trPr>
          <w:trHeight w:val="800"/>
        </w:trPr>
        <w:tc>
          <w:tcPr>
            <w:tcW w:w="1080" w:type="dxa"/>
            <w:tcBorders>
              <w:top w:val="nil"/>
              <w:bottom w:val="nil"/>
              <w:right w:val="nil"/>
            </w:tcBorders>
          </w:tcPr>
          <w:p w14:paraId="18D6C7F5"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Name</w:t>
            </w:r>
          </w:p>
        </w:tc>
        <w:tc>
          <w:tcPr>
            <w:tcW w:w="720" w:type="dxa"/>
            <w:tcBorders>
              <w:top w:val="nil"/>
              <w:left w:val="nil"/>
              <w:bottom w:val="nil"/>
              <w:right w:val="nil"/>
            </w:tcBorders>
          </w:tcPr>
          <w:p w14:paraId="02C1BA94"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Sex</w:t>
            </w:r>
          </w:p>
        </w:tc>
        <w:tc>
          <w:tcPr>
            <w:tcW w:w="1440" w:type="dxa"/>
            <w:tcBorders>
              <w:top w:val="nil"/>
              <w:left w:val="nil"/>
              <w:bottom w:val="nil"/>
              <w:right w:val="nil"/>
            </w:tcBorders>
          </w:tcPr>
          <w:p w14:paraId="5D1F788F"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Ethnicity</w:t>
            </w:r>
          </w:p>
        </w:tc>
        <w:tc>
          <w:tcPr>
            <w:tcW w:w="1440" w:type="dxa"/>
            <w:tcBorders>
              <w:top w:val="nil"/>
              <w:left w:val="nil"/>
              <w:bottom w:val="nil"/>
              <w:right w:val="nil"/>
            </w:tcBorders>
          </w:tcPr>
          <w:p w14:paraId="1B60FA05"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Age and year of study</w:t>
            </w:r>
          </w:p>
        </w:tc>
        <w:tc>
          <w:tcPr>
            <w:tcW w:w="1620" w:type="dxa"/>
            <w:tcBorders>
              <w:top w:val="nil"/>
              <w:left w:val="nil"/>
              <w:bottom w:val="nil"/>
              <w:right w:val="nil"/>
            </w:tcBorders>
          </w:tcPr>
          <w:p w14:paraId="726443CA"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No. days drank alcohol in typical month</w:t>
            </w:r>
          </w:p>
        </w:tc>
        <w:tc>
          <w:tcPr>
            <w:tcW w:w="1890" w:type="dxa"/>
            <w:tcBorders>
              <w:top w:val="nil"/>
              <w:left w:val="nil"/>
              <w:bottom w:val="nil"/>
              <w:right w:val="nil"/>
            </w:tcBorders>
          </w:tcPr>
          <w:p w14:paraId="0B89A282"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 xml:space="preserve">Drinks per occasion typically consumed </w:t>
            </w:r>
          </w:p>
        </w:tc>
        <w:tc>
          <w:tcPr>
            <w:tcW w:w="1170" w:type="dxa"/>
            <w:tcBorders>
              <w:top w:val="nil"/>
              <w:left w:val="nil"/>
              <w:bottom w:val="nil"/>
              <w:right w:val="nil"/>
            </w:tcBorders>
          </w:tcPr>
          <w:p w14:paraId="3A2C0E19"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Ever been drunk?</w:t>
            </w:r>
          </w:p>
        </w:tc>
        <w:tc>
          <w:tcPr>
            <w:tcW w:w="1080" w:type="dxa"/>
            <w:tcBorders>
              <w:top w:val="nil"/>
              <w:left w:val="nil"/>
              <w:bottom w:val="nil"/>
              <w:right w:val="nil"/>
            </w:tcBorders>
          </w:tcPr>
          <w:p w14:paraId="4725A9C0"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Weeks since last drunk</w:t>
            </w:r>
          </w:p>
        </w:tc>
        <w:tc>
          <w:tcPr>
            <w:tcW w:w="1350" w:type="dxa"/>
            <w:vMerge/>
            <w:tcBorders>
              <w:top w:val="nil"/>
              <w:left w:val="nil"/>
              <w:bottom w:val="nil"/>
              <w:right w:val="nil"/>
            </w:tcBorders>
          </w:tcPr>
          <w:p w14:paraId="0AEE0E55" w14:textId="77777777" w:rsidR="00F52C43" w:rsidRPr="0046253B" w:rsidRDefault="00F52C43" w:rsidP="00206F0B">
            <w:pPr>
              <w:spacing w:after="80"/>
              <w:rPr>
                <w:rFonts w:ascii="Times New Roman" w:hAnsi="Times New Roman" w:cs="Times New Roman"/>
              </w:rPr>
            </w:pPr>
          </w:p>
        </w:tc>
        <w:tc>
          <w:tcPr>
            <w:tcW w:w="2160" w:type="dxa"/>
            <w:vMerge/>
            <w:tcBorders>
              <w:top w:val="nil"/>
              <w:left w:val="nil"/>
              <w:bottom w:val="nil"/>
            </w:tcBorders>
          </w:tcPr>
          <w:p w14:paraId="69A895B6" w14:textId="77777777" w:rsidR="00F52C43" w:rsidRPr="0046253B" w:rsidRDefault="00F52C43" w:rsidP="00206F0B">
            <w:pPr>
              <w:spacing w:after="80"/>
              <w:rPr>
                <w:rFonts w:ascii="Times New Roman" w:hAnsi="Times New Roman" w:cs="Times New Roman"/>
              </w:rPr>
            </w:pPr>
          </w:p>
        </w:tc>
      </w:tr>
      <w:tr w:rsidR="0046253B" w:rsidRPr="0046253B" w14:paraId="315884B2" w14:textId="77777777" w:rsidTr="00206F0B">
        <w:tc>
          <w:tcPr>
            <w:tcW w:w="1080" w:type="dxa"/>
            <w:tcBorders>
              <w:top w:val="nil"/>
              <w:bottom w:val="nil"/>
              <w:right w:val="nil"/>
            </w:tcBorders>
          </w:tcPr>
          <w:p w14:paraId="099F04EA" w14:textId="77777777" w:rsidR="00F52C43" w:rsidRPr="0046253B" w:rsidRDefault="00F52C43" w:rsidP="00206F0B">
            <w:pPr>
              <w:spacing w:after="80"/>
              <w:rPr>
                <w:rFonts w:ascii="Times New Roman" w:hAnsi="Times New Roman" w:cs="Times New Roman"/>
              </w:rPr>
            </w:pPr>
            <w:bookmarkStart w:id="13" w:name="_Hlk522172010"/>
            <w:bookmarkStart w:id="14" w:name="_Hlk522170622"/>
            <w:r w:rsidRPr="0046253B">
              <w:rPr>
                <w:rFonts w:ascii="Times New Roman" w:hAnsi="Times New Roman" w:cs="Times New Roman"/>
              </w:rPr>
              <w:t>Alice</w:t>
            </w:r>
          </w:p>
        </w:tc>
        <w:tc>
          <w:tcPr>
            <w:tcW w:w="720" w:type="dxa"/>
            <w:tcBorders>
              <w:top w:val="nil"/>
              <w:left w:val="nil"/>
              <w:bottom w:val="nil"/>
              <w:right w:val="nil"/>
            </w:tcBorders>
          </w:tcPr>
          <w:p w14:paraId="348C2CF2"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F</w:t>
            </w:r>
          </w:p>
        </w:tc>
        <w:tc>
          <w:tcPr>
            <w:tcW w:w="1440" w:type="dxa"/>
            <w:tcBorders>
              <w:top w:val="nil"/>
              <w:left w:val="nil"/>
              <w:bottom w:val="nil"/>
              <w:right w:val="nil"/>
            </w:tcBorders>
          </w:tcPr>
          <w:p w14:paraId="00A512A4"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White Irish</w:t>
            </w:r>
          </w:p>
        </w:tc>
        <w:tc>
          <w:tcPr>
            <w:tcW w:w="1440" w:type="dxa"/>
            <w:tcBorders>
              <w:top w:val="nil"/>
              <w:left w:val="nil"/>
              <w:bottom w:val="nil"/>
              <w:right w:val="nil"/>
            </w:tcBorders>
          </w:tcPr>
          <w:p w14:paraId="57C8BF12"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18, Year 1</w:t>
            </w:r>
          </w:p>
        </w:tc>
        <w:tc>
          <w:tcPr>
            <w:tcW w:w="1620" w:type="dxa"/>
            <w:tcBorders>
              <w:top w:val="nil"/>
              <w:left w:val="nil"/>
              <w:bottom w:val="nil"/>
              <w:right w:val="nil"/>
            </w:tcBorders>
          </w:tcPr>
          <w:p w14:paraId="4B56F6CC"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2</w:t>
            </w:r>
          </w:p>
        </w:tc>
        <w:tc>
          <w:tcPr>
            <w:tcW w:w="1890" w:type="dxa"/>
            <w:tcBorders>
              <w:top w:val="nil"/>
              <w:left w:val="nil"/>
              <w:bottom w:val="nil"/>
              <w:right w:val="nil"/>
            </w:tcBorders>
          </w:tcPr>
          <w:p w14:paraId="6246CC92"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 xml:space="preserve">1x glass of wine </w:t>
            </w:r>
          </w:p>
        </w:tc>
        <w:tc>
          <w:tcPr>
            <w:tcW w:w="1170" w:type="dxa"/>
            <w:tcBorders>
              <w:top w:val="nil"/>
              <w:left w:val="nil"/>
              <w:bottom w:val="nil"/>
              <w:right w:val="nil"/>
            </w:tcBorders>
          </w:tcPr>
          <w:p w14:paraId="5122DC6C"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No</w:t>
            </w:r>
          </w:p>
        </w:tc>
        <w:tc>
          <w:tcPr>
            <w:tcW w:w="1080" w:type="dxa"/>
            <w:tcBorders>
              <w:top w:val="nil"/>
              <w:left w:val="nil"/>
              <w:bottom w:val="nil"/>
              <w:right w:val="nil"/>
            </w:tcBorders>
          </w:tcPr>
          <w:p w14:paraId="416EFDD7"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n/a</w:t>
            </w:r>
          </w:p>
        </w:tc>
        <w:tc>
          <w:tcPr>
            <w:tcW w:w="1350" w:type="dxa"/>
            <w:tcBorders>
              <w:top w:val="nil"/>
              <w:left w:val="nil"/>
              <w:bottom w:val="nil"/>
              <w:right w:val="nil"/>
            </w:tcBorders>
          </w:tcPr>
          <w:p w14:paraId="5A0CFC71"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Light drinker</w:t>
            </w:r>
          </w:p>
        </w:tc>
        <w:tc>
          <w:tcPr>
            <w:tcW w:w="2160" w:type="dxa"/>
            <w:tcBorders>
              <w:top w:val="nil"/>
              <w:left w:val="nil"/>
              <w:bottom w:val="nil"/>
              <w:right w:val="nil"/>
            </w:tcBorders>
          </w:tcPr>
          <w:p w14:paraId="3F3D6500"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Light drinker</w:t>
            </w:r>
          </w:p>
        </w:tc>
      </w:tr>
      <w:bookmarkEnd w:id="13"/>
      <w:tr w:rsidR="0046253B" w:rsidRPr="0046253B" w14:paraId="0C1457A9" w14:textId="77777777" w:rsidTr="00206F0B">
        <w:tc>
          <w:tcPr>
            <w:tcW w:w="1080" w:type="dxa"/>
            <w:tcBorders>
              <w:top w:val="nil"/>
              <w:bottom w:val="nil"/>
              <w:right w:val="nil"/>
            </w:tcBorders>
          </w:tcPr>
          <w:p w14:paraId="2BE77662"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Ellie</w:t>
            </w:r>
          </w:p>
        </w:tc>
        <w:tc>
          <w:tcPr>
            <w:tcW w:w="720" w:type="dxa"/>
            <w:tcBorders>
              <w:top w:val="nil"/>
              <w:left w:val="nil"/>
              <w:bottom w:val="nil"/>
              <w:right w:val="nil"/>
            </w:tcBorders>
          </w:tcPr>
          <w:p w14:paraId="69B55FA5"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F</w:t>
            </w:r>
          </w:p>
        </w:tc>
        <w:tc>
          <w:tcPr>
            <w:tcW w:w="1440" w:type="dxa"/>
            <w:tcBorders>
              <w:top w:val="nil"/>
              <w:left w:val="nil"/>
              <w:bottom w:val="nil"/>
              <w:right w:val="nil"/>
            </w:tcBorders>
          </w:tcPr>
          <w:p w14:paraId="6E23392C"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White British</w:t>
            </w:r>
          </w:p>
        </w:tc>
        <w:tc>
          <w:tcPr>
            <w:tcW w:w="1440" w:type="dxa"/>
            <w:tcBorders>
              <w:top w:val="nil"/>
              <w:left w:val="nil"/>
              <w:bottom w:val="nil"/>
              <w:right w:val="nil"/>
            </w:tcBorders>
          </w:tcPr>
          <w:p w14:paraId="58552CF7"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18, Year 1</w:t>
            </w:r>
          </w:p>
        </w:tc>
        <w:tc>
          <w:tcPr>
            <w:tcW w:w="1620" w:type="dxa"/>
            <w:tcBorders>
              <w:top w:val="nil"/>
              <w:left w:val="nil"/>
              <w:bottom w:val="nil"/>
              <w:right w:val="nil"/>
            </w:tcBorders>
          </w:tcPr>
          <w:p w14:paraId="56AAF3CB"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4</w:t>
            </w:r>
          </w:p>
        </w:tc>
        <w:tc>
          <w:tcPr>
            <w:tcW w:w="1890" w:type="dxa"/>
            <w:tcBorders>
              <w:top w:val="nil"/>
              <w:left w:val="nil"/>
              <w:bottom w:val="nil"/>
              <w:right w:val="nil"/>
            </w:tcBorders>
          </w:tcPr>
          <w:p w14:paraId="77579A72"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4x single spirits + mixer</w:t>
            </w:r>
          </w:p>
        </w:tc>
        <w:tc>
          <w:tcPr>
            <w:tcW w:w="1170" w:type="dxa"/>
            <w:tcBorders>
              <w:top w:val="nil"/>
              <w:left w:val="nil"/>
              <w:bottom w:val="nil"/>
              <w:right w:val="nil"/>
            </w:tcBorders>
          </w:tcPr>
          <w:p w14:paraId="76CCF03C"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Yes</w:t>
            </w:r>
          </w:p>
        </w:tc>
        <w:tc>
          <w:tcPr>
            <w:tcW w:w="1080" w:type="dxa"/>
            <w:tcBorders>
              <w:top w:val="nil"/>
              <w:left w:val="nil"/>
              <w:bottom w:val="nil"/>
              <w:right w:val="nil"/>
            </w:tcBorders>
          </w:tcPr>
          <w:p w14:paraId="2F29327F"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1</w:t>
            </w:r>
          </w:p>
        </w:tc>
        <w:tc>
          <w:tcPr>
            <w:tcW w:w="1350" w:type="dxa"/>
            <w:tcBorders>
              <w:top w:val="nil"/>
              <w:left w:val="nil"/>
              <w:bottom w:val="nil"/>
              <w:right w:val="nil"/>
            </w:tcBorders>
          </w:tcPr>
          <w:p w14:paraId="5A82FFFC"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Light drinker</w:t>
            </w:r>
          </w:p>
        </w:tc>
        <w:tc>
          <w:tcPr>
            <w:tcW w:w="2160" w:type="dxa"/>
            <w:tcBorders>
              <w:top w:val="nil"/>
              <w:left w:val="nil"/>
              <w:bottom w:val="nil"/>
              <w:right w:val="nil"/>
            </w:tcBorders>
          </w:tcPr>
          <w:p w14:paraId="6EA35C2F"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Moderate drinker</w:t>
            </w:r>
          </w:p>
        </w:tc>
      </w:tr>
      <w:tr w:rsidR="0046253B" w:rsidRPr="0046253B" w14:paraId="4A7BC2AD" w14:textId="77777777" w:rsidTr="00206F0B">
        <w:tc>
          <w:tcPr>
            <w:tcW w:w="1080" w:type="dxa"/>
            <w:tcBorders>
              <w:top w:val="nil"/>
              <w:bottom w:val="nil"/>
              <w:right w:val="nil"/>
            </w:tcBorders>
          </w:tcPr>
          <w:p w14:paraId="0373A71F"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Hannah</w:t>
            </w:r>
          </w:p>
        </w:tc>
        <w:tc>
          <w:tcPr>
            <w:tcW w:w="720" w:type="dxa"/>
            <w:tcBorders>
              <w:top w:val="nil"/>
              <w:left w:val="nil"/>
              <w:bottom w:val="nil"/>
              <w:right w:val="nil"/>
            </w:tcBorders>
          </w:tcPr>
          <w:p w14:paraId="06DEF0A2"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F</w:t>
            </w:r>
          </w:p>
        </w:tc>
        <w:tc>
          <w:tcPr>
            <w:tcW w:w="1440" w:type="dxa"/>
            <w:tcBorders>
              <w:top w:val="nil"/>
              <w:left w:val="nil"/>
              <w:bottom w:val="nil"/>
              <w:right w:val="nil"/>
            </w:tcBorders>
          </w:tcPr>
          <w:p w14:paraId="31C23C50"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Chinese</w:t>
            </w:r>
          </w:p>
        </w:tc>
        <w:tc>
          <w:tcPr>
            <w:tcW w:w="1440" w:type="dxa"/>
            <w:tcBorders>
              <w:top w:val="nil"/>
              <w:left w:val="nil"/>
              <w:bottom w:val="nil"/>
              <w:right w:val="nil"/>
            </w:tcBorders>
          </w:tcPr>
          <w:p w14:paraId="03908B27"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18, Year 1</w:t>
            </w:r>
          </w:p>
        </w:tc>
        <w:tc>
          <w:tcPr>
            <w:tcW w:w="1620" w:type="dxa"/>
            <w:tcBorders>
              <w:top w:val="nil"/>
              <w:left w:val="nil"/>
              <w:bottom w:val="nil"/>
              <w:right w:val="nil"/>
            </w:tcBorders>
          </w:tcPr>
          <w:p w14:paraId="5B371296"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2</w:t>
            </w:r>
          </w:p>
        </w:tc>
        <w:tc>
          <w:tcPr>
            <w:tcW w:w="1890" w:type="dxa"/>
            <w:tcBorders>
              <w:top w:val="nil"/>
              <w:left w:val="nil"/>
              <w:bottom w:val="nil"/>
              <w:right w:val="nil"/>
            </w:tcBorders>
          </w:tcPr>
          <w:p w14:paraId="6AD0DFE7"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1x pint of cider</w:t>
            </w:r>
          </w:p>
        </w:tc>
        <w:tc>
          <w:tcPr>
            <w:tcW w:w="1170" w:type="dxa"/>
            <w:tcBorders>
              <w:top w:val="nil"/>
              <w:left w:val="nil"/>
              <w:bottom w:val="nil"/>
              <w:right w:val="nil"/>
            </w:tcBorders>
          </w:tcPr>
          <w:p w14:paraId="6A2A91D5"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No</w:t>
            </w:r>
          </w:p>
        </w:tc>
        <w:tc>
          <w:tcPr>
            <w:tcW w:w="1080" w:type="dxa"/>
            <w:tcBorders>
              <w:top w:val="nil"/>
              <w:left w:val="nil"/>
              <w:bottom w:val="nil"/>
              <w:right w:val="nil"/>
            </w:tcBorders>
          </w:tcPr>
          <w:p w14:paraId="7E298E63"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n/a</w:t>
            </w:r>
          </w:p>
        </w:tc>
        <w:tc>
          <w:tcPr>
            <w:tcW w:w="1350" w:type="dxa"/>
            <w:tcBorders>
              <w:top w:val="nil"/>
              <w:left w:val="nil"/>
              <w:bottom w:val="nil"/>
              <w:right w:val="nil"/>
            </w:tcBorders>
          </w:tcPr>
          <w:p w14:paraId="1B486F64"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Light drinker</w:t>
            </w:r>
          </w:p>
        </w:tc>
        <w:tc>
          <w:tcPr>
            <w:tcW w:w="2160" w:type="dxa"/>
            <w:tcBorders>
              <w:top w:val="nil"/>
              <w:left w:val="nil"/>
              <w:bottom w:val="nil"/>
              <w:right w:val="nil"/>
            </w:tcBorders>
          </w:tcPr>
          <w:p w14:paraId="44E619E2"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Light drinker</w:t>
            </w:r>
          </w:p>
        </w:tc>
      </w:tr>
      <w:tr w:rsidR="0046253B" w:rsidRPr="0046253B" w14:paraId="69BD83B1" w14:textId="77777777" w:rsidTr="00206F0B">
        <w:tc>
          <w:tcPr>
            <w:tcW w:w="1080" w:type="dxa"/>
            <w:tcBorders>
              <w:top w:val="nil"/>
              <w:bottom w:val="nil"/>
              <w:right w:val="nil"/>
            </w:tcBorders>
          </w:tcPr>
          <w:p w14:paraId="08E83CF2"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Josh</w:t>
            </w:r>
          </w:p>
        </w:tc>
        <w:tc>
          <w:tcPr>
            <w:tcW w:w="720" w:type="dxa"/>
            <w:tcBorders>
              <w:top w:val="nil"/>
              <w:left w:val="nil"/>
              <w:bottom w:val="nil"/>
              <w:right w:val="nil"/>
            </w:tcBorders>
          </w:tcPr>
          <w:p w14:paraId="5076B813"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M</w:t>
            </w:r>
          </w:p>
        </w:tc>
        <w:tc>
          <w:tcPr>
            <w:tcW w:w="1440" w:type="dxa"/>
            <w:tcBorders>
              <w:top w:val="nil"/>
              <w:left w:val="nil"/>
              <w:bottom w:val="nil"/>
              <w:right w:val="nil"/>
            </w:tcBorders>
          </w:tcPr>
          <w:p w14:paraId="75809886"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White British</w:t>
            </w:r>
          </w:p>
        </w:tc>
        <w:tc>
          <w:tcPr>
            <w:tcW w:w="1440" w:type="dxa"/>
            <w:tcBorders>
              <w:top w:val="nil"/>
              <w:left w:val="nil"/>
              <w:bottom w:val="nil"/>
              <w:right w:val="nil"/>
            </w:tcBorders>
          </w:tcPr>
          <w:p w14:paraId="616854E6"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18, Year 1</w:t>
            </w:r>
          </w:p>
        </w:tc>
        <w:tc>
          <w:tcPr>
            <w:tcW w:w="1620" w:type="dxa"/>
            <w:tcBorders>
              <w:top w:val="nil"/>
              <w:left w:val="nil"/>
              <w:bottom w:val="nil"/>
              <w:right w:val="nil"/>
            </w:tcBorders>
          </w:tcPr>
          <w:p w14:paraId="7A8DDE15"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0</w:t>
            </w:r>
          </w:p>
        </w:tc>
        <w:tc>
          <w:tcPr>
            <w:tcW w:w="1890" w:type="dxa"/>
            <w:tcBorders>
              <w:top w:val="nil"/>
              <w:left w:val="nil"/>
              <w:bottom w:val="nil"/>
              <w:right w:val="nil"/>
            </w:tcBorders>
          </w:tcPr>
          <w:p w14:paraId="2F8DC65D"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n/a</w:t>
            </w:r>
          </w:p>
        </w:tc>
        <w:tc>
          <w:tcPr>
            <w:tcW w:w="1170" w:type="dxa"/>
            <w:tcBorders>
              <w:top w:val="nil"/>
              <w:left w:val="nil"/>
              <w:bottom w:val="nil"/>
              <w:right w:val="nil"/>
            </w:tcBorders>
          </w:tcPr>
          <w:p w14:paraId="6CFFA5A4"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No</w:t>
            </w:r>
          </w:p>
        </w:tc>
        <w:tc>
          <w:tcPr>
            <w:tcW w:w="1080" w:type="dxa"/>
            <w:tcBorders>
              <w:top w:val="nil"/>
              <w:left w:val="nil"/>
              <w:bottom w:val="nil"/>
              <w:right w:val="nil"/>
            </w:tcBorders>
          </w:tcPr>
          <w:p w14:paraId="268265D6"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n/a</w:t>
            </w:r>
          </w:p>
        </w:tc>
        <w:tc>
          <w:tcPr>
            <w:tcW w:w="1350" w:type="dxa"/>
            <w:tcBorders>
              <w:top w:val="nil"/>
              <w:left w:val="nil"/>
              <w:bottom w:val="nil"/>
              <w:right w:val="nil"/>
            </w:tcBorders>
          </w:tcPr>
          <w:p w14:paraId="738993E3"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Non-drinker</w:t>
            </w:r>
          </w:p>
        </w:tc>
        <w:tc>
          <w:tcPr>
            <w:tcW w:w="2160" w:type="dxa"/>
            <w:tcBorders>
              <w:top w:val="nil"/>
              <w:left w:val="nil"/>
              <w:bottom w:val="nil"/>
              <w:right w:val="nil"/>
            </w:tcBorders>
          </w:tcPr>
          <w:p w14:paraId="7FFB60CD"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Light drinker</w:t>
            </w:r>
          </w:p>
        </w:tc>
      </w:tr>
      <w:tr w:rsidR="0046253B" w:rsidRPr="0046253B" w14:paraId="45B4C2F2" w14:textId="77777777" w:rsidTr="00206F0B">
        <w:tc>
          <w:tcPr>
            <w:tcW w:w="1080" w:type="dxa"/>
            <w:tcBorders>
              <w:top w:val="nil"/>
              <w:bottom w:val="nil"/>
              <w:right w:val="nil"/>
            </w:tcBorders>
          </w:tcPr>
          <w:p w14:paraId="26721ACF"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Kelly</w:t>
            </w:r>
          </w:p>
        </w:tc>
        <w:tc>
          <w:tcPr>
            <w:tcW w:w="720" w:type="dxa"/>
            <w:tcBorders>
              <w:top w:val="nil"/>
              <w:left w:val="nil"/>
              <w:bottom w:val="nil"/>
              <w:right w:val="nil"/>
            </w:tcBorders>
          </w:tcPr>
          <w:p w14:paraId="027B3432"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F</w:t>
            </w:r>
          </w:p>
        </w:tc>
        <w:tc>
          <w:tcPr>
            <w:tcW w:w="1440" w:type="dxa"/>
            <w:tcBorders>
              <w:top w:val="nil"/>
              <w:left w:val="nil"/>
              <w:bottom w:val="nil"/>
              <w:right w:val="nil"/>
            </w:tcBorders>
          </w:tcPr>
          <w:p w14:paraId="4B8E1018"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White British</w:t>
            </w:r>
          </w:p>
        </w:tc>
        <w:tc>
          <w:tcPr>
            <w:tcW w:w="1440" w:type="dxa"/>
            <w:tcBorders>
              <w:top w:val="nil"/>
              <w:left w:val="nil"/>
              <w:bottom w:val="nil"/>
              <w:right w:val="nil"/>
            </w:tcBorders>
          </w:tcPr>
          <w:p w14:paraId="240C4FD3"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20, Year 3</w:t>
            </w:r>
          </w:p>
        </w:tc>
        <w:tc>
          <w:tcPr>
            <w:tcW w:w="1620" w:type="dxa"/>
            <w:tcBorders>
              <w:top w:val="nil"/>
              <w:left w:val="nil"/>
              <w:bottom w:val="nil"/>
              <w:right w:val="nil"/>
            </w:tcBorders>
          </w:tcPr>
          <w:p w14:paraId="075F19BD"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4</w:t>
            </w:r>
          </w:p>
        </w:tc>
        <w:tc>
          <w:tcPr>
            <w:tcW w:w="1890" w:type="dxa"/>
            <w:tcBorders>
              <w:top w:val="nil"/>
              <w:left w:val="nil"/>
              <w:bottom w:val="nil"/>
              <w:right w:val="nil"/>
            </w:tcBorders>
          </w:tcPr>
          <w:p w14:paraId="666B1118"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 xml:space="preserve">5x single spirits </w:t>
            </w:r>
          </w:p>
        </w:tc>
        <w:tc>
          <w:tcPr>
            <w:tcW w:w="1170" w:type="dxa"/>
            <w:tcBorders>
              <w:top w:val="nil"/>
              <w:left w:val="nil"/>
              <w:bottom w:val="nil"/>
              <w:right w:val="nil"/>
            </w:tcBorders>
          </w:tcPr>
          <w:p w14:paraId="347BB0B8"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Yes</w:t>
            </w:r>
          </w:p>
        </w:tc>
        <w:tc>
          <w:tcPr>
            <w:tcW w:w="1080" w:type="dxa"/>
            <w:tcBorders>
              <w:top w:val="nil"/>
              <w:left w:val="nil"/>
              <w:bottom w:val="nil"/>
              <w:right w:val="nil"/>
            </w:tcBorders>
          </w:tcPr>
          <w:p w14:paraId="08374502"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4</w:t>
            </w:r>
          </w:p>
        </w:tc>
        <w:tc>
          <w:tcPr>
            <w:tcW w:w="1350" w:type="dxa"/>
            <w:tcBorders>
              <w:top w:val="nil"/>
              <w:left w:val="nil"/>
              <w:bottom w:val="nil"/>
              <w:right w:val="nil"/>
            </w:tcBorders>
          </w:tcPr>
          <w:p w14:paraId="4B5F201D"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Light drinker</w:t>
            </w:r>
          </w:p>
        </w:tc>
        <w:tc>
          <w:tcPr>
            <w:tcW w:w="2160" w:type="dxa"/>
            <w:tcBorders>
              <w:top w:val="nil"/>
              <w:left w:val="nil"/>
              <w:bottom w:val="nil"/>
              <w:right w:val="nil"/>
            </w:tcBorders>
          </w:tcPr>
          <w:p w14:paraId="1B5FCFD4"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Moderate drinker</w:t>
            </w:r>
          </w:p>
        </w:tc>
      </w:tr>
      <w:tr w:rsidR="0046253B" w:rsidRPr="0046253B" w14:paraId="2D1CC2DE" w14:textId="77777777" w:rsidTr="00206F0B">
        <w:tc>
          <w:tcPr>
            <w:tcW w:w="1080" w:type="dxa"/>
            <w:tcBorders>
              <w:top w:val="nil"/>
              <w:bottom w:val="nil"/>
              <w:right w:val="nil"/>
            </w:tcBorders>
          </w:tcPr>
          <w:p w14:paraId="42A789F7"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Lauren</w:t>
            </w:r>
          </w:p>
        </w:tc>
        <w:tc>
          <w:tcPr>
            <w:tcW w:w="720" w:type="dxa"/>
            <w:tcBorders>
              <w:top w:val="nil"/>
              <w:left w:val="nil"/>
              <w:bottom w:val="nil"/>
              <w:right w:val="nil"/>
            </w:tcBorders>
          </w:tcPr>
          <w:p w14:paraId="3064B095"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F</w:t>
            </w:r>
          </w:p>
        </w:tc>
        <w:tc>
          <w:tcPr>
            <w:tcW w:w="1440" w:type="dxa"/>
            <w:tcBorders>
              <w:top w:val="nil"/>
              <w:left w:val="nil"/>
              <w:bottom w:val="nil"/>
              <w:right w:val="nil"/>
            </w:tcBorders>
          </w:tcPr>
          <w:p w14:paraId="21D71487"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White British</w:t>
            </w:r>
          </w:p>
        </w:tc>
        <w:tc>
          <w:tcPr>
            <w:tcW w:w="1440" w:type="dxa"/>
            <w:tcBorders>
              <w:top w:val="nil"/>
              <w:left w:val="nil"/>
              <w:bottom w:val="nil"/>
              <w:right w:val="nil"/>
            </w:tcBorders>
          </w:tcPr>
          <w:p w14:paraId="533B550F"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21, Year 4</w:t>
            </w:r>
          </w:p>
        </w:tc>
        <w:tc>
          <w:tcPr>
            <w:tcW w:w="1620" w:type="dxa"/>
            <w:tcBorders>
              <w:top w:val="nil"/>
              <w:left w:val="nil"/>
              <w:bottom w:val="nil"/>
              <w:right w:val="nil"/>
            </w:tcBorders>
          </w:tcPr>
          <w:p w14:paraId="263B0E5F"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4</w:t>
            </w:r>
          </w:p>
        </w:tc>
        <w:tc>
          <w:tcPr>
            <w:tcW w:w="1890" w:type="dxa"/>
            <w:tcBorders>
              <w:top w:val="nil"/>
              <w:left w:val="nil"/>
              <w:bottom w:val="nil"/>
              <w:right w:val="nil"/>
            </w:tcBorders>
          </w:tcPr>
          <w:p w14:paraId="42A317E5"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2x pint of beer</w:t>
            </w:r>
          </w:p>
        </w:tc>
        <w:tc>
          <w:tcPr>
            <w:tcW w:w="1170" w:type="dxa"/>
            <w:tcBorders>
              <w:top w:val="nil"/>
              <w:left w:val="nil"/>
              <w:bottom w:val="nil"/>
              <w:right w:val="nil"/>
            </w:tcBorders>
          </w:tcPr>
          <w:p w14:paraId="05D88DAD"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Yes</w:t>
            </w:r>
          </w:p>
        </w:tc>
        <w:tc>
          <w:tcPr>
            <w:tcW w:w="1080" w:type="dxa"/>
            <w:tcBorders>
              <w:top w:val="nil"/>
              <w:left w:val="nil"/>
              <w:bottom w:val="nil"/>
              <w:right w:val="nil"/>
            </w:tcBorders>
          </w:tcPr>
          <w:p w14:paraId="5FBFE563"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4</w:t>
            </w:r>
          </w:p>
        </w:tc>
        <w:tc>
          <w:tcPr>
            <w:tcW w:w="1350" w:type="dxa"/>
            <w:tcBorders>
              <w:top w:val="nil"/>
              <w:left w:val="nil"/>
              <w:bottom w:val="nil"/>
              <w:right w:val="nil"/>
            </w:tcBorders>
          </w:tcPr>
          <w:p w14:paraId="5FCFE200"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Light drinker</w:t>
            </w:r>
          </w:p>
        </w:tc>
        <w:tc>
          <w:tcPr>
            <w:tcW w:w="2160" w:type="dxa"/>
            <w:tcBorders>
              <w:top w:val="nil"/>
              <w:left w:val="nil"/>
              <w:bottom w:val="nil"/>
              <w:right w:val="nil"/>
            </w:tcBorders>
          </w:tcPr>
          <w:p w14:paraId="451E0E70"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Moderate drinker</w:t>
            </w:r>
          </w:p>
        </w:tc>
      </w:tr>
      <w:tr w:rsidR="0046253B" w:rsidRPr="0046253B" w14:paraId="08BA4105" w14:textId="77777777" w:rsidTr="00206F0B">
        <w:tc>
          <w:tcPr>
            <w:tcW w:w="1080" w:type="dxa"/>
            <w:tcBorders>
              <w:top w:val="nil"/>
              <w:bottom w:val="nil"/>
              <w:right w:val="nil"/>
            </w:tcBorders>
          </w:tcPr>
          <w:p w14:paraId="436C92DE"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Michael</w:t>
            </w:r>
          </w:p>
        </w:tc>
        <w:tc>
          <w:tcPr>
            <w:tcW w:w="720" w:type="dxa"/>
            <w:tcBorders>
              <w:top w:val="nil"/>
              <w:left w:val="nil"/>
              <w:bottom w:val="nil"/>
              <w:right w:val="nil"/>
            </w:tcBorders>
          </w:tcPr>
          <w:p w14:paraId="374B2EC8"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M</w:t>
            </w:r>
          </w:p>
        </w:tc>
        <w:tc>
          <w:tcPr>
            <w:tcW w:w="1440" w:type="dxa"/>
            <w:tcBorders>
              <w:top w:val="nil"/>
              <w:left w:val="nil"/>
              <w:bottom w:val="nil"/>
              <w:right w:val="nil"/>
            </w:tcBorders>
          </w:tcPr>
          <w:p w14:paraId="5A4E8A38"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White British</w:t>
            </w:r>
          </w:p>
        </w:tc>
        <w:tc>
          <w:tcPr>
            <w:tcW w:w="1440" w:type="dxa"/>
            <w:tcBorders>
              <w:top w:val="nil"/>
              <w:left w:val="nil"/>
              <w:bottom w:val="nil"/>
              <w:right w:val="nil"/>
            </w:tcBorders>
          </w:tcPr>
          <w:p w14:paraId="12195ED6"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21, Year 1</w:t>
            </w:r>
          </w:p>
        </w:tc>
        <w:tc>
          <w:tcPr>
            <w:tcW w:w="1620" w:type="dxa"/>
            <w:tcBorders>
              <w:top w:val="nil"/>
              <w:left w:val="nil"/>
              <w:bottom w:val="nil"/>
              <w:right w:val="nil"/>
            </w:tcBorders>
          </w:tcPr>
          <w:p w14:paraId="7257FF12"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2</w:t>
            </w:r>
          </w:p>
        </w:tc>
        <w:tc>
          <w:tcPr>
            <w:tcW w:w="1890" w:type="dxa"/>
            <w:tcBorders>
              <w:top w:val="nil"/>
              <w:left w:val="nil"/>
              <w:bottom w:val="nil"/>
              <w:right w:val="nil"/>
            </w:tcBorders>
          </w:tcPr>
          <w:p w14:paraId="34E152BF"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3x pint of cider</w:t>
            </w:r>
          </w:p>
        </w:tc>
        <w:tc>
          <w:tcPr>
            <w:tcW w:w="1170" w:type="dxa"/>
            <w:tcBorders>
              <w:top w:val="nil"/>
              <w:left w:val="nil"/>
              <w:bottom w:val="nil"/>
              <w:right w:val="nil"/>
            </w:tcBorders>
          </w:tcPr>
          <w:p w14:paraId="433030F2"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Yes</w:t>
            </w:r>
          </w:p>
        </w:tc>
        <w:tc>
          <w:tcPr>
            <w:tcW w:w="1080" w:type="dxa"/>
            <w:tcBorders>
              <w:top w:val="nil"/>
              <w:left w:val="nil"/>
              <w:bottom w:val="nil"/>
              <w:right w:val="nil"/>
            </w:tcBorders>
          </w:tcPr>
          <w:p w14:paraId="2AD2794D"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4</w:t>
            </w:r>
          </w:p>
        </w:tc>
        <w:tc>
          <w:tcPr>
            <w:tcW w:w="1350" w:type="dxa"/>
            <w:tcBorders>
              <w:top w:val="nil"/>
              <w:left w:val="nil"/>
              <w:bottom w:val="nil"/>
              <w:right w:val="nil"/>
            </w:tcBorders>
          </w:tcPr>
          <w:p w14:paraId="67843A17"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Light drinker</w:t>
            </w:r>
          </w:p>
        </w:tc>
        <w:tc>
          <w:tcPr>
            <w:tcW w:w="2160" w:type="dxa"/>
            <w:tcBorders>
              <w:top w:val="nil"/>
              <w:left w:val="nil"/>
              <w:bottom w:val="nil"/>
              <w:right w:val="nil"/>
            </w:tcBorders>
          </w:tcPr>
          <w:p w14:paraId="56B56A42"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Moderate drinker</w:t>
            </w:r>
          </w:p>
        </w:tc>
      </w:tr>
      <w:tr w:rsidR="0046253B" w:rsidRPr="0046253B" w14:paraId="7CAD7A6E" w14:textId="77777777" w:rsidTr="00206F0B">
        <w:tc>
          <w:tcPr>
            <w:tcW w:w="1080" w:type="dxa"/>
            <w:tcBorders>
              <w:top w:val="nil"/>
              <w:bottom w:val="nil"/>
              <w:right w:val="nil"/>
            </w:tcBorders>
          </w:tcPr>
          <w:p w14:paraId="6C5D0487"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Shaun</w:t>
            </w:r>
          </w:p>
        </w:tc>
        <w:tc>
          <w:tcPr>
            <w:tcW w:w="720" w:type="dxa"/>
            <w:tcBorders>
              <w:top w:val="nil"/>
              <w:left w:val="nil"/>
              <w:bottom w:val="nil"/>
              <w:right w:val="nil"/>
            </w:tcBorders>
          </w:tcPr>
          <w:p w14:paraId="47839339"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M</w:t>
            </w:r>
          </w:p>
        </w:tc>
        <w:tc>
          <w:tcPr>
            <w:tcW w:w="1440" w:type="dxa"/>
            <w:tcBorders>
              <w:top w:val="nil"/>
              <w:left w:val="nil"/>
              <w:bottom w:val="nil"/>
              <w:right w:val="nil"/>
            </w:tcBorders>
          </w:tcPr>
          <w:p w14:paraId="1DB3C601"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White British</w:t>
            </w:r>
          </w:p>
        </w:tc>
        <w:tc>
          <w:tcPr>
            <w:tcW w:w="1440" w:type="dxa"/>
            <w:tcBorders>
              <w:top w:val="nil"/>
              <w:left w:val="nil"/>
              <w:bottom w:val="nil"/>
              <w:right w:val="nil"/>
            </w:tcBorders>
          </w:tcPr>
          <w:p w14:paraId="14BFD51B"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27, Year 4</w:t>
            </w:r>
          </w:p>
        </w:tc>
        <w:tc>
          <w:tcPr>
            <w:tcW w:w="1620" w:type="dxa"/>
            <w:tcBorders>
              <w:top w:val="nil"/>
              <w:left w:val="nil"/>
              <w:bottom w:val="nil"/>
              <w:right w:val="nil"/>
            </w:tcBorders>
          </w:tcPr>
          <w:p w14:paraId="1E5F1DE4"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8</w:t>
            </w:r>
          </w:p>
        </w:tc>
        <w:tc>
          <w:tcPr>
            <w:tcW w:w="1890" w:type="dxa"/>
            <w:tcBorders>
              <w:top w:val="nil"/>
              <w:left w:val="nil"/>
              <w:bottom w:val="nil"/>
              <w:right w:val="nil"/>
            </w:tcBorders>
          </w:tcPr>
          <w:p w14:paraId="420A6654"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2x pint of peer</w:t>
            </w:r>
          </w:p>
        </w:tc>
        <w:tc>
          <w:tcPr>
            <w:tcW w:w="1170" w:type="dxa"/>
            <w:tcBorders>
              <w:top w:val="nil"/>
              <w:left w:val="nil"/>
              <w:bottom w:val="nil"/>
              <w:right w:val="nil"/>
            </w:tcBorders>
          </w:tcPr>
          <w:p w14:paraId="24048EB1"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Yes</w:t>
            </w:r>
          </w:p>
        </w:tc>
        <w:tc>
          <w:tcPr>
            <w:tcW w:w="1080" w:type="dxa"/>
            <w:tcBorders>
              <w:top w:val="nil"/>
              <w:left w:val="nil"/>
              <w:bottom w:val="nil"/>
              <w:right w:val="nil"/>
            </w:tcBorders>
          </w:tcPr>
          <w:p w14:paraId="5DE2DE89"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16</w:t>
            </w:r>
          </w:p>
        </w:tc>
        <w:tc>
          <w:tcPr>
            <w:tcW w:w="1350" w:type="dxa"/>
            <w:tcBorders>
              <w:top w:val="nil"/>
              <w:left w:val="nil"/>
              <w:bottom w:val="nil"/>
              <w:right w:val="nil"/>
            </w:tcBorders>
          </w:tcPr>
          <w:p w14:paraId="63801D7C"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Light drinker</w:t>
            </w:r>
          </w:p>
        </w:tc>
        <w:tc>
          <w:tcPr>
            <w:tcW w:w="2160" w:type="dxa"/>
            <w:tcBorders>
              <w:top w:val="nil"/>
              <w:left w:val="nil"/>
              <w:bottom w:val="nil"/>
              <w:right w:val="nil"/>
            </w:tcBorders>
          </w:tcPr>
          <w:p w14:paraId="44F81795"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Moderate drinker</w:t>
            </w:r>
          </w:p>
        </w:tc>
      </w:tr>
      <w:tr w:rsidR="0046253B" w:rsidRPr="0046253B" w14:paraId="1CE2F2AB" w14:textId="77777777" w:rsidTr="00206F0B">
        <w:tc>
          <w:tcPr>
            <w:tcW w:w="1080" w:type="dxa"/>
            <w:tcBorders>
              <w:top w:val="nil"/>
              <w:bottom w:val="nil"/>
              <w:right w:val="nil"/>
            </w:tcBorders>
          </w:tcPr>
          <w:p w14:paraId="263EBCDB"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Sophie</w:t>
            </w:r>
          </w:p>
        </w:tc>
        <w:tc>
          <w:tcPr>
            <w:tcW w:w="720" w:type="dxa"/>
            <w:tcBorders>
              <w:top w:val="nil"/>
              <w:left w:val="nil"/>
              <w:bottom w:val="nil"/>
              <w:right w:val="nil"/>
            </w:tcBorders>
          </w:tcPr>
          <w:p w14:paraId="4FDFF0CE"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F</w:t>
            </w:r>
          </w:p>
        </w:tc>
        <w:tc>
          <w:tcPr>
            <w:tcW w:w="1440" w:type="dxa"/>
            <w:tcBorders>
              <w:top w:val="nil"/>
              <w:left w:val="nil"/>
              <w:bottom w:val="nil"/>
              <w:right w:val="nil"/>
            </w:tcBorders>
          </w:tcPr>
          <w:p w14:paraId="5D25E11B"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White British</w:t>
            </w:r>
          </w:p>
        </w:tc>
        <w:tc>
          <w:tcPr>
            <w:tcW w:w="1440" w:type="dxa"/>
            <w:tcBorders>
              <w:top w:val="nil"/>
              <w:left w:val="nil"/>
              <w:bottom w:val="nil"/>
              <w:right w:val="nil"/>
            </w:tcBorders>
          </w:tcPr>
          <w:p w14:paraId="1139B396"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22, Year 4</w:t>
            </w:r>
          </w:p>
        </w:tc>
        <w:tc>
          <w:tcPr>
            <w:tcW w:w="1620" w:type="dxa"/>
            <w:tcBorders>
              <w:top w:val="nil"/>
              <w:left w:val="nil"/>
              <w:bottom w:val="nil"/>
              <w:right w:val="nil"/>
            </w:tcBorders>
          </w:tcPr>
          <w:p w14:paraId="6DAB2EBF"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0</w:t>
            </w:r>
          </w:p>
        </w:tc>
        <w:tc>
          <w:tcPr>
            <w:tcW w:w="1890" w:type="dxa"/>
            <w:tcBorders>
              <w:top w:val="nil"/>
              <w:left w:val="nil"/>
              <w:bottom w:val="nil"/>
              <w:right w:val="nil"/>
            </w:tcBorders>
          </w:tcPr>
          <w:p w14:paraId="5B2D4A80"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n/a</w:t>
            </w:r>
          </w:p>
        </w:tc>
        <w:tc>
          <w:tcPr>
            <w:tcW w:w="1170" w:type="dxa"/>
            <w:tcBorders>
              <w:top w:val="nil"/>
              <w:left w:val="nil"/>
              <w:bottom w:val="nil"/>
              <w:right w:val="nil"/>
            </w:tcBorders>
          </w:tcPr>
          <w:p w14:paraId="738FE6BD"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No</w:t>
            </w:r>
          </w:p>
        </w:tc>
        <w:tc>
          <w:tcPr>
            <w:tcW w:w="1080" w:type="dxa"/>
            <w:tcBorders>
              <w:top w:val="nil"/>
              <w:left w:val="nil"/>
              <w:bottom w:val="nil"/>
              <w:right w:val="nil"/>
            </w:tcBorders>
          </w:tcPr>
          <w:p w14:paraId="7293E37B"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n/a</w:t>
            </w:r>
          </w:p>
        </w:tc>
        <w:tc>
          <w:tcPr>
            <w:tcW w:w="1350" w:type="dxa"/>
            <w:tcBorders>
              <w:top w:val="nil"/>
              <w:left w:val="nil"/>
              <w:bottom w:val="nil"/>
              <w:right w:val="nil"/>
            </w:tcBorders>
          </w:tcPr>
          <w:p w14:paraId="2E8AEB95"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Non-drinker</w:t>
            </w:r>
          </w:p>
        </w:tc>
        <w:tc>
          <w:tcPr>
            <w:tcW w:w="2160" w:type="dxa"/>
            <w:tcBorders>
              <w:top w:val="nil"/>
              <w:left w:val="nil"/>
              <w:bottom w:val="nil"/>
              <w:right w:val="nil"/>
            </w:tcBorders>
          </w:tcPr>
          <w:p w14:paraId="227C7D63"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Light drinker</w:t>
            </w:r>
          </w:p>
        </w:tc>
      </w:tr>
      <w:tr w:rsidR="0046253B" w:rsidRPr="0046253B" w14:paraId="3D9FFB73" w14:textId="77777777" w:rsidTr="00206F0B">
        <w:tc>
          <w:tcPr>
            <w:tcW w:w="1080" w:type="dxa"/>
            <w:tcBorders>
              <w:top w:val="nil"/>
              <w:bottom w:val="single" w:sz="4" w:space="0" w:color="auto"/>
              <w:right w:val="nil"/>
            </w:tcBorders>
          </w:tcPr>
          <w:p w14:paraId="49844A56"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Tyler</w:t>
            </w:r>
          </w:p>
        </w:tc>
        <w:tc>
          <w:tcPr>
            <w:tcW w:w="720" w:type="dxa"/>
            <w:tcBorders>
              <w:top w:val="nil"/>
              <w:left w:val="nil"/>
              <w:bottom w:val="single" w:sz="4" w:space="0" w:color="auto"/>
              <w:right w:val="nil"/>
            </w:tcBorders>
          </w:tcPr>
          <w:p w14:paraId="73249244"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M</w:t>
            </w:r>
          </w:p>
        </w:tc>
        <w:tc>
          <w:tcPr>
            <w:tcW w:w="1440" w:type="dxa"/>
            <w:tcBorders>
              <w:top w:val="nil"/>
              <w:left w:val="nil"/>
              <w:bottom w:val="single" w:sz="4" w:space="0" w:color="auto"/>
              <w:right w:val="nil"/>
            </w:tcBorders>
          </w:tcPr>
          <w:p w14:paraId="5D0C306A"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Black American</w:t>
            </w:r>
          </w:p>
        </w:tc>
        <w:tc>
          <w:tcPr>
            <w:tcW w:w="1440" w:type="dxa"/>
            <w:tcBorders>
              <w:top w:val="nil"/>
              <w:left w:val="nil"/>
              <w:bottom w:val="single" w:sz="4" w:space="0" w:color="auto"/>
              <w:right w:val="nil"/>
            </w:tcBorders>
          </w:tcPr>
          <w:p w14:paraId="37AA3A22"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18, Year 1</w:t>
            </w:r>
          </w:p>
        </w:tc>
        <w:tc>
          <w:tcPr>
            <w:tcW w:w="1620" w:type="dxa"/>
            <w:tcBorders>
              <w:top w:val="nil"/>
              <w:left w:val="nil"/>
              <w:bottom w:val="single" w:sz="4" w:space="0" w:color="auto"/>
              <w:right w:val="nil"/>
            </w:tcBorders>
          </w:tcPr>
          <w:p w14:paraId="18850C36"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0</w:t>
            </w:r>
          </w:p>
        </w:tc>
        <w:tc>
          <w:tcPr>
            <w:tcW w:w="1890" w:type="dxa"/>
            <w:tcBorders>
              <w:top w:val="nil"/>
              <w:left w:val="nil"/>
              <w:bottom w:val="single" w:sz="4" w:space="0" w:color="auto"/>
              <w:right w:val="nil"/>
            </w:tcBorders>
          </w:tcPr>
          <w:p w14:paraId="43322FA3"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n/a</w:t>
            </w:r>
          </w:p>
        </w:tc>
        <w:tc>
          <w:tcPr>
            <w:tcW w:w="1170" w:type="dxa"/>
            <w:tcBorders>
              <w:top w:val="nil"/>
              <w:left w:val="nil"/>
              <w:bottom w:val="single" w:sz="4" w:space="0" w:color="auto"/>
              <w:right w:val="nil"/>
            </w:tcBorders>
          </w:tcPr>
          <w:p w14:paraId="775A46A5"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No</w:t>
            </w:r>
          </w:p>
        </w:tc>
        <w:tc>
          <w:tcPr>
            <w:tcW w:w="1080" w:type="dxa"/>
            <w:tcBorders>
              <w:top w:val="nil"/>
              <w:left w:val="nil"/>
              <w:bottom w:val="single" w:sz="4" w:space="0" w:color="auto"/>
              <w:right w:val="nil"/>
            </w:tcBorders>
          </w:tcPr>
          <w:p w14:paraId="5D551E40" w14:textId="77777777" w:rsidR="00F52C43" w:rsidRPr="0046253B" w:rsidRDefault="00F52C43" w:rsidP="00206F0B">
            <w:pPr>
              <w:spacing w:after="80"/>
              <w:jc w:val="center"/>
              <w:rPr>
                <w:rFonts w:ascii="Times New Roman" w:hAnsi="Times New Roman" w:cs="Times New Roman"/>
              </w:rPr>
            </w:pPr>
            <w:r w:rsidRPr="0046253B">
              <w:rPr>
                <w:rFonts w:ascii="Times New Roman" w:hAnsi="Times New Roman" w:cs="Times New Roman"/>
              </w:rPr>
              <w:t>n/a</w:t>
            </w:r>
          </w:p>
        </w:tc>
        <w:tc>
          <w:tcPr>
            <w:tcW w:w="1350" w:type="dxa"/>
            <w:tcBorders>
              <w:top w:val="nil"/>
              <w:left w:val="nil"/>
              <w:bottom w:val="single" w:sz="4" w:space="0" w:color="auto"/>
              <w:right w:val="nil"/>
            </w:tcBorders>
          </w:tcPr>
          <w:p w14:paraId="25767643"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Non-drinker</w:t>
            </w:r>
          </w:p>
        </w:tc>
        <w:tc>
          <w:tcPr>
            <w:tcW w:w="2160" w:type="dxa"/>
            <w:tcBorders>
              <w:top w:val="nil"/>
              <w:left w:val="nil"/>
              <w:bottom w:val="single" w:sz="4" w:space="0" w:color="auto"/>
              <w:right w:val="nil"/>
            </w:tcBorders>
          </w:tcPr>
          <w:p w14:paraId="4CA3A93A"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rPr>
              <w:t>Light drinker</w:t>
            </w:r>
          </w:p>
        </w:tc>
      </w:tr>
      <w:tr w:rsidR="0046253B" w:rsidRPr="0046253B" w14:paraId="2EB9A2FB" w14:textId="77777777" w:rsidTr="00206F0B">
        <w:tc>
          <w:tcPr>
            <w:tcW w:w="13950" w:type="dxa"/>
            <w:gridSpan w:val="10"/>
            <w:tcBorders>
              <w:bottom w:val="nil"/>
            </w:tcBorders>
          </w:tcPr>
          <w:p w14:paraId="3D7E3B67" w14:textId="77777777" w:rsidR="00F52C43" w:rsidRPr="0046253B" w:rsidRDefault="00F52C43" w:rsidP="00206F0B">
            <w:pPr>
              <w:spacing w:after="80"/>
              <w:rPr>
                <w:rFonts w:ascii="Times New Roman" w:hAnsi="Times New Roman" w:cs="Times New Roman"/>
              </w:rPr>
            </w:pPr>
            <w:r w:rsidRPr="0046253B">
              <w:rPr>
                <w:rFonts w:ascii="Times New Roman" w:hAnsi="Times New Roman" w:cs="Times New Roman"/>
                <w:i/>
              </w:rPr>
              <w:t>Notes.</w:t>
            </w:r>
            <w:r w:rsidRPr="0046253B">
              <w:rPr>
                <w:rFonts w:ascii="Times New Roman" w:hAnsi="Times New Roman" w:cs="Times New Roman"/>
              </w:rPr>
              <w:t xml:space="preserve"> </w:t>
            </w:r>
            <w:proofErr w:type="spellStart"/>
            <w:r w:rsidRPr="0046253B">
              <w:rPr>
                <w:rFonts w:ascii="Times New Roman" w:hAnsi="Times New Roman" w:cs="Times New Roman"/>
                <w:vertAlign w:val="subscript"/>
              </w:rPr>
              <w:t>a</w:t>
            </w:r>
            <w:r w:rsidRPr="0046253B">
              <w:rPr>
                <w:rFonts w:ascii="Times New Roman" w:hAnsi="Times New Roman" w:cs="Times New Roman"/>
              </w:rPr>
              <w:t>Details</w:t>
            </w:r>
            <w:proofErr w:type="spellEnd"/>
            <w:r w:rsidRPr="0046253B">
              <w:rPr>
                <w:rFonts w:ascii="Times New Roman" w:hAnsi="Times New Roman" w:cs="Times New Roman"/>
              </w:rPr>
              <w:t xml:space="preserve"> taken from responses to semi-structured interview questions. </w:t>
            </w:r>
            <w:proofErr w:type="spellStart"/>
            <w:r w:rsidRPr="0046253B">
              <w:rPr>
                <w:rFonts w:ascii="Times New Roman" w:hAnsi="Times New Roman" w:cs="Times New Roman"/>
                <w:vertAlign w:val="subscript"/>
              </w:rPr>
              <w:t>b</w:t>
            </w:r>
            <w:r w:rsidRPr="0046253B">
              <w:rPr>
                <w:rFonts w:ascii="Times New Roman" w:hAnsi="Times New Roman" w:cs="Times New Roman"/>
              </w:rPr>
              <w:t>Individuals</w:t>
            </w:r>
            <w:proofErr w:type="spellEnd"/>
            <w:r w:rsidRPr="0046253B">
              <w:rPr>
                <w:rFonts w:ascii="Times New Roman" w:hAnsi="Times New Roman" w:cs="Times New Roman"/>
              </w:rPr>
              <w:t xml:space="preserve"> were categorised as light drinkers if they had consumed alcoholic drinks less frequently than once per week, had consumed &lt;2 drinks (female) or &lt;3 drinks (male) per occasion or had last been drunk three months ago or more. Otherwise categorised as moderate drinkers. In theory, individuals could have been categorised as binge drinkers if they had consumed double the recommended daily consumption levels on a single occasion (men = ≥8 units; women = ≥6 units, Office for National Statistics, 2015) but in practice no participant met these criteria.</w:t>
            </w:r>
          </w:p>
        </w:tc>
      </w:tr>
      <w:bookmarkEnd w:id="4"/>
      <w:bookmarkEnd w:id="10"/>
      <w:bookmarkEnd w:id="12"/>
      <w:bookmarkEnd w:id="14"/>
    </w:tbl>
    <w:p w14:paraId="5D86B3C7" w14:textId="77777777" w:rsidR="00B73CC7" w:rsidRPr="0046253B" w:rsidRDefault="00B73CC7" w:rsidP="00C04EBE">
      <w:pPr>
        <w:spacing w:after="120" w:line="360" w:lineRule="auto"/>
        <w:rPr>
          <w:rFonts w:ascii="Times New Roman" w:hAnsi="Times New Roman" w:cs="Times New Roman"/>
        </w:rPr>
      </w:pPr>
    </w:p>
    <w:sectPr w:rsidR="00B73CC7" w:rsidRPr="0046253B" w:rsidSect="00F52C43">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2A500" w14:textId="77777777" w:rsidR="0027307B" w:rsidRDefault="0027307B">
      <w:pPr>
        <w:spacing w:after="0" w:line="240" w:lineRule="auto"/>
      </w:pPr>
      <w:r>
        <w:separator/>
      </w:r>
    </w:p>
  </w:endnote>
  <w:endnote w:type="continuationSeparator" w:id="0">
    <w:p w14:paraId="7FAD5E53" w14:textId="77777777" w:rsidR="0027307B" w:rsidRDefault="00273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393667"/>
      <w:docPartObj>
        <w:docPartGallery w:val="Page Numbers (Bottom of Page)"/>
        <w:docPartUnique/>
      </w:docPartObj>
    </w:sdtPr>
    <w:sdtEndPr>
      <w:rPr>
        <w:noProof/>
      </w:rPr>
    </w:sdtEndPr>
    <w:sdtContent>
      <w:p w14:paraId="0885C104" w14:textId="58485885" w:rsidR="00612C71" w:rsidRDefault="00612C71">
        <w:pPr>
          <w:pStyle w:val="Footer"/>
          <w:jc w:val="right"/>
        </w:pPr>
        <w:r>
          <w:fldChar w:fldCharType="begin"/>
        </w:r>
        <w:r>
          <w:instrText xml:space="preserve"> PAGE   \* MERGEFORMAT </w:instrText>
        </w:r>
        <w:r>
          <w:fldChar w:fldCharType="separate"/>
        </w:r>
        <w:r>
          <w:rPr>
            <w:noProof/>
          </w:rPr>
          <w:t>28</w:t>
        </w:r>
        <w:r>
          <w:rPr>
            <w:noProof/>
          </w:rPr>
          <w:fldChar w:fldCharType="end"/>
        </w:r>
      </w:p>
    </w:sdtContent>
  </w:sdt>
  <w:p w14:paraId="0E4A6AD5" w14:textId="77777777" w:rsidR="00612C71" w:rsidRDefault="00612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64111" w14:textId="77777777" w:rsidR="0027307B" w:rsidRDefault="0027307B">
      <w:pPr>
        <w:spacing w:after="0" w:line="240" w:lineRule="auto"/>
      </w:pPr>
      <w:r>
        <w:separator/>
      </w:r>
    </w:p>
  </w:footnote>
  <w:footnote w:type="continuationSeparator" w:id="0">
    <w:p w14:paraId="4F8F05BF" w14:textId="77777777" w:rsidR="0027307B" w:rsidRDefault="00273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E21DA" w14:textId="34A0199A" w:rsidR="00612C71" w:rsidRPr="00823B1D" w:rsidRDefault="00612C71" w:rsidP="006D2CCC">
    <w:pPr>
      <w:tabs>
        <w:tab w:val="center" w:pos="4513"/>
        <w:tab w:val="right" w:pos="9026"/>
      </w:tabs>
      <w:spacing w:after="0" w:line="240" w:lineRule="auto"/>
      <w:rPr>
        <w:rFonts w:ascii="Times New Roman" w:hAnsi="Times New Roman" w:cs="Times New Roman"/>
        <w:sz w:val="20"/>
        <w:szCs w:val="20"/>
      </w:rPr>
    </w:pPr>
    <w:r w:rsidRPr="00823B1D">
      <w:rPr>
        <w:rFonts w:ascii="Times New Roman" w:hAnsi="Times New Roman" w:cs="Times New Roman"/>
        <w:sz w:val="20"/>
        <w:szCs w:val="20"/>
      </w:rPr>
      <w:t xml:space="preserve">RUNNING </w:t>
    </w:r>
    <w:r w:rsidRPr="00934E17">
      <w:rPr>
        <w:rFonts w:ascii="Times New Roman" w:hAnsi="Times New Roman" w:cs="Times New Roman"/>
        <w:sz w:val="20"/>
        <w:szCs w:val="20"/>
      </w:rPr>
      <w:t xml:space="preserve">HEADER: </w:t>
    </w:r>
    <w:r w:rsidRPr="00FB78DE">
      <w:rPr>
        <w:rFonts w:ascii="Times New Roman" w:hAnsi="Times New Roman" w:cs="Times New Roman"/>
        <w:sz w:val="20"/>
        <w:szCs w:val="20"/>
      </w:rPr>
      <w:t>‘Defending’</w:t>
    </w:r>
    <w:r w:rsidR="000F7868" w:rsidRPr="00FB78DE">
      <w:rPr>
        <w:rFonts w:ascii="Times New Roman" w:hAnsi="Times New Roman" w:cs="Times New Roman"/>
        <w:sz w:val="20"/>
        <w:szCs w:val="20"/>
      </w:rPr>
      <w:t>,</w:t>
    </w:r>
    <w:r w:rsidRPr="00FB78DE">
      <w:rPr>
        <w:rFonts w:ascii="Times New Roman" w:hAnsi="Times New Roman" w:cs="Times New Roman"/>
        <w:sz w:val="20"/>
        <w:szCs w:val="20"/>
      </w:rPr>
      <w:t xml:space="preserve"> </w:t>
    </w:r>
    <w:r w:rsidR="000F7868" w:rsidRPr="00FB78DE">
      <w:rPr>
        <w:rFonts w:ascii="Times New Roman" w:hAnsi="Times New Roman" w:cs="Times New Roman"/>
        <w:sz w:val="20"/>
        <w:szCs w:val="20"/>
      </w:rPr>
      <w:t xml:space="preserve">‘Contesting’ </w:t>
    </w:r>
    <w:r w:rsidRPr="00FB78DE">
      <w:rPr>
        <w:rFonts w:ascii="Times New Roman" w:hAnsi="Times New Roman" w:cs="Times New Roman"/>
        <w:sz w:val="20"/>
        <w:szCs w:val="20"/>
      </w:rPr>
      <w:t xml:space="preserve">and ‘Rejecting’ </w:t>
    </w:r>
    <w:r w:rsidRPr="00823B1D">
      <w:rPr>
        <w:rFonts w:ascii="Times New Roman" w:hAnsi="Times New Roman" w:cs="Times New Roman"/>
        <w:color w:val="000000" w:themeColor="text1"/>
        <w:sz w:val="20"/>
        <w:szCs w:val="20"/>
      </w:rPr>
      <w:t>Drinker Categories</w:t>
    </w:r>
  </w:p>
  <w:p w14:paraId="24126A97" w14:textId="77777777" w:rsidR="00612C71" w:rsidRPr="00823B1D" w:rsidRDefault="00612C71">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686F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641AC6"/>
    <w:multiLevelType w:val="hybridMultilevel"/>
    <w:tmpl w:val="BB58C166"/>
    <w:lvl w:ilvl="0" w:tplc="68A853F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952C1"/>
    <w:multiLevelType w:val="hybridMultilevel"/>
    <w:tmpl w:val="2F4853BC"/>
    <w:lvl w:ilvl="0" w:tplc="4802F95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872A3"/>
    <w:multiLevelType w:val="hybridMultilevel"/>
    <w:tmpl w:val="9C584B80"/>
    <w:lvl w:ilvl="0" w:tplc="74E4CB74">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EE31A4"/>
    <w:multiLevelType w:val="hybridMultilevel"/>
    <w:tmpl w:val="FC5E4B62"/>
    <w:lvl w:ilvl="0" w:tplc="6A2208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52FC1"/>
    <w:multiLevelType w:val="hybridMultilevel"/>
    <w:tmpl w:val="C900A12E"/>
    <w:lvl w:ilvl="0" w:tplc="746E1BF4">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CF6061"/>
    <w:multiLevelType w:val="hybridMultilevel"/>
    <w:tmpl w:val="11683A46"/>
    <w:lvl w:ilvl="0" w:tplc="AC32A3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502800"/>
    <w:multiLevelType w:val="hybridMultilevel"/>
    <w:tmpl w:val="8C7634E2"/>
    <w:lvl w:ilvl="0" w:tplc="140436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7"/>
  </w:num>
  <w:num w:numId="5">
    <w:abstractNumId w:val="3"/>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F8A"/>
    <w:rsid w:val="00005277"/>
    <w:rsid w:val="00012FC0"/>
    <w:rsid w:val="000254C7"/>
    <w:rsid w:val="00036F7C"/>
    <w:rsid w:val="000533B0"/>
    <w:rsid w:val="00054F15"/>
    <w:rsid w:val="00055DA1"/>
    <w:rsid w:val="00060302"/>
    <w:rsid w:val="00063770"/>
    <w:rsid w:val="0007109C"/>
    <w:rsid w:val="0007169C"/>
    <w:rsid w:val="0007438F"/>
    <w:rsid w:val="00075CF6"/>
    <w:rsid w:val="00080D58"/>
    <w:rsid w:val="00091FB3"/>
    <w:rsid w:val="000951E3"/>
    <w:rsid w:val="000A0CDE"/>
    <w:rsid w:val="000A7474"/>
    <w:rsid w:val="000B06BF"/>
    <w:rsid w:val="000B5260"/>
    <w:rsid w:val="000C2D2B"/>
    <w:rsid w:val="000C5721"/>
    <w:rsid w:val="000C65F8"/>
    <w:rsid w:val="000D03E4"/>
    <w:rsid w:val="000D32BA"/>
    <w:rsid w:val="000D3EFC"/>
    <w:rsid w:val="000D5940"/>
    <w:rsid w:val="000D6775"/>
    <w:rsid w:val="000E2698"/>
    <w:rsid w:val="000E53E5"/>
    <w:rsid w:val="000E68AE"/>
    <w:rsid w:val="000F14A0"/>
    <w:rsid w:val="000F7868"/>
    <w:rsid w:val="00101E02"/>
    <w:rsid w:val="001077FA"/>
    <w:rsid w:val="00115F26"/>
    <w:rsid w:val="00116B09"/>
    <w:rsid w:val="0011753A"/>
    <w:rsid w:val="00120C36"/>
    <w:rsid w:val="00126502"/>
    <w:rsid w:val="001301F4"/>
    <w:rsid w:val="001338B6"/>
    <w:rsid w:val="001359C0"/>
    <w:rsid w:val="00144F30"/>
    <w:rsid w:val="00150D43"/>
    <w:rsid w:val="00151ECD"/>
    <w:rsid w:val="00161AB2"/>
    <w:rsid w:val="001645E9"/>
    <w:rsid w:val="00167093"/>
    <w:rsid w:val="00177239"/>
    <w:rsid w:val="001823A2"/>
    <w:rsid w:val="00185332"/>
    <w:rsid w:val="00185A75"/>
    <w:rsid w:val="00186F2C"/>
    <w:rsid w:val="00193FB6"/>
    <w:rsid w:val="00196091"/>
    <w:rsid w:val="00197223"/>
    <w:rsid w:val="001A1E36"/>
    <w:rsid w:val="001A3EC1"/>
    <w:rsid w:val="001A6771"/>
    <w:rsid w:val="001B526D"/>
    <w:rsid w:val="001C5495"/>
    <w:rsid w:val="001D3F57"/>
    <w:rsid w:val="001D7E0B"/>
    <w:rsid w:val="001E0422"/>
    <w:rsid w:val="001E2CD7"/>
    <w:rsid w:val="001E68E1"/>
    <w:rsid w:val="001F4AC9"/>
    <w:rsid w:val="001F7091"/>
    <w:rsid w:val="002016BF"/>
    <w:rsid w:val="002049D2"/>
    <w:rsid w:val="00217E2B"/>
    <w:rsid w:val="00221B33"/>
    <w:rsid w:val="0022545B"/>
    <w:rsid w:val="00227DF3"/>
    <w:rsid w:val="00232698"/>
    <w:rsid w:val="00234332"/>
    <w:rsid w:val="00234E26"/>
    <w:rsid w:val="00235C48"/>
    <w:rsid w:val="00260D69"/>
    <w:rsid w:val="00263165"/>
    <w:rsid w:val="00265052"/>
    <w:rsid w:val="002650AC"/>
    <w:rsid w:val="002657FB"/>
    <w:rsid w:val="002711BC"/>
    <w:rsid w:val="0027307B"/>
    <w:rsid w:val="00281863"/>
    <w:rsid w:val="00292A7F"/>
    <w:rsid w:val="00297E1F"/>
    <w:rsid w:val="002A2B44"/>
    <w:rsid w:val="002C2B3B"/>
    <w:rsid w:val="002C37F7"/>
    <w:rsid w:val="002C5154"/>
    <w:rsid w:val="002C5E81"/>
    <w:rsid w:val="002D4548"/>
    <w:rsid w:val="002D7247"/>
    <w:rsid w:val="002D7A2F"/>
    <w:rsid w:val="002E5785"/>
    <w:rsid w:val="002E67FA"/>
    <w:rsid w:val="002F6D4A"/>
    <w:rsid w:val="002F7BB8"/>
    <w:rsid w:val="002F7D31"/>
    <w:rsid w:val="003032FC"/>
    <w:rsid w:val="003040D7"/>
    <w:rsid w:val="0030495E"/>
    <w:rsid w:val="00311E87"/>
    <w:rsid w:val="003127BE"/>
    <w:rsid w:val="00316DEE"/>
    <w:rsid w:val="00325525"/>
    <w:rsid w:val="003261CB"/>
    <w:rsid w:val="00332DC2"/>
    <w:rsid w:val="00341E1D"/>
    <w:rsid w:val="00355853"/>
    <w:rsid w:val="00355963"/>
    <w:rsid w:val="00362333"/>
    <w:rsid w:val="00367425"/>
    <w:rsid w:val="0037395C"/>
    <w:rsid w:val="003761D5"/>
    <w:rsid w:val="00381CC5"/>
    <w:rsid w:val="0038508E"/>
    <w:rsid w:val="003A7311"/>
    <w:rsid w:val="003B5D67"/>
    <w:rsid w:val="003C2518"/>
    <w:rsid w:val="003D2BCA"/>
    <w:rsid w:val="003D3A94"/>
    <w:rsid w:val="003D3B3A"/>
    <w:rsid w:val="003E60C9"/>
    <w:rsid w:val="003F715A"/>
    <w:rsid w:val="00400F27"/>
    <w:rsid w:val="00406A34"/>
    <w:rsid w:val="00423E33"/>
    <w:rsid w:val="00426379"/>
    <w:rsid w:val="00426EB2"/>
    <w:rsid w:val="00426EF9"/>
    <w:rsid w:val="00427531"/>
    <w:rsid w:val="0042793D"/>
    <w:rsid w:val="00427E86"/>
    <w:rsid w:val="00434C46"/>
    <w:rsid w:val="00434C7F"/>
    <w:rsid w:val="0043795E"/>
    <w:rsid w:val="00442FD0"/>
    <w:rsid w:val="00443C50"/>
    <w:rsid w:val="004531D3"/>
    <w:rsid w:val="00455568"/>
    <w:rsid w:val="0046253B"/>
    <w:rsid w:val="00462DA3"/>
    <w:rsid w:val="00464836"/>
    <w:rsid w:val="00467EB6"/>
    <w:rsid w:val="00472B2B"/>
    <w:rsid w:val="004772A5"/>
    <w:rsid w:val="00477E10"/>
    <w:rsid w:val="004826E4"/>
    <w:rsid w:val="00491386"/>
    <w:rsid w:val="00494073"/>
    <w:rsid w:val="004A576D"/>
    <w:rsid w:val="004B3AE5"/>
    <w:rsid w:val="004B44CC"/>
    <w:rsid w:val="004D1724"/>
    <w:rsid w:val="004E0391"/>
    <w:rsid w:val="004E0944"/>
    <w:rsid w:val="004F1967"/>
    <w:rsid w:val="004F2298"/>
    <w:rsid w:val="004F72E1"/>
    <w:rsid w:val="00513087"/>
    <w:rsid w:val="00516096"/>
    <w:rsid w:val="00517D68"/>
    <w:rsid w:val="00523179"/>
    <w:rsid w:val="005264D6"/>
    <w:rsid w:val="0053037E"/>
    <w:rsid w:val="00532A97"/>
    <w:rsid w:val="00550D81"/>
    <w:rsid w:val="005676E5"/>
    <w:rsid w:val="005717B1"/>
    <w:rsid w:val="005720A6"/>
    <w:rsid w:val="00574E58"/>
    <w:rsid w:val="00580AE0"/>
    <w:rsid w:val="00583FD9"/>
    <w:rsid w:val="00587BB2"/>
    <w:rsid w:val="00591EFF"/>
    <w:rsid w:val="00593201"/>
    <w:rsid w:val="00594DEB"/>
    <w:rsid w:val="00594F87"/>
    <w:rsid w:val="005A58BD"/>
    <w:rsid w:val="005B64B6"/>
    <w:rsid w:val="005C20FC"/>
    <w:rsid w:val="005C6240"/>
    <w:rsid w:val="005D0F10"/>
    <w:rsid w:val="005D2070"/>
    <w:rsid w:val="005D3B19"/>
    <w:rsid w:val="005D6FB9"/>
    <w:rsid w:val="005D7158"/>
    <w:rsid w:val="005E00AF"/>
    <w:rsid w:val="00603A67"/>
    <w:rsid w:val="00603A6C"/>
    <w:rsid w:val="0061077E"/>
    <w:rsid w:val="00612A68"/>
    <w:rsid w:val="00612C71"/>
    <w:rsid w:val="00614231"/>
    <w:rsid w:val="00615FB2"/>
    <w:rsid w:val="0062352C"/>
    <w:rsid w:val="0062601C"/>
    <w:rsid w:val="00631089"/>
    <w:rsid w:val="00632A16"/>
    <w:rsid w:val="00646854"/>
    <w:rsid w:val="00646DBC"/>
    <w:rsid w:val="006479B3"/>
    <w:rsid w:val="00650451"/>
    <w:rsid w:val="00663FFB"/>
    <w:rsid w:val="0066505F"/>
    <w:rsid w:val="00665145"/>
    <w:rsid w:val="00676234"/>
    <w:rsid w:val="00690AF1"/>
    <w:rsid w:val="006960FB"/>
    <w:rsid w:val="00696D49"/>
    <w:rsid w:val="006A1641"/>
    <w:rsid w:val="006A2546"/>
    <w:rsid w:val="006A7771"/>
    <w:rsid w:val="006B53C0"/>
    <w:rsid w:val="006C7D79"/>
    <w:rsid w:val="006D2CCC"/>
    <w:rsid w:val="006D3E6A"/>
    <w:rsid w:val="006D58E3"/>
    <w:rsid w:val="006E19E8"/>
    <w:rsid w:val="006E38C0"/>
    <w:rsid w:val="006E52C2"/>
    <w:rsid w:val="006F6793"/>
    <w:rsid w:val="007008E9"/>
    <w:rsid w:val="00706F9D"/>
    <w:rsid w:val="00711438"/>
    <w:rsid w:val="007124E3"/>
    <w:rsid w:val="00714B4C"/>
    <w:rsid w:val="00716546"/>
    <w:rsid w:val="00726AE9"/>
    <w:rsid w:val="007319FF"/>
    <w:rsid w:val="007405A4"/>
    <w:rsid w:val="00741B36"/>
    <w:rsid w:val="007457CC"/>
    <w:rsid w:val="00750C84"/>
    <w:rsid w:val="00752221"/>
    <w:rsid w:val="007541D6"/>
    <w:rsid w:val="007573EF"/>
    <w:rsid w:val="00763781"/>
    <w:rsid w:val="00770D52"/>
    <w:rsid w:val="00791C3B"/>
    <w:rsid w:val="00793A53"/>
    <w:rsid w:val="007A2DCF"/>
    <w:rsid w:val="007A39AF"/>
    <w:rsid w:val="007B148F"/>
    <w:rsid w:val="007B52A3"/>
    <w:rsid w:val="007C1A94"/>
    <w:rsid w:val="007C65A5"/>
    <w:rsid w:val="007D0BAC"/>
    <w:rsid w:val="007D5817"/>
    <w:rsid w:val="007F0679"/>
    <w:rsid w:val="007F36FC"/>
    <w:rsid w:val="007F58DA"/>
    <w:rsid w:val="007F70B7"/>
    <w:rsid w:val="00804AF6"/>
    <w:rsid w:val="00817C54"/>
    <w:rsid w:val="008217FC"/>
    <w:rsid w:val="00823B1D"/>
    <w:rsid w:val="00833E54"/>
    <w:rsid w:val="00845BD3"/>
    <w:rsid w:val="00854398"/>
    <w:rsid w:val="00861827"/>
    <w:rsid w:val="00863B93"/>
    <w:rsid w:val="008643C0"/>
    <w:rsid w:val="008668D1"/>
    <w:rsid w:val="00873D82"/>
    <w:rsid w:val="00874F9A"/>
    <w:rsid w:val="00886F8A"/>
    <w:rsid w:val="00890449"/>
    <w:rsid w:val="00890E11"/>
    <w:rsid w:val="00893306"/>
    <w:rsid w:val="008B0FE1"/>
    <w:rsid w:val="008B18EF"/>
    <w:rsid w:val="008B2192"/>
    <w:rsid w:val="008B46AC"/>
    <w:rsid w:val="008C4697"/>
    <w:rsid w:val="008D7E12"/>
    <w:rsid w:val="008E32BE"/>
    <w:rsid w:val="00900A24"/>
    <w:rsid w:val="00901E2E"/>
    <w:rsid w:val="00905928"/>
    <w:rsid w:val="00906285"/>
    <w:rsid w:val="00913BE9"/>
    <w:rsid w:val="00914C30"/>
    <w:rsid w:val="00925345"/>
    <w:rsid w:val="009274CE"/>
    <w:rsid w:val="00934E17"/>
    <w:rsid w:val="00946584"/>
    <w:rsid w:val="00955478"/>
    <w:rsid w:val="00956878"/>
    <w:rsid w:val="00960D0F"/>
    <w:rsid w:val="00961E1D"/>
    <w:rsid w:val="00965691"/>
    <w:rsid w:val="00966A33"/>
    <w:rsid w:val="00970FB2"/>
    <w:rsid w:val="00972C23"/>
    <w:rsid w:val="009732B3"/>
    <w:rsid w:val="0097715C"/>
    <w:rsid w:val="00996309"/>
    <w:rsid w:val="00996683"/>
    <w:rsid w:val="009B0B15"/>
    <w:rsid w:val="009D6EEB"/>
    <w:rsid w:val="009E5B71"/>
    <w:rsid w:val="009E6EA2"/>
    <w:rsid w:val="00A0048A"/>
    <w:rsid w:val="00A054CC"/>
    <w:rsid w:val="00A05653"/>
    <w:rsid w:val="00A05FC6"/>
    <w:rsid w:val="00A07885"/>
    <w:rsid w:val="00A13394"/>
    <w:rsid w:val="00A207EA"/>
    <w:rsid w:val="00A21FFA"/>
    <w:rsid w:val="00A25333"/>
    <w:rsid w:val="00A42CFA"/>
    <w:rsid w:val="00A5123A"/>
    <w:rsid w:val="00A53757"/>
    <w:rsid w:val="00A545E1"/>
    <w:rsid w:val="00A676C3"/>
    <w:rsid w:val="00A71358"/>
    <w:rsid w:val="00A715D5"/>
    <w:rsid w:val="00A83CB1"/>
    <w:rsid w:val="00A8681B"/>
    <w:rsid w:val="00A90660"/>
    <w:rsid w:val="00AA1072"/>
    <w:rsid w:val="00AA4B95"/>
    <w:rsid w:val="00AB4707"/>
    <w:rsid w:val="00AB4DA1"/>
    <w:rsid w:val="00AC3E2D"/>
    <w:rsid w:val="00AC537C"/>
    <w:rsid w:val="00AE2831"/>
    <w:rsid w:val="00AF2A71"/>
    <w:rsid w:val="00AF3F12"/>
    <w:rsid w:val="00B00D05"/>
    <w:rsid w:val="00B130D2"/>
    <w:rsid w:val="00B13D54"/>
    <w:rsid w:val="00B145DF"/>
    <w:rsid w:val="00B15DAA"/>
    <w:rsid w:val="00B173ED"/>
    <w:rsid w:val="00B21E30"/>
    <w:rsid w:val="00B27748"/>
    <w:rsid w:val="00B27BB7"/>
    <w:rsid w:val="00B32A8D"/>
    <w:rsid w:val="00B35013"/>
    <w:rsid w:val="00B350ED"/>
    <w:rsid w:val="00B3593E"/>
    <w:rsid w:val="00B55106"/>
    <w:rsid w:val="00B56A61"/>
    <w:rsid w:val="00B61C45"/>
    <w:rsid w:val="00B61ED7"/>
    <w:rsid w:val="00B73CC7"/>
    <w:rsid w:val="00B73D9C"/>
    <w:rsid w:val="00B745B9"/>
    <w:rsid w:val="00B81266"/>
    <w:rsid w:val="00B81682"/>
    <w:rsid w:val="00B9589C"/>
    <w:rsid w:val="00B977AC"/>
    <w:rsid w:val="00BA0628"/>
    <w:rsid w:val="00BA50F4"/>
    <w:rsid w:val="00BB2D2F"/>
    <w:rsid w:val="00BD28A7"/>
    <w:rsid w:val="00BE1616"/>
    <w:rsid w:val="00BE4836"/>
    <w:rsid w:val="00BF66FD"/>
    <w:rsid w:val="00C0321A"/>
    <w:rsid w:val="00C04EBE"/>
    <w:rsid w:val="00C13797"/>
    <w:rsid w:val="00C20F72"/>
    <w:rsid w:val="00C214C3"/>
    <w:rsid w:val="00C21E3B"/>
    <w:rsid w:val="00C27AA7"/>
    <w:rsid w:val="00C31CF8"/>
    <w:rsid w:val="00C32594"/>
    <w:rsid w:val="00C354DF"/>
    <w:rsid w:val="00C419EE"/>
    <w:rsid w:val="00C42F85"/>
    <w:rsid w:val="00C8081B"/>
    <w:rsid w:val="00C8140D"/>
    <w:rsid w:val="00C871C0"/>
    <w:rsid w:val="00C90457"/>
    <w:rsid w:val="00C9325F"/>
    <w:rsid w:val="00C96AE5"/>
    <w:rsid w:val="00CA2EA5"/>
    <w:rsid w:val="00CA445B"/>
    <w:rsid w:val="00CA721E"/>
    <w:rsid w:val="00CB50B1"/>
    <w:rsid w:val="00CD24C4"/>
    <w:rsid w:val="00CE0667"/>
    <w:rsid w:val="00CE3680"/>
    <w:rsid w:val="00D0194E"/>
    <w:rsid w:val="00D0786B"/>
    <w:rsid w:val="00D1197C"/>
    <w:rsid w:val="00D125F4"/>
    <w:rsid w:val="00D13A93"/>
    <w:rsid w:val="00D21AED"/>
    <w:rsid w:val="00D24676"/>
    <w:rsid w:val="00D36953"/>
    <w:rsid w:val="00D41877"/>
    <w:rsid w:val="00D516CB"/>
    <w:rsid w:val="00D52871"/>
    <w:rsid w:val="00D5435F"/>
    <w:rsid w:val="00D62B5A"/>
    <w:rsid w:val="00D671FF"/>
    <w:rsid w:val="00D717B0"/>
    <w:rsid w:val="00D741E9"/>
    <w:rsid w:val="00D74DDF"/>
    <w:rsid w:val="00D750EC"/>
    <w:rsid w:val="00D7664D"/>
    <w:rsid w:val="00D80F2B"/>
    <w:rsid w:val="00D93338"/>
    <w:rsid w:val="00D93F9D"/>
    <w:rsid w:val="00D96DD6"/>
    <w:rsid w:val="00D978A1"/>
    <w:rsid w:val="00DA0FA0"/>
    <w:rsid w:val="00DA1C45"/>
    <w:rsid w:val="00DA6498"/>
    <w:rsid w:val="00DC120C"/>
    <w:rsid w:val="00DC745B"/>
    <w:rsid w:val="00DD514B"/>
    <w:rsid w:val="00DE1C0D"/>
    <w:rsid w:val="00DE20DE"/>
    <w:rsid w:val="00DE3386"/>
    <w:rsid w:val="00DE3EE0"/>
    <w:rsid w:val="00DF31E3"/>
    <w:rsid w:val="00DF5133"/>
    <w:rsid w:val="00DF52FE"/>
    <w:rsid w:val="00E03320"/>
    <w:rsid w:val="00E13FCE"/>
    <w:rsid w:val="00E226F1"/>
    <w:rsid w:val="00E25773"/>
    <w:rsid w:val="00E25895"/>
    <w:rsid w:val="00E27E94"/>
    <w:rsid w:val="00E3177A"/>
    <w:rsid w:val="00E33205"/>
    <w:rsid w:val="00E34F13"/>
    <w:rsid w:val="00E41DEB"/>
    <w:rsid w:val="00E44450"/>
    <w:rsid w:val="00E44EEA"/>
    <w:rsid w:val="00E54536"/>
    <w:rsid w:val="00E6077A"/>
    <w:rsid w:val="00E72268"/>
    <w:rsid w:val="00E8063D"/>
    <w:rsid w:val="00E81F8F"/>
    <w:rsid w:val="00E84F3B"/>
    <w:rsid w:val="00E8523D"/>
    <w:rsid w:val="00E90A63"/>
    <w:rsid w:val="00E939C8"/>
    <w:rsid w:val="00EB2A6E"/>
    <w:rsid w:val="00EB46BB"/>
    <w:rsid w:val="00ED08A7"/>
    <w:rsid w:val="00EE7440"/>
    <w:rsid w:val="00EF2548"/>
    <w:rsid w:val="00EF2A42"/>
    <w:rsid w:val="00EF31F4"/>
    <w:rsid w:val="00EF3ED0"/>
    <w:rsid w:val="00EF5BAC"/>
    <w:rsid w:val="00F1056A"/>
    <w:rsid w:val="00F11FBC"/>
    <w:rsid w:val="00F17516"/>
    <w:rsid w:val="00F271DE"/>
    <w:rsid w:val="00F3493F"/>
    <w:rsid w:val="00F44040"/>
    <w:rsid w:val="00F442E0"/>
    <w:rsid w:val="00F502E3"/>
    <w:rsid w:val="00F52C43"/>
    <w:rsid w:val="00F62844"/>
    <w:rsid w:val="00F64943"/>
    <w:rsid w:val="00F67C6D"/>
    <w:rsid w:val="00F70073"/>
    <w:rsid w:val="00F71C24"/>
    <w:rsid w:val="00F74A65"/>
    <w:rsid w:val="00F75183"/>
    <w:rsid w:val="00F87C18"/>
    <w:rsid w:val="00F921C8"/>
    <w:rsid w:val="00F9501C"/>
    <w:rsid w:val="00FA3D9E"/>
    <w:rsid w:val="00FA4580"/>
    <w:rsid w:val="00FB69ED"/>
    <w:rsid w:val="00FB78DE"/>
    <w:rsid w:val="00FC1F5A"/>
    <w:rsid w:val="00FC31F3"/>
    <w:rsid w:val="00FC435F"/>
    <w:rsid w:val="00FC57B9"/>
    <w:rsid w:val="00FC5F0F"/>
    <w:rsid w:val="00FD0BC9"/>
    <w:rsid w:val="00FD359A"/>
    <w:rsid w:val="00FD6A77"/>
    <w:rsid w:val="00FF04C6"/>
    <w:rsid w:val="00FF5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348C0"/>
  <w15:chartTrackingRefBased/>
  <w15:docId w15:val="{852ECB7A-CF01-44D9-BA61-8A9D523C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F8A"/>
  </w:style>
  <w:style w:type="paragraph" w:styleId="Heading1">
    <w:name w:val="heading 1"/>
    <w:basedOn w:val="Normal"/>
    <w:next w:val="Normal"/>
    <w:link w:val="Heading1Char"/>
    <w:uiPriority w:val="9"/>
    <w:qFormat/>
    <w:rsid w:val="00886F8A"/>
    <w:pPr>
      <w:keepNext/>
      <w:keepLines/>
      <w:spacing w:before="480" w:after="0" w:line="240" w:lineRule="auto"/>
      <w:outlineLvl w:val="0"/>
    </w:pPr>
    <w:rPr>
      <w:rFonts w:asciiTheme="majorHAnsi" w:eastAsiaTheme="majorEastAsia" w:hAnsiTheme="majorHAnsi" w:cstheme="majorBidi"/>
      <w:b/>
      <w:bCs/>
      <w:color w:val="2D4F8E"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F8A"/>
    <w:rPr>
      <w:rFonts w:asciiTheme="majorHAnsi" w:eastAsiaTheme="majorEastAsia" w:hAnsiTheme="majorHAnsi" w:cstheme="majorBidi"/>
      <w:b/>
      <w:bCs/>
      <w:color w:val="2D4F8E" w:themeColor="accent1" w:themeShade="B5"/>
      <w:sz w:val="32"/>
      <w:szCs w:val="32"/>
    </w:rPr>
  </w:style>
  <w:style w:type="table" w:styleId="TableGrid">
    <w:name w:val="Table Grid"/>
    <w:basedOn w:val="TableNormal"/>
    <w:uiPriority w:val="39"/>
    <w:rsid w:val="00886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6F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F8A"/>
  </w:style>
  <w:style w:type="paragraph" w:styleId="Footer">
    <w:name w:val="footer"/>
    <w:basedOn w:val="Normal"/>
    <w:link w:val="FooterChar"/>
    <w:uiPriority w:val="99"/>
    <w:unhideWhenUsed/>
    <w:rsid w:val="00886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F8A"/>
  </w:style>
  <w:style w:type="character" w:styleId="CommentReference">
    <w:name w:val="annotation reference"/>
    <w:basedOn w:val="DefaultParagraphFont"/>
    <w:uiPriority w:val="99"/>
    <w:semiHidden/>
    <w:unhideWhenUsed/>
    <w:rsid w:val="00886F8A"/>
    <w:rPr>
      <w:sz w:val="16"/>
      <w:szCs w:val="16"/>
    </w:rPr>
  </w:style>
  <w:style w:type="paragraph" w:styleId="CommentText">
    <w:name w:val="annotation text"/>
    <w:basedOn w:val="Normal"/>
    <w:link w:val="CommentTextChar"/>
    <w:uiPriority w:val="99"/>
    <w:unhideWhenUsed/>
    <w:rsid w:val="00886F8A"/>
    <w:pPr>
      <w:spacing w:line="240" w:lineRule="auto"/>
    </w:pPr>
    <w:rPr>
      <w:sz w:val="20"/>
      <w:szCs w:val="20"/>
    </w:rPr>
  </w:style>
  <w:style w:type="character" w:customStyle="1" w:styleId="CommentTextChar">
    <w:name w:val="Comment Text Char"/>
    <w:basedOn w:val="DefaultParagraphFont"/>
    <w:link w:val="CommentText"/>
    <w:uiPriority w:val="99"/>
    <w:rsid w:val="00886F8A"/>
    <w:rPr>
      <w:sz w:val="20"/>
      <w:szCs w:val="20"/>
    </w:rPr>
  </w:style>
  <w:style w:type="paragraph" w:styleId="ListBullet">
    <w:name w:val="List Bullet"/>
    <w:basedOn w:val="Normal"/>
    <w:uiPriority w:val="99"/>
    <w:unhideWhenUsed/>
    <w:rsid w:val="00886F8A"/>
    <w:pPr>
      <w:numPr>
        <w:numId w:val="1"/>
      </w:numPr>
      <w:contextualSpacing/>
    </w:pPr>
  </w:style>
  <w:style w:type="paragraph" w:styleId="NormalWeb">
    <w:name w:val="Normal (Web)"/>
    <w:basedOn w:val="Normal"/>
    <w:uiPriority w:val="99"/>
    <w:unhideWhenUsed/>
    <w:rsid w:val="00886F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86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F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86F8A"/>
    <w:rPr>
      <w:b/>
      <w:bCs/>
    </w:rPr>
  </w:style>
  <w:style w:type="character" w:customStyle="1" w:styleId="CommentSubjectChar">
    <w:name w:val="Comment Subject Char"/>
    <w:basedOn w:val="CommentTextChar"/>
    <w:link w:val="CommentSubject"/>
    <w:uiPriority w:val="99"/>
    <w:semiHidden/>
    <w:rsid w:val="00886F8A"/>
    <w:rPr>
      <w:b/>
      <w:bCs/>
      <w:sz w:val="20"/>
      <w:szCs w:val="20"/>
    </w:rPr>
  </w:style>
  <w:style w:type="character" w:styleId="Hyperlink">
    <w:name w:val="Hyperlink"/>
    <w:basedOn w:val="DefaultParagraphFont"/>
    <w:uiPriority w:val="99"/>
    <w:unhideWhenUsed/>
    <w:rsid w:val="00650451"/>
    <w:rPr>
      <w:color w:val="0563C1" w:themeColor="hyperlink"/>
      <w:u w:val="single"/>
    </w:rPr>
  </w:style>
  <w:style w:type="character" w:styleId="FollowedHyperlink">
    <w:name w:val="FollowedHyperlink"/>
    <w:basedOn w:val="DefaultParagraphFont"/>
    <w:uiPriority w:val="99"/>
    <w:semiHidden/>
    <w:unhideWhenUsed/>
    <w:rsid w:val="00E41DEB"/>
    <w:rPr>
      <w:color w:val="954F72" w:themeColor="followedHyperlink"/>
      <w:u w:val="single"/>
    </w:rPr>
  </w:style>
  <w:style w:type="character" w:customStyle="1" w:styleId="UnresolvedMention1">
    <w:name w:val="Unresolved Mention1"/>
    <w:basedOn w:val="DefaultParagraphFont"/>
    <w:uiPriority w:val="99"/>
    <w:semiHidden/>
    <w:unhideWhenUsed/>
    <w:rsid w:val="008E32BE"/>
    <w:rPr>
      <w:color w:val="605E5C"/>
      <w:shd w:val="clear" w:color="auto" w:fill="E1DFDD"/>
    </w:rPr>
  </w:style>
  <w:style w:type="character" w:customStyle="1" w:styleId="UnresolvedMention2">
    <w:name w:val="Unresolved Mention2"/>
    <w:basedOn w:val="DefaultParagraphFont"/>
    <w:uiPriority w:val="99"/>
    <w:semiHidden/>
    <w:unhideWhenUsed/>
    <w:rsid w:val="00FA3D9E"/>
    <w:rPr>
      <w:color w:val="605E5C"/>
      <w:shd w:val="clear" w:color="auto" w:fill="E1DFDD"/>
    </w:rPr>
  </w:style>
  <w:style w:type="paragraph" w:styleId="Revision">
    <w:name w:val="Revision"/>
    <w:hidden/>
    <w:uiPriority w:val="99"/>
    <w:semiHidden/>
    <w:rsid w:val="00793A53"/>
    <w:pPr>
      <w:spacing w:after="0" w:line="240" w:lineRule="auto"/>
    </w:pPr>
  </w:style>
  <w:style w:type="character" w:customStyle="1" w:styleId="apple-converted-space">
    <w:name w:val="apple-converted-space"/>
    <w:basedOn w:val="DefaultParagraphFont"/>
    <w:rsid w:val="00426379"/>
  </w:style>
  <w:style w:type="character" w:customStyle="1" w:styleId="UnresolvedMention3">
    <w:name w:val="Unresolved Mention3"/>
    <w:basedOn w:val="DefaultParagraphFont"/>
    <w:uiPriority w:val="99"/>
    <w:semiHidden/>
    <w:unhideWhenUsed/>
    <w:rsid w:val="00C9325F"/>
    <w:rPr>
      <w:color w:val="605E5C"/>
      <w:shd w:val="clear" w:color="auto" w:fill="E1DFDD"/>
    </w:rPr>
  </w:style>
  <w:style w:type="character" w:styleId="UnresolvedMention">
    <w:name w:val="Unresolved Mention"/>
    <w:basedOn w:val="DefaultParagraphFont"/>
    <w:uiPriority w:val="99"/>
    <w:semiHidden/>
    <w:unhideWhenUsed/>
    <w:rsid w:val="00612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55403">
      <w:bodyDiv w:val="1"/>
      <w:marLeft w:val="0"/>
      <w:marRight w:val="0"/>
      <w:marTop w:val="0"/>
      <w:marBottom w:val="0"/>
      <w:divBdr>
        <w:top w:val="none" w:sz="0" w:space="0" w:color="auto"/>
        <w:left w:val="none" w:sz="0" w:space="0" w:color="auto"/>
        <w:bottom w:val="none" w:sz="0" w:space="0" w:color="auto"/>
        <w:right w:val="none" w:sz="0" w:space="0" w:color="auto"/>
      </w:divBdr>
      <w:divsChild>
        <w:div w:id="2141459127">
          <w:marLeft w:val="0"/>
          <w:marRight w:val="0"/>
          <w:marTop w:val="0"/>
          <w:marBottom w:val="0"/>
          <w:divBdr>
            <w:top w:val="none" w:sz="0" w:space="0" w:color="auto"/>
            <w:left w:val="none" w:sz="0" w:space="0" w:color="auto"/>
            <w:bottom w:val="none" w:sz="0" w:space="0" w:color="auto"/>
            <w:right w:val="none" w:sz="0" w:space="0" w:color="auto"/>
          </w:divBdr>
          <w:divsChild>
            <w:div w:id="492066405">
              <w:marLeft w:val="0"/>
              <w:marRight w:val="0"/>
              <w:marTop w:val="0"/>
              <w:marBottom w:val="0"/>
              <w:divBdr>
                <w:top w:val="none" w:sz="0" w:space="0" w:color="auto"/>
                <w:left w:val="none" w:sz="0" w:space="0" w:color="auto"/>
                <w:bottom w:val="none" w:sz="0" w:space="0" w:color="auto"/>
                <w:right w:val="none" w:sz="0" w:space="0" w:color="auto"/>
              </w:divBdr>
              <w:divsChild>
                <w:div w:id="1061440802">
                  <w:marLeft w:val="0"/>
                  <w:marRight w:val="0"/>
                  <w:marTop w:val="0"/>
                  <w:marBottom w:val="0"/>
                  <w:divBdr>
                    <w:top w:val="none" w:sz="0" w:space="0" w:color="auto"/>
                    <w:left w:val="none" w:sz="0" w:space="0" w:color="auto"/>
                    <w:bottom w:val="none" w:sz="0" w:space="0" w:color="auto"/>
                    <w:right w:val="none" w:sz="0" w:space="0" w:color="auto"/>
                  </w:divBdr>
                  <w:divsChild>
                    <w:div w:id="18674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052898">
      <w:bodyDiv w:val="1"/>
      <w:marLeft w:val="0"/>
      <w:marRight w:val="0"/>
      <w:marTop w:val="0"/>
      <w:marBottom w:val="0"/>
      <w:divBdr>
        <w:top w:val="none" w:sz="0" w:space="0" w:color="auto"/>
        <w:left w:val="none" w:sz="0" w:space="0" w:color="auto"/>
        <w:bottom w:val="none" w:sz="0" w:space="0" w:color="auto"/>
        <w:right w:val="none" w:sz="0" w:space="0" w:color="auto"/>
      </w:divBdr>
      <w:divsChild>
        <w:div w:id="284196176">
          <w:marLeft w:val="0"/>
          <w:marRight w:val="0"/>
          <w:marTop w:val="0"/>
          <w:marBottom w:val="0"/>
          <w:divBdr>
            <w:top w:val="none" w:sz="0" w:space="0" w:color="auto"/>
            <w:left w:val="none" w:sz="0" w:space="0" w:color="auto"/>
            <w:bottom w:val="none" w:sz="0" w:space="0" w:color="auto"/>
            <w:right w:val="none" w:sz="0" w:space="0" w:color="auto"/>
          </w:divBdr>
          <w:divsChild>
            <w:div w:id="1133602236">
              <w:marLeft w:val="0"/>
              <w:marRight w:val="0"/>
              <w:marTop w:val="0"/>
              <w:marBottom w:val="0"/>
              <w:divBdr>
                <w:top w:val="none" w:sz="0" w:space="0" w:color="auto"/>
                <w:left w:val="none" w:sz="0" w:space="0" w:color="auto"/>
                <w:bottom w:val="none" w:sz="0" w:space="0" w:color="auto"/>
                <w:right w:val="none" w:sz="0" w:space="0" w:color="auto"/>
              </w:divBdr>
              <w:divsChild>
                <w:div w:id="51732101">
                  <w:marLeft w:val="0"/>
                  <w:marRight w:val="0"/>
                  <w:marTop w:val="0"/>
                  <w:marBottom w:val="0"/>
                  <w:divBdr>
                    <w:top w:val="none" w:sz="0" w:space="0" w:color="auto"/>
                    <w:left w:val="none" w:sz="0" w:space="0" w:color="auto"/>
                    <w:bottom w:val="none" w:sz="0" w:space="0" w:color="auto"/>
                    <w:right w:val="none" w:sz="0" w:space="0" w:color="auto"/>
                  </w:divBdr>
                  <w:divsChild>
                    <w:div w:id="20497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77088">
      <w:bodyDiv w:val="1"/>
      <w:marLeft w:val="0"/>
      <w:marRight w:val="0"/>
      <w:marTop w:val="0"/>
      <w:marBottom w:val="0"/>
      <w:divBdr>
        <w:top w:val="none" w:sz="0" w:space="0" w:color="auto"/>
        <w:left w:val="none" w:sz="0" w:space="0" w:color="auto"/>
        <w:bottom w:val="none" w:sz="0" w:space="0" w:color="auto"/>
        <w:right w:val="none" w:sz="0" w:space="0" w:color="auto"/>
      </w:divBdr>
    </w:div>
    <w:div w:id="677119220">
      <w:bodyDiv w:val="1"/>
      <w:marLeft w:val="0"/>
      <w:marRight w:val="0"/>
      <w:marTop w:val="0"/>
      <w:marBottom w:val="0"/>
      <w:divBdr>
        <w:top w:val="none" w:sz="0" w:space="0" w:color="auto"/>
        <w:left w:val="none" w:sz="0" w:space="0" w:color="auto"/>
        <w:bottom w:val="none" w:sz="0" w:space="0" w:color="auto"/>
        <w:right w:val="none" w:sz="0" w:space="0" w:color="auto"/>
      </w:divBdr>
    </w:div>
    <w:div w:id="728188783">
      <w:bodyDiv w:val="1"/>
      <w:marLeft w:val="0"/>
      <w:marRight w:val="0"/>
      <w:marTop w:val="0"/>
      <w:marBottom w:val="0"/>
      <w:divBdr>
        <w:top w:val="none" w:sz="0" w:space="0" w:color="auto"/>
        <w:left w:val="none" w:sz="0" w:space="0" w:color="auto"/>
        <w:bottom w:val="none" w:sz="0" w:space="0" w:color="auto"/>
        <w:right w:val="none" w:sz="0" w:space="0" w:color="auto"/>
      </w:divBdr>
    </w:div>
    <w:div w:id="95841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onroy@uel.ac.uk" TargetMode="External"/><Relationship Id="rId13" Type="http://schemas.openxmlformats.org/officeDocument/2006/relationships/hyperlink" Target="https://www.nice.org.uk/guidance/ph24/chapter/glossar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ns.gov.uk/peoplepopulationandcommunity/healthandsocialcare/drugusealcoholandsmoking/bulletins/opinionsandlifestylesurveyadultdrinkinghabitsingreatbritain/201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chranelibrary.com/cdsr/doi/10.1002/14651858.CD006748.pub2/ful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as.org.uk/uploads/pdf/IAS%20reports/rp18072015.pdf" TargetMode="External"/><Relationship Id="rId4" Type="http://schemas.openxmlformats.org/officeDocument/2006/relationships/settings" Target="settings.xml"/><Relationship Id="rId9" Type="http://schemas.openxmlformats.org/officeDocument/2006/relationships/hyperlink" Target="https://doi:10.1080/09687637.2021.1929078" TargetMode="External"/><Relationship Id="rId14" Type="http://schemas.openxmlformats.org/officeDocument/2006/relationships/hyperlink" Target="https://assets.publishing.service.gov.uk/government/uploads/system/uploads/attachment_data/file/224075/alcohol-strate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5C41D-1217-4AF4-9076-66EB2EE2E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2349</TotalTime>
  <Pages>22</Pages>
  <Words>9500</Words>
  <Characters>54155</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Conroy</dc:creator>
  <cp:keywords/>
  <dc:description/>
  <cp:lastModifiedBy>Dom Conroy</cp:lastModifiedBy>
  <cp:revision>61</cp:revision>
  <cp:lastPrinted>2019-05-31T11:07:00Z</cp:lastPrinted>
  <dcterms:created xsi:type="dcterms:W3CDTF">2020-01-15T10:54:00Z</dcterms:created>
  <dcterms:modified xsi:type="dcterms:W3CDTF">2021-06-08T12:34:00Z</dcterms:modified>
</cp:coreProperties>
</file>