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81DCA58" w14:textId="19E84F6A" w:rsidR="00860C52" w:rsidRPr="00920C57" w:rsidRDefault="00860C52" w:rsidP="008D4A78">
      <w:pPr>
        <w:spacing w:after="0" w:line="360" w:lineRule="auto"/>
        <w:jc w:val="both"/>
        <w:rPr>
          <w:rFonts w:ascii="Times New Roman" w:hAnsi="Times New Roman" w:cs="Times New Roman"/>
          <w:b/>
          <w:sz w:val="26"/>
          <w:szCs w:val="26"/>
        </w:rPr>
      </w:pPr>
      <w:r w:rsidRPr="00920C57">
        <w:rPr>
          <w:rFonts w:ascii="Times New Roman" w:hAnsi="Times New Roman" w:cs="Times New Roman"/>
          <w:b/>
          <w:sz w:val="26"/>
          <w:szCs w:val="26"/>
        </w:rPr>
        <w:t xml:space="preserve">Analysing the Impact </w:t>
      </w:r>
      <w:r w:rsidR="00F96C9C" w:rsidRPr="00920C57">
        <w:rPr>
          <w:rFonts w:ascii="Times New Roman" w:hAnsi="Times New Roman" w:cs="Times New Roman"/>
          <w:b/>
          <w:sz w:val="26"/>
          <w:szCs w:val="26"/>
        </w:rPr>
        <w:t xml:space="preserve">of </w:t>
      </w:r>
      <w:r w:rsidR="00DD3782" w:rsidRPr="00920C57">
        <w:rPr>
          <w:rFonts w:ascii="Times New Roman" w:hAnsi="Times New Roman" w:cs="Times New Roman"/>
          <w:b/>
          <w:sz w:val="26"/>
          <w:szCs w:val="26"/>
        </w:rPr>
        <w:t>Sustai</w:t>
      </w:r>
      <w:r w:rsidR="00DD74EA" w:rsidRPr="00920C57">
        <w:rPr>
          <w:rFonts w:ascii="Times New Roman" w:hAnsi="Times New Roman" w:cs="Times New Roman"/>
          <w:b/>
          <w:sz w:val="26"/>
          <w:szCs w:val="26"/>
        </w:rPr>
        <w:t>nable Huma</w:t>
      </w:r>
      <w:r w:rsidR="004B0C85" w:rsidRPr="00920C57">
        <w:rPr>
          <w:rFonts w:ascii="Times New Roman" w:hAnsi="Times New Roman" w:cs="Times New Roman"/>
          <w:b/>
          <w:sz w:val="26"/>
          <w:szCs w:val="26"/>
        </w:rPr>
        <w:t>n Resource</w:t>
      </w:r>
      <w:r w:rsidR="005134B1" w:rsidRPr="00920C57">
        <w:rPr>
          <w:rFonts w:ascii="Times New Roman" w:hAnsi="Times New Roman" w:cs="Times New Roman"/>
          <w:b/>
          <w:sz w:val="26"/>
          <w:szCs w:val="26"/>
        </w:rPr>
        <w:t xml:space="preserve"> Management</w:t>
      </w:r>
      <w:r w:rsidR="004B0C85" w:rsidRPr="00920C57">
        <w:rPr>
          <w:rFonts w:ascii="Times New Roman" w:hAnsi="Times New Roman" w:cs="Times New Roman"/>
          <w:b/>
          <w:sz w:val="26"/>
          <w:szCs w:val="26"/>
        </w:rPr>
        <w:t xml:space="preserve"> </w:t>
      </w:r>
      <w:r w:rsidRPr="00920C57">
        <w:rPr>
          <w:rFonts w:ascii="Times New Roman" w:hAnsi="Times New Roman" w:cs="Times New Roman"/>
          <w:b/>
          <w:sz w:val="26"/>
          <w:szCs w:val="26"/>
        </w:rPr>
        <w:t xml:space="preserve">Practices </w:t>
      </w:r>
      <w:r w:rsidR="002451BE" w:rsidRPr="00920C57">
        <w:rPr>
          <w:rFonts w:ascii="Times New Roman" w:hAnsi="Times New Roman" w:cs="Times New Roman"/>
          <w:b/>
          <w:sz w:val="26"/>
          <w:szCs w:val="26"/>
        </w:rPr>
        <w:t xml:space="preserve">and Industry 4.0 </w:t>
      </w:r>
      <w:r w:rsidR="003F3548" w:rsidRPr="00920C57">
        <w:rPr>
          <w:rFonts w:ascii="Times New Roman" w:hAnsi="Times New Roman" w:cs="Times New Roman"/>
          <w:b/>
          <w:sz w:val="26"/>
          <w:szCs w:val="26"/>
        </w:rPr>
        <w:t>T</w:t>
      </w:r>
      <w:r w:rsidR="002451BE" w:rsidRPr="00920C57">
        <w:rPr>
          <w:rFonts w:ascii="Times New Roman" w:hAnsi="Times New Roman" w:cs="Times New Roman"/>
          <w:b/>
          <w:sz w:val="26"/>
          <w:szCs w:val="26"/>
        </w:rPr>
        <w:t>echnologies</w:t>
      </w:r>
      <w:r w:rsidR="003F3548" w:rsidRPr="00920C57">
        <w:rPr>
          <w:rFonts w:ascii="Times New Roman" w:hAnsi="Times New Roman" w:cs="Times New Roman"/>
          <w:b/>
          <w:sz w:val="26"/>
          <w:szCs w:val="26"/>
        </w:rPr>
        <w:t xml:space="preserve"> </w:t>
      </w:r>
      <w:r w:rsidRPr="00920C57">
        <w:rPr>
          <w:rFonts w:ascii="Times New Roman" w:hAnsi="Times New Roman" w:cs="Times New Roman"/>
          <w:b/>
          <w:sz w:val="26"/>
          <w:szCs w:val="26"/>
        </w:rPr>
        <w:t xml:space="preserve">Adoption </w:t>
      </w:r>
      <w:r w:rsidR="003F3548" w:rsidRPr="00920C57">
        <w:rPr>
          <w:rFonts w:ascii="Times New Roman" w:hAnsi="Times New Roman" w:cs="Times New Roman"/>
          <w:b/>
          <w:sz w:val="26"/>
          <w:szCs w:val="26"/>
        </w:rPr>
        <w:t xml:space="preserve">on Employability Skills </w:t>
      </w:r>
    </w:p>
    <w:p w14:paraId="5BC476F9" w14:textId="77777777" w:rsidR="008D4A78" w:rsidRPr="008D4A78" w:rsidRDefault="008D4A78" w:rsidP="008D4A78">
      <w:pPr>
        <w:spacing w:after="0" w:line="360" w:lineRule="auto"/>
        <w:jc w:val="both"/>
        <w:rPr>
          <w:rFonts w:ascii="Times New Roman" w:hAnsi="Times New Roman" w:cs="Times New Roman"/>
          <w:sz w:val="32"/>
          <w:szCs w:val="32"/>
        </w:rPr>
      </w:pPr>
    </w:p>
    <w:p w14:paraId="028015DB" w14:textId="73DC1B82" w:rsidR="003F3A4F" w:rsidRPr="00890D19" w:rsidRDefault="003F3A4F" w:rsidP="008D4A78">
      <w:pPr>
        <w:spacing w:after="0" w:line="360" w:lineRule="auto"/>
        <w:jc w:val="both"/>
        <w:rPr>
          <w:rFonts w:ascii="Times New Roman" w:hAnsi="Times New Roman" w:cs="Times New Roman"/>
          <w:sz w:val="24"/>
          <w:szCs w:val="24"/>
        </w:rPr>
      </w:pPr>
      <w:r w:rsidRPr="00890D19">
        <w:rPr>
          <w:rFonts w:ascii="Times New Roman" w:hAnsi="Times New Roman" w:cs="Times New Roman"/>
          <w:b/>
          <w:sz w:val="24"/>
          <w:szCs w:val="24"/>
        </w:rPr>
        <w:t>Purpose</w:t>
      </w:r>
      <w:r w:rsidRPr="00890D19">
        <w:rPr>
          <w:rFonts w:ascii="Times New Roman" w:hAnsi="Times New Roman" w:cs="Times New Roman"/>
          <w:sz w:val="24"/>
          <w:szCs w:val="24"/>
        </w:rPr>
        <w:t xml:space="preserve">: The </w:t>
      </w:r>
      <w:r w:rsidR="00C11464" w:rsidRPr="00890D19">
        <w:rPr>
          <w:rFonts w:ascii="Times New Roman" w:hAnsi="Times New Roman" w:cs="Times New Roman"/>
          <w:sz w:val="24"/>
          <w:szCs w:val="24"/>
        </w:rPr>
        <w:t>study examine</w:t>
      </w:r>
      <w:r w:rsidR="003F3548" w:rsidRPr="00890D19">
        <w:rPr>
          <w:rFonts w:ascii="Times New Roman" w:hAnsi="Times New Roman" w:cs="Times New Roman"/>
          <w:sz w:val="24"/>
          <w:szCs w:val="24"/>
        </w:rPr>
        <w:t>s</w:t>
      </w:r>
      <w:r w:rsidR="00C11464" w:rsidRPr="00890D19">
        <w:rPr>
          <w:rFonts w:ascii="Times New Roman" w:hAnsi="Times New Roman" w:cs="Times New Roman"/>
          <w:sz w:val="24"/>
          <w:szCs w:val="24"/>
        </w:rPr>
        <w:t xml:space="preserve"> </w:t>
      </w:r>
      <w:r w:rsidRPr="00890D19">
        <w:rPr>
          <w:rFonts w:ascii="Times New Roman" w:hAnsi="Times New Roman" w:cs="Times New Roman"/>
          <w:sz w:val="24"/>
          <w:szCs w:val="24"/>
        </w:rPr>
        <w:t xml:space="preserve">the influence of Sustainable Human Resource Management (SHRM) </w:t>
      </w:r>
      <w:r w:rsidR="009F010E" w:rsidRPr="00890D19">
        <w:rPr>
          <w:rFonts w:ascii="Times New Roman" w:hAnsi="Times New Roman" w:cs="Times New Roman"/>
          <w:sz w:val="24"/>
          <w:szCs w:val="24"/>
        </w:rPr>
        <w:t xml:space="preserve">practices </w:t>
      </w:r>
      <w:r w:rsidRPr="00890D19">
        <w:rPr>
          <w:rFonts w:ascii="Times New Roman" w:hAnsi="Times New Roman" w:cs="Times New Roman"/>
          <w:sz w:val="24"/>
          <w:szCs w:val="24"/>
        </w:rPr>
        <w:t xml:space="preserve">and </w:t>
      </w:r>
      <w:r w:rsidR="008B29F0" w:rsidRPr="00890D19">
        <w:rPr>
          <w:rFonts w:ascii="Times New Roman" w:hAnsi="Times New Roman" w:cs="Times New Roman"/>
          <w:sz w:val="24"/>
          <w:szCs w:val="24"/>
        </w:rPr>
        <w:t>I</w:t>
      </w:r>
      <w:r w:rsidR="002E3C0A">
        <w:rPr>
          <w:rFonts w:ascii="Times New Roman" w:hAnsi="Times New Roman" w:cs="Times New Roman"/>
          <w:sz w:val="24"/>
          <w:szCs w:val="24"/>
        </w:rPr>
        <w:t>ndustry 4.0 Te</w:t>
      </w:r>
      <w:r w:rsidRPr="00890D19">
        <w:rPr>
          <w:rFonts w:ascii="Times New Roman" w:hAnsi="Times New Roman" w:cs="Times New Roman"/>
          <w:sz w:val="24"/>
          <w:szCs w:val="24"/>
        </w:rPr>
        <w:t xml:space="preserve">chnologies (I4Te) </w:t>
      </w:r>
      <w:r w:rsidR="009F010E" w:rsidRPr="00890D19">
        <w:rPr>
          <w:rFonts w:ascii="Times New Roman" w:hAnsi="Times New Roman" w:cs="Times New Roman"/>
          <w:sz w:val="24"/>
          <w:szCs w:val="24"/>
        </w:rPr>
        <w:t xml:space="preserve">adoption </w:t>
      </w:r>
      <w:r w:rsidRPr="00890D19">
        <w:rPr>
          <w:rFonts w:ascii="Times New Roman" w:hAnsi="Times New Roman" w:cs="Times New Roman"/>
          <w:sz w:val="24"/>
          <w:szCs w:val="24"/>
        </w:rPr>
        <w:t xml:space="preserve">on the </w:t>
      </w:r>
      <w:r w:rsidR="008B29F0" w:rsidRPr="00890D19">
        <w:rPr>
          <w:rFonts w:ascii="Times New Roman" w:hAnsi="Times New Roman" w:cs="Times New Roman"/>
          <w:sz w:val="24"/>
          <w:szCs w:val="24"/>
        </w:rPr>
        <w:t>E</w:t>
      </w:r>
      <w:r w:rsidRPr="00890D19">
        <w:rPr>
          <w:rFonts w:ascii="Times New Roman" w:hAnsi="Times New Roman" w:cs="Times New Roman"/>
          <w:sz w:val="24"/>
          <w:szCs w:val="24"/>
        </w:rPr>
        <w:t xml:space="preserve">mployability </w:t>
      </w:r>
      <w:r w:rsidR="008B29F0" w:rsidRPr="00890D19">
        <w:rPr>
          <w:rFonts w:ascii="Times New Roman" w:hAnsi="Times New Roman" w:cs="Times New Roman"/>
          <w:sz w:val="24"/>
          <w:szCs w:val="24"/>
        </w:rPr>
        <w:t xml:space="preserve">Skills (ES) </w:t>
      </w:r>
      <w:r w:rsidRPr="00890D19">
        <w:rPr>
          <w:rFonts w:ascii="Times New Roman" w:hAnsi="Times New Roman" w:cs="Times New Roman"/>
          <w:sz w:val="24"/>
          <w:szCs w:val="24"/>
        </w:rPr>
        <w:t xml:space="preserve">of the employees. </w:t>
      </w:r>
      <w:r w:rsidR="008C3AA2" w:rsidRPr="00890D19">
        <w:rPr>
          <w:rFonts w:ascii="Times New Roman" w:hAnsi="Times New Roman" w:cs="Times New Roman"/>
          <w:sz w:val="24"/>
          <w:szCs w:val="24"/>
        </w:rPr>
        <w:t xml:space="preserve">The study has undertaken </w:t>
      </w:r>
      <w:r w:rsidR="00890D19">
        <w:rPr>
          <w:rFonts w:ascii="Times New Roman" w:hAnsi="Times New Roman" w:cs="Times New Roman"/>
          <w:sz w:val="24"/>
          <w:szCs w:val="24"/>
        </w:rPr>
        <w:t xml:space="preserve">four major </w:t>
      </w:r>
      <w:r w:rsidR="003F3548" w:rsidRPr="00890D19">
        <w:rPr>
          <w:rFonts w:ascii="Times New Roman" w:hAnsi="Times New Roman" w:cs="Times New Roman"/>
          <w:sz w:val="24"/>
          <w:szCs w:val="24"/>
        </w:rPr>
        <w:t xml:space="preserve">SHRM practices </w:t>
      </w:r>
      <w:r w:rsidR="008C3AA2" w:rsidRPr="00890D19">
        <w:rPr>
          <w:rFonts w:ascii="Times New Roman" w:hAnsi="Times New Roman" w:cs="Times New Roman"/>
          <w:sz w:val="24"/>
          <w:szCs w:val="24"/>
        </w:rPr>
        <w:t xml:space="preserve">– </w:t>
      </w:r>
      <w:r w:rsidR="00F33EE5" w:rsidRPr="00890D19">
        <w:rPr>
          <w:rFonts w:ascii="Times New Roman" w:hAnsi="Times New Roman" w:cs="Times New Roman"/>
          <w:sz w:val="24"/>
          <w:szCs w:val="24"/>
        </w:rPr>
        <w:t>T</w:t>
      </w:r>
      <w:r w:rsidR="008C3AA2" w:rsidRPr="00890D19">
        <w:rPr>
          <w:rFonts w:ascii="Times New Roman" w:hAnsi="Times New Roman" w:cs="Times New Roman"/>
          <w:sz w:val="24"/>
          <w:szCs w:val="24"/>
        </w:rPr>
        <w:t>raining</w:t>
      </w:r>
      <w:r w:rsidR="003F3548" w:rsidRPr="00890D19">
        <w:rPr>
          <w:rFonts w:ascii="Times New Roman" w:hAnsi="Times New Roman" w:cs="Times New Roman"/>
          <w:sz w:val="24"/>
          <w:szCs w:val="24"/>
        </w:rPr>
        <w:t xml:space="preserve"> </w:t>
      </w:r>
      <w:r w:rsidR="00F33EE5" w:rsidRPr="00890D19">
        <w:rPr>
          <w:rFonts w:ascii="Times New Roman" w:hAnsi="Times New Roman" w:cs="Times New Roman"/>
          <w:sz w:val="24"/>
          <w:szCs w:val="24"/>
        </w:rPr>
        <w:t>(TR)</w:t>
      </w:r>
      <w:r w:rsidR="008C3AA2" w:rsidRPr="00890D19">
        <w:rPr>
          <w:rFonts w:ascii="Times New Roman" w:hAnsi="Times New Roman" w:cs="Times New Roman"/>
          <w:sz w:val="24"/>
          <w:szCs w:val="24"/>
        </w:rPr>
        <w:t xml:space="preserve">, </w:t>
      </w:r>
      <w:r w:rsidR="00F33EE5" w:rsidRPr="00890D19">
        <w:rPr>
          <w:rFonts w:ascii="Times New Roman" w:hAnsi="Times New Roman" w:cs="Times New Roman"/>
          <w:sz w:val="24"/>
          <w:szCs w:val="24"/>
        </w:rPr>
        <w:t>F</w:t>
      </w:r>
      <w:r w:rsidR="008C3AA2" w:rsidRPr="00890D19">
        <w:rPr>
          <w:rFonts w:ascii="Times New Roman" w:hAnsi="Times New Roman" w:cs="Times New Roman"/>
          <w:sz w:val="24"/>
          <w:szCs w:val="24"/>
        </w:rPr>
        <w:t>lexibility</w:t>
      </w:r>
      <w:r w:rsidR="00F33EE5" w:rsidRPr="00890D19">
        <w:rPr>
          <w:rFonts w:ascii="Times New Roman" w:hAnsi="Times New Roman" w:cs="Times New Roman"/>
          <w:sz w:val="24"/>
          <w:szCs w:val="24"/>
        </w:rPr>
        <w:t xml:space="preserve"> (FL),</w:t>
      </w:r>
      <w:r w:rsidR="008C3AA2" w:rsidRPr="00890D19">
        <w:rPr>
          <w:rFonts w:ascii="Times New Roman" w:hAnsi="Times New Roman" w:cs="Times New Roman"/>
          <w:sz w:val="24"/>
          <w:szCs w:val="24"/>
        </w:rPr>
        <w:t xml:space="preserve"> </w:t>
      </w:r>
      <w:r w:rsidR="00B14DBB" w:rsidRPr="00890D19">
        <w:rPr>
          <w:rFonts w:ascii="Times New Roman" w:hAnsi="Times New Roman" w:cs="Times New Roman"/>
          <w:sz w:val="24"/>
          <w:szCs w:val="24"/>
        </w:rPr>
        <w:t>E</w:t>
      </w:r>
      <w:r w:rsidR="008C3AA2" w:rsidRPr="00890D19">
        <w:rPr>
          <w:rFonts w:ascii="Times New Roman" w:hAnsi="Times New Roman" w:cs="Times New Roman"/>
          <w:sz w:val="24"/>
          <w:szCs w:val="24"/>
        </w:rPr>
        <w:t xml:space="preserve">mployee </w:t>
      </w:r>
      <w:r w:rsidR="00B14DBB" w:rsidRPr="00890D19">
        <w:rPr>
          <w:rFonts w:ascii="Times New Roman" w:hAnsi="Times New Roman" w:cs="Times New Roman"/>
          <w:sz w:val="24"/>
          <w:szCs w:val="24"/>
        </w:rPr>
        <w:t>P</w:t>
      </w:r>
      <w:r w:rsidR="00F33EE5" w:rsidRPr="00890D19">
        <w:rPr>
          <w:rFonts w:ascii="Times New Roman" w:hAnsi="Times New Roman" w:cs="Times New Roman"/>
          <w:sz w:val="24"/>
          <w:szCs w:val="24"/>
        </w:rPr>
        <w:t>articipation (EP)</w:t>
      </w:r>
      <w:r w:rsidR="00B01776">
        <w:rPr>
          <w:rFonts w:ascii="Times New Roman" w:hAnsi="Times New Roman" w:cs="Times New Roman"/>
          <w:sz w:val="24"/>
          <w:szCs w:val="24"/>
        </w:rPr>
        <w:t>,</w:t>
      </w:r>
      <w:r w:rsidR="008C3AA2" w:rsidRPr="00890D19">
        <w:rPr>
          <w:rFonts w:ascii="Times New Roman" w:hAnsi="Times New Roman" w:cs="Times New Roman"/>
          <w:sz w:val="24"/>
          <w:szCs w:val="24"/>
        </w:rPr>
        <w:t xml:space="preserve"> and </w:t>
      </w:r>
      <w:r w:rsidR="00B14DBB" w:rsidRPr="00890D19">
        <w:rPr>
          <w:rFonts w:ascii="Times New Roman" w:hAnsi="Times New Roman" w:cs="Times New Roman"/>
          <w:sz w:val="24"/>
          <w:szCs w:val="24"/>
        </w:rPr>
        <w:t>E</w:t>
      </w:r>
      <w:r w:rsidR="008C3AA2" w:rsidRPr="00890D19">
        <w:rPr>
          <w:rFonts w:ascii="Times New Roman" w:hAnsi="Times New Roman" w:cs="Times New Roman"/>
          <w:sz w:val="24"/>
          <w:szCs w:val="24"/>
        </w:rPr>
        <w:t xml:space="preserve">mployee </w:t>
      </w:r>
      <w:r w:rsidR="00B14DBB" w:rsidRPr="00890D19">
        <w:rPr>
          <w:rFonts w:ascii="Times New Roman" w:hAnsi="Times New Roman" w:cs="Times New Roman"/>
          <w:sz w:val="24"/>
          <w:szCs w:val="24"/>
        </w:rPr>
        <w:t>E</w:t>
      </w:r>
      <w:r w:rsidR="008C3AA2" w:rsidRPr="00890D19">
        <w:rPr>
          <w:rFonts w:ascii="Times New Roman" w:hAnsi="Times New Roman" w:cs="Times New Roman"/>
          <w:sz w:val="24"/>
          <w:szCs w:val="24"/>
        </w:rPr>
        <w:t xml:space="preserve">mpowerment </w:t>
      </w:r>
      <w:r w:rsidR="00F33EE5" w:rsidRPr="00890D19">
        <w:rPr>
          <w:rFonts w:ascii="Times New Roman" w:hAnsi="Times New Roman" w:cs="Times New Roman"/>
          <w:sz w:val="24"/>
          <w:szCs w:val="24"/>
        </w:rPr>
        <w:t>(EE)</w:t>
      </w:r>
      <w:r w:rsidR="0008781E">
        <w:rPr>
          <w:rFonts w:ascii="Times New Roman" w:hAnsi="Times New Roman" w:cs="Times New Roman"/>
          <w:sz w:val="24"/>
          <w:szCs w:val="24"/>
        </w:rPr>
        <w:t xml:space="preserve"> and </w:t>
      </w:r>
      <w:r w:rsidR="0008781E" w:rsidRPr="00890D19">
        <w:rPr>
          <w:rFonts w:ascii="Times New Roman" w:hAnsi="Times New Roman" w:cs="Times New Roman"/>
          <w:sz w:val="24"/>
          <w:szCs w:val="24"/>
        </w:rPr>
        <w:t>I4Te</w:t>
      </w:r>
      <w:r w:rsidR="0008781E">
        <w:rPr>
          <w:rFonts w:ascii="Times New Roman" w:hAnsi="Times New Roman" w:cs="Times New Roman"/>
          <w:sz w:val="24"/>
          <w:szCs w:val="24"/>
        </w:rPr>
        <w:t xml:space="preserve"> </w:t>
      </w:r>
      <w:r w:rsidR="000D3D91" w:rsidRPr="00890D19">
        <w:rPr>
          <w:rFonts w:ascii="Times New Roman" w:hAnsi="Times New Roman" w:cs="Times New Roman"/>
          <w:sz w:val="24"/>
          <w:szCs w:val="24"/>
        </w:rPr>
        <w:t>to measure its impact on employability skills</w:t>
      </w:r>
      <w:r w:rsidR="00D8719A">
        <w:rPr>
          <w:rFonts w:ascii="Times New Roman" w:hAnsi="Times New Roman" w:cs="Times New Roman"/>
          <w:sz w:val="24"/>
          <w:szCs w:val="24"/>
        </w:rPr>
        <w:t xml:space="preserve">. </w:t>
      </w:r>
    </w:p>
    <w:p w14:paraId="1294E25C" w14:textId="2C569C38" w:rsidR="003F3A4F" w:rsidRPr="00890D19" w:rsidRDefault="003F3A4F" w:rsidP="008D4A78">
      <w:pPr>
        <w:spacing w:after="0" w:line="360" w:lineRule="auto"/>
        <w:jc w:val="both"/>
        <w:rPr>
          <w:rFonts w:ascii="Times New Roman" w:hAnsi="Times New Roman" w:cs="Times New Roman"/>
          <w:b/>
          <w:sz w:val="24"/>
          <w:szCs w:val="24"/>
        </w:rPr>
      </w:pPr>
      <w:r w:rsidRPr="00890D19">
        <w:rPr>
          <w:rFonts w:ascii="Times New Roman" w:hAnsi="Times New Roman" w:cs="Times New Roman"/>
          <w:b/>
          <w:sz w:val="24"/>
          <w:szCs w:val="24"/>
        </w:rPr>
        <w:t xml:space="preserve">Research Methodology: </w:t>
      </w:r>
      <w:r w:rsidRPr="00890D19">
        <w:rPr>
          <w:rFonts w:ascii="Times New Roman" w:hAnsi="Times New Roman" w:cs="Times New Roman"/>
          <w:sz w:val="24"/>
          <w:szCs w:val="24"/>
        </w:rPr>
        <w:t xml:space="preserve">A survey approach method was designed on the constructs </w:t>
      </w:r>
      <w:r w:rsidR="00631617">
        <w:rPr>
          <w:rFonts w:ascii="Times New Roman" w:hAnsi="Times New Roman" w:cs="Times New Roman"/>
          <w:sz w:val="24"/>
          <w:szCs w:val="24"/>
        </w:rPr>
        <w:t xml:space="preserve">undertaken </w:t>
      </w:r>
      <w:r w:rsidRPr="00890D19">
        <w:rPr>
          <w:rFonts w:ascii="Times New Roman" w:hAnsi="Times New Roman" w:cs="Times New Roman"/>
          <w:sz w:val="24"/>
          <w:szCs w:val="24"/>
        </w:rPr>
        <w:t xml:space="preserve">from existing literature based on </w:t>
      </w:r>
      <w:r w:rsidR="00417AF3" w:rsidRPr="00890D19">
        <w:rPr>
          <w:rFonts w:ascii="Times New Roman" w:hAnsi="Times New Roman" w:cs="Times New Roman"/>
          <w:sz w:val="24"/>
          <w:szCs w:val="24"/>
        </w:rPr>
        <w:t>SHRM, I4Te</w:t>
      </w:r>
      <w:r w:rsidR="00B01776">
        <w:rPr>
          <w:rFonts w:ascii="Times New Roman" w:hAnsi="Times New Roman" w:cs="Times New Roman"/>
          <w:sz w:val="24"/>
          <w:szCs w:val="24"/>
        </w:rPr>
        <w:t>,</w:t>
      </w:r>
      <w:r w:rsidR="00417AF3" w:rsidRPr="00890D19">
        <w:rPr>
          <w:rFonts w:ascii="Times New Roman" w:hAnsi="Times New Roman" w:cs="Times New Roman"/>
          <w:sz w:val="24"/>
          <w:szCs w:val="24"/>
        </w:rPr>
        <w:t xml:space="preserve"> and ES</w:t>
      </w:r>
      <w:r w:rsidR="00425012" w:rsidRPr="00890D19">
        <w:rPr>
          <w:rFonts w:ascii="Times New Roman" w:hAnsi="Times New Roman" w:cs="Times New Roman"/>
          <w:sz w:val="24"/>
          <w:szCs w:val="24"/>
        </w:rPr>
        <w:t>. The survey resulted in</w:t>
      </w:r>
      <w:r w:rsidR="00B01776">
        <w:rPr>
          <w:rFonts w:ascii="Times New Roman" w:hAnsi="Times New Roman" w:cs="Times New Roman"/>
          <w:sz w:val="24"/>
          <w:szCs w:val="24"/>
        </w:rPr>
        <w:t xml:space="preserve"> </w:t>
      </w:r>
      <w:r w:rsidR="00B61FDE" w:rsidRPr="00890D19">
        <w:rPr>
          <w:rFonts w:ascii="Times New Roman" w:hAnsi="Times New Roman" w:cs="Times New Roman"/>
          <w:sz w:val="24"/>
          <w:szCs w:val="24"/>
        </w:rPr>
        <w:t xml:space="preserve">198 </w:t>
      </w:r>
      <w:r w:rsidRPr="00890D19">
        <w:rPr>
          <w:rFonts w:ascii="Times New Roman" w:hAnsi="Times New Roman" w:cs="Times New Roman"/>
          <w:sz w:val="24"/>
          <w:szCs w:val="24"/>
        </w:rPr>
        <w:t xml:space="preserve">valid responses. The study </w:t>
      </w:r>
      <w:r w:rsidR="00D8719A">
        <w:rPr>
          <w:rFonts w:ascii="Times New Roman" w:hAnsi="Times New Roman" w:cs="Times New Roman"/>
          <w:sz w:val="24"/>
          <w:szCs w:val="24"/>
        </w:rPr>
        <w:t xml:space="preserve">employed </w:t>
      </w:r>
      <w:r w:rsidRPr="00890D19">
        <w:rPr>
          <w:rFonts w:ascii="Times New Roman" w:hAnsi="Times New Roman" w:cs="Times New Roman"/>
          <w:sz w:val="24"/>
          <w:szCs w:val="24"/>
        </w:rPr>
        <w:t>Confirmatory Factor Analysis (CFA)</w:t>
      </w:r>
      <w:r w:rsidR="008E46A3" w:rsidRPr="00890D19">
        <w:rPr>
          <w:rFonts w:ascii="Times New Roman" w:hAnsi="Times New Roman" w:cs="Times New Roman"/>
          <w:sz w:val="24"/>
          <w:szCs w:val="24"/>
        </w:rPr>
        <w:t xml:space="preserve"> and Structural Equation </w:t>
      </w:r>
      <w:r w:rsidR="00A319B2" w:rsidRPr="00890D19">
        <w:rPr>
          <w:rFonts w:ascii="Times New Roman" w:hAnsi="Times New Roman" w:cs="Times New Roman"/>
          <w:sz w:val="24"/>
          <w:szCs w:val="24"/>
        </w:rPr>
        <w:t>Modelling</w:t>
      </w:r>
      <w:r w:rsidR="00425012" w:rsidRPr="00890D19">
        <w:rPr>
          <w:rFonts w:ascii="Times New Roman" w:hAnsi="Times New Roman" w:cs="Times New Roman"/>
          <w:sz w:val="24"/>
          <w:szCs w:val="24"/>
        </w:rPr>
        <w:t xml:space="preserve"> (SEM)</w:t>
      </w:r>
      <w:r w:rsidR="008E46A3" w:rsidRPr="00890D19">
        <w:rPr>
          <w:rFonts w:ascii="Times New Roman" w:hAnsi="Times New Roman" w:cs="Times New Roman"/>
          <w:sz w:val="24"/>
          <w:szCs w:val="24"/>
        </w:rPr>
        <w:t xml:space="preserve"> using SPSS 25.0 and AMOS 25.0</w:t>
      </w:r>
      <w:r w:rsidRPr="00890D19">
        <w:rPr>
          <w:rFonts w:ascii="Times New Roman" w:hAnsi="Times New Roman" w:cs="Times New Roman"/>
          <w:sz w:val="24"/>
          <w:szCs w:val="24"/>
        </w:rPr>
        <w:t xml:space="preserve"> </w:t>
      </w:r>
      <w:r w:rsidR="009A2A40">
        <w:rPr>
          <w:rFonts w:ascii="Times New Roman" w:hAnsi="Times New Roman" w:cs="Times New Roman"/>
          <w:sz w:val="24"/>
          <w:szCs w:val="24"/>
        </w:rPr>
        <w:t>to confirm the construct</w:t>
      </w:r>
      <w:r w:rsidR="00912112" w:rsidRPr="00890D19">
        <w:rPr>
          <w:rFonts w:ascii="Times New Roman" w:hAnsi="Times New Roman" w:cs="Times New Roman"/>
          <w:sz w:val="24"/>
          <w:szCs w:val="24"/>
        </w:rPr>
        <w:t xml:space="preserve"> </w:t>
      </w:r>
      <w:r w:rsidR="00124877" w:rsidRPr="00890D19">
        <w:rPr>
          <w:rFonts w:ascii="Times New Roman" w:hAnsi="Times New Roman" w:cs="Times New Roman"/>
          <w:sz w:val="24"/>
          <w:szCs w:val="24"/>
        </w:rPr>
        <w:t xml:space="preserve">and </w:t>
      </w:r>
      <w:r w:rsidR="009A2A40">
        <w:rPr>
          <w:rFonts w:ascii="Times New Roman" w:hAnsi="Times New Roman" w:cs="Times New Roman"/>
          <w:sz w:val="24"/>
          <w:szCs w:val="24"/>
        </w:rPr>
        <w:t>test the hypotheses</w:t>
      </w:r>
      <w:r w:rsidR="00124877" w:rsidRPr="00890D19">
        <w:rPr>
          <w:rFonts w:ascii="Times New Roman" w:hAnsi="Times New Roman" w:cs="Times New Roman"/>
          <w:sz w:val="24"/>
          <w:szCs w:val="24"/>
        </w:rPr>
        <w:t>.</w:t>
      </w:r>
    </w:p>
    <w:p w14:paraId="54597E25" w14:textId="188BC2FE" w:rsidR="00E67B25" w:rsidRPr="00890D19" w:rsidRDefault="003F3A4F" w:rsidP="008D4A78">
      <w:pPr>
        <w:pStyle w:val="ListParagraph"/>
        <w:tabs>
          <w:tab w:val="left" w:pos="0"/>
        </w:tabs>
        <w:spacing w:line="360" w:lineRule="auto"/>
        <w:ind w:left="0"/>
        <w:jc w:val="both"/>
        <w:outlineLvl w:val="0"/>
        <w:rPr>
          <w:rFonts w:ascii="Times New Roman" w:hAnsi="Times New Roman" w:cs="Times New Roman"/>
        </w:rPr>
      </w:pPr>
      <w:r w:rsidRPr="00890D19">
        <w:rPr>
          <w:rFonts w:ascii="Times New Roman" w:hAnsi="Times New Roman" w:cs="Times New Roman"/>
          <w:b/>
        </w:rPr>
        <w:t>Findings:</w:t>
      </w:r>
      <w:r w:rsidRPr="00890D19">
        <w:rPr>
          <w:rFonts w:ascii="Times New Roman" w:hAnsi="Times New Roman" w:cs="Times New Roman"/>
        </w:rPr>
        <w:t xml:space="preserve">  The current study reveals that </w:t>
      </w:r>
      <w:r w:rsidR="00C032F3" w:rsidRPr="00890D19">
        <w:rPr>
          <w:rFonts w:ascii="Times New Roman" w:hAnsi="Times New Roman" w:cs="Times New Roman"/>
        </w:rPr>
        <w:t>all the four SHRM</w:t>
      </w:r>
      <w:r w:rsidR="00334EAF" w:rsidRPr="00890D19">
        <w:rPr>
          <w:rFonts w:ascii="Times New Roman" w:hAnsi="Times New Roman" w:cs="Times New Roman"/>
        </w:rPr>
        <w:t xml:space="preserve"> </w:t>
      </w:r>
      <w:r w:rsidR="006502FC" w:rsidRPr="00890D19">
        <w:rPr>
          <w:rFonts w:ascii="Times New Roman" w:hAnsi="Times New Roman" w:cs="Times New Roman"/>
        </w:rPr>
        <w:t xml:space="preserve">practices </w:t>
      </w:r>
      <w:r w:rsidR="003F3548" w:rsidRPr="00890D19">
        <w:rPr>
          <w:rFonts w:ascii="Times New Roman" w:hAnsi="Times New Roman" w:cs="Times New Roman"/>
        </w:rPr>
        <w:t>(</w:t>
      </w:r>
      <w:r w:rsidR="00AC4475" w:rsidRPr="00890D19">
        <w:rPr>
          <w:rFonts w:ascii="Times New Roman" w:hAnsi="Times New Roman" w:cs="Times New Roman"/>
        </w:rPr>
        <w:t>TR,</w:t>
      </w:r>
      <w:r w:rsidR="00600751" w:rsidRPr="00890D19">
        <w:rPr>
          <w:rFonts w:ascii="Times New Roman" w:hAnsi="Times New Roman" w:cs="Times New Roman"/>
        </w:rPr>
        <w:t xml:space="preserve"> </w:t>
      </w:r>
      <w:r w:rsidR="00AC4475" w:rsidRPr="00890D19">
        <w:rPr>
          <w:rFonts w:ascii="Times New Roman" w:hAnsi="Times New Roman" w:cs="Times New Roman"/>
        </w:rPr>
        <w:t>FL,</w:t>
      </w:r>
      <w:r w:rsidR="00600751" w:rsidRPr="00890D19">
        <w:rPr>
          <w:rFonts w:ascii="Times New Roman" w:hAnsi="Times New Roman" w:cs="Times New Roman"/>
        </w:rPr>
        <w:t xml:space="preserve"> </w:t>
      </w:r>
      <w:r w:rsidR="00AC4475" w:rsidRPr="00890D19">
        <w:rPr>
          <w:rFonts w:ascii="Times New Roman" w:hAnsi="Times New Roman" w:cs="Times New Roman"/>
        </w:rPr>
        <w:t>EP</w:t>
      </w:r>
      <w:r w:rsidR="007F13F1">
        <w:rPr>
          <w:rFonts w:ascii="Times New Roman" w:hAnsi="Times New Roman" w:cs="Times New Roman"/>
        </w:rPr>
        <w:t xml:space="preserve"> </w:t>
      </w:r>
      <w:r w:rsidR="00AC4475" w:rsidRPr="00890D19">
        <w:rPr>
          <w:rFonts w:ascii="Times New Roman" w:hAnsi="Times New Roman" w:cs="Times New Roman"/>
        </w:rPr>
        <w:t>and EE</w:t>
      </w:r>
      <w:r w:rsidR="003F3548" w:rsidRPr="00890D19">
        <w:rPr>
          <w:rFonts w:ascii="Times New Roman" w:hAnsi="Times New Roman" w:cs="Times New Roman"/>
        </w:rPr>
        <w:t>)</w:t>
      </w:r>
      <w:r w:rsidR="0061129B">
        <w:rPr>
          <w:rFonts w:ascii="Times New Roman" w:hAnsi="Times New Roman" w:cs="Times New Roman"/>
        </w:rPr>
        <w:t xml:space="preserve"> </w:t>
      </w:r>
      <w:r w:rsidR="00C032F3" w:rsidRPr="00890D19">
        <w:rPr>
          <w:rFonts w:ascii="Times New Roman" w:hAnsi="Times New Roman" w:cs="Times New Roman"/>
        </w:rPr>
        <w:t>along with I4Te</w:t>
      </w:r>
      <w:r w:rsidRPr="00890D19">
        <w:rPr>
          <w:rFonts w:ascii="Times New Roman" w:hAnsi="Times New Roman" w:cs="Times New Roman"/>
        </w:rPr>
        <w:t xml:space="preserve"> direct</w:t>
      </w:r>
      <w:r w:rsidR="005D6E77" w:rsidRPr="00890D19">
        <w:rPr>
          <w:rFonts w:ascii="Times New Roman" w:hAnsi="Times New Roman" w:cs="Times New Roman"/>
        </w:rPr>
        <w:t>ly</w:t>
      </w:r>
      <w:r w:rsidRPr="00890D19">
        <w:rPr>
          <w:rFonts w:ascii="Times New Roman" w:hAnsi="Times New Roman" w:cs="Times New Roman"/>
        </w:rPr>
        <w:t xml:space="preserve"> </w:t>
      </w:r>
      <w:r w:rsidR="005D6E77" w:rsidRPr="00890D19">
        <w:rPr>
          <w:rFonts w:ascii="Times New Roman" w:hAnsi="Times New Roman" w:cs="Times New Roman"/>
        </w:rPr>
        <w:t>influence</w:t>
      </w:r>
      <w:r w:rsidR="00C032F3" w:rsidRPr="00890D19">
        <w:rPr>
          <w:rFonts w:ascii="Times New Roman" w:hAnsi="Times New Roman" w:cs="Times New Roman"/>
        </w:rPr>
        <w:t xml:space="preserve"> ES</w:t>
      </w:r>
      <w:r w:rsidR="00E709BE" w:rsidRPr="00890D19">
        <w:rPr>
          <w:rFonts w:ascii="Times New Roman" w:hAnsi="Times New Roman" w:cs="Times New Roman"/>
        </w:rPr>
        <w:t xml:space="preserve"> </w:t>
      </w:r>
      <w:r w:rsidR="007F13F1">
        <w:rPr>
          <w:rFonts w:ascii="Times New Roman" w:hAnsi="Times New Roman" w:cs="Times New Roman"/>
        </w:rPr>
        <w:t xml:space="preserve">in </w:t>
      </w:r>
      <w:r w:rsidR="00E709BE" w:rsidRPr="00890D19">
        <w:rPr>
          <w:rFonts w:ascii="Times New Roman" w:hAnsi="Times New Roman" w:cs="Times New Roman"/>
        </w:rPr>
        <w:t>the organisation</w:t>
      </w:r>
      <w:r w:rsidR="00C032F3" w:rsidRPr="00890D19">
        <w:rPr>
          <w:rFonts w:ascii="Times New Roman" w:hAnsi="Times New Roman" w:cs="Times New Roman"/>
        </w:rPr>
        <w:t>.</w:t>
      </w:r>
      <w:r w:rsidR="000D0A42" w:rsidRPr="00890D19">
        <w:rPr>
          <w:rFonts w:ascii="Times New Roman" w:hAnsi="Times New Roman" w:cs="Times New Roman"/>
        </w:rPr>
        <w:t xml:space="preserve"> The I4</w:t>
      </w:r>
      <w:proofErr w:type="gramStart"/>
      <w:r w:rsidR="003F3548" w:rsidRPr="00890D19">
        <w:rPr>
          <w:rFonts w:ascii="Times New Roman" w:hAnsi="Times New Roman" w:cs="Times New Roman"/>
        </w:rPr>
        <w:t xml:space="preserve">Te </w:t>
      </w:r>
      <w:r w:rsidR="00E95D41">
        <w:rPr>
          <w:rFonts w:ascii="Times New Roman" w:hAnsi="Times New Roman" w:cs="Times New Roman"/>
        </w:rPr>
        <w:t>,</w:t>
      </w:r>
      <w:proofErr w:type="gramEnd"/>
      <w:r w:rsidR="00E95D41">
        <w:rPr>
          <w:rFonts w:ascii="Times New Roman" w:hAnsi="Times New Roman" w:cs="Times New Roman"/>
        </w:rPr>
        <w:t xml:space="preserve"> and SHRM practices may enhance skills and competencies that may help</w:t>
      </w:r>
      <w:r w:rsidR="00851003">
        <w:rPr>
          <w:rFonts w:ascii="Times New Roman" w:hAnsi="Times New Roman" w:cs="Times New Roman"/>
        </w:rPr>
        <w:t xml:space="preserve"> develop </w:t>
      </w:r>
      <w:r w:rsidR="00B2118C">
        <w:rPr>
          <w:rFonts w:ascii="Times New Roman" w:hAnsi="Times New Roman" w:cs="Times New Roman"/>
        </w:rPr>
        <w:t>skilled manpower</w:t>
      </w:r>
      <w:r w:rsidR="003F3548" w:rsidRPr="00890D19">
        <w:rPr>
          <w:rFonts w:ascii="Times New Roman" w:hAnsi="Times New Roman" w:cs="Times New Roman"/>
        </w:rPr>
        <w:t xml:space="preserve"> </w:t>
      </w:r>
      <w:r w:rsidR="007166B1">
        <w:rPr>
          <w:rFonts w:ascii="Times New Roman" w:hAnsi="Times New Roman" w:cs="Times New Roman"/>
        </w:rPr>
        <w:t>for</w:t>
      </w:r>
      <w:r w:rsidR="003F3548" w:rsidRPr="00890D19">
        <w:rPr>
          <w:rFonts w:ascii="Times New Roman" w:hAnsi="Times New Roman" w:cs="Times New Roman"/>
        </w:rPr>
        <w:t xml:space="preserve"> future organisations</w:t>
      </w:r>
      <w:r w:rsidR="000D0A42" w:rsidRPr="00890D19">
        <w:rPr>
          <w:rFonts w:ascii="Times New Roman" w:hAnsi="Times New Roman" w:cs="Times New Roman"/>
        </w:rPr>
        <w:t>.</w:t>
      </w:r>
    </w:p>
    <w:p w14:paraId="12BC5198" w14:textId="5FB01A6D" w:rsidR="00E67B25" w:rsidRPr="00890D19" w:rsidRDefault="00E67B25" w:rsidP="008D4A78">
      <w:pPr>
        <w:spacing w:after="0" w:line="360" w:lineRule="auto"/>
        <w:jc w:val="both"/>
        <w:outlineLvl w:val="0"/>
        <w:rPr>
          <w:rFonts w:ascii="Times New Roman" w:hAnsi="Times New Roman" w:cs="Times New Roman"/>
          <w:b/>
          <w:color w:val="000000" w:themeColor="text1"/>
          <w:sz w:val="24"/>
          <w:szCs w:val="24"/>
        </w:rPr>
      </w:pPr>
      <w:r w:rsidRPr="00890D19">
        <w:rPr>
          <w:rFonts w:ascii="Times New Roman" w:hAnsi="Times New Roman" w:cs="Times New Roman"/>
          <w:b/>
          <w:color w:val="000000" w:themeColor="text1"/>
          <w:sz w:val="24"/>
          <w:szCs w:val="24"/>
        </w:rPr>
        <w:t>Social Implications:</w:t>
      </w:r>
      <w:r w:rsidR="006155AE" w:rsidRPr="00890D19">
        <w:rPr>
          <w:rFonts w:ascii="Times New Roman" w:hAnsi="Times New Roman" w:cs="Times New Roman"/>
          <w:sz w:val="24"/>
          <w:szCs w:val="24"/>
        </w:rPr>
        <w:t xml:space="preserve"> For the development of the economy and the individual, </w:t>
      </w:r>
      <w:r w:rsidR="006155AE" w:rsidRPr="00890D19">
        <w:rPr>
          <w:rFonts w:ascii="Times New Roman" w:hAnsi="Times New Roman" w:cs="Times New Roman"/>
          <w:color w:val="000000" w:themeColor="text1"/>
          <w:sz w:val="24"/>
          <w:szCs w:val="24"/>
        </w:rPr>
        <w:t>the SHRM practices need to</w:t>
      </w:r>
      <w:r w:rsidR="006155AE" w:rsidRPr="00890D19">
        <w:rPr>
          <w:rFonts w:ascii="Times New Roman" w:hAnsi="Times New Roman" w:cs="Times New Roman"/>
          <w:sz w:val="24"/>
          <w:szCs w:val="24"/>
        </w:rPr>
        <w:t xml:space="preserve"> conduct themselves in more socially responsible ways along with the I4Te </w:t>
      </w:r>
      <w:r w:rsidR="00A26D4A">
        <w:rPr>
          <w:rFonts w:ascii="Times New Roman" w:hAnsi="Times New Roman" w:cs="Times New Roman"/>
          <w:sz w:val="24"/>
          <w:szCs w:val="24"/>
        </w:rPr>
        <w:t xml:space="preserve">adoption </w:t>
      </w:r>
      <w:r w:rsidR="006155AE" w:rsidRPr="00890D19">
        <w:rPr>
          <w:rFonts w:ascii="Times New Roman" w:hAnsi="Times New Roman" w:cs="Times New Roman"/>
          <w:sz w:val="24"/>
          <w:szCs w:val="24"/>
        </w:rPr>
        <w:t xml:space="preserve">to enhance the ES of the employees. </w:t>
      </w:r>
      <w:r w:rsidR="002603A4" w:rsidRPr="00890D19">
        <w:rPr>
          <w:rFonts w:ascii="Times New Roman" w:hAnsi="Times New Roman" w:cs="Times New Roman"/>
          <w:sz w:val="24"/>
          <w:szCs w:val="24"/>
        </w:rPr>
        <w:t>The development bring</w:t>
      </w:r>
      <w:r w:rsidR="00E95D41">
        <w:rPr>
          <w:rFonts w:ascii="Times New Roman" w:hAnsi="Times New Roman" w:cs="Times New Roman"/>
          <w:sz w:val="24"/>
          <w:szCs w:val="24"/>
        </w:rPr>
        <w:t>s</w:t>
      </w:r>
      <w:r w:rsidR="002603A4" w:rsidRPr="00890D19">
        <w:rPr>
          <w:rFonts w:ascii="Times New Roman" w:hAnsi="Times New Roman" w:cs="Times New Roman"/>
          <w:sz w:val="24"/>
          <w:szCs w:val="24"/>
        </w:rPr>
        <w:t xml:space="preserve"> sustainable </w:t>
      </w:r>
      <w:r w:rsidR="00A319B2" w:rsidRPr="00890D19">
        <w:rPr>
          <w:rFonts w:ascii="Times New Roman" w:hAnsi="Times New Roman" w:cs="Times New Roman"/>
          <w:sz w:val="24"/>
          <w:szCs w:val="24"/>
        </w:rPr>
        <w:t>behavioural</w:t>
      </w:r>
      <w:r w:rsidR="002603A4" w:rsidRPr="00890D19">
        <w:rPr>
          <w:rFonts w:ascii="Times New Roman" w:hAnsi="Times New Roman" w:cs="Times New Roman"/>
          <w:sz w:val="24"/>
          <w:szCs w:val="24"/>
        </w:rPr>
        <w:t xml:space="preserve"> changes in the employees.</w:t>
      </w:r>
    </w:p>
    <w:p w14:paraId="272BB019" w14:textId="66DD777B" w:rsidR="00140493" w:rsidRPr="004B1BA2" w:rsidRDefault="003F3A4F" w:rsidP="008D4A78">
      <w:pPr>
        <w:spacing w:after="0" w:line="360" w:lineRule="auto"/>
        <w:jc w:val="both"/>
        <w:outlineLvl w:val="0"/>
      </w:pPr>
      <w:r w:rsidRPr="00890D19">
        <w:rPr>
          <w:rFonts w:ascii="Times New Roman" w:hAnsi="Times New Roman" w:cs="Times New Roman"/>
          <w:b/>
          <w:color w:val="000000" w:themeColor="text1"/>
          <w:sz w:val="24"/>
          <w:szCs w:val="24"/>
        </w:rPr>
        <w:t xml:space="preserve">Practical Implications: </w:t>
      </w:r>
      <w:r w:rsidR="00EF0B06" w:rsidRPr="00890D19">
        <w:rPr>
          <w:rFonts w:ascii="Times New Roman" w:hAnsi="Times New Roman" w:cs="Times New Roman"/>
          <w:sz w:val="24"/>
          <w:szCs w:val="24"/>
        </w:rPr>
        <w:t xml:space="preserve">Considering the results, </w:t>
      </w:r>
      <w:r w:rsidR="00BB3417" w:rsidRPr="00890D19">
        <w:rPr>
          <w:rFonts w:ascii="Times New Roman" w:hAnsi="Times New Roman" w:cs="Times New Roman"/>
          <w:sz w:val="24"/>
          <w:szCs w:val="24"/>
        </w:rPr>
        <w:t>the</w:t>
      </w:r>
      <w:r w:rsidR="00EF0B06" w:rsidRPr="00890D19">
        <w:rPr>
          <w:rFonts w:ascii="Times New Roman" w:hAnsi="Times New Roman" w:cs="Times New Roman"/>
          <w:sz w:val="24"/>
          <w:szCs w:val="24"/>
        </w:rPr>
        <w:t xml:space="preserve"> SHRM practices aligned with </w:t>
      </w:r>
      <w:r w:rsidR="00BB3417" w:rsidRPr="00890D19">
        <w:rPr>
          <w:rFonts w:ascii="Times New Roman" w:hAnsi="Times New Roman" w:cs="Times New Roman"/>
          <w:sz w:val="24"/>
          <w:szCs w:val="24"/>
        </w:rPr>
        <w:t>I4Te</w:t>
      </w:r>
      <w:r w:rsidR="00EF0B06" w:rsidRPr="00890D19">
        <w:rPr>
          <w:rFonts w:ascii="Times New Roman" w:hAnsi="Times New Roman" w:cs="Times New Roman"/>
          <w:sz w:val="24"/>
          <w:szCs w:val="24"/>
        </w:rPr>
        <w:t xml:space="preserve"> </w:t>
      </w:r>
      <w:r w:rsidR="00BB3417" w:rsidRPr="00890D19">
        <w:rPr>
          <w:rFonts w:ascii="Times New Roman" w:hAnsi="Times New Roman" w:cs="Times New Roman"/>
          <w:sz w:val="24"/>
          <w:szCs w:val="24"/>
        </w:rPr>
        <w:t xml:space="preserve">may </w:t>
      </w:r>
      <w:r w:rsidR="00EF0B06" w:rsidRPr="00890D19">
        <w:rPr>
          <w:rFonts w:ascii="Times New Roman" w:hAnsi="Times New Roman" w:cs="Times New Roman"/>
          <w:sz w:val="24"/>
          <w:szCs w:val="24"/>
        </w:rPr>
        <w:t xml:space="preserve">directly influence the employee’s </w:t>
      </w:r>
      <w:r w:rsidR="004B1BA2">
        <w:rPr>
          <w:rFonts w:ascii="Times New Roman" w:hAnsi="Times New Roman" w:cs="Times New Roman"/>
          <w:sz w:val="24"/>
          <w:szCs w:val="24"/>
        </w:rPr>
        <w:t>ES</w:t>
      </w:r>
      <w:r w:rsidR="00E95D41">
        <w:rPr>
          <w:rFonts w:ascii="Times New Roman" w:hAnsi="Times New Roman" w:cs="Times New Roman"/>
          <w:sz w:val="24"/>
          <w:szCs w:val="24"/>
        </w:rPr>
        <w:t>,</w:t>
      </w:r>
      <w:r w:rsidR="00BB3417" w:rsidRPr="00890D19">
        <w:rPr>
          <w:rFonts w:ascii="Times New Roman" w:hAnsi="Times New Roman" w:cs="Times New Roman"/>
          <w:sz w:val="24"/>
          <w:szCs w:val="24"/>
        </w:rPr>
        <w:t xml:space="preserve"> including</w:t>
      </w:r>
      <w:r w:rsidR="00EF0B06" w:rsidRPr="00890D19">
        <w:rPr>
          <w:rFonts w:ascii="Times New Roman" w:hAnsi="Times New Roman" w:cs="Times New Roman"/>
          <w:sz w:val="24"/>
          <w:szCs w:val="24"/>
        </w:rPr>
        <w:t xml:space="preserve"> core skills, IT skills</w:t>
      </w:r>
      <w:r w:rsidR="00E95D41">
        <w:rPr>
          <w:rFonts w:ascii="Times New Roman" w:hAnsi="Times New Roman" w:cs="Times New Roman"/>
          <w:sz w:val="24"/>
          <w:szCs w:val="24"/>
        </w:rPr>
        <w:t>,</w:t>
      </w:r>
      <w:r w:rsidR="00EF0B06" w:rsidRPr="00890D19">
        <w:rPr>
          <w:rFonts w:ascii="Times New Roman" w:hAnsi="Times New Roman" w:cs="Times New Roman"/>
          <w:sz w:val="24"/>
          <w:szCs w:val="24"/>
        </w:rPr>
        <w:t xml:space="preserve"> and personal </w:t>
      </w:r>
      <w:r w:rsidR="00570EF6" w:rsidRPr="00890D19">
        <w:rPr>
          <w:rFonts w:ascii="Times New Roman" w:hAnsi="Times New Roman" w:cs="Times New Roman"/>
          <w:sz w:val="24"/>
          <w:szCs w:val="24"/>
        </w:rPr>
        <w:t>attributes</w:t>
      </w:r>
      <w:r w:rsidR="00EF0B06" w:rsidRPr="00890D19">
        <w:rPr>
          <w:rFonts w:ascii="Times New Roman" w:hAnsi="Times New Roman" w:cs="Times New Roman"/>
          <w:sz w:val="24"/>
          <w:szCs w:val="24"/>
        </w:rPr>
        <w:t xml:space="preserve">. </w:t>
      </w:r>
      <w:r w:rsidR="004D5968" w:rsidRPr="00890D19">
        <w:rPr>
          <w:rFonts w:ascii="Times New Roman" w:hAnsi="Times New Roman" w:cs="Times New Roman"/>
          <w:sz w:val="24"/>
          <w:szCs w:val="24"/>
        </w:rPr>
        <w:t>The SHRM practices in the organi</w:t>
      </w:r>
      <w:r w:rsidR="00A66006">
        <w:rPr>
          <w:rFonts w:ascii="Times New Roman" w:hAnsi="Times New Roman" w:cs="Times New Roman"/>
          <w:sz w:val="24"/>
          <w:szCs w:val="24"/>
        </w:rPr>
        <w:t>s</w:t>
      </w:r>
      <w:r w:rsidR="004D5968" w:rsidRPr="00890D19">
        <w:rPr>
          <w:rFonts w:ascii="Times New Roman" w:hAnsi="Times New Roman" w:cs="Times New Roman"/>
          <w:sz w:val="24"/>
          <w:szCs w:val="24"/>
        </w:rPr>
        <w:t>ation will enhance the opportunities and long</w:t>
      </w:r>
      <w:r w:rsidR="00777667">
        <w:rPr>
          <w:rFonts w:ascii="Times New Roman" w:hAnsi="Times New Roman" w:cs="Times New Roman"/>
          <w:sz w:val="24"/>
          <w:szCs w:val="24"/>
        </w:rPr>
        <w:t>-</w:t>
      </w:r>
      <w:r w:rsidR="004D5968" w:rsidRPr="00890D19">
        <w:rPr>
          <w:rFonts w:ascii="Times New Roman" w:hAnsi="Times New Roman" w:cs="Times New Roman"/>
          <w:sz w:val="24"/>
          <w:szCs w:val="24"/>
        </w:rPr>
        <w:t>term association</w:t>
      </w:r>
      <w:r w:rsidR="004B1BA2" w:rsidRPr="004B1BA2">
        <w:rPr>
          <w:rFonts w:ascii="Times New Roman" w:hAnsi="Times New Roman" w:cs="Times New Roman"/>
          <w:sz w:val="24"/>
          <w:szCs w:val="24"/>
        </w:rPr>
        <w:t xml:space="preserve"> </w:t>
      </w:r>
      <w:r w:rsidR="004B1BA2" w:rsidRPr="00890D19">
        <w:rPr>
          <w:rFonts w:ascii="Times New Roman" w:hAnsi="Times New Roman" w:cs="Times New Roman"/>
          <w:sz w:val="24"/>
          <w:szCs w:val="24"/>
        </w:rPr>
        <w:t>for the employees</w:t>
      </w:r>
      <w:r w:rsidR="004B1BA2">
        <w:rPr>
          <w:rFonts w:ascii="Times New Roman" w:hAnsi="Times New Roman" w:cs="Times New Roman"/>
          <w:sz w:val="24"/>
          <w:szCs w:val="24"/>
        </w:rPr>
        <w:t>.</w:t>
      </w:r>
    </w:p>
    <w:p w14:paraId="082B14A9" w14:textId="5C4A36ED" w:rsidR="003F3A4F" w:rsidRDefault="003F3A4F" w:rsidP="008D4A78">
      <w:pPr>
        <w:spacing w:after="0" w:line="360" w:lineRule="auto"/>
        <w:jc w:val="both"/>
        <w:outlineLvl w:val="0"/>
        <w:rPr>
          <w:rFonts w:ascii="Times New Roman" w:hAnsi="Times New Roman" w:cs="Times New Roman"/>
          <w:sz w:val="24"/>
          <w:szCs w:val="24"/>
        </w:rPr>
      </w:pPr>
      <w:r w:rsidRPr="00890D19">
        <w:rPr>
          <w:rFonts w:ascii="Times New Roman" w:hAnsi="Times New Roman" w:cs="Times New Roman"/>
          <w:b/>
          <w:color w:val="000000" w:themeColor="text1"/>
          <w:sz w:val="24"/>
          <w:szCs w:val="24"/>
        </w:rPr>
        <w:t>Originality:</w:t>
      </w:r>
      <w:r w:rsidRPr="00890D19">
        <w:rPr>
          <w:rFonts w:ascii="Times New Roman" w:hAnsi="Times New Roman" w:cs="Times New Roman"/>
          <w:color w:val="000000" w:themeColor="text1"/>
          <w:sz w:val="24"/>
          <w:szCs w:val="24"/>
        </w:rPr>
        <w:t xml:space="preserve"> </w:t>
      </w:r>
      <w:r w:rsidRPr="00890D19">
        <w:rPr>
          <w:rFonts w:ascii="Times New Roman" w:hAnsi="Times New Roman" w:cs="Times New Roman"/>
          <w:sz w:val="24"/>
          <w:szCs w:val="24"/>
        </w:rPr>
        <w:t xml:space="preserve">There has been no research conducted on exploring </w:t>
      </w:r>
      <w:r w:rsidR="00241BFD" w:rsidRPr="00890D19">
        <w:rPr>
          <w:rFonts w:ascii="Times New Roman" w:hAnsi="Times New Roman" w:cs="Times New Roman"/>
          <w:sz w:val="24"/>
          <w:szCs w:val="24"/>
        </w:rPr>
        <w:t>SHRM, I4Te</w:t>
      </w:r>
      <w:r w:rsidR="00787294">
        <w:rPr>
          <w:rFonts w:ascii="Times New Roman" w:hAnsi="Times New Roman" w:cs="Times New Roman"/>
          <w:sz w:val="24"/>
          <w:szCs w:val="24"/>
        </w:rPr>
        <w:t>,</w:t>
      </w:r>
      <w:r w:rsidR="00EF5027">
        <w:rPr>
          <w:rFonts w:ascii="Times New Roman" w:hAnsi="Times New Roman" w:cs="Times New Roman"/>
          <w:sz w:val="24"/>
          <w:szCs w:val="24"/>
        </w:rPr>
        <w:t xml:space="preserve"> </w:t>
      </w:r>
      <w:r w:rsidR="00241BFD" w:rsidRPr="00890D19">
        <w:rPr>
          <w:rFonts w:ascii="Times New Roman" w:hAnsi="Times New Roman" w:cs="Times New Roman"/>
          <w:sz w:val="24"/>
          <w:szCs w:val="24"/>
        </w:rPr>
        <w:t>and ES</w:t>
      </w:r>
      <w:r w:rsidRPr="00890D19">
        <w:rPr>
          <w:rFonts w:ascii="Times New Roman" w:hAnsi="Times New Roman" w:cs="Times New Roman"/>
          <w:sz w:val="24"/>
          <w:szCs w:val="24"/>
        </w:rPr>
        <w:t xml:space="preserve"> together. This </w:t>
      </w:r>
      <w:r w:rsidR="00F00B1B" w:rsidRPr="00890D19">
        <w:rPr>
          <w:rFonts w:ascii="Times New Roman" w:hAnsi="Times New Roman" w:cs="Times New Roman"/>
          <w:sz w:val="24"/>
          <w:szCs w:val="24"/>
        </w:rPr>
        <w:t>is the pioneer in the HRM field that</w:t>
      </w:r>
      <w:r w:rsidRPr="00890D19">
        <w:rPr>
          <w:rFonts w:ascii="Times New Roman" w:hAnsi="Times New Roman" w:cs="Times New Roman"/>
          <w:sz w:val="24"/>
          <w:szCs w:val="24"/>
        </w:rPr>
        <w:t xml:space="preserve"> explore</w:t>
      </w:r>
      <w:r w:rsidR="00F00B1B" w:rsidRPr="00890D19">
        <w:rPr>
          <w:rFonts w:ascii="Times New Roman" w:hAnsi="Times New Roman" w:cs="Times New Roman"/>
          <w:sz w:val="24"/>
          <w:szCs w:val="24"/>
        </w:rPr>
        <w:t>s</w:t>
      </w:r>
      <w:r w:rsidRPr="00890D19">
        <w:rPr>
          <w:rFonts w:ascii="Times New Roman" w:hAnsi="Times New Roman" w:cs="Times New Roman"/>
          <w:sz w:val="24"/>
          <w:szCs w:val="24"/>
        </w:rPr>
        <w:t xml:space="preserve"> the inter-relationships </w:t>
      </w:r>
      <w:r w:rsidR="009147DA" w:rsidRPr="00890D19">
        <w:rPr>
          <w:rFonts w:ascii="Times New Roman" w:hAnsi="Times New Roman" w:cs="Times New Roman"/>
          <w:sz w:val="24"/>
          <w:szCs w:val="24"/>
        </w:rPr>
        <w:t xml:space="preserve">and influence </w:t>
      </w:r>
      <w:r w:rsidRPr="00890D19">
        <w:rPr>
          <w:rFonts w:ascii="Times New Roman" w:hAnsi="Times New Roman" w:cs="Times New Roman"/>
          <w:sz w:val="24"/>
          <w:szCs w:val="24"/>
        </w:rPr>
        <w:t xml:space="preserve">among </w:t>
      </w:r>
      <w:r w:rsidR="009147DA" w:rsidRPr="00890D19">
        <w:rPr>
          <w:rFonts w:ascii="Times New Roman" w:hAnsi="Times New Roman" w:cs="Times New Roman"/>
          <w:sz w:val="24"/>
          <w:szCs w:val="24"/>
        </w:rPr>
        <w:t xml:space="preserve">the </w:t>
      </w:r>
      <w:r w:rsidR="00373D25" w:rsidRPr="00890D19">
        <w:rPr>
          <w:rFonts w:ascii="Times New Roman" w:hAnsi="Times New Roman" w:cs="Times New Roman"/>
          <w:sz w:val="24"/>
          <w:szCs w:val="24"/>
        </w:rPr>
        <w:t xml:space="preserve">5 </w:t>
      </w:r>
      <w:r w:rsidR="009147DA" w:rsidRPr="00890D19">
        <w:rPr>
          <w:rFonts w:ascii="Times New Roman" w:hAnsi="Times New Roman" w:cs="Times New Roman"/>
          <w:sz w:val="24"/>
          <w:szCs w:val="24"/>
        </w:rPr>
        <w:t>constructs undertaken in the study</w:t>
      </w:r>
      <w:r w:rsidR="006F2D59" w:rsidRPr="00890D19">
        <w:rPr>
          <w:rFonts w:ascii="Times New Roman" w:hAnsi="Times New Roman" w:cs="Times New Roman"/>
          <w:sz w:val="24"/>
          <w:szCs w:val="24"/>
        </w:rPr>
        <w:t>.</w:t>
      </w:r>
    </w:p>
    <w:p w14:paraId="0924610A" w14:textId="1C9199C8" w:rsidR="008D4A78" w:rsidRDefault="000E0A6C" w:rsidP="00071A0D">
      <w:pPr>
        <w:spacing w:after="0" w:line="360" w:lineRule="auto"/>
        <w:jc w:val="both"/>
        <w:outlineLvl w:val="0"/>
        <w:rPr>
          <w:rFonts w:ascii="Times New Roman" w:hAnsi="Times New Roman" w:cs="Times New Roman"/>
          <w:sz w:val="24"/>
          <w:szCs w:val="24"/>
        </w:rPr>
      </w:pPr>
      <w:r w:rsidRPr="008D4A78">
        <w:rPr>
          <w:rFonts w:ascii="Times New Roman" w:hAnsi="Times New Roman" w:cs="Times New Roman"/>
          <w:b/>
          <w:bCs/>
          <w:i/>
          <w:sz w:val="24"/>
          <w:szCs w:val="24"/>
        </w:rPr>
        <w:t>Keywords:</w:t>
      </w:r>
      <w:r w:rsidRPr="00890D19">
        <w:rPr>
          <w:rFonts w:ascii="Times New Roman" w:hAnsi="Times New Roman" w:cs="Times New Roman"/>
          <w:b/>
          <w:bCs/>
          <w:sz w:val="24"/>
          <w:szCs w:val="24"/>
        </w:rPr>
        <w:t xml:space="preserve"> </w:t>
      </w:r>
      <w:r w:rsidR="008D4A78" w:rsidRPr="008D4A78">
        <w:rPr>
          <w:rFonts w:ascii="Times New Roman" w:hAnsi="Times New Roman" w:cs="Times New Roman"/>
          <w:sz w:val="24"/>
          <w:szCs w:val="24"/>
        </w:rPr>
        <w:t>Sustainable Human Resource Management (SHRM)</w:t>
      </w:r>
      <w:r w:rsidR="008D4A78">
        <w:rPr>
          <w:rFonts w:ascii="Times New Roman" w:hAnsi="Times New Roman" w:cs="Times New Roman"/>
          <w:sz w:val="24"/>
          <w:szCs w:val="24"/>
        </w:rPr>
        <w:t xml:space="preserve">; </w:t>
      </w:r>
      <w:r w:rsidR="002E3C0A">
        <w:rPr>
          <w:rFonts w:ascii="Times New Roman" w:hAnsi="Times New Roman" w:cs="Times New Roman"/>
          <w:sz w:val="24"/>
          <w:szCs w:val="24"/>
        </w:rPr>
        <w:t>Industry 4.0 T</w:t>
      </w:r>
      <w:r w:rsidR="008D4A78" w:rsidRPr="008D4A78">
        <w:rPr>
          <w:rFonts w:ascii="Times New Roman" w:hAnsi="Times New Roman" w:cs="Times New Roman"/>
          <w:sz w:val="24"/>
          <w:szCs w:val="24"/>
        </w:rPr>
        <w:t>echnologies (I4Te)</w:t>
      </w:r>
      <w:r w:rsidR="008D4A78">
        <w:rPr>
          <w:rFonts w:ascii="Times New Roman" w:hAnsi="Times New Roman" w:cs="Times New Roman"/>
          <w:sz w:val="24"/>
          <w:szCs w:val="24"/>
        </w:rPr>
        <w:t>; Human Resource (HR) practices; Employability s</w:t>
      </w:r>
      <w:r w:rsidRPr="00890D19">
        <w:rPr>
          <w:rFonts w:ascii="Times New Roman" w:hAnsi="Times New Roman" w:cs="Times New Roman"/>
          <w:sz w:val="24"/>
          <w:szCs w:val="24"/>
        </w:rPr>
        <w:t>kills</w:t>
      </w:r>
      <w:r w:rsidR="008D4A78">
        <w:rPr>
          <w:rFonts w:ascii="Times New Roman" w:hAnsi="Times New Roman" w:cs="Times New Roman"/>
          <w:sz w:val="24"/>
          <w:szCs w:val="24"/>
        </w:rPr>
        <w:t xml:space="preserve">; </w:t>
      </w:r>
      <w:r w:rsidR="008D4A78" w:rsidRPr="008D4A78">
        <w:rPr>
          <w:rFonts w:ascii="Times New Roman" w:hAnsi="Times New Roman" w:cs="Times New Roman"/>
          <w:sz w:val="24"/>
          <w:szCs w:val="24"/>
        </w:rPr>
        <w:t xml:space="preserve">Structural Equation </w:t>
      </w:r>
      <w:r w:rsidR="00A319B2" w:rsidRPr="008D4A78">
        <w:rPr>
          <w:rFonts w:ascii="Times New Roman" w:hAnsi="Times New Roman" w:cs="Times New Roman"/>
          <w:sz w:val="24"/>
          <w:szCs w:val="24"/>
        </w:rPr>
        <w:t>Modelling</w:t>
      </w:r>
      <w:r w:rsidR="008D4A78" w:rsidRPr="008D4A78">
        <w:rPr>
          <w:rFonts w:ascii="Times New Roman" w:hAnsi="Times New Roman" w:cs="Times New Roman"/>
          <w:sz w:val="24"/>
          <w:szCs w:val="24"/>
        </w:rPr>
        <w:t xml:space="preserve"> (SEM)</w:t>
      </w:r>
      <w:r w:rsidR="008D4A78">
        <w:rPr>
          <w:rFonts w:ascii="Times New Roman" w:hAnsi="Times New Roman" w:cs="Times New Roman"/>
          <w:sz w:val="24"/>
          <w:szCs w:val="24"/>
        </w:rPr>
        <w:t>.</w:t>
      </w:r>
    </w:p>
    <w:p w14:paraId="18C55B5C" w14:textId="3373DEEA" w:rsidR="00920C57" w:rsidRDefault="00920C57" w:rsidP="00071A0D">
      <w:pPr>
        <w:spacing w:after="0" w:line="360" w:lineRule="auto"/>
        <w:jc w:val="both"/>
        <w:outlineLvl w:val="0"/>
        <w:rPr>
          <w:rFonts w:ascii="Times New Roman" w:hAnsi="Times New Roman" w:cs="Times New Roman"/>
          <w:sz w:val="24"/>
          <w:szCs w:val="24"/>
        </w:rPr>
      </w:pPr>
    </w:p>
    <w:p w14:paraId="7F3B7831" w14:textId="77777777" w:rsidR="00920C57" w:rsidRPr="00071A0D" w:rsidRDefault="00920C57" w:rsidP="00071A0D">
      <w:pPr>
        <w:spacing w:after="0" w:line="360" w:lineRule="auto"/>
        <w:jc w:val="both"/>
        <w:outlineLvl w:val="0"/>
        <w:rPr>
          <w:rFonts w:ascii="Times New Roman" w:hAnsi="Times New Roman" w:cs="Times New Roman"/>
          <w:b/>
          <w:bCs/>
          <w:sz w:val="24"/>
          <w:szCs w:val="24"/>
        </w:rPr>
      </w:pPr>
    </w:p>
    <w:p w14:paraId="319C8FF1" w14:textId="0069E4FB" w:rsidR="0039731C" w:rsidRDefault="0039731C" w:rsidP="008D4A78">
      <w:pPr>
        <w:pStyle w:val="ListParagraph"/>
        <w:numPr>
          <w:ilvl w:val="0"/>
          <w:numId w:val="4"/>
        </w:numPr>
        <w:spacing w:line="360" w:lineRule="auto"/>
        <w:ind w:right="279"/>
        <w:jc w:val="both"/>
        <w:rPr>
          <w:rFonts w:ascii="Times New Roman" w:hAnsi="Times New Roman" w:cs="Times New Roman"/>
          <w:b/>
          <w:bCs/>
        </w:rPr>
      </w:pPr>
      <w:r w:rsidRPr="008D4A78">
        <w:rPr>
          <w:rFonts w:ascii="Times New Roman" w:hAnsi="Times New Roman" w:cs="Times New Roman"/>
          <w:b/>
          <w:bCs/>
        </w:rPr>
        <w:lastRenderedPageBreak/>
        <w:t>Introduction</w:t>
      </w:r>
    </w:p>
    <w:p w14:paraId="416F7556" w14:textId="3E3B9BD0" w:rsidR="00DE6381" w:rsidRDefault="003700A5" w:rsidP="008D4A78">
      <w:pPr>
        <w:spacing w:after="0" w:line="360" w:lineRule="auto"/>
        <w:ind w:right="279"/>
        <w:jc w:val="both"/>
        <w:rPr>
          <w:rFonts w:ascii="Times New Roman" w:hAnsi="Times New Roman" w:cs="Times New Roman"/>
          <w:sz w:val="24"/>
          <w:szCs w:val="24"/>
        </w:rPr>
      </w:pPr>
      <w:r w:rsidRPr="00890D19">
        <w:rPr>
          <w:rFonts w:ascii="Times New Roman" w:hAnsi="Times New Roman" w:cs="Times New Roman"/>
          <w:color w:val="000000" w:themeColor="text1"/>
          <w:sz w:val="24"/>
          <w:szCs w:val="24"/>
        </w:rPr>
        <w:t xml:space="preserve">The </w:t>
      </w:r>
      <w:r w:rsidR="00C831D5" w:rsidRPr="00890D19">
        <w:rPr>
          <w:rFonts w:ascii="Times New Roman" w:hAnsi="Times New Roman" w:cs="Times New Roman"/>
          <w:color w:val="000000" w:themeColor="text1"/>
          <w:sz w:val="24"/>
          <w:szCs w:val="24"/>
        </w:rPr>
        <w:t>world has witnessed the wave of</w:t>
      </w:r>
      <w:r w:rsidR="00C76CB9" w:rsidRPr="00890D19">
        <w:rPr>
          <w:rFonts w:ascii="Times New Roman" w:hAnsi="Times New Roman" w:cs="Times New Roman"/>
          <w:color w:val="000000" w:themeColor="text1"/>
          <w:sz w:val="24"/>
          <w:szCs w:val="24"/>
        </w:rPr>
        <w:t xml:space="preserve"> a sociotechnical revolution </w:t>
      </w:r>
      <w:r w:rsidR="00E32BB6" w:rsidRPr="00890D19">
        <w:rPr>
          <w:rFonts w:ascii="Times New Roman" w:hAnsi="Times New Roman" w:cs="Times New Roman"/>
          <w:color w:val="000000" w:themeColor="text1"/>
          <w:sz w:val="24"/>
          <w:szCs w:val="24"/>
        </w:rPr>
        <w:t xml:space="preserve">under the umbrella term </w:t>
      </w:r>
      <w:r w:rsidR="00C76CB9" w:rsidRPr="00890D19">
        <w:rPr>
          <w:rFonts w:ascii="Times New Roman" w:hAnsi="Times New Roman" w:cs="Times New Roman"/>
          <w:color w:val="000000" w:themeColor="text1"/>
          <w:sz w:val="24"/>
          <w:szCs w:val="24"/>
        </w:rPr>
        <w:t>Industry 4.0</w:t>
      </w:r>
      <w:r w:rsidR="00E32BB6" w:rsidRPr="00890D19">
        <w:rPr>
          <w:rFonts w:ascii="Times New Roman" w:hAnsi="Times New Roman" w:cs="Times New Roman"/>
          <w:color w:val="000000" w:themeColor="text1"/>
          <w:sz w:val="24"/>
          <w:szCs w:val="24"/>
        </w:rPr>
        <w:t xml:space="preserve"> </w:t>
      </w:r>
      <w:r w:rsidR="00DF11CE" w:rsidRPr="00890D19">
        <w:rPr>
          <w:rFonts w:ascii="Times New Roman" w:hAnsi="Times New Roman" w:cs="Times New Roman"/>
          <w:color w:val="000000" w:themeColor="text1"/>
          <w:sz w:val="24"/>
          <w:szCs w:val="24"/>
        </w:rPr>
        <w:t>(I4</w:t>
      </w:r>
      <w:r w:rsidR="00D52A2D" w:rsidRPr="00890D19">
        <w:rPr>
          <w:rFonts w:ascii="Times New Roman" w:hAnsi="Times New Roman" w:cs="Times New Roman"/>
          <w:color w:val="000000" w:themeColor="text1"/>
          <w:sz w:val="24"/>
          <w:szCs w:val="24"/>
        </w:rPr>
        <w:t>.0</w:t>
      </w:r>
      <w:r w:rsidR="00DF11CE" w:rsidRPr="00890D19">
        <w:rPr>
          <w:rFonts w:ascii="Times New Roman" w:hAnsi="Times New Roman" w:cs="Times New Roman"/>
          <w:color w:val="000000" w:themeColor="text1"/>
          <w:sz w:val="24"/>
          <w:szCs w:val="24"/>
        </w:rPr>
        <w:t>)</w:t>
      </w:r>
      <w:r w:rsidR="00E95D41">
        <w:rPr>
          <w:rFonts w:ascii="Times New Roman" w:hAnsi="Times New Roman" w:cs="Times New Roman"/>
          <w:color w:val="000000" w:themeColor="text1"/>
          <w:sz w:val="24"/>
          <w:szCs w:val="24"/>
        </w:rPr>
        <w:t>,</w:t>
      </w:r>
      <w:r w:rsidR="00DF11CE" w:rsidRPr="00890D19">
        <w:rPr>
          <w:rFonts w:ascii="Times New Roman" w:hAnsi="Times New Roman" w:cs="Times New Roman"/>
          <w:color w:val="000000" w:themeColor="text1"/>
          <w:sz w:val="24"/>
          <w:szCs w:val="24"/>
        </w:rPr>
        <w:t xml:space="preserve"> </w:t>
      </w:r>
      <w:r w:rsidR="00C831D5" w:rsidRPr="00890D19">
        <w:rPr>
          <w:rFonts w:ascii="Times New Roman" w:hAnsi="Times New Roman" w:cs="Times New Roman"/>
          <w:color w:val="000000" w:themeColor="text1"/>
          <w:sz w:val="24"/>
          <w:szCs w:val="24"/>
        </w:rPr>
        <w:t xml:space="preserve">influencing the </w:t>
      </w:r>
      <w:r w:rsidR="005325AA" w:rsidRPr="00890D19">
        <w:rPr>
          <w:rFonts w:ascii="Times New Roman" w:hAnsi="Times New Roman" w:cs="Times New Roman"/>
          <w:color w:val="000000" w:themeColor="text1"/>
          <w:sz w:val="24"/>
          <w:szCs w:val="24"/>
        </w:rPr>
        <w:t xml:space="preserve">hard and soft </w:t>
      </w:r>
      <w:r w:rsidR="00C831D5" w:rsidRPr="00890D19">
        <w:rPr>
          <w:rFonts w:ascii="Times New Roman" w:hAnsi="Times New Roman" w:cs="Times New Roman"/>
          <w:color w:val="000000" w:themeColor="text1"/>
          <w:sz w:val="24"/>
          <w:szCs w:val="24"/>
        </w:rPr>
        <w:t xml:space="preserve">resources of </w:t>
      </w:r>
      <w:r w:rsidR="005325AA" w:rsidRPr="00890D19">
        <w:rPr>
          <w:rFonts w:ascii="Times New Roman" w:hAnsi="Times New Roman" w:cs="Times New Roman"/>
          <w:color w:val="000000" w:themeColor="text1"/>
          <w:sz w:val="24"/>
          <w:szCs w:val="24"/>
        </w:rPr>
        <w:t xml:space="preserve">the </w:t>
      </w:r>
      <w:r w:rsidR="00C831D5" w:rsidRPr="00890D19">
        <w:rPr>
          <w:rFonts w:ascii="Times New Roman" w:hAnsi="Times New Roman" w:cs="Times New Roman"/>
          <w:color w:val="000000" w:themeColor="text1"/>
          <w:sz w:val="24"/>
          <w:szCs w:val="24"/>
        </w:rPr>
        <w:t>organisations</w:t>
      </w:r>
      <w:r w:rsidR="00600B49" w:rsidRPr="00890D19">
        <w:rPr>
          <w:rFonts w:ascii="Times New Roman" w:hAnsi="Times New Roman" w:cs="Times New Roman"/>
          <w:color w:val="000000" w:themeColor="text1"/>
          <w:sz w:val="24"/>
          <w:szCs w:val="24"/>
        </w:rPr>
        <w:t xml:space="preserve"> </w:t>
      </w:r>
      <w:r w:rsidR="00600B49" w:rsidRPr="00890D19">
        <w:rPr>
          <w:rFonts w:ascii="Times New Roman" w:hAnsi="Times New Roman" w:cs="Times New Roman"/>
          <w:color w:val="7030A0"/>
          <w:sz w:val="24"/>
          <w:szCs w:val="24"/>
        </w:rPr>
        <w:t>(Singh et al., 2021)</w:t>
      </w:r>
      <w:r w:rsidR="00C831D5" w:rsidRPr="00890D19">
        <w:rPr>
          <w:rFonts w:ascii="Times New Roman" w:hAnsi="Times New Roman" w:cs="Times New Roman"/>
          <w:color w:val="7030A0"/>
          <w:sz w:val="24"/>
          <w:szCs w:val="24"/>
        </w:rPr>
        <w:t xml:space="preserve">. </w:t>
      </w:r>
      <w:r w:rsidR="00C831D5" w:rsidRPr="00890D19">
        <w:rPr>
          <w:rFonts w:ascii="Times New Roman" w:hAnsi="Times New Roman" w:cs="Times New Roman"/>
          <w:color w:val="000000" w:themeColor="text1"/>
          <w:sz w:val="24"/>
          <w:szCs w:val="24"/>
        </w:rPr>
        <w:t xml:space="preserve">The </w:t>
      </w:r>
      <w:r w:rsidR="00253050" w:rsidRPr="00890D19">
        <w:rPr>
          <w:rFonts w:ascii="Times New Roman" w:hAnsi="Times New Roman" w:cs="Times New Roman"/>
          <w:color w:val="000000" w:themeColor="text1"/>
          <w:sz w:val="24"/>
          <w:szCs w:val="24"/>
        </w:rPr>
        <w:t>repercussions</w:t>
      </w:r>
      <w:r w:rsidR="00C831D5" w:rsidRPr="00890D19">
        <w:rPr>
          <w:rFonts w:ascii="Times New Roman" w:hAnsi="Times New Roman" w:cs="Times New Roman"/>
          <w:color w:val="000000" w:themeColor="text1"/>
          <w:sz w:val="24"/>
          <w:szCs w:val="24"/>
        </w:rPr>
        <w:t xml:space="preserve"> are highly visible on society, governance</w:t>
      </w:r>
      <w:r w:rsidR="00787294">
        <w:rPr>
          <w:rFonts w:ascii="Times New Roman" w:hAnsi="Times New Roman" w:cs="Times New Roman"/>
          <w:color w:val="000000" w:themeColor="text1"/>
          <w:sz w:val="24"/>
          <w:szCs w:val="24"/>
        </w:rPr>
        <w:t>,</w:t>
      </w:r>
      <w:r w:rsidR="00C831D5" w:rsidRPr="00890D19">
        <w:rPr>
          <w:rFonts w:ascii="Times New Roman" w:hAnsi="Times New Roman" w:cs="Times New Roman"/>
          <w:color w:val="000000" w:themeColor="text1"/>
          <w:sz w:val="24"/>
          <w:szCs w:val="24"/>
        </w:rPr>
        <w:t xml:space="preserve"> and individuals.</w:t>
      </w:r>
      <w:r w:rsidR="00253050" w:rsidRPr="00890D19">
        <w:rPr>
          <w:rFonts w:ascii="Times New Roman" w:hAnsi="Times New Roman" w:cs="Times New Roman"/>
          <w:color w:val="000000" w:themeColor="text1"/>
          <w:sz w:val="24"/>
          <w:szCs w:val="24"/>
        </w:rPr>
        <w:t xml:space="preserve"> This new era is not limited to technological advancement </w:t>
      </w:r>
      <w:r w:rsidR="00F03CA9" w:rsidRPr="00890D19">
        <w:rPr>
          <w:rFonts w:ascii="Times New Roman" w:hAnsi="Times New Roman" w:cs="Times New Roman"/>
          <w:color w:val="000000" w:themeColor="text1"/>
          <w:sz w:val="24"/>
          <w:szCs w:val="24"/>
        </w:rPr>
        <w:t xml:space="preserve">and adoption </w:t>
      </w:r>
      <w:r w:rsidR="00253050" w:rsidRPr="00890D19">
        <w:rPr>
          <w:rFonts w:ascii="Times New Roman" w:hAnsi="Times New Roman" w:cs="Times New Roman"/>
          <w:color w:val="000000" w:themeColor="text1"/>
          <w:sz w:val="24"/>
          <w:szCs w:val="24"/>
        </w:rPr>
        <w:t>only</w:t>
      </w:r>
      <w:r w:rsidR="00E95D41">
        <w:rPr>
          <w:rFonts w:ascii="Times New Roman" w:hAnsi="Times New Roman" w:cs="Times New Roman"/>
          <w:color w:val="000000" w:themeColor="text1"/>
          <w:sz w:val="24"/>
          <w:szCs w:val="24"/>
        </w:rPr>
        <w:t>;</w:t>
      </w:r>
      <w:r w:rsidR="00E95D41" w:rsidRPr="00890D19">
        <w:rPr>
          <w:rFonts w:ascii="Times New Roman" w:hAnsi="Times New Roman" w:cs="Times New Roman"/>
          <w:color w:val="000000" w:themeColor="text1"/>
          <w:sz w:val="24"/>
          <w:szCs w:val="24"/>
        </w:rPr>
        <w:t xml:space="preserve"> </w:t>
      </w:r>
      <w:r w:rsidR="00253050" w:rsidRPr="00890D19">
        <w:rPr>
          <w:rFonts w:ascii="Times New Roman" w:hAnsi="Times New Roman" w:cs="Times New Roman"/>
          <w:color w:val="000000" w:themeColor="text1"/>
          <w:sz w:val="24"/>
          <w:szCs w:val="24"/>
        </w:rPr>
        <w:t xml:space="preserve">it has </w:t>
      </w:r>
      <w:r w:rsidR="0061129B" w:rsidRPr="00890D19">
        <w:rPr>
          <w:rFonts w:ascii="Times New Roman" w:hAnsi="Times New Roman" w:cs="Times New Roman"/>
          <w:color w:val="000000" w:themeColor="text1"/>
          <w:sz w:val="24"/>
          <w:szCs w:val="24"/>
        </w:rPr>
        <w:t>heterogeneous</w:t>
      </w:r>
      <w:r w:rsidR="00253050" w:rsidRPr="00890D19">
        <w:rPr>
          <w:rFonts w:ascii="Times New Roman" w:hAnsi="Times New Roman" w:cs="Times New Roman"/>
          <w:color w:val="000000" w:themeColor="text1"/>
          <w:sz w:val="24"/>
          <w:szCs w:val="24"/>
        </w:rPr>
        <w:t xml:space="preserve"> implications on the policy</w:t>
      </w:r>
      <w:r w:rsidR="00C75AA6" w:rsidRPr="00890D19">
        <w:rPr>
          <w:rFonts w:ascii="Times New Roman" w:hAnsi="Times New Roman" w:cs="Times New Roman"/>
          <w:color w:val="000000" w:themeColor="text1"/>
          <w:sz w:val="24"/>
          <w:szCs w:val="24"/>
        </w:rPr>
        <w:t>makers and</w:t>
      </w:r>
      <w:r w:rsidR="00253050" w:rsidRPr="00890D19">
        <w:rPr>
          <w:rFonts w:ascii="Times New Roman" w:hAnsi="Times New Roman" w:cs="Times New Roman"/>
          <w:color w:val="000000" w:themeColor="text1"/>
          <w:sz w:val="24"/>
          <w:szCs w:val="24"/>
        </w:rPr>
        <w:t xml:space="preserve"> stakeholders </w:t>
      </w:r>
      <w:r w:rsidR="00253050" w:rsidRPr="00890D19">
        <w:rPr>
          <w:rFonts w:ascii="Times New Roman" w:hAnsi="Times New Roman" w:cs="Times New Roman"/>
          <w:color w:val="7030A0"/>
          <w:sz w:val="24"/>
          <w:szCs w:val="24"/>
        </w:rPr>
        <w:t>(</w:t>
      </w:r>
      <w:r w:rsidR="0039533D" w:rsidRPr="0039533D">
        <w:rPr>
          <w:rFonts w:ascii="Times New Roman" w:hAnsi="Times New Roman" w:cs="Times New Roman"/>
          <w:color w:val="7030A0"/>
          <w:sz w:val="24"/>
          <w:szCs w:val="24"/>
        </w:rPr>
        <w:t>Sung,</w:t>
      </w:r>
      <w:r w:rsidR="0039533D">
        <w:rPr>
          <w:rFonts w:ascii="Times New Roman" w:hAnsi="Times New Roman" w:cs="Times New Roman"/>
          <w:color w:val="7030A0"/>
          <w:sz w:val="24"/>
          <w:szCs w:val="24"/>
        </w:rPr>
        <w:t xml:space="preserve"> </w:t>
      </w:r>
      <w:r w:rsidR="0039533D" w:rsidRPr="0039533D">
        <w:rPr>
          <w:rFonts w:ascii="Times New Roman" w:hAnsi="Times New Roman" w:cs="Times New Roman"/>
          <w:color w:val="7030A0"/>
          <w:sz w:val="24"/>
          <w:szCs w:val="24"/>
        </w:rPr>
        <w:t>2018</w:t>
      </w:r>
      <w:r w:rsidR="0039533D">
        <w:rPr>
          <w:rFonts w:ascii="Times New Roman" w:hAnsi="Times New Roman" w:cs="Times New Roman"/>
          <w:color w:val="7030A0"/>
          <w:sz w:val="24"/>
          <w:szCs w:val="24"/>
        </w:rPr>
        <w:t xml:space="preserve">; </w:t>
      </w:r>
      <w:r w:rsidR="00B97DF8" w:rsidRPr="00B97DF8">
        <w:rPr>
          <w:rFonts w:ascii="Times New Roman" w:hAnsi="Times New Roman" w:cs="Times New Roman"/>
          <w:color w:val="7030A0"/>
          <w:sz w:val="24"/>
          <w:szCs w:val="24"/>
          <w:shd w:val="clear" w:color="auto" w:fill="FFFFFF"/>
        </w:rPr>
        <w:t>Fareri</w:t>
      </w:r>
      <w:r w:rsidR="0039533D" w:rsidRPr="00B97DF8">
        <w:rPr>
          <w:rFonts w:ascii="Times New Roman" w:hAnsi="Times New Roman" w:cs="Times New Roman"/>
          <w:color w:val="7030A0"/>
          <w:sz w:val="24"/>
          <w:szCs w:val="24"/>
        </w:rPr>
        <w:t xml:space="preserve"> </w:t>
      </w:r>
      <w:r w:rsidR="0039533D">
        <w:rPr>
          <w:rFonts w:ascii="Times New Roman" w:hAnsi="Times New Roman" w:cs="Times New Roman"/>
          <w:color w:val="7030A0"/>
          <w:sz w:val="24"/>
          <w:szCs w:val="24"/>
        </w:rPr>
        <w:t>et al., 2020</w:t>
      </w:r>
      <w:r w:rsidR="00253050" w:rsidRPr="00890D19">
        <w:rPr>
          <w:rFonts w:ascii="Times New Roman" w:hAnsi="Times New Roman" w:cs="Times New Roman"/>
          <w:color w:val="7030A0"/>
          <w:sz w:val="24"/>
          <w:szCs w:val="24"/>
        </w:rPr>
        <w:t>).</w:t>
      </w:r>
      <w:r w:rsidRPr="00890D19">
        <w:rPr>
          <w:rFonts w:ascii="Times New Roman" w:hAnsi="Times New Roman" w:cs="Times New Roman"/>
          <w:color w:val="7030A0"/>
          <w:sz w:val="24"/>
          <w:szCs w:val="24"/>
        </w:rPr>
        <w:t xml:space="preserve"> </w:t>
      </w:r>
      <w:r w:rsidR="00C83D60" w:rsidRPr="00890D19">
        <w:rPr>
          <w:rFonts w:ascii="Times New Roman" w:hAnsi="Times New Roman" w:cs="Times New Roman"/>
          <w:sz w:val="24"/>
          <w:szCs w:val="24"/>
        </w:rPr>
        <w:t xml:space="preserve">It is projected that </w:t>
      </w:r>
      <w:r w:rsidR="00DF11CE" w:rsidRPr="00890D19">
        <w:rPr>
          <w:rFonts w:ascii="Times New Roman" w:hAnsi="Times New Roman" w:cs="Times New Roman"/>
          <w:sz w:val="24"/>
          <w:szCs w:val="24"/>
        </w:rPr>
        <w:t>I4</w:t>
      </w:r>
      <w:r w:rsidR="00D52A2D" w:rsidRPr="00890D19">
        <w:rPr>
          <w:rFonts w:ascii="Times New Roman" w:hAnsi="Times New Roman" w:cs="Times New Roman"/>
          <w:sz w:val="24"/>
          <w:szCs w:val="24"/>
        </w:rPr>
        <w:t>.0</w:t>
      </w:r>
      <w:r w:rsidR="00C83D60" w:rsidRPr="00890D19">
        <w:rPr>
          <w:rFonts w:ascii="Times New Roman" w:hAnsi="Times New Roman" w:cs="Times New Roman"/>
          <w:sz w:val="24"/>
          <w:szCs w:val="24"/>
        </w:rPr>
        <w:t xml:space="preserve"> </w:t>
      </w:r>
      <w:r w:rsidR="000B1757" w:rsidRPr="00890D19">
        <w:rPr>
          <w:rFonts w:ascii="Times New Roman" w:hAnsi="Times New Roman" w:cs="Times New Roman"/>
          <w:sz w:val="24"/>
          <w:szCs w:val="24"/>
        </w:rPr>
        <w:t>will</w:t>
      </w:r>
      <w:r w:rsidR="00C83D60" w:rsidRPr="00890D19">
        <w:rPr>
          <w:rFonts w:ascii="Times New Roman" w:hAnsi="Times New Roman" w:cs="Times New Roman"/>
          <w:sz w:val="24"/>
          <w:szCs w:val="24"/>
        </w:rPr>
        <w:t xml:space="preserve"> </w:t>
      </w:r>
      <w:r w:rsidR="00E95D41">
        <w:rPr>
          <w:rFonts w:ascii="Times New Roman" w:hAnsi="Times New Roman" w:cs="Times New Roman"/>
          <w:sz w:val="24"/>
          <w:szCs w:val="24"/>
        </w:rPr>
        <w:t>immens</w:t>
      </w:r>
      <w:r w:rsidR="00E95D41" w:rsidRPr="00890D19">
        <w:rPr>
          <w:rFonts w:ascii="Times New Roman" w:hAnsi="Times New Roman" w:cs="Times New Roman"/>
          <w:sz w:val="24"/>
          <w:szCs w:val="24"/>
        </w:rPr>
        <w:t xml:space="preserve">ely </w:t>
      </w:r>
      <w:r w:rsidR="000B1757" w:rsidRPr="00890D19">
        <w:rPr>
          <w:rFonts w:ascii="Times New Roman" w:hAnsi="Times New Roman" w:cs="Times New Roman"/>
          <w:sz w:val="24"/>
          <w:szCs w:val="24"/>
        </w:rPr>
        <w:t>influence</w:t>
      </w:r>
      <w:r w:rsidR="00C83D60" w:rsidRPr="00890D19">
        <w:rPr>
          <w:rFonts w:ascii="Times New Roman" w:hAnsi="Times New Roman" w:cs="Times New Roman"/>
          <w:sz w:val="24"/>
          <w:szCs w:val="24"/>
        </w:rPr>
        <w:t xml:space="preserve"> </w:t>
      </w:r>
      <w:r w:rsidR="000B1757" w:rsidRPr="00890D19">
        <w:rPr>
          <w:rFonts w:ascii="Times New Roman" w:hAnsi="Times New Roman" w:cs="Times New Roman"/>
          <w:sz w:val="24"/>
          <w:szCs w:val="24"/>
        </w:rPr>
        <w:t>people’s</w:t>
      </w:r>
      <w:r w:rsidR="00770F68" w:rsidRPr="00890D19">
        <w:rPr>
          <w:rFonts w:ascii="Times New Roman" w:hAnsi="Times New Roman" w:cs="Times New Roman"/>
          <w:sz w:val="24"/>
          <w:szCs w:val="24"/>
        </w:rPr>
        <w:t xml:space="preserve"> career</w:t>
      </w:r>
      <w:r w:rsidR="001B2D72">
        <w:rPr>
          <w:rFonts w:ascii="Times New Roman" w:hAnsi="Times New Roman" w:cs="Times New Roman"/>
          <w:sz w:val="24"/>
          <w:szCs w:val="24"/>
        </w:rPr>
        <w:t>s</w:t>
      </w:r>
      <w:r w:rsidR="00C83D60" w:rsidRPr="00890D19">
        <w:rPr>
          <w:rFonts w:ascii="Times New Roman" w:hAnsi="Times New Roman" w:cs="Times New Roman"/>
          <w:sz w:val="24"/>
          <w:szCs w:val="24"/>
        </w:rPr>
        <w:t xml:space="preserve"> through</w:t>
      </w:r>
      <w:r w:rsidR="00274D45" w:rsidRPr="00890D19">
        <w:rPr>
          <w:rFonts w:ascii="Times New Roman" w:hAnsi="Times New Roman" w:cs="Times New Roman"/>
          <w:sz w:val="24"/>
          <w:szCs w:val="24"/>
        </w:rPr>
        <w:t xml:space="preserve"> dynamic changes in work, jobs, skills</w:t>
      </w:r>
      <w:r w:rsidR="001B2D72">
        <w:rPr>
          <w:rFonts w:ascii="Times New Roman" w:hAnsi="Times New Roman" w:cs="Times New Roman"/>
          <w:sz w:val="24"/>
          <w:szCs w:val="24"/>
        </w:rPr>
        <w:t>,</w:t>
      </w:r>
      <w:r w:rsidR="00274D45" w:rsidRPr="00890D19">
        <w:rPr>
          <w:rFonts w:ascii="Times New Roman" w:hAnsi="Times New Roman" w:cs="Times New Roman"/>
          <w:sz w:val="24"/>
          <w:szCs w:val="24"/>
        </w:rPr>
        <w:t xml:space="preserve"> and</w:t>
      </w:r>
      <w:r w:rsidR="00C83D60" w:rsidRPr="00890D19">
        <w:rPr>
          <w:rFonts w:ascii="Times New Roman" w:hAnsi="Times New Roman" w:cs="Times New Roman"/>
          <w:sz w:val="24"/>
          <w:szCs w:val="24"/>
        </w:rPr>
        <w:t xml:space="preserve"> </w:t>
      </w:r>
      <w:r w:rsidR="00196138" w:rsidRPr="00890D19">
        <w:rPr>
          <w:rFonts w:ascii="Times New Roman" w:hAnsi="Times New Roman" w:cs="Times New Roman"/>
          <w:sz w:val="24"/>
          <w:szCs w:val="24"/>
        </w:rPr>
        <w:t xml:space="preserve">processes </w:t>
      </w:r>
      <w:r w:rsidR="00C83D60" w:rsidRPr="00890D19">
        <w:rPr>
          <w:rFonts w:ascii="Times New Roman" w:hAnsi="Times New Roman" w:cs="Times New Roman"/>
          <w:sz w:val="24"/>
          <w:szCs w:val="24"/>
        </w:rPr>
        <w:t xml:space="preserve">in </w:t>
      </w:r>
      <w:r w:rsidR="001B2D72">
        <w:rPr>
          <w:rFonts w:ascii="Times New Roman" w:hAnsi="Times New Roman" w:cs="Times New Roman"/>
          <w:sz w:val="24"/>
          <w:szCs w:val="24"/>
        </w:rPr>
        <w:t xml:space="preserve">the </w:t>
      </w:r>
      <w:r w:rsidR="00C83D60" w:rsidRPr="00890D19">
        <w:rPr>
          <w:rFonts w:ascii="Times New Roman" w:hAnsi="Times New Roman" w:cs="Times New Roman"/>
          <w:sz w:val="24"/>
          <w:szCs w:val="24"/>
        </w:rPr>
        <w:t xml:space="preserve">future. </w:t>
      </w:r>
      <w:r w:rsidR="001B2D72">
        <w:rPr>
          <w:rFonts w:ascii="Times New Roman" w:hAnsi="Times New Roman" w:cs="Times New Roman"/>
          <w:sz w:val="24"/>
          <w:szCs w:val="24"/>
        </w:rPr>
        <w:t>However</w:t>
      </w:r>
      <w:r w:rsidR="00C83D60" w:rsidRPr="00890D19">
        <w:rPr>
          <w:rFonts w:ascii="Times New Roman" w:hAnsi="Times New Roman" w:cs="Times New Roman"/>
          <w:sz w:val="24"/>
          <w:szCs w:val="24"/>
        </w:rPr>
        <w:t xml:space="preserve">, </w:t>
      </w:r>
      <w:r w:rsidR="006251C7" w:rsidRPr="00890D19">
        <w:rPr>
          <w:rFonts w:ascii="Times New Roman" w:hAnsi="Times New Roman" w:cs="Times New Roman"/>
          <w:sz w:val="24"/>
          <w:szCs w:val="24"/>
        </w:rPr>
        <w:t>the transition towards intelligent smart systems make</w:t>
      </w:r>
      <w:r w:rsidR="00E95D41">
        <w:rPr>
          <w:rFonts w:ascii="Times New Roman" w:hAnsi="Times New Roman" w:cs="Times New Roman"/>
          <w:sz w:val="24"/>
          <w:szCs w:val="24"/>
        </w:rPr>
        <w:t>s</w:t>
      </w:r>
      <w:r w:rsidR="006251C7" w:rsidRPr="00890D19">
        <w:rPr>
          <w:rFonts w:ascii="Times New Roman" w:hAnsi="Times New Roman" w:cs="Times New Roman"/>
          <w:sz w:val="24"/>
          <w:szCs w:val="24"/>
        </w:rPr>
        <w:t xml:space="preserve"> the current jobs obsolete by 2025 </w:t>
      </w:r>
      <w:r w:rsidR="003E12D3" w:rsidRPr="00890D19">
        <w:rPr>
          <w:rFonts w:ascii="Times New Roman" w:hAnsi="Times New Roman" w:cs="Times New Roman"/>
          <w:color w:val="7030A0"/>
          <w:sz w:val="24"/>
          <w:szCs w:val="24"/>
        </w:rPr>
        <w:t>(</w:t>
      </w:r>
      <w:r w:rsidR="0099548F" w:rsidRPr="00890D19">
        <w:rPr>
          <w:rFonts w:ascii="Times New Roman" w:hAnsi="Times New Roman" w:cs="Times New Roman"/>
          <w:color w:val="7030A0"/>
          <w:sz w:val="24"/>
          <w:szCs w:val="24"/>
          <w:shd w:val="clear" w:color="auto" w:fill="FFFFFF"/>
        </w:rPr>
        <w:t>Duan</w:t>
      </w:r>
      <w:r w:rsidR="003E12D3" w:rsidRPr="00890D19">
        <w:rPr>
          <w:rFonts w:ascii="Times New Roman" w:hAnsi="Times New Roman" w:cs="Times New Roman"/>
          <w:color w:val="7030A0"/>
          <w:sz w:val="24"/>
          <w:szCs w:val="24"/>
          <w:shd w:val="clear" w:color="auto" w:fill="FFFFFF"/>
        </w:rPr>
        <w:t xml:space="preserve"> </w:t>
      </w:r>
      <w:r w:rsidR="0099548F" w:rsidRPr="00890D19">
        <w:rPr>
          <w:rFonts w:ascii="Times New Roman" w:hAnsi="Times New Roman" w:cs="Times New Roman"/>
          <w:color w:val="7030A0"/>
          <w:sz w:val="24"/>
          <w:szCs w:val="24"/>
          <w:shd w:val="clear" w:color="auto" w:fill="FFFFFF"/>
        </w:rPr>
        <w:t>et</w:t>
      </w:r>
      <w:r w:rsidR="003E12D3" w:rsidRPr="00890D19">
        <w:rPr>
          <w:rFonts w:ascii="Times New Roman" w:hAnsi="Times New Roman" w:cs="Times New Roman"/>
          <w:color w:val="7030A0"/>
          <w:sz w:val="24"/>
          <w:szCs w:val="24"/>
          <w:shd w:val="clear" w:color="auto" w:fill="FFFFFF"/>
        </w:rPr>
        <w:t xml:space="preserve"> </w:t>
      </w:r>
      <w:r w:rsidR="0099548F" w:rsidRPr="00890D19">
        <w:rPr>
          <w:rFonts w:ascii="Times New Roman" w:hAnsi="Times New Roman" w:cs="Times New Roman"/>
          <w:color w:val="7030A0"/>
          <w:sz w:val="24"/>
          <w:szCs w:val="24"/>
          <w:shd w:val="clear" w:color="auto" w:fill="FFFFFF"/>
        </w:rPr>
        <w:t>al., 2019</w:t>
      </w:r>
      <w:r w:rsidR="003E12D3" w:rsidRPr="00890D19">
        <w:rPr>
          <w:rFonts w:ascii="Times New Roman" w:hAnsi="Times New Roman" w:cs="Times New Roman"/>
          <w:color w:val="7030A0"/>
          <w:sz w:val="24"/>
          <w:szCs w:val="24"/>
          <w:shd w:val="clear" w:color="auto" w:fill="FFFFFF"/>
        </w:rPr>
        <w:t xml:space="preserve">). </w:t>
      </w:r>
      <w:r w:rsidR="00AA33D5" w:rsidRPr="00890D19">
        <w:rPr>
          <w:rFonts w:ascii="Times New Roman" w:hAnsi="Times New Roman" w:cs="Times New Roman"/>
          <w:sz w:val="24"/>
          <w:szCs w:val="24"/>
          <w:shd w:val="clear" w:color="auto" w:fill="FFFFFF"/>
        </w:rPr>
        <w:t>Due to the changing requirements, there is</w:t>
      </w:r>
      <w:r w:rsidR="001B2D72">
        <w:rPr>
          <w:rFonts w:ascii="Times New Roman" w:hAnsi="Times New Roman" w:cs="Times New Roman"/>
          <w:sz w:val="24"/>
          <w:szCs w:val="24"/>
          <w:shd w:val="clear" w:color="auto" w:fill="FFFFFF"/>
        </w:rPr>
        <w:t xml:space="preserve"> a</w:t>
      </w:r>
      <w:r w:rsidR="00AA33D5" w:rsidRPr="00890D19">
        <w:rPr>
          <w:rFonts w:ascii="Times New Roman" w:hAnsi="Times New Roman" w:cs="Times New Roman"/>
          <w:sz w:val="24"/>
          <w:szCs w:val="24"/>
          <w:shd w:val="clear" w:color="auto" w:fill="FFFFFF"/>
        </w:rPr>
        <w:t xml:space="preserve"> </w:t>
      </w:r>
      <w:r w:rsidR="008A565F" w:rsidRPr="00890D19">
        <w:rPr>
          <w:rFonts w:ascii="Times New Roman" w:hAnsi="Times New Roman" w:cs="Times New Roman"/>
          <w:sz w:val="24"/>
          <w:szCs w:val="24"/>
          <w:shd w:val="clear" w:color="auto" w:fill="FFFFFF"/>
        </w:rPr>
        <w:t xml:space="preserve">concern in the organisations towards the </w:t>
      </w:r>
      <w:r w:rsidR="00C83D60" w:rsidRPr="00890D19">
        <w:rPr>
          <w:rFonts w:ascii="Times New Roman" w:hAnsi="Times New Roman" w:cs="Times New Roman"/>
          <w:sz w:val="24"/>
          <w:szCs w:val="24"/>
        </w:rPr>
        <w:t xml:space="preserve">shortage of </w:t>
      </w:r>
      <w:r w:rsidR="008A565F" w:rsidRPr="00890D19">
        <w:rPr>
          <w:rFonts w:ascii="Times New Roman" w:hAnsi="Times New Roman" w:cs="Times New Roman"/>
          <w:sz w:val="24"/>
          <w:szCs w:val="24"/>
        </w:rPr>
        <w:t>E</w:t>
      </w:r>
      <w:r w:rsidR="00C83D60" w:rsidRPr="00890D19">
        <w:rPr>
          <w:rFonts w:ascii="Times New Roman" w:hAnsi="Times New Roman" w:cs="Times New Roman"/>
          <w:sz w:val="24"/>
          <w:szCs w:val="24"/>
        </w:rPr>
        <w:t xml:space="preserve">mployability </w:t>
      </w:r>
      <w:r w:rsidR="008A565F" w:rsidRPr="00890D19">
        <w:rPr>
          <w:rFonts w:ascii="Times New Roman" w:hAnsi="Times New Roman" w:cs="Times New Roman"/>
          <w:sz w:val="24"/>
          <w:szCs w:val="24"/>
        </w:rPr>
        <w:t>S</w:t>
      </w:r>
      <w:r w:rsidR="00C83D60" w:rsidRPr="00890D19">
        <w:rPr>
          <w:rFonts w:ascii="Times New Roman" w:hAnsi="Times New Roman" w:cs="Times New Roman"/>
          <w:sz w:val="24"/>
          <w:szCs w:val="24"/>
        </w:rPr>
        <w:t>kills</w:t>
      </w:r>
      <w:r w:rsidR="008A565F" w:rsidRPr="00890D19">
        <w:rPr>
          <w:rFonts w:ascii="Times New Roman" w:hAnsi="Times New Roman" w:cs="Times New Roman"/>
          <w:sz w:val="24"/>
          <w:szCs w:val="24"/>
        </w:rPr>
        <w:t xml:space="preserve"> (ES)</w:t>
      </w:r>
      <w:r w:rsidR="006B6FFA" w:rsidRPr="00890D19">
        <w:rPr>
          <w:rFonts w:ascii="Times New Roman" w:hAnsi="Times New Roman" w:cs="Times New Roman"/>
          <w:sz w:val="24"/>
          <w:szCs w:val="24"/>
        </w:rPr>
        <w:t xml:space="preserve">. </w:t>
      </w:r>
      <w:r w:rsidR="00D41465" w:rsidRPr="00890D19">
        <w:rPr>
          <w:rFonts w:ascii="Times New Roman" w:hAnsi="Times New Roman" w:cs="Times New Roman"/>
          <w:sz w:val="24"/>
          <w:szCs w:val="24"/>
        </w:rPr>
        <w:t xml:space="preserve">Thus, organisations </w:t>
      </w:r>
      <w:r w:rsidR="008C045C" w:rsidRPr="00890D19">
        <w:rPr>
          <w:rFonts w:ascii="Times New Roman" w:hAnsi="Times New Roman" w:cs="Times New Roman"/>
          <w:sz w:val="24"/>
          <w:szCs w:val="24"/>
        </w:rPr>
        <w:t>need to develop</w:t>
      </w:r>
      <w:r w:rsidRPr="00890D19">
        <w:rPr>
          <w:rFonts w:ascii="Times New Roman" w:hAnsi="Times New Roman" w:cs="Times New Roman"/>
          <w:color w:val="000000" w:themeColor="text1"/>
          <w:sz w:val="24"/>
          <w:szCs w:val="24"/>
        </w:rPr>
        <w:t xml:space="preserve"> their human resources </w:t>
      </w:r>
      <w:r w:rsidR="00470B6A" w:rsidRPr="00890D19">
        <w:rPr>
          <w:rFonts w:ascii="Times New Roman" w:hAnsi="Times New Roman" w:cs="Times New Roman"/>
          <w:color w:val="000000" w:themeColor="text1"/>
          <w:sz w:val="24"/>
          <w:szCs w:val="24"/>
        </w:rPr>
        <w:t>to make the best fit</w:t>
      </w:r>
      <w:r w:rsidR="005B304A">
        <w:rPr>
          <w:rFonts w:ascii="Times New Roman" w:hAnsi="Times New Roman" w:cs="Times New Roman"/>
          <w:color w:val="000000" w:themeColor="text1"/>
          <w:sz w:val="24"/>
          <w:szCs w:val="24"/>
        </w:rPr>
        <w:t xml:space="preserve"> </w:t>
      </w:r>
      <w:r w:rsidR="000813D0" w:rsidRPr="00890D19">
        <w:rPr>
          <w:rFonts w:ascii="Times New Roman" w:hAnsi="Times New Roman" w:cs="Times New Roman"/>
          <w:color w:val="000000" w:themeColor="text1"/>
          <w:sz w:val="24"/>
          <w:szCs w:val="24"/>
        </w:rPr>
        <w:t>competitive for the long run</w:t>
      </w:r>
      <w:r w:rsidR="00E95D41">
        <w:rPr>
          <w:rFonts w:ascii="Times New Roman" w:hAnsi="Times New Roman" w:cs="Times New Roman"/>
          <w:color w:val="000000" w:themeColor="text1"/>
          <w:sz w:val="24"/>
          <w:szCs w:val="24"/>
        </w:rPr>
        <w:t xml:space="preserve"> and consequently affect</w:t>
      </w:r>
      <w:r w:rsidR="0032208B" w:rsidRPr="00890D19">
        <w:rPr>
          <w:rFonts w:ascii="Times New Roman" w:hAnsi="Times New Roman" w:cs="Times New Roman"/>
          <w:color w:val="000000" w:themeColor="text1"/>
          <w:sz w:val="24"/>
          <w:szCs w:val="24"/>
        </w:rPr>
        <w:t xml:space="preserve"> performance outcome</w:t>
      </w:r>
      <w:r w:rsidR="006B6FFA" w:rsidRPr="00890D19">
        <w:rPr>
          <w:rFonts w:ascii="Times New Roman" w:hAnsi="Times New Roman" w:cs="Times New Roman"/>
          <w:color w:val="000000" w:themeColor="text1"/>
          <w:sz w:val="24"/>
          <w:szCs w:val="24"/>
        </w:rPr>
        <w:t xml:space="preserve">s </w:t>
      </w:r>
      <w:r w:rsidR="006E268D" w:rsidRPr="00890D19">
        <w:rPr>
          <w:rFonts w:ascii="Times New Roman" w:hAnsi="Times New Roman" w:cs="Times New Roman"/>
          <w:color w:val="7030A0"/>
          <w:sz w:val="24"/>
          <w:szCs w:val="24"/>
        </w:rPr>
        <w:t>(</w:t>
      </w:r>
      <w:proofErr w:type="spellStart"/>
      <w:r w:rsidR="006E268D" w:rsidRPr="00890D19">
        <w:rPr>
          <w:rFonts w:ascii="Times New Roman" w:hAnsi="Times New Roman" w:cs="Times New Roman"/>
          <w:color w:val="7030A0"/>
          <w:sz w:val="24"/>
          <w:szCs w:val="24"/>
        </w:rPr>
        <w:t>Guerci</w:t>
      </w:r>
      <w:proofErr w:type="spellEnd"/>
      <w:r w:rsidR="006E268D" w:rsidRPr="00890D19">
        <w:rPr>
          <w:rFonts w:ascii="Times New Roman" w:hAnsi="Times New Roman" w:cs="Times New Roman"/>
          <w:color w:val="7030A0"/>
          <w:sz w:val="24"/>
          <w:szCs w:val="24"/>
        </w:rPr>
        <w:t xml:space="preserve"> et al., 2019</w:t>
      </w:r>
      <w:r w:rsidR="006B6FFA" w:rsidRPr="00890D19">
        <w:rPr>
          <w:rFonts w:ascii="Times New Roman" w:hAnsi="Times New Roman" w:cs="Times New Roman"/>
          <w:color w:val="7030A0"/>
          <w:sz w:val="24"/>
          <w:szCs w:val="24"/>
        </w:rPr>
        <w:t>).</w:t>
      </w:r>
      <w:r w:rsidR="000B3550" w:rsidRPr="00890D19">
        <w:rPr>
          <w:rFonts w:ascii="Times New Roman" w:hAnsi="Times New Roman" w:cs="Times New Roman"/>
          <w:color w:val="7030A0"/>
          <w:sz w:val="24"/>
          <w:szCs w:val="24"/>
        </w:rPr>
        <w:t xml:space="preserve"> </w:t>
      </w:r>
      <w:r w:rsidR="001D4A3A" w:rsidRPr="00890D19">
        <w:rPr>
          <w:rFonts w:ascii="Times New Roman" w:hAnsi="Times New Roman" w:cs="Times New Roman"/>
          <w:color w:val="000000" w:themeColor="text1"/>
          <w:sz w:val="24"/>
          <w:szCs w:val="24"/>
        </w:rPr>
        <w:t>The organisations can not overlook</w:t>
      </w:r>
      <w:r w:rsidR="00027F61" w:rsidRPr="00890D19">
        <w:rPr>
          <w:rFonts w:ascii="Times New Roman" w:hAnsi="Times New Roman" w:cs="Times New Roman"/>
          <w:color w:val="000000" w:themeColor="text1"/>
          <w:sz w:val="24"/>
          <w:szCs w:val="24"/>
        </w:rPr>
        <w:t xml:space="preserve"> t</w:t>
      </w:r>
      <w:r w:rsidR="00027F61" w:rsidRPr="00890D19">
        <w:rPr>
          <w:rFonts w:ascii="Times New Roman" w:hAnsi="Times New Roman" w:cs="Times New Roman"/>
          <w:sz w:val="24"/>
          <w:szCs w:val="24"/>
        </w:rPr>
        <w:t>he</w:t>
      </w:r>
      <w:r w:rsidR="001D4A3A" w:rsidRPr="00890D19">
        <w:rPr>
          <w:rFonts w:ascii="Times New Roman" w:hAnsi="Times New Roman" w:cs="Times New Roman"/>
          <w:sz w:val="24"/>
          <w:szCs w:val="24"/>
        </w:rPr>
        <w:t xml:space="preserve"> critical</w:t>
      </w:r>
      <w:r w:rsidR="00027F61" w:rsidRPr="00890D19">
        <w:rPr>
          <w:rFonts w:ascii="Times New Roman" w:hAnsi="Times New Roman" w:cs="Times New Roman"/>
          <w:sz w:val="24"/>
          <w:szCs w:val="24"/>
        </w:rPr>
        <w:t xml:space="preserve"> issues</w:t>
      </w:r>
      <w:r w:rsidR="001D4A3A" w:rsidRPr="00890D19">
        <w:rPr>
          <w:rFonts w:ascii="Times New Roman" w:hAnsi="Times New Roman" w:cs="Times New Roman"/>
          <w:sz w:val="24"/>
          <w:szCs w:val="24"/>
        </w:rPr>
        <w:t xml:space="preserve"> faced by the economy</w:t>
      </w:r>
      <w:r w:rsidR="00E95D41">
        <w:rPr>
          <w:rFonts w:ascii="Times New Roman" w:hAnsi="Times New Roman" w:cs="Times New Roman"/>
          <w:sz w:val="24"/>
          <w:szCs w:val="24"/>
        </w:rPr>
        <w:t>,</w:t>
      </w:r>
      <w:r w:rsidR="001D4A3A" w:rsidRPr="00890D19">
        <w:rPr>
          <w:rFonts w:ascii="Times New Roman" w:hAnsi="Times New Roman" w:cs="Times New Roman"/>
          <w:sz w:val="24"/>
          <w:szCs w:val="24"/>
        </w:rPr>
        <w:t xml:space="preserve"> such as</w:t>
      </w:r>
      <w:r w:rsidR="00027F61" w:rsidRPr="00890D19">
        <w:rPr>
          <w:rFonts w:ascii="Times New Roman" w:hAnsi="Times New Roman" w:cs="Times New Roman"/>
          <w:sz w:val="24"/>
          <w:szCs w:val="24"/>
        </w:rPr>
        <w:t xml:space="preserve"> like climate change, global warming, pollution, waste generation </w:t>
      </w:r>
      <w:r w:rsidR="00A319B2" w:rsidRPr="00890D19">
        <w:rPr>
          <w:rFonts w:ascii="Times New Roman" w:hAnsi="Times New Roman" w:cs="Times New Roman"/>
          <w:sz w:val="24"/>
          <w:szCs w:val="24"/>
        </w:rPr>
        <w:t>etc</w:t>
      </w:r>
      <w:r w:rsidR="00A319B2">
        <w:rPr>
          <w:rFonts w:ascii="Times New Roman" w:hAnsi="Times New Roman" w:cs="Times New Roman"/>
          <w:sz w:val="24"/>
          <w:szCs w:val="24"/>
        </w:rPr>
        <w:t>.</w:t>
      </w:r>
      <w:r w:rsidR="008E0F92">
        <w:rPr>
          <w:rFonts w:ascii="Times New Roman" w:hAnsi="Times New Roman" w:cs="Times New Roman"/>
          <w:sz w:val="24"/>
          <w:szCs w:val="24"/>
        </w:rPr>
        <w:t xml:space="preserve"> It demands </w:t>
      </w:r>
      <w:r w:rsidR="00930F04">
        <w:rPr>
          <w:rFonts w:ascii="Times New Roman" w:hAnsi="Times New Roman" w:cs="Times New Roman"/>
          <w:sz w:val="24"/>
          <w:szCs w:val="24"/>
        </w:rPr>
        <w:t xml:space="preserve">an </w:t>
      </w:r>
      <w:r w:rsidR="00027F61" w:rsidRPr="00890D19">
        <w:rPr>
          <w:rFonts w:ascii="Times New Roman" w:hAnsi="Times New Roman" w:cs="Times New Roman"/>
          <w:sz w:val="24"/>
          <w:szCs w:val="24"/>
        </w:rPr>
        <w:t xml:space="preserve">urgent need </w:t>
      </w:r>
      <w:r w:rsidR="00E95D41">
        <w:rPr>
          <w:rFonts w:ascii="Times New Roman" w:hAnsi="Times New Roman" w:cs="Times New Roman"/>
          <w:sz w:val="24"/>
          <w:szCs w:val="24"/>
        </w:rPr>
        <w:t>for</w:t>
      </w:r>
      <w:r w:rsidR="00E95D41" w:rsidRPr="00890D19">
        <w:rPr>
          <w:rFonts w:ascii="Times New Roman" w:hAnsi="Times New Roman" w:cs="Times New Roman"/>
          <w:sz w:val="24"/>
          <w:szCs w:val="24"/>
        </w:rPr>
        <w:t xml:space="preserve"> </w:t>
      </w:r>
      <w:r w:rsidR="00930F04">
        <w:rPr>
          <w:rFonts w:ascii="Times New Roman" w:hAnsi="Times New Roman" w:cs="Times New Roman"/>
          <w:sz w:val="24"/>
          <w:szCs w:val="24"/>
        </w:rPr>
        <w:t xml:space="preserve">the </w:t>
      </w:r>
      <w:r w:rsidR="001D4A3A" w:rsidRPr="00890D19">
        <w:rPr>
          <w:rFonts w:ascii="Times New Roman" w:hAnsi="Times New Roman" w:cs="Times New Roman"/>
          <w:sz w:val="24"/>
          <w:szCs w:val="24"/>
        </w:rPr>
        <w:t>adopt</w:t>
      </w:r>
      <w:r w:rsidR="00A964BD" w:rsidRPr="00890D19">
        <w:rPr>
          <w:rFonts w:ascii="Times New Roman" w:hAnsi="Times New Roman" w:cs="Times New Roman"/>
          <w:sz w:val="24"/>
          <w:szCs w:val="24"/>
        </w:rPr>
        <w:t>ion of</w:t>
      </w:r>
      <w:r w:rsidR="00027F61" w:rsidRPr="00890D19">
        <w:rPr>
          <w:rFonts w:ascii="Times New Roman" w:hAnsi="Times New Roman" w:cs="Times New Roman"/>
          <w:sz w:val="24"/>
          <w:szCs w:val="24"/>
        </w:rPr>
        <w:t xml:space="preserve"> sustainable practices</w:t>
      </w:r>
      <w:r w:rsidR="008C6B06" w:rsidRPr="00890D19">
        <w:rPr>
          <w:rFonts w:ascii="Times New Roman" w:hAnsi="Times New Roman" w:cs="Times New Roman"/>
          <w:sz w:val="24"/>
          <w:szCs w:val="24"/>
        </w:rPr>
        <w:t xml:space="preserve"> for </w:t>
      </w:r>
      <w:r w:rsidR="00930F04">
        <w:rPr>
          <w:rFonts w:ascii="Times New Roman" w:hAnsi="Times New Roman" w:cs="Times New Roman"/>
          <w:sz w:val="24"/>
          <w:szCs w:val="24"/>
        </w:rPr>
        <w:t xml:space="preserve">a </w:t>
      </w:r>
      <w:r w:rsidR="008C6B06" w:rsidRPr="00890D19">
        <w:rPr>
          <w:rFonts w:ascii="Times New Roman" w:hAnsi="Times New Roman" w:cs="Times New Roman"/>
          <w:sz w:val="24"/>
          <w:szCs w:val="24"/>
        </w:rPr>
        <w:t xml:space="preserve">better </w:t>
      </w:r>
      <w:r w:rsidR="00A964BD" w:rsidRPr="00890D19">
        <w:rPr>
          <w:rFonts w:ascii="Times New Roman" w:hAnsi="Times New Roman" w:cs="Times New Roman"/>
          <w:sz w:val="24"/>
          <w:szCs w:val="24"/>
        </w:rPr>
        <w:t xml:space="preserve">and healthier </w:t>
      </w:r>
      <w:r w:rsidR="008C6B06" w:rsidRPr="00890D19">
        <w:rPr>
          <w:rFonts w:ascii="Times New Roman" w:hAnsi="Times New Roman" w:cs="Times New Roman"/>
          <w:sz w:val="24"/>
          <w:szCs w:val="24"/>
        </w:rPr>
        <w:t>future.</w:t>
      </w:r>
    </w:p>
    <w:p w14:paraId="0B60238D" w14:textId="77777777" w:rsidR="00071A0D" w:rsidRPr="00890D19" w:rsidRDefault="00071A0D" w:rsidP="008D4A78">
      <w:pPr>
        <w:spacing w:after="0" w:line="360" w:lineRule="auto"/>
        <w:ind w:right="279"/>
        <w:jc w:val="both"/>
        <w:rPr>
          <w:rFonts w:ascii="Times New Roman" w:hAnsi="Times New Roman" w:cs="Times New Roman"/>
          <w:sz w:val="24"/>
          <w:szCs w:val="24"/>
        </w:rPr>
      </w:pPr>
    </w:p>
    <w:p w14:paraId="5310EBD1" w14:textId="0512E5E4" w:rsidR="00780996" w:rsidRPr="00F83C24" w:rsidRDefault="00B61E41" w:rsidP="008D4A78">
      <w:pPr>
        <w:spacing w:after="0" w:line="360" w:lineRule="auto"/>
        <w:ind w:right="279"/>
        <w:jc w:val="both"/>
        <w:rPr>
          <w:rFonts w:ascii="Times New Roman" w:hAnsi="Times New Roman" w:cs="Times New Roman"/>
          <w:color w:val="C00000"/>
          <w:sz w:val="24"/>
          <w:szCs w:val="24"/>
        </w:rPr>
      </w:pPr>
      <w:r w:rsidRPr="00890D19">
        <w:rPr>
          <w:rFonts w:ascii="Times New Roman" w:hAnsi="Times New Roman" w:cs="Times New Roman"/>
          <w:sz w:val="24"/>
          <w:szCs w:val="24"/>
        </w:rPr>
        <w:t xml:space="preserve">This is evident from the previous literature that </w:t>
      </w:r>
      <w:r w:rsidR="0051730E" w:rsidRPr="00890D19">
        <w:rPr>
          <w:rFonts w:ascii="Times New Roman" w:hAnsi="Times New Roman" w:cs="Times New Roman"/>
          <w:sz w:val="24"/>
          <w:szCs w:val="24"/>
        </w:rPr>
        <w:t>Human Resources (HR) development is mainly responsible</w:t>
      </w:r>
      <w:r w:rsidR="005212D6" w:rsidRPr="00890D19">
        <w:rPr>
          <w:rFonts w:ascii="Times New Roman" w:hAnsi="Times New Roman" w:cs="Times New Roman"/>
          <w:sz w:val="24"/>
          <w:szCs w:val="24"/>
        </w:rPr>
        <w:t xml:space="preserve"> for</w:t>
      </w:r>
      <w:r w:rsidRPr="00890D19">
        <w:rPr>
          <w:rFonts w:ascii="Times New Roman" w:hAnsi="Times New Roman" w:cs="Times New Roman"/>
          <w:sz w:val="24"/>
          <w:szCs w:val="24"/>
        </w:rPr>
        <w:t xml:space="preserve"> </w:t>
      </w:r>
      <w:r w:rsidR="008E0F92">
        <w:rPr>
          <w:rFonts w:ascii="Times New Roman" w:hAnsi="Times New Roman" w:cs="Times New Roman"/>
          <w:sz w:val="24"/>
          <w:szCs w:val="24"/>
        </w:rPr>
        <w:t xml:space="preserve">the </w:t>
      </w:r>
      <w:r w:rsidR="005212D6" w:rsidRPr="00890D19">
        <w:rPr>
          <w:rFonts w:ascii="Times New Roman" w:hAnsi="Times New Roman" w:cs="Times New Roman"/>
          <w:sz w:val="24"/>
          <w:szCs w:val="24"/>
        </w:rPr>
        <w:t>achievement</w:t>
      </w:r>
      <w:r w:rsidRPr="00890D19">
        <w:rPr>
          <w:rFonts w:ascii="Times New Roman" w:hAnsi="Times New Roman" w:cs="Times New Roman"/>
          <w:sz w:val="24"/>
          <w:szCs w:val="24"/>
        </w:rPr>
        <w:t xml:space="preserve"> of the organisational vision </w:t>
      </w:r>
      <w:r w:rsidRPr="00890D19">
        <w:rPr>
          <w:rFonts w:ascii="Times New Roman" w:hAnsi="Times New Roman" w:cs="Times New Roman"/>
          <w:color w:val="7030A0"/>
          <w:sz w:val="24"/>
          <w:szCs w:val="24"/>
        </w:rPr>
        <w:t>(Jewell et al., 20;</w:t>
      </w:r>
      <w:r w:rsidR="008D4A78" w:rsidRPr="008D4A78">
        <w:t xml:space="preserve"> </w:t>
      </w:r>
      <w:r w:rsidR="008D4A78">
        <w:rPr>
          <w:rFonts w:ascii="Times New Roman" w:hAnsi="Times New Roman" w:cs="Times New Roman"/>
          <w:color w:val="7030A0"/>
          <w:sz w:val="24"/>
          <w:szCs w:val="24"/>
        </w:rPr>
        <w:t>Collins, 2020; Piwowar-Sulej et al., 2021</w:t>
      </w:r>
      <w:r w:rsidRPr="00890D19">
        <w:rPr>
          <w:rFonts w:ascii="Times New Roman" w:hAnsi="Times New Roman" w:cs="Times New Roman"/>
          <w:color w:val="7030A0"/>
          <w:sz w:val="24"/>
          <w:szCs w:val="24"/>
        </w:rPr>
        <w:t>)</w:t>
      </w:r>
      <w:r w:rsidRPr="00890D19">
        <w:rPr>
          <w:rFonts w:ascii="Times New Roman" w:hAnsi="Times New Roman" w:cs="Times New Roman"/>
          <w:color w:val="2F5496" w:themeColor="accent1" w:themeShade="BF"/>
          <w:sz w:val="24"/>
          <w:szCs w:val="24"/>
        </w:rPr>
        <w:t xml:space="preserve">. </w:t>
      </w:r>
      <w:r w:rsidR="000F407C" w:rsidRPr="00890D19">
        <w:rPr>
          <w:rFonts w:ascii="Times New Roman" w:hAnsi="Times New Roman" w:cs="Times New Roman"/>
          <w:sz w:val="24"/>
          <w:szCs w:val="24"/>
        </w:rPr>
        <w:t xml:space="preserve">The organisations </w:t>
      </w:r>
      <w:r w:rsidR="0051730E" w:rsidRPr="00890D19">
        <w:rPr>
          <w:rFonts w:ascii="Times New Roman" w:hAnsi="Times New Roman" w:cs="Times New Roman"/>
          <w:sz w:val="24"/>
          <w:szCs w:val="24"/>
        </w:rPr>
        <w:t>can</w:t>
      </w:r>
      <w:r w:rsidR="000F407C" w:rsidRPr="00890D19">
        <w:rPr>
          <w:rFonts w:ascii="Times New Roman" w:hAnsi="Times New Roman" w:cs="Times New Roman"/>
          <w:sz w:val="24"/>
          <w:szCs w:val="24"/>
        </w:rPr>
        <w:t xml:space="preserve"> </w:t>
      </w:r>
      <w:r w:rsidR="005212D6" w:rsidRPr="00890D19">
        <w:rPr>
          <w:rFonts w:ascii="Times New Roman" w:hAnsi="Times New Roman" w:cs="Times New Roman"/>
          <w:sz w:val="24"/>
          <w:szCs w:val="24"/>
        </w:rPr>
        <w:t xml:space="preserve">also </w:t>
      </w:r>
      <w:r w:rsidR="000F407C" w:rsidRPr="00890D19">
        <w:rPr>
          <w:rFonts w:ascii="Times New Roman" w:hAnsi="Times New Roman" w:cs="Times New Roman"/>
          <w:sz w:val="24"/>
          <w:szCs w:val="24"/>
        </w:rPr>
        <w:t xml:space="preserve">achieve sustainable development through strategic and operational </w:t>
      </w:r>
      <w:r w:rsidR="00E95D41">
        <w:rPr>
          <w:rFonts w:ascii="Times New Roman" w:hAnsi="Times New Roman" w:cs="Times New Roman"/>
          <w:sz w:val="24"/>
          <w:szCs w:val="24"/>
        </w:rPr>
        <w:t xml:space="preserve">management practices, including recruitment, selection, </w:t>
      </w:r>
      <w:proofErr w:type="gramStart"/>
      <w:r w:rsidR="00E95D41">
        <w:rPr>
          <w:rFonts w:ascii="Times New Roman" w:hAnsi="Times New Roman" w:cs="Times New Roman"/>
          <w:sz w:val="24"/>
          <w:szCs w:val="24"/>
        </w:rPr>
        <w:t>training</w:t>
      </w:r>
      <w:proofErr w:type="gramEnd"/>
      <w:r w:rsidR="00E95D41">
        <w:rPr>
          <w:rFonts w:ascii="Times New Roman" w:hAnsi="Times New Roman" w:cs="Times New Roman"/>
          <w:sz w:val="24"/>
          <w:szCs w:val="24"/>
        </w:rPr>
        <w:t xml:space="preserve"> and development, and creating</w:t>
      </w:r>
      <w:r w:rsidR="000F407C" w:rsidRPr="00890D19">
        <w:rPr>
          <w:rFonts w:ascii="Times New Roman" w:hAnsi="Times New Roman" w:cs="Times New Roman"/>
          <w:sz w:val="24"/>
          <w:szCs w:val="24"/>
        </w:rPr>
        <w:t xml:space="preserve"> </w:t>
      </w:r>
      <w:r w:rsidR="00D074EC">
        <w:rPr>
          <w:rFonts w:ascii="Times New Roman" w:hAnsi="Times New Roman" w:cs="Times New Roman"/>
          <w:sz w:val="24"/>
          <w:szCs w:val="24"/>
        </w:rPr>
        <w:t xml:space="preserve">a </w:t>
      </w:r>
      <w:r w:rsidR="000F407C" w:rsidRPr="00890D19">
        <w:rPr>
          <w:rFonts w:ascii="Times New Roman" w:hAnsi="Times New Roman" w:cs="Times New Roman"/>
          <w:sz w:val="24"/>
          <w:szCs w:val="24"/>
        </w:rPr>
        <w:t>value system based on the triple bottom line business model</w:t>
      </w:r>
      <w:r w:rsidR="00916D0B" w:rsidRPr="00890D19">
        <w:rPr>
          <w:rFonts w:ascii="Times New Roman" w:hAnsi="Times New Roman" w:cs="Times New Roman"/>
          <w:sz w:val="24"/>
          <w:szCs w:val="24"/>
        </w:rPr>
        <w:t xml:space="preserve"> </w:t>
      </w:r>
      <w:r w:rsidR="00916D0B" w:rsidRPr="00890D19">
        <w:rPr>
          <w:rFonts w:ascii="Times New Roman" w:hAnsi="Times New Roman" w:cs="Times New Roman"/>
          <w:color w:val="7030A0"/>
          <w:sz w:val="24"/>
          <w:szCs w:val="24"/>
        </w:rPr>
        <w:t>(Adjei-Bamfo et al., 2019</w:t>
      </w:r>
      <w:r w:rsidR="000F407C" w:rsidRPr="00890D19">
        <w:rPr>
          <w:rFonts w:ascii="Times New Roman" w:hAnsi="Times New Roman" w:cs="Times New Roman"/>
          <w:color w:val="7030A0"/>
          <w:sz w:val="24"/>
          <w:szCs w:val="24"/>
          <w:shd w:val="clear" w:color="auto" w:fill="FFFFFF"/>
        </w:rPr>
        <w:t>)</w:t>
      </w:r>
      <w:r w:rsidR="000F407C" w:rsidRPr="00890D19">
        <w:rPr>
          <w:rFonts w:ascii="Times New Roman" w:hAnsi="Times New Roman" w:cs="Times New Roman"/>
          <w:sz w:val="24"/>
          <w:szCs w:val="24"/>
        </w:rPr>
        <w:t>.</w:t>
      </w:r>
      <w:r w:rsidR="000F407C" w:rsidRPr="00890D19">
        <w:rPr>
          <w:rFonts w:ascii="Times New Roman" w:hAnsi="Times New Roman" w:cs="Times New Roman"/>
          <w:color w:val="000000" w:themeColor="text1"/>
          <w:sz w:val="24"/>
          <w:szCs w:val="24"/>
        </w:rPr>
        <w:t xml:space="preserve"> </w:t>
      </w:r>
      <w:r w:rsidR="00DE6381" w:rsidRPr="00890D19">
        <w:rPr>
          <w:rFonts w:ascii="Times New Roman" w:hAnsi="Times New Roman" w:cs="Times New Roman"/>
          <w:sz w:val="24"/>
          <w:szCs w:val="24"/>
        </w:rPr>
        <w:t xml:space="preserve">For </w:t>
      </w:r>
      <w:r w:rsidR="000639F5">
        <w:rPr>
          <w:rFonts w:ascii="Times New Roman" w:hAnsi="Times New Roman" w:cs="Times New Roman"/>
          <w:sz w:val="24"/>
          <w:szCs w:val="24"/>
        </w:rPr>
        <w:t>the</w:t>
      </w:r>
      <w:r w:rsidR="00DE6381" w:rsidRPr="00890D19">
        <w:rPr>
          <w:rFonts w:ascii="Times New Roman" w:hAnsi="Times New Roman" w:cs="Times New Roman"/>
          <w:sz w:val="24"/>
          <w:szCs w:val="24"/>
        </w:rPr>
        <w:t xml:space="preserve"> </w:t>
      </w:r>
      <w:r w:rsidR="004368F5" w:rsidRPr="00890D19">
        <w:rPr>
          <w:rFonts w:ascii="Times New Roman" w:hAnsi="Times New Roman" w:cs="Times New Roman"/>
          <w:sz w:val="24"/>
          <w:szCs w:val="24"/>
        </w:rPr>
        <w:t>individual and societal development</w:t>
      </w:r>
      <w:r w:rsidR="00DE6381" w:rsidRPr="00890D19">
        <w:rPr>
          <w:rFonts w:ascii="Times New Roman" w:hAnsi="Times New Roman" w:cs="Times New Roman"/>
          <w:sz w:val="24"/>
          <w:szCs w:val="24"/>
        </w:rPr>
        <w:t xml:space="preserve">, </w:t>
      </w:r>
      <w:r w:rsidR="00027F61" w:rsidRPr="00890D19">
        <w:rPr>
          <w:rFonts w:ascii="Times New Roman" w:hAnsi="Times New Roman" w:cs="Times New Roman"/>
          <w:color w:val="000000" w:themeColor="text1"/>
          <w:sz w:val="24"/>
          <w:szCs w:val="24"/>
        </w:rPr>
        <w:t>the</w:t>
      </w:r>
      <w:r w:rsidR="00C66E08" w:rsidRPr="00890D19">
        <w:rPr>
          <w:rFonts w:ascii="Times New Roman" w:hAnsi="Times New Roman" w:cs="Times New Roman"/>
          <w:color w:val="000000" w:themeColor="text1"/>
          <w:sz w:val="24"/>
          <w:szCs w:val="24"/>
        </w:rPr>
        <w:t xml:space="preserve"> Human Resource Management (HRM) </w:t>
      </w:r>
      <w:r w:rsidR="00DE6381" w:rsidRPr="00890D19">
        <w:rPr>
          <w:rFonts w:ascii="Times New Roman" w:hAnsi="Times New Roman" w:cs="Times New Roman"/>
          <w:color w:val="000000" w:themeColor="text1"/>
          <w:sz w:val="24"/>
          <w:szCs w:val="24"/>
        </w:rPr>
        <w:t xml:space="preserve">of the organisations </w:t>
      </w:r>
      <w:r w:rsidR="00C66E08" w:rsidRPr="00890D19">
        <w:rPr>
          <w:rFonts w:ascii="Times New Roman" w:hAnsi="Times New Roman" w:cs="Times New Roman"/>
          <w:color w:val="000000" w:themeColor="text1"/>
          <w:sz w:val="24"/>
          <w:szCs w:val="24"/>
        </w:rPr>
        <w:t>need to</w:t>
      </w:r>
      <w:r w:rsidR="00DE6381" w:rsidRPr="00890D19">
        <w:rPr>
          <w:rFonts w:ascii="Times New Roman" w:hAnsi="Times New Roman" w:cs="Times New Roman"/>
          <w:color w:val="000000" w:themeColor="text1"/>
          <w:sz w:val="24"/>
          <w:szCs w:val="24"/>
        </w:rPr>
        <w:t xml:space="preserve"> understand and</w:t>
      </w:r>
      <w:r w:rsidR="00C66E08" w:rsidRPr="00890D19">
        <w:rPr>
          <w:rFonts w:ascii="Times New Roman" w:hAnsi="Times New Roman" w:cs="Times New Roman"/>
          <w:color w:val="000000" w:themeColor="text1"/>
          <w:sz w:val="24"/>
          <w:szCs w:val="24"/>
        </w:rPr>
        <w:t xml:space="preserve"> transform </w:t>
      </w:r>
      <w:r w:rsidR="00840E06" w:rsidRPr="00890D19">
        <w:rPr>
          <w:rFonts w:ascii="Times New Roman" w:hAnsi="Times New Roman" w:cs="Times New Roman"/>
          <w:sz w:val="24"/>
          <w:szCs w:val="24"/>
        </w:rPr>
        <w:t>their current practices and technologies to conduct themselves in more socially responsible ways</w:t>
      </w:r>
      <w:r w:rsidR="006A1056" w:rsidRPr="00890D19">
        <w:rPr>
          <w:rFonts w:ascii="Times New Roman" w:hAnsi="Times New Roman" w:cs="Times New Roman"/>
          <w:sz w:val="24"/>
          <w:szCs w:val="24"/>
        </w:rPr>
        <w:t xml:space="preserve"> </w:t>
      </w:r>
      <w:r w:rsidR="006A1056" w:rsidRPr="00890D19">
        <w:rPr>
          <w:rFonts w:ascii="Times New Roman" w:hAnsi="Times New Roman" w:cs="Times New Roman"/>
          <w:color w:val="7030A0"/>
          <w:sz w:val="24"/>
          <w:szCs w:val="24"/>
        </w:rPr>
        <w:t>(</w:t>
      </w:r>
      <w:r w:rsidR="006A1056" w:rsidRPr="00890D19">
        <w:rPr>
          <w:rFonts w:ascii="Times New Roman" w:hAnsi="Times New Roman" w:cs="Times New Roman"/>
          <w:color w:val="7030A0"/>
          <w:sz w:val="24"/>
          <w:szCs w:val="24"/>
          <w:shd w:val="clear" w:color="auto" w:fill="FFFFFF"/>
        </w:rPr>
        <w:t>Cooke et al., 2020)</w:t>
      </w:r>
      <w:r w:rsidR="00DE6381" w:rsidRPr="00890D19">
        <w:rPr>
          <w:rFonts w:ascii="Times New Roman" w:hAnsi="Times New Roman" w:cs="Times New Roman"/>
          <w:color w:val="7030A0"/>
          <w:sz w:val="24"/>
          <w:szCs w:val="24"/>
        </w:rPr>
        <w:t xml:space="preserve">. </w:t>
      </w:r>
      <w:r w:rsidR="00B77224" w:rsidRPr="00890D19">
        <w:rPr>
          <w:rFonts w:ascii="Times New Roman" w:hAnsi="Times New Roman" w:cs="Times New Roman"/>
          <w:sz w:val="24"/>
          <w:szCs w:val="24"/>
        </w:rPr>
        <w:t xml:space="preserve">In </w:t>
      </w:r>
      <w:r w:rsidR="0084042F" w:rsidRPr="00890D19">
        <w:rPr>
          <w:rFonts w:ascii="Times New Roman" w:hAnsi="Times New Roman" w:cs="Times New Roman"/>
          <w:sz w:val="24"/>
          <w:szCs w:val="24"/>
        </w:rPr>
        <w:t>an</w:t>
      </w:r>
      <w:r w:rsidR="00B77224" w:rsidRPr="00890D19">
        <w:rPr>
          <w:rFonts w:ascii="Times New Roman" w:hAnsi="Times New Roman" w:cs="Times New Roman"/>
          <w:sz w:val="24"/>
          <w:szCs w:val="24"/>
        </w:rPr>
        <w:t xml:space="preserve"> organisation</w:t>
      </w:r>
      <w:r w:rsidR="00B77224" w:rsidRPr="00890D19">
        <w:rPr>
          <w:rFonts w:ascii="Times New Roman" w:hAnsi="Times New Roman" w:cs="Times New Roman"/>
          <w:color w:val="7030A0"/>
          <w:sz w:val="24"/>
          <w:szCs w:val="24"/>
        </w:rPr>
        <w:t xml:space="preserve">, </w:t>
      </w:r>
      <w:r w:rsidR="00B77224" w:rsidRPr="00890D19">
        <w:rPr>
          <w:rFonts w:ascii="Times New Roman" w:hAnsi="Times New Roman" w:cs="Times New Roman"/>
          <w:sz w:val="24"/>
          <w:szCs w:val="24"/>
        </w:rPr>
        <w:t>t</w:t>
      </w:r>
      <w:r w:rsidR="006A40AB" w:rsidRPr="00890D19">
        <w:rPr>
          <w:rFonts w:ascii="Times New Roman" w:hAnsi="Times New Roman" w:cs="Times New Roman"/>
          <w:sz w:val="24"/>
          <w:szCs w:val="24"/>
        </w:rPr>
        <w:t>he HRM</w:t>
      </w:r>
      <w:r w:rsidR="00780996" w:rsidRPr="00890D19">
        <w:rPr>
          <w:rFonts w:ascii="Times New Roman" w:hAnsi="Times New Roman" w:cs="Times New Roman"/>
          <w:sz w:val="24"/>
          <w:szCs w:val="24"/>
        </w:rPr>
        <w:t xml:space="preserve"> </w:t>
      </w:r>
      <w:r w:rsidR="00DE1612" w:rsidRPr="00890D19">
        <w:rPr>
          <w:rFonts w:ascii="Times New Roman" w:hAnsi="Times New Roman" w:cs="Times New Roman"/>
          <w:sz w:val="24"/>
          <w:szCs w:val="24"/>
        </w:rPr>
        <w:t>act</w:t>
      </w:r>
      <w:r w:rsidR="00780996" w:rsidRPr="00890D19">
        <w:rPr>
          <w:rFonts w:ascii="Times New Roman" w:hAnsi="Times New Roman" w:cs="Times New Roman"/>
          <w:sz w:val="24"/>
          <w:szCs w:val="24"/>
        </w:rPr>
        <w:t xml:space="preserve"> </w:t>
      </w:r>
      <w:r w:rsidR="00C35435" w:rsidRPr="00890D19">
        <w:rPr>
          <w:rFonts w:ascii="Times New Roman" w:hAnsi="Times New Roman" w:cs="Times New Roman"/>
          <w:sz w:val="24"/>
          <w:szCs w:val="24"/>
        </w:rPr>
        <w:t xml:space="preserve">as </w:t>
      </w:r>
      <w:r w:rsidR="00780996" w:rsidRPr="00890D19">
        <w:rPr>
          <w:rFonts w:ascii="Times New Roman" w:hAnsi="Times New Roman" w:cs="Times New Roman"/>
          <w:sz w:val="24"/>
          <w:szCs w:val="24"/>
        </w:rPr>
        <w:t>a navigator</w:t>
      </w:r>
      <w:r w:rsidR="006A40AB" w:rsidRPr="00890D19">
        <w:rPr>
          <w:rFonts w:ascii="Times New Roman" w:hAnsi="Times New Roman" w:cs="Times New Roman"/>
          <w:sz w:val="24"/>
          <w:szCs w:val="24"/>
        </w:rPr>
        <w:t xml:space="preserve"> to support the </w:t>
      </w:r>
      <w:r w:rsidR="00C20514" w:rsidRPr="00890D19">
        <w:rPr>
          <w:rFonts w:ascii="Times New Roman" w:hAnsi="Times New Roman" w:cs="Times New Roman"/>
          <w:sz w:val="24"/>
          <w:szCs w:val="24"/>
        </w:rPr>
        <w:t>transformations</w:t>
      </w:r>
      <w:r w:rsidR="008D73D8" w:rsidRPr="00890D19">
        <w:rPr>
          <w:rFonts w:ascii="Times New Roman" w:hAnsi="Times New Roman" w:cs="Times New Roman"/>
          <w:sz w:val="24"/>
          <w:szCs w:val="24"/>
        </w:rPr>
        <w:t xml:space="preserve"> </w:t>
      </w:r>
      <w:r w:rsidR="0084042F" w:rsidRPr="00890D19">
        <w:rPr>
          <w:rFonts w:ascii="Times New Roman" w:hAnsi="Times New Roman" w:cs="Times New Roman"/>
          <w:sz w:val="24"/>
          <w:szCs w:val="24"/>
        </w:rPr>
        <w:t xml:space="preserve">and </w:t>
      </w:r>
      <w:bookmarkStart w:id="0" w:name="_Hlk69850305"/>
      <w:r w:rsidR="000962F1" w:rsidRPr="00E40E45">
        <w:rPr>
          <w:rFonts w:ascii="Times New Roman" w:hAnsi="Times New Roman" w:cs="Times New Roman"/>
          <w:sz w:val="24"/>
          <w:szCs w:val="24"/>
        </w:rPr>
        <w:t>t</w:t>
      </w:r>
      <w:r w:rsidR="001E58F7" w:rsidRPr="00E40E45">
        <w:rPr>
          <w:rFonts w:ascii="Times New Roman" w:hAnsi="Times New Roman" w:cs="Times New Roman"/>
          <w:sz w:val="24"/>
          <w:szCs w:val="24"/>
        </w:rPr>
        <w:t xml:space="preserve">his new form of HRM practices </w:t>
      </w:r>
      <w:r w:rsidR="000962F1" w:rsidRPr="00E40E45">
        <w:rPr>
          <w:rFonts w:ascii="Times New Roman" w:hAnsi="Times New Roman" w:cs="Times New Roman"/>
          <w:sz w:val="24"/>
          <w:szCs w:val="24"/>
        </w:rPr>
        <w:t>is</w:t>
      </w:r>
      <w:r w:rsidR="001E58F7" w:rsidRPr="00E40E45">
        <w:rPr>
          <w:rFonts w:ascii="Times New Roman" w:hAnsi="Times New Roman" w:cs="Times New Roman"/>
          <w:sz w:val="24"/>
          <w:szCs w:val="24"/>
        </w:rPr>
        <w:t xml:space="preserve"> defined a</w:t>
      </w:r>
      <w:r w:rsidR="006A40AB" w:rsidRPr="00E40E45">
        <w:rPr>
          <w:rFonts w:ascii="Times New Roman" w:hAnsi="Times New Roman" w:cs="Times New Roman"/>
          <w:sz w:val="24"/>
          <w:szCs w:val="24"/>
        </w:rPr>
        <w:t>s</w:t>
      </w:r>
      <w:r w:rsidR="007256CC" w:rsidRPr="00E40E45">
        <w:rPr>
          <w:rFonts w:ascii="Times New Roman" w:hAnsi="Times New Roman" w:cs="Times New Roman"/>
          <w:sz w:val="24"/>
          <w:szCs w:val="24"/>
        </w:rPr>
        <w:t xml:space="preserve"> Sustainable</w:t>
      </w:r>
      <w:r w:rsidR="00D76A67" w:rsidRPr="00E40E45">
        <w:rPr>
          <w:rFonts w:ascii="Times New Roman" w:hAnsi="Times New Roman" w:cs="Times New Roman"/>
          <w:sz w:val="24"/>
          <w:szCs w:val="24"/>
        </w:rPr>
        <w:t xml:space="preserve"> Human Resource Management</w:t>
      </w:r>
      <w:r w:rsidR="007256CC" w:rsidRPr="00E40E45">
        <w:rPr>
          <w:rFonts w:ascii="Times New Roman" w:hAnsi="Times New Roman" w:cs="Times New Roman"/>
          <w:sz w:val="24"/>
          <w:szCs w:val="24"/>
        </w:rPr>
        <w:t xml:space="preserve"> (SHRM</w:t>
      </w:r>
      <w:r w:rsidR="00D002E4" w:rsidRPr="00E40E45">
        <w:rPr>
          <w:rFonts w:ascii="Times New Roman" w:hAnsi="Times New Roman" w:cs="Times New Roman"/>
          <w:sz w:val="24"/>
          <w:szCs w:val="24"/>
        </w:rPr>
        <w:t>) that</w:t>
      </w:r>
      <w:r w:rsidR="00D76A67" w:rsidRPr="00E40E45">
        <w:rPr>
          <w:rFonts w:ascii="Times New Roman" w:hAnsi="Times New Roman" w:cs="Times New Roman"/>
          <w:sz w:val="24"/>
          <w:szCs w:val="24"/>
        </w:rPr>
        <w:t xml:space="preserve"> enable</w:t>
      </w:r>
      <w:r w:rsidR="00A34CBD" w:rsidRPr="00E40E45">
        <w:rPr>
          <w:rFonts w:ascii="Times New Roman" w:hAnsi="Times New Roman" w:cs="Times New Roman"/>
          <w:sz w:val="24"/>
          <w:szCs w:val="24"/>
        </w:rPr>
        <w:t>s the organisation</w:t>
      </w:r>
      <w:r w:rsidR="008A020B" w:rsidRPr="00E40E45">
        <w:rPr>
          <w:rFonts w:ascii="Times New Roman" w:hAnsi="Times New Roman" w:cs="Times New Roman"/>
          <w:sz w:val="24"/>
          <w:szCs w:val="24"/>
        </w:rPr>
        <w:t>s</w:t>
      </w:r>
      <w:r w:rsidR="001041FE" w:rsidRPr="00E40E45">
        <w:rPr>
          <w:rFonts w:ascii="Times New Roman" w:hAnsi="Times New Roman" w:cs="Times New Roman"/>
          <w:sz w:val="24"/>
          <w:szCs w:val="24"/>
        </w:rPr>
        <w:t xml:space="preserve"> to</w:t>
      </w:r>
      <w:r w:rsidR="00EA2B31" w:rsidRPr="00E40E45">
        <w:rPr>
          <w:rFonts w:ascii="Times New Roman" w:hAnsi="Times New Roman" w:cs="Times New Roman"/>
          <w:sz w:val="24"/>
          <w:szCs w:val="24"/>
        </w:rPr>
        <w:t xml:space="preserve"> achiev</w:t>
      </w:r>
      <w:r w:rsidR="001041FE" w:rsidRPr="00E40E45">
        <w:rPr>
          <w:rFonts w:ascii="Times New Roman" w:hAnsi="Times New Roman" w:cs="Times New Roman"/>
          <w:sz w:val="24"/>
          <w:szCs w:val="24"/>
        </w:rPr>
        <w:t>e</w:t>
      </w:r>
      <w:r w:rsidR="00EA2B31" w:rsidRPr="00E40E45">
        <w:rPr>
          <w:rFonts w:ascii="Times New Roman" w:hAnsi="Times New Roman" w:cs="Times New Roman"/>
          <w:sz w:val="24"/>
          <w:szCs w:val="24"/>
        </w:rPr>
        <w:t xml:space="preserve"> sustainability</w:t>
      </w:r>
      <w:r w:rsidR="00D76A67" w:rsidRPr="00E40E45">
        <w:rPr>
          <w:rFonts w:ascii="Times New Roman" w:hAnsi="Times New Roman" w:cs="Times New Roman"/>
          <w:sz w:val="24"/>
          <w:szCs w:val="24"/>
        </w:rPr>
        <w:t xml:space="preserve"> with an effective internal and external </w:t>
      </w:r>
      <w:r w:rsidR="000313ED" w:rsidRPr="00E40E45">
        <w:rPr>
          <w:rFonts w:ascii="Times New Roman" w:hAnsi="Times New Roman" w:cs="Times New Roman"/>
          <w:sz w:val="24"/>
          <w:szCs w:val="24"/>
        </w:rPr>
        <w:t>organi</w:t>
      </w:r>
      <w:r w:rsidR="00A66006" w:rsidRPr="00E40E45">
        <w:rPr>
          <w:rFonts w:ascii="Times New Roman" w:hAnsi="Times New Roman" w:cs="Times New Roman"/>
          <w:sz w:val="24"/>
          <w:szCs w:val="24"/>
        </w:rPr>
        <w:t>s</w:t>
      </w:r>
      <w:r w:rsidR="000313ED" w:rsidRPr="00E40E45">
        <w:rPr>
          <w:rFonts w:ascii="Times New Roman" w:hAnsi="Times New Roman" w:cs="Times New Roman"/>
          <w:sz w:val="24"/>
          <w:szCs w:val="24"/>
        </w:rPr>
        <w:t>ation environment over a long</w:t>
      </w:r>
      <w:r w:rsidR="003F0EC2" w:rsidRPr="00E40E45">
        <w:rPr>
          <w:rFonts w:ascii="Times New Roman" w:hAnsi="Times New Roman" w:cs="Times New Roman"/>
          <w:sz w:val="24"/>
          <w:szCs w:val="24"/>
        </w:rPr>
        <w:t>-</w:t>
      </w:r>
      <w:r w:rsidR="000313ED" w:rsidRPr="00E40E45">
        <w:rPr>
          <w:rFonts w:ascii="Times New Roman" w:hAnsi="Times New Roman" w:cs="Times New Roman"/>
          <w:sz w:val="24"/>
          <w:szCs w:val="24"/>
        </w:rPr>
        <w:t>term time horizon</w:t>
      </w:r>
      <w:r w:rsidR="009A63D7" w:rsidRPr="00E40E45">
        <w:rPr>
          <w:rFonts w:ascii="Times New Roman" w:hAnsi="Times New Roman" w:cs="Times New Roman"/>
          <w:sz w:val="24"/>
          <w:szCs w:val="24"/>
        </w:rPr>
        <w:t xml:space="preserve"> </w:t>
      </w:r>
      <w:r w:rsidR="009A63D7" w:rsidRPr="00206CB2">
        <w:rPr>
          <w:rFonts w:ascii="Times New Roman" w:hAnsi="Times New Roman" w:cs="Times New Roman"/>
          <w:color w:val="7030A0"/>
          <w:sz w:val="24"/>
          <w:szCs w:val="24"/>
        </w:rPr>
        <w:t>(</w:t>
      </w:r>
      <w:r w:rsidR="0009657D" w:rsidRPr="00206CB2">
        <w:rPr>
          <w:rFonts w:ascii="Times New Roman" w:hAnsi="Times New Roman" w:cs="Times New Roman"/>
          <w:color w:val="7030A0"/>
          <w:sz w:val="24"/>
          <w:szCs w:val="24"/>
        </w:rPr>
        <w:t>Cugueró-Escofet et al., 2019;</w:t>
      </w:r>
      <w:r w:rsidR="008C40DF" w:rsidRPr="00206CB2">
        <w:rPr>
          <w:rFonts w:ascii="Times New Roman" w:hAnsi="Times New Roman" w:cs="Times New Roman"/>
          <w:color w:val="7030A0"/>
          <w:sz w:val="24"/>
          <w:szCs w:val="24"/>
        </w:rPr>
        <w:t xml:space="preserve"> </w:t>
      </w:r>
      <w:r w:rsidR="0039533D" w:rsidRPr="00206CB2">
        <w:rPr>
          <w:rFonts w:ascii="Times New Roman" w:hAnsi="Times New Roman" w:cs="Times New Roman"/>
          <w:color w:val="7030A0"/>
          <w:sz w:val="24"/>
          <w:szCs w:val="24"/>
        </w:rPr>
        <w:t>Almarzooqi et al., 20</w:t>
      </w:r>
      <w:r w:rsidR="00DC282D">
        <w:rPr>
          <w:rFonts w:ascii="Times New Roman" w:hAnsi="Times New Roman" w:cs="Times New Roman"/>
          <w:color w:val="7030A0"/>
          <w:sz w:val="24"/>
          <w:szCs w:val="24"/>
        </w:rPr>
        <w:t>19</w:t>
      </w:r>
      <w:r w:rsidR="0039533D" w:rsidRPr="00206CB2">
        <w:rPr>
          <w:rFonts w:ascii="Times New Roman" w:hAnsi="Times New Roman" w:cs="Times New Roman"/>
          <w:color w:val="7030A0"/>
          <w:sz w:val="24"/>
          <w:szCs w:val="24"/>
        </w:rPr>
        <w:t>;</w:t>
      </w:r>
      <w:r w:rsidR="0039533D" w:rsidRPr="00206CB2">
        <w:rPr>
          <w:color w:val="7030A0"/>
        </w:rPr>
        <w:t xml:space="preserve"> </w:t>
      </w:r>
      <w:r w:rsidR="009A63D7" w:rsidRPr="00206CB2">
        <w:rPr>
          <w:rFonts w:ascii="Times New Roman" w:hAnsi="Times New Roman" w:cs="Times New Roman"/>
          <w:color w:val="7030A0"/>
          <w:sz w:val="24"/>
          <w:szCs w:val="24"/>
        </w:rPr>
        <w:t>Karman, 2020</w:t>
      </w:r>
      <w:r w:rsidR="009A63D7" w:rsidRPr="00E40E45">
        <w:rPr>
          <w:rFonts w:ascii="Times New Roman" w:hAnsi="Times New Roman" w:cs="Times New Roman"/>
          <w:sz w:val="24"/>
          <w:szCs w:val="24"/>
        </w:rPr>
        <w:t>)</w:t>
      </w:r>
      <w:r w:rsidR="00FF7F8F" w:rsidRPr="00E40E45">
        <w:rPr>
          <w:rFonts w:ascii="Times New Roman" w:hAnsi="Times New Roman" w:cs="Times New Roman"/>
          <w:sz w:val="24"/>
          <w:szCs w:val="24"/>
        </w:rPr>
        <w:t xml:space="preserve">. </w:t>
      </w:r>
      <w:r w:rsidR="00F83C24" w:rsidRPr="00E40E45">
        <w:rPr>
          <w:rFonts w:ascii="Times New Roman" w:hAnsi="Times New Roman" w:cs="Times New Roman"/>
          <w:sz w:val="24"/>
          <w:szCs w:val="24"/>
        </w:rPr>
        <w:t>It</w:t>
      </w:r>
      <w:r w:rsidR="003C0FC1" w:rsidRPr="00E40E45">
        <w:rPr>
          <w:rFonts w:ascii="Times New Roman" w:hAnsi="Times New Roman" w:cs="Times New Roman"/>
          <w:sz w:val="24"/>
          <w:szCs w:val="24"/>
        </w:rPr>
        <w:t xml:space="preserve"> is concerned with the use of HRM practices to develop human and social capital within the organisation</w:t>
      </w:r>
      <w:r w:rsidR="003C0FC1" w:rsidRPr="00F83C24">
        <w:rPr>
          <w:rFonts w:ascii="Times New Roman" w:hAnsi="Times New Roman" w:cs="Times New Roman"/>
          <w:color w:val="C00000"/>
          <w:sz w:val="24"/>
          <w:szCs w:val="24"/>
        </w:rPr>
        <w:t xml:space="preserve">. </w:t>
      </w:r>
    </w:p>
    <w:bookmarkEnd w:id="0"/>
    <w:p w14:paraId="21FFA980" w14:textId="77777777" w:rsidR="00EF5027" w:rsidRDefault="00EF5027" w:rsidP="008D4A78">
      <w:pPr>
        <w:spacing w:after="0" w:line="360" w:lineRule="auto"/>
        <w:ind w:right="279"/>
        <w:jc w:val="both"/>
        <w:rPr>
          <w:rFonts w:ascii="Times New Roman" w:hAnsi="Times New Roman" w:cs="Times New Roman"/>
          <w:sz w:val="24"/>
          <w:szCs w:val="24"/>
        </w:rPr>
      </w:pPr>
    </w:p>
    <w:p w14:paraId="2B8C3024" w14:textId="6CE859FB" w:rsidR="0094780B" w:rsidRPr="00890D19" w:rsidRDefault="00E30BB7" w:rsidP="008D4A78">
      <w:pPr>
        <w:spacing w:after="0" w:line="360" w:lineRule="auto"/>
        <w:ind w:right="279"/>
        <w:jc w:val="both"/>
        <w:rPr>
          <w:rFonts w:ascii="Times New Roman" w:hAnsi="Times New Roman" w:cs="Times New Roman"/>
          <w:sz w:val="24"/>
          <w:szCs w:val="24"/>
        </w:rPr>
      </w:pPr>
      <w:r w:rsidRPr="00890D19">
        <w:rPr>
          <w:rFonts w:ascii="Times New Roman" w:hAnsi="Times New Roman" w:cs="Times New Roman"/>
          <w:sz w:val="24"/>
          <w:szCs w:val="24"/>
        </w:rPr>
        <w:lastRenderedPageBreak/>
        <w:t xml:space="preserve">The digital technologies </w:t>
      </w:r>
      <w:r w:rsidR="00FF4B0D" w:rsidRPr="00890D19">
        <w:rPr>
          <w:rFonts w:ascii="Times New Roman" w:hAnsi="Times New Roman" w:cs="Times New Roman"/>
          <w:sz w:val="24"/>
          <w:szCs w:val="24"/>
        </w:rPr>
        <w:t>have</w:t>
      </w:r>
      <w:r w:rsidRPr="00890D19">
        <w:rPr>
          <w:rFonts w:ascii="Times New Roman" w:hAnsi="Times New Roman" w:cs="Times New Roman"/>
          <w:sz w:val="24"/>
          <w:szCs w:val="24"/>
        </w:rPr>
        <w:t xml:space="preserve"> revolutioni</w:t>
      </w:r>
      <w:r w:rsidR="00A66006">
        <w:rPr>
          <w:rFonts w:ascii="Times New Roman" w:hAnsi="Times New Roman" w:cs="Times New Roman"/>
          <w:sz w:val="24"/>
          <w:szCs w:val="24"/>
        </w:rPr>
        <w:t>s</w:t>
      </w:r>
      <w:r w:rsidRPr="00890D19">
        <w:rPr>
          <w:rFonts w:ascii="Times New Roman" w:hAnsi="Times New Roman" w:cs="Times New Roman"/>
          <w:sz w:val="24"/>
          <w:szCs w:val="24"/>
        </w:rPr>
        <w:t xml:space="preserve">ed the </w:t>
      </w:r>
      <w:r w:rsidR="00FF4B0D" w:rsidRPr="00890D19">
        <w:rPr>
          <w:rFonts w:ascii="Times New Roman" w:hAnsi="Times New Roman" w:cs="Times New Roman"/>
          <w:sz w:val="24"/>
          <w:szCs w:val="24"/>
        </w:rPr>
        <w:t xml:space="preserve">environment where each organisation competes with other to </w:t>
      </w:r>
      <w:r w:rsidR="00DC48F9" w:rsidRPr="00890D19">
        <w:rPr>
          <w:rFonts w:ascii="Times New Roman" w:hAnsi="Times New Roman" w:cs="Times New Roman"/>
          <w:sz w:val="24"/>
          <w:szCs w:val="24"/>
        </w:rPr>
        <w:t>develop their competitive advantage</w:t>
      </w:r>
      <w:r w:rsidR="0039533D">
        <w:rPr>
          <w:rFonts w:ascii="Times New Roman" w:hAnsi="Times New Roman" w:cs="Times New Roman"/>
          <w:sz w:val="24"/>
          <w:szCs w:val="24"/>
        </w:rPr>
        <w:t xml:space="preserve"> </w:t>
      </w:r>
      <w:r w:rsidR="0039533D">
        <w:rPr>
          <w:rFonts w:ascii="Times New Roman" w:hAnsi="Times New Roman" w:cs="Times New Roman"/>
          <w:color w:val="7030A0"/>
          <w:sz w:val="24"/>
          <w:szCs w:val="24"/>
        </w:rPr>
        <w:t>(S</w:t>
      </w:r>
      <w:r w:rsidR="00DC10B0" w:rsidRPr="00890D19">
        <w:rPr>
          <w:rFonts w:ascii="Times New Roman" w:hAnsi="Times New Roman" w:cs="Times New Roman"/>
          <w:color w:val="7030A0"/>
          <w:sz w:val="24"/>
          <w:szCs w:val="24"/>
        </w:rPr>
        <w:t>avaneviciene and Stankeviciute, 2017)</w:t>
      </w:r>
      <w:r w:rsidR="00514C96" w:rsidRPr="00890D19">
        <w:rPr>
          <w:rFonts w:ascii="Times New Roman" w:hAnsi="Times New Roman" w:cs="Times New Roman"/>
          <w:color w:val="7030A0"/>
          <w:sz w:val="24"/>
          <w:szCs w:val="24"/>
        </w:rPr>
        <w:t>.</w:t>
      </w:r>
      <w:r w:rsidR="00A020D8" w:rsidRPr="00890D19">
        <w:rPr>
          <w:rFonts w:ascii="Times New Roman" w:hAnsi="Times New Roman" w:cs="Times New Roman"/>
          <w:sz w:val="24"/>
          <w:szCs w:val="24"/>
        </w:rPr>
        <w:t xml:space="preserve"> </w:t>
      </w:r>
      <w:r w:rsidR="0009228F" w:rsidRPr="00890D19">
        <w:rPr>
          <w:rFonts w:ascii="Times New Roman" w:hAnsi="Times New Roman" w:cs="Times New Roman"/>
          <w:sz w:val="24"/>
          <w:szCs w:val="24"/>
        </w:rPr>
        <w:t xml:space="preserve">The innovation through </w:t>
      </w:r>
      <w:r w:rsidR="00A020D8" w:rsidRPr="00890D19">
        <w:rPr>
          <w:rFonts w:ascii="Times New Roman" w:hAnsi="Times New Roman" w:cs="Times New Roman"/>
          <w:sz w:val="24"/>
          <w:szCs w:val="24"/>
        </w:rPr>
        <w:t xml:space="preserve">Industry 4.0 </w:t>
      </w:r>
      <w:r w:rsidR="008D4A78">
        <w:rPr>
          <w:rFonts w:ascii="Times New Roman" w:hAnsi="Times New Roman" w:cs="Times New Roman"/>
          <w:sz w:val="24"/>
          <w:szCs w:val="24"/>
        </w:rPr>
        <w:t>T</w:t>
      </w:r>
      <w:r w:rsidR="0009228F" w:rsidRPr="00890D19">
        <w:rPr>
          <w:rFonts w:ascii="Times New Roman" w:hAnsi="Times New Roman" w:cs="Times New Roman"/>
          <w:sz w:val="24"/>
          <w:szCs w:val="24"/>
        </w:rPr>
        <w:t>echnologies</w:t>
      </w:r>
      <w:r w:rsidR="00C75223" w:rsidRPr="00890D19">
        <w:rPr>
          <w:rFonts w:ascii="Times New Roman" w:hAnsi="Times New Roman" w:cs="Times New Roman"/>
          <w:sz w:val="24"/>
          <w:szCs w:val="24"/>
        </w:rPr>
        <w:t xml:space="preserve"> (I4Te)</w:t>
      </w:r>
      <w:r w:rsidR="0009228F" w:rsidRPr="00890D19">
        <w:rPr>
          <w:rFonts w:ascii="Times New Roman" w:hAnsi="Times New Roman" w:cs="Times New Roman"/>
          <w:sz w:val="24"/>
          <w:szCs w:val="24"/>
        </w:rPr>
        <w:t xml:space="preserve"> </w:t>
      </w:r>
      <w:r w:rsidR="00A020D8" w:rsidRPr="00890D19">
        <w:rPr>
          <w:rFonts w:ascii="Times New Roman" w:hAnsi="Times New Roman" w:cs="Times New Roman"/>
          <w:sz w:val="24"/>
          <w:szCs w:val="24"/>
        </w:rPr>
        <w:t xml:space="preserve">has brought major transformation in the manufacturing </w:t>
      </w:r>
      <w:r w:rsidR="00727F78" w:rsidRPr="00890D19">
        <w:rPr>
          <w:rFonts w:ascii="Times New Roman" w:hAnsi="Times New Roman" w:cs="Times New Roman"/>
          <w:sz w:val="24"/>
          <w:szCs w:val="24"/>
        </w:rPr>
        <w:t>sector but</w:t>
      </w:r>
      <w:r w:rsidR="00A020D8" w:rsidRPr="00890D19">
        <w:rPr>
          <w:rFonts w:ascii="Times New Roman" w:hAnsi="Times New Roman" w:cs="Times New Roman"/>
          <w:sz w:val="24"/>
          <w:szCs w:val="24"/>
        </w:rPr>
        <w:t xml:space="preserve"> </w:t>
      </w:r>
      <w:r w:rsidR="00E95D41">
        <w:rPr>
          <w:rFonts w:ascii="Times New Roman" w:hAnsi="Times New Roman" w:cs="Times New Roman"/>
          <w:sz w:val="24"/>
          <w:szCs w:val="24"/>
        </w:rPr>
        <w:t xml:space="preserve">it </w:t>
      </w:r>
      <w:r w:rsidR="00A020D8" w:rsidRPr="00890D19">
        <w:rPr>
          <w:rFonts w:ascii="Times New Roman" w:hAnsi="Times New Roman" w:cs="Times New Roman"/>
          <w:sz w:val="24"/>
          <w:szCs w:val="24"/>
        </w:rPr>
        <w:t xml:space="preserve">is also true that this move has </w:t>
      </w:r>
      <w:r w:rsidR="009953BB" w:rsidRPr="00890D19">
        <w:rPr>
          <w:rFonts w:ascii="Times New Roman" w:hAnsi="Times New Roman" w:cs="Times New Roman"/>
          <w:sz w:val="24"/>
          <w:szCs w:val="24"/>
        </w:rPr>
        <w:t xml:space="preserve">diminished the requirement of </w:t>
      </w:r>
      <w:r w:rsidR="00A020D8" w:rsidRPr="00890D19">
        <w:rPr>
          <w:rFonts w:ascii="Times New Roman" w:hAnsi="Times New Roman" w:cs="Times New Roman"/>
          <w:sz w:val="24"/>
          <w:szCs w:val="24"/>
        </w:rPr>
        <w:t>human resource</w:t>
      </w:r>
      <w:r w:rsidR="009953BB" w:rsidRPr="00890D19">
        <w:rPr>
          <w:rFonts w:ascii="Times New Roman" w:hAnsi="Times New Roman" w:cs="Times New Roman"/>
          <w:sz w:val="24"/>
          <w:szCs w:val="24"/>
        </w:rPr>
        <w:t>s</w:t>
      </w:r>
      <w:r w:rsidR="00A020D8" w:rsidRPr="00890D19">
        <w:rPr>
          <w:rFonts w:ascii="Times New Roman" w:hAnsi="Times New Roman" w:cs="Times New Roman"/>
          <w:sz w:val="24"/>
          <w:szCs w:val="24"/>
        </w:rPr>
        <w:t xml:space="preserve">. </w:t>
      </w:r>
      <w:r w:rsidR="00AA2B2B" w:rsidRPr="00890D19">
        <w:rPr>
          <w:rFonts w:ascii="Times New Roman" w:hAnsi="Times New Roman" w:cs="Times New Roman"/>
          <w:sz w:val="24"/>
          <w:szCs w:val="24"/>
        </w:rPr>
        <w:t>T</w:t>
      </w:r>
      <w:r w:rsidR="009953BB" w:rsidRPr="00890D19">
        <w:rPr>
          <w:rFonts w:ascii="Times New Roman" w:hAnsi="Times New Roman" w:cs="Times New Roman"/>
          <w:sz w:val="24"/>
          <w:szCs w:val="24"/>
        </w:rPr>
        <w:t>he efficiency and effectiveness in the decision</w:t>
      </w:r>
      <w:r w:rsidR="00167A77">
        <w:rPr>
          <w:rFonts w:ascii="Times New Roman" w:hAnsi="Times New Roman" w:cs="Times New Roman"/>
          <w:sz w:val="24"/>
          <w:szCs w:val="24"/>
        </w:rPr>
        <w:t>-</w:t>
      </w:r>
      <w:r w:rsidR="009953BB" w:rsidRPr="00890D19">
        <w:rPr>
          <w:rFonts w:ascii="Times New Roman" w:hAnsi="Times New Roman" w:cs="Times New Roman"/>
          <w:sz w:val="24"/>
          <w:szCs w:val="24"/>
        </w:rPr>
        <w:t xml:space="preserve">making </w:t>
      </w:r>
      <w:r w:rsidR="00167A77">
        <w:rPr>
          <w:rFonts w:ascii="Times New Roman" w:hAnsi="Times New Roman" w:cs="Times New Roman"/>
          <w:sz w:val="24"/>
          <w:szCs w:val="24"/>
        </w:rPr>
        <w:t>have</w:t>
      </w:r>
      <w:r w:rsidR="009953BB" w:rsidRPr="00890D19">
        <w:rPr>
          <w:rFonts w:ascii="Times New Roman" w:hAnsi="Times New Roman" w:cs="Times New Roman"/>
          <w:sz w:val="24"/>
          <w:szCs w:val="24"/>
        </w:rPr>
        <w:t xml:space="preserve"> been enhanced drastically due to shared information through I4Te.</w:t>
      </w:r>
      <w:r w:rsidR="003D2244" w:rsidRPr="00890D19">
        <w:rPr>
          <w:rFonts w:ascii="Times New Roman" w:hAnsi="Times New Roman" w:cs="Times New Roman"/>
          <w:sz w:val="24"/>
          <w:szCs w:val="24"/>
        </w:rPr>
        <w:t xml:space="preserve"> </w:t>
      </w:r>
      <w:r w:rsidR="00586A52" w:rsidRPr="00890D19">
        <w:rPr>
          <w:rFonts w:ascii="Times New Roman" w:hAnsi="Times New Roman" w:cs="Times New Roman"/>
          <w:sz w:val="24"/>
          <w:szCs w:val="24"/>
        </w:rPr>
        <w:t xml:space="preserve">In </w:t>
      </w:r>
      <w:r w:rsidR="00167A77">
        <w:rPr>
          <w:rFonts w:ascii="Times New Roman" w:hAnsi="Times New Roman" w:cs="Times New Roman"/>
          <w:sz w:val="24"/>
          <w:szCs w:val="24"/>
        </w:rPr>
        <w:t>context</w:t>
      </w:r>
      <w:r w:rsidR="00586A52" w:rsidRPr="00890D19">
        <w:rPr>
          <w:rFonts w:ascii="Times New Roman" w:hAnsi="Times New Roman" w:cs="Times New Roman"/>
          <w:sz w:val="24"/>
          <w:szCs w:val="24"/>
        </w:rPr>
        <w:t xml:space="preserve"> to </w:t>
      </w:r>
      <w:r w:rsidR="00E95D41">
        <w:rPr>
          <w:rFonts w:ascii="Times New Roman" w:hAnsi="Times New Roman" w:cs="Times New Roman"/>
          <w:sz w:val="24"/>
          <w:szCs w:val="24"/>
        </w:rPr>
        <w:t xml:space="preserve">the </w:t>
      </w:r>
      <w:r w:rsidR="009953BB" w:rsidRPr="00890D19">
        <w:rPr>
          <w:rFonts w:ascii="Times New Roman" w:hAnsi="Times New Roman" w:cs="Times New Roman"/>
          <w:sz w:val="24"/>
          <w:szCs w:val="24"/>
        </w:rPr>
        <w:t>I4.0</w:t>
      </w:r>
      <w:r w:rsidR="00586A52" w:rsidRPr="00890D19">
        <w:rPr>
          <w:rFonts w:ascii="Times New Roman" w:hAnsi="Times New Roman" w:cs="Times New Roman"/>
          <w:sz w:val="24"/>
          <w:szCs w:val="24"/>
        </w:rPr>
        <w:t xml:space="preserve"> revolution</w:t>
      </w:r>
      <w:r w:rsidR="00167A77">
        <w:rPr>
          <w:rFonts w:ascii="Times New Roman" w:hAnsi="Times New Roman" w:cs="Times New Roman"/>
          <w:sz w:val="24"/>
          <w:szCs w:val="24"/>
        </w:rPr>
        <w:t>,</w:t>
      </w:r>
      <w:r w:rsidR="003D2244" w:rsidRPr="00890D19">
        <w:rPr>
          <w:rFonts w:ascii="Times New Roman" w:hAnsi="Times New Roman" w:cs="Times New Roman"/>
          <w:sz w:val="24"/>
          <w:szCs w:val="24"/>
        </w:rPr>
        <w:t xml:space="preserve"> </w:t>
      </w:r>
      <w:r w:rsidR="00586A52" w:rsidRPr="00890D19">
        <w:rPr>
          <w:rFonts w:ascii="Times New Roman" w:hAnsi="Times New Roman" w:cs="Times New Roman"/>
          <w:sz w:val="24"/>
          <w:szCs w:val="24"/>
        </w:rPr>
        <w:t xml:space="preserve">the concept of </w:t>
      </w:r>
      <w:r w:rsidR="003D2244" w:rsidRPr="00890D19">
        <w:rPr>
          <w:rFonts w:ascii="Times New Roman" w:hAnsi="Times New Roman" w:cs="Times New Roman"/>
          <w:sz w:val="24"/>
          <w:szCs w:val="24"/>
        </w:rPr>
        <w:t>HR</w:t>
      </w:r>
      <w:r w:rsidR="004D3896" w:rsidRPr="00890D19">
        <w:rPr>
          <w:rFonts w:ascii="Times New Roman" w:hAnsi="Times New Roman" w:cs="Times New Roman"/>
          <w:sz w:val="24"/>
          <w:szCs w:val="24"/>
        </w:rPr>
        <w:t xml:space="preserve">M 4.0 </w:t>
      </w:r>
      <w:r w:rsidR="003D2244" w:rsidRPr="00890D19">
        <w:rPr>
          <w:rFonts w:ascii="Times New Roman" w:hAnsi="Times New Roman" w:cs="Times New Roman"/>
          <w:sz w:val="24"/>
          <w:szCs w:val="24"/>
        </w:rPr>
        <w:t>is</w:t>
      </w:r>
      <w:r w:rsidR="00C20492" w:rsidRPr="00890D19">
        <w:rPr>
          <w:rFonts w:ascii="Times New Roman" w:hAnsi="Times New Roman" w:cs="Times New Roman"/>
          <w:sz w:val="24"/>
          <w:szCs w:val="24"/>
        </w:rPr>
        <w:t xml:space="preserve"> </w:t>
      </w:r>
      <w:r w:rsidR="00167A77">
        <w:rPr>
          <w:rFonts w:ascii="Times New Roman" w:hAnsi="Times New Roman" w:cs="Times New Roman"/>
          <w:sz w:val="24"/>
          <w:szCs w:val="24"/>
        </w:rPr>
        <w:t xml:space="preserve">a </w:t>
      </w:r>
      <w:r w:rsidR="00C20492" w:rsidRPr="00890D19">
        <w:rPr>
          <w:rFonts w:ascii="Times New Roman" w:hAnsi="Times New Roman" w:cs="Times New Roman"/>
          <w:sz w:val="24"/>
          <w:szCs w:val="24"/>
        </w:rPr>
        <w:t xml:space="preserve">new </w:t>
      </w:r>
      <w:r w:rsidR="003D2244" w:rsidRPr="00890D19">
        <w:rPr>
          <w:rFonts w:ascii="Times New Roman" w:hAnsi="Times New Roman" w:cs="Times New Roman"/>
          <w:sz w:val="24"/>
          <w:szCs w:val="24"/>
        </w:rPr>
        <w:t xml:space="preserve">area where </w:t>
      </w:r>
      <w:r w:rsidR="00167A77">
        <w:rPr>
          <w:rFonts w:ascii="Times New Roman" w:hAnsi="Times New Roman" w:cs="Times New Roman"/>
          <w:sz w:val="24"/>
          <w:szCs w:val="24"/>
        </w:rPr>
        <w:t xml:space="preserve">the </w:t>
      </w:r>
      <w:r w:rsidR="00E95D41">
        <w:rPr>
          <w:rFonts w:ascii="Times New Roman" w:hAnsi="Times New Roman" w:cs="Times New Roman"/>
          <w:sz w:val="24"/>
          <w:szCs w:val="24"/>
        </w:rPr>
        <w:t>critical</w:t>
      </w:r>
      <w:r w:rsidR="00E95D41" w:rsidRPr="00890D19">
        <w:rPr>
          <w:rFonts w:ascii="Times New Roman" w:hAnsi="Times New Roman" w:cs="Times New Roman"/>
          <w:sz w:val="24"/>
          <w:szCs w:val="24"/>
        </w:rPr>
        <w:t xml:space="preserve"> </w:t>
      </w:r>
      <w:r w:rsidR="003D2244" w:rsidRPr="00890D19">
        <w:rPr>
          <w:rFonts w:ascii="Times New Roman" w:hAnsi="Times New Roman" w:cs="Times New Roman"/>
          <w:sz w:val="24"/>
          <w:szCs w:val="24"/>
        </w:rPr>
        <w:t>focus is on automation and strategic issues in place of repetitive actions</w:t>
      </w:r>
      <w:r w:rsidR="005338DE" w:rsidRPr="00890D19">
        <w:rPr>
          <w:rFonts w:ascii="Times New Roman" w:hAnsi="Times New Roman" w:cs="Times New Roman"/>
          <w:sz w:val="24"/>
          <w:szCs w:val="24"/>
        </w:rPr>
        <w:t xml:space="preserve"> </w:t>
      </w:r>
      <w:r w:rsidR="005338DE" w:rsidRPr="00890D19">
        <w:rPr>
          <w:rFonts w:ascii="Times New Roman" w:hAnsi="Times New Roman" w:cs="Times New Roman"/>
          <w:color w:val="7030A0"/>
          <w:sz w:val="24"/>
          <w:szCs w:val="24"/>
        </w:rPr>
        <w:t>(</w:t>
      </w:r>
      <w:r w:rsidR="005338DE" w:rsidRPr="00890D19">
        <w:rPr>
          <w:rFonts w:ascii="Times New Roman" w:hAnsi="Times New Roman" w:cs="Times New Roman"/>
          <w:color w:val="7030A0"/>
          <w:sz w:val="24"/>
          <w:szCs w:val="24"/>
          <w:shd w:val="clear" w:color="auto" w:fill="FFFFFF"/>
        </w:rPr>
        <w:t>Stein and Scholz, 2020)</w:t>
      </w:r>
      <w:r w:rsidR="003D2244" w:rsidRPr="00890D19">
        <w:rPr>
          <w:rFonts w:ascii="Times New Roman" w:hAnsi="Times New Roman" w:cs="Times New Roman"/>
          <w:color w:val="7030A0"/>
          <w:sz w:val="24"/>
          <w:szCs w:val="24"/>
        </w:rPr>
        <w:t xml:space="preserve">. </w:t>
      </w:r>
      <w:r w:rsidR="004D3896" w:rsidRPr="00890D19">
        <w:rPr>
          <w:rFonts w:ascii="Times New Roman" w:hAnsi="Times New Roman" w:cs="Times New Roman"/>
          <w:sz w:val="24"/>
          <w:szCs w:val="24"/>
        </w:rPr>
        <w:t xml:space="preserve">HRM 4.0 </w:t>
      </w:r>
      <w:r w:rsidR="00146C9F">
        <w:rPr>
          <w:rFonts w:ascii="Times New Roman" w:hAnsi="Times New Roman" w:cs="Times New Roman"/>
          <w:sz w:val="24"/>
          <w:szCs w:val="24"/>
        </w:rPr>
        <w:t xml:space="preserve">aims to </w:t>
      </w:r>
      <w:r w:rsidR="004D3896" w:rsidRPr="00890D19">
        <w:rPr>
          <w:rFonts w:ascii="Times New Roman" w:hAnsi="Times New Roman" w:cs="Times New Roman"/>
          <w:sz w:val="24"/>
          <w:szCs w:val="24"/>
        </w:rPr>
        <w:t>work on the fronts based on acquiring qualified talent, improvising organisational climate and firm’s strategic decision making</w:t>
      </w:r>
      <w:r w:rsidR="000427C6" w:rsidRPr="00890D19">
        <w:rPr>
          <w:rFonts w:ascii="Times New Roman" w:hAnsi="Times New Roman" w:cs="Times New Roman"/>
          <w:sz w:val="24"/>
          <w:szCs w:val="24"/>
        </w:rPr>
        <w:t xml:space="preserve"> </w:t>
      </w:r>
      <w:r w:rsidR="000427C6" w:rsidRPr="00890D19">
        <w:rPr>
          <w:rFonts w:ascii="Times New Roman" w:hAnsi="Times New Roman" w:cs="Times New Roman"/>
          <w:color w:val="7030A0"/>
          <w:sz w:val="24"/>
          <w:szCs w:val="24"/>
        </w:rPr>
        <w:t>(</w:t>
      </w:r>
      <w:r w:rsidR="000427C6" w:rsidRPr="00890D19">
        <w:rPr>
          <w:rFonts w:ascii="Times New Roman" w:hAnsi="Times New Roman" w:cs="Times New Roman"/>
          <w:color w:val="7030A0"/>
          <w:sz w:val="24"/>
          <w:szCs w:val="24"/>
          <w:shd w:val="clear" w:color="auto" w:fill="FFFFFF"/>
        </w:rPr>
        <w:t>Almaaitah et al., 2020)</w:t>
      </w:r>
      <w:r w:rsidR="00C76EE7" w:rsidRPr="00890D19">
        <w:rPr>
          <w:rFonts w:ascii="Times New Roman" w:hAnsi="Times New Roman" w:cs="Times New Roman"/>
          <w:color w:val="7030A0"/>
          <w:sz w:val="24"/>
          <w:szCs w:val="24"/>
        </w:rPr>
        <w:t xml:space="preserve">. </w:t>
      </w:r>
      <w:r w:rsidR="00C76EE7" w:rsidRPr="00890D19">
        <w:rPr>
          <w:rFonts w:ascii="Times New Roman" w:hAnsi="Times New Roman" w:cs="Times New Roman"/>
          <w:sz w:val="24"/>
          <w:szCs w:val="24"/>
        </w:rPr>
        <w:t>The digital transformat</w:t>
      </w:r>
      <w:r w:rsidR="000379C7" w:rsidRPr="00890D19">
        <w:rPr>
          <w:rFonts w:ascii="Times New Roman" w:hAnsi="Times New Roman" w:cs="Times New Roman"/>
          <w:sz w:val="24"/>
          <w:szCs w:val="24"/>
        </w:rPr>
        <w:t xml:space="preserve">ion has </w:t>
      </w:r>
      <w:r w:rsidR="0046680E" w:rsidRPr="00890D19">
        <w:rPr>
          <w:rFonts w:ascii="Times New Roman" w:hAnsi="Times New Roman" w:cs="Times New Roman"/>
          <w:sz w:val="24"/>
          <w:szCs w:val="24"/>
        </w:rPr>
        <w:t xml:space="preserve">also </w:t>
      </w:r>
      <w:r w:rsidR="000379C7" w:rsidRPr="00890D19">
        <w:rPr>
          <w:rFonts w:ascii="Times New Roman" w:hAnsi="Times New Roman" w:cs="Times New Roman"/>
          <w:sz w:val="24"/>
          <w:szCs w:val="24"/>
        </w:rPr>
        <w:t xml:space="preserve">enforced </w:t>
      </w:r>
      <w:r w:rsidR="0046680E" w:rsidRPr="00890D19">
        <w:rPr>
          <w:rFonts w:ascii="Times New Roman" w:hAnsi="Times New Roman" w:cs="Times New Roman"/>
          <w:sz w:val="24"/>
          <w:szCs w:val="24"/>
        </w:rPr>
        <w:t xml:space="preserve">firms </w:t>
      </w:r>
      <w:r w:rsidR="000379C7" w:rsidRPr="00890D19">
        <w:rPr>
          <w:rFonts w:ascii="Times New Roman" w:hAnsi="Times New Roman" w:cs="Times New Roman"/>
          <w:sz w:val="24"/>
          <w:szCs w:val="24"/>
        </w:rPr>
        <w:t xml:space="preserve">to adopt online tools, </w:t>
      </w:r>
      <w:proofErr w:type="gramStart"/>
      <w:r w:rsidR="000379C7" w:rsidRPr="00890D19">
        <w:rPr>
          <w:rFonts w:ascii="Times New Roman" w:hAnsi="Times New Roman" w:cs="Times New Roman"/>
          <w:sz w:val="24"/>
          <w:szCs w:val="24"/>
        </w:rPr>
        <w:t>methods</w:t>
      </w:r>
      <w:proofErr w:type="gramEnd"/>
      <w:r w:rsidR="000379C7" w:rsidRPr="00890D19">
        <w:rPr>
          <w:rFonts w:ascii="Times New Roman" w:hAnsi="Times New Roman" w:cs="Times New Roman"/>
          <w:sz w:val="24"/>
          <w:szCs w:val="24"/>
        </w:rPr>
        <w:t xml:space="preserve"> and services for optimi</w:t>
      </w:r>
      <w:r w:rsidR="00A66006">
        <w:rPr>
          <w:rFonts w:ascii="Times New Roman" w:hAnsi="Times New Roman" w:cs="Times New Roman"/>
          <w:sz w:val="24"/>
          <w:szCs w:val="24"/>
        </w:rPr>
        <w:t>s</w:t>
      </w:r>
      <w:r w:rsidR="000379C7" w:rsidRPr="00890D19">
        <w:rPr>
          <w:rFonts w:ascii="Times New Roman" w:hAnsi="Times New Roman" w:cs="Times New Roman"/>
          <w:sz w:val="24"/>
          <w:szCs w:val="24"/>
        </w:rPr>
        <w:t>ing the</w:t>
      </w:r>
      <w:r w:rsidR="0046680E" w:rsidRPr="00890D19">
        <w:rPr>
          <w:rFonts w:ascii="Times New Roman" w:hAnsi="Times New Roman" w:cs="Times New Roman"/>
          <w:sz w:val="24"/>
          <w:szCs w:val="24"/>
        </w:rPr>
        <w:t>ir</w:t>
      </w:r>
      <w:r w:rsidR="000379C7" w:rsidRPr="00890D19">
        <w:rPr>
          <w:rFonts w:ascii="Times New Roman" w:hAnsi="Times New Roman" w:cs="Times New Roman"/>
          <w:sz w:val="24"/>
          <w:szCs w:val="24"/>
        </w:rPr>
        <w:t xml:space="preserve"> decision-making.</w:t>
      </w:r>
      <w:r w:rsidR="00B54615" w:rsidRPr="00890D19">
        <w:rPr>
          <w:rFonts w:ascii="Times New Roman" w:hAnsi="Times New Roman" w:cs="Times New Roman"/>
          <w:sz w:val="24"/>
          <w:szCs w:val="24"/>
        </w:rPr>
        <w:t xml:space="preserve"> </w:t>
      </w:r>
      <w:r w:rsidR="00727F78" w:rsidRPr="00890D19">
        <w:rPr>
          <w:rFonts w:ascii="Times New Roman" w:hAnsi="Times New Roman" w:cs="Times New Roman"/>
          <w:sz w:val="24"/>
          <w:szCs w:val="24"/>
        </w:rPr>
        <w:t>But</w:t>
      </w:r>
      <w:r w:rsidR="00B54615" w:rsidRPr="00890D19">
        <w:rPr>
          <w:rFonts w:ascii="Times New Roman" w:hAnsi="Times New Roman" w:cs="Times New Roman"/>
          <w:sz w:val="24"/>
          <w:szCs w:val="24"/>
        </w:rPr>
        <w:t xml:space="preserve"> </w:t>
      </w:r>
      <w:r w:rsidR="000911FD">
        <w:rPr>
          <w:rFonts w:ascii="Times New Roman" w:hAnsi="Times New Roman" w:cs="Times New Roman"/>
          <w:sz w:val="24"/>
          <w:szCs w:val="24"/>
        </w:rPr>
        <w:t>still</w:t>
      </w:r>
      <w:r w:rsidR="00C02C94">
        <w:rPr>
          <w:rFonts w:ascii="Times New Roman" w:hAnsi="Times New Roman" w:cs="Times New Roman"/>
          <w:sz w:val="24"/>
          <w:szCs w:val="24"/>
        </w:rPr>
        <w:t>,</w:t>
      </w:r>
      <w:r w:rsidR="000911FD">
        <w:rPr>
          <w:rFonts w:ascii="Times New Roman" w:hAnsi="Times New Roman" w:cs="Times New Roman"/>
          <w:sz w:val="24"/>
          <w:szCs w:val="24"/>
        </w:rPr>
        <w:t xml:space="preserve"> </w:t>
      </w:r>
      <w:r w:rsidR="00736E57" w:rsidRPr="00890D19">
        <w:rPr>
          <w:rFonts w:ascii="Times New Roman" w:hAnsi="Times New Roman" w:cs="Times New Roman"/>
          <w:sz w:val="24"/>
          <w:szCs w:val="24"/>
        </w:rPr>
        <w:t xml:space="preserve">the most </w:t>
      </w:r>
      <w:r w:rsidR="00B54615" w:rsidRPr="00890D19">
        <w:rPr>
          <w:rFonts w:ascii="Times New Roman" w:hAnsi="Times New Roman" w:cs="Times New Roman"/>
          <w:sz w:val="24"/>
          <w:szCs w:val="24"/>
        </w:rPr>
        <w:t>crucial</w:t>
      </w:r>
      <w:r w:rsidR="00736E57" w:rsidRPr="00890D19">
        <w:rPr>
          <w:rFonts w:ascii="Times New Roman" w:hAnsi="Times New Roman" w:cs="Times New Roman"/>
          <w:sz w:val="24"/>
          <w:szCs w:val="24"/>
        </w:rPr>
        <w:t xml:space="preserve"> factor is</w:t>
      </w:r>
      <w:r w:rsidR="00B54615" w:rsidRPr="00890D19">
        <w:rPr>
          <w:rFonts w:ascii="Times New Roman" w:hAnsi="Times New Roman" w:cs="Times New Roman"/>
          <w:sz w:val="24"/>
          <w:szCs w:val="24"/>
        </w:rPr>
        <w:t xml:space="preserve"> to develop the </w:t>
      </w:r>
      <w:r w:rsidR="000911FD">
        <w:rPr>
          <w:rFonts w:ascii="Times New Roman" w:hAnsi="Times New Roman" w:cs="Times New Roman"/>
          <w:sz w:val="24"/>
          <w:szCs w:val="24"/>
        </w:rPr>
        <w:t xml:space="preserve">adaptive </w:t>
      </w:r>
      <w:r w:rsidR="0061129B" w:rsidRPr="00890D19">
        <w:rPr>
          <w:rFonts w:ascii="Times New Roman" w:hAnsi="Times New Roman" w:cs="Times New Roman"/>
          <w:sz w:val="24"/>
          <w:szCs w:val="24"/>
        </w:rPr>
        <w:t>mindset</w:t>
      </w:r>
      <w:r w:rsidR="00B54615" w:rsidRPr="00890D19">
        <w:rPr>
          <w:rFonts w:ascii="Times New Roman" w:hAnsi="Times New Roman" w:cs="Times New Roman"/>
          <w:sz w:val="24"/>
          <w:szCs w:val="24"/>
        </w:rPr>
        <w:t xml:space="preserve"> of the professionals towards the</w:t>
      </w:r>
      <w:r w:rsidR="000911FD">
        <w:rPr>
          <w:rFonts w:ascii="Times New Roman" w:hAnsi="Times New Roman" w:cs="Times New Roman"/>
          <w:sz w:val="24"/>
          <w:szCs w:val="24"/>
        </w:rPr>
        <w:t xml:space="preserve"> digital</w:t>
      </w:r>
      <w:r w:rsidR="00B54615" w:rsidRPr="00890D19">
        <w:rPr>
          <w:rFonts w:ascii="Times New Roman" w:hAnsi="Times New Roman" w:cs="Times New Roman"/>
          <w:sz w:val="24"/>
          <w:szCs w:val="24"/>
        </w:rPr>
        <w:t xml:space="preserve"> </w:t>
      </w:r>
      <w:r w:rsidR="00EA2BAD" w:rsidRPr="00890D19">
        <w:rPr>
          <w:rFonts w:ascii="Times New Roman" w:hAnsi="Times New Roman" w:cs="Times New Roman"/>
          <w:sz w:val="24"/>
          <w:szCs w:val="24"/>
        </w:rPr>
        <w:t>transformation</w:t>
      </w:r>
      <w:r w:rsidR="00FD60AD" w:rsidRPr="00890D19">
        <w:rPr>
          <w:rFonts w:ascii="Times New Roman" w:hAnsi="Times New Roman" w:cs="Times New Roman"/>
          <w:sz w:val="24"/>
          <w:szCs w:val="24"/>
        </w:rPr>
        <w:t xml:space="preserve"> </w:t>
      </w:r>
      <w:r w:rsidR="00FD60AD" w:rsidRPr="00890D19">
        <w:rPr>
          <w:rFonts w:ascii="Times New Roman" w:hAnsi="Times New Roman" w:cs="Times New Roman"/>
          <w:color w:val="7030A0"/>
          <w:sz w:val="24"/>
          <w:szCs w:val="24"/>
        </w:rPr>
        <w:t>(</w:t>
      </w:r>
      <w:r w:rsidR="00FD60AD" w:rsidRPr="00890D19">
        <w:rPr>
          <w:rFonts w:ascii="Times New Roman" w:hAnsi="Times New Roman" w:cs="Times New Roman"/>
          <w:color w:val="7030A0"/>
          <w:sz w:val="24"/>
          <w:szCs w:val="24"/>
          <w:shd w:val="clear" w:color="auto" w:fill="FFFFFF"/>
        </w:rPr>
        <w:t>Singh et al., 2021)</w:t>
      </w:r>
      <w:r w:rsidR="00B54615" w:rsidRPr="00890D19">
        <w:rPr>
          <w:rFonts w:ascii="Times New Roman" w:hAnsi="Times New Roman" w:cs="Times New Roman"/>
          <w:color w:val="7030A0"/>
          <w:sz w:val="24"/>
          <w:szCs w:val="24"/>
        </w:rPr>
        <w:t>.</w:t>
      </w:r>
      <w:r w:rsidR="00873B72" w:rsidRPr="00890D19">
        <w:rPr>
          <w:rFonts w:ascii="Times New Roman" w:hAnsi="Times New Roman" w:cs="Times New Roman"/>
          <w:color w:val="7030A0"/>
          <w:sz w:val="24"/>
          <w:szCs w:val="24"/>
        </w:rPr>
        <w:t xml:space="preserve"> </w:t>
      </w:r>
      <w:r w:rsidR="00873B72" w:rsidRPr="00890D19">
        <w:rPr>
          <w:rFonts w:ascii="Times New Roman" w:hAnsi="Times New Roman" w:cs="Times New Roman"/>
          <w:sz w:val="24"/>
          <w:szCs w:val="24"/>
        </w:rPr>
        <w:t>In recent years, technological innovations have altered the competenc</w:t>
      </w:r>
      <w:r w:rsidR="00977426">
        <w:rPr>
          <w:rFonts w:ascii="Times New Roman" w:hAnsi="Times New Roman" w:cs="Times New Roman"/>
          <w:sz w:val="24"/>
          <w:szCs w:val="24"/>
        </w:rPr>
        <w:t>y</w:t>
      </w:r>
      <w:r w:rsidR="00873B72" w:rsidRPr="00890D19">
        <w:rPr>
          <w:rFonts w:ascii="Times New Roman" w:hAnsi="Times New Roman" w:cs="Times New Roman"/>
          <w:sz w:val="24"/>
          <w:szCs w:val="24"/>
        </w:rPr>
        <w:t xml:space="preserve"> requirement</w:t>
      </w:r>
      <w:r w:rsidR="00977426">
        <w:rPr>
          <w:rFonts w:ascii="Times New Roman" w:hAnsi="Times New Roman" w:cs="Times New Roman"/>
          <w:sz w:val="24"/>
          <w:szCs w:val="24"/>
        </w:rPr>
        <w:t>s</w:t>
      </w:r>
      <w:r w:rsidR="00873B72" w:rsidRPr="00890D19">
        <w:rPr>
          <w:rFonts w:ascii="Times New Roman" w:hAnsi="Times New Roman" w:cs="Times New Roman"/>
          <w:sz w:val="24"/>
          <w:szCs w:val="24"/>
        </w:rPr>
        <w:t xml:space="preserve"> of the organisation</w:t>
      </w:r>
      <w:r w:rsidR="00331406" w:rsidRPr="00890D19">
        <w:rPr>
          <w:rFonts w:ascii="Times New Roman" w:hAnsi="Times New Roman" w:cs="Times New Roman"/>
          <w:sz w:val="24"/>
          <w:szCs w:val="24"/>
        </w:rPr>
        <w:t xml:space="preserve"> </w:t>
      </w:r>
      <w:r w:rsidR="00331406" w:rsidRPr="00890D19">
        <w:rPr>
          <w:rFonts w:ascii="Times New Roman" w:hAnsi="Times New Roman" w:cs="Times New Roman"/>
          <w:color w:val="7030A0"/>
          <w:sz w:val="24"/>
          <w:szCs w:val="24"/>
        </w:rPr>
        <w:t>(</w:t>
      </w:r>
      <w:r w:rsidR="00331406" w:rsidRPr="00890D19">
        <w:rPr>
          <w:rFonts w:ascii="Times New Roman" w:hAnsi="Times New Roman" w:cs="Times New Roman"/>
          <w:color w:val="7030A0"/>
          <w:sz w:val="24"/>
          <w:szCs w:val="24"/>
          <w:shd w:val="clear" w:color="auto" w:fill="FFFFFF"/>
        </w:rPr>
        <w:t>Wikhamn,</w:t>
      </w:r>
      <w:r w:rsidR="00A02BFC" w:rsidRPr="00890D19">
        <w:rPr>
          <w:rFonts w:ascii="Times New Roman" w:hAnsi="Times New Roman" w:cs="Times New Roman"/>
          <w:color w:val="7030A0"/>
          <w:sz w:val="24"/>
          <w:szCs w:val="24"/>
          <w:shd w:val="clear" w:color="auto" w:fill="FFFFFF"/>
        </w:rPr>
        <w:t xml:space="preserve"> </w:t>
      </w:r>
      <w:r w:rsidR="00331406" w:rsidRPr="00890D19">
        <w:rPr>
          <w:rFonts w:ascii="Times New Roman" w:hAnsi="Times New Roman" w:cs="Times New Roman"/>
          <w:color w:val="7030A0"/>
          <w:sz w:val="24"/>
          <w:szCs w:val="24"/>
          <w:shd w:val="clear" w:color="auto" w:fill="FFFFFF"/>
        </w:rPr>
        <w:t>et al., 2019)</w:t>
      </w:r>
      <w:r w:rsidR="00331406" w:rsidRPr="00890D19">
        <w:rPr>
          <w:rFonts w:ascii="Times New Roman" w:hAnsi="Times New Roman" w:cs="Times New Roman"/>
          <w:color w:val="7030A0"/>
          <w:sz w:val="24"/>
          <w:szCs w:val="24"/>
        </w:rPr>
        <w:t>.</w:t>
      </w:r>
      <w:r w:rsidR="00331406" w:rsidRPr="00890D19">
        <w:rPr>
          <w:rFonts w:ascii="Times New Roman" w:hAnsi="Times New Roman" w:cs="Times New Roman"/>
          <w:color w:val="FF0000"/>
          <w:sz w:val="24"/>
          <w:szCs w:val="24"/>
        </w:rPr>
        <w:t xml:space="preserve"> </w:t>
      </w:r>
      <w:r w:rsidR="00E95D41">
        <w:rPr>
          <w:rFonts w:ascii="Times New Roman" w:hAnsi="Times New Roman" w:cs="Times New Roman"/>
          <w:sz w:val="24"/>
          <w:szCs w:val="24"/>
        </w:rPr>
        <w:t>T</w:t>
      </w:r>
      <w:r w:rsidR="0094780B" w:rsidRPr="00890D19">
        <w:rPr>
          <w:rFonts w:ascii="Times New Roman" w:hAnsi="Times New Roman" w:cs="Times New Roman"/>
          <w:sz w:val="24"/>
          <w:szCs w:val="24"/>
        </w:rPr>
        <w:t xml:space="preserve">he </w:t>
      </w:r>
      <w:r w:rsidR="00E8212A" w:rsidRPr="00890D19">
        <w:rPr>
          <w:rFonts w:ascii="Times New Roman" w:hAnsi="Times New Roman" w:cs="Times New Roman"/>
          <w:sz w:val="24"/>
          <w:szCs w:val="24"/>
        </w:rPr>
        <w:t>studies</w:t>
      </w:r>
      <w:r w:rsidR="0094780B" w:rsidRPr="00890D19">
        <w:rPr>
          <w:rFonts w:ascii="Times New Roman" w:hAnsi="Times New Roman" w:cs="Times New Roman"/>
          <w:sz w:val="24"/>
          <w:szCs w:val="24"/>
        </w:rPr>
        <w:t xml:space="preserve"> </w:t>
      </w:r>
      <w:r w:rsidR="00931A1E" w:rsidRPr="00890D19">
        <w:rPr>
          <w:rFonts w:ascii="Times New Roman" w:hAnsi="Times New Roman" w:cs="Times New Roman"/>
          <w:sz w:val="24"/>
          <w:szCs w:val="24"/>
        </w:rPr>
        <w:t>throw light</w:t>
      </w:r>
      <w:r w:rsidR="0094780B" w:rsidRPr="00890D19">
        <w:rPr>
          <w:rFonts w:ascii="Times New Roman" w:hAnsi="Times New Roman" w:cs="Times New Roman"/>
          <w:sz w:val="24"/>
          <w:szCs w:val="24"/>
        </w:rPr>
        <w:t xml:space="preserve"> not only</w:t>
      </w:r>
      <w:r w:rsidR="00931A1E" w:rsidRPr="00890D19">
        <w:rPr>
          <w:rFonts w:ascii="Times New Roman" w:hAnsi="Times New Roman" w:cs="Times New Roman"/>
          <w:sz w:val="24"/>
          <w:szCs w:val="24"/>
        </w:rPr>
        <w:t xml:space="preserve"> </w:t>
      </w:r>
      <w:r w:rsidR="00283C16" w:rsidRPr="00890D19">
        <w:rPr>
          <w:rFonts w:ascii="Times New Roman" w:hAnsi="Times New Roman" w:cs="Times New Roman"/>
          <w:sz w:val="24"/>
          <w:szCs w:val="24"/>
        </w:rPr>
        <w:t xml:space="preserve">on the </w:t>
      </w:r>
      <w:r w:rsidR="00931A1E" w:rsidRPr="00890D19">
        <w:rPr>
          <w:rFonts w:ascii="Times New Roman" w:hAnsi="Times New Roman" w:cs="Times New Roman"/>
          <w:sz w:val="24"/>
          <w:szCs w:val="24"/>
        </w:rPr>
        <w:t xml:space="preserve">presence of </w:t>
      </w:r>
      <w:r w:rsidR="00BB3C5C">
        <w:rPr>
          <w:rFonts w:ascii="Times New Roman" w:hAnsi="Times New Roman" w:cs="Times New Roman"/>
          <w:sz w:val="24"/>
          <w:szCs w:val="24"/>
        </w:rPr>
        <w:t>skill development</w:t>
      </w:r>
      <w:r w:rsidR="0094780B" w:rsidRPr="00890D19">
        <w:rPr>
          <w:rFonts w:ascii="Times New Roman" w:hAnsi="Times New Roman" w:cs="Times New Roman"/>
          <w:sz w:val="24"/>
          <w:szCs w:val="24"/>
        </w:rPr>
        <w:t xml:space="preserve"> but also the inevitable </w:t>
      </w:r>
      <w:r w:rsidR="00931A1E" w:rsidRPr="00890D19">
        <w:rPr>
          <w:rFonts w:ascii="Times New Roman" w:hAnsi="Times New Roman" w:cs="Times New Roman"/>
          <w:sz w:val="24"/>
          <w:szCs w:val="24"/>
        </w:rPr>
        <w:t xml:space="preserve">generation of </w:t>
      </w:r>
      <w:r w:rsidR="0094780B" w:rsidRPr="00890D19">
        <w:rPr>
          <w:rFonts w:ascii="Times New Roman" w:hAnsi="Times New Roman" w:cs="Times New Roman"/>
          <w:sz w:val="24"/>
          <w:szCs w:val="24"/>
        </w:rPr>
        <w:t>new ones to cope with the digital</w:t>
      </w:r>
      <w:r w:rsidR="00931A1E" w:rsidRPr="00890D19">
        <w:rPr>
          <w:rFonts w:ascii="Times New Roman" w:hAnsi="Times New Roman" w:cs="Times New Roman"/>
          <w:sz w:val="24"/>
          <w:szCs w:val="24"/>
        </w:rPr>
        <w:t xml:space="preserve"> transformation</w:t>
      </w:r>
      <w:r w:rsidR="00577AB7" w:rsidRPr="00890D19">
        <w:rPr>
          <w:rFonts w:ascii="Times New Roman" w:hAnsi="Times New Roman" w:cs="Times New Roman"/>
          <w:sz w:val="24"/>
          <w:szCs w:val="24"/>
        </w:rPr>
        <w:t xml:space="preserve"> </w:t>
      </w:r>
      <w:r w:rsidR="00577AB7" w:rsidRPr="00890D19">
        <w:rPr>
          <w:rFonts w:ascii="Times New Roman" w:hAnsi="Times New Roman" w:cs="Times New Roman"/>
          <w:color w:val="7030A0"/>
          <w:sz w:val="24"/>
          <w:szCs w:val="24"/>
        </w:rPr>
        <w:t>(</w:t>
      </w:r>
      <w:r w:rsidR="00577AB7" w:rsidRPr="00890D19">
        <w:rPr>
          <w:rFonts w:ascii="Times New Roman" w:hAnsi="Times New Roman" w:cs="Times New Roman"/>
          <w:color w:val="7030A0"/>
          <w:sz w:val="24"/>
          <w:szCs w:val="24"/>
          <w:shd w:val="clear" w:color="auto" w:fill="FFFFFF"/>
        </w:rPr>
        <w:t>Verhoef et al., 2021)</w:t>
      </w:r>
      <w:r w:rsidR="0094780B" w:rsidRPr="00890D19">
        <w:rPr>
          <w:rFonts w:ascii="Times New Roman" w:hAnsi="Times New Roman" w:cs="Times New Roman"/>
          <w:color w:val="7030A0"/>
          <w:sz w:val="24"/>
          <w:szCs w:val="24"/>
        </w:rPr>
        <w:t>.</w:t>
      </w:r>
    </w:p>
    <w:p w14:paraId="56F67A70" w14:textId="77777777" w:rsidR="00454B87" w:rsidRDefault="00454B87" w:rsidP="008D4A78">
      <w:pPr>
        <w:spacing w:after="0" w:line="360" w:lineRule="auto"/>
        <w:ind w:right="279"/>
        <w:jc w:val="both"/>
        <w:rPr>
          <w:rFonts w:ascii="Times New Roman" w:hAnsi="Times New Roman" w:cs="Times New Roman"/>
          <w:color w:val="C00000"/>
          <w:sz w:val="24"/>
          <w:szCs w:val="24"/>
        </w:rPr>
      </w:pPr>
    </w:p>
    <w:p w14:paraId="28FBB4B7" w14:textId="32CE587C" w:rsidR="00364990" w:rsidRPr="00E40E45" w:rsidRDefault="00470DEA" w:rsidP="008D4A78">
      <w:pPr>
        <w:spacing w:after="0" w:line="360" w:lineRule="auto"/>
        <w:ind w:right="279"/>
        <w:jc w:val="both"/>
        <w:rPr>
          <w:rFonts w:ascii="Times New Roman" w:hAnsi="Times New Roman" w:cs="Times New Roman"/>
          <w:sz w:val="24"/>
          <w:szCs w:val="24"/>
        </w:rPr>
      </w:pPr>
      <w:r w:rsidRPr="00E40E45">
        <w:rPr>
          <w:rFonts w:ascii="Times New Roman" w:hAnsi="Times New Roman" w:cs="Times New Roman"/>
          <w:sz w:val="24"/>
          <w:szCs w:val="24"/>
        </w:rPr>
        <w:t xml:space="preserve">Employability skills </w:t>
      </w:r>
      <w:r w:rsidR="00B00C95" w:rsidRPr="00E40E45">
        <w:rPr>
          <w:rFonts w:ascii="Times New Roman" w:hAnsi="Times New Roman" w:cs="Times New Roman"/>
          <w:sz w:val="24"/>
          <w:szCs w:val="24"/>
        </w:rPr>
        <w:t xml:space="preserve">(ES) </w:t>
      </w:r>
      <w:r w:rsidRPr="00E40E45">
        <w:rPr>
          <w:rFonts w:ascii="Times New Roman" w:hAnsi="Times New Roman" w:cs="Times New Roman"/>
          <w:sz w:val="24"/>
          <w:szCs w:val="24"/>
        </w:rPr>
        <w:t>include the soft skills that allow you to work well with others, apply knowledge to solve problems and fit into any work environment</w:t>
      </w:r>
      <w:r w:rsidR="00646FF6" w:rsidRPr="00E40E45">
        <w:rPr>
          <w:rFonts w:ascii="Times New Roman" w:hAnsi="Times New Roman" w:cs="Times New Roman"/>
          <w:sz w:val="24"/>
          <w:szCs w:val="24"/>
        </w:rPr>
        <w:t xml:space="preserve">. </w:t>
      </w:r>
      <w:r w:rsidR="00F75295" w:rsidRPr="00E40E45">
        <w:rPr>
          <w:rFonts w:ascii="Times New Roman" w:hAnsi="Times New Roman" w:cs="Times New Roman"/>
          <w:sz w:val="24"/>
          <w:szCs w:val="24"/>
        </w:rPr>
        <w:t xml:space="preserve">The </w:t>
      </w:r>
      <w:r w:rsidR="00B00C95" w:rsidRPr="00E40E45">
        <w:rPr>
          <w:rFonts w:ascii="Times New Roman" w:hAnsi="Times New Roman" w:cs="Times New Roman"/>
          <w:sz w:val="24"/>
          <w:szCs w:val="24"/>
        </w:rPr>
        <w:t>ES</w:t>
      </w:r>
      <w:r w:rsidR="00F75295" w:rsidRPr="00E40E45">
        <w:rPr>
          <w:rFonts w:ascii="Times New Roman" w:hAnsi="Times New Roman" w:cs="Times New Roman"/>
          <w:sz w:val="24"/>
          <w:szCs w:val="24"/>
        </w:rPr>
        <w:t xml:space="preserve"> has become an emerging area </w:t>
      </w:r>
      <w:r w:rsidR="00654185" w:rsidRPr="00E40E45">
        <w:rPr>
          <w:rFonts w:ascii="Times New Roman" w:hAnsi="Times New Roman" w:cs="Times New Roman"/>
          <w:sz w:val="24"/>
          <w:szCs w:val="24"/>
        </w:rPr>
        <w:t>due to the fierce competition in globali</w:t>
      </w:r>
      <w:r w:rsidR="00A66006" w:rsidRPr="00E40E45">
        <w:rPr>
          <w:rFonts w:ascii="Times New Roman" w:hAnsi="Times New Roman" w:cs="Times New Roman"/>
          <w:sz w:val="24"/>
          <w:szCs w:val="24"/>
        </w:rPr>
        <w:t>s</w:t>
      </w:r>
      <w:r w:rsidR="00654185" w:rsidRPr="00E40E45">
        <w:rPr>
          <w:rFonts w:ascii="Times New Roman" w:hAnsi="Times New Roman" w:cs="Times New Roman"/>
          <w:sz w:val="24"/>
          <w:szCs w:val="24"/>
        </w:rPr>
        <w:t xml:space="preserve">ing markets influenced by innovation and technologies such as automation and virtual </w:t>
      </w:r>
      <w:r w:rsidR="006E747B" w:rsidRPr="00E40E45">
        <w:rPr>
          <w:rFonts w:ascii="Times New Roman" w:hAnsi="Times New Roman" w:cs="Times New Roman"/>
          <w:sz w:val="24"/>
          <w:szCs w:val="24"/>
        </w:rPr>
        <w:t>reality which demands both an individual and the firm</w:t>
      </w:r>
      <w:r w:rsidR="006F1AA0">
        <w:rPr>
          <w:rFonts w:ascii="Times New Roman" w:hAnsi="Times New Roman" w:cs="Times New Roman"/>
          <w:sz w:val="24"/>
          <w:szCs w:val="24"/>
        </w:rPr>
        <w:t>s</w:t>
      </w:r>
      <w:r w:rsidR="006E747B" w:rsidRPr="00E40E45">
        <w:rPr>
          <w:rFonts w:ascii="Times New Roman" w:hAnsi="Times New Roman" w:cs="Times New Roman"/>
          <w:sz w:val="24"/>
          <w:szCs w:val="24"/>
        </w:rPr>
        <w:t xml:space="preserve"> to be agile and adaptive</w:t>
      </w:r>
      <w:r w:rsidR="00887122" w:rsidRPr="00E40E45">
        <w:rPr>
          <w:rFonts w:ascii="Times New Roman" w:hAnsi="Times New Roman" w:cs="Times New Roman"/>
          <w:sz w:val="24"/>
          <w:szCs w:val="24"/>
        </w:rPr>
        <w:t xml:space="preserve"> </w:t>
      </w:r>
      <w:r w:rsidR="00887122" w:rsidRPr="00E40E45">
        <w:rPr>
          <w:rFonts w:ascii="Times New Roman" w:hAnsi="Times New Roman" w:cs="Times New Roman"/>
          <w:color w:val="7030A0"/>
          <w:sz w:val="24"/>
          <w:szCs w:val="24"/>
        </w:rPr>
        <w:t>(</w:t>
      </w:r>
      <w:r w:rsidR="00887122" w:rsidRPr="00E40E45">
        <w:rPr>
          <w:rFonts w:ascii="Times New Roman" w:hAnsi="Times New Roman" w:cs="Times New Roman"/>
          <w:color w:val="7030A0"/>
          <w:sz w:val="24"/>
          <w:szCs w:val="24"/>
          <w:shd w:val="clear" w:color="auto" w:fill="FFFFFF"/>
        </w:rPr>
        <w:t>Sima et al., 2020)</w:t>
      </w:r>
      <w:r w:rsidR="006E747B" w:rsidRPr="00E40E45">
        <w:rPr>
          <w:rFonts w:ascii="Times New Roman" w:hAnsi="Times New Roman" w:cs="Times New Roman"/>
          <w:color w:val="7030A0"/>
          <w:sz w:val="24"/>
          <w:szCs w:val="24"/>
        </w:rPr>
        <w:t>.</w:t>
      </w:r>
      <w:r w:rsidR="008731B6" w:rsidRPr="00E40E45">
        <w:rPr>
          <w:rFonts w:ascii="Times New Roman" w:hAnsi="Times New Roman" w:cs="Times New Roman"/>
          <w:color w:val="7030A0"/>
          <w:sz w:val="24"/>
          <w:szCs w:val="24"/>
        </w:rPr>
        <w:t xml:space="preserve"> </w:t>
      </w:r>
      <w:r w:rsidR="008731B6" w:rsidRPr="00890D19">
        <w:rPr>
          <w:rFonts w:ascii="Times New Roman" w:hAnsi="Times New Roman" w:cs="Times New Roman"/>
          <w:sz w:val="24"/>
          <w:szCs w:val="24"/>
        </w:rPr>
        <w:t xml:space="preserve">Thus, </w:t>
      </w:r>
      <w:r w:rsidR="006F1AA0">
        <w:rPr>
          <w:rFonts w:ascii="Times New Roman" w:hAnsi="Times New Roman" w:cs="Times New Roman"/>
          <w:sz w:val="24"/>
          <w:szCs w:val="24"/>
        </w:rPr>
        <w:t xml:space="preserve">the </w:t>
      </w:r>
      <w:r w:rsidR="008731B6" w:rsidRPr="00890D19">
        <w:rPr>
          <w:rFonts w:ascii="Times New Roman" w:hAnsi="Times New Roman" w:cs="Times New Roman"/>
          <w:sz w:val="24"/>
          <w:szCs w:val="24"/>
        </w:rPr>
        <w:t>firm</w:t>
      </w:r>
      <w:r w:rsidR="006F1AA0">
        <w:rPr>
          <w:rFonts w:ascii="Times New Roman" w:hAnsi="Times New Roman" w:cs="Times New Roman"/>
          <w:sz w:val="24"/>
          <w:szCs w:val="24"/>
        </w:rPr>
        <w:t>s</w:t>
      </w:r>
      <w:r w:rsidR="008731B6" w:rsidRPr="00890D19">
        <w:rPr>
          <w:rFonts w:ascii="Times New Roman" w:hAnsi="Times New Roman" w:cs="Times New Roman"/>
          <w:sz w:val="24"/>
          <w:szCs w:val="24"/>
        </w:rPr>
        <w:t xml:space="preserve"> look</w:t>
      </w:r>
      <w:r w:rsidR="006F1AA0">
        <w:rPr>
          <w:rFonts w:ascii="Times New Roman" w:hAnsi="Times New Roman" w:cs="Times New Roman"/>
          <w:sz w:val="24"/>
          <w:szCs w:val="24"/>
        </w:rPr>
        <w:t xml:space="preserve"> </w:t>
      </w:r>
      <w:r w:rsidR="008731B6" w:rsidRPr="00890D19">
        <w:rPr>
          <w:rFonts w:ascii="Times New Roman" w:hAnsi="Times New Roman" w:cs="Times New Roman"/>
          <w:sz w:val="24"/>
          <w:szCs w:val="24"/>
        </w:rPr>
        <w:t>for ways to develop sustainable career and human development that support lon</w:t>
      </w:r>
      <w:r w:rsidR="00FE5DB8" w:rsidRPr="00890D19">
        <w:rPr>
          <w:rFonts w:ascii="Times New Roman" w:hAnsi="Times New Roman" w:cs="Times New Roman"/>
          <w:sz w:val="24"/>
          <w:szCs w:val="24"/>
        </w:rPr>
        <w:t xml:space="preserve">ger working over the life cycle and continuously </w:t>
      </w:r>
      <w:r w:rsidR="00291748" w:rsidRPr="00890D19">
        <w:rPr>
          <w:rFonts w:ascii="Times New Roman" w:hAnsi="Times New Roman" w:cs="Times New Roman"/>
          <w:sz w:val="24"/>
          <w:szCs w:val="24"/>
        </w:rPr>
        <w:t>fulfi</w:t>
      </w:r>
      <w:r w:rsidR="00291748">
        <w:rPr>
          <w:rFonts w:ascii="Times New Roman" w:hAnsi="Times New Roman" w:cs="Times New Roman"/>
          <w:sz w:val="24"/>
          <w:szCs w:val="24"/>
        </w:rPr>
        <w:t>l</w:t>
      </w:r>
      <w:r w:rsidR="00FE5DB8" w:rsidRPr="00890D19">
        <w:rPr>
          <w:rFonts w:ascii="Times New Roman" w:hAnsi="Times New Roman" w:cs="Times New Roman"/>
          <w:sz w:val="24"/>
          <w:szCs w:val="24"/>
        </w:rPr>
        <w:t xml:space="preserve"> work requirements thr</w:t>
      </w:r>
      <w:r w:rsidR="007B5801" w:rsidRPr="00890D19">
        <w:rPr>
          <w:rFonts w:ascii="Times New Roman" w:hAnsi="Times New Roman" w:cs="Times New Roman"/>
          <w:sz w:val="24"/>
          <w:szCs w:val="24"/>
        </w:rPr>
        <w:t>ough optimal use of competenc</w:t>
      </w:r>
      <w:r w:rsidR="00DF42B8">
        <w:rPr>
          <w:rFonts w:ascii="Times New Roman" w:hAnsi="Times New Roman" w:cs="Times New Roman"/>
          <w:sz w:val="24"/>
          <w:szCs w:val="24"/>
        </w:rPr>
        <w:t>i</w:t>
      </w:r>
      <w:r w:rsidR="007B5801" w:rsidRPr="00890D19">
        <w:rPr>
          <w:rFonts w:ascii="Times New Roman" w:hAnsi="Times New Roman" w:cs="Times New Roman"/>
          <w:sz w:val="24"/>
          <w:szCs w:val="24"/>
        </w:rPr>
        <w:t>es</w:t>
      </w:r>
      <w:r w:rsidR="008E570B" w:rsidRPr="00890D19">
        <w:rPr>
          <w:rFonts w:ascii="Times New Roman" w:hAnsi="Times New Roman" w:cs="Times New Roman"/>
          <w:sz w:val="24"/>
          <w:szCs w:val="24"/>
        </w:rPr>
        <w:t xml:space="preserve"> </w:t>
      </w:r>
      <w:r w:rsidR="008E570B" w:rsidRPr="00890D19">
        <w:rPr>
          <w:rFonts w:ascii="Times New Roman" w:hAnsi="Times New Roman" w:cs="Times New Roman"/>
          <w:color w:val="7030A0"/>
          <w:sz w:val="24"/>
          <w:szCs w:val="24"/>
        </w:rPr>
        <w:t>(</w:t>
      </w:r>
      <w:r w:rsidR="008E570B" w:rsidRPr="00890D19">
        <w:rPr>
          <w:rFonts w:ascii="Times New Roman" w:hAnsi="Times New Roman" w:cs="Times New Roman"/>
          <w:color w:val="7030A0"/>
          <w:sz w:val="24"/>
          <w:szCs w:val="24"/>
          <w:shd w:val="clear" w:color="auto" w:fill="FFFFFF"/>
        </w:rPr>
        <w:t>Schröde</w:t>
      </w:r>
      <w:r w:rsidR="00CD4066">
        <w:rPr>
          <w:rFonts w:ascii="Times New Roman" w:hAnsi="Times New Roman" w:cs="Times New Roman"/>
          <w:color w:val="7030A0"/>
          <w:sz w:val="24"/>
          <w:szCs w:val="24"/>
          <w:shd w:val="clear" w:color="auto" w:fill="FFFFFF"/>
        </w:rPr>
        <w:t xml:space="preserve">r </w:t>
      </w:r>
      <w:r w:rsidR="008E570B" w:rsidRPr="00890D19">
        <w:rPr>
          <w:rFonts w:ascii="Times New Roman" w:hAnsi="Times New Roman" w:cs="Times New Roman"/>
          <w:color w:val="7030A0"/>
          <w:sz w:val="24"/>
          <w:szCs w:val="24"/>
          <w:shd w:val="clear" w:color="auto" w:fill="FFFFFF"/>
        </w:rPr>
        <w:t>et al., 2020)</w:t>
      </w:r>
      <w:r w:rsidR="007B5801" w:rsidRPr="00890D19">
        <w:rPr>
          <w:rFonts w:ascii="Times New Roman" w:hAnsi="Times New Roman" w:cs="Times New Roman"/>
          <w:color w:val="7030A0"/>
          <w:sz w:val="24"/>
          <w:szCs w:val="24"/>
        </w:rPr>
        <w:t xml:space="preserve">. </w:t>
      </w:r>
      <w:r w:rsidR="007B5801" w:rsidRPr="00890D19">
        <w:rPr>
          <w:rFonts w:ascii="Times New Roman" w:hAnsi="Times New Roman" w:cs="Times New Roman"/>
          <w:sz w:val="24"/>
          <w:szCs w:val="24"/>
        </w:rPr>
        <w:t>The competenc</w:t>
      </w:r>
      <w:r w:rsidR="00291748">
        <w:rPr>
          <w:rFonts w:ascii="Times New Roman" w:hAnsi="Times New Roman" w:cs="Times New Roman"/>
          <w:sz w:val="24"/>
          <w:szCs w:val="24"/>
        </w:rPr>
        <w:t>i</w:t>
      </w:r>
      <w:r w:rsidR="007B5801" w:rsidRPr="00890D19">
        <w:rPr>
          <w:rFonts w:ascii="Times New Roman" w:hAnsi="Times New Roman" w:cs="Times New Roman"/>
          <w:sz w:val="24"/>
          <w:szCs w:val="24"/>
        </w:rPr>
        <w:t xml:space="preserve">es </w:t>
      </w:r>
      <w:r w:rsidR="00F5029F" w:rsidRPr="00890D19">
        <w:rPr>
          <w:rFonts w:ascii="Times New Roman" w:hAnsi="Times New Roman" w:cs="Times New Roman"/>
          <w:sz w:val="24"/>
          <w:szCs w:val="24"/>
        </w:rPr>
        <w:t>refer</w:t>
      </w:r>
      <w:r w:rsidR="00623360" w:rsidRPr="00890D19">
        <w:rPr>
          <w:rFonts w:ascii="Times New Roman" w:hAnsi="Times New Roman" w:cs="Times New Roman"/>
          <w:sz w:val="24"/>
          <w:szCs w:val="24"/>
        </w:rPr>
        <w:t xml:space="preserve"> to as</w:t>
      </w:r>
      <w:r w:rsidR="00E371A8" w:rsidRPr="00890D19">
        <w:rPr>
          <w:rFonts w:ascii="Times New Roman" w:hAnsi="Times New Roman" w:cs="Times New Roman"/>
          <w:sz w:val="24"/>
          <w:szCs w:val="24"/>
        </w:rPr>
        <w:t xml:space="preserve"> “meta</w:t>
      </w:r>
      <w:r w:rsidR="00C02C94">
        <w:rPr>
          <w:rFonts w:ascii="Times New Roman" w:hAnsi="Times New Roman" w:cs="Times New Roman"/>
          <w:sz w:val="24"/>
          <w:szCs w:val="24"/>
        </w:rPr>
        <w:t>-</w:t>
      </w:r>
      <w:r w:rsidR="00E371A8" w:rsidRPr="00890D19">
        <w:rPr>
          <w:rFonts w:ascii="Times New Roman" w:hAnsi="Times New Roman" w:cs="Times New Roman"/>
          <w:sz w:val="24"/>
          <w:szCs w:val="24"/>
        </w:rPr>
        <w:t>competenc</w:t>
      </w:r>
      <w:r w:rsidR="00D13B22">
        <w:rPr>
          <w:rFonts w:ascii="Times New Roman" w:hAnsi="Times New Roman" w:cs="Times New Roman"/>
          <w:sz w:val="24"/>
          <w:szCs w:val="24"/>
        </w:rPr>
        <w:t>i</w:t>
      </w:r>
      <w:r w:rsidR="00E371A8" w:rsidRPr="00890D19">
        <w:rPr>
          <w:rFonts w:ascii="Times New Roman" w:hAnsi="Times New Roman" w:cs="Times New Roman"/>
          <w:sz w:val="24"/>
          <w:szCs w:val="24"/>
        </w:rPr>
        <w:t>es”</w:t>
      </w:r>
      <w:r w:rsidR="00291748">
        <w:rPr>
          <w:rFonts w:ascii="Times New Roman" w:hAnsi="Times New Roman" w:cs="Times New Roman"/>
          <w:sz w:val="24"/>
          <w:szCs w:val="24"/>
        </w:rPr>
        <w:t>,</w:t>
      </w:r>
      <w:r w:rsidR="00623360" w:rsidRPr="00890D19">
        <w:rPr>
          <w:rFonts w:ascii="Times New Roman" w:hAnsi="Times New Roman" w:cs="Times New Roman"/>
          <w:sz w:val="24"/>
          <w:szCs w:val="24"/>
        </w:rPr>
        <w:t xml:space="preserve"> are significant for continuous learning and enable the HR professionals</w:t>
      </w:r>
      <w:r w:rsidR="00E56487" w:rsidRPr="00890D19">
        <w:rPr>
          <w:rFonts w:ascii="Times New Roman" w:hAnsi="Times New Roman" w:cs="Times New Roman"/>
          <w:sz w:val="24"/>
          <w:szCs w:val="24"/>
        </w:rPr>
        <w:t xml:space="preserve"> to stay employable</w:t>
      </w:r>
      <w:r w:rsidR="0007588B" w:rsidRPr="00890D19">
        <w:rPr>
          <w:rFonts w:ascii="Times New Roman" w:hAnsi="Times New Roman" w:cs="Times New Roman"/>
          <w:sz w:val="24"/>
          <w:szCs w:val="24"/>
        </w:rPr>
        <w:t xml:space="preserve"> </w:t>
      </w:r>
      <w:r w:rsidR="0007588B" w:rsidRPr="00890D19">
        <w:rPr>
          <w:rFonts w:ascii="Times New Roman" w:hAnsi="Times New Roman" w:cs="Times New Roman"/>
          <w:color w:val="7030A0"/>
          <w:sz w:val="24"/>
          <w:szCs w:val="24"/>
        </w:rPr>
        <w:t>(</w:t>
      </w:r>
      <w:r w:rsidR="0007588B" w:rsidRPr="00890D19">
        <w:rPr>
          <w:rFonts w:ascii="Times New Roman" w:hAnsi="Times New Roman" w:cs="Times New Roman"/>
          <w:color w:val="7030A0"/>
          <w:sz w:val="24"/>
          <w:szCs w:val="24"/>
          <w:shd w:val="clear" w:color="auto" w:fill="FFFFFF"/>
        </w:rPr>
        <w:t>Mohamed et al., 2017)</w:t>
      </w:r>
      <w:r w:rsidR="00E56487" w:rsidRPr="00890D19">
        <w:rPr>
          <w:rFonts w:ascii="Times New Roman" w:hAnsi="Times New Roman" w:cs="Times New Roman"/>
          <w:color w:val="7030A0"/>
          <w:sz w:val="24"/>
          <w:szCs w:val="24"/>
        </w:rPr>
        <w:t>.</w:t>
      </w:r>
      <w:r w:rsidR="00361495" w:rsidRPr="00890D19">
        <w:rPr>
          <w:rFonts w:ascii="Times New Roman" w:hAnsi="Times New Roman" w:cs="Times New Roman"/>
          <w:color w:val="7030A0"/>
          <w:sz w:val="24"/>
          <w:szCs w:val="24"/>
        </w:rPr>
        <w:t xml:space="preserve"> </w:t>
      </w:r>
      <w:r w:rsidR="00291748">
        <w:rPr>
          <w:rFonts w:ascii="Times New Roman" w:hAnsi="Times New Roman" w:cs="Times New Roman"/>
          <w:sz w:val="24"/>
          <w:szCs w:val="24"/>
        </w:rPr>
        <w:t>E</w:t>
      </w:r>
      <w:r w:rsidR="001B5174" w:rsidRPr="00890D19">
        <w:rPr>
          <w:rFonts w:ascii="Times New Roman" w:hAnsi="Times New Roman" w:cs="Times New Roman"/>
          <w:sz w:val="24"/>
          <w:szCs w:val="24"/>
        </w:rPr>
        <w:t>mployability i</w:t>
      </w:r>
      <w:r w:rsidR="00201B55" w:rsidRPr="00890D19">
        <w:rPr>
          <w:rFonts w:ascii="Times New Roman" w:hAnsi="Times New Roman" w:cs="Times New Roman"/>
          <w:sz w:val="24"/>
          <w:szCs w:val="24"/>
        </w:rPr>
        <w:t xml:space="preserve">s a </w:t>
      </w:r>
      <w:r w:rsidR="00971AC3" w:rsidRPr="00890D19">
        <w:rPr>
          <w:rFonts w:ascii="Times New Roman" w:hAnsi="Times New Roman" w:cs="Times New Roman"/>
          <w:sz w:val="24"/>
          <w:szCs w:val="24"/>
        </w:rPr>
        <w:t>key criterion</w:t>
      </w:r>
      <w:r w:rsidR="00201B55" w:rsidRPr="00890D19">
        <w:rPr>
          <w:rFonts w:ascii="Times New Roman" w:hAnsi="Times New Roman" w:cs="Times New Roman"/>
          <w:sz w:val="24"/>
          <w:szCs w:val="24"/>
        </w:rPr>
        <w:t xml:space="preserve"> for developing</w:t>
      </w:r>
      <w:r w:rsidR="001B5174" w:rsidRPr="00890D19">
        <w:rPr>
          <w:rFonts w:ascii="Times New Roman" w:hAnsi="Times New Roman" w:cs="Times New Roman"/>
          <w:sz w:val="24"/>
          <w:szCs w:val="24"/>
        </w:rPr>
        <w:t xml:space="preserve"> professional</w:t>
      </w:r>
      <w:r w:rsidR="00D95CB7" w:rsidRPr="00890D19">
        <w:rPr>
          <w:rFonts w:ascii="Times New Roman" w:hAnsi="Times New Roman" w:cs="Times New Roman"/>
          <w:sz w:val="24"/>
          <w:szCs w:val="24"/>
        </w:rPr>
        <w:t>s</w:t>
      </w:r>
      <w:r w:rsidR="00E95D41">
        <w:rPr>
          <w:rFonts w:ascii="Times New Roman" w:hAnsi="Times New Roman" w:cs="Times New Roman"/>
          <w:sz w:val="24"/>
          <w:szCs w:val="24"/>
        </w:rPr>
        <w:t>,</w:t>
      </w:r>
      <w:r w:rsidR="001B5174" w:rsidRPr="00890D19">
        <w:rPr>
          <w:rFonts w:ascii="Times New Roman" w:hAnsi="Times New Roman" w:cs="Times New Roman"/>
          <w:sz w:val="24"/>
          <w:szCs w:val="24"/>
        </w:rPr>
        <w:t xml:space="preserve"> </w:t>
      </w:r>
      <w:r w:rsidR="00D21A93" w:rsidRPr="00890D19">
        <w:rPr>
          <w:rFonts w:ascii="Times New Roman" w:hAnsi="Times New Roman" w:cs="Times New Roman"/>
          <w:sz w:val="24"/>
          <w:szCs w:val="24"/>
        </w:rPr>
        <w:t xml:space="preserve">but to how much extent it is affected </w:t>
      </w:r>
      <w:r w:rsidR="0076142B" w:rsidRPr="00890D19">
        <w:rPr>
          <w:rFonts w:ascii="Times New Roman" w:hAnsi="Times New Roman" w:cs="Times New Roman"/>
          <w:sz w:val="24"/>
          <w:szCs w:val="24"/>
        </w:rPr>
        <w:t>by</w:t>
      </w:r>
      <w:r w:rsidR="0039533D">
        <w:rPr>
          <w:rFonts w:ascii="Times New Roman" w:hAnsi="Times New Roman" w:cs="Times New Roman"/>
          <w:sz w:val="24"/>
          <w:szCs w:val="24"/>
        </w:rPr>
        <w:t xml:space="preserve"> SHRM practices and I</w:t>
      </w:r>
      <w:r w:rsidR="00D21A93" w:rsidRPr="00890D19">
        <w:rPr>
          <w:rFonts w:ascii="Times New Roman" w:hAnsi="Times New Roman" w:cs="Times New Roman"/>
          <w:sz w:val="24"/>
          <w:szCs w:val="24"/>
        </w:rPr>
        <w:t xml:space="preserve">ndustry 4.0 implementation is still unexplored. </w:t>
      </w:r>
      <w:r w:rsidR="00830951" w:rsidRPr="00890D19">
        <w:rPr>
          <w:rFonts w:ascii="Times New Roman" w:hAnsi="Times New Roman" w:cs="Times New Roman"/>
          <w:sz w:val="24"/>
          <w:szCs w:val="24"/>
        </w:rPr>
        <w:t xml:space="preserve">Until now, there have been </w:t>
      </w:r>
      <w:r w:rsidR="002807F8">
        <w:rPr>
          <w:rFonts w:ascii="Times New Roman" w:hAnsi="Times New Roman" w:cs="Times New Roman"/>
          <w:sz w:val="24"/>
          <w:szCs w:val="24"/>
        </w:rPr>
        <w:t>few</w:t>
      </w:r>
      <w:r w:rsidR="00830951" w:rsidRPr="00890D19">
        <w:rPr>
          <w:rFonts w:ascii="Times New Roman" w:hAnsi="Times New Roman" w:cs="Times New Roman"/>
          <w:sz w:val="24"/>
          <w:szCs w:val="24"/>
        </w:rPr>
        <w:t xml:space="preserve"> studies that examined SHRM practices. </w:t>
      </w:r>
      <w:bookmarkStart w:id="1" w:name="_Hlk69217949"/>
      <w:r w:rsidR="00D21A93" w:rsidRPr="00E40E45">
        <w:rPr>
          <w:rFonts w:ascii="Times New Roman" w:hAnsi="Times New Roman" w:cs="Times New Roman"/>
          <w:sz w:val="24"/>
          <w:szCs w:val="24"/>
        </w:rPr>
        <w:t>Thus</w:t>
      </w:r>
      <w:r w:rsidR="00830951" w:rsidRPr="00E40E45">
        <w:rPr>
          <w:rFonts w:ascii="Times New Roman" w:hAnsi="Times New Roman" w:cs="Times New Roman"/>
          <w:sz w:val="24"/>
          <w:szCs w:val="24"/>
        </w:rPr>
        <w:t>,</w:t>
      </w:r>
      <w:r w:rsidR="00D21A93" w:rsidRPr="00E40E45">
        <w:rPr>
          <w:rFonts w:ascii="Times New Roman" w:hAnsi="Times New Roman" w:cs="Times New Roman"/>
          <w:sz w:val="24"/>
          <w:szCs w:val="24"/>
        </w:rPr>
        <w:t xml:space="preserve"> this study bridge</w:t>
      </w:r>
      <w:r w:rsidR="00DA5B76" w:rsidRPr="00E40E45">
        <w:rPr>
          <w:rFonts w:ascii="Times New Roman" w:hAnsi="Times New Roman" w:cs="Times New Roman"/>
          <w:sz w:val="24"/>
          <w:szCs w:val="24"/>
        </w:rPr>
        <w:t>s</w:t>
      </w:r>
      <w:r w:rsidR="00D21A93" w:rsidRPr="00E40E45">
        <w:rPr>
          <w:rFonts w:ascii="Times New Roman" w:hAnsi="Times New Roman" w:cs="Times New Roman"/>
          <w:sz w:val="24"/>
          <w:szCs w:val="24"/>
        </w:rPr>
        <w:t xml:space="preserve"> this gap by exploring the </w:t>
      </w:r>
      <w:r w:rsidR="00DA5B76" w:rsidRPr="00E40E45">
        <w:rPr>
          <w:rFonts w:ascii="Times New Roman" w:hAnsi="Times New Roman" w:cs="Times New Roman"/>
          <w:sz w:val="24"/>
          <w:szCs w:val="24"/>
        </w:rPr>
        <w:t xml:space="preserve">effect of </w:t>
      </w:r>
      <w:r w:rsidR="00830951" w:rsidRPr="00E40E45">
        <w:rPr>
          <w:rFonts w:ascii="Times New Roman" w:hAnsi="Times New Roman" w:cs="Times New Roman"/>
          <w:sz w:val="24"/>
          <w:szCs w:val="24"/>
        </w:rPr>
        <w:t xml:space="preserve">SHRM practices </w:t>
      </w:r>
      <w:r w:rsidR="00DA5B76" w:rsidRPr="00E40E45">
        <w:rPr>
          <w:rFonts w:ascii="Times New Roman" w:hAnsi="Times New Roman" w:cs="Times New Roman"/>
          <w:sz w:val="24"/>
          <w:szCs w:val="24"/>
        </w:rPr>
        <w:t>along with</w:t>
      </w:r>
      <w:r w:rsidR="0039533D" w:rsidRPr="00E40E45">
        <w:rPr>
          <w:rFonts w:ascii="Times New Roman" w:hAnsi="Times New Roman" w:cs="Times New Roman"/>
          <w:sz w:val="24"/>
          <w:szCs w:val="24"/>
        </w:rPr>
        <w:t xml:space="preserve"> I4Te on the </w:t>
      </w:r>
      <w:r w:rsidR="00A963CA" w:rsidRPr="00E40E45">
        <w:rPr>
          <w:rFonts w:ascii="Times New Roman" w:hAnsi="Times New Roman" w:cs="Times New Roman"/>
          <w:sz w:val="24"/>
          <w:szCs w:val="24"/>
        </w:rPr>
        <w:t>ES</w:t>
      </w:r>
      <w:r w:rsidR="00D21A93" w:rsidRPr="00E40E45">
        <w:rPr>
          <w:rFonts w:ascii="Times New Roman" w:hAnsi="Times New Roman" w:cs="Times New Roman"/>
          <w:sz w:val="24"/>
          <w:szCs w:val="24"/>
        </w:rPr>
        <w:t xml:space="preserve"> using </w:t>
      </w:r>
      <w:r w:rsidR="00E44117" w:rsidRPr="00E40E45">
        <w:rPr>
          <w:rFonts w:ascii="Times New Roman" w:hAnsi="Times New Roman" w:cs="Times New Roman"/>
          <w:sz w:val="24"/>
          <w:szCs w:val="24"/>
        </w:rPr>
        <w:t>S</w:t>
      </w:r>
      <w:r w:rsidR="00AC774A" w:rsidRPr="00E40E45">
        <w:rPr>
          <w:rFonts w:ascii="Times New Roman" w:hAnsi="Times New Roman" w:cs="Times New Roman"/>
          <w:sz w:val="24"/>
          <w:szCs w:val="24"/>
        </w:rPr>
        <w:t>takeholder</w:t>
      </w:r>
      <w:r w:rsidR="00FF5EF0" w:rsidRPr="00E40E45">
        <w:rPr>
          <w:rFonts w:ascii="Times New Roman" w:hAnsi="Times New Roman" w:cs="Times New Roman"/>
          <w:sz w:val="24"/>
          <w:szCs w:val="24"/>
        </w:rPr>
        <w:t xml:space="preserve"> theory</w:t>
      </w:r>
      <w:r w:rsidR="003F2DE0" w:rsidRPr="00E40E45">
        <w:rPr>
          <w:rFonts w:ascii="Times New Roman" w:hAnsi="Times New Roman" w:cs="Times New Roman"/>
          <w:sz w:val="24"/>
          <w:szCs w:val="24"/>
        </w:rPr>
        <w:t xml:space="preserve"> and Institutional theory</w:t>
      </w:r>
      <w:r w:rsidR="00FF5EF0" w:rsidRPr="00E40E45">
        <w:rPr>
          <w:rFonts w:ascii="Times New Roman" w:hAnsi="Times New Roman" w:cs="Times New Roman"/>
          <w:sz w:val="24"/>
          <w:szCs w:val="24"/>
        </w:rPr>
        <w:t>.</w:t>
      </w:r>
    </w:p>
    <w:bookmarkEnd w:id="1"/>
    <w:p w14:paraId="4FC68D98" w14:textId="77777777" w:rsidR="00EF5027" w:rsidRDefault="00EF5027" w:rsidP="008D4A78">
      <w:pPr>
        <w:spacing w:after="0" w:line="360" w:lineRule="auto"/>
        <w:ind w:right="279"/>
        <w:jc w:val="both"/>
        <w:rPr>
          <w:rFonts w:ascii="Times New Roman" w:hAnsi="Times New Roman" w:cs="Times New Roman"/>
          <w:sz w:val="24"/>
          <w:szCs w:val="24"/>
        </w:rPr>
      </w:pPr>
    </w:p>
    <w:p w14:paraId="1F540813" w14:textId="7E93EEF6" w:rsidR="00640063" w:rsidRDefault="003C08B7" w:rsidP="008D4A78">
      <w:pPr>
        <w:spacing w:after="0" w:line="360" w:lineRule="auto"/>
        <w:ind w:right="279"/>
        <w:jc w:val="both"/>
        <w:rPr>
          <w:rFonts w:ascii="Times New Roman" w:hAnsi="Times New Roman" w:cs="Times New Roman"/>
          <w:color w:val="7030A0"/>
          <w:sz w:val="24"/>
          <w:szCs w:val="24"/>
        </w:rPr>
      </w:pPr>
      <w:r w:rsidRPr="00890D19">
        <w:rPr>
          <w:rFonts w:ascii="Times New Roman" w:hAnsi="Times New Roman" w:cs="Times New Roman"/>
          <w:sz w:val="24"/>
          <w:szCs w:val="24"/>
        </w:rPr>
        <w:lastRenderedPageBreak/>
        <w:t xml:space="preserve">In recent years, SHRM has gained attention among research </w:t>
      </w:r>
      <w:r w:rsidRPr="00890D19">
        <w:rPr>
          <w:rFonts w:ascii="Times New Roman" w:hAnsi="Times New Roman" w:cs="Times New Roman"/>
          <w:color w:val="000000" w:themeColor="text1"/>
          <w:sz w:val="24"/>
          <w:szCs w:val="24"/>
        </w:rPr>
        <w:t>scholars</w:t>
      </w:r>
      <w:r w:rsidRPr="00890D19">
        <w:rPr>
          <w:rFonts w:ascii="Times New Roman" w:hAnsi="Times New Roman" w:cs="Times New Roman"/>
          <w:color w:val="4472C4" w:themeColor="accent1"/>
          <w:sz w:val="24"/>
          <w:szCs w:val="24"/>
        </w:rPr>
        <w:t xml:space="preserve"> </w:t>
      </w:r>
      <w:r w:rsidR="0061129B">
        <w:rPr>
          <w:rFonts w:ascii="Times New Roman" w:hAnsi="Times New Roman" w:cs="Times New Roman"/>
          <w:color w:val="7030A0"/>
          <w:sz w:val="24"/>
          <w:szCs w:val="24"/>
        </w:rPr>
        <w:t xml:space="preserve">(Morgeson et al., </w:t>
      </w:r>
      <w:r w:rsidRPr="00890D19">
        <w:rPr>
          <w:rFonts w:ascii="Times New Roman" w:hAnsi="Times New Roman" w:cs="Times New Roman"/>
          <w:color w:val="7030A0"/>
          <w:sz w:val="24"/>
          <w:szCs w:val="24"/>
        </w:rPr>
        <w:t>2013</w:t>
      </w:r>
      <w:r w:rsidR="00364F67" w:rsidRPr="00890D19">
        <w:rPr>
          <w:rFonts w:ascii="Times New Roman" w:hAnsi="Times New Roman" w:cs="Times New Roman"/>
          <w:color w:val="7030A0"/>
          <w:sz w:val="24"/>
          <w:szCs w:val="24"/>
        </w:rPr>
        <w:t>).</w:t>
      </w:r>
      <w:r w:rsidRPr="00890D19">
        <w:rPr>
          <w:rFonts w:ascii="Times New Roman" w:hAnsi="Times New Roman" w:cs="Times New Roman"/>
          <w:color w:val="7030A0"/>
          <w:sz w:val="24"/>
          <w:szCs w:val="24"/>
        </w:rPr>
        <w:t xml:space="preserve"> </w:t>
      </w:r>
      <w:r w:rsidR="00953022" w:rsidRPr="00890D19">
        <w:rPr>
          <w:rFonts w:ascii="Times New Roman" w:hAnsi="Times New Roman" w:cs="Times New Roman"/>
          <w:sz w:val="24"/>
          <w:szCs w:val="24"/>
        </w:rPr>
        <w:t>This attention has grown</w:t>
      </w:r>
      <w:r w:rsidRPr="00890D19">
        <w:rPr>
          <w:rFonts w:ascii="Times New Roman" w:hAnsi="Times New Roman" w:cs="Times New Roman"/>
          <w:sz w:val="24"/>
          <w:szCs w:val="24"/>
        </w:rPr>
        <w:t xml:space="preserve"> </w:t>
      </w:r>
      <w:r w:rsidR="00BE67F2" w:rsidRPr="00890D19">
        <w:rPr>
          <w:rFonts w:ascii="Times New Roman" w:hAnsi="Times New Roman" w:cs="Times New Roman"/>
          <w:sz w:val="24"/>
          <w:szCs w:val="24"/>
        </w:rPr>
        <w:t xml:space="preserve">as the </w:t>
      </w:r>
      <w:r w:rsidRPr="00890D19">
        <w:rPr>
          <w:rFonts w:ascii="Times New Roman" w:hAnsi="Times New Roman" w:cs="Times New Roman"/>
          <w:sz w:val="24"/>
          <w:szCs w:val="24"/>
        </w:rPr>
        <w:t>multiple stakeholders</w:t>
      </w:r>
      <w:r w:rsidR="00BE67F2" w:rsidRPr="00890D19">
        <w:rPr>
          <w:rFonts w:ascii="Times New Roman" w:hAnsi="Times New Roman" w:cs="Times New Roman"/>
          <w:sz w:val="24"/>
          <w:szCs w:val="24"/>
        </w:rPr>
        <w:t xml:space="preserve"> are </w:t>
      </w:r>
      <w:r w:rsidRPr="00890D19">
        <w:rPr>
          <w:rFonts w:ascii="Times New Roman" w:hAnsi="Times New Roman" w:cs="Times New Roman"/>
          <w:sz w:val="24"/>
          <w:szCs w:val="24"/>
        </w:rPr>
        <w:t>in</w:t>
      </w:r>
      <w:r w:rsidR="00BE67F2" w:rsidRPr="00890D19">
        <w:rPr>
          <w:rFonts w:ascii="Times New Roman" w:hAnsi="Times New Roman" w:cs="Times New Roman"/>
          <w:sz w:val="24"/>
          <w:szCs w:val="24"/>
        </w:rPr>
        <w:t>terested in</w:t>
      </w:r>
      <w:r w:rsidRPr="00890D19">
        <w:rPr>
          <w:rFonts w:ascii="Times New Roman" w:hAnsi="Times New Roman" w:cs="Times New Roman"/>
          <w:sz w:val="24"/>
          <w:szCs w:val="24"/>
        </w:rPr>
        <w:t xml:space="preserve"> the organi</w:t>
      </w:r>
      <w:r w:rsidR="00A66006">
        <w:rPr>
          <w:rFonts w:ascii="Times New Roman" w:hAnsi="Times New Roman" w:cs="Times New Roman"/>
          <w:sz w:val="24"/>
          <w:szCs w:val="24"/>
        </w:rPr>
        <w:t>s</w:t>
      </w:r>
      <w:r w:rsidRPr="00890D19">
        <w:rPr>
          <w:rFonts w:ascii="Times New Roman" w:hAnsi="Times New Roman" w:cs="Times New Roman"/>
          <w:sz w:val="24"/>
          <w:szCs w:val="24"/>
        </w:rPr>
        <w:t xml:space="preserve">ational </w:t>
      </w:r>
      <w:r w:rsidR="00953022" w:rsidRPr="00890D19">
        <w:rPr>
          <w:rFonts w:ascii="Times New Roman" w:hAnsi="Times New Roman" w:cs="Times New Roman"/>
          <w:sz w:val="24"/>
          <w:szCs w:val="24"/>
        </w:rPr>
        <w:t>matters</w:t>
      </w:r>
      <w:r w:rsidR="00E95D41">
        <w:rPr>
          <w:rFonts w:ascii="Times New Roman" w:hAnsi="Times New Roman" w:cs="Times New Roman"/>
          <w:sz w:val="24"/>
          <w:szCs w:val="24"/>
        </w:rPr>
        <w:t>,</w:t>
      </w:r>
      <w:r w:rsidRPr="00890D19">
        <w:rPr>
          <w:rFonts w:ascii="Times New Roman" w:hAnsi="Times New Roman" w:cs="Times New Roman"/>
          <w:sz w:val="24"/>
          <w:szCs w:val="24"/>
        </w:rPr>
        <w:t xml:space="preserve"> </w:t>
      </w:r>
      <w:r w:rsidR="00BE67F2" w:rsidRPr="00890D19">
        <w:rPr>
          <w:rFonts w:ascii="Times New Roman" w:hAnsi="Times New Roman" w:cs="Times New Roman"/>
          <w:sz w:val="24"/>
          <w:szCs w:val="24"/>
        </w:rPr>
        <w:t>including</w:t>
      </w:r>
      <w:r w:rsidRPr="00890D19">
        <w:rPr>
          <w:rFonts w:ascii="Times New Roman" w:hAnsi="Times New Roman" w:cs="Times New Roman"/>
          <w:sz w:val="24"/>
          <w:szCs w:val="24"/>
        </w:rPr>
        <w:t xml:space="preserve"> fair </w:t>
      </w:r>
      <w:r w:rsidR="00953022" w:rsidRPr="00890D19">
        <w:rPr>
          <w:rFonts w:ascii="Times New Roman" w:hAnsi="Times New Roman" w:cs="Times New Roman"/>
          <w:sz w:val="24"/>
          <w:szCs w:val="24"/>
        </w:rPr>
        <w:t xml:space="preserve">conduct, </w:t>
      </w:r>
      <w:r w:rsidRPr="00890D19">
        <w:rPr>
          <w:rFonts w:ascii="Times New Roman" w:hAnsi="Times New Roman" w:cs="Times New Roman"/>
          <w:sz w:val="24"/>
          <w:szCs w:val="24"/>
        </w:rPr>
        <w:t xml:space="preserve">sustainable practices, employee empowerment </w:t>
      </w:r>
      <w:r w:rsidR="00A319B2" w:rsidRPr="00890D19">
        <w:rPr>
          <w:rFonts w:ascii="Times New Roman" w:hAnsi="Times New Roman" w:cs="Times New Roman"/>
          <w:sz w:val="24"/>
          <w:szCs w:val="24"/>
        </w:rPr>
        <w:t>etc</w:t>
      </w:r>
      <w:r w:rsidR="00A319B2">
        <w:rPr>
          <w:rFonts w:ascii="Times New Roman" w:hAnsi="Times New Roman" w:cs="Times New Roman"/>
          <w:sz w:val="24"/>
          <w:szCs w:val="24"/>
        </w:rPr>
        <w:t>.</w:t>
      </w:r>
      <w:r w:rsidR="00B34BD2" w:rsidRPr="00890D19">
        <w:rPr>
          <w:rFonts w:ascii="Times New Roman" w:hAnsi="Times New Roman" w:cs="Times New Roman"/>
          <w:sz w:val="24"/>
          <w:szCs w:val="24"/>
        </w:rPr>
        <w:t xml:space="preserve"> </w:t>
      </w:r>
      <w:r w:rsidR="00B34BD2" w:rsidRPr="00890D19">
        <w:rPr>
          <w:rFonts w:ascii="Times New Roman" w:hAnsi="Times New Roman" w:cs="Times New Roman"/>
          <w:color w:val="7030A0"/>
          <w:sz w:val="24"/>
          <w:szCs w:val="24"/>
        </w:rPr>
        <w:t>(</w:t>
      </w:r>
      <w:r w:rsidR="0061129B">
        <w:rPr>
          <w:rFonts w:ascii="Times New Roman" w:hAnsi="Times New Roman" w:cs="Times New Roman"/>
          <w:color w:val="7030A0"/>
          <w:sz w:val="24"/>
          <w:szCs w:val="24"/>
        </w:rPr>
        <w:t xml:space="preserve">Waldman and Siegel, </w:t>
      </w:r>
      <w:r w:rsidR="008D4A78" w:rsidRPr="008D4A78">
        <w:rPr>
          <w:rFonts w:ascii="Times New Roman" w:hAnsi="Times New Roman" w:cs="Times New Roman"/>
          <w:color w:val="7030A0"/>
          <w:sz w:val="24"/>
          <w:szCs w:val="24"/>
        </w:rPr>
        <w:t>2008</w:t>
      </w:r>
      <w:r w:rsidR="008D4A78">
        <w:rPr>
          <w:rFonts w:ascii="Times New Roman" w:hAnsi="Times New Roman" w:cs="Times New Roman"/>
          <w:color w:val="7030A0"/>
          <w:sz w:val="24"/>
          <w:szCs w:val="24"/>
        </w:rPr>
        <w:t xml:space="preserve">; </w:t>
      </w:r>
      <w:r w:rsidR="00CD4066" w:rsidRPr="00890D19">
        <w:rPr>
          <w:rFonts w:ascii="Times New Roman" w:hAnsi="Times New Roman" w:cs="Times New Roman"/>
          <w:color w:val="7030A0"/>
          <w:sz w:val="24"/>
          <w:szCs w:val="24"/>
        </w:rPr>
        <w:t>Järlström</w:t>
      </w:r>
      <w:r w:rsidR="00B34BD2" w:rsidRPr="00890D19">
        <w:rPr>
          <w:rFonts w:ascii="Times New Roman" w:hAnsi="Times New Roman" w:cs="Times New Roman"/>
          <w:color w:val="7030A0"/>
          <w:sz w:val="24"/>
          <w:szCs w:val="24"/>
        </w:rPr>
        <w:t xml:space="preserve"> et al., 2016</w:t>
      </w:r>
      <w:r w:rsidR="00A62B36" w:rsidRPr="00890D19">
        <w:rPr>
          <w:rFonts w:ascii="Times New Roman" w:hAnsi="Times New Roman" w:cs="Times New Roman"/>
          <w:color w:val="7030A0"/>
          <w:sz w:val="24"/>
          <w:szCs w:val="24"/>
        </w:rPr>
        <w:t>; Järlström et al., 2018</w:t>
      </w:r>
      <w:r w:rsidR="00B34BD2" w:rsidRPr="00890D19">
        <w:rPr>
          <w:rFonts w:ascii="Times New Roman" w:hAnsi="Times New Roman" w:cs="Times New Roman"/>
          <w:color w:val="7030A0"/>
          <w:sz w:val="24"/>
          <w:szCs w:val="24"/>
        </w:rPr>
        <w:t>).</w:t>
      </w:r>
      <w:r w:rsidR="00A27BE6" w:rsidRPr="00890D19">
        <w:rPr>
          <w:rFonts w:ascii="Times New Roman" w:hAnsi="Times New Roman" w:cs="Times New Roman"/>
          <w:color w:val="7030A0"/>
          <w:sz w:val="24"/>
          <w:szCs w:val="24"/>
        </w:rPr>
        <w:t xml:space="preserve"> </w:t>
      </w:r>
      <w:bookmarkStart w:id="2" w:name="_Hlk69218049"/>
      <w:r w:rsidR="00640063" w:rsidRPr="00E40E45">
        <w:rPr>
          <w:rFonts w:ascii="Times New Roman" w:hAnsi="Times New Roman" w:cs="Times New Roman"/>
          <w:sz w:val="24"/>
          <w:szCs w:val="24"/>
        </w:rPr>
        <w:t xml:space="preserve">SHRM </w:t>
      </w:r>
      <w:r w:rsidR="00434CC6" w:rsidRPr="00E40E45">
        <w:rPr>
          <w:rFonts w:ascii="Times New Roman" w:hAnsi="Times New Roman" w:cs="Times New Roman"/>
          <w:sz w:val="24"/>
          <w:szCs w:val="24"/>
        </w:rPr>
        <w:t>is based</w:t>
      </w:r>
      <w:r w:rsidR="00640063" w:rsidRPr="00E40E45">
        <w:rPr>
          <w:rFonts w:ascii="Times New Roman" w:hAnsi="Times New Roman" w:cs="Times New Roman"/>
          <w:sz w:val="24"/>
          <w:szCs w:val="24"/>
        </w:rPr>
        <w:t xml:space="preserve"> on institutional theory </w:t>
      </w:r>
      <w:r w:rsidR="00434CC6" w:rsidRPr="00E40E45">
        <w:rPr>
          <w:rFonts w:ascii="Times New Roman" w:hAnsi="Times New Roman" w:cs="Times New Roman"/>
          <w:sz w:val="24"/>
          <w:szCs w:val="24"/>
        </w:rPr>
        <w:t>and stakeholder theory. The institution theory</w:t>
      </w:r>
      <w:r w:rsidR="00640063" w:rsidRPr="00E40E45">
        <w:rPr>
          <w:rFonts w:ascii="Times New Roman" w:hAnsi="Times New Roman" w:cs="Times New Roman"/>
          <w:sz w:val="24"/>
          <w:szCs w:val="24"/>
        </w:rPr>
        <w:t xml:space="preserve"> indicates the synthesis paradox perspective of HRM where </w:t>
      </w:r>
      <w:r w:rsidR="00A319B2" w:rsidRPr="00E40E45">
        <w:rPr>
          <w:rFonts w:ascii="Times New Roman" w:hAnsi="Times New Roman" w:cs="Times New Roman"/>
          <w:sz w:val="24"/>
          <w:szCs w:val="24"/>
        </w:rPr>
        <w:t>organisations</w:t>
      </w:r>
      <w:r w:rsidR="00640063" w:rsidRPr="00E40E45">
        <w:rPr>
          <w:rFonts w:ascii="Times New Roman" w:hAnsi="Times New Roman" w:cs="Times New Roman"/>
          <w:sz w:val="24"/>
          <w:szCs w:val="24"/>
        </w:rPr>
        <w:t xml:space="preserve"> achieve financial goals through </w:t>
      </w:r>
      <w:r w:rsidR="00E95D41" w:rsidRPr="00E40E45">
        <w:rPr>
          <w:rFonts w:ascii="Times New Roman" w:hAnsi="Times New Roman" w:cs="Times New Roman"/>
          <w:sz w:val="24"/>
          <w:szCs w:val="24"/>
        </w:rPr>
        <w:t>high</w:t>
      </w:r>
      <w:r w:rsidR="00E95D41">
        <w:rPr>
          <w:rFonts w:ascii="Times New Roman" w:hAnsi="Times New Roman" w:cs="Times New Roman"/>
          <w:sz w:val="24"/>
          <w:szCs w:val="24"/>
        </w:rPr>
        <w:t>-</w:t>
      </w:r>
      <w:r w:rsidR="00640063" w:rsidRPr="00E40E45">
        <w:rPr>
          <w:rFonts w:ascii="Times New Roman" w:hAnsi="Times New Roman" w:cs="Times New Roman"/>
          <w:sz w:val="24"/>
          <w:szCs w:val="24"/>
        </w:rPr>
        <w:t>performance working systems as well as mak</w:t>
      </w:r>
      <w:r w:rsidR="000615E4" w:rsidRPr="00E40E45">
        <w:rPr>
          <w:rFonts w:ascii="Times New Roman" w:hAnsi="Times New Roman" w:cs="Times New Roman"/>
          <w:sz w:val="24"/>
          <w:szCs w:val="24"/>
        </w:rPr>
        <w:t>e</w:t>
      </w:r>
      <w:r w:rsidR="00640063" w:rsidRPr="00E40E45">
        <w:rPr>
          <w:rFonts w:ascii="Times New Roman" w:hAnsi="Times New Roman" w:cs="Times New Roman"/>
          <w:sz w:val="24"/>
          <w:szCs w:val="24"/>
        </w:rPr>
        <w:t xml:space="preserve"> efforts to reduce harm imposed on employees</w:t>
      </w:r>
      <w:r w:rsidR="00874C2A" w:rsidRPr="00E40E45">
        <w:rPr>
          <w:rFonts w:ascii="Times New Roman" w:hAnsi="Times New Roman" w:cs="Times New Roman"/>
          <w:sz w:val="24"/>
          <w:szCs w:val="24"/>
        </w:rPr>
        <w:t xml:space="preserve"> </w:t>
      </w:r>
      <w:r w:rsidR="00874C2A" w:rsidRPr="008E6721">
        <w:rPr>
          <w:rFonts w:ascii="Times New Roman" w:hAnsi="Times New Roman" w:cs="Times New Roman"/>
          <w:color w:val="7030A0"/>
          <w:sz w:val="24"/>
          <w:szCs w:val="24"/>
        </w:rPr>
        <w:t>(</w:t>
      </w:r>
      <w:r w:rsidR="003F2DE0" w:rsidRPr="008E6721">
        <w:rPr>
          <w:rFonts w:ascii="Times New Roman" w:hAnsi="Times New Roman" w:cs="Times New Roman"/>
          <w:color w:val="7030A0"/>
          <w:sz w:val="24"/>
          <w:szCs w:val="24"/>
          <w:shd w:val="clear" w:color="auto" w:fill="FFFFFF"/>
        </w:rPr>
        <w:t>Mariappanadar</w:t>
      </w:r>
      <w:r w:rsidR="00772477">
        <w:rPr>
          <w:rFonts w:ascii="Times New Roman" w:hAnsi="Times New Roman" w:cs="Times New Roman"/>
          <w:color w:val="7030A0"/>
          <w:sz w:val="24"/>
          <w:szCs w:val="24"/>
          <w:shd w:val="clear" w:color="auto" w:fill="FFFFFF"/>
        </w:rPr>
        <w:t xml:space="preserve"> </w:t>
      </w:r>
      <w:r w:rsidR="003F2DE0" w:rsidRPr="008E6721">
        <w:rPr>
          <w:rFonts w:ascii="Times New Roman" w:hAnsi="Times New Roman" w:cs="Times New Roman"/>
          <w:color w:val="7030A0"/>
          <w:sz w:val="24"/>
          <w:szCs w:val="24"/>
          <w:shd w:val="clear" w:color="auto" w:fill="FFFFFF"/>
        </w:rPr>
        <w:t>and Kramar,</w:t>
      </w:r>
      <w:r w:rsidR="00772477">
        <w:rPr>
          <w:rFonts w:ascii="Times New Roman" w:hAnsi="Times New Roman" w:cs="Times New Roman"/>
          <w:color w:val="7030A0"/>
          <w:sz w:val="24"/>
          <w:szCs w:val="24"/>
          <w:shd w:val="clear" w:color="auto" w:fill="FFFFFF"/>
        </w:rPr>
        <w:t xml:space="preserve"> </w:t>
      </w:r>
      <w:r w:rsidR="003F2DE0" w:rsidRPr="008E6721">
        <w:rPr>
          <w:rFonts w:ascii="Times New Roman" w:hAnsi="Times New Roman" w:cs="Times New Roman"/>
          <w:color w:val="7030A0"/>
          <w:sz w:val="24"/>
          <w:szCs w:val="24"/>
          <w:shd w:val="clear" w:color="auto" w:fill="FFFFFF"/>
        </w:rPr>
        <w:t>2014)</w:t>
      </w:r>
      <w:r w:rsidR="00D4332A">
        <w:rPr>
          <w:rFonts w:ascii="Times New Roman" w:hAnsi="Times New Roman" w:cs="Times New Roman"/>
          <w:color w:val="7030A0"/>
          <w:sz w:val="24"/>
          <w:szCs w:val="24"/>
          <w:shd w:val="clear" w:color="auto" w:fill="FFFFFF"/>
        </w:rPr>
        <w:t xml:space="preserve">. </w:t>
      </w:r>
      <w:r w:rsidR="00BD1E74" w:rsidRPr="00E40E45">
        <w:rPr>
          <w:rFonts w:ascii="Times New Roman" w:hAnsi="Times New Roman" w:cs="Times New Roman"/>
          <w:sz w:val="24"/>
          <w:szCs w:val="24"/>
        </w:rPr>
        <w:t xml:space="preserve">The stakeholder theory enables organised thinking related to the responsibilities of employees and SHRM </w:t>
      </w:r>
      <w:r w:rsidR="00454B87" w:rsidRPr="00E40E45">
        <w:rPr>
          <w:rFonts w:ascii="Times New Roman" w:hAnsi="Times New Roman" w:cs="Times New Roman"/>
          <w:sz w:val="24"/>
          <w:szCs w:val="24"/>
        </w:rPr>
        <w:t xml:space="preserve">practices </w:t>
      </w:r>
      <w:r w:rsidR="00BD1E74" w:rsidRPr="00D13B22">
        <w:rPr>
          <w:rFonts w:ascii="Times New Roman" w:hAnsi="Times New Roman" w:cs="Times New Roman"/>
          <w:color w:val="7030A0"/>
          <w:sz w:val="24"/>
          <w:szCs w:val="24"/>
        </w:rPr>
        <w:t xml:space="preserve">(Greenwood, 2007). </w:t>
      </w:r>
      <w:r w:rsidR="00BD1E74" w:rsidRPr="00E40E45">
        <w:rPr>
          <w:rFonts w:ascii="Times New Roman" w:hAnsi="Times New Roman" w:cs="Times New Roman"/>
          <w:sz w:val="24"/>
          <w:szCs w:val="24"/>
        </w:rPr>
        <w:t>The employees are the key stakeholders that have specific interest</w:t>
      </w:r>
      <w:r w:rsidR="00E95D41">
        <w:rPr>
          <w:rFonts w:ascii="Times New Roman" w:hAnsi="Times New Roman" w:cs="Times New Roman"/>
          <w:sz w:val="24"/>
          <w:szCs w:val="24"/>
        </w:rPr>
        <w:t>s</w:t>
      </w:r>
      <w:r w:rsidR="00BD1E74" w:rsidRPr="00E40E45">
        <w:rPr>
          <w:rFonts w:ascii="Times New Roman" w:hAnsi="Times New Roman" w:cs="Times New Roman"/>
          <w:sz w:val="24"/>
          <w:szCs w:val="24"/>
        </w:rPr>
        <w:t xml:space="preserve"> and need such as fair treatment, retention, care, wellbeing, empowerment etc</w:t>
      </w:r>
      <w:r w:rsidR="00BD1E74" w:rsidRPr="00BD1E74">
        <w:rPr>
          <w:rFonts w:ascii="Times New Roman" w:hAnsi="Times New Roman" w:cs="Times New Roman"/>
          <w:color w:val="C00000"/>
          <w:sz w:val="24"/>
          <w:szCs w:val="24"/>
        </w:rPr>
        <w:t>.</w:t>
      </w:r>
      <w:r w:rsidR="00927DC0">
        <w:rPr>
          <w:rFonts w:ascii="Times New Roman" w:hAnsi="Times New Roman" w:cs="Times New Roman"/>
          <w:color w:val="C00000"/>
          <w:sz w:val="24"/>
          <w:szCs w:val="24"/>
        </w:rPr>
        <w:t>,</w:t>
      </w:r>
      <w:r w:rsidR="00BD1E74" w:rsidRPr="00BD1E74">
        <w:rPr>
          <w:rFonts w:ascii="Times New Roman" w:hAnsi="Times New Roman" w:cs="Times New Roman"/>
          <w:color w:val="C00000"/>
          <w:sz w:val="24"/>
          <w:szCs w:val="24"/>
        </w:rPr>
        <w:t xml:space="preserve"> </w:t>
      </w:r>
      <w:r w:rsidR="00BD1E74" w:rsidRPr="008E6721">
        <w:rPr>
          <w:rFonts w:ascii="Times New Roman" w:hAnsi="Times New Roman" w:cs="Times New Roman"/>
          <w:color w:val="7030A0"/>
          <w:sz w:val="24"/>
          <w:szCs w:val="24"/>
        </w:rPr>
        <w:t>(Ulrich and Brockbank, 2005).</w:t>
      </w:r>
      <w:bookmarkEnd w:id="2"/>
    </w:p>
    <w:p w14:paraId="56598AB6" w14:textId="587C6E31" w:rsidR="00514C96" w:rsidRPr="00890D19" w:rsidRDefault="00D02B0A" w:rsidP="008D4A78">
      <w:pPr>
        <w:spacing w:after="0" w:line="360" w:lineRule="auto"/>
        <w:ind w:right="279"/>
        <w:jc w:val="both"/>
        <w:rPr>
          <w:rFonts w:ascii="Times New Roman" w:hAnsi="Times New Roman" w:cs="Times New Roman"/>
          <w:sz w:val="24"/>
          <w:szCs w:val="24"/>
        </w:rPr>
      </w:pPr>
      <w:r w:rsidRPr="00890D19">
        <w:rPr>
          <w:rFonts w:ascii="Times New Roman" w:hAnsi="Times New Roman" w:cs="Times New Roman"/>
          <w:sz w:val="24"/>
          <w:szCs w:val="24"/>
        </w:rPr>
        <w:t xml:space="preserve">Thus, this research intends to assess the SHRM practices on the employability </w:t>
      </w:r>
      <w:r w:rsidR="00BD1E74">
        <w:rPr>
          <w:rFonts w:ascii="Times New Roman" w:hAnsi="Times New Roman" w:cs="Times New Roman"/>
          <w:sz w:val="24"/>
          <w:szCs w:val="24"/>
        </w:rPr>
        <w:t xml:space="preserve">skills </w:t>
      </w:r>
      <w:r w:rsidRPr="00890D19">
        <w:rPr>
          <w:rFonts w:ascii="Times New Roman" w:hAnsi="Times New Roman" w:cs="Times New Roman"/>
          <w:sz w:val="24"/>
          <w:szCs w:val="24"/>
        </w:rPr>
        <w:t xml:space="preserve">of the employees in </w:t>
      </w:r>
      <w:r w:rsidR="00C02C94">
        <w:rPr>
          <w:rFonts w:ascii="Times New Roman" w:hAnsi="Times New Roman" w:cs="Times New Roman"/>
          <w:sz w:val="24"/>
          <w:szCs w:val="24"/>
        </w:rPr>
        <w:t xml:space="preserve">the </w:t>
      </w:r>
      <w:r w:rsidR="009B7E86" w:rsidRPr="00890D19">
        <w:rPr>
          <w:rFonts w:ascii="Times New Roman" w:hAnsi="Times New Roman" w:cs="Times New Roman"/>
          <w:sz w:val="24"/>
          <w:szCs w:val="24"/>
        </w:rPr>
        <w:t>I4</w:t>
      </w:r>
      <w:r w:rsidR="00770D90" w:rsidRPr="00890D19">
        <w:rPr>
          <w:rFonts w:ascii="Times New Roman" w:hAnsi="Times New Roman" w:cs="Times New Roman"/>
          <w:sz w:val="24"/>
          <w:szCs w:val="24"/>
        </w:rPr>
        <w:t>.0</w:t>
      </w:r>
      <w:r w:rsidRPr="00890D19">
        <w:rPr>
          <w:rFonts w:ascii="Times New Roman" w:hAnsi="Times New Roman" w:cs="Times New Roman"/>
          <w:sz w:val="24"/>
          <w:szCs w:val="24"/>
        </w:rPr>
        <w:t xml:space="preserve"> er</w:t>
      </w:r>
      <w:r w:rsidR="008D4A78">
        <w:rPr>
          <w:rFonts w:ascii="Times New Roman" w:hAnsi="Times New Roman" w:cs="Times New Roman"/>
          <w:sz w:val="24"/>
          <w:szCs w:val="24"/>
        </w:rPr>
        <w:t xml:space="preserve">a. </w:t>
      </w:r>
      <w:r w:rsidR="00FF5EF0" w:rsidRPr="00890D19">
        <w:rPr>
          <w:rFonts w:ascii="Times New Roman" w:hAnsi="Times New Roman" w:cs="Times New Roman"/>
          <w:sz w:val="24"/>
          <w:szCs w:val="24"/>
        </w:rPr>
        <w:t xml:space="preserve">Based on the </w:t>
      </w:r>
      <w:r w:rsidR="00830951" w:rsidRPr="00890D19">
        <w:rPr>
          <w:rFonts w:ascii="Times New Roman" w:hAnsi="Times New Roman" w:cs="Times New Roman"/>
          <w:sz w:val="24"/>
          <w:szCs w:val="24"/>
        </w:rPr>
        <w:t>above-mentioned</w:t>
      </w:r>
      <w:r w:rsidR="00FF5EF0" w:rsidRPr="00890D19">
        <w:rPr>
          <w:rFonts w:ascii="Times New Roman" w:hAnsi="Times New Roman" w:cs="Times New Roman"/>
          <w:sz w:val="24"/>
          <w:szCs w:val="24"/>
        </w:rPr>
        <w:t xml:space="preserve"> research gaps, the present study establishes two Research Objectives </w:t>
      </w:r>
      <w:r w:rsidR="00E80007" w:rsidRPr="00890D19">
        <w:rPr>
          <w:rFonts w:ascii="Times New Roman" w:hAnsi="Times New Roman" w:cs="Times New Roman"/>
          <w:sz w:val="24"/>
          <w:szCs w:val="24"/>
        </w:rPr>
        <w:t>–</w:t>
      </w:r>
    </w:p>
    <w:p w14:paraId="0868560E" w14:textId="77777777" w:rsidR="005876EE" w:rsidRPr="005876EE" w:rsidRDefault="0096006D" w:rsidP="0096006D">
      <w:pPr>
        <w:pStyle w:val="ListParagraph"/>
        <w:numPr>
          <w:ilvl w:val="0"/>
          <w:numId w:val="5"/>
        </w:numPr>
        <w:spacing w:line="360" w:lineRule="auto"/>
        <w:ind w:right="279"/>
        <w:jc w:val="both"/>
        <w:rPr>
          <w:rFonts w:ascii="Times New Roman" w:hAnsi="Times New Roman" w:cs="Times New Roman"/>
          <w:iCs/>
          <w:highlight w:val="yellow"/>
        </w:rPr>
      </w:pPr>
      <w:bookmarkStart w:id="3" w:name="_Hlk73598136"/>
      <w:r w:rsidRPr="005876EE">
        <w:rPr>
          <w:rFonts w:ascii="Times New Roman" w:hAnsi="Times New Roman" w:cs="Times New Roman"/>
          <w:iCs/>
          <w:highlight w:val="yellow"/>
        </w:rPr>
        <w:t>To examine the relationship between SHRM practices and the ES of the professionals in the firms; and</w:t>
      </w:r>
    </w:p>
    <w:p w14:paraId="55E3978D" w14:textId="40834E87" w:rsidR="0096006D" w:rsidRPr="005876EE" w:rsidRDefault="0096006D" w:rsidP="0096006D">
      <w:pPr>
        <w:pStyle w:val="ListParagraph"/>
        <w:numPr>
          <w:ilvl w:val="0"/>
          <w:numId w:val="5"/>
        </w:numPr>
        <w:spacing w:line="360" w:lineRule="auto"/>
        <w:ind w:right="279"/>
        <w:jc w:val="both"/>
        <w:rPr>
          <w:rFonts w:ascii="Times New Roman" w:hAnsi="Times New Roman" w:cs="Times New Roman"/>
          <w:iCs/>
          <w:highlight w:val="yellow"/>
        </w:rPr>
      </w:pPr>
      <w:r w:rsidRPr="005876EE">
        <w:rPr>
          <w:rFonts w:ascii="Times New Roman" w:hAnsi="Times New Roman" w:cs="Times New Roman"/>
          <w:iCs/>
          <w:highlight w:val="yellow"/>
        </w:rPr>
        <w:t>To study the relationship between I4Te and the ES of the professionals in the firms.</w:t>
      </w:r>
    </w:p>
    <w:p w14:paraId="367B91A5" w14:textId="6E007C20" w:rsidR="006A1AB9" w:rsidRPr="005876EE" w:rsidRDefault="006A1AB9" w:rsidP="005876EE">
      <w:pPr>
        <w:autoSpaceDE w:val="0"/>
        <w:autoSpaceDN w:val="0"/>
        <w:adjustRightInd w:val="0"/>
        <w:spacing w:before="120" w:after="0" w:line="360" w:lineRule="auto"/>
        <w:jc w:val="both"/>
        <w:rPr>
          <w:rFonts w:ascii="Times New Roman" w:hAnsi="Times New Roman" w:cs="Times New Roman"/>
          <w:sz w:val="24"/>
          <w:szCs w:val="24"/>
        </w:rPr>
      </w:pPr>
      <w:bookmarkStart w:id="4" w:name="_Hlk73598631"/>
      <w:bookmarkEnd w:id="3"/>
      <w:r w:rsidRPr="005876EE">
        <w:rPr>
          <w:rFonts w:ascii="Times New Roman" w:hAnsi="Times New Roman" w:cs="Times New Roman"/>
          <w:sz w:val="24"/>
          <w:szCs w:val="24"/>
          <w:highlight w:val="yellow"/>
        </w:rPr>
        <w:t>The study contribute</w:t>
      </w:r>
      <w:r w:rsidR="00EA6952">
        <w:rPr>
          <w:rFonts w:ascii="Times New Roman" w:hAnsi="Times New Roman" w:cs="Times New Roman"/>
          <w:sz w:val="24"/>
          <w:szCs w:val="24"/>
          <w:highlight w:val="yellow"/>
        </w:rPr>
        <w:t>s</w:t>
      </w:r>
      <w:r w:rsidRPr="005876EE">
        <w:rPr>
          <w:rFonts w:ascii="Times New Roman" w:hAnsi="Times New Roman" w:cs="Times New Roman"/>
          <w:sz w:val="24"/>
          <w:szCs w:val="24"/>
          <w:highlight w:val="yellow"/>
        </w:rPr>
        <w:t xml:space="preserve"> significant inputs </w:t>
      </w:r>
      <w:proofErr w:type="gramStart"/>
      <w:r w:rsidRPr="005876EE">
        <w:rPr>
          <w:rFonts w:ascii="Times New Roman" w:hAnsi="Times New Roman" w:cs="Times New Roman"/>
          <w:sz w:val="24"/>
          <w:szCs w:val="24"/>
          <w:highlight w:val="yellow"/>
        </w:rPr>
        <w:t>in the area of</w:t>
      </w:r>
      <w:proofErr w:type="gramEnd"/>
      <w:r w:rsidRPr="005876EE">
        <w:rPr>
          <w:rFonts w:ascii="Times New Roman" w:hAnsi="Times New Roman" w:cs="Times New Roman"/>
          <w:sz w:val="24"/>
          <w:szCs w:val="24"/>
          <w:highlight w:val="yellow"/>
        </w:rPr>
        <w:t xml:space="preserve"> SHRM practices and employee development.  Firstly, the study will enrich the literature on SHRM practices and employability skills. This study </w:t>
      </w:r>
      <w:r w:rsidR="00C02C94">
        <w:rPr>
          <w:rFonts w:ascii="Times New Roman" w:hAnsi="Times New Roman" w:cs="Times New Roman"/>
          <w:sz w:val="24"/>
          <w:szCs w:val="24"/>
          <w:highlight w:val="yellow"/>
        </w:rPr>
        <w:t>would help develop</w:t>
      </w:r>
      <w:r w:rsidRPr="005876EE">
        <w:rPr>
          <w:rFonts w:ascii="Times New Roman" w:hAnsi="Times New Roman" w:cs="Times New Roman"/>
          <w:sz w:val="24"/>
          <w:szCs w:val="24"/>
          <w:highlight w:val="yellow"/>
        </w:rPr>
        <w:t xml:space="preserve"> sustainable practices and future strategies to enhance organisational and employee performance. Secondly, this study has proposed a unique hypothesized model based on stakeholder and institutional theories for measuring the effect</w:t>
      </w:r>
      <w:r w:rsidR="00CF2132" w:rsidRPr="005876EE">
        <w:rPr>
          <w:rFonts w:ascii="Times New Roman" w:hAnsi="Times New Roman" w:cs="Times New Roman"/>
          <w:sz w:val="24"/>
          <w:szCs w:val="24"/>
          <w:highlight w:val="yellow"/>
        </w:rPr>
        <w:t xml:space="preserve"> of SHRM</w:t>
      </w:r>
      <w:r w:rsidRPr="005876EE">
        <w:rPr>
          <w:rFonts w:ascii="Times New Roman" w:hAnsi="Times New Roman" w:cs="Times New Roman"/>
          <w:sz w:val="24"/>
          <w:szCs w:val="24"/>
          <w:highlight w:val="yellow"/>
        </w:rPr>
        <w:t xml:space="preserve">. The study has applied </w:t>
      </w:r>
      <w:proofErr w:type="gramStart"/>
      <w:r w:rsidRPr="005876EE">
        <w:rPr>
          <w:rFonts w:ascii="Times New Roman" w:hAnsi="Times New Roman" w:cs="Times New Roman"/>
          <w:sz w:val="24"/>
          <w:szCs w:val="24"/>
          <w:highlight w:val="yellow"/>
        </w:rPr>
        <w:t>SEM  using</w:t>
      </w:r>
      <w:proofErr w:type="gramEnd"/>
      <w:r w:rsidRPr="005876EE">
        <w:rPr>
          <w:rFonts w:ascii="Times New Roman" w:hAnsi="Times New Roman" w:cs="Times New Roman"/>
          <w:sz w:val="24"/>
          <w:szCs w:val="24"/>
          <w:highlight w:val="yellow"/>
        </w:rPr>
        <w:t xml:space="preserve"> SPSS 25.0 and AMOS 25.0 as</w:t>
      </w:r>
      <w:r w:rsidR="00C02C94">
        <w:rPr>
          <w:rFonts w:ascii="Times New Roman" w:hAnsi="Times New Roman" w:cs="Times New Roman"/>
          <w:sz w:val="24"/>
          <w:szCs w:val="24"/>
          <w:highlight w:val="yellow"/>
        </w:rPr>
        <w:t xml:space="preserve"> </w:t>
      </w:r>
      <w:r w:rsidRPr="005876EE">
        <w:rPr>
          <w:rFonts w:ascii="Times New Roman" w:hAnsi="Times New Roman" w:cs="Times New Roman"/>
          <w:sz w:val="24"/>
          <w:szCs w:val="24"/>
          <w:highlight w:val="yellow"/>
        </w:rPr>
        <w:t>the most appropriate method for hypotheses testing.</w:t>
      </w:r>
    </w:p>
    <w:bookmarkEnd w:id="4"/>
    <w:p w14:paraId="20D141E1" w14:textId="77777777" w:rsidR="006A1AB9" w:rsidRPr="00890D19" w:rsidRDefault="006A1AB9" w:rsidP="006A1AB9">
      <w:pPr>
        <w:spacing w:after="0" w:line="360" w:lineRule="auto"/>
        <w:ind w:right="279"/>
        <w:jc w:val="both"/>
        <w:rPr>
          <w:rFonts w:ascii="Times New Roman" w:hAnsi="Times New Roman" w:cs="Times New Roman"/>
          <w:sz w:val="24"/>
          <w:szCs w:val="24"/>
        </w:rPr>
      </w:pPr>
    </w:p>
    <w:p w14:paraId="52F3B6A5" w14:textId="05BF6470" w:rsidR="008D4A78" w:rsidRPr="005876EE" w:rsidRDefault="00A70B1D" w:rsidP="005876EE">
      <w:pPr>
        <w:spacing w:after="0" w:line="360" w:lineRule="auto"/>
        <w:ind w:right="279"/>
        <w:jc w:val="both"/>
        <w:rPr>
          <w:rFonts w:ascii="Times New Roman" w:hAnsi="Times New Roman" w:cs="Times New Roman"/>
          <w:sz w:val="24"/>
          <w:szCs w:val="24"/>
        </w:rPr>
      </w:pPr>
      <w:r w:rsidRPr="00890D19">
        <w:rPr>
          <w:rFonts w:ascii="Times New Roman" w:hAnsi="Times New Roman" w:cs="Times New Roman"/>
          <w:sz w:val="24"/>
          <w:szCs w:val="24"/>
        </w:rPr>
        <w:t>The paper is organi</w:t>
      </w:r>
      <w:r w:rsidR="00A66006">
        <w:rPr>
          <w:rFonts w:ascii="Times New Roman" w:hAnsi="Times New Roman" w:cs="Times New Roman"/>
          <w:sz w:val="24"/>
          <w:szCs w:val="24"/>
        </w:rPr>
        <w:t>s</w:t>
      </w:r>
      <w:r w:rsidRPr="00890D19">
        <w:rPr>
          <w:rFonts w:ascii="Times New Roman" w:hAnsi="Times New Roman" w:cs="Times New Roman"/>
          <w:sz w:val="24"/>
          <w:szCs w:val="24"/>
        </w:rPr>
        <w:t xml:space="preserve">ed into </w:t>
      </w:r>
      <w:r w:rsidR="00685B61">
        <w:rPr>
          <w:rFonts w:ascii="Times New Roman" w:hAnsi="Times New Roman" w:cs="Times New Roman"/>
          <w:sz w:val="24"/>
          <w:szCs w:val="24"/>
        </w:rPr>
        <w:t>seven</w:t>
      </w:r>
      <w:r w:rsidRPr="00890D19">
        <w:rPr>
          <w:rFonts w:ascii="Times New Roman" w:hAnsi="Times New Roman" w:cs="Times New Roman"/>
          <w:sz w:val="24"/>
          <w:szCs w:val="24"/>
        </w:rPr>
        <w:t xml:space="preserve"> sections. Section 2 elaborate</w:t>
      </w:r>
      <w:r w:rsidR="00B360F5" w:rsidRPr="00890D19">
        <w:rPr>
          <w:rFonts w:ascii="Times New Roman" w:hAnsi="Times New Roman" w:cs="Times New Roman"/>
          <w:sz w:val="24"/>
          <w:szCs w:val="24"/>
        </w:rPr>
        <w:t>s</w:t>
      </w:r>
      <w:r w:rsidR="00927DC0">
        <w:rPr>
          <w:rFonts w:ascii="Times New Roman" w:hAnsi="Times New Roman" w:cs="Times New Roman"/>
          <w:sz w:val="24"/>
          <w:szCs w:val="24"/>
        </w:rPr>
        <w:t xml:space="preserve"> the </w:t>
      </w:r>
      <w:r w:rsidR="00B360F5" w:rsidRPr="00890D19">
        <w:rPr>
          <w:rFonts w:ascii="Times New Roman" w:hAnsi="Times New Roman" w:cs="Times New Roman"/>
          <w:sz w:val="24"/>
          <w:szCs w:val="24"/>
        </w:rPr>
        <w:t xml:space="preserve">concept and HR practices under the stream of </w:t>
      </w:r>
      <w:r w:rsidRPr="00890D19">
        <w:rPr>
          <w:rFonts w:ascii="Times New Roman" w:hAnsi="Times New Roman" w:cs="Times New Roman"/>
          <w:sz w:val="24"/>
          <w:szCs w:val="24"/>
        </w:rPr>
        <w:t>SHRM</w:t>
      </w:r>
      <w:r w:rsidR="00B360F5" w:rsidRPr="00890D19">
        <w:rPr>
          <w:rFonts w:ascii="Times New Roman" w:hAnsi="Times New Roman" w:cs="Times New Roman"/>
          <w:sz w:val="24"/>
          <w:szCs w:val="24"/>
        </w:rPr>
        <w:t xml:space="preserve">. It also discusses the technological advancements in the organisations in </w:t>
      </w:r>
      <w:r w:rsidR="00E95D41">
        <w:rPr>
          <w:rFonts w:ascii="Times New Roman" w:hAnsi="Times New Roman" w:cs="Times New Roman"/>
          <w:sz w:val="24"/>
          <w:szCs w:val="24"/>
        </w:rPr>
        <w:t xml:space="preserve">the </w:t>
      </w:r>
      <w:r w:rsidR="000B67FA">
        <w:rPr>
          <w:rFonts w:ascii="Times New Roman" w:hAnsi="Times New Roman" w:cs="Times New Roman"/>
          <w:sz w:val="24"/>
          <w:szCs w:val="24"/>
        </w:rPr>
        <w:t>I</w:t>
      </w:r>
      <w:r w:rsidR="00B360F5" w:rsidRPr="00890D19">
        <w:rPr>
          <w:rFonts w:ascii="Times New Roman" w:hAnsi="Times New Roman" w:cs="Times New Roman"/>
          <w:sz w:val="24"/>
          <w:szCs w:val="24"/>
        </w:rPr>
        <w:t xml:space="preserve">4.0 era and </w:t>
      </w:r>
      <w:r w:rsidR="000B67FA">
        <w:rPr>
          <w:rFonts w:ascii="Times New Roman" w:hAnsi="Times New Roman" w:cs="Times New Roman"/>
          <w:sz w:val="24"/>
          <w:szCs w:val="24"/>
        </w:rPr>
        <w:t xml:space="preserve">the </w:t>
      </w:r>
      <w:r w:rsidR="00B360F5" w:rsidRPr="00890D19">
        <w:rPr>
          <w:rFonts w:ascii="Times New Roman" w:hAnsi="Times New Roman" w:cs="Times New Roman"/>
          <w:sz w:val="24"/>
          <w:szCs w:val="24"/>
        </w:rPr>
        <w:t>employability skills of the employees.</w:t>
      </w:r>
      <w:r w:rsidRPr="00890D19">
        <w:rPr>
          <w:rFonts w:ascii="Times New Roman" w:hAnsi="Times New Roman" w:cs="Times New Roman"/>
          <w:sz w:val="24"/>
          <w:szCs w:val="24"/>
        </w:rPr>
        <w:t xml:space="preserve"> </w:t>
      </w:r>
      <w:r w:rsidR="00B360F5" w:rsidRPr="00890D19">
        <w:rPr>
          <w:rFonts w:ascii="Times New Roman" w:hAnsi="Times New Roman" w:cs="Times New Roman"/>
          <w:sz w:val="24"/>
          <w:szCs w:val="24"/>
        </w:rPr>
        <w:t>S</w:t>
      </w:r>
      <w:r w:rsidRPr="00890D19">
        <w:rPr>
          <w:rFonts w:ascii="Times New Roman" w:hAnsi="Times New Roman" w:cs="Times New Roman"/>
          <w:sz w:val="24"/>
          <w:szCs w:val="24"/>
        </w:rPr>
        <w:t xml:space="preserve">ection 3 </w:t>
      </w:r>
      <w:r w:rsidR="00B360F5" w:rsidRPr="00890D19">
        <w:rPr>
          <w:rFonts w:ascii="Times New Roman" w:hAnsi="Times New Roman" w:cs="Times New Roman"/>
          <w:sz w:val="24"/>
          <w:szCs w:val="24"/>
        </w:rPr>
        <w:t>presents</w:t>
      </w:r>
      <w:r w:rsidRPr="00890D19">
        <w:rPr>
          <w:rFonts w:ascii="Times New Roman" w:hAnsi="Times New Roman" w:cs="Times New Roman"/>
          <w:sz w:val="24"/>
          <w:szCs w:val="24"/>
        </w:rPr>
        <w:t xml:space="preserve"> the </w:t>
      </w:r>
      <w:r w:rsidR="003D3B1A" w:rsidRPr="00890D19">
        <w:rPr>
          <w:rFonts w:ascii="Times New Roman" w:hAnsi="Times New Roman" w:cs="Times New Roman"/>
          <w:sz w:val="24"/>
          <w:szCs w:val="24"/>
        </w:rPr>
        <w:t>hypotheses</w:t>
      </w:r>
      <w:r w:rsidR="00B360F5" w:rsidRPr="00890D19">
        <w:rPr>
          <w:rFonts w:ascii="Times New Roman" w:hAnsi="Times New Roman" w:cs="Times New Roman"/>
          <w:sz w:val="24"/>
          <w:szCs w:val="24"/>
        </w:rPr>
        <w:t xml:space="preserve"> </w:t>
      </w:r>
      <w:r w:rsidR="00DA1B69">
        <w:rPr>
          <w:rFonts w:ascii="Times New Roman" w:hAnsi="Times New Roman" w:cs="Times New Roman"/>
          <w:sz w:val="24"/>
          <w:szCs w:val="24"/>
        </w:rPr>
        <w:t xml:space="preserve">development </w:t>
      </w:r>
      <w:r w:rsidR="00B360F5" w:rsidRPr="00890D19">
        <w:rPr>
          <w:rFonts w:ascii="Times New Roman" w:hAnsi="Times New Roman" w:cs="Times New Roman"/>
          <w:sz w:val="24"/>
          <w:szCs w:val="24"/>
        </w:rPr>
        <w:t>followed b</w:t>
      </w:r>
      <w:r w:rsidR="00DA1B69">
        <w:rPr>
          <w:rFonts w:ascii="Times New Roman" w:hAnsi="Times New Roman" w:cs="Times New Roman"/>
          <w:sz w:val="24"/>
          <w:szCs w:val="24"/>
        </w:rPr>
        <w:t>y r</w:t>
      </w:r>
      <w:r w:rsidR="00DA1B69" w:rsidRPr="00DA1B69">
        <w:rPr>
          <w:rFonts w:ascii="Times New Roman" w:hAnsi="Times New Roman" w:cs="Times New Roman"/>
          <w:sz w:val="24"/>
          <w:szCs w:val="24"/>
        </w:rPr>
        <w:t xml:space="preserve">esearch </w:t>
      </w:r>
      <w:r w:rsidR="00DA1B69">
        <w:rPr>
          <w:rFonts w:ascii="Times New Roman" w:hAnsi="Times New Roman" w:cs="Times New Roman"/>
          <w:sz w:val="24"/>
          <w:szCs w:val="24"/>
        </w:rPr>
        <w:t>m</w:t>
      </w:r>
      <w:r w:rsidR="00DA1B69" w:rsidRPr="00DA1B69">
        <w:rPr>
          <w:rFonts w:ascii="Times New Roman" w:hAnsi="Times New Roman" w:cs="Times New Roman"/>
          <w:sz w:val="24"/>
          <w:szCs w:val="24"/>
        </w:rPr>
        <w:t>ethodology</w:t>
      </w:r>
      <w:r w:rsidR="00DA1B69">
        <w:rPr>
          <w:rFonts w:ascii="Times New Roman" w:hAnsi="Times New Roman" w:cs="Times New Roman"/>
          <w:sz w:val="24"/>
          <w:szCs w:val="24"/>
        </w:rPr>
        <w:t xml:space="preserve"> in section </w:t>
      </w:r>
      <w:r w:rsidR="005F1BA1" w:rsidRPr="00890D19">
        <w:rPr>
          <w:rFonts w:ascii="Times New Roman" w:hAnsi="Times New Roman" w:cs="Times New Roman"/>
          <w:sz w:val="24"/>
          <w:szCs w:val="24"/>
        </w:rPr>
        <w:t>4</w:t>
      </w:r>
      <w:r w:rsidR="00EB5FA1" w:rsidRPr="00890D19">
        <w:rPr>
          <w:rFonts w:ascii="Times New Roman" w:hAnsi="Times New Roman" w:cs="Times New Roman"/>
          <w:sz w:val="24"/>
          <w:szCs w:val="24"/>
        </w:rPr>
        <w:t xml:space="preserve">. Section 5 </w:t>
      </w:r>
      <w:r w:rsidR="00000866" w:rsidRPr="00890D19">
        <w:rPr>
          <w:rFonts w:ascii="Times New Roman" w:hAnsi="Times New Roman" w:cs="Times New Roman"/>
          <w:sz w:val="24"/>
          <w:szCs w:val="24"/>
        </w:rPr>
        <w:t>presents the</w:t>
      </w:r>
      <w:r w:rsidR="00ED6801">
        <w:t xml:space="preserve"> </w:t>
      </w:r>
      <w:r w:rsidR="00ED6801">
        <w:rPr>
          <w:rFonts w:ascii="Times New Roman" w:hAnsi="Times New Roman" w:cs="Times New Roman"/>
          <w:sz w:val="24"/>
          <w:szCs w:val="24"/>
        </w:rPr>
        <w:t>a</w:t>
      </w:r>
      <w:r w:rsidR="00ED6801" w:rsidRPr="00ED6801">
        <w:rPr>
          <w:rFonts w:ascii="Times New Roman" w:hAnsi="Times New Roman" w:cs="Times New Roman"/>
          <w:sz w:val="24"/>
          <w:szCs w:val="24"/>
        </w:rPr>
        <w:t xml:space="preserve">nalysis and </w:t>
      </w:r>
      <w:r w:rsidR="00ED6801">
        <w:rPr>
          <w:rFonts w:ascii="Times New Roman" w:hAnsi="Times New Roman" w:cs="Times New Roman"/>
          <w:sz w:val="24"/>
          <w:szCs w:val="24"/>
        </w:rPr>
        <w:t>r</w:t>
      </w:r>
      <w:r w:rsidR="00ED6801" w:rsidRPr="00ED6801">
        <w:rPr>
          <w:rFonts w:ascii="Times New Roman" w:hAnsi="Times New Roman" w:cs="Times New Roman"/>
          <w:sz w:val="24"/>
          <w:szCs w:val="24"/>
        </w:rPr>
        <w:t>esults</w:t>
      </w:r>
      <w:r w:rsidR="00E95D41">
        <w:rPr>
          <w:rFonts w:ascii="Times New Roman" w:hAnsi="Times New Roman" w:cs="Times New Roman"/>
          <w:sz w:val="24"/>
          <w:szCs w:val="24"/>
        </w:rPr>
        <w:t>,</w:t>
      </w:r>
      <w:r w:rsidR="00000866" w:rsidRPr="00890D19">
        <w:rPr>
          <w:rFonts w:ascii="Times New Roman" w:hAnsi="Times New Roman" w:cs="Times New Roman"/>
          <w:sz w:val="24"/>
          <w:szCs w:val="24"/>
        </w:rPr>
        <w:t xml:space="preserve"> </w:t>
      </w:r>
      <w:r w:rsidR="00ED6801">
        <w:rPr>
          <w:rFonts w:ascii="Times New Roman" w:hAnsi="Times New Roman" w:cs="Times New Roman"/>
          <w:sz w:val="24"/>
          <w:szCs w:val="24"/>
        </w:rPr>
        <w:t xml:space="preserve">followed by </w:t>
      </w:r>
      <w:r w:rsidR="00E95D41">
        <w:rPr>
          <w:rFonts w:ascii="Times New Roman" w:hAnsi="Times New Roman" w:cs="Times New Roman"/>
          <w:sz w:val="24"/>
          <w:szCs w:val="24"/>
        </w:rPr>
        <w:t>discussing the</w:t>
      </w:r>
      <w:r w:rsidR="00ED6801">
        <w:rPr>
          <w:rFonts w:ascii="Times New Roman" w:hAnsi="Times New Roman" w:cs="Times New Roman"/>
          <w:sz w:val="24"/>
          <w:szCs w:val="24"/>
        </w:rPr>
        <w:t xml:space="preserve"> findings and implications of the study in Section 6.</w:t>
      </w:r>
      <w:r w:rsidR="00A15EFC" w:rsidRPr="00890D19">
        <w:rPr>
          <w:rFonts w:ascii="Times New Roman" w:hAnsi="Times New Roman" w:cs="Times New Roman"/>
          <w:sz w:val="24"/>
          <w:szCs w:val="24"/>
        </w:rPr>
        <w:t xml:space="preserve"> The paper ends with the conclusion, </w:t>
      </w:r>
      <w:r w:rsidR="00727F78" w:rsidRPr="00890D19">
        <w:rPr>
          <w:rFonts w:ascii="Times New Roman" w:hAnsi="Times New Roman" w:cs="Times New Roman"/>
          <w:sz w:val="24"/>
          <w:szCs w:val="24"/>
        </w:rPr>
        <w:t>limitations,</w:t>
      </w:r>
      <w:r w:rsidR="00A15EFC" w:rsidRPr="00890D19">
        <w:rPr>
          <w:rFonts w:ascii="Times New Roman" w:hAnsi="Times New Roman" w:cs="Times New Roman"/>
          <w:sz w:val="24"/>
          <w:szCs w:val="24"/>
        </w:rPr>
        <w:t xml:space="preserve"> and future research directions in section</w:t>
      </w:r>
      <w:r w:rsidR="00BC41A3">
        <w:rPr>
          <w:rFonts w:ascii="Times New Roman" w:hAnsi="Times New Roman" w:cs="Times New Roman"/>
          <w:sz w:val="24"/>
          <w:szCs w:val="24"/>
        </w:rPr>
        <w:t xml:space="preserve"> </w:t>
      </w:r>
      <w:r w:rsidR="00ED6801">
        <w:rPr>
          <w:rFonts w:ascii="Times New Roman" w:hAnsi="Times New Roman" w:cs="Times New Roman"/>
          <w:sz w:val="24"/>
          <w:szCs w:val="24"/>
        </w:rPr>
        <w:t>7</w:t>
      </w:r>
      <w:r w:rsidR="00A15EFC" w:rsidRPr="00890D19">
        <w:rPr>
          <w:rFonts w:ascii="Times New Roman" w:hAnsi="Times New Roman" w:cs="Times New Roman"/>
          <w:sz w:val="24"/>
          <w:szCs w:val="24"/>
        </w:rPr>
        <w:t xml:space="preserve">. </w:t>
      </w:r>
    </w:p>
    <w:p w14:paraId="6BF52031" w14:textId="75EF00E2" w:rsidR="00A70B1D" w:rsidRPr="008D4A78" w:rsidRDefault="008D4A78" w:rsidP="008D4A78">
      <w:pPr>
        <w:pStyle w:val="ListParagraph"/>
        <w:numPr>
          <w:ilvl w:val="0"/>
          <w:numId w:val="4"/>
        </w:numPr>
        <w:spacing w:line="360" w:lineRule="auto"/>
        <w:ind w:right="279"/>
        <w:jc w:val="both"/>
        <w:rPr>
          <w:rFonts w:ascii="Times New Roman" w:hAnsi="Times New Roman" w:cs="Times New Roman"/>
          <w:b/>
        </w:rPr>
      </w:pPr>
      <w:r w:rsidRPr="008D4A78">
        <w:rPr>
          <w:rFonts w:ascii="Times New Roman" w:hAnsi="Times New Roman" w:cs="Times New Roman"/>
          <w:b/>
        </w:rPr>
        <w:lastRenderedPageBreak/>
        <w:t>Literature R</w:t>
      </w:r>
      <w:r w:rsidR="00A70B1D" w:rsidRPr="008D4A78">
        <w:rPr>
          <w:rFonts w:ascii="Times New Roman" w:hAnsi="Times New Roman" w:cs="Times New Roman"/>
          <w:b/>
        </w:rPr>
        <w:t>eview</w:t>
      </w:r>
    </w:p>
    <w:p w14:paraId="1A80C813" w14:textId="7D46A183" w:rsidR="00760613" w:rsidRPr="00890D19" w:rsidRDefault="003220CB" w:rsidP="00E50027">
      <w:pPr>
        <w:spacing w:after="0" w:line="360" w:lineRule="auto"/>
        <w:ind w:right="279"/>
        <w:jc w:val="both"/>
        <w:rPr>
          <w:rFonts w:ascii="Times New Roman" w:hAnsi="Times New Roman" w:cs="Times New Roman"/>
          <w:color w:val="000000" w:themeColor="text1"/>
          <w:sz w:val="24"/>
          <w:szCs w:val="24"/>
        </w:rPr>
      </w:pPr>
      <w:r w:rsidRPr="00890D19">
        <w:rPr>
          <w:rFonts w:ascii="Times New Roman" w:hAnsi="Times New Roman" w:cs="Times New Roman"/>
          <w:color w:val="000000" w:themeColor="text1"/>
          <w:sz w:val="24"/>
          <w:szCs w:val="24"/>
        </w:rPr>
        <w:t>From the publish</w:t>
      </w:r>
      <w:r w:rsidR="00842113" w:rsidRPr="00890D19">
        <w:rPr>
          <w:rFonts w:ascii="Times New Roman" w:hAnsi="Times New Roman" w:cs="Times New Roman"/>
          <w:color w:val="000000" w:themeColor="text1"/>
          <w:sz w:val="24"/>
          <w:szCs w:val="24"/>
        </w:rPr>
        <w:t>ed literature on SHRM, I4Te</w:t>
      </w:r>
      <w:r w:rsidR="002336BE">
        <w:rPr>
          <w:rFonts w:ascii="Times New Roman" w:hAnsi="Times New Roman" w:cs="Times New Roman"/>
          <w:color w:val="000000" w:themeColor="text1"/>
          <w:sz w:val="24"/>
          <w:szCs w:val="24"/>
        </w:rPr>
        <w:t>,</w:t>
      </w:r>
      <w:r w:rsidR="00842113" w:rsidRPr="00890D19">
        <w:rPr>
          <w:rFonts w:ascii="Times New Roman" w:hAnsi="Times New Roman" w:cs="Times New Roman"/>
          <w:color w:val="000000" w:themeColor="text1"/>
          <w:sz w:val="24"/>
          <w:szCs w:val="24"/>
        </w:rPr>
        <w:t xml:space="preserve"> and</w:t>
      </w:r>
      <w:r w:rsidRPr="00890D19">
        <w:rPr>
          <w:rFonts w:ascii="Times New Roman" w:hAnsi="Times New Roman" w:cs="Times New Roman"/>
          <w:color w:val="000000" w:themeColor="text1"/>
          <w:sz w:val="24"/>
          <w:szCs w:val="24"/>
        </w:rPr>
        <w:t xml:space="preserve"> employability, the extraction of the relevant literature based on the systematic literature is conducted. </w:t>
      </w:r>
      <w:r w:rsidR="00842113" w:rsidRPr="00890D19">
        <w:rPr>
          <w:rFonts w:ascii="Times New Roman" w:hAnsi="Times New Roman" w:cs="Times New Roman"/>
          <w:color w:val="000000" w:themeColor="text1"/>
          <w:sz w:val="24"/>
          <w:szCs w:val="24"/>
        </w:rPr>
        <w:t xml:space="preserve">The databases “Scopus” and “Web of Science” are searched with the multiple keywords </w:t>
      </w:r>
      <w:r w:rsidR="00D02B0A" w:rsidRPr="00890D19">
        <w:rPr>
          <w:rFonts w:ascii="Times New Roman" w:hAnsi="Times New Roman" w:cs="Times New Roman"/>
          <w:color w:val="000000" w:themeColor="text1"/>
          <w:sz w:val="24"/>
          <w:szCs w:val="24"/>
        </w:rPr>
        <w:t>“Sustainable</w:t>
      </w:r>
      <w:r w:rsidR="00842113" w:rsidRPr="00890D19">
        <w:rPr>
          <w:rFonts w:ascii="Times New Roman" w:hAnsi="Times New Roman" w:cs="Times New Roman"/>
          <w:color w:val="000000" w:themeColor="text1"/>
          <w:sz w:val="24"/>
          <w:szCs w:val="24"/>
        </w:rPr>
        <w:t xml:space="preserve"> Human Resource Management”</w:t>
      </w:r>
      <w:r w:rsidR="00735DC5" w:rsidRPr="00890D19">
        <w:rPr>
          <w:rFonts w:ascii="Times New Roman" w:hAnsi="Times New Roman" w:cs="Times New Roman"/>
          <w:color w:val="000000" w:themeColor="text1"/>
          <w:sz w:val="24"/>
          <w:szCs w:val="24"/>
        </w:rPr>
        <w:t xml:space="preserve"> </w:t>
      </w:r>
      <w:r w:rsidR="00245C8F" w:rsidRPr="00890D19">
        <w:rPr>
          <w:rFonts w:ascii="Times New Roman" w:hAnsi="Times New Roman" w:cs="Times New Roman"/>
          <w:color w:val="000000" w:themeColor="text1"/>
          <w:sz w:val="24"/>
          <w:szCs w:val="24"/>
        </w:rPr>
        <w:t>AND</w:t>
      </w:r>
      <w:r w:rsidR="00842113" w:rsidRPr="00890D19">
        <w:rPr>
          <w:rFonts w:ascii="Times New Roman" w:hAnsi="Times New Roman" w:cs="Times New Roman"/>
          <w:color w:val="000000" w:themeColor="text1"/>
          <w:sz w:val="24"/>
          <w:szCs w:val="24"/>
        </w:rPr>
        <w:t xml:space="preserve"> </w:t>
      </w:r>
      <w:r w:rsidR="00555C75" w:rsidRPr="00890D19">
        <w:rPr>
          <w:rFonts w:ascii="Times New Roman" w:hAnsi="Times New Roman" w:cs="Times New Roman"/>
          <w:color w:val="000000" w:themeColor="text1"/>
          <w:sz w:val="24"/>
          <w:szCs w:val="24"/>
        </w:rPr>
        <w:t>“</w:t>
      </w:r>
      <w:r w:rsidR="00842113" w:rsidRPr="00890D19">
        <w:rPr>
          <w:rFonts w:ascii="Times New Roman" w:hAnsi="Times New Roman" w:cs="Times New Roman"/>
          <w:color w:val="000000" w:themeColor="text1"/>
          <w:sz w:val="24"/>
          <w:szCs w:val="24"/>
        </w:rPr>
        <w:t xml:space="preserve">Sustainable Human Resource” </w:t>
      </w:r>
      <w:r w:rsidR="00CB5BA5" w:rsidRPr="00890D19">
        <w:rPr>
          <w:rFonts w:ascii="Times New Roman" w:hAnsi="Times New Roman" w:cs="Times New Roman"/>
          <w:color w:val="000000" w:themeColor="text1"/>
          <w:sz w:val="24"/>
          <w:szCs w:val="24"/>
        </w:rPr>
        <w:t>AND</w:t>
      </w:r>
      <w:r w:rsidR="0044715A" w:rsidRPr="00890D19">
        <w:rPr>
          <w:rFonts w:ascii="Times New Roman" w:hAnsi="Times New Roman" w:cs="Times New Roman"/>
          <w:color w:val="000000" w:themeColor="text1"/>
          <w:sz w:val="24"/>
          <w:szCs w:val="24"/>
        </w:rPr>
        <w:t xml:space="preserve"> “Human Resource Development” </w:t>
      </w:r>
      <w:r w:rsidR="00CB5BA5" w:rsidRPr="00890D19">
        <w:rPr>
          <w:rFonts w:ascii="Times New Roman" w:hAnsi="Times New Roman" w:cs="Times New Roman"/>
          <w:color w:val="000000" w:themeColor="text1"/>
          <w:sz w:val="24"/>
          <w:szCs w:val="24"/>
        </w:rPr>
        <w:t>AND</w:t>
      </w:r>
      <w:r w:rsidR="0044715A" w:rsidRPr="00890D19">
        <w:rPr>
          <w:rFonts w:ascii="Times New Roman" w:hAnsi="Times New Roman" w:cs="Times New Roman"/>
          <w:color w:val="000000" w:themeColor="text1"/>
          <w:sz w:val="24"/>
          <w:szCs w:val="24"/>
        </w:rPr>
        <w:t xml:space="preserve"> “</w:t>
      </w:r>
      <w:r w:rsidR="00842113" w:rsidRPr="00890D19">
        <w:rPr>
          <w:rFonts w:ascii="Times New Roman" w:hAnsi="Times New Roman" w:cs="Times New Roman"/>
          <w:color w:val="000000" w:themeColor="text1"/>
          <w:sz w:val="24"/>
          <w:szCs w:val="24"/>
        </w:rPr>
        <w:t>Industry 4.0 Technologies”</w:t>
      </w:r>
      <w:r w:rsidR="000955A3" w:rsidRPr="00890D19">
        <w:rPr>
          <w:rFonts w:ascii="Times New Roman" w:hAnsi="Times New Roman" w:cs="Times New Roman"/>
          <w:color w:val="000000" w:themeColor="text1"/>
          <w:sz w:val="24"/>
          <w:szCs w:val="24"/>
        </w:rPr>
        <w:t xml:space="preserve"> </w:t>
      </w:r>
      <w:r w:rsidR="00CB5BA5" w:rsidRPr="00890D19">
        <w:rPr>
          <w:rFonts w:ascii="Times New Roman" w:hAnsi="Times New Roman" w:cs="Times New Roman"/>
          <w:color w:val="000000" w:themeColor="text1"/>
          <w:sz w:val="24"/>
          <w:szCs w:val="24"/>
        </w:rPr>
        <w:t>AND</w:t>
      </w:r>
      <w:r w:rsidR="000955A3" w:rsidRPr="00890D19">
        <w:rPr>
          <w:rFonts w:ascii="Times New Roman" w:hAnsi="Times New Roman" w:cs="Times New Roman"/>
          <w:color w:val="000000" w:themeColor="text1"/>
          <w:sz w:val="24"/>
          <w:szCs w:val="24"/>
        </w:rPr>
        <w:t xml:space="preserve"> “Employability</w:t>
      </w:r>
      <w:r w:rsidR="00E95D41">
        <w:rPr>
          <w:rFonts w:ascii="Times New Roman" w:hAnsi="Times New Roman" w:cs="Times New Roman"/>
          <w:color w:val="000000" w:themeColor="text1"/>
          <w:sz w:val="24"/>
          <w:szCs w:val="24"/>
        </w:rPr>
        <w:t>.”</w:t>
      </w:r>
      <w:r w:rsidR="00E95D41" w:rsidRPr="00890D19">
        <w:rPr>
          <w:rFonts w:ascii="Times New Roman" w:hAnsi="Times New Roman" w:cs="Times New Roman"/>
          <w:color w:val="000000" w:themeColor="text1"/>
          <w:sz w:val="24"/>
          <w:szCs w:val="24"/>
        </w:rPr>
        <w:t xml:space="preserve"> </w:t>
      </w:r>
      <w:r w:rsidR="00A473FD" w:rsidRPr="00890D19">
        <w:rPr>
          <w:rFonts w:ascii="Times New Roman" w:hAnsi="Times New Roman" w:cs="Times New Roman"/>
          <w:color w:val="000000" w:themeColor="text1"/>
          <w:sz w:val="24"/>
          <w:szCs w:val="24"/>
        </w:rPr>
        <w:t>The extraction was carried ste</w:t>
      </w:r>
      <w:r w:rsidR="00E50027">
        <w:rPr>
          <w:rFonts w:ascii="Times New Roman" w:hAnsi="Times New Roman" w:cs="Times New Roman"/>
          <w:color w:val="000000" w:themeColor="text1"/>
          <w:sz w:val="24"/>
          <w:szCs w:val="24"/>
        </w:rPr>
        <w:t>p by step</w:t>
      </w:r>
      <w:r w:rsidR="00E95D41">
        <w:rPr>
          <w:rFonts w:ascii="Times New Roman" w:hAnsi="Times New Roman" w:cs="Times New Roman"/>
          <w:color w:val="000000" w:themeColor="text1"/>
          <w:sz w:val="24"/>
          <w:szCs w:val="24"/>
        </w:rPr>
        <w:t>,</w:t>
      </w:r>
      <w:r w:rsidR="00E50027">
        <w:rPr>
          <w:rFonts w:ascii="Times New Roman" w:hAnsi="Times New Roman" w:cs="Times New Roman"/>
          <w:color w:val="000000" w:themeColor="text1"/>
          <w:sz w:val="24"/>
          <w:szCs w:val="24"/>
        </w:rPr>
        <w:t xml:space="preserve"> as shown in Table 1. </w:t>
      </w:r>
      <w:r w:rsidR="00A473FD" w:rsidRPr="00890D19">
        <w:rPr>
          <w:rFonts w:ascii="Times New Roman" w:hAnsi="Times New Roman" w:cs="Times New Roman"/>
          <w:color w:val="000000" w:themeColor="text1"/>
          <w:sz w:val="24"/>
          <w:szCs w:val="24"/>
        </w:rPr>
        <w:t>The research time limit has been undertaken from the year 201</w:t>
      </w:r>
      <w:r w:rsidR="00E96F80" w:rsidRPr="00890D19">
        <w:rPr>
          <w:rFonts w:ascii="Times New Roman" w:hAnsi="Times New Roman" w:cs="Times New Roman"/>
          <w:color w:val="000000" w:themeColor="text1"/>
          <w:sz w:val="24"/>
          <w:szCs w:val="24"/>
        </w:rPr>
        <w:t>8</w:t>
      </w:r>
      <w:r w:rsidR="00A473FD" w:rsidRPr="00890D19">
        <w:rPr>
          <w:rFonts w:ascii="Times New Roman" w:hAnsi="Times New Roman" w:cs="Times New Roman"/>
          <w:color w:val="000000" w:themeColor="text1"/>
          <w:sz w:val="24"/>
          <w:szCs w:val="24"/>
        </w:rPr>
        <w:t xml:space="preserve">-2020. </w:t>
      </w:r>
      <w:r w:rsidR="00E94816" w:rsidRPr="00890D19">
        <w:rPr>
          <w:rFonts w:ascii="Times New Roman" w:hAnsi="Times New Roman" w:cs="Times New Roman"/>
          <w:color w:val="000000" w:themeColor="text1"/>
          <w:sz w:val="24"/>
          <w:szCs w:val="24"/>
        </w:rPr>
        <w:t xml:space="preserve">The databases were searched during January 2021 using the criteria shown in </w:t>
      </w:r>
      <w:r w:rsidR="00E50027">
        <w:rPr>
          <w:rFonts w:ascii="Times New Roman" w:hAnsi="Times New Roman" w:cs="Times New Roman"/>
          <w:color w:val="000000" w:themeColor="text1"/>
          <w:sz w:val="24"/>
          <w:szCs w:val="24"/>
        </w:rPr>
        <w:t xml:space="preserve">Table </w:t>
      </w:r>
      <w:r w:rsidR="00E94816" w:rsidRPr="00890D19">
        <w:rPr>
          <w:rFonts w:ascii="Times New Roman" w:hAnsi="Times New Roman" w:cs="Times New Roman"/>
          <w:color w:val="000000" w:themeColor="text1"/>
          <w:sz w:val="24"/>
          <w:szCs w:val="24"/>
        </w:rPr>
        <w:t xml:space="preserve">1. </w:t>
      </w:r>
      <w:r w:rsidR="001673C4" w:rsidRPr="00890D19">
        <w:rPr>
          <w:rFonts w:ascii="Times New Roman" w:hAnsi="Times New Roman" w:cs="Times New Roman"/>
          <w:color w:val="000000" w:themeColor="text1"/>
          <w:sz w:val="24"/>
          <w:szCs w:val="24"/>
        </w:rPr>
        <w:t xml:space="preserve"> </w:t>
      </w:r>
    </w:p>
    <w:p w14:paraId="0DDD56D9" w14:textId="5BDBCE28" w:rsidR="0044715A" w:rsidRDefault="0044715A" w:rsidP="008D4A78">
      <w:pPr>
        <w:spacing w:after="0" w:line="360" w:lineRule="auto"/>
        <w:ind w:right="279"/>
        <w:jc w:val="both"/>
        <w:rPr>
          <w:rFonts w:ascii="Times New Roman" w:hAnsi="Times New Roman" w:cs="Times New Roman"/>
          <w:color w:val="000000" w:themeColor="text1"/>
          <w:sz w:val="24"/>
          <w:szCs w:val="24"/>
        </w:rPr>
      </w:pPr>
      <w:r w:rsidRPr="00890D19">
        <w:rPr>
          <w:rFonts w:ascii="Times New Roman" w:hAnsi="Times New Roman" w:cs="Times New Roman"/>
          <w:b/>
          <w:color w:val="000000" w:themeColor="text1"/>
          <w:sz w:val="24"/>
          <w:szCs w:val="24"/>
        </w:rPr>
        <w:t>Table 1:</w:t>
      </w:r>
      <w:r w:rsidRPr="00890D19">
        <w:rPr>
          <w:rFonts w:ascii="Times New Roman" w:hAnsi="Times New Roman" w:cs="Times New Roman"/>
          <w:color w:val="000000" w:themeColor="text1"/>
          <w:sz w:val="24"/>
          <w:szCs w:val="24"/>
        </w:rPr>
        <w:t xml:space="preserve"> Search Criteria</w:t>
      </w:r>
    </w:p>
    <w:tbl>
      <w:tblPr>
        <w:tblStyle w:val="TableGrid"/>
        <w:tblW w:w="4984" w:type="pct"/>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FF2CC" w:themeFill="accent4" w:themeFillTint="33"/>
        <w:tblLook w:val="04A0" w:firstRow="1" w:lastRow="0" w:firstColumn="1" w:lastColumn="0" w:noHBand="0" w:noVBand="1"/>
      </w:tblPr>
      <w:tblGrid>
        <w:gridCol w:w="2945"/>
        <w:gridCol w:w="1094"/>
        <w:gridCol w:w="1166"/>
        <w:gridCol w:w="1254"/>
        <w:gridCol w:w="1256"/>
        <w:gridCol w:w="1283"/>
      </w:tblGrid>
      <w:tr w:rsidR="00301FEF" w:rsidRPr="00890D19" w14:paraId="279BBF96" w14:textId="77777777" w:rsidTr="00301FEF">
        <w:trPr>
          <w:trHeight w:val="199"/>
        </w:trPr>
        <w:tc>
          <w:tcPr>
            <w:tcW w:w="1636" w:type="pct"/>
            <w:tcBorders>
              <w:top w:val="single" w:sz="4" w:space="0" w:color="auto"/>
              <w:bottom w:val="single" w:sz="4" w:space="0" w:color="auto"/>
              <w:right w:val="single" w:sz="4" w:space="0" w:color="auto"/>
            </w:tcBorders>
            <w:shd w:val="clear" w:color="auto" w:fill="FFF2CC" w:themeFill="accent4" w:themeFillTint="33"/>
          </w:tcPr>
          <w:p w14:paraId="2B3C0421" w14:textId="77777777" w:rsidR="0061129B" w:rsidRPr="00890D19" w:rsidRDefault="0061129B" w:rsidP="005A0763">
            <w:pPr>
              <w:jc w:val="both"/>
              <w:rPr>
                <w:rFonts w:ascii="Times New Roman" w:hAnsi="Times New Roman" w:cs="Times New Roman"/>
                <w:b/>
              </w:rPr>
            </w:pPr>
            <w:r w:rsidRPr="00890D19">
              <w:rPr>
                <w:rFonts w:ascii="Times New Roman" w:hAnsi="Times New Roman" w:cs="Times New Roman"/>
                <w:b/>
              </w:rPr>
              <w:t>Search terms</w:t>
            </w:r>
          </w:p>
        </w:tc>
        <w:tc>
          <w:tcPr>
            <w:tcW w:w="60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877345D" w14:textId="77777777" w:rsidR="0061129B" w:rsidRPr="00C02C94" w:rsidRDefault="0061129B" w:rsidP="005A0763">
            <w:pPr>
              <w:jc w:val="center"/>
              <w:rPr>
                <w:rFonts w:ascii="Times New Roman" w:hAnsi="Times New Roman" w:cs="Times New Roman"/>
                <w:b/>
              </w:rPr>
            </w:pPr>
            <w:r w:rsidRPr="00C02C94">
              <w:rPr>
                <w:rFonts w:ascii="Times New Roman" w:hAnsi="Times New Roman" w:cs="Times New Roman"/>
                <w:b/>
              </w:rPr>
              <w:t>Initial search</w:t>
            </w:r>
          </w:p>
        </w:tc>
        <w:tc>
          <w:tcPr>
            <w:tcW w:w="64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020AD79" w14:textId="77777777" w:rsidR="0061129B" w:rsidRPr="00C02C94" w:rsidRDefault="0061129B" w:rsidP="005A0763">
            <w:pPr>
              <w:jc w:val="center"/>
              <w:rPr>
                <w:rFonts w:ascii="Times New Roman" w:hAnsi="Times New Roman" w:cs="Times New Roman"/>
                <w:b/>
              </w:rPr>
            </w:pPr>
            <w:r w:rsidRPr="00C02C94">
              <w:rPr>
                <w:rFonts w:ascii="Times New Roman" w:hAnsi="Times New Roman" w:cs="Times New Roman"/>
                <w:b/>
              </w:rPr>
              <w:t>First filter</w:t>
            </w:r>
          </w:p>
        </w:tc>
        <w:tc>
          <w:tcPr>
            <w:tcW w:w="697"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0ABE50F" w14:textId="77777777" w:rsidR="0061129B" w:rsidRPr="00C02C94" w:rsidRDefault="0061129B" w:rsidP="005A0763">
            <w:pPr>
              <w:jc w:val="center"/>
              <w:rPr>
                <w:rFonts w:ascii="Times New Roman" w:hAnsi="Times New Roman" w:cs="Times New Roman"/>
                <w:b/>
              </w:rPr>
            </w:pPr>
            <w:r w:rsidRPr="00C02C94">
              <w:rPr>
                <w:rFonts w:ascii="Times New Roman" w:hAnsi="Times New Roman" w:cs="Times New Roman"/>
                <w:b/>
              </w:rPr>
              <w:t>Second filter</w:t>
            </w:r>
          </w:p>
        </w:tc>
        <w:tc>
          <w:tcPr>
            <w:tcW w:w="69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D7F2BB8" w14:textId="77777777" w:rsidR="0061129B" w:rsidRPr="00C02C94" w:rsidRDefault="0061129B" w:rsidP="005A0763">
            <w:pPr>
              <w:jc w:val="center"/>
              <w:rPr>
                <w:rFonts w:ascii="Times New Roman" w:hAnsi="Times New Roman" w:cs="Times New Roman"/>
                <w:b/>
              </w:rPr>
            </w:pPr>
            <w:r w:rsidRPr="00C02C94">
              <w:rPr>
                <w:rFonts w:ascii="Times New Roman" w:hAnsi="Times New Roman" w:cs="Times New Roman"/>
                <w:b/>
              </w:rPr>
              <w:t>Third filter</w:t>
            </w:r>
          </w:p>
        </w:tc>
        <w:tc>
          <w:tcPr>
            <w:tcW w:w="713" w:type="pct"/>
            <w:tcBorders>
              <w:top w:val="single" w:sz="4" w:space="0" w:color="auto"/>
              <w:left w:val="single" w:sz="4" w:space="0" w:color="auto"/>
              <w:bottom w:val="single" w:sz="4" w:space="0" w:color="auto"/>
            </w:tcBorders>
            <w:shd w:val="clear" w:color="auto" w:fill="FFF2CC" w:themeFill="accent4" w:themeFillTint="33"/>
          </w:tcPr>
          <w:p w14:paraId="02BCFF53" w14:textId="77777777" w:rsidR="0061129B" w:rsidRPr="00C02C94" w:rsidRDefault="0061129B" w:rsidP="005A0763">
            <w:pPr>
              <w:jc w:val="center"/>
              <w:rPr>
                <w:rFonts w:ascii="Times New Roman" w:hAnsi="Times New Roman" w:cs="Times New Roman"/>
                <w:b/>
              </w:rPr>
            </w:pPr>
            <w:r w:rsidRPr="00C02C94">
              <w:rPr>
                <w:rFonts w:ascii="Times New Roman" w:hAnsi="Times New Roman" w:cs="Times New Roman"/>
                <w:b/>
              </w:rPr>
              <w:t>Fourth filter</w:t>
            </w:r>
          </w:p>
        </w:tc>
      </w:tr>
      <w:tr w:rsidR="00301FEF" w:rsidRPr="00890D19" w14:paraId="36E033FE" w14:textId="77777777" w:rsidTr="00301FEF">
        <w:trPr>
          <w:trHeight w:val="506"/>
        </w:trPr>
        <w:tc>
          <w:tcPr>
            <w:tcW w:w="1636" w:type="pct"/>
            <w:tcBorders>
              <w:top w:val="single" w:sz="4" w:space="0" w:color="auto"/>
              <w:bottom w:val="single" w:sz="4" w:space="0" w:color="auto"/>
              <w:right w:val="single" w:sz="4" w:space="0" w:color="auto"/>
            </w:tcBorders>
            <w:shd w:val="clear" w:color="auto" w:fill="FFF2CC" w:themeFill="accent4" w:themeFillTint="33"/>
          </w:tcPr>
          <w:p w14:paraId="1D11AC52" w14:textId="77777777" w:rsidR="0061129B" w:rsidRPr="00890D19" w:rsidRDefault="0061129B" w:rsidP="005A0763">
            <w:pPr>
              <w:rPr>
                <w:rFonts w:ascii="Times New Roman" w:hAnsi="Times New Roman" w:cs="Times New Roman"/>
                <w:color w:val="000000" w:themeColor="text1"/>
              </w:rPr>
            </w:pPr>
            <w:r w:rsidRPr="00890D19">
              <w:rPr>
                <w:rFonts w:ascii="Times New Roman" w:hAnsi="Times New Roman" w:cs="Times New Roman"/>
                <w:color w:val="000000" w:themeColor="text1"/>
              </w:rPr>
              <w:t>“Sustainable</w:t>
            </w:r>
          </w:p>
          <w:p w14:paraId="4A0C9390" w14:textId="77777777" w:rsidR="0061129B" w:rsidRPr="00890D19" w:rsidRDefault="0061129B" w:rsidP="005A0763">
            <w:pPr>
              <w:rPr>
                <w:rFonts w:ascii="Times New Roman" w:hAnsi="Times New Roman" w:cs="Times New Roman"/>
                <w:color w:val="000000" w:themeColor="text1"/>
              </w:rPr>
            </w:pPr>
            <w:r w:rsidRPr="00890D19">
              <w:rPr>
                <w:rFonts w:ascii="Times New Roman" w:hAnsi="Times New Roman" w:cs="Times New Roman"/>
                <w:color w:val="000000" w:themeColor="text1"/>
              </w:rPr>
              <w:t>Human Resource Management” AND</w:t>
            </w:r>
          </w:p>
          <w:p w14:paraId="5F85E9FB" w14:textId="77777777" w:rsidR="0061129B" w:rsidRPr="00890D19" w:rsidRDefault="0061129B" w:rsidP="005A0763">
            <w:pPr>
              <w:rPr>
                <w:rFonts w:ascii="Times New Roman" w:hAnsi="Times New Roman" w:cs="Times New Roman"/>
              </w:rPr>
            </w:pPr>
            <w:r w:rsidRPr="00890D19">
              <w:rPr>
                <w:rFonts w:ascii="Times New Roman" w:hAnsi="Times New Roman" w:cs="Times New Roman"/>
                <w:color w:val="000000" w:themeColor="text1"/>
              </w:rPr>
              <w:t>“Sustainable Human Resource”</w:t>
            </w:r>
          </w:p>
        </w:tc>
        <w:tc>
          <w:tcPr>
            <w:tcW w:w="60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6E26E3"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73</w:t>
            </w:r>
          </w:p>
        </w:tc>
        <w:tc>
          <w:tcPr>
            <w:tcW w:w="64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FD6B11A"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45</w:t>
            </w:r>
          </w:p>
        </w:tc>
        <w:tc>
          <w:tcPr>
            <w:tcW w:w="697"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A54F5BB"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42</w:t>
            </w:r>
          </w:p>
        </w:tc>
        <w:tc>
          <w:tcPr>
            <w:tcW w:w="69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863E51F"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39</w:t>
            </w:r>
          </w:p>
        </w:tc>
        <w:tc>
          <w:tcPr>
            <w:tcW w:w="713" w:type="pct"/>
            <w:tcBorders>
              <w:top w:val="single" w:sz="4" w:space="0" w:color="auto"/>
              <w:left w:val="single" w:sz="4" w:space="0" w:color="auto"/>
              <w:bottom w:val="single" w:sz="4" w:space="0" w:color="auto"/>
            </w:tcBorders>
            <w:shd w:val="clear" w:color="auto" w:fill="FFF2CC" w:themeFill="accent4" w:themeFillTint="33"/>
          </w:tcPr>
          <w:p w14:paraId="7B599619"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16</w:t>
            </w:r>
          </w:p>
        </w:tc>
      </w:tr>
      <w:tr w:rsidR="00301FEF" w:rsidRPr="00890D19" w14:paraId="483E0511" w14:textId="77777777" w:rsidTr="00301FEF">
        <w:trPr>
          <w:trHeight w:val="366"/>
        </w:trPr>
        <w:tc>
          <w:tcPr>
            <w:tcW w:w="1636" w:type="pct"/>
            <w:tcBorders>
              <w:top w:val="single" w:sz="4" w:space="0" w:color="auto"/>
              <w:bottom w:val="single" w:sz="4" w:space="0" w:color="auto"/>
              <w:right w:val="single" w:sz="4" w:space="0" w:color="auto"/>
            </w:tcBorders>
            <w:shd w:val="clear" w:color="auto" w:fill="FFF2CC" w:themeFill="accent4" w:themeFillTint="33"/>
          </w:tcPr>
          <w:p w14:paraId="52377B4D" w14:textId="77777777" w:rsidR="0061129B" w:rsidRPr="00890D19" w:rsidRDefault="0061129B" w:rsidP="005A0763">
            <w:pPr>
              <w:rPr>
                <w:rFonts w:ascii="Times New Roman" w:hAnsi="Times New Roman" w:cs="Times New Roman"/>
                <w:bCs/>
              </w:rPr>
            </w:pPr>
            <w:r w:rsidRPr="00890D19">
              <w:rPr>
                <w:rFonts w:ascii="Times New Roman" w:hAnsi="Times New Roman" w:cs="Times New Roman"/>
                <w:bCs/>
              </w:rPr>
              <w:t>“Sustainable human resource Practices” AND</w:t>
            </w:r>
          </w:p>
          <w:p w14:paraId="3582259F" w14:textId="2B173CAB" w:rsidR="0061129B" w:rsidRPr="00890D19" w:rsidRDefault="0061129B" w:rsidP="005A0763">
            <w:pPr>
              <w:rPr>
                <w:rFonts w:ascii="Times New Roman" w:hAnsi="Times New Roman" w:cs="Times New Roman"/>
                <w:bCs/>
              </w:rPr>
            </w:pPr>
            <w:r w:rsidRPr="00890D19">
              <w:rPr>
                <w:rFonts w:ascii="Times New Roman" w:hAnsi="Times New Roman" w:cs="Times New Roman"/>
                <w:bCs/>
              </w:rPr>
              <w:t>“Employability”</w:t>
            </w:r>
          </w:p>
        </w:tc>
        <w:tc>
          <w:tcPr>
            <w:tcW w:w="60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CEA06C6"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888</w:t>
            </w:r>
          </w:p>
        </w:tc>
        <w:tc>
          <w:tcPr>
            <w:tcW w:w="64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912B4BF"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167</w:t>
            </w:r>
          </w:p>
        </w:tc>
        <w:tc>
          <w:tcPr>
            <w:tcW w:w="697"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ACBC8E"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157</w:t>
            </w:r>
          </w:p>
        </w:tc>
        <w:tc>
          <w:tcPr>
            <w:tcW w:w="69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6CA8420"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77</w:t>
            </w:r>
          </w:p>
        </w:tc>
        <w:tc>
          <w:tcPr>
            <w:tcW w:w="713" w:type="pct"/>
            <w:tcBorders>
              <w:top w:val="single" w:sz="4" w:space="0" w:color="auto"/>
              <w:left w:val="single" w:sz="4" w:space="0" w:color="auto"/>
              <w:bottom w:val="single" w:sz="4" w:space="0" w:color="auto"/>
            </w:tcBorders>
            <w:shd w:val="clear" w:color="auto" w:fill="FFF2CC" w:themeFill="accent4" w:themeFillTint="33"/>
          </w:tcPr>
          <w:p w14:paraId="023BB93D"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18</w:t>
            </w:r>
          </w:p>
        </w:tc>
      </w:tr>
      <w:tr w:rsidR="00301FEF" w:rsidRPr="00890D19" w14:paraId="03BF911F" w14:textId="77777777" w:rsidTr="00301FEF">
        <w:trPr>
          <w:trHeight w:val="382"/>
        </w:trPr>
        <w:tc>
          <w:tcPr>
            <w:tcW w:w="1636" w:type="pct"/>
            <w:tcBorders>
              <w:top w:val="single" w:sz="4" w:space="0" w:color="auto"/>
              <w:bottom w:val="single" w:sz="4" w:space="0" w:color="auto"/>
              <w:right w:val="single" w:sz="4" w:space="0" w:color="auto"/>
            </w:tcBorders>
            <w:shd w:val="clear" w:color="auto" w:fill="FFF2CC" w:themeFill="accent4" w:themeFillTint="33"/>
          </w:tcPr>
          <w:p w14:paraId="0E5547F4" w14:textId="77777777" w:rsidR="0061129B" w:rsidRPr="00890D19" w:rsidRDefault="0061129B" w:rsidP="005A0763">
            <w:pPr>
              <w:rPr>
                <w:rFonts w:ascii="Times New Roman" w:hAnsi="Times New Roman" w:cs="Times New Roman"/>
              </w:rPr>
            </w:pPr>
            <w:r w:rsidRPr="00890D19">
              <w:rPr>
                <w:rFonts w:ascii="Times New Roman" w:hAnsi="Times New Roman" w:cs="Times New Roman"/>
                <w:color w:val="000000" w:themeColor="text1"/>
              </w:rPr>
              <w:t>“Human Resource Development” AND “Employability”</w:t>
            </w:r>
          </w:p>
        </w:tc>
        <w:tc>
          <w:tcPr>
            <w:tcW w:w="60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8B61FE6"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1042</w:t>
            </w:r>
          </w:p>
        </w:tc>
        <w:tc>
          <w:tcPr>
            <w:tcW w:w="64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DF2A699"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151</w:t>
            </w:r>
          </w:p>
        </w:tc>
        <w:tc>
          <w:tcPr>
            <w:tcW w:w="697"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0EE3916"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149</w:t>
            </w:r>
          </w:p>
        </w:tc>
        <w:tc>
          <w:tcPr>
            <w:tcW w:w="69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E10E46C"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55</w:t>
            </w:r>
          </w:p>
        </w:tc>
        <w:tc>
          <w:tcPr>
            <w:tcW w:w="713" w:type="pct"/>
            <w:tcBorders>
              <w:top w:val="single" w:sz="4" w:space="0" w:color="auto"/>
              <w:left w:val="single" w:sz="4" w:space="0" w:color="auto"/>
              <w:bottom w:val="single" w:sz="4" w:space="0" w:color="auto"/>
            </w:tcBorders>
            <w:shd w:val="clear" w:color="auto" w:fill="FFF2CC" w:themeFill="accent4" w:themeFillTint="33"/>
          </w:tcPr>
          <w:p w14:paraId="5917DE7F"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19</w:t>
            </w:r>
          </w:p>
        </w:tc>
      </w:tr>
      <w:tr w:rsidR="00301FEF" w:rsidRPr="00890D19" w14:paraId="0C69BBFD" w14:textId="77777777" w:rsidTr="00301FEF">
        <w:trPr>
          <w:trHeight w:val="388"/>
        </w:trPr>
        <w:tc>
          <w:tcPr>
            <w:tcW w:w="1636" w:type="pct"/>
            <w:tcBorders>
              <w:top w:val="single" w:sz="4" w:space="0" w:color="auto"/>
              <w:bottom w:val="single" w:sz="4" w:space="0" w:color="auto"/>
              <w:right w:val="single" w:sz="4" w:space="0" w:color="auto"/>
            </w:tcBorders>
            <w:shd w:val="clear" w:color="auto" w:fill="FFF2CC" w:themeFill="accent4" w:themeFillTint="33"/>
          </w:tcPr>
          <w:p w14:paraId="672F03B6" w14:textId="77777777" w:rsidR="0061129B" w:rsidRPr="00890D19" w:rsidRDefault="0061129B" w:rsidP="005A0763">
            <w:pPr>
              <w:rPr>
                <w:rFonts w:ascii="Times New Roman" w:hAnsi="Times New Roman" w:cs="Times New Roman"/>
                <w:color w:val="000000" w:themeColor="text1"/>
              </w:rPr>
            </w:pPr>
            <w:r w:rsidRPr="00890D19">
              <w:rPr>
                <w:rFonts w:ascii="Times New Roman" w:hAnsi="Times New Roman" w:cs="Times New Roman"/>
                <w:color w:val="000000" w:themeColor="text1"/>
              </w:rPr>
              <w:t>“Industry 4.0 Technologies” AND</w:t>
            </w:r>
          </w:p>
          <w:p w14:paraId="11AE58D4" w14:textId="77777777" w:rsidR="0061129B" w:rsidRPr="00890D19" w:rsidRDefault="0061129B" w:rsidP="005A0763">
            <w:pPr>
              <w:rPr>
                <w:rFonts w:ascii="Times New Roman" w:hAnsi="Times New Roman" w:cs="Times New Roman"/>
              </w:rPr>
            </w:pPr>
            <w:r w:rsidRPr="00890D19">
              <w:rPr>
                <w:rFonts w:ascii="Times New Roman" w:hAnsi="Times New Roman" w:cs="Times New Roman"/>
                <w:color w:val="000000" w:themeColor="text1"/>
              </w:rPr>
              <w:t>“Employability”</w:t>
            </w:r>
          </w:p>
        </w:tc>
        <w:tc>
          <w:tcPr>
            <w:tcW w:w="60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8926C38"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60</w:t>
            </w:r>
          </w:p>
        </w:tc>
        <w:tc>
          <w:tcPr>
            <w:tcW w:w="64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544E8AD1"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36</w:t>
            </w:r>
          </w:p>
        </w:tc>
        <w:tc>
          <w:tcPr>
            <w:tcW w:w="697"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4305209"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21</w:t>
            </w:r>
          </w:p>
        </w:tc>
        <w:tc>
          <w:tcPr>
            <w:tcW w:w="69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2CC80281"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25</w:t>
            </w:r>
          </w:p>
        </w:tc>
        <w:tc>
          <w:tcPr>
            <w:tcW w:w="713" w:type="pct"/>
            <w:tcBorders>
              <w:top w:val="single" w:sz="4" w:space="0" w:color="auto"/>
              <w:left w:val="single" w:sz="4" w:space="0" w:color="auto"/>
              <w:bottom w:val="single" w:sz="4" w:space="0" w:color="auto"/>
            </w:tcBorders>
            <w:shd w:val="clear" w:color="auto" w:fill="FFF2CC" w:themeFill="accent4" w:themeFillTint="33"/>
          </w:tcPr>
          <w:p w14:paraId="1014E389"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10</w:t>
            </w:r>
          </w:p>
        </w:tc>
      </w:tr>
      <w:tr w:rsidR="00301FEF" w:rsidRPr="00890D19" w14:paraId="3A2A1EB4" w14:textId="77777777" w:rsidTr="00301FEF">
        <w:trPr>
          <w:trHeight w:val="501"/>
        </w:trPr>
        <w:tc>
          <w:tcPr>
            <w:tcW w:w="1636" w:type="pct"/>
            <w:tcBorders>
              <w:top w:val="single" w:sz="4" w:space="0" w:color="auto"/>
              <w:bottom w:val="single" w:sz="4" w:space="0" w:color="auto"/>
              <w:right w:val="single" w:sz="4" w:space="0" w:color="auto"/>
            </w:tcBorders>
            <w:shd w:val="clear" w:color="auto" w:fill="FFF2CC" w:themeFill="accent4" w:themeFillTint="33"/>
          </w:tcPr>
          <w:p w14:paraId="4F5D9BBF" w14:textId="77777777" w:rsidR="0061129B" w:rsidRPr="00890D19" w:rsidRDefault="0061129B" w:rsidP="005A0763">
            <w:pPr>
              <w:rPr>
                <w:rFonts w:ascii="Times New Roman" w:hAnsi="Times New Roman" w:cs="Times New Roman"/>
                <w:color w:val="000000" w:themeColor="text1"/>
              </w:rPr>
            </w:pPr>
            <w:r w:rsidRPr="00890D19">
              <w:rPr>
                <w:rFonts w:ascii="Times New Roman" w:hAnsi="Times New Roman" w:cs="Times New Roman"/>
                <w:color w:val="000000" w:themeColor="text1"/>
              </w:rPr>
              <w:t>“Sustainable</w:t>
            </w:r>
          </w:p>
          <w:p w14:paraId="552CC920" w14:textId="77777777" w:rsidR="0061129B" w:rsidRPr="00890D19" w:rsidRDefault="0061129B" w:rsidP="005A0763">
            <w:pPr>
              <w:rPr>
                <w:rFonts w:ascii="Times New Roman" w:hAnsi="Times New Roman" w:cs="Times New Roman"/>
              </w:rPr>
            </w:pPr>
            <w:r w:rsidRPr="00890D19">
              <w:rPr>
                <w:rFonts w:ascii="Times New Roman" w:hAnsi="Times New Roman" w:cs="Times New Roman"/>
                <w:color w:val="000000" w:themeColor="text1"/>
              </w:rPr>
              <w:t>Human Resource Management” OR “Employability”</w:t>
            </w:r>
          </w:p>
        </w:tc>
        <w:tc>
          <w:tcPr>
            <w:tcW w:w="60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322CA931"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23</w:t>
            </w:r>
          </w:p>
        </w:tc>
        <w:tc>
          <w:tcPr>
            <w:tcW w:w="64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6638B19"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14</w:t>
            </w:r>
          </w:p>
        </w:tc>
        <w:tc>
          <w:tcPr>
            <w:tcW w:w="697"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63DC372A"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13</w:t>
            </w:r>
          </w:p>
          <w:p w14:paraId="123D347B" w14:textId="77777777" w:rsidR="0061129B" w:rsidRPr="00890D19" w:rsidRDefault="0061129B" w:rsidP="005A0763">
            <w:pPr>
              <w:jc w:val="center"/>
              <w:rPr>
                <w:rFonts w:ascii="Times New Roman" w:hAnsi="Times New Roman" w:cs="Times New Roman"/>
              </w:rPr>
            </w:pPr>
          </w:p>
          <w:p w14:paraId="51130D94" w14:textId="77777777" w:rsidR="0061129B" w:rsidRPr="00890D19" w:rsidRDefault="0061129B" w:rsidP="005A0763">
            <w:pPr>
              <w:jc w:val="center"/>
              <w:rPr>
                <w:rFonts w:ascii="Times New Roman" w:hAnsi="Times New Roman" w:cs="Times New Roman"/>
              </w:rPr>
            </w:pPr>
          </w:p>
          <w:p w14:paraId="62FCB7C3" w14:textId="77777777" w:rsidR="0061129B" w:rsidRPr="00890D19" w:rsidRDefault="0061129B" w:rsidP="005A0763">
            <w:pPr>
              <w:jc w:val="center"/>
              <w:rPr>
                <w:rFonts w:ascii="Times New Roman" w:hAnsi="Times New Roman" w:cs="Times New Roman"/>
              </w:rPr>
            </w:pPr>
          </w:p>
        </w:tc>
        <w:tc>
          <w:tcPr>
            <w:tcW w:w="69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14229B3E"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12</w:t>
            </w:r>
          </w:p>
        </w:tc>
        <w:tc>
          <w:tcPr>
            <w:tcW w:w="713" w:type="pct"/>
            <w:tcBorders>
              <w:top w:val="single" w:sz="4" w:space="0" w:color="auto"/>
              <w:left w:val="single" w:sz="4" w:space="0" w:color="auto"/>
              <w:bottom w:val="single" w:sz="4" w:space="0" w:color="auto"/>
            </w:tcBorders>
            <w:shd w:val="clear" w:color="auto" w:fill="FFF2CC" w:themeFill="accent4" w:themeFillTint="33"/>
          </w:tcPr>
          <w:p w14:paraId="0EAA667A" w14:textId="77777777" w:rsidR="0061129B" w:rsidRPr="00890D19" w:rsidRDefault="0061129B" w:rsidP="005A0763">
            <w:pPr>
              <w:jc w:val="center"/>
              <w:rPr>
                <w:rFonts w:ascii="Times New Roman" w:hAnsi="Times New Roman" w:cs="Times New Roman"/>
              </w:rPr>
            </w:pPr>
            <w:r w:rsidRPr="00890D19">
              <w:rPr>
                <w:rFonts w:ascii="Times New Roman" w:hAnsi="Times New Roman" w:cs="Times New Roman"/>
              </w:rPr>
              <w:t>8</w:t>
            </w:r>
          </w:p>
        </w:tc>
      </w:tr>
      <w:tr w:rsidR="00301FEF" w:rsidRPr="00890D19" w14:paraId="788144A1" w14:textId="77777777" w:rsidTr="00301FEF">
        <w:trPr>
          <w:trHeight w:val="603"/>
        </w:trPr>
        <w:tc>
          <w:tcPr>
            <w:tcW w:w="1636" w:type="pct"/>
            <w:tcBorders>
              <w:top w:val="single" w:sz="4" w:space="0" w:color="auto"/>
              <w:bottom w:val="single" w:sz="4" w:space="0" w:color="auto"/>
              <w:right w:val="single" w:sz="4" w:space="0" w:color="auto"/>
            </w:tcBorders>
            <w:shd w:val="clear" w:color="auto" w:fill="FFF2CC" w:themeFill="accent4" w:themeFillTint="33"/>
          </w:tcPr>
          <w:p w14:paraId="7CE8A4B2" w14:textId="77777777" w:rsidR="0061129B" w:rsidRPr="00890D19" w:rsidRDefault="0061129B" w:rsidP="005A0763">
            <w:pPr>
              <w:jc w:val="both"/>
              <w:rPr>
                <w:rFonts w:ascii="Times New Roman" w:hAnsi="Times New Roman" w:cs="Times New Roman"/>
              </w:rPr>
            </w:pPr>
          </w:p>
        </w:tc>
        <w:tc>
          <w:tcPr>
            <w:tcW w:w="60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403418B" w14:textId="77777777" w:rsidR="0061129B" w:rsidRPr="00890D19" w:rsidRDefault="0061129B" w:rsidP="005A0763">
            <w:pPr>
              <w:jc w:val="center"/>
              <w:rPr>
                <w:rFonts w:ascii="Times New Roman" w:hAnsi="Times New Roman" w:cs="Times New Roman"/>
                <w:b/>
              </w:rPr>
            </w:pPr>
          </w:p>
        </w:tc>
        <w:tc>
          <w:tcPr>
            <w:tcW w:w="64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0BF63529" w14:textId="77777777" w:rsidR="0061129B" w:rsidRPr="00890D19" w:rsidRDefault="0061129B" w:rsidP="005A0763">
            <w:pPr>
              <w:jc w:val="center"/>
              <w:rPr>
                <w:rFonts w:ascii="Times New Roman" w:hAnsi="Times New Roman" w:cs="Times New Roman"/>
                <w:b/>
              </w:rPr>
            </w:pPr>
          </w:p>
        </w:tc>
        <w:tc>
          <w:tcPr>
            <w:tcW w:w="697"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F621A31" w14:textId="77777777" w:rsidR="0061129B" w:rsidRPr="00890D19" w:rsidRDefault="0061129B" w:rsidP="005A0763">
            <w:pPr>
              <w:jc w:val="center"/>
              <w:rPr>
                <w:rFonts w:ascii="Times New Roman" w:hAnsi="Times New Roman" w:cs="Times New Roman"/>
                <w:b/>
              </w:rPr>
            </w:pPr>
          </w:p>
        </w:tc>
        <w:tc>
          <w:tcPr>
            <w:tcW w:w="698" w:type="pct"/>
            <w:tcBorders>
              <w:top w:val="single" w:sz="4" w:space="0" w:color="auto"/>
              <w:left w:val="single" w:sz="4" w:space="0" w:color="auto"/>
              <w:bottom w:val="single" w:sz="4" w:space="0" w:color="auto"/>
              <w:right w:val="single" w:sz="4" w:space="0" w:color="auto"/>
            </w:tcBorders>
            <w:shd w:val="clear" w:color="auto" w:fill="FFF2CC" w:themeFill="accent4" w:themeFillTint="33"/>
          </w:tcPr>
          <w:p w14:paraId="7193C1C2" w14:textId="77777777" w:rsidR="0061129B" w:rsidRPr="00E50027" w:rsidRDefault="0061129B" w:rsidP="005A0763">
            <w:pPr>
              <w:jc w:val="center"/>
              <w:rPr>
                <w:rFonts w:ascii="Times New Roman" w:hAnsi="Times New Roman" w:cs="Times New Roman"/>
                <w:b/>
              </w:rPr>
            </w:pPr>
            <w:r w:rsidRPr="00E50027">
              <w:rPr>
                <w:rFonts w:ascii="Times New Roman" w:hAnsi="Times New Roman" w:cs="Times New Roman"/>
                <w:b/>
              </w:rPr>
              <w:t>Total articles</w:t>
            </w:r>
          </w:p>
        </w:tc>
        <w:tc>
          <w:tcPr>
            <w:tcW w:w="713" w:type="pct"/>
            <w:tcBorders>
              <w:top w:val="single" w:sz="4" w:space="0" w:color="auto"/>
              <w:left w:val="single" w:sz="4" w:space="0" w:color="auto"/>
              <w:bottom w:val="single" w:sz="4" w:space="0" w:color="auto"/>
            </w:tcBorders>
            <w:shd w:val="clear" w:color="auto" w:fill="FFF2CC" w:themeFill="accent4" w:themeFillTint="33"/>
          </w:tcPr>
          <w:p w14:paraId="4C7D2856" w14:textId="77777777" w:rsidR="0061129B" w:rsidRPr="00E50027" w:rsidRDefault="0061129B" w:rsidP="005A0763">
            <w:pPr>
              <w:jc w:val="center"/>
              <w:rPr>
                <w:rFonts w:ascii="Times New Roman" w:hAnsi="Times New Roman" w:cs="Times New Roman"/>
                <w:b/>
              </w:rPr>
            </w:pPr>
            <w:r w:rsidRPr="00E50027">
              <w:rPr>
                <w:rFonts w:ascii="Times New Roman" w:hAnsi="Times New Roman" w:cs="Times New Roman"/>
                <w:b/>
              </w:rPr>
              <w:t>71</w:t>
            </w:r>
          </w:p>
        </w:tc>
      </w:tr>
    </w:tbl>
    <w:p w14:paraId="0C10AD98" w14:textId="77777777" w:rsidR="00F34F27" w:rsidRDefault="00F34F27" w:rsidP="00E50027">
      <w:pPr>
        <w:spacing w:after="0" w:line="360" w:lineRule="auto"/>
        <w:jc w:val="both"/>
        <w:rPr>
          <w:rFonts w:ascii="Times New Roman" w:hAnsi="Times New Roman" w:cs="Times New Roman"/>
          <w:color w:val="000000" w:themeColor="text1"/>
          <w:sz w:val="24"/>
          <w:szCs w:val="24"/>
        </w:rPr>
      </w:pPr>
    </w:p>
    <w:p w14:paraId="18CC2688" w14:textId="4045C663" w:rsidR="00E50027" w:rsidRPr="00890D19" w:rsidRDefault="00E50027" w:rsidP="00E50027">
      <w:pPr>
        <w:spacing w:after="0" w:line="360" w:lineRule="auto"/>
        <w:jc w:val="both"/>
        <w:rPr>
          <w:rFonts w:ascii="Times New Roman" w:hAnsi="Times New Roman" w:cs="Times New Roman"/>
          <w:color w:val="000000" w:themeColor="text1"/>
          <w:sz w:val="24"/>
          <w:szCs w:val="24"/>
        </w:rPr>
      </w:pPr>
      <w:r w:rsidRPr="00890D19">
        <w:rPr>
          <w:rFonts w:ascii="Times New Roman" w:hAnsi="Times New Roman" w:cs="Times New Roman"/>
          <w:color w:val="000000" w:themeColor="text1"/>
          <w:sz w:val="24"/>
          <w:szCs w:val="24"/>
        </w:rPr>
        <w:t xml:space="preserve">The first results in 2086 articles. The first filter excludes the articles based on document types: such as thesis, reports, technical papers, editorial, and magazines, conference proceedings, and book chapters. A total was 413 papers were included for the second search. The second filter excluded the articles that were not in </w:t>
      </w:r>
      <w:r w:rsidR="002336BE">
        <w:rPr>
          <w:rFonts w:ascii="Times New Roman" w:hAnsi="Times New Roman" w:cs="Times New Roman"/>
          <w:color w:val="000000" w:themeColor="text1"/>
          <w:sz w:val="24"/>
          <w:szCs w:val="24"/>
        </w:rPr>
        <w:t xml:space="preserve">the </w:t>
      </w:r>
      <w:r w:rsidRPr="00890D19">
        <w:rPr>
          <w:rFonts w:ascii="Times New Roman" w:hAnsi="Times New Roman" w:cs="Times New Roman"/>
          <w:color w:val="000000" w:themeColor="text1"/>
          <w:sz w:val="24"/>
          <w:szCs w:val="24"/>
        </w:rPr>
        <w:t>English language that resulted in</w:t>
      </w:r>
      <w:r w:rsidR="002336BE">
        <w:rPr>
          <w:rFonts w:ascii="Times New Roman" w:hAnsi="Times New Roman" w:cs="Times New Roman"/>
          <w:color w:val="000000" w:themeColor="text1"/>
          <w:sz w:val="24"/>
          <w:szCs w:val="24"/>
        </w:rPr>
        <w:t xml:space="preserve"> </w:t>
      </w:r>
      <w:r w:rsidRPr="00890D19">
        <w:rPr>
          <w:rFonts w:ascii="Times New Roman" w:hAnsi="Times New Roman" w:cs="Times New Roman"/>
          <w:color w:val="000000" w:themeColor="text1"/>
          <w:sz w:val="24"/>
          <w:szCs w:val="24"/>
        </w:rPr>
        <w:t xml:space="preserve">382 articles. The third filter was used to </w:t>
      </w:r>
      <w:r w:rsidRPr="00890D19">
        <w:rPr>
          <w:rFonts w:ascii="Times New Roman" w:hAnsi="Times New Roman" w:cs="Times New Roman"/>
          <w:sz w:val="24"/>
          <w:szCs w:val="24"/>
        </w:rPr>
        <w:t xml:space="preserve">exclude the articles based on duplicate publications </w:t>
      </w:r>
      <w:r w:rsidR="00E95D41" w:rsidRPr="00890D19">
        <w:rPr>
          <w:rFonts w:ascii="Times New Roman" w:hAnsi="Times New Roman" w:cs="Times New Roman"/>
          <w:sz w:val="24"/>
          <w:szCs w:val="24"/>
        </w:rPr>
        <w:t>title</w:t>
      </w:r>
      <w:r w:rsidR="00E95D41">
        <w:rPr>
          <w:rFonts w:ascii="Times New Roman" w:hAnsi="Times New Roman" w:cs="Times New Roman"/>
          <w:sz w:val="24"/>
          <w:szCs w:val="24"/>
        </w:rPr>
        <w:t>-</w:t>
      </w:r>
      <w:r w:rsidRPr="00890D19">
        <w:rPr>
          <w:rFonts w:ascii="Times New Roman" w:hAnsi="Times New Roman" w:cs="Times New Roman"/>
          <w:sz w:val="24"/>
          <w:szCs w:val="24"/>
        </w:rPr>
        <w:t>wise. After the third refinement</w:t>
      </w:r>
      <w:r w:rsidR="002336BE">
        <w:rPr>
          <w:rFonts w:ascii="Times New Roman" w:hAnsi="Times New Roman" w:cs="Times New Roman"/>
          <w:sz w:val="24"/>
          <w:szCs w:val="24"/>
        </w:rPr>
        <w:t xml:space="preserve">, </w:t>
      </w:r>
      <w:r w:rsidRPr="00890D19">
        <w:rPr>
          <w:rFonts w:ascii="Times New Roman" w:hAnsi="Times New Roman" w:cs="Times New Roman"/>
          <w:sz w:val="24"/>
          <w:szCs w:val="24"/>
        </w:rPr>
        <w:t xml:space="preserve">a total of 188 </w:t>
      </w:r>
      <w:r w:rsidRPr="00890D19">
        <w:rPr>
          <w:rFonts w:ascii="Times New Roman" w:hAnsi="Times New Roman" w:cs="Times New Roman"/>
          <w:color w:val="000000" w:themeColor="text1"/>
          <w:sz w:val="24"/>
          <w:szCs w:val="24"/>
        </w:rPr>
        <w:t>articles were left. The fourth filter was to include the articles that were relevant to the study based</w:t>
      </w:r>
      <w:r w:rsidR="001659AC" w:rsidRPr="00890D19">
        <w:rPr>
          <w:rFonts w:ascii="Times New Roman" w:hAnsi="Times New Roman" w:cs="Times New Roman"/>
          <w:color w:val="000000" w:themeColor="text1"/>
          <w:sz w:val="24"/>
          <w:szCs w:val="24"/>
        </w:rPr>
        <w:t xml:space="preserve"> on</w:t>
      </w:r>
      <w:r w:rsidRPr="00890D19">
        <w:rPr>
          <w:rFonts w:ascii="Times New Roman" w:hAnsi="Times New Roman" w:cs="Times New Roman"/>
          <w:color w:val="000000" w:themeColor="text1"/>
          <w:sz w:val="24"/>
          <w:szCs w:val="24"/>
        </w:rPr>
        <w:t xml:space="preserve"> </w:t>
      </w:r>
      <w:r w:rsidR="002336BE">
        <w:rPr>
          <w:rFonts w:ascii="Times New Roman" w:hAnsi="Times New Roman" w:cs="Times New Roman"/>
          <w:color w:val="000000" w:themeColor="text1"/>
          <w:sz w:val="24"/>
          <w:szCs w:val="24"/>
        </w:rPr>
        <w:t xml:space="preserve">the </w:t>
      </w:r>
      <w:r w:rsidRPr="00890D19">
        <w:rPr>
          <w:rFonts w:ascii="Times New Roman" w:hAnsi="Times New Roman" w:cs="Times New Roman"/>
          <w:color w:val="000000" w:themeColor="text1"/>
          <w:sz w:val="24"/>
          <w:szCs w:val="24"/>
        </w:rPr>
        <w:t>abstract. Finally, a total of 71 articles were selected for the study.</w:t>
      </w:r>
    </w:p>
    <w:p w14:paraId="31CA9B20" w14:textId="77777777" w:rsidR="00E50027" w:rsidRDefault="00E50027" w:rsidP="00E50027">
      <w:pPr>
        <w:pStyle w:val="ListParagraph"/>
        <w:spacing w:line="360" w:lineRule="auto"/>
        <w:jc w:val="both"/>
        <w:rPr>
          <w:rFonts w:ascii="Times New Roman" w:hAnsi="Times New Roman" w:cs="Times New Roman"/>
          <w:b/>
        </w:rPr>
      </w:pPr>
    </w:p>
    <w:p w14:paraId="0D28144A" w14:textId="051B40AD" w:rsidR="00BF3765" w:rsidRPr="00BF3765" w:rsidRDefault="00E50027" w:rsidP="00596911">
      <w:pPr>
        <w:pStyle w:val="ListParagraph"/>
        <w:numPr>
          <w:ilvl w:val="1"/>
          <w:numId w:val="4"/>
        </w:numPr>
        <w:spacing w:line="360" w:lineRule="auto"/>
        <w:ind w:left="990" w:hanging="630"/>
        <w:jc w:val="both"/>
        <w:rPr>
          <w:rFonts w:ascii="Times New Roman" w:hAnsi="Times New Roman" w:cs="Times New Roman"/>
          <w:b/>
          <w:i/>
        </w:rPr>
      </w:pPr>
      <w:r w:rsidRPr="00E50027">
        <w:rPr>
          <w:rFonts w:ascii="Times New Roman" w:hAnsi="Times New Roman" w:cs="Times New Roman"/>
          <w:b/>
          <w:i/>
        </w:rPr>
        <w:t>Theoretical F</w:t>
      </w:r>
      <w:r w:rsidR="002F2314" w:rsidRPr="00E50027">
        <w:rPr>
          <w:rFonts w:ascii="Times New Roman" w:hAnsi="Times New Roman" w:cs="Times New Roman"/>
          <w:b/>
          <w:i/>
        </w:rPr>
        <w:t xml:space="preserve">oundation </w:t>
      </w:r>
    </w:p>
    <w:p w14:paraId="24CF52CB" w14:textId="78251BC6" w:rsidR="003116DB" w:rsidRPr="00342F01" w:rsidRDefault="0032065E" w:rsidP="001134F9">
      <w:pPr>
        <w:autoSpaceDE w:val="0"/>
        <w:autoSpaceDN w:val="0"/>
        <w:adjustRightInd w:val="0"/>
        <w:spacing w:after="0" w:line="360" w:lineRule="auto"/>
        <w:ind w:right="27"/>
        <w:jc w:val="both"/>
        <w:rPr>
          <w:rFonts w:ascii="Times New Roman" w:hAnsi="Times New Roman" w:cs="Times New Roman"/>
          <w:color w:val="7030A0"/>
          <w:sz w:val="24"/>
          <w:szCs w:val="24"/>
        </w:rPr>
      </w:pPr>
      <w:r w:rsidRPr="00890D19">
        <w:rPr>
          <w:rFonts w:ascii="Times New Roman" w:hAnsi="Times New Roman" w:cs="Times New Roman"/>
          <w:sz w:val="24"/>
          <w:szCs w:val="24"/>
        </w:rPr>
        <w:t>The</w:t>
      </w:r>
      <w:r w:rsidR="0097735B" w:rsidRPr="00890D19">
        <w:rPr>
          <w:rFonts w:ascii="Times New Roman" w:hAnsi="Times New Roman" w:cs="Times New Roman"/>
          <w:sz w:val="24"/>
          <w:szCs w:val="24"/>
        </w:rPr>
        <w:t xml:space="preserve"> research and practice</w:t>
      </w:r>
      <w:r w:rsidRPr="00890D19">
        <w:rPr>
          <w:rFonts w:ascii="Times New Roman" w:hAnsi="Times New Roman" w:cs="Times New Roman"/>
          <w:sz w:val="24"/>
          <w:szCs w:val="24"/>
        </w:rPr>
        <w:t>s in HRM</w:t>
      </w:r>
      <w:r w:rsidR="0097735B" w:rsidRPr="00890D19">
        <w:rPr>
          <w:rFonts w:ascii="Times New Roman" w:hAnsi="Times New Roman" w:cs="Times New Roman"/>
          <w:sz w:val="24"/>
          <w:szCs w:val="24"/>
        </w:rPr>
        <w:t xml:space="preserve"> have been criticised for </w:t>
      </w:r>
      <w:r w:rsidR="005E028A" w:rsidRPr="00890D19">
        <w:rPr>
          <w:rFonts w:ascii="Times New Roman" w:hAnsi="Times New Roman" w:cs="Times New Roman"/>
          <w:sz w:val="24"/>
          <w:szCs w:val="24"/>
        </w:rPr>
        <w:t>concentrating on</w:t>
      </w:r>
      <w:r w:rsidR="0097735B" w:rsidRPr="00890D19">
        <w:rPr>
          <w:rFonts w:ascii="Times New Roman" w:hAnsi="Times New Roman" w:cs="Times New Roman"/>
          <w:sz w:val="24"/>
          <w:szCs w:val="24"/>
        </w:rPr>
        <w:t xml:space="preserve"> profitability at the cost of employees </w:t>
      </w:r>
      <w:r w:rsidR="0097735B" w:rsidRPr="00890D19">
        <w:rPr>
          <w:rFonts w:ascii="Times New Roman" w:hAnsi="Times New Roman" w:cs="Times New Roman"/>
          <w:color w:val="7030A0"/>
          <w:sz w:val="24"/>
          <w:szCs w:val="24"/>
        </w:rPr>
        <w:t>(Guest, 2011).</w:t>
      </w:r>
      <w:r w:rsidR="00B90AEE" w:rsidRPr="00890D19">
        <w:rPr>
          <w:rFonts w:ascii="Times New Roman" w:hAnsi="Times New Roman" w:cs="Times New Roman"/>
          <w:color w:val="7030A0"/>
          <w:sz w:val="24"/>
          <w:szCs w:val="24"/>
        </w:rPr>
        <w:t xml:space="preserve"> </w:t>
      </w:r>
      <w:r w:rsidR="00B90AEE" w:rsidRPr="00890D19">
        <w:rPr>
          <w:rFonts w:ascii="Times New Roman" w:hAnsi="Times New Roman" w:cs="Times New Roman"/>
          <w:sz w:val="24"/>
          <w:szCs w:val="24"/>
        </w:rPr>
        <w:t xml:space="preserve">Few studies have shown the improper treatment </w:t>
      </w:r>
      <w:r w:rsidR="002336BE">
        <w:rPr>
          <w:rFonts w:ascii="Times New Roman" w:hAnsi="Times New Roman" w:cs="Times New Roman"/>
          <w:sz w:val="24"/>
          <w:szCs w:val="24"/>
        </w:rPr>
        <w:t>of</w:t>
      </w:r>
      <w:r w:rsidR="00B90AEE" w:rsidRPr="00890D19">
        <w:rPr>
          <w:rFonts w:ascii="Times New Roman" w:hAnsi="Times New Roman" w:cs="Times New Roman"/>
          <w:sz w:val="24"/>
          <w:szCs w:val="24"/>
        </w:rPr>
        <w:t xml:space="preserve"> the employees rather </w:t>
      </w:r>
      <w:r w:rsidR="002336BE">
        <w:rPr>
          <w:rFonts w:ascii="Times New Roman" w:hAnsi="Times New Roman" w:cs="Times New Roman"/>
          <w:sz w:val="24"/>
          <w:szCs w:val="24"/>
        </w:rPr>
        <w:t xml:space="preserve">than </w:t>
      </w:r>
      <w:r w:rsidR="00B90AEE" w:rsidRPr="00890D19">
        <w:rPr>
          <w:rFonts w:ascii="Times New Roman" w:hAnsi="Times New Roman" w:cs="Times New Roman"/>
          <w:sz w:val="24"/>
          <w:szCs w:val="24"/>
        </w:rPr>
        <w:t xml:space="preserve">considering them as assets for the </w:t>
      </w:r>
      <w:r w:rsidR="00B90AEE" w:rsidRPr="00890D19">
        <w:rPr>
          <w:rFonts w:ascii="Times New Roman" w:hAnsi="Times New Roman" w:cs="Times New Roman"/>
          <w:color w:val="000000" w:themeColor="text1"/>
          <w:sz w:val="24"/>
          <w:szCs w:val="24"/>
        </w:rPr>
        <w:t>organi</w:t>
      </w:r>
      <w:r w:rsidR="00A66006">
        <w:rPr>
          <w:rFonts w:ascii="Times New Roman" w:hAnsi="Times New Roman" w:cs="Times New Roman"/>
          <w:color w:val="000000" w:themeColor="text1"/>
          <w:sz w:val="24"/>
          <w:szCs w:val="24"/>
        </w:rPr>
        <w:t>s</w:t>
      </w:r>
      <w:r w:rsidR="00B90AEE" w:rsidRPr="00890D19">
        <w:rPr>
          <w:rFonts w:ascii="Times New Roman" w:hAnsi="Times New Roman" w:cs="Times New Roman"/>
          <w:color w:val="000000" w:themeColor="text1"/>
          <w:sz w:val="24"/>
          <w:szCs w:val="24"/>
        </w:rPr>
        <w:t>ation</w:t>
      </w:r>
      <w:r w:rsidR="00B90AEE" w:rsidRPr="00890D19">
        <w:rPr>
          <w:rFonts w:ascii="Times New Roman" w:hAnsi="Times New Roman" w:cs="Times New Roman"/>
          <w:color w:val="2F5496" w:themeColor="accent1" w:themeShade="BF"/>
          <w:sz w:val="24"/>
          <w:szCs w:val="24"/>
        </w:rPr>
        <w:t xml:space="preserve"> </w:t>
      </w:r>
      <w:r w:rsidR="00B90AEE" w:rsidRPr="00342F01">
        <w:rPr>
          <w:rFonts w:ascii="Times New Roman" w:hAnsi="Times New Roman" w:cs="Times New Roman"/>
          <w:color w:val="7030A0"/>
          <w:sz w:val="24"/>
          <w:szCs w:val="24"/>
        </w:rPr>
        <w:t>(</w:t>
      </w:r>
      <w:r w:rsidR="004744D5" w:rsidRPr="00342F01">
        <w:rPr>
          <w:rFonts w:ascii="Times New Roman" w:hAnsi="Times New Roman" w:cs="Times New Roman"/>
          <w:color w:val="7030A0"/>
          <w:sz w:val="24"/>
          <w:szCs w:val="24"/>
          <w:shd w:val="clear" w:color="auto" w:fill="FFFFFF"/>
        </w:rPr>
        <w:t>Vanhala &amp; Stavrou, 2013</w:t>
      </w:r>
      <w:r w:rsidR="0061129B" w:rsidRPr="00342F01">
        <w:rPr>
          <w:rFonts w:ascii="Times New Roman" w:hAnsi="Times New Roman" w:cs="Times New Roman"/>
          <w:color w:val="7030A0"/>
          <w:sz w:val="24"/>
          <w:szCs w:val="24"/>
        </w:rPr>
        <w:t>; Marchington, 2015</w:t>
      </w:r>
      <w:r w:rsidR="006C0962" w:rsidRPr="00342F01">
        <w:rPr>
          <w:rFonts w:ascii="Times New Roman" w:hAnsi="Times New Roman" w:cs="Times New Roman"/>
          <w:color w:val="7030A0"/>
          <w:sz w:val="24"/>
          <w:szCs w:val="24"/>
        </w:rPr>
        <w:t>).</w:t>
      </w:r>
      <w:r w:rsidR="002A7835" w:rsidRPr="00342F01">
        <w:rPr>
          <w:rFonts w:ascii="Times New Roman" w:hAnsi="Times New Roman" w:cs="Times New Roman"/>
          <w:color w:val="7030A0"/>
          <w:sz w:val="24"/>
          <w:szCs w:val="24"/>
        </w:rPr>
        <w:t xml:space="preserve"> </w:t>
      </w:r>
    </w:p>
    <w:p w14:paraId="57D2E0ED" w14:textId="5E8E0F90" w:rsidR="003468DA" w:rsidRDefault="004C6E2C" w:rsidP="001134F9">
      <w:pPr>
        <w:autoSpaceDE w:val="0"/>
        <w:autoSpaceDN w:val="0"/>
        <w:adjustRightInd w:val="0"/>
        <w:spacing w:after="0" w:line="360" w:lineRule="auto"/>
        <w:ind w:right="27"/>
        <w:jc w:val="both"/>
        <w:rPr>
          <w:rFonts w:ascii="Times New Roman" w:hAnsi="Times New Roman"/>
          <w:sz w:val="24"/>
          <w:szCs w:val="24"/>
          <w:lang w:val="en-US"/>
        </w:rPr>
      </w:pPr>
      <w:bookmarkStart w:id="5" w:name="_Hlk73598215"/>
      <w:r w:rsidRPr="005876EE">
        <w:rPr>
          <w:rFonts w:ascii="Times New Roman" w:hAnsi="Times New Roman"/>
          <w:sz w:val="24"/>
          <w:szCs w:val="24"/>
          <w:highlight w:val="yellow"/>
        </w:rPr>
        <w:t xml:space="preserve">The current study is based on stakeholder theory’s notion that </w:t>
      </w:r>
      <w:r w:rsidR="00E95D41" w:rsidRPr="005876EE">
        <w:rPr>
          <w:rFonts w:ascii="Times New Roman" w:hAnsi="Times New Roman"/>
          <w:sz w:val="24"/>
          <w:szCs w:val="24"/>
          <w:highlight w:val="yellow"/>
        </w:rPr>
        <w:t>an organisation’s success depends</w:t>
      </w:r>
      <w:r w:rsidRPr="005876EE">
        <w:rPr>
          <w:rFonts w:ascii="Times New Roman" w:hAnsi="Times New Roman"/>
          <w:sz w:val="24"/>
          <w:szCs w:val="24"/>
          <w:highlight w:val="yellow"/>
        </w:rPr>
        <w:t xml:space="preserve"> on the relationship with its stakeholders. </w:t>
      </w:r>
      <w:r w:rsidRPr="005876EE">
        <w:rPr>
          <w:rFonts w:ascii="Times New Roman" w:hAnsi="Times New Roman"/>
          <w:sz w:val="24"/>
          <w:szCs w:val="24"/>
          <w:highlight w:val="yellow"/>
          <w:lang w:val="en-US"/>
        </w:rPr>
        <w:t xml:space="preserve">This implies that successful </w:t>
      </w:r>
      <w:r w:rsidRPr="005876EE">
        <w:rPr>
          <w:rFonts w:ascii="Times New Roman" w:hAnsi="Times New Roman"/>
          <w:sz w:val="24"/>
          <w:szCs w:val="24"/>
          <w:highlight w:val="yellow"/>
        </w:rPr>
        <w:t>organisations</w:t>
      </w:r>
      <w:r w:rsidRPr="005876EE">
        <w:rPr>
          <w:rFonts w:ascii="Times New Roman" w:hAnsi="Times New Roman"/>
          <w:sz w:val="24"/>
          <w:szCs w:val="24"/>
          <w:highlight w:val="yellow"/>
          <w:lang w:val="en-US"/>
        </w:rPr>
        <w:t xml:space="preserve"> consider the relationship with the stakeholders that they affect</w:t>
      </w:r>
      <w:r w:rsidR="00E95D41" w:rsidRPr="005876EE">
        <w:rPr>
          <w:rFonts w:ascii="Times New Roman" w:hAnsi="Times New Roman"/>
          <w:sz w:val="24"/>
          <w:szCs w:val="24"/>
          <w:highlight w:val="yellow"/>
          <w:lang w:val="en-US"/>
        </w:rPr>
        <w:t xml:space="preserve"> and</w:t>
      </w:r>
      <w:r w:rsidRPr="005876EE">
        <w:rPr>
          <w:rFonts w:ascii="Times New Roman" w:hAnsi="Times New Roman"/>
          <w:sz w:val="24"/>
          <w:szCs w:val="24"/>
          <w:highlight w:val="yellow"/>
          <w:lang w:val="en-US"/>
        </w:rPr>
        <w:t xml:space="preserve"> those that affect them </w:t>
      </w:r>
      <w:r w:rsidRPr="005876EE">
        <w:rPr>
          <w:rFonts w:ascii="Times New Roman" w:hAnsi="Times New Roman"/>
          <w:sz w:val="24"/>
          <w:szCs w:val="24"/>
          <w:highlight w:val="yellow"/>
        </w:rPr>
        <w:t>(Freeman, 1994)</w:t>
      </w:r>
      <w:r w:rsidRPr="005876EE">
        <w:rPr>
          <w:rFonts w:ascii="Times New Roman" w:hAnsi="Times New Roman"/>
          <w:sz w:val="24"/>
          <w:szCs w:val="24"/>
          <w:highlight w:val="yellow"/>
          <w:lang w:val="en-US"/>
        </w:rPr>
        <w:t xml:space="preserve">. </w:t>
      </w:r>
      <w:r w:rsidR="00F06FA8" w:rsidRPr="005876EE">
        <w:rPr>
          <w:rFonts w:ascii="Times New Roman" w:hAnsi="Times New Roman" w:cs="Times New Roman"/>
          <w:sz w:val="24"/>
          <w:szCs w:val="24"/>
          <w:highlight w:val="yellow"/>
        </w:rPr>
        <w:t xml:space="preserve">The stakeholder theory </w:t>
      </w:r>
      <w:r w:rsidR="002A2492" w:rsidRPr="005876EE">
        <w:rPr>
          <w:rFonts w:ascii="Times New Roman" w:hAnsi="Times New Roman" w:cs="Times New Roman"/>
          <w:sz w:val="24"/>
          <w:szCs w:val="24"/>
          <w:highlight w:val="yellow"/>
        </w:rPr>
        <w:t>elaborates the concept of</w:t>
      </w:r>
      <w:r w:rsidR="00F06FA8" w:rsidRPr="005876EE">
        <w:rPr>
          <w:rFonts w:ascii="Times New Roman" w:hAnsi="Times New Roman" w:cs="Times New Roman"/>
          <w:sz w:val="24"/>
          <w:szCs w:val="24"/>
          <w:highlight w:val="yellow"/>
        </w:rPr>
        <w:t xml:space="preserve"> organi</w:t>
      </w:r>
      <w:r w:rsidR="00A66006" w:rsidRPr="005876EE">
        <w:rPr>
          <w:rFonts w:ascii="Times New Roman" w:hAnsi="Times New Roman" w:cs="Times New Roman"/>
          <w:sz w:val="24"/>
          <w:szCs w:val="24"/>
          <w:highlight w:val="yellow"/>
        </w:rPr>
        <w:t>s</w:t>
      </w:r>
      <w:r w:rsidR="00F06FA8" w:rsidRPr="005876EE">
        <w:rPr>
          <w:rFonts w:ascii="Times New Roman" w:hAnsi="Times New Roman" w:cs="Times New Roman"/>
          <w:sz w:val="24"/>
          <w:szCs w:val="24"/>
          <w:highlight w:val="yellow"/>
        </w:rPr>
        <w:t>ed thinking related to the organi</w:t>
      </w:r>
      <w:r w:rsidR="00A66006" w:rsidRPr="005876EE">
        <w:rPr>
          <w:rFonts w:ascii="Times New Roman" w:hAnsi="Times New Roman" w:cs="Times New Roman"/>
          <w:sz w:val="24"/>
          <w:szCs w:val="24"/>
          <w:highlight w:val="yellow"/>
        </w:rPr>
        <w:t>s</w:t>
      </w:r>
      <w:r w:rsidR="00F06FA8" w:rsidRPr="005876EE">
        <w:rPr>
          <w:rFonts w:ascii="Times New Roman" w:hAnsi="Times New Roman" w:cs="Times New Roman"/>
          <w:sz w:val="24"/>
          <w:szCs w:val="24"/>
          <w:highlight w:val="yellow"/>
        </w:rPr>
        <w:t>ational responsibilities and SHRM practices for sustainable development</w:t>
      </w:r>
      <w:r w:rsidR="00A77B52" w:rsidRPr="005876EE">
        <w:rPr>
          <w:rFonts w:ascii="Times New Roman" w:hAnsi="Times New Roman" w:cs="Times New Roman"/>
          <w:sz w:val="24"/>
          <w:szCs w:val="24"/>
          <w:highlight w:val="yellow"/>
        </w:rPr>
        <w:t xml:space="preserve">. </w:t>
      </w:r>
      <w:r w:rsidRPr="005876EE">
        <w:rPr>
          <w:rFonts w:ascii="Times New Roman" w:hAnsi="Times New Roman" w:cs="Times New Roman"/>
          <w:sz w:val="24"/>
          <w:szCs w:val="24"/>
          <w:highlight w:val="yellow"/>
        </w:rPr>
        <w:t xml:space="preserve"> The current study contributes to stakeholder theory by </w:t>
      </w:r>
      <w:r w:rsidR="002910B7" w:rsidRPr="005876EE">
        <w:rPr>
          <w:rFonts w:ascii="Times New Roman" w:hAnsi="Times New Roman" w:cs="Times New Roman"/>
          <w:sz w:val="24"/>
          <w:szCs w:val="24"/>
          <w:highlight w:val="yellow"/>
        </w:rPr>
        <w:t>suggest</w:t>
      </w:r>
      <w:r w:rsidRPr="005876EE">
        <w:rPr>
          <w:rFonts w:ascii="Times New Roman" w:hAnsi="Times New Roman" w:cs="Times New Roman"/>
          <w:sz w:val="24"/>
          <w:szCs w:val="24"/>
          <w:highlight w:val="yellow"/>
        </w:rPr>
        <w:t>ing</w:t>
      </w:r>
      <w:r w:rsidR="00A77B52" w:rsidRPr="005876EE">
        <w:rPr>
          <w:rFonts w:ascii="Times New Roman" w:hAnsi="Times New Roman" w:cs="Times New Roman"/>
          <w:sz w:val="24"/>
          <w:szCs w:val="24"/>
          <w:highlight w:val="yellow"/>
        </w:rPr>
        <w:t xml:space="preserve"> </w:t>
      </w:r>
      <w:r w:rsidR="00F06FA8" w:rsidRPr="005876EE">
        <w:rPr>
          <w:rFonts w:ascii="Times New Roman" w:hAnsi="Times New Roman" w:cs="Times New Roman"/>
          <w:sz w:val="24"/>
          <w:szCs w:val="24"/>
          <w:highlight w:val="yellow"/>
        </w:rPr>
        <w:t xml:space="preserve">the </w:t>
      </w:r>
      <w:r w:rsidR="00A20EF4" w:rsidRPr="005876EE">
        <w:rPr>
          <w:rFonts w:ascii="Times New Roman" w:hAnsi="Times New Roman" w:cs="Times New Roman"/>
          <w:sz w:val="24"/>
          <w:szCs w:val="24"/>
          <w:highlight w:val="yellow"/>
        </w:rPr>
        <w:t xml:space="preserve">extent of </w:t>
      </w:r>
      <w:r w:rsidR="00E50027" w:rsidRPr="005876EE">
        <w:rPr>
          <w:rFonts w:ascii="Times New Roman" w:hAnsi="Times New Roman" w:cs="Times New Roman"/>
          <w:sz w:val="24"/>
          <w:szCs w:val="24"/>
          <w:highlight w:val="yellow"/>
        </w:rPr>
        <w:t>organisation with</w:t>
      </w:r>
      <w:r w:rsidR="00A20EF4" w:rsidRPr="005876EE">
        <w:rPr>
          <w:rFonts w:ascii="Times New Roman" w:hAnsi="Times New Roman" w:cs="Times New Roman"/>
          <w:sz w:val="24"/>
          <w:szCs w:val="24"/>
          <w:highlight w:val="yellow"/>
        </w:rPr>
        <w:t xml:space="preserve"> </w:t>
      </w:r>
      <w:r w:rsidR="00E50027" w:rsidRPr="005876EE">
        <w:rPr>
          <w:rFonts w:ascii="Times New Roman" w:hAnsi="Times New Roman" w:cs="Times New Roman"/>
          <w:sz w:val="24"/>
          <w:szCs w:val="24"/>
          <w:highlight w:val="yellow"/>
        </w:rPr>
        <w:t xml:space="preserve">stakeholders </w:t>
      </w:r>
      <w:r w:rsidR="0061529E" w:rsidRPr="005876EE">
        <w:rPr>
          <w:rFonts w:ascii="Times New Roman" w:hAnsi="Times New Roman" w:cs="Times New Roman"/>
          <w:sz w:val="24"/>
          <w:szCs w:val="24"/>
          <w:highlight w:val="yellow"/>
        </w:rPr>
        <w:t>that will e</w:t>
      </w:r>
      <w:r w:rsidR="00E50027" w:rsidRPr="005876EE">
        <w:rPr>
          <w:rFonts w:ascii="Times New Roman" w:hAnsi="Times New Roman" w:cs="Times New Roman"/>
          <w:sz w:val="24"/>
          <w:szCs w:val="24"/>
          <w:highlight w:val="yellow"/>
        </w:rPr>
        <w:t>nhance</w:t>
      </w:r>
      <w:r w:rsidR="00A20EF4" w:rsidRPr="005876EE">
        <w:rPr>
          <w:rFonts w:ascii="Times New Roman" w:hAnsi="Times New Roman" w:cs="Times New Roman"/>
          <w:sz w:val="24"/>
          <w:szCs w:val="24"/>
          <w:highlight w:val="yellow"/>
        </w:rPr>
        <w:t xml:space="preserve"> the </w:t>
      </w:r>
      <w:r w:rsidR="0061529E" w:rsidRPr="005876EE">
        <w:rPr>
          <w:rFonts w:ascii="Times New Roman" w:hAnsi="Times New Roman" w:cs="Times New Roman"/>
          <w:sz w:val="24"/>
          <w:szCs w:val="24"/>
          <w:highlight w:val="yellow"/>
        </w:rPr>
        <w:t xml:space="preserve">sustainable </w:t>
      </w:r>
      <w:r w:rsidR="00A20EF4" w:rsidRPr="005876EE">
        <w:rPr>
          <w:rFonts w:ascii="Times New Roman" w:hAnsi="Times New Roman" w:cs="Times New Roman"/>
          <w:sz w:val="24"/>
          <w:szCs w:val="24"/>
          <w:highlight w:val="yellow"/>
        </w:rPr>
        <w:t xml:space="preserve">practices of </w:t>
      </w:r>
      <w:r w:rsidR="00E50027" w:rsidRPr="005876EE">
        <w:rPr>
          <w:rFonts w:ascii="Times New Roman" w:hAnsi="Times New Roman" w:cs="Times New Roman"/>
          <w:sz w:val="24"/>
          <w:szCs w:val="24"/>
          <w:highlight w:val="yellow"/>
        </w:rPr>
        <w:t>the organi</w:t>
      </w:r>
      <w:r w:rsidR="00A66006" w:rsidRPr="005876EE">
        <w:rPr>
          <w:rFonts w:ascii="Times New Roman" w:hAnsi="Times New Roman" w:cs="Times New Roman"/>
          <w:sz w:val="24"/>
          <w:szCs w:val="24"/>
          <w:highlight w:val="yellow"/>
        </w:rPr>
        <w:t>s</w:t>
      </w:r>
      <w:r w:rsidR="00E50027" w:rsidRPr="005876EE">
        <w:rPr>
          <w:rFonts w:ascii="Times New Roman" w:hAnsi="Times New Roman" w:cs="Times New Roman"/>
          <w:sz w:val="24"/>
          <w:szCs w:val="24"/>
          <w:highlight w:val="yellow"/>
        </w:rPr>
        <w:t>ation</w:t>
      </w:r>
      <w:r w:rsidR="00F06FA8" w:rsidRPr="005876EE">
        <w:rPr>
          <w:rFonts w:ascii="Times New Roman" w:hAnsi="Times New Roman" w:cs="Times New Roman"/>
          <w:sz w:val="24"/>
          <w:szCs w:val="24"/>
          <w:highlight w:val="yellow"/>
        </w:rPr>
        <w:t xml:space="preserve"> </w:t>
      </w:r>
      <w:r w:rsidR="00A20EF4" w:rsidRPr="005876EE">
        <w:rPr>
          <w:rFonts w:ascii="Times New Roman" w:hAnsi="Times New Roman" w:cs="Times New Roman"/>
          <w:sz w:val="24"/>
          <w:szCs w:val="24"/>
          <w:highlight w:val="yellow"/>
        </w:rPr>
        <w:t>(</w:t>
      </w:r>
      <w:r w:rsidR="0061129B" w:rsidRPr="005876EE">
        <w:rPr>
          <w:rFonts w:ascii="Times New Roman" w:hAnsi="Times New Roman" w:cs="Times New Roman"/>
          <w:sz w:val="24"/>
          <w:szCs w:val="24"/>
          <w:highlight w:val="yellow"/>
        </w:rPr>
        <w:t xml:space="preserve">Guerci and Shani, </w:t>
      </w:r>
      <w:r w:rsidR="00F06FA8" w:rsidRPr="005876EE">
        <w:rPr>
          <w:rFonts w:ascii="Times New Roman" w:hAnsi="Times New Roman" w:cs="Times New Roman"/>
          <w:sz w:val="24"/>
          <w:szCs w:val="24"/>
          <w:highlight w:val="yellow"/>
        </w:rPr>
        <w:t>2013</w:t>
      </w:r>
      <w:r w:rsidR="000B7419" w:rsidRPr="005876EE">
        <w:rPr>
          <w:rFonts w:ascii="Times New Roman" w:hAnsi="Times New Roman" w:cs="Times New Roman"/>
          <w:sz w:val="24"/>
          <w:szCs w:val="24"/>
          <w:highlight w:val="yellow"/>
        </w:rPr>
        <w:t>; Sorribes et al., 2020</w:t>
      </w:r>
      <w:r w:rsidR="00BB151C" w:rsidRPr="005876EE">
        <w:rPr>
          <w:rFonts w:ascii="Times New Roman" w:hAnsi="Times New Roman" w:cs="Times New Roman"/>
          <w:sz w:val="24"/>
          <w:szCs w:val="24"/>
          <w:highlight w:val="yellow"/>
        </w:rPr>
        <w:t>).</w:t>
      </w:r>
      <w:r w:rsidR="00BB151C" w:rsidRPr="005876EE">
        <w:rPr>
          <w:rFonts w:ascii="Times New Roman" w:hAnsi="Times New Roman" w:cs="Times New Roman"/>
          <w:sz w:val="24"/>
          <w:szCs w:val="24"/>
        </w:rPr>
        <w:t xml:space="preserve"> </w:t>
      </w:r>
      <w:bookmarkEnd w:id="5"/>
      <w:r w:rsidR="00BB151C" w:rsidRPr="00E40E45">
        <w:rPr>
          <w:rFonts w:ascii="Times New Roman" w:hAnsi="Times New Roman" w:cs="Times New Roman"/>
          <w:sz w:val="24"/>
          <w:szCs w:val="24"/>
        </w:rPr>
        <w:t xml:space="preserve">The stakeholders </w:t>
      </w:r>
      <w:r w:rsidR="005342B5" w:rsidRPr="00E40E45">
        <w:rPr>
          <w:rFonts w:ascii="Times New Roman" w:hAnsi="Times New Roman" w:cs="Times New Roman"/>
          <w:sz w:val="24"/>
          <w:szCs w:val="24"/>
        </w:rPr>
        <w:t>must</w:t>
      </w:r>
      <w:r w:rsidR="00BB151C" w:rsidRPr="00E40E45">
        <w:rPr>
          <w:rFonts w:ascii="Times New Roman" w:hAnsi="Times New Roman" w:cs="Times New Roman"/>
          <w:sz w:val="24"/>
          <w:szCs w:val="24"/>
        </w:rPr>
        <w:t xml:space="preserve"> play distinct roles and manage</w:t>
      </w:r>
      <w:r w:rsidR="00E95D41">
        <w:rPr>
          <w:rFonts w:ascii="Times New Roman" w:hAnsi="Times New Roman" w:cs="Times New Roman"/>
          <w:sz w:val="24"/>
          <w:szCs w:val="24"/>
        </w:rPr>
        <w:t xml:space="preserve"> several functions related</w:t>
      </w:r>
      <w:r w:rsidR="00BB151C" w:rsidRPr="00E40E45">
        <w:rPr>
          <w:rFonts w:ascii="Times New Roman" w:hAnsi="Times New Roman" w:cs="Times New Roman"/>
          <w:sz w:val="24"/>
          <w:szCs w:val="24"/>
        </w:rPr>
        <w:t xml:space="preserve"> to SHRM </w:t>
      </w:r>
      <w:r w:rsidR="0061129B" w:rsidRPr="00B87617">
        <w:rPr>
          <w:rFonts w:ascii="Times New Roman" w:hAnsi="Times New Roman" w:cs="Times New Roman"/>
          <w:color w:val="7030A0"/>
          <w:sz w:val="24"/>
          <w:szCs w:val="24"/>
        </w:rPr>
        <w:t>(</w:t>
      </w:r>
      <w:proofErr w:type="spellStart"/>
      <w:r w:rsidR="0061129B" w:rsidRPr="00B87617">
        <w:rPr>
          <w:rFonts w:ascii="Times New Roman" w:hAnsi="Times New Roman" w:cs="Times New Roman"/>
          <w:color w:val="7030A0"/>
          <w:sz w:val="24"/>
          <w:szCs w:val="24"/>
        </w:rPr>
        <w:t>Guerci</w:t>
      </w:r>
      <w:proofErr w:type="spellEnd"/>
      <w:r w:rsidR="0061129B" w:rsidRPr="00B87617">
        <w:rPr>
          <w:rFonts w:ascii="Times New Roman" w:hAnsi="Times New Roman" w:cs="Times New Roman"/>
          <w:color w:val="7030A0"/>
          <w:sz w:val="24"/>
          <w:szCs w:val="24"/>
        </w:rPr>
        <w:t xml:space="preserve"> and Shani, </w:t>
      </w:r>
      <w:r w:rsidR="00BB151C" w:rsidRPr="00B87617">
        <w:rPr>
          <w:rFonts w:ascii="Times New Roman" w:hAnsi="Times New Roman" w:cs="Times New Roman"/>
          <w:color w:val="7030A0"/>
          <w:sz w:val="24"/>
          <w:szCs w:val="24"/>
        </w:rPr>
        <w:t>2013</w:t>
      </w:r>
      <w:r w:rsidR="00C17FD2" w:rsidRPr="00B87617">
        <w:rPr>
          <w:rFonts w:ascii="Times New Roman" w:hAnsi="Times New Roman" w:cs="Times New Roman"/>
          <w:color w:val="7030A0"/>
          <w:sz w:val="24"/>
          <w:szCs w:val="24"/>
        </w:rPr>
        <w:t>; Podgorodnichenko et al., 2020</w:t>
      </w:r>
      <w:r w:rsidR="00BB151C" w:rsidRPr="00B87617">
        <w:rPr>
          <w:rFonts w:ascii="Times New Roman" w:hAnsi="Times New Roman" w:cs="Times New Roman"/>
          <w:color w:val="7030A0"/>
          <w:sz w:val="24"/>
          <w:szCs w:val="24"/>
        </w:rPr>
        <w:t>)</w:t>
      </w:r>
      <w:r w:rsidR="00BB151C" w:rsidRPr="007A7905">
        <w:rPr>
          <w:rFonts w:ascii="Times New Roman" w:hAnsi="Times New Roman" w:cs="Times New Roman"/>
          <w:color w:val="C00000"/>
          <w:sz w:val="24"/>
          <w:szCs w:val="24"/>
        </w:rPr>
        <w:t>.</w:t>
      </w:r>
      <w:r w:rsidR="007A7905" w:rsidRPr="007A7905">
        <w:rPr>
          <w:rFonts w:ascii="Times New Roman" w:hAnsi="Times New Roman"/>
          <w:color w:val="C00000"/>
          <w:sz w:val="24"/>
          <w:szCs w:val="24"/>
          <w:lang w:val="en-US"/>
        </w:rPr>
        <w:t xml:space="preserve"> </w:t>
      </w:r>
      <w:r w:rsidR="007A7905" w:rsidRPr="00E40E45">
        <w:rPr>
          <w:rFonts w:ascii="Times New Roman" w:hAnsi="Times New Roman"/>
          <w:sz w:val="24"/>
          <w:szCs w:val="24"/>
          <w:lang w:val="en-US"/>
        </w:rPr>
        <w:t xml:space="preserve">The stakeholder’s interrelationship is the key element in developing SHRM practices in the organisation. The stakeholders include all the partners involved </w:t>
      </w:r>
      <w:r w:rsidR="00E65823">
        <w:rPr>
          <w:rFonts w:ascii="Times New Roman" w:hAnsi="Times New Roman"/>
          <w:sz w:val="24"/>
          <w:szCs w:val="24"/>
          <w:lang w:val="en-US"/>
        </w:rPr>
        <w:t xml:space="preserve">from </w:t>
      </w:r>
      <w:r w:rsidR="007A7905" w:rsidRPr="00E40E45">
        <w:rPr>
          <w:rFonts w:ascii="Times New Roman" w:hAnsi="Times New Roman"/>
          <w:sz w:val="24"/>
          <w:szCs w:val="24"/>
          <w:lang w:val="en-US"/>
        </w:rPr>
        <w:t xml:space="preserve">the manufacturing process to the end-of-life process. </w:t>
      </w:r>
    </w:p>
    <w:p w14:paraId="59AA249D" w14:textId="08A85C4F" w:rsidR="003C3F0B" w:rsidRPr="005876EE" w:rsidRDefault="009E3CBA" w:rsidP="003C3F0B">
      <w:pPr>
        <w:autoSpaceDE w:val="0"/>
        <w:autoSpaceDN w:val="0"/>
        <w:adjustRightInd w:val="0"/>
        <w:spacing w:after="0" w:line="360" w:lineRule="auto"/>
        <w:ind w:right="27"/>
        <w:jc w:val="both"/>
        <w:rPr>
          <w:rFonts w:ascii="Times New Roman" w:hAnsi="Times New Roman"/>
          <w:sz w:val="24"/>
          <w:szCs w:val="24"/>
          <w:lang w:val="en-US"/>
        </w:rPr>
      </w:pPr>
      <w:bookmarkStart w:id="6" w:name="_Hlk73598263"/>
      <w:r w:rsidRPr="005876EE">
        <w:rPr>
          <w:rFonts w:ascii="Times New Roman" w:hAnsi="Times New Roman"/>
          <w:sz w:val="24"/>
          <w:szCs w:val="24"/>
          <w:highlight w:val="yellow"/>
          <w:lang w:val="en-US"/>
        </w:rPr>
        <w:t xml:space="preserve">The institutional theory works within the resilient dimensions of a social system. The norms and policies are covered in this theory that </w:t>
      </w:r>
      <w:r w:rsidR="00E65823" w:rsidRPr="005876EE">
        <w:rPr>
          <w:rFonts w:ascii="Times New Roman" w:hAnsi="Times New Roman"/>
          <w:sz w:val="24"/>
          <w:szCs w:val="24"/>
          <w:highlight w:val="yellow"/>
          <w:lang w:val="en-US"/>
        </w:rPr>
        <w:t>is</w:t>
      </w:r>
      <w:r w:rsidRPr="005876EE">
        <w:rPr>
          <w:rFonts w:ascii="Times New Roman" w:hAnsi="Times New Roman"/>
          <w:sz w:val="24"/>
          <w:szCs w:val="24"/>
          <w:highlight w:val="yellow"/>
          <w:lang w:val="en-US"/>
        </w:rPr>
        <w:t xml:space="preserve"> set up as authoritative directives for social actions. </w:t>
      </w:r>
      <w:r w:rsidR="00436ED4" w:rsidRPr="005876EE">
        <w:rPr>
          <w:rFonts w:ascii="Times New Roman" w:hAnsi="Times New Roman"/>
          <w:sz w:val="24"/>
          <w:szCs w:val="24"/>
          <w:highlight w:val="yellow"/>
          <w:lang w:val="en-US"/>
        </w:rPr>
        <w:t xml:space="preserve">It covers the norms and policies set up as authoritative directives for social actions (Scott, 2004). </w:t>
      </w:r>
      <w:r w:rsidR="00655F44" w:rsidRPr="005876EE">
        <w:rPr>
          <w:rFonts w:ascii="Times New Roman" w:hAnsi="Times New Roman"/>
          <w:sz w:val="24"/>
          <w:szCs w:val="24"/>
          <w:highlight w:val="yellow"/>
          <w:lang w:val="en-US"/>
        </w:rPr>
        <w:t xml:space="preserve">The micro-foundations of institutional theory have been discussed by Powell and </w:t>
      </w:r>
      <w:proofErr w:type="spellStart"/>
      <w:r w:rsidR="00655F44" w:rsidRPr="005876EE">
        <w:rPr>
          <w:rFonts w:ascii="Times New Roman" w:hAnsi="Times New Roman"/>
          <w:sz w:val="24"/>
          <w:szCs w:val="24"/>
          <w:highlight w:val="yellow"/>
          <w:lang w:val="en-US"/>
        </w:rPr>
        <w:t>Colyvas</w:t>
      </w:r>
      <w:proofErr w:type="spellEnd"/>
      <w:r w:rsidR="00655F44" w:rsidRPr="005876EE">
        <w:rPr>
          <w:rFonts w:ascii="Times New Roman" w:hAnsi="Times New Roman"/>
          <w:sz w:val="24"/>
          <w:szCs w:val="24"/>
          <w:highlight w:val="yellow"/>
          <w:lang w:val="en-US"/>
        </w:rPr>
        <w:t xml:space="preserve"> </w:t>
      </w:r>
      <w:r w:rsidR="00D13B22" w:rsidRPr="005876EE">
        <w:rPr>
          <w:rFonts w:ascii="Times New Roman" w:hAnsi="Times New Roman"/>
          <w:sz w:val="24"/>
          <w:szCs w:val="24"/>
          <w:highlight w:val="yellow"/>
          <w:lang w:val="en-US"/>
        </w:rPr>
        <w:t>(</w:t>
      </w:r>
      <w:r w:rsidR="00655F44" w:rsidRPr="005876EE">
        <w:rPr>
          <w:rFonts w:ascii="Times New Roman" w:hAnsi="Times New Roman"/>
          <w:sz w:val="24"/>
          <w:szCs w:val="24"/>
          <w:highlight w:val="yellow"/>
          <w:lang w:val="en-US"/>
        </w:rPr>
        <w:t>2008</w:t>
      </w:r>
      <w:r w:rsidR="00D13B22" w:rsidRPr="005876EE">
        <w:rPr>
          <w:rFonts w:ascii="Times New Roman" w:hAnsi="Times New Roman"/>
          <w:sz w:val="24"/>
          <w:szCs w:val="24"/>
          <w:highlight w:val="yellow"/>
          <w:lang w:val="en-US"/>
        </w:rPr>
        <w:t>).</w:t>
      </w:r>
    </w:p>
    <w:bookmarkEnd w:id="6"/>
    <w:p w14:paraId="4829835C" w14:textId="67A8C103" w:rsidR="003C3F0B" w:rsidRDefault="003C3F0B" w:rsidP="00436ED4">
      <w:pPr>
        <w:autoSpaceDE w:val="0"/>
        <w:autoSpaceDN w:val="0"/>
        <w:adjustRightInd w:val="0"/>
        <w:spacing w:after="0" w:line="360" w:lineRule="auto"/>
        <w:ind w:right="27"/>
        <w:jc w:val="both"/>
        <w:rPr>
          <w:rFonts w:ascii="Times New Roman" w:hAnsi="Times New Roman"/>
          <w:color w:val="FF0000"/>
          <w:sz w:val="24"/>
          <w:szCs w:val="24"/>
          <w:lang w:val="en-US"/>
        </w:rPr>
      </w:pPr>
      <w:r w:rsidRPr="00E40E45">
        <w:rPr>
          <w:rFonts w:ascii="Times New Roman" w:hAnsi="Times New Roman" w:cs="Times New Roman"/>
          <w:sz w:val="24"/>
          <w:szCs w:val="24"/>
        </w:rPr>
        <w:t xml:space="preserve">The institution theory indicates the synthesis paradox perspective of HRM where </w:t>
      </w:r>
      <w:r w:rsidR="00E95D41" w:rsidRPr="00E40E45">
        <w:rPr>
          <w:rFonts w:ascii="Times New Roman" w:hAnsi="Times New Roman" w:cs="Times New Roman"/>
          <w:sz w:val="24"/>
          <w:szCs w:val="24"/>
        </w:rPr>
        <w:t>high</w:t>
      </w:r>
      <w:r w:rsidR="00E95D41">
        <w:rPr>
          <w:rFonts w:ascii="Times New Roman" w:hAnsi="Times New Roman" w:cs="Times New Roman"/>
          <w:sz w:val="24"/>
          <w:szCs w:val="24"/>
        </w:rPr>
        <w:t>-</w:t>
      </w:r>
      <w:r w:rsidRPr="00E40E45">
        <w:rPr>
          <w:rFonts w:ascii="Times New Roman" w:hAnsi="Times New Roman" w:cs="Times New Roman"/>
          <w:sz w:val="24"/>
          <w:szCs w:val="24"/>
        </w:rPr>
        <w:t xml:space="preserve">performance working systems are achieved through financial goals and a focus is on reducing the harm imposed on employees </w:t>
      </w:r>
      <w:r w:rsidRPr="008E6721">
        <w:rPr>
          <w:rFonts w:ascii="Times New Roman" w:hAnsi="Times New Roman" w:cs="Times New Roman"/>
          <w:color w:val="7030A0"/>
          <w:sz w:val="24"/>
          <w:szCs w:val="24"/>
        </w:rPr>
        <w:t>(</w:t>
      </w:r>
      <w:r w:rsidRPr="008E6721">
        <w:rPr>
          <w:rFonts w:ascii="Times New Roman" w:hAnsi="Times New Roman" w:cs="Times New Roman"/>
          <w:color w:val="7030A0"/>
          <w:sz w:val="24"/>
          <w:szCs w:val="24"/>
          <w:shd w:val="clear" w:color="auto" w:fill="FFFFFF"/>
        </w:rPr>
        <w:t>Mariappanadar</w:t>
      </w:r>
      <w:r>
        <w:rPr>
          <w:rFonts w:ascii="Times New Roman" w:hAnsi="Times New Roman" w:cs="Times New Roman"/>
          <w:color w:val="7030A0"/>
          <w:sz w:val="24"/>
          <w:szCs w:val="24"/>
          <w:shd w:val="clear" w:color="auto" w:fill="FFFFFF"/>
        </w:rPr>
        <w:t xml:space="preserve"> </w:t>
      </w:r>
      <w:r w:rsidRPr="008E6721">
        <w:rPr>
          <w:rFonts w:ascii="Times New Roman" w:hAnsi="Times New Roman" w:cs="Times New Roman"/>
          <w:color w:val="7030A0"/>
          <w:sz w:val="24"/>
          <w:szCs w:val="24"/>
          <w:shd w:val="clear" w:color="auto" w:fill="FFFFFF"/>
        </w:rPr>
        <w:t>and Kramar,</w:t>
      </w:r>
      <w:r>
        <w:rPr>
          <w:rFonts w:ascii="Times New Roman" w:hAnsi="Times New Roman" w:cs="Times New Roman"/>
          <w:color w:val="7030A0"/>
          <w:sz w:val="24"/>
          <w:szCs w:val="24"/>
          <w:shd w:val="clear" w:color="auto" w:fill="FFFFFF"/>
        </w:rPr>
        <w:t xml:space="preserve"> </w:t>
      </w:r>
      <w:r w:rsidRPr="008E6721">
        <w:rPr>
          <w:rFonts w:ascii="Times New Roman" w:hAnsi="Times New Roman" w:cs="Times New Roman"/>
          <w:color w:val="7030A0"/>
          <w:sz w:val="24"/>
          <w:szCs w:val="24"/>
          <w:shd w:val="clear" w:color="auto" w:fill="FFFFFF"/>
        </w:rPr>
        <w:t>2014)</w:t>
      </w:r>
      <w:r>
        <w:rPr>
          <w:rFonts w:ascii="Times New Roman" w:hAnsi="Times New Roman" w:cs="Times New Roman"/>
          <w:color w:val="7030A0"/>
          <w:sz w:val="24"/>
          <w:szCs w:val="24"/>
          <w:shd w:val="clear" w:color="auto" w:fill="FFFFFF"/>
        </w:rPr>
        <w:t>.</w:t>
      </w:r>
    </w:p>
    <w:p w14:paraId="1AC83048" w14:textId="3C824996" w:rsidR="00E861ED" w:rsidRPr="005876EE" w:rsidRDefault="00436ED4" w:rsidP="00436ED4">
      <w:pPr>
        <w:autoSpaceDE w:val="0"/>
        <w:autoSpaceDN w:val="0"/>
        <w:adjustRightInd w:val="0"/>
        <w:spacing w:after="0" w:line="360" w:lineRule="auto"/>
        <w:ind w:right="27"/>
        <w:jc w:val="both"/>
        <w:rPr>
          <w:rFonts w:ascii="Times New Roman" w:hAnsi="Times New Roman"/>
          <w:sz w:val="24"/>
          <w:szCs w:val="24"/>
          <w:lang w:val="en-US"/>
        </w:rPr>
      </w:pPr>
      <w:bookmarkStart w:id="7" w:name="_Hlk73598310"/>
      <w:r w:rsidRPr="005876EE">
        <w:rPr>
          <w:rFonts w:ascii="Times New Roman" w:hAnsi="Times New Roman"/>
          <w:sz w:val="24"/>
          <w:szCs w:val="24"/>
          <w:highlight w:val="yellow"/>
          <w:lang w:val="en-US"/>
        </w:rPr>
        <w:t>Institutional theory has been used by previous researchers such as Kondra and Hinings (1998) for organizational diversity</w:t>
      </w:r>
      <w:r w:rsidR="008D6DB5" w:rsidRPr="005876EE">
        <w:rPr>
          <w:rFonts w:ascii="Times New Roman" w:hAnsi="Times New Roman"/>
          <w:sz w:val="24"/>
          <w:szCs w:val="24"/>
          <w:highlight w:val="yellow"/>
          <w:lang w:val="en-US"/>
        </w:rPr>
        <w:t xml:space="preserve">; </w:t>
      </w:r>
      <w:r w:rsidRPr="005876EE">
        <w:rPr>
          <w:rFonts w:ascii="Times New Roman" w:hAnsi="Times New Roman"/>
          <w:sz w:val="24"/>
          <w:szCs w:val="24"/>
          <w:highlight w:val="yellow"/>
          <w:lang w:val="en-US"/>
        </w:rPr>
        <w:t>Kostova et al. (2008) for multinational corporations</w:t>
      </w:r>
      <w:r w:rsidR="008D6DB5" w:rsidRPr="005876EE">
        <w:rPr>
          <w:rFonts w:ascii="Times New Roman" w:hAnsi="Times New Roman"/>
          <w:sz w:val="24"/>
          <w:szCs w:val="24"/>
          <w:highlight w:val="yellow"/>
          <w:lang w:val="en-US"/>
        </w:rPr>
        <w:t xml:space="preserve"> and</w:t>
      </w:r>
      <w:r w:rsidRPr="005876EE">
        <w:rPr>
          <w:rFonts w:ascii="Times New Roman" w:hAnsi="Times New Roman"/>
          <w:sz w:val="24"/>
          <w:szCs w:val="24"/>
          <w:highlight w:val="yellow"/>
          <w:lang w:val="en-US"/>
        </w:rPr>
        <w:t xml:space="preserve"> Zhu et al. (2013) in the field of green supply chain management;</w:t>
      </w:r>
      <w:r w:rsidR="004E502B" w:rsidRPr="005876EE">
        <w:rPr>
          <w:rFonts w:ascii="Times New Roman" w:hAnsi="Times New Roman"/>
          <w:sz w:val="24"/>
          <w:szCs w:val="24"/>
          <w:highlight w:val="yellow"/>
          <w:lang w:val="en-US"/>
        </w:rPr>
        <w:t xml:space="preserve"> </w:t>
      </w:r>
      <w:r w:rsidR="00E95D41" w:rsidRPr="005876EE">
        <w:rPr>
          <w:rFonts w:ascii="Times New Roman" w:hAnsi="Times New Roman"/>
          <w:sz w:val="24"/>
          <w:szCs w:val="24"/>
          <w:highlight w:val="yellow"/>
          <w:lang w:val="en-US"/>
        </w:rPr>
        <w:t>the previous researchers have used this theory</w:t>
      </w:r>
      <w:r w:rsidR="009E3CBA" w:rsidRPr="005876EE">
        <w:rPr>
          <w:rFonts w:ascii="Times New Roman" w:hAnsi="Times New Roman"/>
          <w:sz w:val="24"/>
          <w:szCs w:val="24"/>
          <w:highlight w:val="yellow"/>
          <w:lang w:val="en-US"/>
        </w:rPr>
        <w:t xml:space="preserve"> for multiple assessments (</w:t>
      </w:r>
      <w:r w:rsidR="00910C91" w:rsidRPr="005876EE">
        <w:rPr>
          <w:rFonts w:ascii="Times New Roman" w:hAnsi="Times New Roman"/>
          <w:sz w:val="24"/>
          <w:szCs w:val="24"/>
          <w:highlight w:val="yellow"/>
          <w:lang w:val="en-US"/>
        </w:rPr>
        <w:t xml:space="preserve">Kondra and Hinings 1998; Kostova et al. 2008; Zhu et al. 2013; </w:t>
      </w:r>
      <w:r w:rsidR="00706D01" w:rsidRPr="005876EE">
        <w:rPr>
          <w:rFonts w:ascii="Times New Roman" w:hAnsi="Times New Roman"/>
          <w:sz w:val="24"/>
          <w:szCs w:val="24"/>
          <w:highlight w:val="yellow"/>
          <w:lang w:val="en-US"/>
        </w:rPr>
        <w:t xml:space="preserve">Singh </w:t>
      </w:r>
      <w:r w:rsidR="00910C91" w:rsidRPr="005876EE">
        <w:rPr>
          <w:rFonts w:ascii="Times New Roman" w:hAnsi="Times New Roman"/>
          <w:sz w:val="24"/>
          <w:szCs w:val="24"/>
          <w:highlight w:val="yellow"/>
          <w:lang w:val="en-US"/>
        </w:rPr>
        <w:t>Dubey et al. 201</w:t>
      </w:r>
      <w:r w:rsidR="008D6DB5" w:rsidRPr="005876EE">
        <w:rPr>
          <w:rFonts w:ascii="Times New Roman" w:hAnsi="Times New Roman"/>
          <w:sz w:val="24"/>
          <w:szCs w:val="24"/>
          <w:highlight w:val="yellow"/>
          <w:lang w:val="en-US"/>
        </w:rPr>
        <w:t xml:space="preserve">9). </w:t>
      </w:r>
      <w:r w:rsidR="00E861ED" w:rsidRPr="005876EE">
        <w:rPr>
          <w:rFonts w:ascii="Times New Roman" w:hAnsi="Times New Roman"/>
          <w:sz w:val="24"/>
          <w:szCs w:val="24"/>
          <w:highlight w:val="yellow"/>
          <w:lang w:val="en-US"/>
        </w:rPr>
        <w:t>Bag et al. (2021)</w:t>
      </w:r>
      <w:r w:rsidR="008D6DB5" w:rsidRPr="005876EE">
        <w:rPr>
          <w:rFonts w:ascii="Times New Roman" w:hAnsi="Times New Roman"/>
          <w:sz w:val="24"/>
          <w:szCs w:val="24"/>
          <w:highlight w:val="yellow"/>
          <w:lang w:val="en-US"/>
        </w:rPr>
        <w:t xml:space="preserve"> </w:t>
      </w:r>
      <w:r w:rsidR="00E861ED" w:rsidRPr="005876EE">
        <w:rPr>
          <w:rFonts w:ascii="Times New Roman" w:hAnsi="Times New Roman"/>
          <w:sz w:val="24"/>
          <w:szCs w:val="24"/>
          <w:highlight w:val="yellow"/>
          <w:lang w:val="en-US"/>
        </w:rPr>
        <w:t>establish</w:t>
      </w:r>
      <w:r w:rsidR="008D6DB5" w:rsidRPr="005876EE">
        <w:rPr>
          <w:rFonts w:ascii="Times New Roman" w:hAnsi="Times New Roman"/>
          <w:sz w:val="24"/>
          <w:szCs w:val="24"/>
          <w:highlight w:val="yellow"/>
          <w:lang w:val="en-US"/>
        </w:rPr>
        <w:t>ed that</w:t>
      </w:r>
      <w:r w:rsidR="00E861ED" w:rsidRPr="005876EE">
        <w:rPr>
          <w:rFonts w:ascii="Times New Roman" w:hAnsi="Times New Roman"/>
          <w:sz w:val="24"/>
          <w:szCs w:val="24"/>
          <w:highlight w:val="yellow"/>
          <w:lang w:val="en-US"/>
        </w:rPr>
        <w:t xml:space="preserve"> that</w:t>
      </w:r>
      <w:r w:rsidRPr="005876EE">
        <w:rPr>
          <w:rFonts w:ascii="Times New Roman" w:hAnsi="Times New Roman"/>
          <w:sz w:val="24"/>
          <w:szCs w:val="24"/>
          <w:highlight w:val="yellow"/>
          <w:lang w:val="en-US"/>
        </w:rPr>
        <w:t xml:space="preserve"> </w:t>
      </w:r>
      <w:r w:rsidR="00E861ED" w:rsidRPr="005876EE">
        <w:rPr>
          <w:rFonts w:ascii="Times New Roman" w:hAnsi="Times New Roman"/>
          <w:sz w:val="24"/>
          <w:szCs w:val="24"/>
          <w:highlight w:val="yellow"/>
          <w:lang w:val="en-US"/>
        </w:rPr>
        <w:t>institutional pressure compel</w:t>
      </w:r>
      <w:r w:rsidRPr="005876EE">
        <w:rPr>
          <w:rFonts w:ascii="Times New Roman" w:hAnsi="Times New Roman"/>
          <w:sz w:val="24"/>
          <w:szCs w:val="24"/>
          <w:highlight w:val="yellow"/>
          <w:lang w:val="en-US"/>
        </w:rPr>
        <w:t>s</w:t>
      </w:r>
      <w:r w:rsidR="00E861ED" w:rsidRPr="005876EE">
        <w:rPr>
          <w:rFonts w:ascii="Times New Roman" w:hAnsi="Times New Roman"/>
          <w:sz w:val="24"/>
          <w:szCs w:val="24"/>
          <w:highlight w:val="yellow"/>
          <w:lang w:val="en-US"/>
        </w:rPr>
        <w:t xml:space="preserve"> firms to obtain resources and supports in</w:t>
      </w:r>
      <w:r w:rsidR="00D340BC" w:rsidRPr="005876EE">
        <w:rPr>
          <w:rFonts w:ascii="Times New Roman" w:hAnsi="Times New Roman"/>
          <w:sz w:val="24"/>
          <w:szCs w:val="24"/>
          <w:highlight w:val="yellow"/>
          <w:lang w:val="en-US"/>
        </w:rPr>
        <w:t xml:space="preserve"> the</w:t>
      </w:r>
      <w:r w:rsidR="00E861ED" w:rsidRPr="005876EE">
        <w:rPr>
          <w:rFonts w:ascii="Times New Roman" w:hAnsi="Times New Roman"/>
          <w:sz w:val="24"/>
          <w:szCs w:val="24"/>
          <w:highlight w:val="yellow"/>
          <w:lang w:val="en-US"/>
        </w:rPr>
        <w:t xml:space="preserve"> adoption of </w:t>
      </w:r>
      <w:r w:rsidR="002A7087" w:rsidRPr="005876EE">
        <w:rPr>
          <w:rFonts w:ascii="Times New Roman" w:hAnsi="Times New Roman"/>
          <w:sz w:val="24"/>
          <w:szCs w:val="24"/>
          <w:highlight w:val="yellow"/>
          <w:lang w:val="en-US"/>
        </w:rPr>
        <w:t>Big</w:t>
      </w:r>
      <w:r w:rsidR="00D340BC" w:rsidRPr="005876EE">
        <w:rPr>
          <w:rFonts w:ascii="Times New Roman" w:hAnsi="Times New Roman"/>
          <w:sz w:val="24"/>
          <w:szCs w:val="24"/>
          <w:highlight w:val="yellow"/>
          <w:lang w:val="en-US"/>
        </w:rPr>
        <w:t xml:space="preserve"> data analytics</w:t>
      </w:r>
      <w:r w:rsidR="002A7087" w:rsidRPr="005876EE">
        <w:rPr>
          <w:rFonts w:ascii="Times New Roman" w:hAnsi="Times New Roman"/>
          <w:sz w:val="24"/>
          <w:szCs w:val="24"/>
          <w:highlight w:val="yellow"/>
          <w:lang w:val="en-US"/>
        </w:rPr>
        <w:t xml:space="preserve"> (BDA)</w:t>
      </w:r>
      <w:r w:rsidR="00E861ED" w:rsidRPr="005876EE">
        <w:rPr>
          <w:rFonts w:ascii="Times New Roman" w:hAnsi="Times New Roman"/>
          <w:sz w:val="24"/>
          <w:szCs w:val="24"/>
          <w:highlight w:val="yellow"/>
          <w:lang w:val="en-US"/>
        </w:rPr>
        <w:t>.</w:t>
      </w:r>
    </w:p>
    <w:bookmarkEnd w:id="7"/>
    <w:p w14:paraId="15F0F8E4" w14:textId="77777777" w:rsidR="001134F9" w:rsidRPr="001134F9" w:rsidRDefault="001134F9" w:rsidP="001134F9">
      <w:pPr>
        <w:autoSpaceDE w:val="0"/>
        <w:autoSpaceDN w:val="0"/>
        <w:adjustRightInd w:val="0"/>
        <w:spacing w:after="0" w:line="360" w:lineRule="auto"/>
        <w:ind w:right="27"/>
        <w:jc w:val="both"/>
        <w:rPr>
          <w:rFonts w:ascii="Times New Roman" w:hAnsi="Times New Roman" w:cs="Times New Roman"/>
          <w:b/>
          <w:color w:val="C00000"/>
          <w:sz w:val="24"/>
          <w:szCs w:val="24"/>
        </w:rPr>
      </w:pPr>
    </w:p>
    <w:p w14:paraId="6DA7A8AC" w14:textId="4BAC75CB" w:rsidR="00666084" w:rsidRPr="00E50027" w:rsidRDefault="0075235F" w:rsidP="00340646">
      <w:pPr>
        <w:pStyle w:val="ListParagraph"/>
        <w:numPr>
          <w:ilvl w:val="1"/>
          <w:numId w:val="4"/>
        </w:numPr>
        <w:tabs>
          <w:tab w:val="left" w:pos="810"/>
        </w:tabs>
        <w:spacing w:line="360" w:lineRule="auto"/>
        <w:ind w:left="1170" w:hanging="900"/>
        <w:jc w:val="both"/>
        <w:rPr>
          <w:rFonts w:ascii="Times New Roman" w:hAnsi="Times New Roman" w:cs="Times New Roman"/>
          <w:b/>
          <w:i/>
        </w:rPr>
      </w:pPr>
      <w:r w:rsidRPr="00E50027">
        <w:rPr>
          <w:rFonts w:ascii="Times New Roman" w:hAnsi="Times New Roman" w:cs="Times New Roman"/>
          <w:b/>
          <w:i/>
        </w:rPr>
        <w:t xml:space="preserve">Sustainable Human Resource Management </w:t>
      </w:r>
      <w:r w:rsidR="00F0131B" w:rsidRPr="00E50027">
        <w:rPr>
          <w:rFonts w:ascii="Times New Roman" w:hAnsi="Times New Roman" w:cs="Times New Roman"/>
          <w:b/>
          <w:i/>
        </w:rPr>
        <w:t>(SHRM)</w:t>
      </w:r>
    </w:p>
    <w:p w14:paraId="5DE007DA" w14:textId="37973233" w:rsidR="00342661" w:rsidRPr="00890D19" w:rsidRDefault="00141551" w:rsidP="00E50027">
      <w:pPr>
        <w:spacing w:after="0" w:line="360" w:lineRule="auto"/>
        <w:jc w:val="both"/>
        <w:rPr>
          <w:rFonts w:ascii="Times New Roman" w:hAnsi="Times New Roman" w:cs="Times New Roman"/>
          <w:color w:val="2F5496" w:themeColor="accent1" w:themeShade="BF"/>
          <w:sz w:val="24"/>
          <w:szCs w:val="24"/>
        </w:rPr>
      </w:pPr>
      <w:r w:rsidRPr="00890D19">
        <w:rPr>
          <w:rFonts w:ascii="Times New Roman" w:hAnsi="Times New Roman" w:cs="Times New Roman"/>
          <w:sz w:val="24"/>
          <w:szCs w:val="24"/>
        </w:rPr>
        <w:lastRenderedPageBreak/>
        <w:t>SHRM</w:t>
      </w:r>
      <w:r w:rsidR="00EE2E31" w:rsidRPr="00890D19">
        <w:rPr>
          <w:rFonts w:ascii="Times New Roman" w:hAnsi="Times New Roman" w:cs="Times New Roman"/>
          <w:sz w:val="24"/>
          <w:szCs w:val="24"/>
        </w:rPr>
        <w:t xml:space="preserve"> </w:t>
      </w:r>
      <w:r w:rsidR="00F0131B" w:rsidRPr="00890D19">
        <w:rPr>
          <w:rFonts w:ascii="Times New Roman" w:hAnsi="Times New Roman" w:cs="Times New Roman"/>
          <w:sz w:val="24"/>
          <w:szCs w:val="24"/>
        </w:rPr>
        <w:t>denotes</w:t>
      </w:r>
      <w:r w:rsidR="00EE2E31" w:rsidRPr="00890D19">
        <w:rPr>
          <w:rFonts w:ascii="Times New Roman" w:hAnsi="Times New Roman" w:cs="Times New Roman"/>
          <w:sz w:val="24"/>
          <w:szCs w:val="24"/>
        </w:rPr>
        <w:t xml:space="preserve"> the combination of the sustainability </w:t>
      </w:r>
      <w:r w:rsidR="00F0131B" w:rsidRPr="00890D19">
        <w:rPr>
          <w:rFonts w:ascii="Times New Roman" w:hAnsi="Times New Roman" w:cs="Times New Roman"/>
          <w:sz w:val="24"/>
          <w:szCs w:val="24"/>
        </w:rPr>
        <w:t xml:space="preserve">concept </w:t>
      </w:r>
      <w:r w:rsidR="00EE2E31" w:rsidRPr="00890D19">
        <w:rPr>
          <w:rFonts w:ascii="Times New Roman" w:hAnsi="Times New Roman" w:cs="Times New Roman"/>
          <w:sz w:val="24"/>
          <w:szCs w:val="24"/>
        </w:rPr>
        <w:t xml:space="preserve">with the human resource. </w:t>
      </w:r>
      <w:r w:rsidR="00DA6B2C" w:rsidRPr="00890D19">
        <w:rPr>
          <w:rFonts w:ascii="Times New Roman" w:hAnsi="Times New Roman" w:cs="Times New Roman"/>
          <w:sz w:val="24"/>
          <w:szCs w:val="24"/>
        </w:rPr>
        <w:t xml:space="preserve">This concept is based on the approach promoting the HRM strategy </w:t>
      </w:r>
      <w:r w:rsidR="00000409" w:rsidRPr="00890D19">
        <w:rPr>
          <w:rFonts w:ascii="Times New Roman" w:hAnsi="Times New Roman" w:cs="Times New Roman"/>
          <w:sz w:val="24"/>
          <w:szCs w:val="24"/>
        </w:rPr>
        <w:t>that aims to</w:t>
      </w:r>
      <w:r w:rsidR="00DA6B2C" w:rsidRPr="00890D19">
        <w:rPr>
          <w:rFonts w:ascii="Times New Roman" w:hAnsi="Times New Roman" w:cs="Times New Roman"/>
          <w:sz w:val="24"/>
          <w:szCs w:val="24"/>
        </w:rPr>
        <w:t xml:space="preserve"> de</w:t>
      </w:r>
      <w:r w:rsidR="0091323F" w:rsidRPr="00890D19">
        <w:rPr>
          <w:rFonts w:ascii="Times New Roman" w:hAnsi="Times New Roman" w:cs="Times New Roman"/>
          <w:sz w:val="24"/>
          <w:szCs w:val="24"/>
        </w:rPr>
        <w:t>velo</w:t>
      </w:r>
      <w:r w:rsidR="00000409" w:rsidRPr="00890D19">
        <w:rPr>
          <w:rFonts w:ascii="Times New Roman" w:hAnsi="Times New Roman" w:cs="Times New Roman"/>
          <w:sz w:val="24"/>
          <w:szCs w:val="24"/>
        </w:rPr>
        <w:t>p</w:t>
      </w:r>
      <w:r w:rsidR="0091323F" w:rsidRPr="00890D19">
        <w:rPr>
          <w:rFonts w:ascii="Times New Roman" w:hAnsi="Times New Roman" w:cs="Times New Roman"/>
          <w:sz w:val="24"/>
          <w:szCs w:val="24"/>
        </w:rPr>
        <w:t xml:space="preserve"> a culture of </w:t>
      </w:r>
      <w:r w:rsidR="00707775" w:rsidRPr="00890D19">
        <w:rPr>
          <w:rFonts w:ascii="Times New Roman" w:hAnsi="Times New Roman" w:cs="Times New Roman"/>
          <w:sz w:val="24"/>
          <w:szCs w:val="24"/>
        </w:rPr>
        <w:t xml:space="preserve">mutual </w:t>
      </w:r>
      <w:r w:rsidR="0091323F" w:rsidRPr="00890D19">
        <w:rPr>
          <w:rFonts w:ascii="Times New Roman" w:hAnsi="Times New Roman" w:cs="Times New Roman"/>
          <w:sz w:val="24"/>
          <w:szCs w:val="24"/>
        </w:rPr>
        <w:t xml:space="preserve">trust, </w:t>
      </w:r>
      <w:r w:rsidR="00DA6B2C" w:rsidRPr="00890D19">
        <w:rPr>
          <w:rFonts w:ascii="Times New Roman" w:hAnsi="Times New Roman" w:cs="Times New Roman"/>
          <w:sz w:val="24"/>
          <w:szCs w:val="24"/>
        </w:rPr>
        <w:t>cooperation</w:t>
      </w:r>
      <w:r w:rsidR="00BC2DEF" w:rsidRPr="00890D19">
        <w:rPr>
          <w:rFonts w:ascii="Times New Roman" w:hAnsi="Times New Roman" w:cs="Times New Roman"/>
          <w:sz w:val="24"/>
          <w:szCs w:val="24"/>
        </w:rPr>
        <w:t>,</w:t>
      </w:r>
      <w:r w:rsidR="00DA6B2C" w:rsidRPr="00890D19">
        <w:rPr>
          <w:rFonts w:ascii="Times New Roman" w:hAnsi="Times New Roman" w:cs="Times New Roman"/>
          <w:sz w:val="24"/>
          <w:szCs w:val="24"/>
        </w:rPr>
        <w:t xml:space="preserve"> employee involvement</w:t>
      </w:r>
      <w:r w:rsidR="00E95D41">
        <w:rPr>
          <w:rFonts w:ascii="Times New Roman" w:hAnsi="Times New Roman" w:cs="Times New Roman"/>
          <w:sz w:val="24"/>
          <w:szCs w:val="24"/>
        </w:rPr>
        <w:t>,</w:t>
      </w:r>
      <w:r w:rsidR="00DA6B2C" w:rsidRPr="00890D19">
        <w:rPr>
          <w:rFonts w:ascii="Times New Roman" w:hAnsi="Times New Roman" w:cs="Times New Roman"/>
          <w:sz w:val="24"/>
          <w:szCs w:val="24"/>
        </w:rPr>
        <w:t xml:space="preserve"> </w:t>
      </w:r>
      <w:r w:rsidR="001B609E" w:rsidRPr="00890D19">
        <w:rPr>
          <w:rFonts w:ascii="Times New Roman" w:hAnsi="Times New Roman" w:cs="Times New Roman"/>
          <w:sz w:val="24"/>
          <w:szCs w:val="24"/>
        </w:rPr>
        <w:t xml:space="preserve">and loyalty towards </w:t>
      </w:r>
      <w:r w:rsidR="00C02C94">
        <w:rPr>
          <w:rFonts w:ascii="Times New Roman" w:hAnsi="Times New Roman" w:cs="Times New Roman"/>
          <w:sz w:val="24"/>
          <w:szCs w:val="24"/>
        </w:rPr>
        <w:t xml:space="preserve">the </w:t>
      </w:r>
      <w:r w:rsidR="001B609E" w:rsidRPr="00890D19">
        <w:rPr>
          <w:rFonts w:ascii="Times New Roman" w:hAnsi="Times New Roman" w:cs="Times New Roman"/>
          <w:sz w:val="24"/>
          <w:szCs w:val="24"/>
        </w:rPr>
        <w:t>organisation</w:t>
      </w:r>
      <w:r w:rsidR="0056471D" w:rsidRPr="00890D19">
        <w:rPr>
          <w:rFonts w:ascii="Times New Roman" w:hAnsi="Times New Roman" w:cs="Times New Roman"/>
          <w:sz w:val="24"/>
          <w:szCs w:val="24"/>
        </w:rPr>
        <w:t xml:space="preserve"> </w:t>
      </w:r>
      <w:r w:rsidR="0056471D" w:rsidRPr="00890D19">
        <w:rPr>
          <w:rFonts w:ascii="Times New Roman" w:hAnsi="Times New Roman" w:cs="Times New Roman"/>
          <w:color w:val="7030A0"/>
          <w:sz w:val="24"/>
          <w:szCs w:val="24"/>
        </w:rPr>
        <w:t>(</w:t>
      </w:r>
      <w:proofErr w:type="spellStart"/>
      <w:r w:rsidR="0056471D" w:rsidRPr="00890D19">
        <w:rPr>
          <w:rFonts w:ascii="Times New Roman" w:hAnsi="Times New Roman" w:cs="Times New Roman"/>
          <w:color w:val="7030A0"/>
          <w:sz w:val="24"/>
          <w:szCs w:val="24"/>
        </w:rPr>
        <w:t>Cugueró-Escofet</w:t>
      </w:r>
      <w:proofErr w:type="spellEnd"/>
      <w:r w:rsidR="0056471D" w:rsidRPr="00890D19">
        <w:rPr>
          <w:rFonts w:ascii="Times New Roman" w:hAnsi="Times New Roman" w:cs="Times New Roman"/>
          <w:color w:val="7030A0"/>
          <w:sz w:val="24"/>
          <w:szCs w:val="24"/>
        </w:rPr>
        <w:t>, 2019)</w:t>
      </w:r>
      <w:r w:rsidR="00146FB5" w:rsidRPr="00890D19">
        <w:rPr>
          <w:rFonts w:ascii="Times New Roman" w:hAnsi="Times New Roman" w:cs="Times New Roman"/>
          <w:color w:val="7030A0"/>
          <w:sz w:val="24"/>
          <w:szCs w:val="24"/>
        </w:rPr>
        <w:t xml:space="preserve">. </w:t>
      </w:r>
      <w:r w:rsidR="001B30FE" w:rsidRPr="00890D19">
        <w:rPr>
          <w:rFonts w:ascii="Times New Roman" w:hAnsi="Times New Roman" w:cs="Times New Roman"/>
          <w:sz w:val="24"/>
          <w:szCs w:val="24"/>
        </w:rPr>
        <w:t xml:space="preserve">The soft approach of HRM </w:t>
      </w:r>
      <w:r w:rsidR="00BC2DEF" w:rsidRPr="00890D19">
        <w:rPr>
          <w:rFonts w:ascii="Times New Roman" w:hAnsi="Times New Roman" w:cs="Times New Roman"/>
          <w:sz w:val="24"/>
          <w:szCs w:val="24"/>
        </w:rPr>
        <w:t>aspires to achieve</w:t>
      </w:r>
      <w:r w:rsidR="001B30FE" w:rsidRPr="00890D19">
        <w:rPr>
          <w:rFonts w:ascii="Times New Roman" w:hAnsi="Times New Roman" w:cs="Times New Roman"/>
          <w:sz w:val="24"/>
          <w:szCs w:val="24"/>
        </w:rPr>
        <w:t xml:space="preserve"> financial </w:t>
      </w:r>
      <w:r w:rsidR="00BC2DEF" w:rsidRPr="00890D19">
        <w:rPr>
          <w:rFonts w:ascii="Times New Roman" w:hAnsi="Times New Roman" w:cs="Times New Roman"/>
          <w:sz w:val="24"/>
          <w:szCs w:val="24"/>
        </w:rPr>
        <w:t>goals</w:t>
      </w:r>
      <w:r w:rsidR="001B30FE" w:rsidRPr="00890D19">
        <w:rPr>
          <w:rFonts w:ascii="Times New Roman" w:hAnsi="Times New Roman" w:cs="Times New Roman"/>
          <w:sz w:val="24"/>
          <w:szCs w:val="24"/>
        </w:rPr>
        <w:t xml:space="preserve"> but </w:t>
      </w:r>
      <w:r w:rsidR="008B2B74" w:rsidRPr="00890D19">
        <w:rPr>
          <w:rFonts w:ascii="Times New Roman" w:hAnsi="Times New Roman" w:cs="Times New Roman"/>
          <w:sz w:val="24"/>
          <w:szCs w:val="24"/>
        </w:rPr>
        <w:t xml:space="preserve">with </w:t>
      </w:r>
      <w:r w:rsidR="00BC2DEF" w:rsidRPr="00890D19">
        <w:rPr>
          <w:rFonts w:ascii="Times New Roman" w:hAnsi="Times New Roman" w:cs="Times New Roman"/>
          <w:sz w:val="24"/>
          <w:szCs w:val="24"/>
        </w:rPr>
        <w:t>a vision of developing</w:t>
      </w:r>
      <w:r w:rsidR="008B2B74" w:rsidRPr="00890D19">
        <w:rPr>
          <w:rFonts w:ascii="Times New Roman" w:hAnsi="Times New Roman" w:cs="Times New Roman"/>
          <w:sz w:val="24"/>
          <w:szCs w:val="24"/>
        </w:rPr>
        <w:t xml:space="preserve"> </w:t>
      </w:r>
      <w:r w:rsidR="00D650B4">
        <w:rPr>
          <w:rFonts w:ascii="Times New Roman" w:hAnsi="Times New Roman" w:cs="Times New Roman"/>
          <w:sz w:val="24"/>
          <w:szCs w:val="24"/>
        </w:rPr>
        <w:t xml:space="preserve">a </w:t>
      </w:r>
      <w:r w:rsidR="008B2B74" w:rsidRPr="00890D19">
        <w:rPr>
          <w:rFonts w:ascii="Times New Roman" w:hAnsi="Times New Roman" w:cs="Times New Roman"/>
          <w:sz w:val="24"/>
          <w:szCs w:val="24"/>
        </w:rPr>
        <w:t xml:space="preserve">strong relationship </w:t>
      </w:r>
      <w:r w:rsidR="00BC2DEF" w:rsidRPr="00890D19">
        <w:rPr>
          <w:rFonts w:ascii="Times New Roman" w:hAnsi="Times New Roman" w:cs="Times New Roman"/>
          <w:sz w:val="24"/>
          <w:szCs w:val="24"/>
        </w:rPr>
        <w:t>between</w:t>
      </w:r>
      <w:r w:rsidR="008B2B74" w:rsidRPr="00890D19">
        <w:rPr>
          <w:rFonts w:ascii="Times New Roman" w:hAnsi="Times New Roman" w:cs="Times New Roman"/>
          <w:sz w:val="24"/>
          <w:szCs w:val="24"/>
        </w:rPr>
        <w:t xml:space="preserve"> employer and employee</w:t>
      </w:r>
      <w:r w:rsidR="00757F3C" w:rsidRPr="00890D19">
        <w:rPr>
          <w:rFonts w:ascii="Times New Roman" w:hAnsi="Times New Roman" w:cs="Times New Roman"/>
          <w:sz w:val="24"/>
          <w:szCs w:val="24"/>
        </w:rPr>
        <w:t xml:space="preserve">. </w:t>
      </w:r>
      <w:r w:rsidR="004C57E0" w:rsidRPr="00890D19">
        <w:rPr>
          <w:rFonts w:ascii="Times New Roman" w:hAnsi="Times New Roman" w:cs="Times New Roman"/>
          <w:sz w:val="24"/>
          <w:szCs w:val="24"/>
        </w:rPr>
        <w:t>This soft strategy is very much effective in the retention of the employee in</w:t>
      </w:r>
      <w:r w:rsidR="00E95D41">
        <w:rPr>
          <w:rFonts w:ascii="Times New Roman" w:hAnsi="Times New Roman" w:cs="Times New Roman"/>
          <w:sz w:val="24"/>
          <w:szCs w:val="24"/>
        </w:rPr>
        <w:t xml:space="preserve"> the</w:t>
      </w:r>
      <w:r w:rsidR="004C57E0" w:rsidRPr="00890D19">
        <w:rPr>
          <w:rFonts w:ascii="Times New Roman" w:hAnsi="Times New Roman" w:cs="Times New Roman"/>
          <w:sz w:val="24"/>
          <w:szCs w:val="24"/>
        </w:rPr>
        <w:t xml:space="preserve"> long run</w:t>
      </w:r>
      <w:r w:rsidR="00D53C50" w:rsidRPr="00890D19">
        <w:rPr>
          <w:rFonts w:ascii="Times New Roman" w:hAnsi="Times New Roman" w:cs="Times New Roman"/>
          <w:sz w:val="24"/>
          <w:szCs w:val="24"/>
        </w:rPr>
        <w:t xml:space="preserve"> </w:t>
      </w:r>
      <w:r w:rsidR="00205AF0" w:rsidRPr="00890D19">
        <w:rPr>
          <w:rFonts w:ascii="Times New Roman" w:hAnsi="Times New Roman" w:cs="Times New Roman"/>
          <w:sz w:val="24"/>
          <w:szCs w:val="24"/>
        </w:rPr>
        <w:t>and</w:t>
      </w:r>
      <w:r w:rsidR="00D53C50" w:rsidRPr="00890D19">
        <w:rPr>
          <w:rFonts w:ascii="Times New Roman" w:hAnsi="Times New Roman" w:cs="Times New Roman"/>
          <w:sz w:val="24"/>
          <w:szCs w:val="24"/>
        </w:rPr>
        <w:t xml:space="preserve"> enhancing the involv</w:t>
      </w:r>
      <w:r w:rsidR="004E4063" w:rsidRPr="00890D19">
        <w:rPr>
          <w:rFonts w:ascii="Times New Roman" w:hAnsi="Times New Roman" w:cs="Times New Roman"/>
          <w:sz w:val="24"/>
          <w:szCs w:val="24"/>
        </w:rPr>
        <w:t>ement through knowledge sharing</w:t>
      </w:r>
      <w:r w:rsidR="00D53C50" w:rsidRPr="00890D19">
        <w:rPr>
          <w:rFonts w:ascii="Times New Roman" w:hAnsi="Times New Roman" w:cs="Times New Roman"/>
          <w:sz w:val="24"/>
          <w:szCs w:val="24"/>
        </w:rPr>
        <w:t>, commitment, generating ideas to achieve organisational goals</w:t>
      </w:r>
      <w:r w:rsidR="00CB3AA7" w:rsidRPr="00890D19">
        <w:rPr>
          <w:rFonts w:ascii="Times New Roman" w:hAnsi="Times New Roman" w:cs="Times New Roman"/>
          <w:sz w:val="24"/>
          <w:szCs w:val="24"/>
        </w:rPr>
        <w:t xml:space="preserve"> </w:t>
      </w:r>
      <w:r w:rsidR="00CB3AA7" w:rsidRPr="00890D19">
        <w:rPr>
          <w:rFonts w:ascii="Times New Roman" w:hAnsi="Times New Roman" w:cs="Times New Roman"/>
          <w:color w:val="7030A0"/>
          <w:sz w:val="24"/>
          <w:szCs w:val="24"/>
        </w:rPr>
        <w:t>(Manuti et al., 2020)</w:t>
      </w:r>
      <w:r w:rsidR="00D53C50" w:rsidRPr="00890D19">
        <w:rPr>
          <w:rFonts w:ascii="Times New Roman" w:hAnsi="Times New Roman" w:cs="Times New Roman"/>
          <w:color w:val="7030A0"/>
          <w:sz w:val="24"/>
          <w:szCs w:val="24"/>
        </w:rPr>
        <w:t>.</w:t>
      </w:r>
      <w:r w:rsidR="004E4063" w:rsidRPr="00890D19">
        <w:rPr>
          <w:rFonts w:ascii="Times New Roman" w:hAnsi="Times New Roman" w:cs="Times New Roman"/>
          <w:sz w:val="24"/>
          <w:szCs w:val="24"/>
        </w:rPr>
        <w:t xml:space="preserve"> </w:t>
      </w:r>
      <w:r w:rsidR="00CF4D33" w:rsidRPr="00890D19">
        <w:rPr>
          <w:rFonts w:ascii="Times New Roman" w:hAnsi="Times New Roman" w:cs="Times New Roman"/>
          <w:sz w:val="24"/>
          <w:szCs w:val="24"/>
        </w:rPr>
        <w:t xml:space="preserve">SHRM </w:t>
      </w:r>
      <w:r w:rsidR="00F732E9" w:rsidRPr="00890D19">
        <w:rPr>
          <w:rFonts w:ascii="Times New Roman" w:hAnsi="Times New Roman" w:cs="Times New Roman"/>
          <w:sz w:val="24"/>
          <w:szCs w:val="24"/>
        </w:rPr>
        <w:t>includes the</w:t>
      </w:r>
      <w:r w:rsidR="00CF4D33" w:rsidRPr="00890D19">
        <w:rPr>
          <w:rFonts w:ascii="Times New Roman" w:hAnsi="Times New Roman" w:cs="Times New Roman"/>
          <w:sz w:val="24"/>
          <w:szCs w:val="24"/>
        </w:rPr>
        <w:t xml:space="preserve"> planned HR strategies and practices</w:t>
      </w:r>
      <w:r w:rsidR="00D80208" w:rsidRPr="00890D19">
        <w:rPr>
          <w:rFonts w:ascii="Times New Roman" w:hAnsi="Times New Roman" w:cs="Times New Roman"/>
          <w:sz w:val="24"/>
          <w:szCs w:val="24"/>
        </w:rPr>
        <w:t xml:space="preserve"> that</w:t>
      </w:r>
      <w:r w:rsidR="00CF4D33" w:rsidRPr="00890D19">
        <w:rPr>
          <w:rFonts w:ascii="Times New Roman" w:hAnsi="Times New Roman" w:cs="Times New Roman"/>
          <w:sz w:val="24"/>
          <w:szCs w:val="24"/>
        </w:rPr>
        <w:t xml:space="preserve"> intend </w:t>
      </w:r>
      <w:r w:rsidR="00D80208" w:rsidRPr="00890D19">
        <w:rPr>
          <w:rFonts w:ascii="Times New Roman" w:hAnsi="Times New Roman" w:cs="Times New Roman"/>
          <w:sz w:val="24"/>
          <w:szCs w:val="24"/>
        </w:rPr>
        <w:t>towards</w:t>
      </w:r>
      <w:r w:rsidR="00F732E9" w:rsidRPr="00890D19">
        <w:rPr>
          <w:rFonts w:ascii="Times New Roman" w:hAnsi="Times New Roman" w:cs="Times New Roman"/>
          <w:sz w:val="24"/>
          <w:szCs w:val="24"/>
        </w:rPr>
        <w:t xml:space="preserve"> sustainable</w:t>
      </w:r>
      <w:r w:rsidR="00CF4D33" w:rsidRPr="00890D19">
        <w:rPr>
          <w:rFonts w:ascii="Times New Roman" w:hAnsi="Times New Roman" w:cs="Times New Roman"/>
          <w:sz w:val="24"/>
          <w:szCs w:val="24"/>
        </w:rPr>
        <w:t xml:space="preserve"> goal achievement </w:t>
      </w:r>
      <w:r w:rsidR="00E50027">
        <w:rPr>
          <w:rFonts w:ascii="Times New Roman" w:hAnsi="Times New Roman" w:cs="Times New Roman"/>
          <w:color w:val="2F5496" w:themeColor="accent1" w:themeShade="BF"/>
          <w:sz w:val="24"/>
          <w:szCs w:val="24"/>
        </w:rPr>
        <w:t>(</w:t>
      </w:r>
      <w:r w:rsidR="00342661" w:rsidRPr="00890D19">
        <w:rPr>
          <w:rFonts w:ascii="Times New Roman" w:hAnsi="Times New Roman" w:cs="Times New Roman"/>
          <w:color w:val="7030A0"/>
          <w:sz w:val="24"/>
          <w:szCs w:val="24"/>
        </w:rPr>
        <w:t>Ehnert, 2009</w:t>
      </w:r>
      <w:r w:rsidR="00E50027">
        <w:rPr>
          <w:rFonts w:ascii="Times New Roman" w:hAnsi="Times New Roman" w:cs="Times New Roman"/>
          <w:color w:val="7030A0"/>
          <w:sz w:val="24"/>
          <w:szCs w:val="24"/>
        </w:rPr>
        <w:t>)</w:t>
      </w:r>
      <w:r w:rsidR="00342661" w:rsidRPr="00890D19">
        <w:rPr>
          <w:rFonts w:ascii="Times New Roman" w:hAnsi="Times New Roman" w:cs="Times New Roman"/>
          <w:sz w:val="24"/>
          <w:szCs w:val="24"/>
        </w:rPr>
        <w:t xml:space="preserve">. </w:t>
      </w:r>
      <w:r w:rsidR="00E74FB8" w:rsidRPr="00890D19">
        <w:rPr>
          <w:rFonts w:ascii="Times New Roman" w:hAnsi="Times New Roman" w:cs="Times New Roman"/>
          <w:sz w:val="24"/>
          <w:szCs w:val="24"/>
        </w:rPr>
        <w:t>It</w:t>
      </w:r>
      <w:r w:rsidR="008471C3" w:rsidRPr="00890D19">
        <w:rPr>
          <w:rFonts w:ascii="Times New Roman" w:hAnsi="Times New Roman" w:cs="Times New Roman"/>
          <w:sz w:val="24"/>
          <w:szCs w:val="24"/>
        </w:rPr>
        <w:t xml:space="preserve"> has become a </w:t>
      </w:r>
      <w:r w:rsidR="00E74FB8" w:rsidRPr="00890D19">
        <w:rPr>
          <w:rFonts w:ascii="Times New Roman" w:hAnsi="Times New Roman" w:cs="Times New Roman"/>
          <w:sz w:val="24"/>
          <w:szCs w:val="24"/>
        </w:rPr>
        <w:t xml:space="preserve">key </w:t>
      </w:r>
      <w:r w:rsidR="008471C3" w:rsidRPr="00890D19">
        <w:rPr>
          <w:rFonts w:ascii="Times New Roman" w:hAnsi="Times New Roman" w:cs="Times New Roman"/>
          <w:sz w:val="24"/>
          <w:szCs w:val="24"/>
        </w:rPr>
        <w:t>element for creating</w:t>
      </w:r>
      <w:r w:rsidR="00E74FB8" w:rsidRPr="00890D19">
        <w:rPr>
          <w:rFonts w:ascii="Times New Roman" w:hAnsi="Times New Roman" w:cs="Times New Roman"/>
          <w:sz w:val="24"/>
          <w:szCs w:val="24"/>
        </w:rPr>
        <w:t xml:space="preserve"> </w:t>
      </w:r>
      <w:r w:rsidR="00C02C94">
        <w:rPr>
          <w:rFonts w:ascii="Times New Roman" w:hAnsi="Times New Roman" w:cs="Times New Roman"/>
          <w:sz w:val="24"/>
          <w:szCs w:val="24"/>
        </w:rPr>
        <w:t xml:space="preserve">an </w:t>
      </w:r>
      <w:r w:rsidR="00E74FB8" w:rsidRPr="00890D19">
        <w:rPr>
          <w:rFonts w:ascii="Times New Roman" w:hAnsi="Times New Roman" w:cs="Times New Roman"/>
          <w:sz w:val="24"/>
          <w:szCs w:val="24"/>
        </w:rPr>
        <w:t xml:space="preserve">organisation’s </w:t>
      </w:r>
      <w:r w:rsidR="008471C3" w:rsidRPr="00890D19">
        <w:rPr>
          <w:rFonts w:ascii="Times New Roman" w:hAnsi="Times New Roman" w:cs="Times New Roman"/>
          <w:sz w:val="24"/>
          <w:szCs w:val="24"/>
        </w:rPr>
        <w:t xml:space="preserve">competitive </w:t>
      </w:r>
      <w:r w:rsidR="00E74FB8" w:rsidRPr="00890D19">
        <w:rPr>
          <w:rFonts w:ascii="Times New Roman" w:hAnsi="Times New Roman" w:cs="Times New Roman"/>
          <w:sz w:val="24"/>
          <w:szCs w:val="24"/>
        </w:rPr>
        <w:t>advantage</w:t>
      </w:r>
      <w:r w:rsidR="001C6D76" w:rsidRPr="00890D19">
        <w:rPr>
          <w:rFonts w:ascii="Times New Roman" w:hAnsi="Times New Roman" w:cs="Times New Roman"/>
          <w:sz w:val="24"/>
          <w:szCs w:val="24"/>
        </w:rPr>
        <w:t>,</w:t>
      </w:r>
      <w:r w:rsidR="00422837" w:rsidRPr="00890D19">
        <w:rPr>
          <w:rFonts w:ascii="Times New Roman" w:hAnsi="Times New Roman" w:cs="Times New Roman"/>
          <w:sz w:val="24"/>
          <w:szCs w:val="24"/>
        </w:rPr>
        <w:t xml:space="preserve"> developing </w:t>
      </w:r>
      <w:r w:rsidR="00321B92" w:rsidRPr="00890D19">
        <w:rPr>
          <w:rFonts w:ascii="Times New Roman" w:hAnsi="Times New Roman" w:cs="Times New Roman"/>
          <w:sz w:val="24"/>
          <w:szCs w:val="24"/>
        </w:rPr>
        <w:t>employees’ skills and capabilities</w:t>
      </w:r>
      <w:r w:rsidR="001C6D76" w:rsidRPr="00890D19">
        <w:rPr>
          <w:rFonts w:ascii="Times New Roman" w:hAnsi="Times New Roman" w:cs="Times New Roman"/>
          <w:sz w:val="24"/>
          <w:szCs w:val="24"/>
        </w:rPr>
        <w:t xml:space="preserve">, </w:t>
      </w:r>
      <w:r w:rsidR="00321B92" w:rsidRPr="00890D19">
        <w:rPr>
          <w:rFonts w:ascii="Times New Roman" w:hAnsi="Times New Roman" w:cs="Times New Roman"/>
          <w:sz w:val="24"/>
          <w:szCs w:val="24"/>
        </w:rPr>
        <w:t xml:space="preserve">knowledge </w:t>
      </w:r>
      <w:r w:rsidR="001C6D76" w:rsidRPr="00890D19">
        <w:rPr>
          <w:rFonts w:ascii="Times New Roman" w:hAnsi="Times New Roman" w:cs="Times New Roman"/>
          <w:sz w:val="24"/>
          <w:szCs w:val="24"/>
        </w:rPr>
        <w:t xml:space="preserve">enhancement </w:t>
      </w:r>
      <w:r w:rsidR="00321B92" w:rsidRPr="00890D19">
        <w:rPr>
          <w:rFonts w:ascii="Times New Roman" w:hAnsi="Times New Roman" w:cs="Times New Roman"/>
          <w:sz w:val="24"/>
          <w:szCs w:val="24"/>
        </w:rPr>
        <w:t>through training, motivation</w:t>
      </w:r>
      <w:r w:rsidR="00E95D41">
        <w:rPr>
          <w:rFonts w:ascii="Times New Roman" w:hAnsi="Times New Roman" w:cs="Times New Roman"/>
          <w:sz w:val="24"/>
          <w:szCs w:val="24"/>
        </w:rPr>
        <w:t>,</w:t>
      </w:r>
      <w:r w:rsidR="00321B92" w:rsidRPr="00890D19">
        <w:rPr>
          <w:rFonts w:ascii="Times New Roman" w:hAnsi="Times New Roman" w:cs="Times New Roman"/>
          <w:sz w:val="24"/>
          <w:szCs w:val="24"/>
        </w:rPr>
        <w:t xml:space="preserve"> and rewards </w:t>
      </w:r>
      <w:r w:rsidR="00342661" w:rsidRPr="00890D19">
        <w:rPr>
          <w:rFonts w:ascii="Times New Roman" w:hAnsi="Times New Roman" w:cs="Times New Roman"/>
          <w:color w:val="7030A0"/>
          <w:sz w:val="24"/>
          <w:szCs w:val="24"/>
        </w:rPr>
        <w:t>(</w:t>
      </w:r>
      <w:proofErr w:type="spellStart"/>
      <w:r w:rsidR="00342661" w:rsidRPr="00890D19">
        <w:rPr>
          <w:rFonts w:ascii="Times New Roman" w:hAnsi="Times New Roman" w:cs="Times New Roman"/>
          <w:color w:val="7030A0"/>
          <w:sz w:val="24"/>
          <w:szCs w:val="24"/>
        </w:rPr>
        <w:t>Edvardsson</w:t>
      </w:r>
      <w:proofErr w:type="spellEnd"/>
      <w:r w:rsidR="00342661" w:rsidRPr="00890D19">
        <w:rPr>
          <w:rFonts w:ascii="Times New Roman" w:hAnsi="Times New Roman" w:cs="Times New Roman"/>
          <w:color w:val="7030A0"/>
          <w:sz w:val="24"/>
          <w:szCs w:val="24"/>
        </w:rPr>
        <w:t xml:space="preserve">, 2008). </w:t>
      </w:r>
      <w:r w:rsidR="00723153" w:rsidRPr="00890D19">
        <w:rPr>
          <w:rFonts w:ascii="Times New Roman" w:hAnsi="Times New Roman" w:cs="Times New Roman"/>
          <w:sz w:val="24"/>
          <w:szCs w:val="24"/>
        </w:rPr>
        <w:t>Therefore, the HR practices need to grow for possession of high skills, motivation</w:t>
      </w:r>
      <w:r w:rsidR="00E95D41">
        <w:rPr>
          <w:rFonts w:ascii="Times New Roman" w:hAnsi="Times New Roman" w:cs="Times New Roman"/>
          <w:sz w:val="24"/>
          <w:szCs w:val="24"/>
        </w:rPr>
        <w:t>,</w:t>
      </w:r>
      <w:r w:rsidR="00723153" w:rsidRPr="00890D19">
        <w:rPr>
          <w:rFonts w:ascii="Times New Roman" w:hAnsi="Times New Roman" w:cs="Times New Roman"/>
          <w:sz w:val="24"/>
          <w:szCs w:val="24"/>
        </w:rPr>
        <w:t xml:space="preserve"> and opportunities to develop their competencies</w:t>
      </w:r>
      <w:r w:rsidR="00342661" w:rsidRPr="00890D19">
        <w:rPr>
          <w:rFonts w:ascii="Times New Roman" w:hAnsi="Times New Roman" w:cs="Times New Roman"/>
          <w:color w:val="FF0000"/>
          <w:sz w:val="24"/>
          <w:szCs w:val="24"/>
        </w:rPr>
        <w:t xml:space="preserve"> </w:t>
      </w:r>
      <w:r w:rsidR="00342661" w:rsidRPr="00890D19">
        <w:rPr>
          <w:rFonts w:ascii="Times New Roman" w:hAnsi="Times New Roman" w:cs="Times New Roman"/>
          <w:color w:val="7030A0"/>
          <w:sz w:val="24"/>
          <w:szCs w:val="24"/>
        </w:rPr>
        <w:t>(Elnaga and Imran, 2013</w:t>
      </w:r>
      <w:r w:rsidR="0074379E" w:rsidRPr="00890D19">
        <w:rPr>
          <w:rFonts w:ascii="Times New Roman" w:hAnsi="Times New Roman" w:cs="Times New Roman"/>
          <w:color w:val="7030A0"/>
          <w:sz w:val="24"/>
          <w:szCs w:val="24"/>
        </w:rPr>
        <w:t>; Paré and Tremblay, 200</w:t>
      </w:r>
      <w:r w:rsidR="00FA1235" w:rsidRPr="00890D19">
        <w:rPr>
          <w:rFonts w:ascii="Times New Roman" w:hAnsi="Times New Roman" w:cs="Times New Roman"/>
          <w:color w:val="7030A0"/>
          <w:sz w:val="24"/>
          <w:szCs w:val="24"/>
        </w:rPr>
        <w:t>7</w:t>
      </w:r>
      <w:r w:rsidR="001C1D4E" w:rsidRPr="00890D19">
        <w:rPr>
          <w:rFonts w:ascii="Times New Roman" w:hAnsi="Times New Roman" w:cs="Times New Roman"/>
          <w:color w:val="7030A0"/>
          <w:sz w:val="24"/>
          <w:szCs w:val="24"/>
        </w:rPr>
        <w:t>)</w:t>
      </w:r>
    </w:p>
    <w:p w14:paraId="33508F45" w14:textId="0DF1CC6A" w:rsidR="00E50027" w:rsidRDefault="00310172" w:rsidP="001134F9">
      <w:pPr>
        <w:spacing w:after="0" w:line="360" w:lineRule="auto"/>
        <w:jc w:val="both"/>
        <w:rPr>
          <w:rFonts w:ascii="Times New Roman" w:hAnsi="Times New Roman" w:cs="Times New Roman"/>
          <w:sz w:val="24"/>
          <w:szCs w:val="24"/>
        </w:rPr>
      </w:pPr>
      <w:r w:rsidRPr="00890D19">
        <w:rPr>
          <w:rFonts w:ascii="Times New Roman" w:hAnsi="Times New Roman" w:cs="Times New Roman"/>
          <w:sz w:val="24"/>
          <w:szCs w:val="24"/>
        </w:rPr>
        <w:t xml:space="preserve">The organisations intend to develop </w:t>
      </w:r>
      <w:r w:rsidR="00F614A8" w:rsidRPr="00890D19">
        <w:rPr>
          <w:rFonts w:ascii="Times New Roman" w:hAnsi="Times New Roman" w:cs="Times New Roman"/>
          <w:sz w:val="24"/>
          <w:szCs w:val="24"/>
        </w:rPr>
        <w:t>sustainable ecosystems</w:t>
      </w:r>
      <w:r w:rsidRPr="00890D19">
        <w:rPr>
          <w:rFonts w:ascii="Times New Roman" w:hAnsi="Times New Roman" w:cs="Times New Roman"/>
          <w:sz w:val="24"/>
          <w:szCs w:val="24"/>
        </w:rPr>
        <w:t xml:space="preserve"> for enhancing the </w:t>
      </w:r>
      <w:r w:rsidR="005F0DA1" w:rsidRPr="00890D19">
        <w:rPr>
          <w:rFonts w:ascii="Times New Roman" w:hAnsi="Times New Roman" w:cs="Times New Roman"/>
          <w:sz w:val="24"/>
          <w:szCs w:val="24"/>
        </w:rPr>
        <w:t>employee’s</w:t>
      </w:r>
      <w:r w:rsidRPr="00890D19">
        <w:rPr>
          <w:rFonts w:ascii="Times New Roman" w:hAnsi="Times New Roman" w:cs="Times New Roman"/>
          <w:sz w:val="24"/>
          <w:szCs w:val="24"/>
        </w:rPr>
        <w:t xml:space="preserve"> responsible behaviour</w:t>
      </w:r>
      <w:r w:rsidR="00AF63E1" w:rsidRPr="00890D19">
        <w:rPr>
          <w:rFonts w:ascii="Times New Roman" w:hAnsi="Times New Roman" w:cs="Times New Roman"/>
          <w:sz w:val="24"/>
          <w:szCs w:val="24"/>
        </w:rPr>
        <w:t xml:space="preserve"> to achieve organisational goals</w:t>
      </w:r>
      <w:r w:rsidR="00C92343" w:rsidRPr="00890D19">
        <w:rPr>
          <w:rFonts w:ascii="Times New Roman" w:hAnsi="Times New Roman" w:cs="Times New Roman"/>
          <w:sz w:val="24"/>
          <w:szCs w:val="24"/>
        </w:rPr>
        <w:t xml:space="preserve"> </w:t>
      </w:r>
      <w:r w:rsidR="00C92343" w:rsidRPr="00890D19">
        <w:rPr>
          <w:rFonts w:ascii="Times New Roman" w:hAnsi="Times New Roman" w:cs="Times New Roman"/>
          <w:color w:val="7030A0"/>
          <w:sz w:val="24"/>
          <w:szCs w:val="24"/>
        </w:rPr>
        <w:t>(Law et al., 2017)</w:t>
      </w:r>
      <w:r w:rsidRPr="00890D19">
        <w:rPr>
          <w:rFonts w:ascii="Times New Roman" w:hAnsi="Times New Roman" w:cs="Times New Roman"/>
          <w:color w:val="7030A0"/>
          <w:sz w:val="24"/>
          <w:szCs w:val="24"/>
        </w:rPr>
        <w:t>.</w:t>
      </w:r>
      <w:r w:rsidRPr="00890D19">
        <w:rPr>
          <w:rFonts w:ascii="Times New Roman" w:hAnsi="Times New Roman" w:cs="Times New Roman"/>
          <w:sz w:val="24"/>
          <w:szCs w:val="24"/>
        </w:rPr>
        <w:t xml:space="preserve"> </w:t>
      </w:r>
      <w:r w:rsidR="005F0DA1" w:rsidRPr="00890D19">
        <w:rPr>
          <w:rFonts w:ascii="Times New Roman" w:hAnsi="Times New Roman" w:cs="Times New Roman"/>
          <w:sz w:val="24"/>
          <w:szCs w:val="24"/>
        </w:rPr>
        <w:t>Thus, SHRM</w:t>
      </w:r>
      <w:r w:rsidR="00C90AF4" w:rsidRPr="00890D19">
        <w:rPr>
          <w:rFonts w:ascii="Times New Roman" w:hAnsi="Times New Roman" w:cs="Times New Roman"/>
          <w:sz w:val="24"/>
          <w:szCs w:val="24"/>
        </w:rPr>
        <w:t xml:space="preserve"> includes the practices that primarily include the extent to which a certain behavioural </w:t>
      </w:r>
      <w:r w:rsidR="001E402C" w:rsidRPr="00890D19">
        <w:rPr>
          <w:rFonts w:ascii="Times New Roman" w:hAnsi="Times New Roman" w:cs="Times New Roman"/>
          <w:sz w:val="24"/>
          <w:szCs w:val="24"/>
        </w:rPr>
        <w:t>outcome to be emphasi</w:t>
      </w:r>
      <w:r w:rsidR="00D650B4">
        <w:rPr>
          <w:rFonts w:ascii="Times New Roman" w:hAnsi="Times New Roman" w:cs="Times New Roman"/>
          <w:sz w:val="24"/>
          <w:szCs w:val="24"/>
        </w:rPr>
        <w:t>z</w:t>
      </w:r>
      <w:r w:rsidR="001E402C" w:rsidRPr="00890D19">
        <w:rPr>
          <w:rFonts w:ascii="Times New Roman" w:hAnsi="Times New Roman" w:cs="Times New Roman"/>
          <w:sz w:val="24"/>
          <w:szCs w:val="24"/>
        </w:rPr>
        <w:t xml:space="preserve">ed. The focus is on the capacity for production and creating </w:t>
      </w:r>
      <w:r w:rsidR="00C02C94">
        <w:rPr>
          <w:rFonts w:ascii="Times New Roman" w:hAnsi="Times New Roman" w:cs="Times New Roman"/>
          <w:sz w:val="24"/>
          <w:szCs w:val="24"/>
        </w:rPr>
        <w:t xml:space="preserve">an </w:t>
      </w:r>
      <w:r w:rsidR="001E402C" w:rsidRPr="00890D19">
        <w:rPr>
          <w:rFonts w:ascii="Times New Roman" w:hAnsi="Times New Roman" w:cs="Times New Roman"/>
          <w:sz w:val="24"/>
          <w:szCs w:val="24"/>
        </w:rPr>
        <w:t xml:space="preserve">HR system </w:t>
      </w:r>
      <w:r w:rsidR="001F17DB" w:rsidRPr="00890D19">
        <w:rPr>
          <w:rFonts w:ascii="Times New Roman" w:hAnsi="Times New Roman" w:cs="Times New Roman"/>
          <w:sz w:val="24"/>
          <w:szCs w:val="24"/>
        </w:rPr>
        <w:t>that enha</w:t>
      </w:r>
      <w:r w:rsidR="0060763A" w:rsidRPr="00890D19">
        <w:rPr>
          <w:rFonts w:ascii="Times New Roman" w:hAnsi="Times New Roman" w:cs="Times New Roman"/>
          <w:sz w:val="24"/>
          <w:szCs w:val="24"/>
        </w:rPr>
        <w:t>n</w:t>
      </w:r>
      <w:r w:rsidR="001F17DB" w:rsidRPr="00890D19">
        <w:rPr>
          <w:rFonts w:ascii="Times New Roman" w:hAnsi="Times New Roman" w:cs="Times New Roman"/>
          <w:sz w:val="24"/>
          <w:szCs w:val="24"/>
        </w:rPr>
        <w:t xml:space="preserve">ces the social, </w:t>
      </w:r>
      <w:r w:rsidR="00205AF0" w:rsidRPr="00890D19">
        <w:rPr>
          <w:rFonts w:ascii="Times New Roman" w:hAnsi="Times New Roman" w:cs="Times New Roman"/>
          <w:sz w:val="24"/>
          <w:szCs w:val="24"/>
        </w:rPr>
        <w:t>economic,</w:t>
      </w:r>
      <w:r w:rsidR="001F17DB" w:rsidRPr="00890D19">
        <w:rPr>
          <w:rFonts w:ascii="Times New Roman" w:hAnsi="Times New Roman" w:cs="Times New Roman"/>
          <w:sz w:val="24"/>
          <w:szCs w:val="24"/>
        </w:rPr>
        <w:t xml:space="preserve"> and environmental performances of the individual and the organisations</w:t>
      </w:r>
      <w:r w:rsidR="008C40DF" w:rsidRPr="00890D19">
        <w:rPr>
          <w:rFonts w:ascii="Times New Roman" w:hAnsi="Times New Roman" w:cs="Times New Roman"/>
          <w:sz w:val="24"/>
          <w:szCs w:val="24"/>
        </w:rPr>
        <w:t xml:space="preserve"> </w:t>
      </w:r>
      <w:r w:rsidR="008C40DF" w:rsidRPr="00890D19">
        <w:rPr>
          <w:rFonts w:ascii="Times New Roman" w:hAnsi="Times New Roman" w:cs="Times New Roman"/>
          <w:color w:val="7030A0"/>
          <w:sz w:val="24"/>
          <w:szCs w:val="24"/>
        </w:rPr>
        <w:t>(Manzoor et al., 2020)</w:t>
      </w:r>
      <w:r w:rsidR="001F17DB" w:rsidRPr="00890D19">
        <w:rPr>
          <w:rFonts w:ascii="Times New Roman" w:hAnsi="Times New Roman" w:cs="Times New Roman"/>
          <w:color w:val="7030A0"/>
          <w:sz w:val="24"/>
          <w:szCs w:val="24"/>
        </w:rPr>
        <w:t>.</w:t>
      </w:r>
      <w:r w:rsidR="00D80913" w:rsidRPr="00890D19">
        <w:rPr>
          <w:rFonts w:ascii="Times New Roman" w:hAnsi="Times New Roman" w:cs="Times New Roman"/>
          <w:color w:val="7030A0"/>
          <w:sz w:val="24"/>
          <w:szCs w:val="24"/>
        </w:rPr>
        <w:t xml:space="preserve"> </w:t>
      </w:r>
      <w:r w:rsidR="00D80913" w:rsidRPr="00890D19">
        <w:rPr>
          <w:rFonts w:ascii="Times New Roman" w:hAnsi="Times New Roman" w:cs="Times New Roman"/>
          <w:sz w:val="24"/>
          <w:szCs w:val="24"/>
        </w:rPr>
        <w:t xml:space="preserve">In other words, the HR system practices </w:t>
      </w:r>
      <w:r w:rsidR="002F3078" w:rsidRPr="00890D19">
        <w:rPr>
          <w:rFonts w:ascii="Times New Roman" w:hAnsi="Times New Roman" w:cs="Times New Roman"/>
          <w:sz w:val="24"/>
          <w:szCs w:val="24"/>
        </w:rPr>
        <w:t>achiev</w:t>
      </w:r>
      <w:r w:rsidR="007C0FB0">
        <w:rPr>
          <w:rFonts w:ascii="Times New Roman" w:hAnsi="Times New Roman" w:cs="Times New Roman"/>
          <w:sz w:val="24"/>
          <w:szCs w:val="24"/>
        </w:rPr>
        <w:t>e</w:t>
      </w:r>
      <w:r w:rsidR="008E6BA5" w:rsidRPr="00890D19">
        <w:rPr>
          <w:rFonts w:ascii="Times New Roman" w:hAnsi="Times New Roman" w:cs="Times New Roman"/>
          <w:sz w:val="24"/>
          <w:szCs w:val="24"/>
        </w:rPr>
        <w:t xml:space="preserve"> goals </w:t>
      </w:r>
      <w:r w:rsidR="00715368" w:rsidRPr="00890D19">
        <w:rPr>
          <w:rFonts w:ascii="Times New Roman" w:hAnsi="Times New Roman" w:cs="Times New Roman"/>
          <w:sz w:val="24"/>
          <w:szCs w:val="24"/>
        </w:rPr>
        <w:t>based on</w:t>
      </w:r>
      <w:r w:rsidR="00D80913" w:rsidRPr="00890D19">
        <w:rPr>
          <w:rFonts w:ascii="Times New Roman" w:hAnsi="Times New Roman" w:cs="Times New Roman"/>
          <w:sz w:val="24"/>
          <w:szCs w:val="24"/>
        </w:rPr>
        <w:t xml:space="preserve"> the triple</w:t>
      </w:r>
      <w:r w:rsidR="00A37A91" w:rsidRPr="00890D19">
        <w:rPr>
          <w:rFonts w:ascii="Times New Roman" w:hAnsi="Times New Roman" w:cs="Times New Roman"/>
          <w:sz w:val="24"/>
          <w:szCs w:val="24"/>
        </w:rPr>
        <w:t xml:space="preserve"> bottom line concept. The SHRM concept is gaining popularity in research due to its posi</w:t>
      </w:r>
      <w:r w:rsidR="00243788" w:rsidRPr="00890D19">
        <w:rPr>
          <w:rFonts w:ascii="Times New Roman" w:hAnsi="Times New Roman" w:cs="Times New Roman"/>
          <w:sz w:val="24"/>
          <w:szCs w:val="24"/>
        </w:rPr>
        <w:t>tive outcomes. The benefit</w:t>
      </w:r>
      <w:r w:rsidR="00A37A91" w:rsidRPr="00890D19">
        <w:rPr>
          <w:rFonts w:ascii="Times New Roman" w:hAnsi="Times New Roman" w:cs="Times New Roman"/>
          <w:sz w:val="24"/>
          <w:szCs w:val="24"/>
        </w:rPr>
        <w:t xml:space="preserve"> of SHRM is no</w:t>
      </w:r>
      <w:r w:rsidR="00D650B4">
        <w:rPr>
          <w:rFonts w:ascii="Times New Roman" w:hAnsi="Times New Roman" w:cs="Times New Roman"/>
          <w:sz w:val="24"/>
          <w:szCs w:val="24"/>
        </w:rPr>
        <w:t>t</w:t>
      </w:r>
      <w:r w:rsidR="00A37A91" w:rsidRPr="00890D19">
        <w:rPr>
          <w:rFonts w:ascii="Times New Roman" w:hAnsi="Times New Roman" w:cs="Times New Roman"/>
          <w:sz w:val="24"/>
          <w:szCs w:val="24"/>
        </w:rPr>
        <w:t xml:space="preserve"> limited to organisations</w:t>
      </w:r>
      <w:r w:rsidR="00486C0D" w:rsidRPr="00890D19">
        <w:rPr>
          <w:rFonts w:ascii="Times New Roman" w:hAnsi="Times New Roman" w:cs="Times New Roman"/>
          <w:sz w:val="24"/>
          <w:szCs w:val="24"/>
        </w:rPr>
        <w:t>, it is beneficial for individual</w:t>
      </w:r>
      <w:r w:rsidR="00D650B4">
        <w:rPr>
          <w:rFonts w:ascii="Times New Roman" w:hAnsi="Times New Roman" w:cs="Times New Roman"/>
          <w:sz w:val="24"/>
          <w:szCs w:val="24"/>
        </w:rPr>
        <w:t>s</w:t>
      </w:r>
      <w:r w:rsidR="00486C0D" w:rsidRPr="00890D19">
        <w:rPr>
          <w:rFonts w:ascii="Times New Roman" w:hAnsi="Times New Roman" w:cs="Times New Roman"/>
          <w:sz w:val="24"/>
          <w:szCs w:val="24"/>
        </w:rPr>
        <w:t xml:space="preserve">, </w:t>
      </w:r>
      <w:r w:rsidR="00B87617" w:rsidRPr="00890D19">
        <w:rPr>
          <w:rFonts w:ascii="Times New Roman" w:hAnsi="Times New Roman" w:cs="Times New Roman"/>
          <w:sz w:val="24"/>
          <w:szCs w:val="24"/>
        </w:rPr>
        <w:t>society,</w:t>
      </w:r>
      <w:r w:rsidR="00486C0D" w:rsidRPr="00890D19">
        <w:rPr>
          <w:rFonts w:ascii="Times New Roman" w:hAnsi="Times New Roman" w:cs="Times New Roman"/>
          <w:sz w:val="24"/>
          <w:szCs w:val="24"/>
        </w:rPr>
        <w:t xml:space="preserve"> and </w:t>
      </w:r>
      <w:r w:rsidR="00D650B4">
        <w:rPr>
          <w:rFonts w:ascii="Times New Roman" w:hAnsi="Times New Roman" w:cs="Times New Roman"/>
          <w:sz w:val="24"/>
          <w:szCs w:val="24"/>
        </w:rPr>
        <w:t xml:space="preserve">the </w:t>
      </w:r>
      <w:r w:rsidR="00486C0D" w:rsidRPr="00890D19">
        <w:rPr>
          <w:rFonts w:ascii="Times New Roman" w:hAnsi="Times New Roman" w:cs="Times New Roman"/>
          <w:sz w:val="24"/>
          <w:szCs w:val="24"/>
        </w:rPr>
        <w:t>environment</w:t>
      </w:r>
      <w:r w:rsidR="00C2087F" w:rsidRPr="00890D19">
        <w:rPr>
          <w:rFonts w:ascii="Times New Roman" w:hAnsi="Times New Roman" w:cs="Times New Roman"/>
          <w:sz w:val="24"/>
          <w:szCs w:val="24"/>
        </w:rPr>
        <w:t xml:space="preserve"> </w:t>
      </w:r>
      <w:r w:rsidR="00C2087F" w:rsidRPr="00890D19">
        <w:rPr>
          <w:rFonts w:ascii="Times New Roman" w:hAnsi="Times New Roman" w:cs="Times New Roman"/>
          <w:color w:val="7030A0"/>
          <w:sz w:val="24"/>
          <w:szCs w:val="24"/>
        </w:rPr>
        <w:t>(Westerman et al., 2020)</w:t>
      </w:r>
      <w:r w:rsidR="00A37A91" w:rsidRPr="00890D19">
        <w:rPr>
          <w:rFonts w:ascii="Times New Roman" w:hAnsi="Times New Roman" w:cs="Times New Roman"/>
          <w:color w:val="7030A0"/>
          <w:sz w:val="24"/>
          <w:szCs w:val="24"/>
        </w:rPr>
        <w:t>.</w:t>
      </w:r>
      <w:r w:rsidR="009F6EC3" w:rsidRPr="00890D19">
        <w:rPr>
          <w:rFonts w:ascii="Times New Roman" w:hAnsi="Times New Roman" w:cs="Times New Roman"/>
          <w:color w:val="7030A0"/>
          <w:sz w:val="24"/>
          <w:szCs w:val="24"/>
        </w:rPr>
        <w:t xml:space="preserve"> </w:t>
      </w:r>
      <w:r w:rsidR="009F6EC3" w:rsidRPr="00890D19">
        <w:rPr>
          <w:rFonts w:ascii="Times New Roman" w:hAnsi="Times New Roman" w:cs="Times New Roman"/>
          <w:sz w:val="24"/>
          <w:szCs w:val="24"/>
        </w:rPr>
        <w:t>It is acting as a business</w:t>
      </w:r>
      <w:r w:rsidR="00ED7048" w:rsidRPr="00890D19">
        <w:rPr>
          <w:rFonts w:ascii="Times New Roman" w:hAnsi="Times New Roman" w:cs="Times New Roman"/>
          <w:sz w:val="24"/>
          <w:szCs w:val="24"/>
        </w:rPr>
        <w:t xml:space="preserve"> strategy for the organisations. </w:t>
      </w:r>
      <w:r w:rsidR="005C7D29" w:rsidRPr="00890D19">
        <w:rPr>
          <w:rFonts w:ascii="Times New Roman" w:hAnsi="Times New Roman" w:cs="Times New Roman"/>
          <w:sz w:val="24"/>
          <w:szCs w:val="24"/>
        </w:rPr>
        <w:t>Thus, SHRM is a broader term and encompass</w:t>
      </w:r>
      <w:r w:rsidR="00D650B4">
        <w:rPr>
          <w:rFonts w:ascii="Times New Roman" w:hAnsi="Times New Roman" w:cs="Times New Roman"/>
          <w:sz w:val="24"/>
          <w:szCs w:val="24"/>
        </w:rPr>
        <w:t>es</w:t>
      </w:r>
      <w:r w:rsidR="005C7D29" w:rsidRPr="00890D19">
        <w:rPr>
          <w:rFonts w:ascii="Times New Roman" w:hAnsi="Times New Roman" w:cs="Times New Roman"/>
          <w:sz w:val="24"/>
          <w:szCs w:val="24"/>
        </w:rPr>
        <w:t xml:space="preserve"> than just an environmental outcome. There are several HR practices related to SHRM</w:t>
      </w:r>
      <w:r w:rsidR="00E95D41">
        <w:rPr>
          <w:rFonts w:ascii="Times New Roman" w:hAnsi="Times New Roman" w:cs="Times New Roman"/>
          <w:sz w:val="24"/>
          <w:szCs w:val="24"/>
        </w:rPr>
        <w:t>,</w:t>
      </w:r>
      <w:r w:rsidR="005C7D29" w:rsidRPr="00890D19">
        <w:rPr>
          <w:rFonts w:ascii="Times New Roman" w:hAnsi="Times New Roman" w:cs="Times New Roman"/>
          <w:sz w:val="24"/>
          <w:szCs w:val="24"/>
        </w:rPr>
        <w:t xml:space="preserve"> including participation, work roles, wellbeing, training, empowerment etc. </w:t>
      </w:r>
    </w:p>
    <w:p w14:paraId="1D3CF413" w14:textId="77777777" w:rsidR="00F34F27" w:rsidRPr="001134F9" w:rsidRDefault="00F34F27" w:rsidP="001134F9">
      <w:pPr>
        <w:spacing w:after="0" w:line="360" w:lineRule="auto"/>
        <w:jc w:val="both"/>
        <w:rPr>
          <w:rFonts w:ascii="Times New Roman" w:hAnsi="Times New Roman" w:cs="Times New Roman"/>
          <w:sz w:val="24"/>
          <w:szCs w:val="24"/>
        </w:rPr>
      </w:pPr>
    </w:p>
    <w:p w14:paraId="60D0FAA5" w14:textId="7B8D9528" w:rsidR="003A4BA9" w:rsidRPr="00E50027" w:rsidRDefault="002F2314" w:rsidP="00340646">
      <w:pPr>
        <w:pStyle w:val="ListParagraph"/>
        <w:numPr>
          <w:ilvl w:val="1"/>
          <w:numId w:val="4"/>
        </w:numPr>
        <w:spacing w:line="360" w:lineRule="auto"/>
        <w:ind w:left="810" w:hanging="450"/>
        <w:jc w:val="both"/>
        <w:rPr>
          <w:rFonts w:ascii="Times New Roman" w:hAnsi="Times New Roman" w:cs="Times New Roman"/>
          <w:b/>
        </w:rPr>
      </w:pPr>
      <w:r w:rsidRPr="00E50027">
        <w:rPr>
          <w:rFonts w:ascii="Times New Roman" w:hAnsi="Times New Roman" w:cs="Times New Roman"/>
          <w:b/>
          <w:i/>
        </w:rPr>
        <w:t>Industry 4.0 Technologies</w:t>
      </w:r>
      <w:r w:rsidRPr="00E50027">
        <w:rPr>
          <w:rFonts w:ascii="Times New Roman" w:hAnsi="Times New Roman" w:cs="Times New Roman"/>
          <w:b/>
        </w:rPr>
        <w:t xml:space="preserve"> </w:t>
      </w:r>
    </w:p>
    <w:p w14:paraId="0A561127" w14:textId="1D2ADF10" w:rsidR="002F2314" w:rsidRPr="00890D19" w:rsidRDefault="006F44AC" w:rsidP="00E50027">
      <w:pPr>
        <w:spacing w:after="0" w:line="360" w:lineRule="auto"/>
        <w:jc w:val="both"/>
        <w:rPr>
          <w:rFonts w:ascii="Times New Roman" w:hAnsi="Times New Roman" w:cs="Times New Roman"/>
          <w:sz w:val="24"/>
          <w:szCs w:val="24"/>
        </w:rPr>
      </w:pPr>
      <w:r w:rsidRPr="00890D19">
        <w:rPr>
          <w:rFonts w:ascii="Times New Roman" w:hAnsi="Times New Roman" w:cs="Times New Roman"/>
          <w:sz w:val="24"/>
          <w:szCs w:val="24"/>
        </w:rPr>
        <w:t>The organisations are redesigning their existing processes</w:t>
      </w:r>
      <w:r w:rsidR="00457405" w:rsidRPr="00890D19">
        <w:rPr>
          <w:rFonts w:ascii="Times New Roman" w:hAnsi="Times New Roman" w:cs="Times New Roman"/>
          <w:sz w:val="24"/>
          <w:szCs w:val="24"/>
        </w:rPr>
        <w:t xml:space="preserve"> to upgrade their soft and hard skills </w:t>
      </w:r>
      <w:r w:rsidR="00457405" w:rsidRPr="00890D19">
        <w:rPr>
          <w:rFonts w:ascii="Times New Roman" w:hAnsi="Times New Roman" w:cs="Times New Roman"/>
          <w:color w:val="7030A0"/>
          <w:sz w:val="24"/>
          <w:szCs w:val="24"/>
        </w:rPr>
        <w:t>(</w:t>
      </w:r>
      <w:r w:rsidR="00457405" w:rsidRPr="00890D19">
        <w:rPr>
          <w:rFonts w:ascii="Times New Roman" w:hAnsi="Times New Roman" w:cs="Times New Roman"/>
          <w:color w:val="7030A0"/>
          <w:sz w:val="24"/>
          <w:szCs w:val="24"/>
          <w:shd w:val="clear" w:color="auto" w:fill="FFFFFF"/>
        </w:rPr>
        <w:t>Babatunde</w:t>
      </w:r>
      <w:r w:rsidR="00E50027" w:rsidRPr="00890D19">
        <w:rPr>
          <w:rFonts w:ascii="Times New Roman" w:hAnsi="Times New Roman" w:cs="Times New Roman"/>
          <w:color w:val="7030A0"/>
          <w:sz w:val="24"/>
          <w:szCs w:val="24"/>
          <w:shd w:val="clear" w:color="auto" w:fill="FFFFFF"/>
        </w:rPr>
        <w:t>, 2020</w:t>
      </w:r>
      <w:r w:rsidR="00457405" w:rsidRPr="00890D19">
        <w:rPr>
          <w:rFonts w:ascii="Times New Roman" w:hAnsi="Times New Roman" w:cs="Times New Roman"/>
          <w:color w:val="7030A0"/>
          <w:sz w:val="24"/>
          <w:szCs w:val="24"/>
          <w:shd w:val="clear" w:color="auto" w:fill="FFFFFF"/>
        </w:rPr>
        <w:t>)</w:t>
      </w:r>
      <w:r w:rsidRPr="00890D19">
        <w:rPr>
          <w:rFonts w:ascii="Times New Roman" w:hAnsi="Times New Roman" w:cs="Times New Roman"/>
          <w:color w:val="7030A0"/>
          <w:sz w:val="24"/>
          <w:szCs w:val="24"/>
        </w:rPr>
        <w:t xml:space="preserve">. </w:t>
      </w:r>
      <w:r w:rsidRPr="00890D19">
        <w:rPr>
          <w:rFonts w:ascii="Times New Roman" w:hAnsi="Times New Roman" w:cs="Times New Roman"/>
          <w:sz w:val="24"/>
          <w:szCs w:val="24"/>
        </w:rPr>
        <w:t xml:space="preserve">The managers are identifying innovative models to adopt the I4Te for improvisation in their processes. </w:t>
      </w:r>
      <w:r w:rsidR="00F918B7" w:rsidRPr="00890D19">
        <w:rPr>
          <w:rFonts w:ascii="Times New Roman" w:hAnsi="Times New Roman" w:cs="Times New Roman"/>
          <w:sz w:val="24"/>
          <w:szCs w:val="24"/>
        </w:rPr>
        <w:t>The managers have an additional responsibility of</w:t>
      </w:r>
      <w:r w:rsidR="000B45AE" w:rsidRPr="00890D19">
        <w:rPr>
          <w:rFonts w:ascii="Times New Roman" w:hAnsi="Times New Roman" w:cs="Times New Roman"/>
          <w:sz w:val="24"/>
          <w:szCs w:val="24"/>
        </w:rPr>
        <w:t xml:space="preserve"> achieving sustainability goals</w:t>
      </w:r>
      <w:r w:rsidRPr="00890D19">
        <w:rPr>
          <w:rFonts w:ascii="Times New Roman" w:hAnsi="Times New Roman" w:cs="Times New Roman"/>
          <w:sz w:val="24"/>
          <w:szCs w:val="24"/>
        </w:rPr>
        <w:t xml:space="preserve"> </w:t>
      </w:r>
      <w:r w:rsidRPr="00890D19">
        <w:rPr>
          <w:rFonts w:ascii="Times New Roman" w:hAnsi="Times New Roman" w:cs="Times New Roman"/>
          <w:color w:val="7030A0"/>
          <w:sz w:val="24"/>
          <w:szCs w:val="24"/>
        </w:rPr>
        <w:t xml:space="preserve">(Kumar et al., 2020). </w:t>
      </w:r>
      <w:r w:rsidR="00D317B7" w:rsidRPr="00890D19">
        <w:rPr>
          <w:rFonts w:ascii="Times New Roman" w:hAnsi="Times New Roman" w:cs="Times New Roman"/>
          <w:sz w:val="24"/>
          <w:szCs w:val="24"/>
        </w:rPr>
        <w:t>Thus, t</w:t>
      </w:r>
      <w:r w:rsidRPr="00890D19">
        <w:rPr>
          <w:rFonts w:ascii="Times New Roman" w:hAnsi="Times New Roman" w:cs="Times New Roman"/>
          <w:sz w:val="24"/>
          <w:szCs w:val="24"/>
        </w:rPr>
        <w:t xml:space="preserve">he economic, </w:t>
      </w:r>
      <w:r w:rsidR="00205AF0" w:rsidRPr="00890D19">
        <w:rPr>
          <w:rFonts w:ascii="Times New Roman" w:hAnsi="Times New Roman" w:cs="Times New Roman"/>
          <w:sz w:val="24"/>
          <w:szCs w:val="24"/>
        </w:rPr>
        <w:t>environmental,</w:t>
      </w:r>
      <w:r w:rsidRPr="00890D19">
        <w:rPr>
          <w:rFonts w:ascii="Times New Roman" w:hAnsi="Times New Roman" w:cs="Times New Roman"/>
          <w:sz w:val="24"/>
          <w:szCs w:val="24"/>
        </w:rPr>
        <w:t xml:space="preserve"> and societal aspects are essential to be considered </w:t>
      </w:r>
      <w:r w:rsidR="001A6595" w:rsidRPr="00890D19">
        <w:rPr>
          <w:rFonts w:ascii="Times New Roman" w:hAnsi="Times New Roman" w:cs="Times New Roman"/>
          <w:sz w:val="24"/>
          <w:szCs w:val="24"/>
        </w:rPr>
        <w:t>by the o</w:t>
      </w:r>
      <w:r w:rsidR="000B45AE" w:rsidRPr="00890D19">
        <w:rPr>
          <w:rFonts w:ascii="Times New Roman" w:hAnsi="Times New Roman" w:cs="Times New Roman"/>
          <w:sz w:val="24"/>
          <w:szCs w:val="24"/>
        </w:rPr>
        <w:t xml:space="preserve">rganisations </w:t>
      </w:r>
      <w:r w:rsidR="00973CC6" w:rsidRPr="00890D19">
        <w:rPr>
          <w:rFonts w:ascii="Times New Roman" w:hAnsi="Times New Roman" w:cs="Times New Roman"/>
          <w:sz w:val="24"/>
          <w:szCs w:val="24"/>
        </w:rPr>
        <w:t>while transitioning to the I4Te.</w:t>
      </w:r>
      <w:r w:rsidR="00771646" w:rsidRPr="00890D19">
        <w:rPr>
          <w:rFonts w:ascii="Times New Roman" w:hAnsi="Times New Roman" w:cs="Times New Roman"/>
          <w:sz w:val="24"/>
          <w:szCs w:val="24"/>
        </w:rPr>
        <w:t xml:space="preserve"> </w:t>
      </w:r>
      <w:r w:rsidRPr="00890D19">
        <w:rPr>
          <w:rFonts w:ascii="Times New Roman" w:hAnsi="Times New Roman" w:cs="Times New Roman"/>
          <w:sz w:val="24"/>
          <w:szCs w:val="24"/>
        </w:rPr>
        <w:t xml:space="preserve">Big Data Analytics (BDA), Artificial Intelligence (AI), </w:t>
      </w:r>
      <w:r w:rsidR="00A067A6" w:rsidRPr="00890D19">
        <w:rPr>
          <w:rFonts w:ascii="Times New Roman" w:hAnsi="Times New Roman" w:cs="Times New Roman"/>
          <w:sz w:val="24"/>
          <w:szCs w:val="24"/>
        </w:rPr>
        <w:t>Internet of Things (</w:t>
      </w:r>
      <w:r w:rsidRPr="00890D19">
        <w:rPr>
          <w:rFonts w:ascii="Times New Roman" w:hAnsi="Times New Roman" w:cs="Times New Roman"/>
          <w:sz w:val="24"/>
          <w:szCs w:val="24"/>
        </w:rPr>
        <w:t>IoT</w:t>
      </w:r>
      <w:r w:rsidR="00A067A6" w:rsidRPr="00890D19">
        <w:rPr>
          <w:rFonts w:ascii="Times New Roman" w:hAnsi="Times New Roman" w:cs="Times New Roman"/>
          <w:sz w:val="24"/>
          <w:szCs w:val="24"/>
        </w:rPr>
        <w:t>)</w:t>
      </w:r>
      <w:r w:rsidRPr="00890D19">
        <w:rPr>
          <w:rFonts w:ascii="Times New Roman" w:hAnsi="Times New Roman" w:cs="Times New Roman"/>
          <w:sz w:val="24"/>
          <w:szCs w:val="24"/>
        </w:rPr>
        <w:t xml:space="preserve">, Robotics, </w:t>
      </w:r>
      <w:r w:rsidRPr="00890D19">
        <w:rPr>
          <w:rFonts w:ascii="Times New Roman" w:hAnsi="Times New Roman" w:cs="Times New Roman"/>
          <w:sz w:val="24"/>
          <w:szCs w:val="24"/>
        </w:rPr>
        <w:lastRenderedPageBreak/>
        <w:t xml:space="preserve">Augmented Reality (AR) and Cloud Computing (CC) are adopted by the organisations to improvise their </w:t>
      </w:r>
      <w:r w:rsidR="002F7800" w:rsidRPr="00890D19">
        <w:rPr>
          <w:rFonts w:ascii="Times New Roman" w:hAnsi="Times New Roman" w:cs="Times New Roman"/>
          <w:sz w:val="24"/>
          <w:szCs w:val="24"/>
        </w:rPr>
        <w:t xml:space="preserve">existing </w:t>
      </w:r>
      <w:r w:rsidRPr="00890D19">
        <w:rPr>
          <w:rFonts w:ascii="Times New Roman" w:hAnsi="Times New Roman" w:cs="Times New Roman"/>
          <w:sz w:val="24"/>
          <w:szCs w:val="24"/>
        </w:rPr>
        <w:t xml:space="preserve">processes. </w:t>
      </w:r>
      <w:r w:rsidR="00C02DE1" w:rsidRPr="00890D19">
        <w:rPr>
          <w:rFonts w:ascii="Times New Roman" w:hAnsi="Times New Roman" w:cs="Times New Roman"/>
          <w:sz w:val="24"/>
          <w:szCs w:val="24"/>
        </w:rPr>
        <w:t xml:space="preserve">All these </w:t>
      </w:r>
      <w:r w:rsidRPr="00890D19">
        <w:rPr>
          <w:rFonts w:ascii="Times New Roman" w:hAnsi="Times New Roman" w:cs="Times New Roman"/>
          <w:sz w:val="24"/>
          <w:szCs w:val="24"/>
        </w:rPr>
        <w:t xml:space="preserve">technologies are considered under the umbrella of </w:t>
      </w:r>
      <w:r w:rsidR="008F54F8" w:rsidRPr="00890D19">
        <w:rPr>
          <w:rFonts w:ascii="Times New Roman" w:hAnsi="Times New Roman" w:cs="Times New Roman"/>
          <w:sz w:val="24"/>
          <w:szCs w:val="24"/>
        </w:rPr>
        <w:t>I4.0</w:t>
      </w:r>
      <w:r w:rsidRPr="00890D19">
        <w:rPr>
          <w:rFonts w:ascii="Times New Roman" w:hAnsi="Times New Roman" w:cs="Times New Roman"/>
          <w:sz w:val="24"/>
          <w:szCs w:val="24"/>
        </w:rPr>
        <w:t xml:space="preserve">, known as the next generation of </w:t>
      </w:r>
      <w:r w:rsidR="00E95D41">
        <w:rPr>
          <w:rFonts w:ascii="Times New Roman" w:hAnsi="Times New Roman" w:cs="Times New Roman"/>
          <w:sz w:val="24"/>
          <w:szCs w:val="24"/>
        </w:rPr>
        <w:t xml:space="preserve">the </w:t>
      </w:r>
      <w:r w:rsidRPr="00890D19">
        <w:rPr>
          <w:rFonts w:ascii="Times New Roman" w:hAnsi="Times New Roman" w:cs="Times New Roman"/>
          <w:sz w:val="24"/>
          <w:szCs w:val="24"/>
        </w:rPr>
        <w:t>industrial revolution</w:t>
      </w:r>
      <w:r w:rsidR="00E95D41">
        <w:rPr>
          <w:rFonts w:ascii="Times New Roman" w:hAnsi="Times New Roman" w:cs="Times New Roman"/>
          <w:sz w:val="24"/>
          <w:szCs w:val="24"/>
        </w:rPr>
        <w:t>,</w:t>
      </w:r>
      <w:r w:rsidRPr="00890D19">
        <w:rPr>
          <w:rFonts w:ascii="Times New Roman" w:hAnsi="Times New Roman" w:cs="Times New Roman"/>
          <w:sz w:val="24"/>
          <w:szCs w:val="24"/>
        </w:rPr>
        <w:t xml:space="preserve"> and emerged as the most promising solution to achieve sustainability. The major objective of the I4TEs is to enhance the responsiveness and the efficiency of the </w:t>
      </w:r>
      <w:r w:rsidR="00267925" w:rsidRPr="00890D19">
        <w:rPr>
          <w:rFonts w:ascii="Times New Roman" w:hAnsi="Times New Roman" w:cs="Times New Roman"/>
          <w:sz w:val="24"/>
          <w:szCs w:val="24"/>
        </w:rPr>
        <w:t>organisations</w:t>
      </w:r>
      <w:r w:rsidRPr="00890D19">
        <w:rPr>
          <w:rFonts w:ascii="Times New Roman" w:hAnsi="Times New Roman" w:cs="Times New Roman"/>
          <w:sz w:val="24"/>
          <w:szCs w:val="24"/>
        </w:rPr>
        <w:t xml:space="preserve"> </w:t>
      </w:r>
      <w:r w:rsidRPr="00890D19">
        <w:rPr>
          <w:rFonts w:ascii="Times New Roman" w:hAnsi="Times New Roman" w:cs="Times New Roman"/>
          <w:color w:val="2F5496" w:themeColor="accent1" w:themeShade="BF"/>
          <w:sz w:val="24"/>
          <w:szCs w:val="24"/>
        </w:rPr>
        <w:t>(</w:t>
      </w:r>
      <w:r w:rsidRPr="00890D19">
        <w:rPr>
          <w:rFonts w:ascii="Times New Roman" w:hAnsi="Times New Roman" w:cs="Times New Roman"/>
          <w:color w:val="7030A0"/>
          <w:sz w:val="24"/>
          <w:szCs w:val="24"/>
        </w:rPr>
        <w:t>Ahuett-Garza and Kurfess 2018</w:t>
      </w:r>
      <w:r w:rsidRPr="00890D19">
        <w:rPr>
          <w:rFonts w:ascii="Times New Roman" w:hAnsi="Times New Roman" w:cs="Times New Roman"/>
          <w:color w:val="2F5496" w:themeColor="accent1" w:themeShade="BF"/>
          <w:sz w:val="24"/>
          <w:szCs w:val="24"/>
        </w:rPr>
        <w:t xml:space="preserve">). </w:t>
      </w:r>
      <w:r w:rsidRPr="00890D19">
        <w:rPr>
          <w:rFonts w:ascii="Times New Roman" w:hAnsi="Times New Roman" w:cs="Times New Roman"/>
          <w:sz w:val="24"/>
          <w:szCs w:val="24"/>
        </w:rPr>
        <w:t xml:space="preserve">These technologies </w:t>
      </w:r>
      <w:r w:rsidR="005C7D29" w:rsidRPr="00890D19">
        <w:rPr>
          <w:rFonts w:ascii="Times New Roman" w:hAnsi="Times New Roman" w:cs="Times New Roman"/>
          <w:sz w:val="24"/>
          <w:szCs w:val="24"/>
        </w:rPr>
        <w:t>integrate</w:t>
      </w:r>
      <w:r w:rsidR="003220FE" w:rsidRPr="00890D19">
        <w:rPr>
          <w:rFonts w:ascii="Times New Roman" w:hAnsi="Times New Roman" w:cs="Times New Roman"/>
          <w:sz w:val="24"/>
          <w:szCs w:val="24"/>
        </w:rPr>
        <w:t xml:space="preserve"> the horizontal and vertical streams </w:t>
      </w:r>
      <w:r w:rsidRPr="00890D19">
        <w:rPr>
          <w:rFonts w:ascii="Times New Roman" w:hAnsi="Times New Roman" w:cs="Times New Roman"/>
          <w:sz w:val="24"/>
          <w:szCs w:val="24"/>
        </w:rPr>
        <w:t>and</w:t>
      </w:r>
      <w:r w:rsidR="003220FE" w:rsidRPr="00890D19">
        <w:rPr>
          <w:rFonts w:ascii="Times New Roman" w:hAnsi="Times New Roman" w:cs="Times New Roman"/>
          <w:sz w:val="24"/>
          <w:szCs w:val="24"/>
        </w:rPr>
        <w:t xml:space="preserve"> enhance the</w:t>
      </w:r>
      <w:r w:rsidRPr="00890D19">
        <w:rPr>
          <w:rFonts w:ascii="Times New Roman" w:hAnsi="Times New Roman" w:cs="Times New Roman"/>
          <w:sz w:val="24"/>
          <w:szCs w:val="24"/>
        </w:rPr>
        <w:t xml:space="preserve"> real</w:t>
      </w:r>
      <w:r w:rsidR="00A43135">
        <w:rPr>
          <w:rFonts w:ascii="Times New Roman" w:hAnsi="Times New Roman" w:cs="Times New Roman"/>
          <w:sz w:val="24"/>
          <w:szCs w:val="24"/>
        </w:rPr>
        <w:t>-</w:t>
      </w:r>
      <w:r w:rsidRPr="00890D19">
        <w:rPr>
          <w:rFonts w:ascii="Times New Roman" w:hAnsi="Times New Roman" w:cs="Times New Roman"/>
          <w:sz w:val="24"/>
          <w:szCs w:val="24"/>
        </w:rPr>
        <w:t xml:space="preserve">time flow of information among the </w:t>
      </w:r>
      <w:r w:rsidR="00527687" w:rsidRPr="00890D19">
        <w:rPr>
          <w:rFonts w:ascii="Times New Roman" w:hAnsi="Times New Roman" w:cs="Times New Roman"/>
          <w:sz w:val="24"/>
          <w:szCs w:val="24"/>
        </w:rPr>
        <w:t>partners</w:t>
      </w:r>
      <w:r w:rsidRPr="00890D19">
        <w:rPr>
          <w:rFonts w:ascii="Times New Roman" w:hAnsi="Times New Roman" w:cs="Times New Roman"/>
          <w:sz w:val="24"/>
          <w:szCs w:val="24"/>
        </w:rPr>
        <w:t xml:space="preserve">. The IoT and CC are the core information technologies of I4TEs. The IoT </w:t>
      </w:r>
      <w:r w:rsidR="00660E15" w:rsidRPr="00890D19">
        <w:rPr>
          <w:rFonts w:ascii="Times New Roman" w:hAnsi="Times New Roman" w:cs="Times New Roman"/>
          <w:sz w:val="24"/>
          <w:szCs w:val="24"/>
        </w:rPr>
        <w:t>employs a</w:t>
      </w:r>
      <w:r w:rsidRPr="00890D19">
        <w:rPr>
          <w:rFonts w:ascii="Times New Roman" w:hAnsi="Times New Roman" w:cs="Times New Roman"/>
          <w:sz w:val="24"/>
          <w:szCs w:val="24"/>
        </w:rPr>
        <w:t xml:space="preserve"> network of interconnected devices where each device has a unique identification</w:t>
      </w:r>
      <w:r w:rsidR="00E95D41">
        <w:rPr>
          <w:rFonts w:ascii="Times New Roman" w:hAnsi="Times New Roman" w:cs="Times New Roman"/>
          <w:sz w:val="24"/>
          <w:szCs w:val="24"/>
        </w:rPr>
        <w:t>,</w:t>
      </w:r>
      <w:r w:rsidRPr="00890D19">
        <w:rPr>
          <w:rFonts w:ascii="Times New Roman" w:hAnsi="Times New Roman" w:cs="Times New Roman"/>
          <w:sz w:val="24"/>
          <w:szCs w:val="24"/>
        </w:rPr>
        <w:t xml:space="preserve"> and communication takes place between the devices without human intervention</w:t>
      </w:r>
      <w:r w:rsidR="00A05869" w:rsidRPr="00890D19">
        <w:rPr>
          <w:rFonts w:ascii="Times New Roman" w:hAnsi="Times New Roman" w:cs="Times New Roman"/>
          <w:sz w:val="24"/>
          <w:szCs w:val="24"/>
        </w:rPr>
        <w:t xml:space="preserve">. </w:t>
      </w:r>
      <w:r w:rsidRPr="00890D19">
        <w:rPr>
          <w:rFonts w:ascii="Times New Roman" w:hAnsi="Times New Roman" w:cs="Times New Roman"/>
          <w:sz w:val="24"/>
          <w:szCs w:val="24"/>
        </w:rPr>
        <w:t xml:space="preserve">The BDA is needed by the organisations </w:t>
      </w:r>
      <w:r w:rsidR="004602DC" w:rsidRPr="00890D19">
        <w:rPr>
          <w:rFonts w:ascii="Times New Roman" w:hAnsi="Times New Roman" w:cs="Times New Roman"/>
          <w:sz w:val="24"/>
          <w:szCs w:val="24"/>
        </w:rPr>
        <w:t>to develop</w:t>
      </w:r>
      <w:r w:rsidRPr="00890D19">
        <w:rPr>
          <w:rFonts w:ascii="Times New Roman" w:hAnsi="Times New Roman" w:cs="Times New Roman"/>
          <w:sz w:val="24"/>
          <w:szCs w:val="24"/>
        </w:rPr>
        <w:t xml:space="preserve"> integrated data</w:t>
      </w:r>
      <w:r w:rsidR="00A43135">
        <w:rPr>
          <w:rFonts w:ascii="Times New Roman" w:hAnsi="Times New Roman" w:cs="Times New Roman"/>
          <w:sz w:val="24"/>
          <w:szCs w:val="24"/>
        </w:rPr>
        <w:t>-</w:t>
      </w:r>
      <w:r w:rsidRPr="00890D19">
        <w:rPr>
          <w:rFonts w:ascii="Times New Roman" w:hAnsi="Times New Roman" w:cs="Times New Roman"/>
          <w:sz w:val="24"/>
          <w:szCs w:val="24"/>
        </w:rPr>
        <w:t xml:space="preserve">driven business models </w:t>
      </w:r>
      <w:r w:rsidR="004602DC" w:rsidRPr="00890D19">
        <w:rPr>
          <w:rFonts w:ascii="Times New Roman" w:hAnsi="Times New Roman" w:cs="Times New Roman"/>
          <w:sz w:val="24"/>
          <w:szCs w:val="24"/>
        </w:rPr>
        <w:t xml:space="preserve">for enhancing the </w:t>
      </w:r>
      <w:r w:rsidRPr="00890D19">
        <w:rPr>
          <w:rFonts w:ascii="Times New Roman" w:hAnsi="Times New Roman" w:cs="Times New Roman"/>
          <w:sz w:val="24"/>
          <w:szCs w:val="24"/>
        </w:rPr>
        <w:t xml:space="preserve">quality </w:t>
      </w:r>
      <w:r w:rsidR="004602DC" w:rsidRPr="00890D19">
        <w:rPr>
          <w:rFonts w:ascii="Times New Roman" w:hAnsi="Times New Roman" w:cs="Times New Roman"/>
          <w:sz w:val="24"/>
          <w:szCs w:val="24"/>
        </w:rPr>
        <w:t>of</w:t>
      </w:r>
      <w:r w:rsidRPr="00890D19">
        <w:rPr>
          <w:rFonts w:ascii="Times New Roman" w:hAnsi="Times New Roman" w:cs="Times New Roman"/>
          <w:sz w:val="24"/>
          <w:szCs w:val="24"/>
        </w:rPr>
        <w:t xml:space="preserve"> data</w:t>
      </w:r>
      <w:r w:rsidR="004602DC" w:rsidRPr="00890D19">
        <w:rPr>
          <w:rFonts w:ascii="Times New Roman" w:hAnsi="Times New Roman" w:cs="Times New Roman"/>
          <w:sz w:val="24"/>
          <w:szCs w:val="24"/>
        </w:rPr>
        <w:t xml:space="preserve"> for analytics</w:t>
      </w:r>
      <w:r w:rsidRPr="00890D19">
        <w:rPr>
          <w:rFonts w:ascii="Times New Roman" w:hAnsi="Times New Roman" w:cs="Times New Roman"/>
          <w:sz w:val="24"/>
          <w:szCs w:val="24"/>
        </w:rPr>
        <w:t xml:space="preserve"> </w:t>
      </w:r>
      <w:r w:rsidRPr="00890D19">
        <w:rPr>
          <w:rFonts w:ascii="Times New Roman" w:hAnsi="Times New Roman" w:cs="Times New Roman"/>
          <w:color w:val="7030A0"/>
          <w:sz w:val="24"/>
          <w:szCs w:val="24"/>
        </w:rPr>
        <w:t xml:space="preserve">(Bag et al., 2020). </w:t>
      </w:r>
      <w:r w:rsidRPr="00890D19">
        <w:rPr>
          <w:rFonts w:ascii="Times New Roman" w:hAnsi="Times New Roman" w:cs="Times New Roman"/>
          <w:sz w:val="24"/>
          <w:szCs w:val="24"/>
        </w:rPr>
        <w:t xml:space="preserve">The CC </w:t>
      </w:r>
      <w:r w:rsidR="004602DC" w:rsidRPr="00890D19">
        <w:rPr>
          <w:rFonts w:ascii="Times New Roman" w:hAnsi="Times New Roman" w:cs="Times New Roman"/>
          <w:sz w:val="24"/>
          <w:szCs w:val="24"/>
        </w:rPr>
        <w:t xml:space="preserve">has </w:t>
      </w:r>
      <w:r w:rsidR="00A43135">
        <w:rPr>
          <w:rFonts w:ascii="Times New Roman" w:hAnsi="Times New Roman" w:cs="Times New Roman"/>
          <w:sz w:val="24"/>
          <w:szCs w:val="24"/>
        </w:rPr>
        <w:t>the</w:t>
      </w:r>
      <w:r w:rsidR="004602DC" w:rsidRPr="00890D19">
        <w:rPr>
          <w:rFonts w:ascii="Times New Roman" w:hAnsi="Times New Roman" w:cs="Times New Roman"/>
          <w:sz w:val="24"/>
          <w:szCs w:val="24"/>
        </w:rPr>
        <w:t xml:space="preserve"> advantage of </w:t>
      </w:r>
      <w:r w:rsidRPr="00890D19">
        <w:rPr>
          <w:rFonts w:ascii="Times New Roman" w:hAnsi="Times New Roman" w:cs="Times New Roman"/>
          <w:sz w:val="24"/>
          <w:szCs w:val="24"/>
        </w:rPr>
        <w:t>stor</w:t>
      </w:r>
      <w:r w:rsidR="004602DC" w:rsidRPr="00890D19">
        <w:rPr>
          <w:rFonts w:ascii="Times New Roman" w:hAnsi="Times New Roman" w:cs="Times New Roman"/>
          <w:sz w:val="24"/>
          <w:szCs w:val="24"/>
        </w:rPr>
        <w:t>ing</w:t>
      </w:r>
      <w:r w:rsidRPr="00890D19">
        <w:rPr>
          <w:rFonts w:ascii="Times New Roman" w:hAnsi="Times New Roman" w:cs="Times New Roman"/>
          <w:sz w:val="24"/>
          <w:szCs w:val="24"/>
        </w:rPr>
        <w:t xml:space="preserve"> data on the Internet and </w:t>
      </w:r>
      <w:r w:rsidR="004602DC" w:rsidRPr="00890D19">
        <w:rPr>
          <w:rFonts w:ascii="Times New Roman" w:hAnsi="Times New Roman" w:cs="Times New Roman"/>
          <w:sz w:val="24"/>
          <w:szCs w:val="24"/>
        </w:rPr>
        <w:t>helps in achieving</w:t>
      </w:r>
      <w:r w:rsidRPr="00890D19">
        <w:rPr>
          <w:rFonts w:ascii="Times New Roman" w:hAnsi="Times New Roman" w:cs="Times New Roman"/>
          <w:sz w:val="24"/>
          <w:szCs w:val="24"/>
        </w:rPr>
        <w:t xml:space="preserve"> economies of operation, fast services, and ease </w:t>
      </w:r>
      <w:r w:rsidR="00C02C94">
        <w:rPr>
          <w:rFonts w:ascii="Times New Roman" w:hAnsi="Times New Roman" w:cs="Times New Roman"/>
          <w:sz w:val="24"/>
          <w:szCs w:val="24"/>
        </w:rPr>
        <w:t xml:space="preserve">of </w:t>
      </w:r>
      <w:r w:rsidRPr="00890D19">
        <w:rPr>
          <w:rFonts w:ascii="Times New Roman" w:hAnsi="Times New Roman" w:cs="Times New Roman"/>
          <w:sz w:val="24"/>
          <w:szCs w:val="24"/>
        </w:rPr>
        <w:t xml:space="preserve">accessibility. AM, </w:t>
      </w:r>
      <w:r w:rsidR="000B1134" w:rsidRPr="00890D19">
        <w:rPr>
          <w:rFonts w:ascii="Times New Roman" w:hAnsi="Times New Roman" w:cs="Times New Roman"/>
          <w:sz w:val="24"/>
          <w:szCs w:val="24"/>
        </w:rPr>
        <w:t>AR,</w:t>
      </w:r>
      <w:r w:rsidRPr="00890D19">
        <w:rPr>
          <w:rFonts w:ascii="Times New Roman" w:hAnsi="Times New Roman" w:cs="Times New Roman"/>
          <w:sz w:val="24"/>
          <w:szCs w:val="24"/>
        </w:rPr>
        <w:t xml:space="preserve"> and robotics are required for simplifying and improvising the processes to achieve sustainability. AM is a useful technology for developing </w:t>
      </w:r>
      <w:r w:rsidR="00096389" w:rsidRPr="00890D19">
        <w:rPr>
          <w:rFonts w:ascii="Times New Roman" w:hAnsi="Times New Roman" w:cs="Times New Roman"/>
          <w:sz w:val="24"/>
          <w:szCs w:val="24"/>
        </w:rPr>
        <w:t>customi</w:t>
      </w:r>
      <w:r w:rsidR="00A66006">
        <w:rPr>
          <w:rFonts w:ascii="Times New Roman" w:hAnsi="Times New Roman" w:cs="Times New Roman"/>
          <w:sz w:val="24"/>
          <w:szCs w:val="24"/>
        </w:rPr>
        <w:t>s</w:t>
      </w:r>
      <w:r w:rsidR="00096389" w:rsidRPr="00890D19">
        <w:rPr>
          <w:rFonts w:ascii="Times New Roman" w:hAnsi="Times New Roman" w:cs="Times New Roman"/>
          <w:sz w:val="24"/>
          <w:szCs w:val="24"/>
        </w:rPr>
        <w:t>ed</w:t>
      </w:r>
      <w:r w:rsidRPr="00890D19">
        <w:rPr>
          <w:rFonts w:ascii="Times New Roman" w:hAnsi="Times New Roman" w:cs="Times New Roman"/>
          <w:sz w:val="24"/>
          <w:szCs w:val="24"/>
        </w:rPr>
        <w:t xml:space="preserve"> products in small batched </w:t>
      </w:r>
      <w:r w:rsidR="00A43135">
        <w:rPr>
          <w:rFonts w:ascii="Times New Roman" w:hAnsi="Times New Roman" w:cs="Times New Roman"/>
          <w:sz w:val="24"/>
          <w:szCs w:val="24"/>
        </w:rPr>
        <w:t xml:space="preserve">with a </w:t>
      </w:r>
      <w:r w:rsidRPr="00890D19">
        <w:rPr>
          <w:rFonts w:ascii="Times New Roman" w:hAnsi="Times New Roman" w:cs="Times New Roman"/>
          <w:sz w:val="24"/>
          <w:szCs w:val="24"/>
        </w:rPr>
        <w:t>high level of accuracy</w:t>
      </w:r>
      <w:r w:rsidR="00E95D41">
        <w:rPr>
          <w:rFonts w:ascii="Times New Roman" w:hAnsi="Times New Roman" w:cs="Times New Roman"/>
          <w:sz w:val="24"/>
          <w:szCs w:val="24"/>
        </w:rPr>
        <w:t>,</w:t>
      </w:r>
      <w:r w:rsidRPr="00890D19">
        <w:rPr>
          <w:rFonts w:ascii="Times New Roman" w:hAnsi="Times New Roman" w:cs="Times New Roman"/>
          <w:sz w:val="24"/>
          <w:szCs w:val="24"/>
        </w:rPr>
        <w:t xml:space="preserve"> whereas AR augments </w:t>
      </w:r>
      <w:r w:rsidR="004602DC" w:rsidRPr="00890D19">
        <w:rPr>
          <w:rFonts w:ascii="Times New Roman" w:hAnsi="Times New Roman" w:cs="Times New Roman"/>
          <w:sz w:val="24"/>
          <w:szCs w:val="24"/>
        </w:rPr>
        <w:t>real-world</w:t>
      </w:r>
      <w:r w:rsidRPr="00890D19">
        <w:rPr>
          <w:rFonts w:ascii="Times New Roman" w:hAnsi="Times New Roman" w:cs="Times New Roman"/>
          <w:sz w:val="24"/>
          <w:szCs w:val="24"/>
        </w:rPr>
        <w:t xml:space="preserve"> objects. The other benefits of the I4TEs are quality control, remote assistance, safety, logistics</w:t>
      </w:r>
      <w:r w:rsidR="00E95D41">
        <w:rPr>
          <w:rFonts w:ascii="Times New Roman" w:hAnsi="Times New Roman" w:cs="Times New Roman"/>
          <w:sz w:val="24"/>
          <w:szCs w:val="24"/>
        </w:rPr>
        <w:t>,</w:t>
      </w:r>
      <w:r w:rsidRPr="00890D19">
        <w:rPr>
          <w:rFonts w:ascii="Times New Roman" w:hAnsi="Times New Roman" w:cs="Times New Roman"/>
          <w:sz w:val="24"/>
          <w:szCs w:val="24"/>
        </w:rPr>
        <w:t xml:space="preserve"> and training. </w:t>
      </w:r>
      <w:r w:rsidR="00E95D41" w:rsidRPr="00890D19">
        <w:rPr>
          <w:rFonts w:ascii="Times New Roman" w:hAnsi="Times New Roman" w:cs="Times New Roman"/>
          <w:sz w:val="24"/>
          <w:szCs w:val="24"/>
        </w:rPr>
        <w:t>AI</w:t>
      </w:r>
      <w:r w:rsidR="00E95D41">
        <w:rPr>
          <w:rFonts w:ascii="Times New Roman" w:hAnsi="Times New Roman" w:cs="Times New Roman"/>
          <w:sz w:val="24"/>
          <w:szCs w:val="24"/>
        </w:rPr>
        <w:t>-</w:t>
      </w:r>
      <w:r w:rsidRPr="00890D19">
        <w:rPr>
          <w:rFonts w:ascii="Times New Roman" w:hAnsi="Times New Roman" w:cs="Times New Roman"/>
          <w:sz w:val="24"/>
          <w:szCs w:val="24"/>
        </w:rPr>
        <w:t>based manufacturing is an opportunit</w:t>
      </w:r>
      <w:r w:rsidR="00E16155" w:rsidRPr="00890D19">
        <w:rPr>
          <w:rFonts w:ascii="Times New Roman" w:hAnsi="Times New Roman" w:cs="Times New Roman"/>
          <w:sz w:val="24"/>
          <w:szCs w:val="24"/>
        </w:rPr>
        <w:t>y to promote digital product</w:t>
      </w:r>
      <w:r w:rsidR="00C02C94">
        <w:rPr>
          <w:rFonts w:ascii="Times New Roman" w:hAnsi="Times New Roman" w:cs="Times New Roman"/>
          <w:sz w:val="24"/>
          <w:szCs w:val="24"/>
        </w:rPr>
        <w:t>s</w:t>
      </w:r>
      <w:r w:rsidR="00E16155" w:rsidRPr="00890D19">
        <w:rPr>
          <w:rFonts w:ascii="Times New Roman" w:hAnsi="Times New Roman" w:cs="Times New Roman"/>
          <w:sz w:val="24"/>
          <w:szCs w:val="24"/>
        </w:rPr>
        <w:t>.</w:t>
      </w:r>
    </w:p>
    <w:p w14:paraId="218BF533" w14:textId="322814E8" w:rsidR="00E50027" w:rsidRPr="00BF3765" w:rsidRDefault="004602DC" w:rsidP="00BF3765">
      <w:pPr>
        <w:spacing w:after="0" w:line="360" w:lineRule="auto"/>
        <w:jc w:val="both"/>
        <w:rPr>
          <w:rFonts w:ascii="Times New Roman" w:hAnsi="Times New Roman" w:cs="Times New Roman"/>
          <w:sz w:val="24"/>
          <w:szCs w:val="24"/>
        </w:rPr>
      </w:pPr>
      <w:r w:rsidRPr="00890D19">
        <w:rPr>
          <w:rFonts w:ascii="Times New Roman" w:hAnsi="Times New Roman" w:cs="Times New Roman"/>
          <w:sz w:val="24"/>
          <w:szCs w:val="24"/>
        </w:rPr>
        <w:t xml:space="preserve">These technologies are used by organisations </w:t>
      </w:r>
      <w:r w:rsidR="00E95D41">
        <w:rPr>
          <w:rFonts w:ascii="Times New Roman" w:hAnsi="Times New Roman" w:cs="Times New Roman"/>
          <w:sz w:val="24"/>
          <w:szCs w:val="24"/>
        </w:rPr>
        <w:t>to enhance</w:t>
      </w:r>
      <w:r w:rsidRPr="00890D19">
        <w:rPr>
          <w:rFonts w:ascii="Times New Roman" w:hAnsi="Times New Roman" w:cs="Times New Roman"/>
          <w:sz w:val="24"/>
          <w:szCs w:val="24"/>
        </w:rPr>
        <w:t xml:space="preserve"> the quality of product</w:t>
      </w:r>
      <w:r w:rsidR="00B31EF6">
        <w:rPr>
          <w:rFonts w:ascii="Times New Roman" w:hAnsi="Times New Roman" w:cs="Times New Roman"/>
          <w:sz w:val="24"/>
          <w:szCs w:val="24"/>
        </w:rPr>
        <w:t>s</w:t>
      </w:r>
      <w:r w:rsidRPr="00890D19">
        <w:rPr>
          <w:rFonts w:ascii="Times New Roman" w:hAnsi="Times New Roman" w:cs="Times New Roman"/>
          <w:sz w:val="24"/>
          <w:szCs w:val="24"/>
        </w:rPr>
        <w:t xml:space="preserve">, </w:t>
      </w:r>
      <w:r w:rsidR="00205AF0" w:rsidRPr="00890D19">
        <w:rPr>
          <w:rFonts w:ascii="Times New Roman" w:hAnsi="Times New Roman" w:cs="Times New Roman"/>
          <w:sz w:val="24"/>
          <w:szCs w:val="24"/>
        </w:rPr>
        <w:t>processes,</w:t>
      </w:r>
      <w:r w:rsidRPr="00890D19">
        <w:rPr>
          <w:rFonts w:ascii="Times New Roman" w:hAnsi="Times New Roman" w:cs="Times New Roman"/>
          <w:sz w:val="24"/>
          <w:szCs w:val="24"/>
        </w:rPr>
        <w:t xml:space="preserve"> and services. The HR of the organi</w:t>
      </w:r>
      <w:r w:rsidR="00A66006">
        <w:rPr>
          <w:rFonts w:ascii="Times New Roman" w:hAnsi="Times New Roman" w:cs="Times New Roman"/>
          <w:sz w:val="24"/>
          <w:szCs w:val="24"/>
        </w:rPr>
        <w:t>s</w:t>
      </w:r>
      <w:r w:rsidRPr="00890D19">
        <w:rPr>
          <w:rFonts w:ascii="Times New Roman" w:hAnsi="Times New Roman" w:cs="Times New Roman"/>
          <w:sz w:val="24"/>
          <w:szCs w:val="24"/>
        </w:rPr>
        <w:t xml:space="preserve">ations are exposed to different types </w:t>
      </w:r>
      <w:r w:rsidR="00AC217D" w:rsidRPr="00890D19">
        <w:rPr>
          <w:rFonts w:ascii="Times New Roman" w:hAnsi="Times New Roman" w:cs="Times New Roman"/>
          <w:sz w:val="24"/>
          <w:szCs w:val="24"/>
        </w:rPr>
        <w:t>of training</w:t>
      </w:r>
      <w:r w:rsidRPr="00890D19">
        <w:rPr>
          <w:rFonts w:ascii="Times New Roman" w:hAnsi="Times New Roman" w:cs="Times New Roman"/>
          <w:sz w:val="24"/>
          <w:szCs w:val="24"/>
        </w:rPr>
        <w:t xml:space="preserve"> and workshop that are organised for their </w:t>
      </w:r>
      <w:r w:rsidR="00AC217D" w:rsidRPr="00890D19">
        <w:rPr>
          <w:rFonts w:ascii="Times New Roman" w:hAnsi="Times New Roman" w:cs="Times New Roman"/>
          <w:sz w:val="24"/>
          <w:szCs w:val="24"/>
        </w:rPr>
        <w:t xml:space="preserve">skill </w:t>
      </w:r>
      <w:r w:rsidR="00E95D41" w:rsidRPr="00890D19">
        <w:rPr>
          <w:rFonts w:ascii="Times New Roman" w:hAnsi="Times New Roman" w:cs="Times New Roman"/>
          <w:sz w:val="24"/>
          <w:szCs w:val="24"/>
        </w:rPr>
        <w:t>up</w:t>
      </w:r>
      <w:r w:rsidR="00E95D41">
        <w:rPr>
          <w:rFonts w:ascii="Times New Roman" w:hAnsi="Times New Roman" w:cs="Times New Roman"/>
          <w:sz w:val="24"/>
          <w:szCs w:val="24"/>
        </w:rPr>
        <w:t>-</w:t>
      </w:r>
      <w:r w:rsidR="00AC217D" w:rsidRPr="00890D19">
        <w:rPr>
          <w:rFonts w:ascii="Times New Roman" w:hAnsi="Times New Roman" w:cs="Times New Roman"/>
          <w:sz w:val="24"/>
          <w:szCs w:val="24"/>
        </w:rPr>
        <w:t xml:space="preserve">gradation </w:t>
      </w:r>
      <w:r w:rsidR="00B87617" w:rsidRPr="00890D19">
        <w:rPr>
          <w:rFonts w:ascii="Times New Roman" w:hAnsi="Times New Roman" w:cs="Times New Roman"/>
          <w:sz w:val="24"/>
          <w:szCs w:val="24"/>
        </w:rPr>
        <w:t>and</w:t>
      </w:r>
      <w:r w:rsidR="00AC217D" w:rsidRPr="00890D19">
        <w:rPr>
          <w:rFonts w:ascii="Times New Roman" w:hAnsi="Times New Roman" w:cs="Times New Roman"/>
          <w:sz w:val="24"/>
          <w:szCs w:val="24"/>
        </w:rPr>
        <w:t xml:space="preserve"> enhances the knowledge related to sustainability outcomes</w:t>
      </w:r>
      <w:r w:rsidR="0081326B" w:rsidRPr="00890D19">
        <w:rPr>
          <w:rFonts w:ascii="Times New Roman" w:hAnsi="Times New Roman" w:cs="Times New Roman"/>
          <w:sz w:val="24"/>
          <w:szCs w:val="24"/>
        </w:rPr>
        <w:t>. The I4Te ha</w:t>
      </w:r>
      <w:r w:rsidR="00B31EF6">
        <w:rPr>
          <w:rFonts w:ascii="Times New Roman" w:hAnsi="Times New Roman" w:cs="Times New Roman"/>
          <w:sz w:val="24"/>
          <w:szCs w:val="24"/>
        </w:rPr>
        <w:t>s</w:t>
      </w:r>
      <w:r w:rsidR="0081326B" w:rsidRPr="00890D19">
        <w:rPr>
          <w:rFonts w:ascii="Times New Roman" w:hAnsi="Times New Roman" w:cs="Times New Roman"/>
          <w:sz w:val="24"/>
          <w:szCs w:val="24"/>
        </w:rPr>
        <w:t xml:space="preserve"> been implemented to educate HR of the organisations to adopt sustainable practices </w:t>
      </w:r>
      <w:r w:rsidR="00B87617" w:rsidRPr="00890D19">
        <w:rPr>
          <w:rFonts w:ascii="Times New Roman" w:hAnsi="Times New Roman" w:cs="Times New Roman"/>
          <w:sz w:val="24"/>
          <w:szCs w:val="24"/>
        </w:rPr>
        <w:t>and</w:t>
      </w:r>
      <w:r w:rsidR="0081326B" w:rsidRPr="00890D19">
        <w:rPr>
          <w:rFonts w:ascii="Times New Roman" w:hAnsi="Times New Roman" w:cs="Times New Roman"/>
          <w:sz w:val="24"/>
          <w:szCs w:val="24"/>
        </w:rPr>
        <w:t xml:space="preserve"> to adapt to the advance</w:t>
      </w:r>
      <w:r w:rsidR="00B31EF6">
        <w:rPr>
          <w:rFonts w:ascii="Times New Roman" w:hAnsi="Times New Roman" w:cs="Times New Roman"/>
          <w:sz w:val="24"/>
          <w:szCs w:val="24"/>
        </w:rPr>
        <w:t>d</w:t>
      </w:r>
      <w:r w:rsidR="0081326B" w:rsidRPr="00890D19">
        <w:rPr>
          <w:rFonts w:ascii="Times New Roman" w:hAnsi="Times New Roman" w:cs="Times New Roman"/>
          <w:sz w:val="24"/>
          <w:szCs w:val="24"/>
        </w:rPr>
        <w:t xml:space="preserve"> technologies systems for enhancing organi</w:t>
      </w:r>
      <w:r w:rsidR="00C02C94">
        <w:rPr>
          <w:rFonts w:ascii="Times New Roman" w:hAnsi="Times New Roman" w:cs="Times New Roman"/>
          <w:sz w:val="24"/>
          <w:szCs w:val="24"/>
        </w:rPr>
        <w:t>zational</w:t>
      </w:r>
      <w:r w:rsidR="0081326B" w:rsidRPr="00890D19">
        <w:rPr>
          <w:rFonts w:ascii="Times New Roman" w:hAnsi="Times New Roman" w:cs="Times New Roman"/>
          <w:sz w:val="24"/>
          <w:szCs w:val="24"/>
        </w:rPr>
        <w:t xml:space="preserve"> performance</w:t>
      </w:r>
      <w:r w:rsidR="00853B29" w:rsidRPr="00890D19">
        <w:rPr>
          <w:rFonts w:ascii="Times New Roman" w:hAnsi="Times New Roman" w:cs="Times New Roman"/>
          <w:sz w:val="24"/>
          <w:szCs w:val="24"/>
        </w:rPr>
        <w:t xml:space="preserve">. </w:t>
      </w:r>
    </w:p>
    <w:p w14:paraId="3AE6881C" w14:textId="1AB8A4FD" w:rsidR="00AC217D" w:rsidRPr="00E50027" w:rsidRDefault="001708DE" w:rsidP="00340646">
      <w:pPr>
        <w:pStyle w:val="ListParagraph"/>
        <w:numPr>
          <w:ilvl w:val="1"/>
          <w:numId w:val="4"/>
        </w:numPr>
        <w:spacing w:line="360" w:lineRule="auto"/>
        <w:ind w:left="810" w:hanging="540"/>
        <w:jc w:val="both"/>
        <w:rPr>
          <w:rFonts w:ascii="Times New Roman" w:hAnsi="Times New Roman" w:cs="Times New Roman"/>
          <w:b/>
          <w:i/>
        </w:rPr>
      </w:pPr>
      <w:r w:rsidRPr="00E50027">
        <w:rPr>
          <w:rFonts w:ascii="Times New Roman" w:hAnsi="Times New Roman" w:cs="Times New Roman"/>
          <w:b/>
          <w:i/>
        </w:rPr>
        <w:t xml:space="preserve">Employability </w:t>
      </w:r>
      <w:r w:rsidR="00737097" w:rsidRPr="00E50027">
        <w:rPr>
          <w:rFonts w:ascii="Times New Roman" w:hAnsi="Times New Roman" w:cs="Times New Roman"/>
          <w:b/>
          <w:i/>
        </w:rPr>
        <w:t>Skills</w:t>
      </w:r>
    </w:p>
    <w:p w14:paraId="78E25402" w14:textId="0C0665F4" w:rsidR="001814FE" w:rsidRPr="00301FEF" w:rsidRDefault="00AC217D" w:rsidP="00E50027">
      <w:pPr>
        <w:spacing w:after="0" w:line="360" w:lineRule="auto"/>
        <w:jc w:val="both"/>
        <w:rPr>
          <w:rFonts w:ascii="Times New Roman" w:hAnsi="Times New Roman" w:cs="Times New Roman"/>
          <w:sz w:val="24"/>
          <w:szCs w:val="24"/>
        </w:rPr>
      </w:pPr>
      <w:r w:rsidRPr="00890D19">
        <w:rPr>
          <w:rFonts w:ascii="Times New Roman" w:hAnsi="Times New Roman" w:cs="Times New Roman"/>
          <w:sz w:val="24"/>
          <w:szCs w:val="24"/>
        </w:rPr>
        <w:t xml:space="preserve">There is no doubt in admitting that </w:t>
      </w:r>
      <w:r w:rsidR="00BC31BD" w:rsidRPr="00890D19">
        <w:rPr>
          <w:rFonts w:ascii="Times New Roman" w:hAnsi="Times New Roman" w:cs="Times New Roman"/>
          <w:sz w:val="24"/>
          <w:szCs w:val="24"/>
        </w:rPr>
        <w:t>Employability</w:t>
      </w:r>
      <w:r w:rsidRPr="00890D19">
        <w:rPr>
          <w:rFonts w:ascii="Times New Roman" w:hAnsi="Times New Roman" w:cs="Times New Roman"/>
          <w:sz w:val="24"/>
          <w:szCs w:val="24"/>
        </w:rPr>
        <w:t xml:space="preserve"> </w:t>
      </w:r>
      <w:r w:rsidR="00E50027">
        <w:rPr>
          <w:rFonts w:ascii="Times New Roman" w:hAnsi="Times New Roman" w:cs="Times New Roman"/>
          <w:sz w:val="24"/>
          <w:szCs w:val="24"/>
        </w:rPr>
        <w:t>S</w:t>
      </w:r>
      <w:r w:rsidR="00257257" w:rsidRPr="00890D19">
        <w:rPr>
          <w:rFonts w:ascii="Times New Roman" w:hAnsi="Times New Roman" w:cs="Times New Roman"/>
          <w:sz w:val="24"/>
          <w:szCs w:val="24"/>
        </w:rPr>
        <w:t xml:space="preserve">kills (ES) </w:t>
      </w:r>
      <w:r w:rsidR="0075660F" w:rsidRPr="00890D19">
        <w:rPr>
          <w:rFonts w:ascii="Times New Roman" w:hAnsi="Times New Roman" w:cs="Times New Roman"/>
          <w:sz w:val="24"/>
          <w:szCs w:val="24"/>
        </w:rPr>
        <w:t>are es</w:t>
      </w:r>
      <w:r w:rsidRPr="00890D19">
        <w:rPr>
          <w:rFonts w:ascii="Times New Roman" w:hAnsi="Times New Roman" w:cs="Times New Roman"/>
          <w:sz w:val="24"/>
          <w:szCs w:val="24"/>
        </w:rPr>
        <w:t>sential for enhancing the s</w:t>
      </w:r>
      <w:r w:rsidR="004807D5" w:rsidRPr="00890D19">
        <w:rPr>
          <w:rFonts w:ascii="Times New Roman" w:hAnsi="Times New Roman" w:cs="Times New Roman"/>
          <w:sz w:val="24"/>
          <w:szCs w:val="24"/>
        </w:rPr>
        <w:t>k</w:t>
      </w:r>
      <w:r w:rsidRPr="00890D19">
        <w:rPr>
          <w:rFonts w:ascii="Times New Roman" w:hAnsi="Times New Roman" w:cs="Times New Roman"/>
          <w:sz w:val="24"/>
          <w:szCs w:val="24"/>
        </w:rPr>
        <w:t>ill set of an individual</w:t>
      </w:r>
      <w:r w:rsidR="00BC31BD" w:rsidRPr="00890D19">
        <w:rPr>
          <w:rFonts w:ascii="Times New Roman" w:hAnsi="Times New Roman" w:cs="Times New Roman"/>
          <w:sz w:val="24"/>
          <w:szCs w:val="24"/>
        </w:rPr>
        <w:t xml:space="preserve"> and</w:t>
      </w:r>
      <w:r w:rsidR="00C73F60" w:rsidRPr="00890D19">
        <w:rPr>
          <w:rFonts w:ascii="Times New Roman" w:hAnsi="Times New Roman" w:cs="Times New Roman"/>
          <w:sz w:val="24"/>
          <w:szCs w:val="24"/>
        </w:rPr>
        <w:t xml:space="preserve"> to make them competitive</w:t>
      </w:r>
      <w:r w:rsidR="00830951" w:rsidRPr="00890D19">
        <w:rPr>
          <w:rFonts w:ascii="Times New Roman" w:hAnsi="Times New Roman" w:cs="Times New Roman"/>
          <w:sz w:val="24"/>
          <w:szCs w:val="24"/>
        </w:rPr>
        <w:t>.</w:t>
      </w:r>
      <w:r w:rsidR="0075660F" w:rsidRPr="00890D19">
        <w:rPr>
          <w:rFonts w:ascii="Times New Roman" w:hAnsi="Times New Roman" w:cs="Times New Roman"/>
          <w:sz w:val="24"/>
          <w:szCs w:val="24"/>
        </w:rPr>
        <w:t xml:space="preserve"> </w:t>
      </w:r>
      <w:r w:rsidR="00A265EC" w:rsidRPr="00890D19">
        <w:rPr>
          <w:rFonts w:ascii="Times New Roman" w:hAnsi="Times New Roman" w:cs="Times New Roman"/>
          <w:sz w:val="24"/>
          <w:szCs w:val="24"/>
        </w:rPr>
        <w:t>T</w:t>
      </w:r>
      <w:r w:rsidR="0075660F" w:rsidRPr="00890D19">
        <w:rPr>
          <w:rFonts w:ascii="Times New Roman" w:hAnsi="Times New Roman" w:cs="Times New Roman"/>
          <w:sz w:val="24"/>
          <w:szCs w:val="24"/>
        </w:rPr>
        <w:t>he paradigm of ES is changing in context to the future skill requirement</w:t>
      </w:r>
      <w:r w:rsidR="00A265EC" w:rsidRPr="00890D19">
        <w:rPr>
          <w:rFonts w:ascii="Times New Roman" w:hAnsi="Times New Roman" w:cs="Times New Roman"/>
          <w:sz w:val="24"/>
          <w:szCs w:val="24"/>
        </w:rPr>
        <w:t xml:space="preserve"> of digital transformation</w:t>
      </w:r>
      <w:r w:rsidR="0075660F" w:rsidRPr="00890D19">
        <w:rPr>
          <w:rFonts w:ascii="Times New Roman" w:hAnsi="Times New Roman" w:cs="Times New Roman"/>
          <w:sz w:val="24"/>
          <w:szCs w:val="24"/>
        </w:rPr>
        <w:t xml:space="preserve">.  The concept of </w:t>
      </w:r>
      <w:r w:rsidR="005B5A1A" w:rsidRPr="00890D19">
        <w:rPr>
          <w:rFonts w:ascii="Times New Roman" w:hAnsi="Times New Roman" w:cs="Times New Roman"/>
          <w:sz w:val="24"/>
          <w:szCs w:val="24"/>
        </w:rPr>
        <w:t>ES</w:t>
      </w:r>
      <w:r w:rsidR="0075660F" w:rsidRPr="00890D19">
        <w:rPr>
          <w:rFonts w:ascii="Times New Roman" w:hAnsi="Times New Roman" w:cs="Times New Roman"/>
          <w:sz w:val="24"/>
          <w:szCs w:val="24"/>
        </w:rPr>
        <w:t xml:space="preserve"> has been a </w:t>
      </w:r>
      <w:r w:rsidR="002E611F" w:rsidRPr="00890D19">
        <w:rPr>
          <w:rFonts w:ascii="Times New Roman" w:hAnsi="Times New Roman" w:cs="Times New Roman"/>
          <w:sz w:val="24"/>
          <w:szCs w:val="24"/>
        </w:rPr>
        <w:t>century year</w:t>
      </w:r>
      <w:r w:rsidR="0075660F" w:rsidRPr="00890D19">
        <w:rPr>
          <w:rFonts w:ascii="Times New Roman" w:hAnsi="Times New Roman" w:cs="Times New Roman"/>
          <w:sz w:val="24"/>
          <w:szCs w:val="24"/>
        </w:rPr>
        <w:t xml:space="preserve"> old. During these years</w:t>
      </w:r>
      <w:r w:rsidR="00E95D41">
        <w:rPr>
          <w:rFonts w:ascii="Times New Roman" w:hAnsi="Times New Roman" w:cs="Times New Roman"/>
          <w:sz w:val="24"/>
          <w:szCs w:val="24"/>
        </w:rPr>
        <w:t>,</w:t>
      </w:r>
      <w:r w:rsidR="0075660F" w:rsidRPr="00890D19">
        <w:rPr>
          <w:rFonts w:ascii="Times New Roman" w:hAnsi="Times New Roman" w:cs="Times New Roman"/>
          <w:sz w:val="24"/>
          <w:szCs w:val="24"/>
        </w:rPr>
        <w:t xml:space="preserve"> there are several versions of employability. </w:t>
      </w:r>
      <w:r w:rsidR="0075660F" w:rsidRPr="006E27E6">
        <w:rPr>
          <w:rFonts w:ascii="Times New Roman" w:hAnsi="Times New Roman" w:cs="Times New Roman"/>
          <w:sz w:val="24"/>
          <w:szCs w:val="24"/>
        </w:rPr>
        <w:t xml:space="preserve">The first version of </w:t>
      </w:r>
      <w:r w:rsidR="005B5A1A" w:rsidRPr="006E27E6">
        <w:rPr>
          <w:rFonts w:ascii="Times New Roman" w:hAnsi="Times New Roman" w:cs="Times New Roman"/>
          <w:sz w:val="24"/>
          <w:szCs w:val="24"/>
        </w:rPr>
        <w:t>ES</w:t>
      </w:r>
      <w:r w:rsidR="0075660F" w:rsidRPr="006E27E6">
        <w:rPr>
          <w:rFonts w:ascii="Times New Roman" w:hAnsi="Times New Roman" w:cs="Times New Roman"/>
          <w:sz w:val="24"/>
          <w:szCs w:val="24"/>
        </w:rPr>
        <w:t xml:space="preserve"> was given in </w:t>
      </w:r>
      <w:r w:rsidR="00C02C94">
        <w:rPr>
          <w:rFonts w:ascii="Times New Roman" w:hAnsi="Times New Roman" w:cs="Times New Roman"/>
          <w:sz w:val="24"/>
          <w:szCs w:val="24"/>
        </w:rPr>
        <w:t xml:space="preserve">the </w:t>
      </w:r>
      <w:r w:rsidR="0075660F" w:rsidRPr="006E27E6">
        <w:rPr>
          <w:rFonts w:ascii="Times New Roman" w:hAnsi="Times New Roman" w:cs="Times New Roman"/>
          <w:sz w:val="24"/>
          <w:szCs w:val="24"/>
        </w:rPr>
        <w:t>19</w:t>
      </w:r>
      <w:r w:rsidR="00E12F17" w:rsidRPr="006E27E6">
        <w:rPr>
          <w:rFonts w:ascii="Times New Roman" w:hAnsi="Times New Roman" w:cs="Times New Roman"/>
          <w:sz w:val="24"/>
          <w:szCs w:val="24"/>
        </w:rPr>
        <w:t>90</w:t>
      </w:r>
      <w:r w:rsidR="0075660F" w:rsidRPr="006E27E6">
        <w:rPr>
          <w:rFonts w:ascii="Times New Roman" w:hAnsi="Times New Roman" w:cs="Times New Roman"/>
          <w:sz w:val="24"/>
          <w:szCs w:val="24"/>
        </w:rPr>
        <w:t xml:space="preserve">s by </w:t>
      </w:r>
      <w:proofErr w:type="spellStart"/>
      <w:r w:rsidR="0075660F" w:rsidRPr="006E27E6">
        <w:rPr>
          <w:rFonts w:ascii="Times New Roman" w:hAnsi="Times New Roman" w:cs="Times New Roman"/>
          <w:sz w:val="24"/>
          <w:szCs w:val="24"/>
        </w:rPr>
        <w:t>Gazier</w:t>
      </w:r>
      <w:proofErr w:type="spellEnd"/>
      <w:r w:rsidR="0075660F" w:rsidRPr="006E27E6">
        <w:rPr>
          <w:rFonts w:ascii="Times New Roman" w:hAnsi="Times New Roman" w:cs="Times New Roman"/>
          <w:sz w:val="24"/>
          <w:szCs w:val="24"/>
        </w:rPr>
        <w:t xml:space="preserve">. The term dichotomic employability was coined by him that </w:t>
      </w:r>
      <w:r w:rsidR="006174DE" w:rsidRPr="006E27E6">
        <w:rPr>
          <w:rFonts w:ascii="Times New Roman" w:hAnsi="Times New Roman" w:cs="Times New Roman"/>
          <w:sz w:val="24"/>
          <w:szCs w:val="24"/>
        </w:rPr>
        <w:t>made a line of difference</w:t>
      </w:r>
      <w:r w:rsidR="0075660F" w:rsidRPr="006E27E6">
        <w:rPr>
          <w:rFonts w:ascii="Times New Roman" w:hAnsi="Times New Roman" w:cs="Times New Roman"/>
          <w:sz w:val="24"/>
          <w:szCs w:val="24"/>
        </w:rPr>
        <w:t xml:space="preserve"> between the individuals who can work and who </w:t>
      </w:r>
      <w:r w:rsidR="00575CC8" w:rsidRPr="006E27E6">
        <w:rPr>
          <w:rFonts w:ascii="Times New Roman" w:hAnsi="Times New Roman" w:cs="Times New Roman"/>
          <w:sz w:val="24"/>
          <w:szCs w:val="24"/>
        </w:rPr>
        <w:t>can’t</w:t>
      </w:r>
      <w:r w:rsidR="0075660F" w:rsidRPr="006E27E6">
        <w:rPr>
          <w:rFonts w:ascii="Times New Roman" w:hAnsi="Times New Roman" w:cs="Times New Roman"/>
          <w:sz w:val="24"/>
          <w:szCs w:val="24"/>
        </w:rPr>
        <w:t xml:space="preserve"> work. The other contributions in </w:t>
      </w:r>
      <w:r w:rsidR="00851C72" w:rsidRPr="006E27E6">
        <w:rPr>
          <w:rFonts w:ascii="Times New Roman" w:hAnsi="Times New Roman" w:cs="Times New Roman"/>
          <w:sz w:val="24"/>
          <w:szCs w:val="24"/>
        </w:rPr>
        <w:t>ES</w:t>
      </w:r>
      <w:r w:rsidR="0075660F" w:rsidRPr="006E27E6">
        <w:rPr>
          <w:rFonts w:ascii="Times New Roman" w:hAnsi="Times New Roman" w:cs="Times New Roman"/>
          <w:sz w:val="24"/>
          <w:szCs w:val="24"/>
        </w:rPr>
        <w:t xml:space="preserve"> are</w:t>
      </w:r>
      <w:r w:rsidR="0075660F" w:rsidRPr="009657C6">
        <w:rPr>
          <w:rFonts w:ascii="Times New Roman" w:hAnsi="Times New Roman" w:cs="Times New Roman"/>
          <w:color w:val="C00000"/>
          <w:sz w:val="24"/>
          <w:szCs w:val="24"/>
        </w:rPr>
        <w:t xml:space="preserve"> </w:t>
      </w:r>
      <w:r w:rsidR="001708DE" w:rsidRPr="006F2DDE">
        <w:rPr>
          <w:rFonts w:ascii="Times New Roman" w:hAnsi="Times New Roman" w:cs="Times New Roman"/>
          <w:bCs/>
          <w:color w:val="7030A0"/>
          <w:sz w:val="24"/>
          <w:szCs w:val="24"/>
        </w:rPr>
        <w:t xml:space="preserve">(Brown et al., 2003; Fugate et al., 2004; Pool </w:t>
      </w:r>
      <w:r w:rsidR="0075660F" w:rsidRPr="006F2DDE">
        <w:rPr>
          <w:rFonts w:ascii="Times New Roman" w:hAnsi="Times New Roman" w:cs="Times New Roman"/>
          <w:bCs/>
          <w:color w:val="7030A0"/>
          <w:sz w:val="24"/>
          <w:szCs w:val="24"/>
        </w:rPr>
        <w:t>and</w:t>
      </w:r>
      <w:r w:rsidR="001708DE" w:rsidRPr="006F2DDE">
        <w:rPr>
          <w:rFonts w:ascii="Times New Roman" w:hAnsi="Times New Roman" w:cs="Times New Roman"/>
          <w:bCs/>
          <w:color w:val="7030A0"/>
          <w:sz w:val="24"/>
          <w:szCs w:val="24"/>
        </w:rPr>
        <w:t xml:space="preserve"> Sewell, 2007; Bridgstock, 2009</w:t>
      </w:r>
      <w:r w:rsidR="0081326B" w:rsidRPr="006F2DDE">
        <w:rPr>
          <w:rFonts w:ascii="Times New Roman" w:hAnsi="Times New Roman" w:cs="Times New Roman"/>
          <w:color w:val="7030A0"/>
          <w:sz w:val="24"/>
          <w:szCs w:val="24"/>
        </w:rPr>
        <w:t>)</w:t>
      </w:r>
      <w:r w:rsidR="0081326B" w:rsidRPr="009657C6">
        <w:rPr>
          <w:rFonts w:ascii="Times New Roman" w:hAnsi="Times New Roman" w:cs="Times New Roman"/>
          <w:color w:val="C00000"/>
          <w:sz w:val="24"/>
          <w:szCs w:val="24"/>
        </w:rPr>
        <w:t xml:space="preserve">. </w:t>
      </w:r>
      <w:r w:rsidR="0081326B" w:rsidRPr="006E27E6">
        <w:rPr>
          <w:rFonts w:ascii="Times New Roman" w:hAnsi="Times New Roman" w:cs="Times New Roman"/>
          <w:sz w:val="24"/>
          <w:szCs w:val="24"/>
        </w:rPr>
        <w:t xml:space="preserve">The studies on </w:t>
      </w:r>
      <w:r w:rsidR="007D0BE0" w:rsidRPr="006E27E6">
        <w:rPr>
          <w:rFonts w:ascii="Times New Roman" w:hAnsi="Times New Roman" w:cs="Times New Roman"/>
          <w:sz w:val="24"/>
          <w:szCs w:val="24"/>
        </w:rPr>
        <w:t>employee</w:t>
      </w:r>
      <w:r w:rsidR="0081326B" w:rsidRPr="006E27E6">
        <w:rPr>
          <w:rFonts w:ascii="Times New Roman" w:hAnsi="Times New Roman" w:cs="Times New Roman"/>
          <w:sz w:val="24"/>
          <w:szCs w:val="24"/>
        </w:rPr>
        <w:t xml:space="preserve"> perception </w:t>
      </w:r>
      <w:r w:rsidR="008C1AE1" w:rsidRPr="006E27E6">
        <w:rPr>
          <w:rFonts w:ascii="Times New Roman" w:hAnsi="Times New Roman" w:cs="Times New Roman"/>
          <w:sz w:val="24"/>
          <w:szCs w:val="24"/>
        </w:rPr>
        <w:t>have</w:t>
      </w:r>
      <w:r w:rsidR="0081326B" w:rsidRPr="006E27E6">
        <w:rPr>
          <w:rFonts w:ascii="Times New Roman" w:hAnsi="Times New Roman" w:cs="Times New Roman"/>
          <w:sz w:val="24"/>
          <w:szCs w:val="24"/>
        </w:rPr>
        <w:t xml:space="preserve"> been discussed by </w:t>
      </w:r>
      <w:r w:rsidR="00B13DBB" w:rsidRPr="006F2DDE">
        <w:rPr>
          <w:rFonts w:ascii="Times New Roman" w:hAnsi="Times New Roman" w:cs="Times New Roman"/>
          <w:color w:val="7030A0"/>
          <w:sz w:val="24"/>
          <w:szCs w:val="24"/>
        </w:rPr>
        <w:t>(</w:t>
      </w:r>
      <w:r w:rsidR="00B13DBB" w:rsidRPr="006F2DDE">
        <w:rPr>
          <w:rFonts w:ascii="Times New Roman" w:hAnsi="Times New Roman" w:cs="Times New Roman"/>
          <w:color w:val="7030A0"/>
          <w:sz w:val="24"/>
          <w:szCs w:val="24"/>
          <w:shd w:val="clear" w:color="auto" w:fill="FFFFFF"/>
        </w:rPr>
        <w:t>López-Fernández, 2018)</w:t>
      </w:r>
      <w:r w:rsidR="00B13DBB" w:rsidRPr="006F2DDE">
        <w:rPr>
          <w:rFonts w:ascii="Times New Roman" w:hAnsi="Times New Roman" w:cs="Times New Roman"/>
          <w:color w:val="7030A0"/>
          <w:sz w:val="24"/>
          <w:szCs w:val="24"/>
        </w:rPr>
        <w:t>.</w:t>
      </w:r>
      <w:r w:rsidR="00FA13FD" w:rsidRPr="006F2DDE">
        <w:rPr>
          <w:rFonts w:ascii="Times New Roman" w:hAnsi="Times New Roman" w:cs="Times New Roman"/>
          <w:color w:val="7030A0"/>
          <w:sz w:val="24"/>
          <w:szCs w:val="24"/>
        </w:rPr>
        <w:t xml:space="preserve"> </w:t>
      </w:r>
      <w:r w:rsidR="007D0BE0" w:rsidRPr="006E27E6">
        <w:rPr>
          <w:rFonts w:ascii="Times New Roman" w:hAnsi="Times New Roman" w:cs="Times New Roman"/>
          <w:sz w:val="24"/>
          <w:szCs w:val="24"/>
        </w:rPr>
        <w:t>The recent work</w:t>
      </w:r>
      <w:r w:rsidR="00FA13FD" w:rsidRPr="006E27E6">
        <w:rPr>
          <w:rFonts w:ascii="Times New Roman" w:hAnsi="Times New Roman" w:cs="Times New Roman"/>
          <w:sz w:val="24"/>
          <w:szCs w:val="24"/>
        </w:rPr>
        <w:t>s</w:t>
      </w:r>
      <w:r w:rsidR="007D0BE0" w:rsidRPr="006E27E6">
        <w:rPr>
          <w:rFonts w:ascii="Times New Roman" w:hAnsi="Times New Roman" w:cs="Times New Roman"/>
          <w:sz w:val="24"/>
          <w:szCs w:val="24"/>
        </w:rPr>
        <w:t xml:space="preserve"> in context to I4Te </w:t>
      </w:r>
      <w:r w:rsidR="00B31EF6">
        <w:rPr>
          <w:rFonts w:ascii="Times New Roman" w:hAnsi="Times New Roman" w:cs="Times New Roman"/>
          <w:sz w:val="24"/>
          <w:szCs w:val="24"/>
        </w:rPr>
        <w:t>are</w:t>
      </w:r>
      <w:r w:rsidR="007D0BE0" w:rsidRPr="006E27E6">
        <w:rPr>
          <w:rFonts w:ascii="Times New Roman" w:hAnsi="Times New Roman" w:cs="Times New Roman"/>
          <w:sz w:val="24"/>
          <w:szCs w:val="24"/>
        </w:rPr>
        <w:t xml:space="preserve"> clear and growing, but its </w:t>
      </w:r>
      <w:r w:rsidR="007D0BE0" w:rsidRPr="006E27E6">
        <w:rPr>
          <w:rFonts w:ascii="Times New Roman" w:hAnsi="Times New Roman" w:cs="Times New Roman"/>
          <w:sz w:val="24"/>
          <w:szCs w:val="24"/>
        </w:rPr>
        <w:lastRenderedPageBreak/>
        <w:t xml:space="preserve">impact on the </w:t>
      </w:r>
      <w:r w:rsidR="00434837" w:rsidRPr="006E27E6">
        <w:rPr>
          <w:rFonts w:ascii="Times New Roman" w:hAnsi="Times New Roman" w:cs="Times New Roman"/>
          <w:sz w:val="24"/>
          <w:szCs w:val="24"/>
        </w:rPr>
        <w:t>S</w:t>
      </w:r>
      <w:r w:rsidR="007D0BE0" w:rsidRPr="006E27E6">
        <w:rPr>
          <w:rFonts w:ascii="Times New Roman" w:hAnsi="Times New Roman" w:cs="Times New Roman"/>
          <w:sz w:val="24"/>
          <w:szCs w:val="24"/>
        </w:rPr>
        <w:t>HR</w:t>
      </w:r>
      <w:r w:rsidR="00434837" w:rsidRPr="006E27E6">
        <w:rPr>
          <w:rFonts w:ascii="Times New Roman" w:hAnsi="Times New Roman" w:cs="Times New Roman"/>
          <w:sz w:val="24"/>
          <w:szCs w:val="24"/>
        </w:rPr>
        <w:t xml:space="preserve">M </w:t>
      </w:r>
      <w:r w:rsidR="007D0BE0" w:rsidRPr="006E27E6">
        <w:rPr>
          <w:rFonts w:ascii="Times New Roman" w:hAnsi="Times New Roman" w:cs="Times New Roman"/>
          <w:sz w:val="24"/>
          <w:szCs w:val="24"/>
        </w:rPr>
        <w:t>is complex and need</w:t>
      </w:r>
      <w:r w:rsidR="00B31EF6">
        <w:rPr>
          <w:rFonts w:ascii="Times New Roman" w:hAnsi="Times New Roman" w:cs="Times New Roman"/>
          <w:sz w:val="24"/>
          <w:szCs w:val="24"/>
        </w:rPr>
        <w:t>s</w:t>
      </w:r>
      <w:r w:rsidR="007D0BE0" w:rsidRPr="006E27E6">
        <w:rPr>
          <w:rFonts w:ascii="Times New Roman" w:hAnsi="Times New Roman" w:cs="Times New Roman"/>
          <w:sz w:val="24"/>
          <w:szCs w:val="24"/>
        </w:rPr>
        <w:t xml:space="preserve"> to be measured</w:t>
      </w:r>
      <w:r w:rsidR="00434837" w:rsidRPr="006E27E6">
        <w:rPr>
          <w:rFonts w:ascii="Times New Roman" w:hAnsi="Times New Roman" w:cs="Times New Roman"/>
          <w:sz w:val="24"/>
          <w:szCs w:val="24"/>
        </w:rPr>
        <w:t xml:space="preserve"> as the function is relatively new.</w:t>
      </w:r>
      <w:r w:rsidR="009A55B5" w:rsidRPr="006E27E6">
        <w:rPr>
          <w:rFonts w:ascii="Times New Roman" w:hAnsi="Times New Roman" w:cs="Times New Roman"/>
          <w:sz w:val="24"/>
          <w:szCs w:val="24"/>
        </w:rPr>
        <w:t xml:space="preserve"> Skill forecasting </w:t>
      </w:r>
      <w:r w:rsidR="007F7831" w:rsidRPr="006E27E6">
        <w:rPr>
          <w:rFonts w:ascii="Times New Roman" w:hAnsi="Times New Roman" w:cs="Times New Roman"/>
          <w:sz w:val="24"/>
          <w:szCs w:val="24"/>
        </w:rPr>
        <w:t>and s</w:t>
      </w:r>
      <w:r w:rsidR="00095D3B" w:rsidRPr="006E27E6">
        <w:rPr>
          <w:rFonts w:ascii="Times New Roman" w:hAnsi="Times New Roman" w:cs="Times New Roman"/>
          <w:sz w:val="24"/>
          <w:szCs w:val="24"/>
        </w:rPr>
        <w:t xml:space="preserve">kill need </w:t>
      </w:r>
      <w:r w:rsidR="00174035" w:rsidRPr="006E27E6">
        <w:rPr>
          <w:rFonts w:ascii="Times New Roman" w:hAnsi="Times New Roman" w:cs="Times New Roman"/>
          <w:sz w:val="24"/>
          <w:szCs w:val="24"/>
        </w:rPr>
        <w:t>analysis for</w:t>
      </w:r>
      <w:r w:rsidR="00095D3B" w:rsidRPr="006E27E6">
        <w:rPr>
          <w:rFonts w:ascii="Times New Roman" w:hAnsi="Times New Roman" w:cs="Times New Roman"/>
          <w:sz w:val="24"/>
          <w:szCs w:val="24"/>
        </w:rPr>
        <w:t xml:space="preserve"> industry 4.0 are </w:t>
      </w:r>
      <w:r w:rsidR="00B56523" w:rsidRPr="006E27E6">
        <w:rPr>
          <w:rFonts w:ascii="Times New Roman" w:hAnsi="Times New Roman" w:cs="Times New Roman"/>
          <w:sz w:val="24"/>
          <w:szCs w:val="24"/>
        </w:rPr>
        <w:t>the main</w:t>
      </w:r>
      <w:r w:rsidR="009A55B5" w:rsidRPr="006E27E6">
        <w:rPr>
          <w:rFonts w:ascii="Times New Roman" w:hAnsi="Times New Roman" w:cs="Times New Roman"/>
          <w:sz w:val="24"/>
          <w:szCs w:val="24"/>
        </w:rPr>
        <w:t xml:space="preserve"> issue</w:t>
      </w:r>
      <w:r w:rsidR="00E122A1" w:rsidRPr="006E27E6">
        <w:rPr>
          <w:rFonts w:ascii="Times New Roman" w:hAnsi="Times New Roman" w:cs="Times New Roman"/>
          <w:sz w:val="24"/>
          <w:szCs w:val="24"/>
        </w:rPr>
        <w:t>s</w:t>
      </w:r>
      <w:r w:rsidR="009A55B5" w:rsidRPr="006E27E6">
        <w:rPr>
          <w:rFonts w:ascii="Times New Roman" w:hAnsi="Times New Roman" w:cs="Times New Roman"/>
          <w:sz w:val="24"/>
          <w:szCs w:val="24"/>
        </w:rPr>
        <w:t xml:space="preserve"> and </w:t>
      </w:r>
      <w:r w:rsidR="00B31EF6">
        <w:rPr>
          <w:rFonts w:ascii="Times New Roman" w:hAnsi="Times New Roman" w:cs="Times New Roman"/>
          <w:sz w:val="24"/>
          <w:szCs w:val="24"/>
        </w:rPr>
        <w:t xml:space="preserve">are </w:t>
      </w:r>
      <w:r w:rsidR="009A55B5" w:rsidRPr="006E27E6">
        <w:rPr>
          <w:rFonts w:ascii="Times New Roman" w:hAnsi="Times New Roman" w:cs="Times New Roman"/>
          <w:sz w:val="24"/>
          <w:szCs w:val="24"/>
        </w:rPr>
        <w:t>man</w:t>
      </w:r>
      <w:r w:rsidR="008C1AE1" w:rsidRPr="006E27E6">
        <w:rPr>
          <w:rFonts w:ascii="Times New Roman" w:hAnsi="Times New Roman" w:cs="Times New Roman"/>
          <w:sz w:val="24"/>
          <w:szCs w:val="24"/>
        </w:rPr>
        <w:t>a</w:t>
      </w:r>
      <w:r w:rsidR="009A55B5" w:rsidRPr="006E27E6">
        <w:rPr>
          <w:rFonts w:ascii="Times New Roman" w:hAnsi="Times New Roman" w:cs="Times New Roman"/>
          <w:sz w:val="24"/>
          <w:szCs w:val="24"/>
        </w:rPr>
        <w:t>ged by data analytics.</w:t>
      </w:r>
      <w:r w:rsidR="007A7CB6" w:rsidRPr="006E27E6">
        <w:rPr>
          <w:rFonts w:ascii="Times New Roman" w:hAnsi="Times New Roman" w:cs="Times New Roman"/>
          <w:sz w:val="24"/>
          <w:szCs w:val="24"/>
        </w:rPr>
        <w:t xml:space="preserve"> </w:t>
      </w:r>
    </w:p>
    <w:p w14:paraId="609E8FE1" w14:textId="474DB6B3" w:rsidR="001814FE" w:rsidRPr="006E27E6" w:rsidRDefault="00057371" w:rsidP="00E50027">
      <w:pPr>
        <w:spacing w:after="0" w:line="360" w:lineRule="auto"/>
        <w:jc w:val="both"/>
        <w:rPr>
          <w:rFonts w:ascii="Times New Roman" w:hAnsi="Times New Roman" w:cs="Times New Roman"/>
          <w:sz w:val="24"/>
          <w:szCs w:val="24"/>
        </w:rPr>
      </w:pPr>
      <w:r w:rsidRPr="006E27E6">
        <w:rPr>
          <w:rFonts w:ascii="Times New Roman" w:hAnsi="Times New Roman" w:cs="Times New Roman"/>
          <w:sz w:val="24"/>
          <w:szCs w:val="24"/>
        </w:rPr>
        <w:t>Nowada</w:t>
      </w:r>
      <w:r w:rsidR="0039533D" w:rsidRPr="006E27E6">
        <w:rPr>
          <w:rFonts w:ascii="Times New Roman" w:hAnsi="Times New Roman" w:cs="Times New Roman"/>
          <w:sz w:val="24"/>
          <w:szCs w:val="24"/>
        </w:rPr>
        <w:t xml:space="preserve">ys, </w:t>
      </w:r>
      <w:r w:rsidR="00D570F1" w:rsidRPr="006E27E6">
        <w:rPr>
          <w:rFonts w:ascii="Times New Roman" w:hAnsi="Times New Roman" w:cs="Times New Roman"/>
          <w:sz w:val="24"/>
          <w:szCs w:val="24"/>
        </w:rPr>
        <w:t>multifaceted</w:t>
      </w:r>
      <w:r w:rsidR="007A7CB6" w:rsidRPr="006E27E6">
        <w:rPr>
          <w:rFonts w:ascii="Times New Roman" w:hAnsi="Times New Roman" w:cs="Times New Roman"/>
          <w:sz w:val="24"/>
          <w:szCs w:val="24"/>
        </w:rPr>
        <w:t xml:space="preserve"> problem</w:t>
      </w:r>
      <w:r w:rsidR="00D570F1" w:rsidRPr="006E27E6">
        <w:rPr>
          <w:rFonts w:ascii="Times New Roman" w:hAnsi="Times New Roman" w:cs="Times New Roman"/>
          <w:sz w:val="24"/>
          <w:szCs w:val="24"/>
        </w:rPr>
        <w:t>-</w:t>
      </w:r>
      <w:r w:rsidR="007A7CB6" w:rsidRPr="006E27E6">
        <w:rPr>
          <w:rFonts w:ascii="Times New Roman" w:hAnsi="Times New Roman" w:cs="Times New Roman"/>
          <w:sz w:val="24"/>
          <w:szCs w:val="24"/>
        </w:rPr>
        <w:t>solving</w:t>
      </w:r>
      <w:r w:rsidR="00D570F1" w:rsidRPr="006E27E6">
        <w:rPr>
          <w:rFonts w:ascii="Times New Roman" w:hAnsi="Times New Roman" w:cs="Times New Roman"/>
          <w:sz w:val="24"/>
          <w:szCs w:val="24"/>
        </w:rPr>
        <w:t xml:space="preserve"> skills</w:t>
      </w:r>
      <w:r w:rsidR="007A7CB6" w:rsidRPr="006E27E6">
        <w:rPr>
          <w:rFonts w:ascii="Times New Roman" w:hAnsi="Times New Roman" w:cs="Times New Roman"/>
          <w:sz w:val="24"/>
          <w:szCs w:val="24"/>
        </w:rPr>
        <w:t xml:space="preserve"> </w:t>
      </w:r>
      <w:r w:rsidR="00DA2248" w:rsidRPr="006E27E6">
        <w:rPr>
          <w:rFonts w:ascii="Times New Roman" w:hAnsi="Times New Roman" w:cs="Times New Roman"/>
          <w:sz w:val="24"/>
          <w:szCs w:val="24"/>
        </w:rPr>
        <w:t xml:space="preserve">and </w:t>
      </w:r>
      <w:r w:rsidR="007A7CB6" w:rsidRPr="006E27E6">
        <w:rPr>
          <w:rFonts w:ascii="Times New Roman" w:hAnsi="Times New Roman" w:cs="Times New Roman"/>
          <w:sz w:val="24"/>
          <w:szCs w:val="24"/>
        </w:rPr>
        <w:t xml:space="preserve">critical thinking </w:t>
      </w:r>
      <w:r w:rsidR="00DA2248" w:rsidRPr="006E27E6">
        <w:rPr>
          <w:rFonts w:ascii="Times New Roman" w:hAnsi="Times New Roman" w:cs="Times New Roman"/>
          <w:sz w:val="24"/>
          <w:szCs w:val="24"/>
        </w:rPr>
        <w:t>is</w:t>
      </w:r>
      <w:r w:rsidRPr="006E27E6">
        <w:rPr>
          <w:rFonts w:ascii="Times New Roman" w:hAnsi="Times New Roman" w:cs="Times New Roman"/>
          <w:sz w:val="24"/>
          <w:szCs w:val="24"/>
        </w:rPr>
        <w:t xml:space="preserve"> high</w:t>
      </w:r>
      <w:r w:rsidR="00D570F1" w:rsidRPr="006E27E6">
        <w:rPr>
          <w:rFonts w:ascii="Times New Roman" w:hAnsi="Times New Roman" w:cs="Times New Roman"/>
          <w:sz w:val="24"/>
          <w:szCs w:val="24"/>
        </w:rPr>
        <w:t>ly demanded</w:t>
      </w:r>
      <w:r w:rsidRPr="006E27E6">
        <w:rPr>
          <w:rFonts w:ascii="Times New Roman" w:hAnsi="Times New Roman" w:cs="Times New Roman"/>
          <w:sz w:val="24"/>
          <w:szCs w:val="24"/>
        </w:rPr>
        <w:t xml:space="preserve"> in addition to soft skills </w:t>
      </w:r>
      <w:r w:rsidR="00D570F1" w:rsidRPr="006E27E6">
        <w:rPr>
          <w:rFonts w:ascii="Times New Roman" w:hAnsi="Times New Roman" w:cs="Times New Roman"/>
          <w:sz w:val="24"/>
          <w:szCs w:val="24"/>
        </w:rPr>
        <w:t>(</w:t>
      </w:r>
      <w:r w:rsidRPr="006E27E6">
        <w:rPr>
          <w:rFonts w:ascii="Times New Roman" w:hAnsi="Times New Roman" w:cs="Times New Roman"/>
          <w:sz w:val="24"/>
          <w:szCs w:val="24"/>
        </w:rPr>
        <w:t>creativ</w:t>
      </w:r>
      <w:r w:rsidR="00D570F1" w:rsidRPr="006E27E6">
        <w:rPr>
          <w:rFonts w:ascii="Times New Roman" w:hAnsi="Times New Roman" w:cs="Times New Roman"/>
          <w:sz w:val="24"/>
          <w:szCs w:val="24"/>
        </w:rPr>
        <w:t>e thinking</w:t>
      </w:r>
      <w:r w:rsidRPr="006E27E6">
        <w:rPr>
          <w:rFonts w:ascii="Times New Roman" w:hAnsi="Times New Roman" w:cs="Times New Roman"/>
          <w:sz w:val="24"/>
          <w:szCs w:val="24"/>
        </w:rPr>
        <w:t>, empath</w:t>
      </w:r>
      <w:r w:rsidR="00D570F1" w:rsidRPr="006E27E6">
        <w:rPr>
          <w:rFonts w:ascii="Times New Roman" w:hAnsi="Times New Roman" w:cs="Times New Roman"/>
          <w:sz w:val="24"/>
          <w:szCs w:val="24"/>
        </w:rPr>
        <w:t xml:space="preserve">etic </w:t>
      </w:r>
      <w:proofErr w:type="gramStart"/>
      <w:r w:rsidR="00D570F1" w:rsidRPr="006E27E6">
        <w:rPr>
          <w:rFonts w:ascii="Times New Roman" w:hAnsi="Times New Roman" w:cs="Times New Roman"/>
          <w:sz w:val="24"/>
          <w:szCs w:val="24"/>
        </w:rPr>
        <w:t>behavio</w:t>
      </w:r>
      <w:r w:rsidR="00C02C94">
        <w:rPr>
          <w:rFonts w:ascii="Times New Roman" w:hAnsi="Times New Roman" w:cs="Times New Roman"/>
          <w:sz w:val="24"/>
          <w:szCs w:val="24"/>
        </w:rPr>
        <w:t>u</w:t>
      </w:r>
      <w:r w:rsidR="00D570F1" w:rsidRPr="006E27E6">
        <w:rPr>
          <w:rFonts w:ascii="Times New Roman" w:hAnsi="Times New Roman" w:cs="Times New Roman"/>
          <w:sz w:val="24"/>
          <w:szCs w:val="24"/>
        </w:rPr>
        <w:t>r</w:t>
      </w:r>
      <w:proofErr w:type="gramEnd"/>
      <w:r w:rsidRPr="006E27E6">
        <w:rPr>
          <w:rFonts w:ascii="Times New Roman" w:hAnsi="Times New Roman" w:cs="Times New Roman"/>
          <w:sz w:val="24"/>
          <w:szCs w:val="24"/>
        </w:rPr>
        <w:t xml:space="preserve"> and ability to motivate</w:t>
      </w:r>
      <w:r w:rsidR="00D570F1" w:rsidRPr="006E27E6">
        <w:rPr>
          <w:rFonts w:ascii="Times New Roman" w:hAnsi="Times New Roman" w:cs="Times New Roman"/>
          <w:sz w:val="24"/>
          <w:szCs w:val="24"/>
        </w:rPr>
        <w:t>)</w:t>
      </w:r>
      <w:r w:rsidRPr="006E27E6">
        <w:rPr>
          <w:rFonts w:ascii="Times New Roman" w:hAnsi="Times New Roman" w:cs="Times New Roman"/>
          <w:sz w:val="24"/>
          <w:szCs w:val="24"/>
        </w:rPr>
        <w:t xml:space="preserve"> </w:t>
      </w:r>
      <w:r w:rsidR="00717917" w:rsidRPr="006E27E6">
        <w:rPr>
          <w:rFonts w:ascii="Times New Roman" w:hAnsi="Times New Roman" w:cs="Times New Roman"/>
          <w:color w:val="7030A0"/>
          <w:sz w:val="24"/>
          <w:szCs w:val="24"/>
        </w:rPr>
        <w:t>(Lichtenthaler</w:t>
      </w:r>
      <w:r w:rsidR="00724992" w:rsidRPr="006E27E6">
        <w:rPr>
          <w:rFonts w:ascii="Times New Roman" w:hAnsi="Times New Roman" w:cs="Times New Roman"/>
          <w:color w:val="7030A0"/>
          <w:sz w:val="24"/>
          <w:szCs w:val="24"/>
        </w:rPr>
        <w:t xml:space="preserve">, </w:t>
      </w:r>
      <w:r w:rsidR="00717917" w:rsidRPr="006E27E6">
        <w:rPr>
          <w:rFonts w:ascii="Times New Roman" w:hAnsi="Times New Roman" w:cs="Times New Roman"/>
          <w:color w:val="7030A0"/>
          <w:sz w:val="24"/>
          <w:szCs w:val="24"/>
        </w:rPr>
        <w:t xml:space="preserve">2018). </w:t>
      </w:r>
      <w:r w:rsidR="008B719B" w:rsidRPr="006E27E6">
        <w:rPr>
          <w:rFonts w:ascii="Times New Roman" w:hAnsi="Times New Roman" w:cs="Times New Roman"/>
          <w:sz w:val="24"/>
          <w:szCs w:val="24"/>
        </w:rPr>
        <w:t>These employability skills can be developed by the organi</w:t>
      </w:r>
      <w:r w:rsidR="00A66006" w:rsidRPr="006E27E6">
        <w:rPr>
          <w:rFonts w:ascii="Times New Roman" w:hAnsi="Times New Roman" w:cs="Times New Roman"/>
          <w:sz w:val="24"/>
          <w:szCs w:val="24"/>
        </w:rPr>
        <w:t>s</w:t>
      </w:r>
      <w:r w:rsidR="008B719B" w:rsidRPr="006E27E6">
        <w:rPr>
          <w:rFonts w:ascii="Times New Roman" w:hAnsi="Times New Roman" w:cs="Times New Roman"/>
          <w:sz w:val="24"/>
          <w:szCs w:val="24"/>
        </w:rPr>
        <w:t xml:space="preserve">ation efforts through proper training and development programs </w:t>
      </w:r>
      <w:r w:rsidR="00717917" w:rsidRPr="006E27E6">
        <w:rPr>
          <w:rFonts w:ascii="Times New Roman" w:hAnsi="Times New Roman" w:cs="Times New Roman"/>
          <w:color w:val="7030A0"/>
          <w:sz w:val="24"/>
          <w:szCs w:val="24"/>
        </w:rPr>
        <w:t>(Webster and Ivanov 2019)</w:t>
      </w:r>
      <w:r w:rsidR="00717917" w:rsidRPr="00B210CC">
        <w:rPr>
          <w:rFonts w:ascii="Times New Roman" w:hAnsi="Times New Roman" w:cs="Times New Roman"/>
          <w:color w:val="538135" w:themeColor="accent6" w:themeShade="BF"/>
          <w:sz w:val="24"/>
          <w:szCs w:val="24"/>
        </w:rPr>
        <w:t xml:space="preserve">. </w:t>
      </w:r>
      <w:r w:rsidR="008B719B" w:rsidRPr="006E27E6">
        <w:rPr>
          <w:rFonts w:ascii="Times New Roman" w:hAnsi="Times New Roman" w:cs="Times New Roman"/>
          <w:sz w:val="24"/>
          <w:szCs w:val="24"/>
        </w:rPr>
        <w:t xml:space="preserve">Acquisition of the people skills such as social networking, </w:t>
      </w:r>
      <w:r w:rsidR="008A57A4" w:rsidRPr="006E27E6">
        <w:rPr>
          <w:rFonts w:ascii="Times New Roman" w:hAnsi="Times New Roman" w:cs="Times New Roman"/>
          <w:sz w:val="24"/>
          <w:szCs w:val="24"/>
        </w:rPr>
        <w:t>counse</w:t>
      </w:r>
      <w:r w:rsidR="00C02C94">
        <w:rPr>
          <w:rFonts w:ascii="Times New Roman" w:hAnsi="Times New Roman" w:cs="Times New Roman"/>
          <w:sz w:val="24"/>
          <w:szCs w:val="24"/>
        </w:rPr>
        <w:t>l</w:t>
      </w:r>
      <w:r w:rsidR="008A57A4" w:rsidRPr="006E27E6">
        <w:rPr>
          <w:rFonts w:ascii="Times New Roman" w:hAnsi="Times New Roman" w:cs="Times New Roman"/>
          <w:sz w:val="24"/>
          <w:szCs w:val="24"/>
        </w:rPr>
        <w:t>ling</w:t>
      </w:r>
      <w:r w:rsidR="00E95D41">
        <w:rPr>
          <w:rFonts w:ascii="Times New Roman" w:hAnsi="Times New Roman" w:cs="Times New Roman"/>
          <w:sz w:val="24"/>
          <w:szCs w:val="24"/>
        </w:rPr>
        <w:t>,</w:t>
      </w:r>
      <w:r w:rsidR="008B719B" w:rsidRPr="006E27E6">
        <w:rPr>
          <w:rFonts w:ascii="Times New Roman" w:hAnsi="Times New Roman" w:cs="Times New Roman"/>
          <w:sz w:val="24"/>
          <w:szCs w:val="24"/>
        </w:rPr>
        <w:t xml:space="preserve"> and collaboration will be highly demanded in the </w:t>
      </w:r>
      <w:r w:rsidR="00FB4221" w:rsidRPr="006E27E6">
        <w:rPr>
          <w:rFonts w:ascii="Times New Roman" w:hAnsi="Times New Roman" w:cs="Times New Roman"/>
          <w:sz w:val="24"/>
          <w:szCs w:val="24"/>
        </w:rPr>
        <w:t>forthcoming</w:t>
      </w:r>
      <w:r w:rsidR="006F21A3" w:rsidRPr="006E27E6">
        <w:rPr>
          <w:rFonts w:ascii="Times New Roman" w:hAnsi="Times New Roman" w:cs="Times New Roman"/>
          <w:sz w:val="24"/>
          <w:szCs w:val="24"/>
        </w:rPr>
        <w:t xml:space="preserve"> years</w:t>
      </w:r>
      <w:r w:rsidR="008B719B" w:rsidRPr="006E27E6">
        <w:rPr>
          <w:rFonts w:ascii="Times New Roman" w:hAnsi="Times New Roman" w:cs="Times New Roman"/>
          <w:sz w:val="24"/>
          <w:szCs w:val="24"/>
        </w:rPr>
        <w:t xml:space="preserve"> as technology </w:t>
      </w:r>
      <w:r w:rsidR="003E0A9F" w:rsidRPr="006E27E6">
        <w:rPr>
          <w:rFonts w:ascii="Times New Roman" w:hAnsi="Times New Roman" w:cs="Times New Roman"/>
          <w:sz w:val="24"/>
          <w:szCs w:val="24"/>
        </w:rPr>
        <w:t>is</w:t>
      </w:r>
      <w:r w:rsidR="008B719B" w:rsidRPr="006E27E6">
        <w:rPr>
          <w:rFonts w:ascii="Times New Roman" w:hAnsi="Times New Roman" w:cs="Times New Roman"/>
          <w:sz w:val="24"/>
          <w:szCs w:val="24"/>
        </w:rPr>
        <w:t xml:space="preserve"> yet </w:t>
      </w:r>
      <w:r w:rsidR="003E0A9F" w:rsidRPr="006E27E6">
        <w:rPr>
          <w:rFonts w:ascii="Times New Roman" w:hAnsi="Times New Roman" w:cs="Times New Roman"/>
          <w:sz w:val="24"/>
          <w:szCs w:val="24"/>
        </w:rPr>
        <w:t>limited with the</w:t>
      </w:r>
      <w:r w:rsidR="008B719B" w:rsidRPr="006E27E6">
        <w:rPr>
          <w:rFonts w:ascii="Times New Roman" w:hAnsi="Times New Roman" w:cs="Times New Roman"/>
          <w:sz w:val="24"/>
          <w:szCs w:val="24"/>
        </w:rPr>
        <w:t xml:space="preserve"> capability of emotional needs of the human beings </w:t>
      </w:r>
      <w:r w:rsidR="00717917" w:rsidRPr="006E27E6">
        <w:rPr>
          <w:rFonts w:ascii="Times New Roman" w:hAnsi="Times New Roman" w:cs="Times New Roman"/>
          <w:color w:val="7030A0"/>
          <w:sz w:val="24"/>
          <w:szCs w:val="24"/>
        </w:rPr>
        <w:t>(Kolbjørnsrud et al. 2016).</w:t>
      </w:r>
      <w:r w:rsidR="00A52B33" w:rsidRPr="00B210CC">
        <w:rPr>
          <w:rFonts w:ascii="Times New Roman" w:hAnsi="Times New Roman" w:cs="Times New Roman"/>
          <w:color w:val="538135" w:themeColor="accent6" w:themeShade="BF"/>
          <w:sz w:val="24"/>
          <w:szCs w:val="24"/>
        </w:rPr>
        <w:t xml:space="preserve"> </w:t>
      </w:r>
      <w:r w:rsidR="00A52B33" w:rsidRPr="006E27E6">
        <w:rPr>
          <w:rFonts w:ascii="Times New Roman" w:hAnsi="Times New Roman" w:cs="Times New Roman"/>
          <w:sz w:val="24"/>
          <w:szCs w:val="24"/>
        </w:rPr>
        <w:t xml:space="preserve">Moreover, the employees </w:t>
      </w:r>
      <w:r w:rsidR="009421D7" w:rsidRPr="006E27E6">
        <w:rPr>
          <w:rFonts w:ascii="Times New Roman" w:hAnsi="Times New Roman" w:cs="Times New Roman"/>
          <w:sz w:val="24"/>
          <w:szCs w:val="24"/>
        </w:rPr>
        <w:t>are required to be highly adaptive</w:t>
      </w:r>
      <w:r w:rsidR="00A52B33" w:rsidRPr="006E27E6">
        <w:rPr>
          <w:rFonts w:ascii="Times New Roman" w:hAnsi="Times New Roman" w:cs="Times New Roman"/>
          <w:sz w:val="24"/>
          <w:szCs w:val="24"/>
        </w:rPr>
        <w:t xml:space="preserve"> </w:t>
      </w:r>
      <w:r w:rsidR="009421D7" w:rsidRPr="006E27E6">
        <w:rPr>
          <w:rFonts w:ascii="Times New Roman" w:hAnsi="Times New Roman" w:cs="Times New Roman"/>
          <w:sz w:val="24"/>
          <w:szCs w:val="24"/>
        </w:rPr>
        <w:t xml:space="preserve">towards modern workspace and </w:t>
      </w:r>
      <w:r w:rsidR="00A52B33" w:rsidRPr="006E27E6">
        <w:rPr>
          <w:rFonts w:ascii="Times New Roman" w:hAnsi="Times New Roman" w:cs="Times New Roman"/>
          <w:sz w:val="24"/>
          <w:szCs w:val="24"/>
        </w:rPr>
        <w:t>technology to achieve sustainable outcomes with more efficiency and less cost</w:t>
      </w:r>
      <w:r w:rsidR="00BF6566" w:rsidRPr="006E27E6">
        <w:rPr>
          <w:rFonts w:ascii="Times New Roman" w:hAnsi="Times New Roman" w:cs="Times New Roman"/>
          <w:sz w:val="24"/>
          <w:szCs w:val="24"/>
        </w:rPr>
        <w:t>.</w:t>
      </w:r>
    </w:p>
    <w:p w14:paraId="63DD6011" w14:textId="7F85478A" w:rsidR="00C53B0F" w:rsidRPr="00B210CC" w:rsidRDefault="00C53B0F" w:rsidP="00E50027">
      <w:pPr>
        <w:spacing w:after="0" w:line="360" w:lineRule="auto"/>
        <w:jc w:val="both"/>
        <w:rPr>
          <w:rFonts w:ascii="Times New Roman" w:hAnsi="Times New Roman" w:cs="Times New Roman"/>
          <w:color w:val="538135" w:themeColor="accent6" w:themeShade="BF"/>
          <w:sz w:val="24"/>
          <w:szCs w:val="24"/>
        </w:rPr>
      </w:pPr>
      <w:r w:rsidRPr="006E27E6">
        <w:rPr>
          <w:rFonts w:ascii="Times New Roman" w:hAnsi="Times New Roman" w:cs="Times New Roman"/>
          <w:sz w:val="24"/>
          <w:szCs w:val="24"/>
        </w:rPr>
        <w:t xml:space="preserve">Employee development is </w:t>
      </w:r>
      <w:r w:rsidR="007C3683" w:rsidRPr="006E27E6">
        <w:rPr>
          <w:rFonts w:ascii="Times New Roman" w:hAnsi="Times New Roman" w:cs="Times New Roman"/>
          <w:sz w:val="24"/>
          <w:szCs w:val="24"/>
        </w:rPr>
        <w:t xml:space="preserve">the need of today’s organisations </w:t>
      </w:r>
      <w:r w:rsidR="003B4D59" w:rsidRPr="006E27E6">
        <w:rPr>
          <w:rFonts w:ascii="Times New Roman" w:hAnsi="Times New Roman" w:cs="Times New Roman"/>
          <w:color w:val="7030A0"/>
          <w:sz w:val="24"/>
          <w:szCs w:val="24"/>
        </w:rPr>
        <w:t>(</w:t>
      </w:r>
      <w:r w:rsidRPr="006E27E6">
        <w:rPr>
          <w:rFonts w:ascii="Times New Roman" w:hAnsi="Times New Roman" w:cs="Times New Roman"/>
          <w:color w:val="7030A0"/>
          <w:sz w:val="24"/>
          <w:szCs w:val="24"/>
        </w:rPr>
        <w:t>Lee and Bruvold, 2003</w:t>
      </w:r>
      <w:r w:rsidRPr="006E27E6">
        <w:rPr>
          <w:rFonts w:ascii="Times New Roman" w:hAnsi="Times New Roman" w:cs="Times New Roman"/>
          <w:sz w:val="24"/>
          <w:szCs w:val="24"/>
        </w:rPr>
        <w:t>).  It needs the organi</w:t>
      </w:r>
      <w:r w:rsidR="00A66006" w:rsidRPr="006E27E6">
        <w:rPr>
          <w:rFonts w:ascii="Times New Roman" w:hAnsi="Times New Roman" w:cs="Times New Roman"/>
          <w:sz w:val="24"/>
          <w:szCs w:val="24"/>
        </w:rPr>
        <w:t>s</w:t>
      </w:r>
      <w:r w:rsidRPr="006E27E6">
        <w:rPr>
          <w:rFonts w:ascii="Times New Roman" w:hAnsi="Times New Roman" w:cs="Times New Roman"/>
          <w:sz w:val="24"/>
          <w:szCs w:val="24"/>
        </w:rPr>
        <w:t xml:space="preserve">ation to understand the importance of flexibility, wellbeing, </w:t>
      </w:r>
      <w:r w:rsidR="00B87617" w:rsidRPr="006E27E6">
        <w:rPr>
          <w:rFonts w:ascii="Times New Roman" w:hAnsi="Times New Roman" w:cs="Times New Roman"/>
          <w:sz w:val="24"/>
          <w:szCs w:val="24"/>
        </w:rPr>
        <w:t>participation,</w:t>
      </w:r>
      <w:r w:rsidRPr="006E27E6">
        <w:rPr>
          <w:rFonts w:ascii="Times New Roman" w:hAnsi="Times New Roman" w:cs="Times New Roman"/>
          <w:sz w:val="24"/>
          <w:szCs w:val="24"/>
        </w:rPr>
        <w:t xml:space="preserve"> and competency</w:t>
      </w:r>
      <w:r w:rsidRPr="00B210CC">
        <w:rPr>
          <w:rFonts w:ascii="Times New Roman" w:hAnsi="Times New Roman" w:cs="Times New Roman"/>
          <w:color w:val="538135" w:themeColor="accent6" w:themeShade="BF"/>
          <w:sz w:val="24"/>
          <w:szCs w:val="24"/>
        </w:rPr>
        <w:t xml:space="preserve"> </w:t>
      </w:r>
      <w:r w:rsidR="008A79B3" w:rsidRPr="006E27E6">
        <w:rPr>
          <w:rFonts w:ascii="Times New Roman" w:hAnsi="Times New Roman" w:cs="Times New Roman"/>
          <w:color w:val="7030A0"/>
          <w:sz w:val="24"/>
          <w:szCs w:val="24"/>
        </w:rPr>
        <w:t>(</w:t>
      </w:r>
      <w:r w:rsidR="00397B59" w:rsidRPr="006E27E6">
        <w:rPr>
          <w:rFonts w:ascii="Times New Roman" w:hAnsi="Times New Roman" w:cs="Times New Roman"/>
          <w:color w:val="7030A0"/>
          <w:sz w:val="24"/>
          <w:szCs w:val="24"/>
          <w:shd w:val="clear" w:color="auto" w:fill="FFFFFF"/>
        </w:rPr>
        <w:t>Heijde and Heijden, 2006</w:t>
      </w:r>
      <w:r w:rsidRPr="006E27E6">
        <w:rPr>
          <w:rFonts w:ascii="Times New Roman" w:hAnsi="Times New Roman" w:cs="Times New Roman"/>
          <w:color w:val="7030A0"/>
          <w:sz w:val="24"/>
          <w:szCs w:val="24"/>
        </w:rPr>
        <w:t xml:space="preserve">). </w:t>
      </w:r>
      <w:r w:rsidRPr="006E27E6">
        <w:rPr>
          <w:rFonts w:ascii="Times New Roman" w:hAnsi="Times New Roman" w:cs="Times New Roman"/>
          <w:sz w:val="24"/>
          <w:szCs w:val="24"/>
        </w:rPr>
        <w:t>Also, employers</w:t>
      </w:r>
      <w:r w:rsidR="00C02C94">
        <w:rPr>
          <w:rFonts w:ascii="Times New Roman" w:hAnsi="Times New Roman" w:cs="Times New Roman"/>
          <w:sz w:val="24"/>
          <w:szCs w:val="24"/>
        </w:rPr>
        <w:t>,</w:t>
      </w:r>
      <w:r w:rsidRPr="006E27E6">
        <w:rPr>
          <w:rFonts w:ascii="Times New Roman" w:hAnsi="Times New Roman" w:cs="Times New Roman"/>
          <w:sz w:val="24"/>
          <w:szCs w:val="24"/>
        </w:rPr>
        <w:t xml:space="preserve"> today </w:t>
      </w:r>
      <w:r w:rsidR="008A79B3" w:rsidRPr="006E27E6">
        <w:rPr>
          <w:rFonts w:ascii="Times New Roman" w:hAnsi="Times New Roman" w:cs="Times New Roman"/>
          <w:sz w:val="24"/>
          <w:szCs w:val="24"/>
        </w:rPr>
        <w:t>cannot</w:t>
      </w:r>
      <w:r w:rsidRPr="006E27E6">
        <w:rPr>
          <w:rFonts w:ascii="Times New Roman" w:hAnsi="Times New Roman" w:cs="Times New Roman"/>
          <w:sz w:val="24"/>
          <w:szCs w:val="24"/>
        </w:rPr>
        <w:t xml:space="preserve"> provide long</w:t>
      </w:r>
      <w:r w:rsidR="00DB39D0">
        <w:rPr>
          <w:rFonts w:ascii="Times New Roman" w:hAnsi="Times New Roman" w:cs="Times New Roman"/>
          <w:sz w:val="24"/>
          <w:szCs w:val="24"/>
        </w:rPr>
        <w:t>-</w:t>
      </w:r>
      <w:r w:rsidRPr="006E27E6">
        <w:rPr>
          <w:rFonts w:ascii="Times New Roman" w:hAnsi="Times New Roman" w:cs="Times New Roman"/>
          <w:sz w:val="24"/>
          <w:szCs w:val="24"/>
        </w:rPr>
        <w:t>ter</w:t>
      </w:r>
      <w:r w:rsidR="00DB39D0">
        <w:rPr>
          <w:rFonts w:ascii="Times New Roman" w:hAnsi="Times New Roman" w:cs="Times New Roman"/>
          <w:sz w:val="24"/>
          <w:szCs w:val="24"/>
        </w:rPr>
        <w:t xml:space="preserve">m </w:t>
      </w:r>
      <w:r w:rsidRPr="006E27E6">
        <w:rPr>
          <w:rFonts w:ascii="Times New Roman" w:hAnsi="Times New Roman" w:cs="Times New Roman"/>
          <w:sz w:val="24"/>
          <w:szCs w:val="24"/>
        </w:rPr>
        <w:t>guarantee</w:t>
      </w:r>
      <w:r w:rsidR="00E95D41">
        <w:rPr>
          <w:rFonts w:ascii="Times New Roman" w:hAnsi="Times New Roman" w:cs="Times New Roman"/>
          <w:sz w:val="24"/>
          <w:szCs w:val="24"/>
        </w:rPr>
        <w:t>s</w:t>
      </w:r>
      <w:r w:rsidRPr="006E27E6">
        <w:rPr>
          <w:rFonts w:ascii="Times New Roman" w:hAnsi="Times New Roman" w:cs="Times New Roman"/>
          <w:sz w:val="24"/>
          <w:szCs w:val="24"/>
        </w:rPr>
        <w:t xml:space="preserve"> for employment</w:t>
      </w:r>
      <w:r w:rsidR="00E95D41">
        <w:rPr>
          <w:rFonts w:ascii="Times New Roman" w:hAnsi="Times New Roman" w:cs="Times New Roman"/>
          <w:sz w:val="24"/>
          <w:szCs w:val="24"/>
        </w:rPr>
        <w:t>;</w:t>
      </w:r>
      <w:r w:rsidR="00E95D41" w:rsidRPr="006E27E6">
        <w:rPr>
          <w:rFonts w:ascii="Times New Roman" w:hAnsi="Times New Roman" w:cs="Times New Roman"/>
          <w:sz w:val="24"/>
          <w:szCs w:val="24"/>
        </w:rPr>
        <w:t xml:space="preserve"> </w:t>
      </w:r>
      <w:r w:rsidRPr="006E27E6">
        <w:rPr>
          <w:rFonts w:ascii="Times New Roman" w:hAnsi="Times New Roman" w:cs="Times New Roman"/>
          <w:sz w:val="24"/>
          <w:szCs w:val="24"/>
        </w:rPr>
        <w:t>they should provide</w:t>
      </w:r>
      <w:r w:rsidR="00F97DE8" w:rsidRPr="006E27E6">
        <w:rPr>
          <w:rFonts w:ascii="Times New Roman" w:hAnsi="Times New Roman" w:cs="Times New Roman"/>
          <w:sz w:val="24"/>
          <w:szCs w:val="24"/>
        </w:rPr>
        <w:t xml:space="preserve"> more</w:t>
      </w:r>
      <w:r w:rsidRPr="006E27E6">
        <w:rPr>
          <w:rFonts w:ascii="Times New Roman" w:hAnsi="Times New Roman" w:cs="Times New Roman"/>
          <w:sz w:val="24"/>
          <w:szCs w:val="24"/>
        </w:rPr>
        <w:t xml:space="preserve"> </w:t>
      </w:r>
      <w:r w:rsidR="008A79B3" w:rsidRPr="006E27E6">
        <w:rPr>
          <w:rFonts w:ascii="Times New Roman" w:hAnsi="Times New Roman" w:cs="Times New Roman"/>
          <w:sz w:val="24"/>
          <w:szCs w:val="24"/>
        </w:rPr>
        <w:t>opportunities</w:t>
      </w:r>
      <w:r w:rsidR="00F97DE8" w:rsidRPr="006E27E6">
        <w:rPr>
          <w:rFonts w:ascii="Times New Roman" w:hAnsi="Times New Roman" w:cs="Times New Roman"/>
          <w:sz w:val="24"/>
          <w:szCs w:val="24"/>
        </w:rPr>
        <w:t xml:space="preserve"> to </w:t>
      </w:r>
      <w:r w:rsidRPr="006E27E6">
        <w:rPr>
          <w:rFonts w:ascii="Times New Roman" w:hAnsi="Times New Roman" w:cs="Times New Roman"/>
          <w:sz w:val="24"/>
          <w:szCs w:val="24"/>
        </w:rPr>
        <w:t xml:space="preserve">enhance employability </w:t>
      </w:r>
      <w:r w:rsidR="00F97DE8" w:rsidRPr="006E27E6">
        <w:rPr>
          <w:rFonts w:ascii="Times New Roman" w:hAnsi="Times New Roman" w:cs="Times New Roman"/>
          <w:sz w:val="24"/>
          <w:szCs w:val="24"/>
        </w:rPr>
        <w:t xml:space="preserve">skills for their employees </w:t>
      </w:r>
      <w:r w:rsidR="00174035" w:rsidRPr="006E27E6">
        <w:rPr>
          <w:rFonts w:ascii="Times New Roman" w:hAnsi="Times New Roman" w:cs="Times New Roman"/>
          <w:color w:val="7030A0"/>
          <w:sz w:val="24"/>
          <w:szCs w:val="24"/>
        </w:rPr>
        <w:t>(</w:t>
      </w:r>
      <w:r w:rsidRPr="006E27E6">
        <w:rPr>
          <w:rFonts w:ascii="Times New Roman" w:hAnsi="Times New Roman" w:cs="Times New Roman"/>
          <w:color w:val="7030A0"/>
          <w:sz w:val="24"/>
          <w:szCs w:val="24"/>
        </w:rPr>
        <w:t xml:space="preserve">Baruch, 2001; Van Buren, 2003). </w:t>
      </w:r>
    </w:p>
    <w:p w14:paraId="71A7CBF0" w14:textId="1A1C1A06" w:rsidR="00592BD0" w:rsidRPr="00BF3765" w:rsidRDefault="0075660F" w:rsidP="00BF3765">
      <w:pPr>
        <w:spacing w:after="0" w:line="360" w:lineRule="auto"/>
        <w:jc w:val="both"/>
        <w:rPr>
          <w:rFonts w:ascii="Times New Roman" w:hAnsi="Times New Roman" w:cs="Times New Roman"/>
          <w:color w:val="538135" w:themeColor="accent6" w:themeShade="BF"/>
          <w:sz w:val="24"/>
          <w:szCs w:val="24"/>
        </w:rPr>
      </w:pPr>
      <w:r w:rsidRPr="006E27E6">
        <w:rPr>
          <w:rFonts w:ascii="Times New Roman" w:hAnsi="Times New Roman" w:cs="Times New Roman"/>
          <w:sz w:val="24"/>
          <w:szCs w:val="24"/>
        </w:rPr>
        <w:t xml:space="preserve">It is very much clear </w:t>
      </w:r>
      <w:r w:rsidR="00045CF0" w:rsidRPr="006E27E6">
        <w:rPr>
          <w:rFonts w:ascii="Times New Roman" w:hAnsi="Times New Roman" w:cs="Times New Roman"/>
          <w:sz w:val="24"/>
          <w:szCs w:val="24"/>
        </w:rPr>
        <w:t>that</w:t>
      </w:r>
      <w:r w:rsidRPr="006E27E6">
        <w:rPr>
          <w:rFonts w:ascii="Times New Roman" w:hAnsi="Times New Roman" w:cs="Times New Roman"/>
          <w:sz w:val="24"/>
          <w:szCs w:val="24"/>
        </w:rPr>
        <w:t xml:space="preserve"> </w:t>
      </w:r>
      <w:r w:rsidR="005B5A1A" w:rsidRPr="006E27E6">
        <w:rPr>
          <w:rFonts w:ascii="Times New Roman" w:hAnsi="Times New Roman" w:cs="Times New Roman"/>
          <w:sz w:val="24"/>
          <w:szCs w:val="24"/>
        </w:rPr>
        <w:t>ES</w:t>
      </w:r>
      <w:r w:rsidRPr="006E27E6">
        <w:rPr>
          <w:rFonts w:ascii="Times New Roman" w:hAnsi="Times New Roman" w:cs="Times New Roman"/>
          <w:sz w:val="24"/>
          <w:szCs w:val="24"/>
        </w:rPr>
        <w:t xml:space="preserve"> has been evolved from an ability to get initial employment to </w:t>
      </w:r>
      <w:r w:rsidR="00026AAD" w:rsidRPr="006E27E6">
        <w:rPr>
          <w:rFonts w:ascii="Times New Roman" w:hAnsi="Times New Roman" w:cs="Times New Roman"/>
          <w:sz w:val="24"/>
          <w:szCs w:val="24"/>
        </w:rPr>
        <w:t>become competent</w:t>
      </w:r>
      <w:r w:rsidR="001E0488" w:rsidRPr="006E27E6">
        <w:rPr>
          <w:rFonts w:ascii="Times New Roman" w:hAnsi="Times New Roman" w:cs="Times New Roman"/>
          <w:sz w:val="24"/>
          <w:szCs w:val="24"/>
        </w:rPr>
        <w:t>. ES enhances</w:t>
      </w:r>
      <w:r w:rsidR="00026AAD" w:rsidRPr="006E27E6">
        <w:rPr>
          <w:rFonts w:ascii="Times New Roman" w:hAnsi="Times New Roman" w:cs="Times New Roman"/>
          <w:sz w:val="24"/>
          <w:szCs w:val="24"/>
        </w:rPr>
        <w:t xml:space="preserve"> skills and capabilities</w:t>
      </w:r>
      <w:r w:rsidR="00E95D41">
        <w:rPr>
          <w:rFonts w:ascii="Times New Roman" w:hAnsi="Times New Roman" w:cs="Times New Roman"/>
          <w:sz w:val="24"/>
          <w:szCs w:val="24"/>
        </w:rPr>
        <w:t>,</w:t>
      </w:r>
      <w:r w:rsidR="00026AAD" w:rsidRPr="006E27E6">
        <w:rPr>
          <w:rFonts w:ascii="Times New Roman" w:hAnsi="Times New Roman" w:cs="Times New Roman"/>
          <w:sz w:val="24"/>
          <w:szCs w:val="24"/>
        </w:rPr>
        <w:t xml:space="preserve"> enabl</w:t>
      </w:r>
      <w:r w:rsidR="001E0488" w:rsidRPr="006E27E6">
        <w:rPr>
          <w:rFonts w:ascii="Times New Roman" w:hAnsi="Times New Roman" w:cs="Times New Roman"/>
          <w:sz w:val="24"/>
          <w:szCs w:val="24"/>
        </w:rPr>
        <w:t>ing</w:t>
      </w:r>
      <w:r w:rsidR="00026AAD" w:rsidRPr="006E27E6">
        <w:rPr>
          <w:rFonts w:ascii="Times New Roman" w:hAnsi="Times New Roman" w:cs="Times New Roman"/>
          <w:sz w:val="24"/>
          <w:szCs w:val="24"/>
        </w:rPr>
        <w:t xml:space="preserve"> employees to manage their careers and future actions. The </w:t>
      </w:r>
      <w:r w:rsidR="005B5A1A" w:rsidRPr="006E27E6">
        <w:rPr>
          <w:rFonts w:ascii="Times New Roman" w:hAnsi="Times New Roman" w:cs="Times New Roman"/>
          <w:sz w:val="24"/>
          <w:szCs w:val="24"/>
        </w:rPr>
        <w:t>ES</w:t>
      </w:r>
      <w:r w:rsidR="00026AAD" w:rsidRPr="006E27E6">
        <w:rPr>
          <w:rFonts w:ascii="Times New Roman" w:hAnsi="Times New Roman" w:cs="Times New Roman"/>
          <w:sz w:val="24"/>
          <w:szCs w:val="24"/>
        </w:rPr>
        <w:t xml:space="preserve"> </w:t>
      </w:r>
      <w:r w:rsidR="004A7C39" w:rsidRPr="006E27E6">
        <w:rPr>
          <w:rFonts w:ascii="Times New Roman" w:hAnsi="Times New Roman" w:cs="Times New Roman"/>
          <w:sz w:val="24"/>
          <w:szCs w:val="24"/>
        </w:rPr>
        <w:t xml:space="preserve">includes core skills, technical </w:t>
      </w:r>
      <w:r w:rsidR="00772D0A" w:rsidRPr="006E27E6">
        <w:rPr>
          <w:rFonts w:ascii="Times New Roman" w:hAnsi="Times New Roman" w:cs="Times New Roman"/>
          <w:sz w:val="24"/>
          <w:szCs w:val="24"/>
        </w:rPr>
        <w:t>skills,</w:t>
      </w:r>
      <w:r w:rsidR="004A7C39" w:rsidRPr="006E27E6">
        <w:rPr>
          <w:rFonts w:ascii="Times New Roman" w:hAnsi="Times New Roman" w:cs="Times New Roman"/>
          <w:sz w:val="24"/>
          <w:szCs w:val="24"/>
        </w:rPr>
        <w:t xml:space="preserve"> and personal attributes in employees </w:t>
      </w:r>
      <w:r w:rsidR="00AD576B" w:rsidRPr="006E27E6">
        <w:rPr>
          <w:rFonts w:ascii="Times New Roman" w:hAnsi="Times New Roman" w:cs="Times New Roman"/>
          <w:color w:val="7030A0"/>
          <w:sz w:val="24"/>
          <w:szCs w:val="24"/>
        </w:rPr>
        <w:t>(Lowden et al., 2011).</w:t>
      </w:r>
    </w:p>
    <w:p w14:paraId="3DF66CB4" w14:textId="77777777" w:rsidR="00CE4A74" w:rsidRPr="00CE4A74" w:rsidRDefault="00CE4A74" w:rsidP="00CE4A74">
      <w:pPr>
        <w:spacing w:line="360" w:lineRule="auto"/>
        <w:ind w:left="360"/>
        <w:jc w:val="both"/>
        <w:rPr>
          <w:rFonts w:ascii="Times New Roman" w:hAnsi="Times New Roman" w:cs="Times New Roman"/>
          <w:b/>
        </w:rPr>
      </w:pPr>
    </w:p>
    <w:p w14:paraId="50176547" w14:textId="7DE464A8" w:rsidR="001814FE" w:rsidRPr="00BF3765" w:rsidRDefault="002F2314" w:rsidP="00BF3765">
      <w:pPr>
        <w:pStyle w:val="ListParagraph"/>
        <w:numPr>
          <w:ilvl w:val="0"/>
          <w:numId w:val="4"/>
        </w:numPr>
        <w:spacing w:line="360" w:lineRule="auto"/>
        <w:jc w:val="both"/>
        <w:rPr>
          <w:rFonts w:ascii="Times New Roman" w:hAnsi="Times New Roman" w:cs="Times New Roman"/>
          <w:b/>
        </w:rPr>
      </w:pPr>
      <w:r w:rsidRPr="00E50027">
        <w:rPr>
          <w:rFonts w:ascii="Times New Roman" w:hAnsi="Times New Roman" w:cs="Times New Roman"/>
          <w:b/>
        </w:rPr>
        <w:t xml:space="preserve">Hypotheses Development and Research Model </w:t>
      </w:r>
    </w:p>
    <w:p w14:paraId="1F7542BC" w14:textId="543799AE" w:rsidR="002F2314" w:rsidRPr="00E50027" w:rsidRDefault="002F2314" w:rsidP="00596911">
      <w:pPr>
        <w:pStyle w:val="ListParagraph"/>
        <w:numPr>
          <w:ilvl w:val="1"/>
          <w:numId w:val="4"/>
        </w:numPr>
        <w:spacing w:line="360" w:lineRule="auto"/>
        <w:ind w:left="630" w:firstLine="0"/>
        <w:jc w:val="both"/>
        <w:rPr>
          <w:rFonts w:ascii="Times New Roman" w:hAnsi="Times New Roman" w:cs="Times New Roman"/>
          <w:b/>
          <w:i/>
          <w:iCs/>
        </w:rPr>
      </w:pPr>
      <w:r w:rsidRPr="00E50027">
        <w:rPr>
          <w:rFonts w:ascii="Times New Roman" w:hAnsi="Times New Roman" w:cs="Times New Roman"/>
          <w:b/>
          <w:i/>
          <w:iCs/>
        </w:rPr>
        <w:t xml:space="preserve">Sustainable Human Resource Management and </w:t>
      </w:r>
      <w:r w:rsidR="00C33741" w:rsidRPr="00E50027">
        <w:rPr>
          <w:rFonts w:ascii="Times New Roman" w:hAnsi="Times New Roman" w:cs="Times New Roman"/>
          <w:b/>
          <w:i/>
          <w:iCs/>
        </w:rPr>
        <w:t>Employability Skills</w:t>
      </w:r>
    </w:p>
    <w:p w14:paraId="7E867996" w14:textId="733DF4B2" w:rsidR="00BF3765" w:rsidRDefault="007E2E37" w:rsidP="00705044">
      <w:pPr>
        <w:spacing w:after="0" w:line="360" w:lineRule="auto"/>
        <w:jc w:val="both"/>
        <w:rPr>
          <w:rFonts w:ascii="Times New Roman" w:hAnsi="Times New Roman" w:cs="Times New Roman"/>
          <w:color w:val="C00000"/>
          <w:sz w:val="24"/>
          <w:szCs w:val="24"/>
        </w:rPr>
      </w:pPr>
      <w:r w:rsidRPr="00890D19">
        <w:rPr>
          <w:rFonts w:ascii="Times New Roman" w:hAnsi="Times New Roman" w:cs="Times New Roman"/>
          <w:color w:val="000000" w:themeColor="text1"/>
          <w:sz w:val="24"/>
          <w:szCs w:val="24"/>
        </w:rPr>
        <w:t xml:space="preserve">The SHRM practices include the HR practices for achieving organisational goals that are beyond financial performance. </w:t>
      </w:r>
      <w:r w:rsidR="00FC5CC1">
        <w:rPr>
          <w:rFonts w:ascii="Times New Roman" w:hAnsi="Times New Roman" w:cs="Times New Roman"/>
          <w:color w:val="000000" w:themeColor="text1"/>
          <w:sz w:val="24"/>
          <w:szCs w:val="24"/>
        </w:rPr>
        <w:t>Su</w:t>
      </w:r>
      <w:r w:rsidRPr="00890D19">
        <w:rPr>
          <w:rFonts w:ascii="Times New Roman" w:hAnsi="Times New Roman" w:cs="Times New Roman"/>
          <w:color w:val="000000" w:themeColor="text1"/>
          <w:sz w:val="24"/>
          <w:szCs w:val="24"/>
        </w:rPr>
        <w:t xml:space="preserve">stainable practices will ensure </w:t>
      </w:r>
      <w:r w:rsidR="00FC5CC1">
        <w:rPr>
          <w:rFonts w:ascii="Times New Roman" w:hAnsi="Times New Roman" w:cs="Times New Roman"/>
          <w:color w:val="000000" w:themeColor="text1"/>
          <w:sz w:val="24"/>
          <w:szCs w:val="24"/>
        </w:rPr>
        <w:t>a</w:t>
      </w:r>
      <w:r w:rsidRPr="00890D19">
        <w:rPr>
          <w:rFonts w:ascii="Times New Roman" w:hAnsi="Times New Roman" w:cs="Times New Roman"/>
          <w:color w:val="000000" w:themeColor="text1"/>
          <w:sz w:val="24"/>
          <w:szCs w:val="24"/>
        </w:rPr>
        <w:t xml:space="preserve"> clean environment in </w:t>
      </w:r>
      <w:r w:rsidR="00E95D41">
        <w:rPr>
          <w:rFonts w:ascii="Times New Roman" w:hAnsi="Times New Roman" w:cs="Times New Roman"/>
          <w:color w:val="000000" w:themeColor="text1"/>
          <w:sz w:val="24"/>
          <w:szCs w:val="24"/>
        </w:rPr>
        <w:t xml:space="preserve">the </w:t>
      </w:r>
      <w:r w:rsidRPr="00890D19">
        <w:rPr>
          <w:rFonts w:ascii="Times New Roman" w:hAnsi="Times New Roman" w:cs="Times New Roman"/>
          <w:color w:val="000000" w:themeColor="text1"/>
          <w:sz w:val="24"/>
          <w:szCs w:val="24"/>
        </w:rPr>
        <w:t>future, with healthy and satisfied employees</w:t>
      </w:r>
      <w:r w:rsidR="002E611F" w:rsidRPr="00890D19">
        <w:rPr>
          <w:rFonts w:ascii="Times New Roman" w:hAnsi="Times New Roman" w:cs="Times New Roman"/>
          <w:color w:val="000000" w:themeColor="text1"/>
          <w:sz w:val="24"/>
          <w:szCs w:val="24"/>
        </w:rPr>
        <w:t>. The SHRM practices not only entail the attraction and retention of</w:t>
      </w:r>
      <w:r w:rsidR="00237853">
        <w:rPr>
          <w:rFonts w:ascii="Times New Roman" w:hAnsi="Times New Roman" w:cs="Times New Roman"/>
          <w:color w:val="000000" w:themeColor="text1"/>
          <w:sz w:val="24"/>
          <w:szCs w:val="24"/>
        </w:rPr>
        <w:t xml:space="preserve"> </w:t>
      </w:r>
      <w:r w:rsidR="002E611F" w:rsidRPr="00890D19">
        <w:rPr>
          <w:rFonts w:ascii="Times New Roman" w:hAnsi="Times New Roman" w:cs="Times New Roman"/>
          <w:color w:val="000000" w:themeColor="text1"/>
          <w:sz w:val="24"/>
          <w:szCs w:val="24"/>
        </w:rPr>
        <w:t xml:space="preserve">motivated employees but also provide them with a healthy </w:t>
      </w:r>
      <w:r w:rsidR="00454990" w:rsidRPr="00890D19">
        <w:rPr>
          <w:rFonts w:ascii="Times New Roman" w:hAnsi="Times New Roman" w:cs="Times New Roman"/>
          <w:color w:val="000000" w:themeColor="text1"/>
          <w:sz w:val="24"/>
          <w:szCs w:val="24"/>
        </w:rPr>
        <w:t>organisation culture</w:t>
      </w:r>
      <w:r w:rsidR="002E611F" w:rsidRPr="00890D19">
        <w:rPr>
          <w:rFonts w:ascii="Times New Roman" w:hAnsi="Times New Roman" w:cs="Times New Roman"/>
          <w:color w:val="000000" w:themeColor="text1"/>
          <w:sz w:val="24"/>
          <w:szCs w:val="24"/>
        </w:rPr>
        <w:t xml:space="preserve"> to prosper in </w:t>
      </w:r>
      <w:r w:rsidR="00FC5CC1">
        <w:rPr>
          <w:rFonts w:ascii="Times New Roman" w:hAnsi="Times New Roman" w:cs="Times New Roman"/>
          <w:color w:val="000000" w:themeColor="text1"/>
          <w:sz w:val="24"/>
          <w:szCs w:val="24"/>
        </w:rPr>
        <w:t xml:space="preserve">the </w:t>
      </w:r>
      <w:r w:rsidR="002E611F" w:rsidRPr="00890D19">
        <w:rPr>
          <w:rFonts w:ascii="Times New Roman" w:hAnsi="Times New Roman" w:cs="Times New Roman"/>
          <w:color w:val="000000" w:themeColor="text1"/>
          <w:sz w:val="24"/>
          <w:szCs w:val="24"/>
        </w:rPr>
        <w:t>future</w:t>
      </w:r>
      <w:r w:rsidR="00DD2346" w:rsidRPr="00890D19">
        <w:rPr>
          <w:rFonts w:ascii="Times New Roman" w:hAnsi="Times New Roman" w:cs="Times New Roman"/>
          <w:color w:val="000000" w:themeColor="text1"/>
          <w:sz w:val="24"/>
          <w:szCs w:val="24"/>
        </w:rPr>
        <w:t xml:space="preserve"> </w:t>
      </w:r>
      <w:r w:rsidR="00DD2346" w:rsidRPr="00890D19">
        <w:rPr>
          <w:rFonts w:ascii="Times New Roman" w:hAnsi="Times New Roman" w:cs="Times New Roman"/>
          <w:color w:val="7030A0"/>
          <w:sz w:val="24"/>
          <w:szCs w:val="24"/>
        </w:rPr>
        <w:t>(Mariappanadar</w:t>
      </w:r>
      <w:r w:rsidR="00772477">
        <w:rPr>
          <w:rFonts w:ascii="Times New Roman" w:hAnsi="Times New Roman" w:cs="Times New Roman"/>
          <w:color w:val="7030A0"/>
          <w:sz w:val="24"/>
          <w:szCs w:val="24"/>
        </w:rPr>
        <w:t xml:space="preserve">, </w:t>
      </w:r>
      <w:r w:rsidR="00DD2346" w:rsidRPr="00890D19">
        <w:rPr>
          <w:rFonts w:ascii="Times New Roman" w:hAnsi="Times New Roman" w:cs="Times New Roman"/>
          <w:color w:val="7030A0"/>
          <w:sz w:val="24"/>
          <w:szCs w:val="24"/>
        </w:rPr>
        <w:t>2020</w:t>
      </w:r>
      <w:r w:rsidR="00DD2346" w:rsidRPr="00E71E68">
        <w:rPr>
          <w:rFonts w:ascii="Times New Roman" w:hAnsi="Times New Roman" w:cs="Times New Roman"/>
          <w:sz w:val="24"/>
          <w:szCs w:val="24"/>
        </w:rPr>
        <w:t>)</w:t>
      </w:r>
      <w:r w:rsidR="00A116F1" w:rsidRPr="00E71E68">
        <w:rPr>
          <w:rFonts w:ascii="Times New Roman" w:hAnsi="Times New Roman" w:cs="Times New Roman"/>
          <w:sz w:val="24"/>
          <w:szCs w:val="24"/>
        </w:rPr>
        <w:t>.</w:t>
      </w:r>
      <w:r w:rsidR="00405702" w:rsidRPr="00E71E68">
        <w:rPr>
          <w:rFonts w:ascii="Times New Roman" w:hAnsi="Times New Roman" w:cs="Times New Roman"/>
          <w:sz w:val="24"/>
          <w:szCs w:val="24"/>
        </w:rPr>
        <w:t xml:space="preserve"> </w:t>
      </w:r>
    </w:p>
    <w:p w14:paraId="0C4BE275" w14:textId="4CBEC10C" w:rsidR="001814FE" w:rsidRPr="00705044" w:rsidRDefault="0051363B" w:rsidP="00705044">
      <w:pPr>
        <w:spacing w:after="0" w:line="360" w:lineRule="auto"/>
        <w:jc w:val="both"/>
        <w:rPr>
          <w:rFonts w:ascii="Times New Roman" w:hAnsi="Times New Roman" w:cs="Times New Roman"/>
          <w:color w:val="C00000"/>
          <w:sz w:val="24"/>
          <w:szCs w:val="24"/>
        </w:rPr>
      </w:pPr>
      <w:r w:rsidRPr="006E27E6">
        <w:rPr>
          <w:rFonts w:ascii="Times New Roman" w:hAnsi="Times New Roman" w:cs="Times New Roman"/>
          <w:color w:val="000000" w:themeColor="text1"/>
          <w:sz w:val="24"/>
          <w:szCs w:val="24"/>
        </w:rPr>
        <w:t>SHRM is base for theory building in HRM that focuses on the research and the practic</w:t>
      </w:r>
      <w:r w:rsidR="006333DE" w:rsidRPr="006E27E6">
        <w:rPr>
          <w:rFonts w:ascii="Times New Roman" w:hAnsi="Times New Roman" w:cs="Times New Roman"/>
          <w:color w:val="000000" w:themeColor="text1"/>
          <w:sz w:val="24"/>
          <w:szCs w:val="24"/>
        </w:rPr>
        <w:t>e</w:t>
      </w:r>
      <w:r w:rsidR="00D1190A" w:rsidRPr="006E27E6">
        <w:rPr>
          <w:rFonts w:ascii="Times New Roman" w:hAnsi="Times New Roman" w:cs="Times New Roman"/>
          <w:color w:val="000000" w:themeColor="text1"/>
          <w:sz w:val="24"/>
          <w:szCs w:val="24"/>
        </w:rPr>
        <w:t>.</w:t>
      </w:r>
      <w:r w:rsidR="00E844C0" w:rsidRPr="006E27E6">
        <w:rPr>
          <w:rFonts w:ascii="Times New Roman" w:hAnsi="Times New Roman" w:cs="Times New Roman"/>
          <w:color w:val="000000" w:themeColor="text1"/>
          <w:sz w:val="24"/>
          <w:szCs w:val="24"/>
        </w:rPr>
        <w:t xml:space="preserve"> </w:t>
      </w:r>
      <w:r w:rsidR="00FD05DA" w:rsidRPr="006E27E6">
        <w:rPr>
          <w:rFonts w:ascii="Times New Roman" w:hAnsi="Times New Roman" w:cs="Times New Roman"/>
          <w:color w:val="000000" w:themeColor="text1"/>
          <w:sz w:val="24"/>
          <w:szCs w:val="24"/>
        </w:rPr>
        <w:t xml:space="preserve">The </w:t>
      </w:r>
      <w:r w:rsidR="003E5AEC" w:rsidRPr="006E27E6">
        <w:rPr>
          <w:rFonts w:ascii="Times New Roman" w:hAnsi="Times New Roman" w:cs="Times New Roman"/>
          <w:color w:val="000000" w:themeColor="text1"/>
          <w:sz w:val="24"/>
          <w:szCs w:val="24"/>
        </w:rPr>
        <w:t>S</w:t>
      </w:r>
      <w:r w:rsidR="00F65BEB" w:rsidRPr="006E27E6">
        <w:rPr>
          <w:rFonts w:ascii="Times New Roman" w:hAnsi="Times New Roman" w:cs="Times New Roman"/>
          <w:color w:val="000000" w:themeColor="text1"/>
          <w:sz w:val="24"/>
          <w:szCs w:val="24"/>
        </w:rPr>
        <w:t>HR</w:t>
      </w:r>
      <w:r w:rsidR="003E5AEC" w:rsidRPr="006E27E6">
        <w:rPr>
          <w:rFonts w:ascii="Times New Roman" w:hAnsi="Times New Roman" w:cs="Times New Roman"/>
          <w:color w:val="000000" w:themeColor="text1"/>
          <w:sz w:val="24"/>
          <w:szCs w:val="24"/>
        </w:rPr>
        <w:t>M</w:t>
      </w:r>
      <w:r w:rsidR="00F65BEB" w:rsidRPr="006E27E6">
        <w:rPr>
          <w:rFonts w:ascii="Times New Roman" w:hAnsi="Times New Roman" w:cs="Times New Roman"/>
          <w:color w:val="000000" w:themeColor="text1"/>
          <w:sz w:val="24"/>
          <w:szCs w:val="24"/>
        </w:rPr>
        <w:t xml:space="preserve"> practices</w:t>
      </w:r>
      <w:r w:rsidR="00E95D41">
        <w:rPr>
          <w:rFonts w:ascii="Times New Roman" w:hAnsi="Times New Roman" w:cs="Times New Roman"/>
          <w:color w:val="000000" w:themeColor="text1"/>
          <w:sz w:val="24"/>
          <w:szCs w:val="24"/>
        </w:rPr>
        <w:t>,</w:t>
      </w:r>
      <w:r w:rsidR="00F65BEB" w:rsidRPr="006E27E6">
        <w:rPr>
          <w:rFonts w:ascii="Times New Roman" w:hAnsi="Times New Roman" w:cs="Times New Roman"/>
          <w:color w:val="000000" w:themeColor="text1"/>
          <w:sz w:val="24"/>
          <w:szCs w:val="24"/>
        </w:rPr>
        <w:t xml:space="preserve"> including </w:t>
      </w:r>
      <w:r w:rsidR="00F132E3">
        <w:rPr>
          <w:rFonts w:ascii="Times New Roman" w:hAnsi="Times New Roman" w:cs="Times New Roman"/>
          <w:color w:val="000000" w:themeColor="text1"/>
          <w:sz w:val="24"/>
          <w:szCs w:val="24"/>
        </w:rPr>
        <w:t>e</w:t>
      </w:r>
      <w:r w:rsidR="00F65BEB" w:rsidRPr="006E27E6">
        <w:rPr>
          <w:rFonts w:ascii="Times New Roman" w:hAnsi="Times New Roman" w:cs="Times New Roman"/>
          <w:color w:val="000000" w:themeColor="text1"/>
          <w:sz w:val="24"/>
          <w:szCs w:val="24"/>
        </w:rPr>
        <w:t xml:space="preserve">mployee empowerment, </w:t>
      </w:r>
      <w:r w:rsidR="00F132E3">
        <w:rPr>
          <w:rFonts w:ascii="Times New Roman" w:hAnsi="Times New Roman" w:cs="Times New Roman"/>
          <w:color w:val="000000" w:themeColor="text1"/>
          <w:sz w:val="24"/>
          <w:szCs w:val="24"/>
        </w:rPr>
        <w:t>k</w:t>
      </w:r>
      <w:r w:rsidR="000C2A60" w:rsidRPr="006E27E6">
        <w:rPr>
          <w:rFonts w:ascii="Times New Roman" w:hAnsi="Times New Roman" w:cs="Times New Roman"/>
          <w:color w:val="000000" w:themeColor="text1"/>
          <w:sz w:val="24"/>
          <w:szCs w:val="24"/>
        </w:rPr>
        <w:t xml:space="preserve">nowledge </w:t>
      </w:r>
      <w:r w:rsidR="00A40BE1" w:rsidRPr="006E27E6">
        <w:rPr>
          <w:rFonts w:ascii="Times New Roman" w:hAnsi="Times New Roman" w:cs="Times New Roman"/>
          <w:color w:val="000000" w:themeColor="text1"/>
          <w:sz w:val="24"/>
          <w:szCs w:val="24"/>
        </w:rPr>
        <w:t>sharing,</w:t>
      </w:r>
      <w:r w:rsidR="000C2A60" w:rsidRPr="006E27E6">
        <w:rPr>
          <w:rFonts w:ascii="Times New Roman" w:hAnsi="Times New Roman" w:cs="Times New Roman"/>
          <w:color w:val="000000" w:themeColor="text1"/>
          <w:sz w:val="24"/>
          <w:szCs w:val="24"/>
        </w:rPr>
        <w:t xml:space="preserve"> and </w:t>
      </w:r>
      <w:r w:rsidR="00F132E3">
        <w:rPr>
          <w:rFonts w:ascii="Times New Roman" w:hAnsi="Times New Roman" w:cs="Times New Roman"/>
          <w:color w:val="000000" w:themeColor="text1"/>
          <w:sz w:val="24"/>
          <w:szCs w:val="24"/>
        </w:rPr>
        <w:t>p</w:t>
      </w:r>
      <w:r w:rsidR="000C2A60" w:rsidRPr="006E27E6">
        <w:rPr>
          <w:rFonts w:ascii="Times New Roman" w:hAnsi="Times New Roman" w:cs="Times New Roman"/>
          <w:color w:val="000000" w:themeColor="text1"/>
          <w:sz w:val="24"/>
          <w:szCs w:val="24"/>
        </w:rPr>
        <w:t>erformance outcomes</w:t>
      </w:r>
      <w:r w:rsidR="00E95D41">
        <w:rPr>
          <w:rFonts w:ascii="Times New Roman" w:hAnsi="Times New Roman" w:cs="Times New Roman"/>
          <w:color w:val="000000" w:themeColor="text1"/>
          <w:sz w:val="24"/>
          <w:szCs w:val="24"/>
        </w:rPr>
        <w:t>,</w:t>
      </w:r>
      <w:r w:rsidR="000C2A60" w:rsidRPr="006E27E6">
        <w:rPr>
          <w:rFonts w:ascii="Times New Roman" w:hAnsi="Times New Roman" w:cs="Times New Roman"/>
          <w:color w:val="000000" w:themeColor="text1"/>
          <w:sz w:val="24"/>
          <w:szCs w:val="24"/>
        </w:rPr>
        <w:t xml:space="preserve"> have bee</w:t>
      </w:r>
      <w:r w:rsidR="00705044" w:rsidRPr="006E27E6">
        <w:rPr>
          <w:rFonts w:ascii="Times New Roman" w:hAnsi="Times New Roman" w:cs="Times New Roman"/>
          <w:color w:val="000000" w:themeColor="text1"/>
          <w:sz w:val="24"/>
          <w:szCs w:val="24"/>
        </w:rPr>
        <w:t>n</w:t>
      </w:r>
      <w:r w:rsidR="000C2A60" w:rsidRPr="006E27E6">
        <w:rPr>
          <w:rFonts w:ascii="Times New Roman" w:hAnsi="Times New Roman" w:cs="Times New Roman"/>
          <w:color w:val="000000" w:themeColor="text1"/>
          <w:sz w:val="24"/>
          <w:szCs w:val="24"/>
        </w:rPr>
        <w:t xml:space="preserve"> assessed in the previous stud</w:t>
      </w:r>
      <w:r w:rsidR="00455244" w:rsidRPr="006E27E6">
        <w:rPr>
          <w:rFonts w:ascii="Times New Roman" w:hAnsi="Times New Roman" w:cs="Times New Roman"/>
          <w:color w:val="000000" w:themeColor="text1"/>
          <w:sz w:val="24"/>
          <w:szCs w:val="24"/>
        </w:rPr>
        <w:t>ies</w:t>
      </w:r>
      <w:r w:rsidR="000C2A60" w:rsidRPr="006E27E6">
        <w:rPr>
          <w:rFonts w:ascii="Times New Roman" w:hAnsi="Times New Roman" w:cs="Times New Roman"/>
          <w:color w:val="000000" w:themeColor="text1"/>
          <w:sz w:val="24"/>
          <w:szCs w:val="24"/>
        </w:rPr>
        <w:t xml:space="preserve"> and found the relationship significant</w:t>
      </w:r>
      <w:r w:rsidR="00455244" w:rsidRPr="006E27E6">
        <w:rPr>
          <w:rFonts w:ascii="Times New Roman" w:hAnsi="Times New Roman" w:cs="Times New Roman"/>
          <w:color w:val="000000" w:themeColor="text1"/>
          <w:sz w:val="24"/>
          <w:szCs w:val="24"/>
        </w:rPr>
        <w:t xml:space="preserve"> </w:t>
      </w:r>
      <w:r w:rsidR="00455244" w:rsidRPr="006E27E6">
        <w:rPr>
          <w:rFonts w:ascii="Times New Roman" w:hAnsi="Times New Roman" w:cs="Times New Roman"/>
          <w:color w:val="7030A0"/>
          <w:sz w:val="24"/>
          <w:szCs w:val="24"/>
        </w:rPr>
        <w:t>(</w:t>
      </w:r>
      <w:r w:rsidR="00705044" w:rsidRPr="006E27E6">
        <w:rPr>
          <w:rFonts w:ascii="Times New Roman" w:hAnsi="Times New Roman" w:cs="Times New Roman"/>
          <w:color w:val="7030A0"/>
          <w:sz w:val="24"/>
          <w:szCs w:val="24"/>
        </w:rPr>
        <w:t xml:space="preserve">Stumpf et al., 2010; </w:t>
      </w:r>
      <w:r w:rsidR="00954565" w:rsidRPr="006E27E6">
        <w:rPr>
          <w:rFonts w:ascii="Times New Roman" w:hAnsi="Times New Roman" w:cs="Times New Roman"/>
          <w:color w:val="7030A0"/>
          <w:sz w:val="24"/>
          <w:szCs w:val="24"/>
        </w:rPr>
        <w:t xml:space="preserve">Moideenkutty et al., 2011; </w:t>
      </w:r>
      <w:r w:rsidR="00455244" w:rsidRPr="006E27E6">
        <w:rPr>
          <w:rFonts w:ascii="Times New Roman" w:hAnsi="Times New Roman" w:cs="Times New Roman"/>
          <w:color w:val="7030A0"/>
          <w:sz w:val="24"/>
          <w:szCs w:val="24"/>
        </w:rPr>
        <w:t>Almarzooqi et al., 2019</w:t>
      </w:r>
      <w:r w:rsidR="00705044">
        <w:rPr>
          <w:rFonts w:ascii="Times New Roman" w:hAnsi="Times New Roman" w:cs="Times New Roman"/>
          <w:color w:val="C00000"/>
          <w:sz w:val="24"/>
          <w:szCs w:val="24"/>
        </w:rPr>
        <w:t>)</w:t>
      </w:r>
      <w:r w:rsidR="006E27E6">
        <w:rPr>
          <w:rFonts w:ascii="Times New Roman" w:hAnsi="Times New Roman" w:cs="Times New Roman"/>
          <w:color w:val="C00000"/>
          <w:sz w:val="24"/>
          <w:szCs w:val="24"/>
        </w:rPr>
        <w:t>.</w:t>
      </w:r>
    </w:p>
    <w:p w14:paraId="5DF1B2AD" w14:textId="77777777" w:rsidR="00F132E3" w:rsidRDefault="00F132E3" w:rsidP="00854DE9">
      <w:pPr>
        <w:spacing w:after="0" w:line="360" w:lineRule="auto"/>
        <w:jc w:val="both"/>
        <w:rPr>
          <w:rFonts w:ascii="Times New Roman" w:hAnsi="Times New Roman" w:cs="Times New Roman"/>
          <w:color w:val="000000" w:themeColor="text1"/>
          <w:sz w:val="24"/>
          <w:szCs w:val="24"/>
        </w:rPr>
      </w:pPr>
    </w:p>
    <w:p w14:paraId="3B054A00" w14:textId="762FA957" w:rsidR="0010480A" w:rsidRPr="006E27E6" w:rsidRDefault="0051363B" w:rsidP="00854DE9">
      <w:pPr>
        <w:spacing w:after="0" w:line="360" w:lineRule="auto"/>
        <w:jc w:val="both"/>
        <w:rPr>
          <w:rFonts w:ascii="Times New Roman" w:hAnsi="Times New Roman" w:cs="Times New Roman"/>
          <w:color w:val="000000" w:themeColor="text1"/>
          <w:sz w:val="24"/>
          <w:szCs w:val="24"/>
        </w:rPr>
      </w:pPr>
      <w:r w:rsidRPr="00890D19">
        <w:rPr>
          <w:rFonts w:ascii="Times New Roman" w:hAnsi="Times New Roman" w:cs="Times New Roman"/>
          <w:color w:val="000000" w:themeColor="text1"/>
          <w:sz w:val="24"/>
          <w:szCs w:val="24"/>
        </w:rPr>
        <w:t xml:space="preserve">The current study </w:t>
      </w:r>
      <w:r w:rsidR="0005135B" w:rsidRPr="00890D19">
        <w:rPr>
          <w:rFonts w:ascii="Times New Roman" w:hAnsi="Times New Roman" w:cs="Times New Roman"/>
          <w:color w:val="000000" w:themeColor="text1"/>
          <w:sz w:val="24"/>
          <w:szCs w:val="24"/>
        </w:rPr>
        <w:t>concentrates mainly</w:t>
      </w:r>
      <w:r w:rsidR="00D97ED3" w:rsidRPr="00890D19">
        <w:rPr>
          <w:rFonts w:ascii="Times New Roman" w:hAnsi="Times New Roman" w:cs="Times New Roman"/>
          <w:color w:val="000000" w:themeColor="text1"/>
          <w:sz w:val="24"/>
          <w:szCs w:val="24"/>
        </w:rPr>
        <w:t xml:space="preserve"> on the </w:t>
      </w:r>
      <w:r w:rsidR="00BC5C78" w:rsidRPr="00890D19">
        <w:rPr>
          <w:rFonts w:ascii="Times New Roman" w:hAnsi="Times New Roman" w:cs="Times New Roman"/>
          <w:color w:val="000000" w:themeColor="text1"/>
          <w:sz w:val="24"/>
          <w:szCs w:val="24"/>
        </w:rPr>
        <w:t>4</w:t>
      </w:r>
      <w:r w:rsidR="00D97ED3" w:rsidRPr="00890D19">
        <w:rPr>
          <w:rFonts w:ascii="Times New Roman" w:hAnsi="Times New Roman" w:cs="Times New Roman"/>
          <w:color w:val="000000" w:themeColor="text1"/>
          <w:sz w:val="24"/>
          <w:szCs w:val="24"/>
        </w:rPr>
        <w:t xml:space="preserve"> main HR practices: Training</w:t>
      </w:r>
      <w:r w:rsidR="00026A61" w:rsidRPr="00890D19">
        <w:rPr>
          <w:rFonts w:ascii="Times New Roman" w:hAnsi="Times New Roman" w:cs="Times New Roman"/>
          <w:color w:val="000000" w:themeColor="text1"/>
          <w:sz w:val="24"/>
          <w:szCs w:val="24"/>
        </w:rPr>
        <w:t xml:space="preserve"> (TR)</w:t>
      </w:r>
      <w:r w:rsidR="0039533D">
        <w:rPr>
          <w:rFonts w:ascii="Times New Roman" w:hAnsi="Times New Roman" w:cs="Times New Roman"/>
          <w:color w:val="000000" w:themeColor="text1"/>
          <w:sz w:val="24"/>
          <w:szCs w:val="24"/>
        </w:rPr>
        <w:t>, Employee E</w:t>
      </w:r>
      <w:r w:rsidR="00D97ED3" w:rsidRPr="00890D19">
        <w:rPr>
          <w:rFonts w:ascii="Times New Roman" w:hAnsi="Times New Roman" w:cs="Times New Roman"/>
          <w:color w:val="000000" w:themeColor="text1"/>
          <w:sz w:val="24"/>
          <w:szCs w:val="24"/>
        </w:rPr>
        <w:t>mpowerment</w:t>
      </w:r>
      <w:r w:rsidR="00026A61" w:rsidRPr="00890D19">
        <w:rPr>
          <w:rFonts w:ascii="Times New Roman" w:hAnsi="Times New Roman" w:cs="Times New Roman"/>
          <w:color w:val="000000" w:themeColor="text1"/>
          <w:sz w:val="24"/>
          <w:szCs w:val="24"/>
        </w:rPr>
        <w:t xml:space="preserve"> (EE)</w:t>
      </w:r>
      <w:r w:rsidR="0039533D">
        <w:rPr>
          <w:rFonts w:ascii="Times New Roman" w:hAnsi="Times New Roman" w:cs="Times New Roman"/>
          <w:color w:val="000000" w:themeColor="text1"/>
          <w:sz w:val="24"/>
          <w:szCs w:val="24"/>
        </w:rPr>
        <w:t>, Employee P</w:t>
      </w:r>
      <w:r w:rsidR="00D97ED3" w:rsidRPr="00890D19">
        <w:rPr>
          <w:rFonts w:ascii="Times New Roman" w:hAnsi="Times New Roman" w:cs="Times New Roman"/>
          <w:color w:val="000000" w:themeColor="text1"/>
          <w:sz w:val="24"/>
          <w:szCs w:val="24"/>
        </w:rPr>
        <w:t>articipation</w:t>
      </w:r>
      <w:r w:rsidR="00026A61" w:rsidRPr="00890D19">
        <w:rPr>
          <w:rFonts w:ascii="Times New Roman" w:hAnsi="Times New Roman" w:cs="Times New Roman"/>
          <w:color w:val="000000" w:themeColor="text1"/>
          <w:sz w:val="24"/>
          <w:szCs w:val="24"/>
        </w:rPr>
        <w:t xml:space="preserve"> (EP)</w:t>
      </w:r>
      <w:r w:rsidR="00237853">
        <w:rPr>
          <w:rFonts w:ascii="Times New Roman" w:hAnsi="Times New Roman" w:cs="Times New Roman"/>
          <w:color w:val="000000" w:themeColor="text1"/>
          <w:sz w:val="24"/>
          <w:szCs w:val="24"/>
        </w:rPr>
        <w:t>,</w:t>
      </w:r>
      <w:r w:rsidR="00D97ED3" w:rsidRPr="00890D19">
        <w:rPr>
          <w:rFonts w:ascii="Times New Roman" w:hAnsi="Times New Roman" w:cs="Times New Roman"/>
          <w:color w:val="000000" w:themeColor="text1"/>
          <w:sz w:val="24"/>
          <w:szCs w:val="24"/>
        </w:rPr>
        <w:t xml:space="preserve"> and </w:t>
      </w:r>
      <w:r w:rsidR="00026A61" w:rsidRPr="00890D19">
        <w:rPr>
          <w:rFonts w:ascii="Times New Roman" w:hAnsi="Times New Roman" w:cs="Times New Roman"/>
          <w:color w:val="000000" w:themeColor="text1"/>
          <w:sz w:val="24"/>
          <w:szCs w:val="24"/>
        </w:rPr>
        <w:t>Flexibi</w:t>
      </w:r>
      <w:r w:rsidR="00B6629C" w:rsidRPr="00890D19">
        <w:rPr>
          <w:rFonts w:ascii="Times New Roman" w:hAnsi="Times New Roman" w:cs="Times New Roman"/>
          <w:color w:val="000000" w:themeColor="text1"/>
          <w:sz w:val="24"/>
          <w:szCs w:val="24"/>
        </w:rPr>
        <w:t>li</w:t>
      </w:r>
      <w:r w:rsidR="00026A61" w:rsidRPr="00890D19">
        <w:rPr>
          <w:rFonts w:ascii="Times New Roman" w:hAnsi="Times New Roman" w:cs="Times New Roman"/>
          <w:color w:val="000000" w:themeColor="text1"/>
          <w:sz w:val="24"/>
          <w:szCs w:val="24"/>
        </w:rPr>
        <w:t>ty (FL)</w:t>
      </w:r>
      <w:r w:rsidR="00D97ED3" w:rsidRPr="00890D19">
        <w:rPr>
          <w:rFonts w:ascii="Times New Roman" w:hAnsi="Times New Roman" w:cs="Times New Roman"/>
          <w:color w:val="000000" w:themeColor="text1"/>
          <w:sz w:val="24"/>
          <w:szCs w:val="24"/>
        </w:rPr>
        <w:t xml:space="preserve"> that may </w:t>
      </w:r>
      <w:r w:rsidR="0067065C" w:rsidRPr="00890D19">
        <w:rPr>
          <w:rFonts w:ascii="Times New Roman" w:hAnsi="Times New Roman" w:cs="Times New Roman"/>
          <w:color w:val="000000" w:themeColor="text1"/>
          <w:sz w:val="24"/>
          <w:szCs w:val="24"/>
        </w:rPr>
        <w:t>affect</w:t>
      </w:r>
      <w:r w:rsidR="00D97ED3" w:rsidRPr="00890D19">
        <w:rPr>
          <w:rFonts w:ascii="Times New Roman" w:hAnsi="Times New Roman" w:cs="Times New Roman"/>
          <w:color w:val="000000" w:themeColor="text1"/>
          <w:sz w:val="24"/>
          <w:szCs w:val="24"/>
        </w:rPr>
        <w:t xml:space="preserve"> </w:t>
      </w:r>
      <w:r w:rsidR="00183939" w:rsidRPr="00890D19">
        <w:rPr>
          <w:rFonts w:ascii="Times New Roman" w:hAnsi="Times New Roman" w:cs="Times New Roman"/>
          <w:color w:val="000000" w:themeColor="text1"/>
          <w:sz w:val="24"/>
          <w:szCs w:val="24"/>
        </w:rPr>
        <w:t>E</w:t>
      </w:r>
      <w:r w:rsidR="00D97ED3" w:rsidRPr="00890D19">
        <w:rPr>
          <w:rFonts w:ascii="Times New Roman" w:hAnsi="Times New Roman" w:cs="Times New Roman"/>
          <w:color w:val="000000" w:themeColor="text1"/>
          <w:sz w:val="24"/>
          <w:szCs w:val="24"/>
        </w:rPr>
        <w:t>mployability</w:t>
      </w:r>
      <w:r w:rsidR="00183939" w:rsidRPr="00890D19">
        <w:rPr>
          <w:rFonts w:ascii="Times New Roman" w:hAnsi="Times New Roman" w:cs="Times New Roman"/>
          <w:color w:val="000000" w:themeColor="text1"/>
          <w:sz w:val="24"/>
          <w:szCs w:val="24"/>
        </w:rPr>
        <w:t xml:space="preserve"> Skills (ES)</w:t>
      </w:r>
      <w:r w:rsidR="00D97ED3" w:rsidRPr="00890D19">
        <w:rPr>
          <w:rFonts w:ascii="Times New Roman" w:hAnsi="Times New Roman" w:cs="Times New Roman"/>
          <w:color w:val="000000" w:themeColor="text1"/>
          <w:sz w:val="24"/>
          <w:szCs w:val="24"/>
        </w:rPr>
        <w:t xml:space="preserve"> in the organisations.</w:t>
      </w:r>
      <w:r w:rsidR="00BE34AA" w:rsidRPr="00890D19">
        <w:rPr>
          <w:rFonts w:ascii="Times New Roman" w:hAnsi="Times New Roman" w:cs="Times New Roman"/>
          <w:sz w:val="24"/>
          <w:szCs w:val="24"/>
        </w:rPr>
        <w:t xml:space="preserve"> </w:t>
      </w:r>
      <w:r w:rsidR="00C80590" w:rsidRPr="006E27E6">
        <w:rPr>
          <w:rFonts w:ascii="Times New Roman" w:hAnsi="Times New Roman"/>
          <w:color w:val="000000" w:themeColor="text1"/>
          <w:sz w:val="24"/>
          <w:szCs w:val="24"/>
          <w:lang w:val="en-US"/>
        </w:rPr>
        <w:t>The stakeholder’s interrelationship is the key element in developing SHRM practices in the organisation.</w:t>
      </w:r>
      <w:r w:rsidR="00BE34AA" w:rsidRPr="006E27E6">
        <w:rPr>
          <w:rFonts w:ascii="Times New Roman" w:hAnsi="Times New Roman" w:cs="Times New Roman"/>
          <w:color w:val="000000" w:themeColor="text1"/>
          <w:sz w:val="24"/>
          <w:szCs w:val="24"/>
        </w:rPr>
        <w:t xml:space="preserve"> </w:t>
      </w:r>
      <w:r w:rsidR="00526064" w:rsidRPr="006E27E6">
        <w:rPr>
          <w:rFonts w:ascii="Times New Roman" w:hAnsi="Times New Roman" w:cs="Times New Roman"/>
          <w:color w:val="000000" w:themeColor="text1"/>
          <w:sz w:val="24"/>
          <w:szCs w:val="24"/>
        </w:rPr>
        <w:t xml:space="preserve">Based on stakeholder theory, SHRM practices need strong inter-relationship among the </w:t>
      </w:r>
      <w:r w:rsidR="003A3B6D" w:rsidRPr="006E27E6">
        <w:rPr>
          <w:rFonts w:ascii="Times New Roman" w:hAnsi="Times New Roman" w:cs="Times New Roman"/>
          <w:color w:val="000000" w:themeColor="text1"/>
          <w:sz w:val="24"/>
          <w:szCs w:val="24"/>
        </w:rPr>
        <w:t>organisation</w:t>
      </w:r>
      <w:r w:rsidR="00C80590" w:rsidRPr="006E27E6">
        <w:rPr>
          <w:rFonts w:ascii="Times New Roman" w:hAnsi="Times New Roman" w:cs="Times New Roman"/>
          <w:color w:val="000000" w:themeColor="text1"/>
          <w:sz w:val="24"/>
          <w:szCs w:val="24"/>
        </w:rPr>
        <w:t>’s</w:t>
      </w:r>
      <w:r w:rsidR="003A3B6D" w:rsidRPr="006E27E6">
        <w:rPr>
          <w:rFonts w:ascii="Times New Roman" w:hAnsi="Times New Roman" w:cs="Times New Roman"/>
          <w:color w:val="000000" w:themeColor="text1"/>
          <w:sz w:val="24"/>
          <w:szCs w:val="24"/>
        </w:rPr>
        <w:t xml:space="preserve"> stakeholders. The SHRM practices</w:t>
      </w:r>
      <w:r w:rsidR="00E95D41">
        <w:rPr>
          <w:rFonts w:ascii="Times New Roman" w:hAnsi="Times New Roman" w:cs="Times New Roman"/>
          <w:color w:val="000000" w:themeColor="text1"/>
          <w:sz w:val="24"/>
          <w:szCs w:val="24"/>
        </w:rPr>
        <w:t>,</w:t>
      </w:r>
      <w:r w:rsidR="003A3B6D" w:rsidRPr="006E27E6">
        <w:rPr>
          <w:rFonts w:ascii="Times New Roman" w:hAnsi="Times New Roman" w:cs="Times New Roman"/>
          <w:color w:val="000000" w:themeColor="text1"/>
          <w:sz w:val="24"/>
          <w:szCs w:val="24"/>
        </w:rPr>
        <w:t xml:space="preserve"> including TR, EE, EP</w:t>
      </w:r>
      <w:r w:rsidR="00237853">
        <w:rPr>
          <w:rFonts w:ascii="Times New Roman" w:hAnsi="Times New Roman" w:cs="Times New Roman"/>
          <w:color w:val="000000" w:themeColor="text1"/>
          <w:sz w:val="24"/>
          <w:szCs w:val="24"/>
        </w:rPr>
        <w:t>,</w:t>
      </w:r>
      <w:r w:rsidR="003A3B6D" w:rsidRPr="006E27E6">
        <w:rPr>
          <w:rFonts w:ascii="Times New Roman" w:hAnsi="Times New Roman" w:cs="Times New Roman"/>
          <w:color w:val="000000" w:themeColor="text1"/>
          <w:sz w:val="24"/>
          <w:szCs w:val="24"/>
        </w:rPr>
        <w:t xml:space="preserve"> and FL will be able to </w:t>
      </w:r>
      <w:r w:rsidR="0072256F" w:rsidRPr="006E27E6">
        <w:rPr>
          <w:rFonts w:ascii="Times New Roman" w:hAnsi="Times New Roman" w:cs="Times New Roman"/>
          <w:color w:val="000000" w:themeColor="text1"/>
          <w:sz w:val="24"/>
          <w:szCs w:val="24"/>
        </w:rPr>
        <w:t>bring positive outcomes and accomplishing goals th</w:t>
      </w:r>
      <w:r w:rsidR="00237853">
        <w:rPr>
          <w:rFonts w:ascii="Times New Roman" w:hAnsi="Times New Roman" w:cs="Times New Roman"/>
          <w:color w:val="000000" w:themeColor="text1"/>
          <w:sz w:val="24"/>
          <w:szCs w:val="24"/>
        </w:rPr>
        <w:t>r</w:t>
      </w:r>
      <w:r w:rsidR="0072256F" w:rsidRPr="006E27E6">
        <w:rPr>
          <w:rFonts w:ascii="Times New Roman" w:hAnsi="Times New Roman" w:cs="Times New Roman"/>
          <w:color w:val="000000" w:themeColor="text1"/>
          <w:sz w:val="24"/>
          <w:szCs w:val="24"/>
        </w:rPr>
        <w:t xml:space="preserve">ough </w:t>
      </w:r>
      <w:r w:rsidR="00A20055" w:rsidRPr="006E27E6">
        <w:rPr>
          <w:rFonts w:ascii="Times New Roman" w:hAnsi="Times New Roman" w:cs="Times New Roman"/>
          <w:color w:val="000000" w:themeColor="text1"/>
          <w:sz w:val="24"/>
          <w:szCs w:val="24"/>
        </w:rPr>
        <w:t>stakeholder’s inter-relationships.</w:t>
      </w:r>
      <w:r w:rsidR="00B64E8A" w:rsidRPr="006E27E6">
        <w:rPr>
          <w:rFonts w:ascii="Times New Roman" w:hAnsi="Times New Roman" w:cs="Times New Roman"/>
          <w:color w:val="000000" w:themeColor="text1"/>
          <w:sz w:val="24"/>
          <w:szCs w:val="24"/>
        </w:rPr>
        <w:t xml:space="preserve"> The other perspective is </w:t>
      </w:r>
      <w:r w:rsidR="00E06ACF" w:rsidRPr="006E27E6">
        <w:rPr>
          <w:rFonts w:ascii="Times New Roman" w:hAnsi="Times New Roman" w:cs="Times New Roman"/>
          <w:color w:val="000000" w:themeColor="text1"/>
          <w:sz w:val="24"/>
          <w:szCs w:val="24"/>
        </w:rPr>
        <w:t>based</w:t>
      </w:r>
      <w:r w:rsidR="00B64E8A" w:rsidRPr="006E27E6">
        <w:rPr>
          <w:rFonts w:ascii="Times New Roman" w:hAnsi="Times New Roman" w:cs="Times New Roman"/>
          <w:color w:val="000000" w:themeColor="text1"/>
          <w:sz w:val="24"/>
          <w:szCs w:val="24"/>
        </w:rPr>
        <w:t xml:space="preserve"> on the institutional theory </w:t>
      </w:r>
      <w:r w:rsidR="00E06ACF" w:rsidRPr="006E27E6">
        <w:rPr>
          <w:rFonts w:ascii="Times New Roman" w:hAnsi="Times New Roman" w:cs="Times New Roman"/>
          <w:color w:val="000000" w:themeColor="text1"/>
          <w:sz w:val="24"/>
          <w:szCs w:val="24"/>
        </w:rPr>
        <w:t xml:space="preserve">as there is </w:t>
      </w:r>
      <w:r w:rsidR="008B0FA0">
        <w:rPr>
          <w:rFonts w:ascii="Times New Roman" w:hAnsi="Times New Roman" w:cs="Times New Roman"/>
          <w:color w:val="000000" w:themeColor="text1"/>
          <w:sz w:val="24"/>
          <w:szCs w:val="24"/>
        </w:rPr>
        <w:t xml:space="preserve">a </w:t>
      </w:r>
      <w:r w:rsidR="00E06ACF" w:rsidRPr="006E27E6">
        <w:rPr>
          <w:rFonts w:ascii="Times New Roman" w:hAnsi="Times New Roman" w:cs="Times New Roman"/>
          <w:color w:val="000000" w:themeColor="text1"/>
          <w:sz w:val="24"/>
          <w:szCs w:val="24"/>
        </w:rPr>
        <w:t xml:space="preserve">need to focus on employee’s welfare and providing a </w:t>
      </w:r>
      <w:r w:rsidR="002A7C7A" w:rsidRPr="006E27E6">
        <w:rPr>
          <w:rFonts w:ascii="Times New Roman" w:hAnsi="Times New Roman" w:cs="Times New Roman"/>
          <w:color w:val="000000" w:themeColor="text1"/>
          <w:sz w:val="24"/>
          <w:szCs w:val="24"/>
        </w:rPr>
        <w:t>workplace for knowledge enhancement and skill development.</w:t>
      </w:r>
    </w:p>
    <w:p w14:paraId="625AD980" w14:textId="3CEBA591" w:rsidR="00063CCB" w:rsidRPr="00E50027" w:rsidRDefault="00B6629C" w:rsidP="00E50027">
      <w:pPr>
        <w:pStyle w:val="ListParagraph"/>
        <w:numPr>
          <w:ilvl w:val="2"/>
          <w:numId w:val="4"/>
        </w:numPr>
        <w:spacing w:line="360" w:lineRule="auto"/>
        <w:jc w:val="both"/>
        <w:rPr>
          <w:rFonts w:ascii="Times New Roman" w:hAnsi="Times New Roman" w:cs="Times New Roman"/>
          <w:bCs/>
          <w:i/>
          <w:iCs/>
          <w:color w:val="000000" w:themeColor="text1"/>
        </w:rPr>
      </w:pPr>
      <w:r w:rsidRPr="00E50027">
        <w:rPr>
          <w:rFonts w:ascii="Times New Roman" w:hAnsi="Times New Roman" w:cs="Times New Roman"/>
          <w:bCs/>
          <w:i/>
          <w:iCs/>
          <w:color w:val="000000" w:themeColor="text1"/>
        </w:rPr>
        <w:t xml:space="preserve">Flexibility </w:t>
      </w:r>
      <w:r w:rsidR="00FE168C" w:rsidRPr="00E50027">
        <w:rPr>
          <w:rFonts w:ascii="Times New Roman" w:hAnsi="Times New Roman" w:cs="Times New Roman"/>
          <w:bCs/>
          <w:i/>
          <w:iCs/>
          <w:color w:val="000000" w:themeColor="text1"/>
        </w:rPr>
        <w:t>(FL)</w:t>
      </w:r>
    </w:p>
    <w:p w14:paraId="7BD51FA4" w14:textId="2897B46E" w:rsidR="00F34826" w:rsidRPr="00890D19" w:rsidRDefault="00817670" w:rsidP="00E50027">
      <w:pPr>
        <w:spacing w:after="0" w:line="360" w:lineRule="auto"/>
        <w:jc w:val="both"/>
        <w:rPr>
          <w:rFonts w:ascii="Times New Roman" w:hAnsi="Times New Roman" w:cs="Times New Roman"/>
          <w:sz w:val="24"/>
          <w:szCs w:val="24"/>
          <w:shd w:val="clear" w:color="auto" w:fill="FFFFFF"/>
        </w:rPr>
      </w:pPr>
      <w:r w:rsidRPr="006E27E6">
        <w:rPr>
          <w:rFonts w:ascii="Times New Roman" w:hAnsi="Times New Roman" w:cs="Times New Roman"/>
          <w:color w:val="000000" w:themeColor="text1"/>
          <w:sz w:val="24"/>
          <w:szCs w:val="24"/>
          <w:shd w:val="clear" w:color="auto" w:fill="FFFFFF"/>
        </w:rPr>
        <w:t xml:space="preserve">Previous studies have stressed the </w:t>
      </w:r>
      <w:r w:rsidR="007C4EDA" w:rsidRPr="006E27E6">
        <w:rPr>
          <w:rFonts w:ascii="Times New Roman" w:hAnsi="Times New Roman" w:cs="Times New Roman"/>
          <w:color w:val="000000" w:themeColor="text1"/>
          <w:sz w:val="24"/>
          <w:szCs w:val="24"/>
          <w:shd w:val="clear" w:color="auto" w:fill="FFFFFF"/>
        </w:rPr>
        <w:t>significance</w:t>
      </w:r>
      <w:r w:rsidRPr="006E27E6">
        <w:rPr>
          <w:rFonts w:ascii="Times New Roman" w:hAnsi="Times New Roman" w:cs="Times New Roman"/>
          <w:color w:val="000000" w:themeColor="text1"/>
          <w:sz w:val="24"/>
          <w:szCs w:val="24"/>
          <w:shd w:val="clear" w:color="auto" w:fill="FFFFFF"/>
        </w:rPr>
        <w:t xml:space="preserve"> of </w:t>
      </w:r>
      <w:r w:rsidR="006A1580" w:rsidRPr="006E27E6">
        <w:rPr>
          <w:rFonts w:ascii="Times New Roman" w:hAnsi="Times New Roman" w:cs="Times New Roman"/>
          <w:color w:val="000000" w:themeColor="text1"/>
          <w:sz w:val="24"/>
          <w:szCs w:val="24"/>
          <w:shd w:val="clear" w:color="auto" w:fill="FFFFFF"/>
        </w:rPr>
        <w:t>FL</w:t>
      </w:r>
      <w:r w:rsidRPr="006E27E6">
        <w:rPr>
          <w:rFonts w:ascii="Times New Roman" w:hAnsi="Times New Roman" w:cs="Times New Roman"/>
          <w:color w:val="000000" w:themeColor="text1"/>
          <w:sz w:val="24"/>
          <w:szCs w:val="24"/>
          <w:shd w:val="clear" w:color="auto" w:fill="FFFFFF"/>
        </w:rPr>
        <w:t xml:space="preserve"> in SHRM based on employee needs. The practices such as flexible working hours, remote working, work from home etc</w:t>
      </w:r>
      <w:r w:rsidR="00F132E3">
        <w:rPr>
          <w:rFonts w:ascii="Times New Roman" w:hAnsi="Times New Roman" w:cs="Times New Roman"/>
          <w:color w:val="000000" w:themeColor="text1"/>
          <w:sz w:val="24"/>
          <w:szCs w:val="24"/>
          <w:shd w:val="clear" w:color="auto" w:fill="FFFFFF"/>
        </w:rPr>
        <w:t>.</w:t>
      </w:r>
      <w:r w:rsidR="00E800FE">
        <w:rPr>
          <w:rFonts w:ascii="Times New Roman" w:hAnsi="Times New Roman" w:cs="Times New Roman"/>
          <w:color w:val="000000" w:themeColor="text1"/>
          <w:sz w:val="24"/>
          <w:szCs w:val="24"/>
          <w:shd w:val="clear" w:color="auto" w:fill="FFFFFF"/>
        </w:rPr>
        <w:t>,</w:t>
      </w:r>
      <w:r w:rsidRPr="006E27E6">
        <w:rPr>
          <w:rFonts w:ascii="Times New Roman" w:hAnsi="Times New Roman" w:cs="Times New Roman"/>
          <w:color w:val="000000" w:themeColor="text1"/>
          <w:sz w:val="24"/>
          <w:szCs w:val="24"/>
          <w:shd w:val="clear" w:color="auto" w:fill="FFFFFF"/>
        </w:rPr>
        <w:t xml:space="preserve"> are needed by the employees. </w:t>
      </w:r>
      <w:r w:rsidR="003968F9" w:rsidRPr="006E27E6">
        <w:rPr>
          <w:rFonts w:ascii="Times New Roman" w:hAnsi="Times New Roman" w:cs="Times New Roman"/>
          <w:color w:val="000000" w:themeColor="text1"/>
          <w:sz w:val="24"/>
          <w:szCs w:val="24"/>
          <w:shd w:val="clear" w:color="auto" w:fill="FFFFFF"/>
        </w:rPr>
        <w:t>The companies that offer more FL for work</w:t>
      </w:r>
      <w:r w:rsidR="00C02C94">
        <w:rPr>
          <w:rFonts w:ascii="Times New Roman" w:hAnsi="Times New Roman" w:cs="Times New Roman"/>
          <w:color w:val="000000" w:themeColor="text1"/>
          <w:sz w:val="24"/>
          <w:szCs w:val="24"/>
          <w:shd w:val="clear" w:color="auto" w:fill="FFFFFF"/>
        </w:rPr>
        <w:t>-</w:t>
      </w:r>
      <w:r w:rsidR="003968F9" w:rsidRPr="006E27E6">
        <w:rPr>
          <w:rFonts w:ascii="Times New Roman" w:hAnsi="Times New Roman" w:cs="Times New Roman"/>
          <w:color w:val="000000" w:themeColor="text1"/>
          <w:sz w:val="24"/>
          <w:szCs w:val="24"/>
          <w:shd w:val="clear" w:color="auto" w:fill="FFFFFF"/>
        </w:rPr>
        <w:t xml:space="preserve">life balance, results in </w:t>
      </w:r>
      <w:r w:rsidR="00E800FE">
        <w:rPr>
          <w:rFonts w:ascii="Times New Roman" w:hAnsi="Times New Roman" w:cs="Times New Roman"/>
          <w:color w:val="000000" w:themeColor="text1"/>
          <w:sz w:val="24"/>
          <w:szCs w:val="24"/>
          <w:shd w:val="clear" w:color="auto" w:fill="FFFFFF"/>
        </w:rPr>
        <w:t xml:space="preserve">a </w:t>
      </w:r>
      <w:r w:rsidR="003968F9" w:rsidRPr="006E27E6">
        <w:rPr>
          <w:rFonts w:ascii="Times New Roman" w:hAnsi="Times New Roman" w:cs="Times New Roman"/>
          <w:color w:val="000000" w:themeColor="text1"/>
          <w:sz w:val="24"/>
          <w:szCs w:val="24"/>
          <w:shd w:val="clear" w:color="auto" w:fill="FFFFFF"/>
        </w:rPr>
        <w:t xml:space="preserve">greater competitive </w:t>
      </w:r>
      <w:r w:rsidR="000B6412" w:rsidRPr="006E27E6">
        <w:rPr>
          <w:rFonts w:ascii="Times New Roman" w:hAnsi="Times New Roman" w:cs="Times New Roman"/>
          <w:color w:val="000000" w:themeColor="text1"/>
          <w:sz w:val="24"/>
          <w:szCs w:val="24"/>
          <w:shd w:val="clear" w:color="auto" w:fill="FFFFFF"/>
        </w:rPr>
        <w:t>advantage</w:t>
      </w:r>
      <w:r w:rsidR="00AF0DD3" w:rsidRPr="008C372B">
        <w:rPr>
          <w:rFonts w:ascii="Times New Roman" w:hAnsi="Times New Roman" w:cs="Times New Roman"/>
          <w:color w:val="C00000"/>
          <w:sz w:val="24"/>
          <w:szCs w:val="24"/>
          <w:shd w:val="clear" w:color="auto" w:fill="FFFFFF"/>
        </w:rPr>
        <w:t xml:space="preserve"> </w:t>
      </w:r>
      <w:r w:rsidR="00AF0DD3" w:rsidRPr="006E27E6">
        <w:rPr>
          <w:rFonts w:ascii="Times New Roman" w:hAnsi="Times New Roman" w:cs="Times New Roman"/>
          <w:color w:val="7030A0"/>
          <w:sz w:val="24"/>
          <w:szCs w:val="24"/>
          <w:shd w:val="clear" w:color="auto" w:fill="FFFFFF"/>
        </w:rPr>
        <w:t>(Palm et al., 2020</w:t>
      </w:r>
      <w:r w:rsidR="00E50027" w:rsidRPr="006E27E6">
        <w:rPr>
          <w:rFonts w:ascii="Times New Roman" w:hAnsi="Times New Roman" w:cs="Times New Roman"/>
          <w:color w:val="7030A0"/>
          <w:sz w:val="24"/>
          <w:szCs w:val="24"/>
          <w:shd w:val="clear" w:color="auto" w:fill="FFFFFF"/>
        </w:rPr>
        <w:t>)</w:t>
      </w:r>
      <w:r w:rsidR="003968F9" w:rsidRPr="006E27E6">
        <w:rPr>
          <w:rFonts w:ascii="Times New Roman" w:hAnsi="Times New Roman" w:cs="Times New Roman"/>
          <w:color w:val="7030A0"/>
          <w:sz w:val="24"/>
          <w:szCs w:val="24"/>
          <w:shd w:val="clear" w:color="auto" w:fill="FFFFFF"/>
        </w:rPr>
        <w:t xml:space="preserve">. </w:t>
      </w:r>
      <w:r w:rsidR="005F692E" w:rsidRPr="00890D19">
        <w:rPr>
          <w:rFonts w:ascii="Times New Roman" w:hAnsi="Times New Roman" w:cs="Times New Roman"/>
          <w:sz w:val="24"/>
          <w:szCs w:val="24"/>
          <w:shd w:val="clear" w:color="auto" w:fill="FFFFFF"/>
        </w:rPr>
        <w:t>Sustainable practices in FL results in long</w:t>
      </w:r>
      <w:r w:rsidR="00E800FE">
        <w:rPr>
          <w:rFonts w:ascii="Times New Roman" w:hAnsi="Times New Roman" w:cs="Times New Roman"/>
          <w:sz w:val="24"/>
          <w:szCs w:val="24"/>
          <w:shd w:val="clear" w:color="auto" w:fill="FFFFFF"/>
        </w:rPr>
        <w:t>-</w:t>
      </w:r>
      <w:r w:rsidR="005F692E" w:rsidRPr="00890D19">
        <w:rPr>
          <w:rFonts w:ascii="Times New Roman" w:hAnsi="Times New Roman" w:cs="Times New Roman"/>
          <w:sz w:val="24"/>
          <w:szCs w:val="24"/>
          <w:shd w:val="clear" w:color="auto" w:fill="FFFFFF"/>
        </w:rPr>
        <w:t>term careers and healthier life as well</w:t>
      </w:r>
      <w:r w:rsidR="00A27121" w:rsidRPr="00890D19">
        <w:rPr>
          <w:rFonts w:ascii="Times New Roman" w:hAnsi="Times New Roman" w:cs="Times New Roman"/>
          <w:sz w:val="24"/>
          <w:szCs w:val="24"/>
          <w:shd w:val="clear" w:color="auto" w:fill="FFFFFF"/>
        </w:rPr>
        <w:t xml:space="preserve"> </w:t>
      </w:r>
      <w:r w:rsidR="00A27121" w:rsidRPr="00890D19">
        <w:rPr>
          <w:rFonts w:ascii="Times New Roman" w:hAnsi="Times New Roman" w:cs="Times New Roman"/>
          <w:color w:val="7030A0"/>
          <w:sz w:val="24"/>
          <w:szCs w:val="24"/>
          <w:shd w:val="clear" w:color="auto" w:fill="FFFFFF"/>
        </w:rPr>
        <w:t>(</w:t>
      </w:r>
      <w:r w:rsidR="00E50027">
        <w:rPr>
          <w:rFonts w:ascii="Times New Roman" w:hAnsi="Times New Roman" w:cs="Times New Roman"/>
          <w:color w:val="7030A0"/>
          <w:sz w:val="24"/>
          <w:szCs w:val="24"/>
          <w:shd w:val="clear" w:color="auto" w:fill="FFFFFF"/>
        </w:rPr>
        <w:t xml:space="preserve">Patky and Pandey, </w:t>
      </w:r>
      <w:r w:rsidR="00E63D5A" w:rsidRPr="00890D19">
        <w:rPr>
          <w:rFonts w:ascii="Times New Roman" w:hAnsi="Times New Roman" w:cs="Times New Roman"/>
          <w:color w:val="7030A0"/>
          <w:sz w:val="24"/>
          <w:szCs w:val="24"/>
          <w:shd w:val="clear" w:color="auto" w:fill="FFFFFF"/>
        </w:rPr>
        <w:t>2020).</w:t>
      </w:r>
      <w:r w:rsidR="009577F9" w:rsidRPr="00890D19">
        <w:rPr>
          <w:rFonts w:ascii="Times New Roman" w:hAnsi="Times New Roman" w:cs="Times New Roman"/>
          <w:color w:val="7030A0"/>
          <w:sz w:val="24"/>
          <w:szCs w:val="24"/>
        </w:rPr>
        <w:t xml:space="preserve"> </w:t>
      </w:r>
      <w:r w:rsidR="00517968" w:rsidRPr="00890D19">
        <w:rPr>
          <w:rFonts w:ascii="Times New Roman" w:hAnsi="Times New Roman" w:cs="Times New Roman"/>
          <w:sz w:val="24"/>
          <w:szCs w:val="24"/>
          <w:shd w:val="clear" w:color="auto" w:fill="FFFFFF"/>
        </w:rPr>
        <w:t xml:space="preserve">The FL practices give more time to the employees for their skill development. </w:t>
      </w:r>
      <w:r w:rsidR="00E800FE">
        <w:rPr>
          <w:rFonts w:ascii="Times New Roman" w:hAnsi="Times New Roman" w:cs="Times New Roman"/>
          <w:sz w:val="24"/>
          <w:szCs w:val="24"/>
          <w:shd w:val="clear" w:color="auto" w:fill="FFFFFF"/>
        </w:rPr>
        <w:t>D</w:t>
      </w:r>
      <w:r w:rsidR="00517968" w:rsidRPr="00890D19">
        <w:rPr>
          <w:rFonts w:ascii="Times New Roman" w:hAnsi="Times New Roman" w:cs="Times New Roman"/>
          <w:sz w:val="24"/>
          <w:szCs w:val="24"/>
          <w:shd w:val="clear" w:color="auto" w:fill="FFFFFF"/>
        </w:rPr>
        <w:t xml:space="preserve">igital technologies have made </w:t>
      </w:r>
      <w:r w:rsidR="00E95D41">
        <w:rPr>
          <w:rFonts w:ascii="Times New Roman" w:hAnsi="Times New Roman" w:cs="Times New Roman"/>
          <w:sz w:val="24"/>
          <w:szCs w:val="24"/>
          <w:shd w:val="clear" w:color="auto" w:fill="FFFFFF"/>
        </w:rPr>
        <w:t>remote accessibility eas</w:t>
      </w:r>
      <w:r w:rsidR="00517968" w:rsidRPr="00890D19">
        <w:rPr>
          <w:rFonts w:ascii="Times New Roman" w:hAnsi="Times New Roman" w:cs="Times New Roman"/>
          <w:sz w:val="24"/>
          <w:szCs w:val="24"/>
          <w:shd w:val="clear" w:color="auto" w:fill="FFFFFF"/>
        </w:rPr>
        <w:t>y and save lots of employee’s time</w:t>
      </w:r>
      <w:r w:rsidR="00F056F2" w:rsidRPr="00890D19">
        <w:rPr>
          <w:rFonts w:ascii="Times New Roman" w:hAnsi="Times New Roman" w:cs="Times New Roman"/>
          <w:sz w:val="24"/>
          <w:szCs w:val="24"/>
          <w:shd w:val="clear" w:color="auto" w:fill="FFFFFF"/>
        </w:rPr>
        <w:t xml:space="preserve"> and cost</w:t>
      </w:r>
      <w:r w:rsidR="00517968" w:rsidRPr="00890D19">
        <w:rPr>
          <w:rFonts w:ascii="Times New Roman" w:hAnsi="Times New Roman" w:cs="Times New Roman"/>
          <w:sz w:val="24"/>
          <w:szCs w:val="24"/>
          <w:shd w:val="clear" w:color="auto" w:fill="FFFFFF"/>
        </w:rPr>
        <w:t xml:space="preserve">. </w:t>
      </w:r>
      <w:r w:rsidR="00AB3951" w:rsidRPr="00890D19">
        <w:rPr>
          <w:rFonts w:ascii="Times New Roman" w:hAnsi="Times New Roman" w:cs="Times New Roman"/>
          <w:sz w:val="24"/>
          <w:szCs w:val="24"/>
          <w:shd w:val="clear" w:color="auto" w:fill="FFFFFF"/>
        </w:rPr>
        <w:t xml:space="preserve">These technologies are preparing the human for the future where </w:t>
      </w:r>
      <w:r w:rsidR="00656C0E" w:rsidRPr="00890D19">
        <w:rPr>
          <w:rFonts w:ascii="Times New Roman" w:hAnsi="Times New Roman" w:cs="Times New Roman"/>
          <w:sz w:val="24"/>
          <w:szCs w:val="24"/>
          <w:shd w:val="clear" w:color="auto" w:fill="FFFFFF"/>
        </w:rPr>
        <w:t>more of machine interference will be taking place.</w:t>
      </w:r>
      <w:r w:rsidR="00F056F2" w:rsidRPr="00890D19">
        <w:rPr>
          <w:rFonts w:ascii="Times New Roman" w:hAnsi="Times New Roman" w:cs="Times New Roman"/>
          <w:sz w:val="24"/>
          <w:szCs w:val="24"/>
          <w:shd w:val="clear" w:color="auto" w:fill="FFFFFF"/>
        </w:rPr>
        <w:t xml:space="preserve"> </w:t>
      </w:r>
      <w:r w:rsidR="00516942" w:rsidRPr="00890D19">
        <w:rPr>
          <w:rFonts w:ascii="Times New Roman" w:hAnsi="Times New Roman" w:cs="Times New Roman"/>
          <w:sz w:val="24"/>
          <w:szCs w:val="24"/>
        </w:rPr>
        <w:t xml:space="preserve">The FL is measured with a </w:t>
      </w:r>
      <w:r w:rsidR="00400D08">
        <w:rPr>
          <w:rFonts w:ascii="Times New Roman" w:hAnsi="Times New Roman" w:cs="Times New Roman"/>
          <w:sz w:val="24"/>
          <w:szCs w:val="24"/>
        </w:rPr>
        <w:t xml:space="preserve">pre-defined </w:t>
      </w:r>
      <w:r w:rsidR="00516942" w:rsidRPr="00890D19">
        <w:rPr>
          <w:rFonts w:ascii="Times New Roman" w:hAnsi="Times New Roman" w:cs="Times New Roman"/>
          <w:sz w:val="24"/>
          <w:szCs w:val="24"/>
        </w:rPr>
        <w:t>scale with 3 items</w:t>
      </w:r>
      <w:r w:rsidR="002E3C0A">
        <w:rPr>
          <w:rFonts w:ascii="Times New Roman" w:hAnsi="Times New Roman" w:cs="Times New Roman"/>
          <w:sz w:val="24"/>
          <w:szCs w:val="24"/>
          <w:shd w:val="clear" w:color="auto" w:fill="FFFFFF"/>
        </w:rPr>
        <w:t xml:space="preserve">. </w:t>
      </w:r>
      <w:r w:rsidR="00516942" w:rsidRPr="00890D19">
        <w:rPr>
          <w:rFonts w:ascii="Times New Roman" w:hAnsi="Times New Roman" w:cs="Times New Roman"/>
          <w:sz w:val="24"/>
          <w:szCs w:val="24"/>
          <w:shd w:val="clear" w:color="auto" w:fill="FFFFFF"/>
        </w:rPr>
        <w:t>The proposed hypothesis is as follows:</w:t>
      </w:r>
    </w:p>
    <w:p w14:paraId="164B856D" w14:textId="7104A960" w:rsidR="00E50027" w:rsidRPr="00ED2D9B" w:rsidRDefault="002E3C0A" w:rsidP="00ED2D9B">
      <w:pPr>
        <w:spacing w:after="0" w:line="360" w:lineRule="auto"/>
        <w:jc w:val="both"/>
        <w:rPr>
          <w:rFonts w:ascii="Times New Roman" w:hAnsi="Times New Roman" w:cs="Times New Roman"/>
          <w:bCs/>
          <w:i/>
          <w:iCs/>
          <w:sz w:val="24"/>
          <w:szCs w:val="24"/>
        </w:rPr>
      </w:pPr>
      <w:r w:rsidRPr="00890D19">
        <w:rPr>
          <w:rFonts w:ascii="Times New Roman" w:hAnsi="Times New Roman" w:cs="Times New Roman"/>
          <w:bCs/>
          <w:i/>
          <w:iCs/>
          <w:sz w:val="24"/>
          <w:szCs w:val="24"/>
        </w:rPr>
        <w:t>H1 (</w:t>
      </w:r>
      <w:r w:rsidR="007E59B7" w:rsidRPr="00890D19">
        <w:rPr>
          <w:rFonts w:ascii="Times New Roman" w:hAnsi="Times New Roman" w:cs="Times New Roman"/>
          <w:bCs/>
          <w:i/>
          <w:iCs/>
          <w:sz w:val="24"/>
          <w:szCs w:val="24"/>
        </w:rPr>
        <w:t>a)</w:t>
      </w:r>
      <w:r w:rsidR="00520766" w:rsidRPr="00890D19">
        <w:rPr>
          <w:rFonts w:ascii="Times New Roman" w:hAnsi="Times New Roman" w:cs="Times New Roman"/>
          <w:bCs/>
          <w:i/>
          <w:iCs/>
          <w:sz w:val="24"/>
          <w:szCs w:val="24"/>
        </w:rPr>
        <w:t xml:space="preserve">: </w:t>
      </w:r>
      <w:r w:rsidR="00D70F9B">
        <w:rPr>
          <w:rFonts w:ascii="Times New Roman" w:hAnsi="Times New Roman" w:cs="Times New Roman"/>
          <w:bCs/>
          <w:i/>
          <w:iCs/>
          <w:sz w:val="24"/>
          <w:szCs w:val="24"/>
        </w:rPr>
        <w:t>F</w:t>
      </w:r>
      <w:r w:rsidR="00520766" w:rsidRPr="00890D19">
        <w:rPr>
          <w:rFonts w:ascii="Times New Roman" w:hAnsi="Times New Roman" w:cs="Times New Roman"/>
          <w:bCs/>
          <w:i/>
          <w:iCs/>
          <w:sz w:val="24"/>
          <w:szCs w:val="24"/>
        </w:rPr>
        <w:t xml:space="preserve">lexibility (FL) has a </w:t>
      </w:r>
      <w:r w:rsidR="0000740E" w:rsidRPr="00890D19">
        <w:rPr>
          <w:rFonts w:ascii="Times New Roman" w:hAnsi="Times New Roman" w:cs="Times New Roman"/>
          <w:bCs/>
          <w:i/>
          <w:iCs/>
          <w:sz w:val="24"/>
          <w:szCs w:val="24"/>
        </w:rPr>
        <w:t xml:space="preserve">significant </w:t>
      </w:r>
      <w:r w:rsidR="00F34F27">
        <w:rPr>
          <w:rFonts w:ascii="Times New Roman" w:hAnsi="Times New Roman" w:cs="Times New Roman"/>
          <w:bCs/>
          <w:i/>
          <w:iCs/>
          <w:sz w:val="24"/>
          <w:szCs w:val="24"/>
        </w:rPr>
        <w:t>impact</w:t>
      </w:r>
      <w:r w:rsidR="00520766" w:rsidRPr="00890D19">
        <w:rPr>
          <w:rFonts w:ascii="Times New Roman" w:hAnsi="Times New Roman" w:cs="Times New Roman"/>
          <w:bCs/>
          <w:i/>
          <w:iCs/>
          <w:sz w:val="24"/>
          <w:szCs w:val="24"/>
        </w:rPr>
        <w:t xml:space="preserve"> on the employability skills (ES) of the employees.</w:t>
      </w:r>
    </w:p>
    <w:p w14:paraId="64969D00" w14:textId="2FE89843" w:rsidR="00B6629C" w:rsidRPr="00E50027" w:rsidRDefault="009248D4" w:rsidP="00E50027">
      <w:pPr>
        <w:pStyle w:val="ListParagraph"/>
        <w:numPr>
          <w:ilvl w:val="2"/>
          <w:numId w:val="4"/>
        </w:numPr>
        <w:spacing w:line="360" w:lineRule="auto"/>
        <w:jc w:val="both"/>
        <w:rPr>
          <w:rFonts w:ascii="Times New Roman" w:hAnsi="Times New Roman" w:cs="Times New Roman"/>
          <w:bCs/>
          <w:i/>
          <w:iCs/>
          <w:color w:val="000000" w:themeColor="text1"/>
        </w:rPr>
      </w:pPr>
      <w:r w:rsidRPr="00E50027">
        <w:rPr>
          <w:rFonts w:ascii="Times New Roman" w:hAnsi="Times New Roman" w:cs="Times New Roman"/>
          <w:bCs/>
          <w:i/>
          <w:iCs/>
          <w:color w:val="000000" w:themeColor="text1"/>
        </w:rPr>
        <w:t xml:space="preserve">Training </w:t>
      </w:r>
      <w:r w:rsidR="00FE168C" w:rsidRPr="00E50027">
        <w:rPr>
          <w:rFonts w:ascii="Times New Roman" w:hAnsi="Times New Roman" w:cs="Times New Roman"/>
          <w:bCs/>
          <w:i/>
          <w:iCs/>
          <w:color w:val="000000" w:themeColor="text1"/>
        </w:rPr>
        <w:t>(TR)</w:t>
      </w:r>
    </w:p>
    <w:p w14:paraId="7C70F73F" w14:textId="1B772A40" w:rsidR="000F7648" w:rsidRPr="00890D19" w:rsidRDefault="00FF6CA1" w:rsidP="00E50027">
      <w:pPr>
        <w:spacing w:after="0" w:line="360" w:lineRule="auto"/>
        <w:jc w:val="both"/>
        <w:rPr>
          <w:rFonts w:ascii="Times New Roman" w:hAnsi="Times New Roman" w:cs="Times New Roman"/>
          <w:sz w:val="24"/>
          <w:szCs w:val="24"/>
        </w:rPr>
      </w:pPr>
      <w:r w:rsidRPr="00890D19">
        <w:rPr>
          <w:rFonts w:ascii="Times New Roman" w:hAnsi="Times New Roman" w:cs="Times New Roman"/>
          <w:bCs/>
          <w:color w:val="000000" w:themeColor="text1"/>
          <w:sz w:val="24"/>
          <w:szCs w:val="24"/>
        </w:rPr>
        <w:t xml:space="preserve">The changing environment is crucial for the organisation and the society to understand the detailed knowledge of skill set required in training programs that aims to enhance the </w:t>
      </w:r>
      <w:r w:rsidR="000F7648" w:rsidRPr="00890D19">
        <w:rPr>
          <w:rFonts w:ascii="Times New Roman" w:hAnsi="Times New Roman" w:cs="Times New Roman"/>
          <w:bCs/>
          <w:color w:val="000000" w:themeColor="text1"/>
          <w:sz w:val="24"/>
          <w:szCs w:val="24"/>
        </w:rPr>
        <w:t>sustainability practices</w:t>
      </w:r>
      <w:r w:rsidRPr="00890D19">
        <w:rPr>
          <w:rFonts w:ascii="Times New Roman" w:hAnsi="Times New Roman" w:cs="Times New Roman"/>
          <w:bCs/>
          <w:color w:val="000000" w:themeColor="text1"/>
          <w:sz w:val="24"/>
          <w:szCs w:val="24"/>
        </w:rPr>
        <w:t xml:space="preserve"> and career opportunities to </w:t>
      </w:r>
      <w:r w:rsidR="00A21B48" w:rsidRPr="00890D19">
        <w:rPr>
          <w:rFonts w:ascii="Times New Roman" w:hAnsi="Times New Roman" w:cs="Times New Roman"/>
          <w:bCs/>
          <w:color w:val="000000" w:themeColor="text1"/>
          <w:sz w:val="24"/>
          <w:szCs w:val="24"/>
        </w:rPr>
        <w:t>upskill</w:t>
      </w:r>
      <w:r w:rsidRPr="00890D19">
        <w:rPr>
          <w:rFonts w:ascii="Times New Roman" w:hAnsi="Times New Roman" w:cs="Times New Roman"/>
          <w:bCs/>
          <w:color w:val="000000" w:themeColor="text1"/>
          <w:sz w:val="24"/>
          <w:szCs w:val="24"/>
        </w:rPr>
        <w:t xml:space="preserve"> and re</w:t>
      </w:r>
      <w:r w:rsidR="00991A55">
        <w:rPr>
          <w:rFonts w:ascii="Times New Roman" w:hAnsi="Times New Roman" w:cs="Times New Roman"/>
          <w:bCs/>
          <w:color w:val="000000" w:themeColor="text1"/>
          <w:sz w:val="24"/>
          <w:szCs w:val="24"/>
        </w:rPr>
        <w:t>-</w:t>
      </w:r>
      <w:r w:rsidRPr="00890D19">
        <w:rPr>
          <w:rFonts w:ascii="Times New Roman" w:hAnsi="Times New Roman" w:cs="Times New Roman"/>
          <w:bCs/>
          <w:color w:val="000000" w:themeColor="text1"/>
          <w:sz w:val="24"/>
          <w:szCs w:val="24"/>
        </w:rPr>
        <w:t xml:space="preserve">skill </w:t>
      </w:r>
      <w:r w:rsidRPr="00890D19">
        <w:rPr>
          <w:rFonts w:ascii="Times New Roman" w:hAnsi="Times New Roman" w:cs="Times New Roman"/>
          <w:bCs/>
          <w:color w:val="7030A0"/>
          <w:sz w:val="24"/>
          <w:szCs w:val="24"/>
        </w:rPr>
        <w:t>(Cedefop</w:t>
      </w:r>
      <w:r w:rsidR="002E3C0A" w:rsidRPr="00890D19">
        <w:rPr>
          <w:rFonts w:ascii="Times New Roman" w:hAnsi="Times New Roman" w:cs="Times New Roman"/>
          <w:bCs/>
          <w:color w:val="7030A0"/>
          <w:sz w:val="24"/>
          <w:szCs w:val="24"/>
        </w:rPr>
        <w:t>, 2019</w:t>
      </w:r>
      <w:r w:rsidRPr="00890D19">
        <w:rPr>
          <w:rFonts w:ascii="Times New Roman" w:hAnsi="Times New Roman" w:cs="Times New Roman"/>
          <w:bCs/>
          <w:color w:val="7030A0"/>
          <w:sz w:val="24"/>
          <w:szCs w:val="24"/>
        </w:rPr>
        <w:t xml:space="preserve">). </w:t>
      </w:r>
      <w:r w:rsidR="00991A55">
        <w:rPr>
          <w:rFonts w:ascii="Times New Roman" w:hAnsi="Times New Roman" w:cs="Times New Roman"/>
          <w:bCs/>
          <w:sz w:val="24"/>
          <w:szCs w:val="24"/>
        </w:rPr>
        <w:t xml:space="preserve">The </w:t>
      </w:r>
      <w:r w:rsidR="0000740E" w:rsidRPr="00890D19">
        <w:rPr>
          <w:rFonts w:ascii="Times New Roman" w:hAnsi="Times New Roman" w:cs="Times New Roman"/>
          <w:bCs/>
          <w:sz w:val="24"/>
          <w:szCs w:val="24"/>
        </w:rPr>
        <w:t>enhancement</w:t>
      </w:r>
      <w:r w:rsidR="0039533D">
        <w:rPr>
          <w:rFonts w:ascii="Times New Roman" w:hAnsi="Times New Roman" w:cs="Times New Roman"/>
          <w:bCs/>
          <w:sz w:val="24"/>
          <w:szCs w:val="24"/>
        </w:rPr>
        <w:t xml:space="preserve"> </w:t>
      </w:r>
      <w:r w:rsidR="00F34F27">
        <w:rPr>
          <w:rFonts w:ascii="Times New Roman" w:hAnsi="Times New Roman" w:cs="Times New Roman"/>
          <w:bCs/>
          <w:sz w:val="24"/>
          <w:szCs w:val="24"/>
        </w:rPr>
        <w:t xml:space="preserve">of skills </w:t>
      </w:r>
      <w:r w:rsidR="0039533D">
        <w:rPr>
          <w:rFonts w:ascii="Times New Roman" w:hAnsi="Times New Roman" w:cs="Times New Roman"/>
          <w:bCs/>
          <w:sz w:val="24"/>
          <w:szCs w:val="24"/>
        </w:rPr>
        <w:t>through training</w:t>
      </w:r>
      <w:r w:rsidR="008F0631" w:rsidRPr="00890D19">
        <w:rPr>
          <w:rFonts w:ascii="Times New Roman" w:hAnsi="Times New Roman" w:cs="Times New Roman"/>
          <w:bCs/>
          <w:sz w:val="24"/>
          <w:szCs w:val="24"/>
        </w:rPr>
        <w:t xml:space="preserve"> implies the organisation’s </w:t>
      </w:r>
      <w:r w:rsidR="00C26D05" w:rsidRPr="00890D19">
        <w:rPr>
          <w:rFonts w:ascii="Times New Roman" w:hAnsi="Times New Roman" w:cs="Times New Roman"/>
          <w:bCs/>
          <w:sz w:val="24"/>
          <w:szCs w:val="24"/>
        </w:rPr>
        <w:t>assurance</w:t>
      </w:r>
      <w:r w:rsidR="008F0631" w:rsidRPr="00890D19">
        <w:rPr>
          <w:rFonts w:ascii="Times New Roman" w:hAnsi="Times New Roman" w:cs="Times New Roman"/>
          <w:bCs/>
          <w:sz w:val="24"/>
          <w:szCs w:val="24"/>
        </w:rPr>
        <w:t xml:space="preserve"> to</w:t>
      </w:r>
      <w:r w:rsidR="00991A55">
        <w:rPr>
          <w:rFonts w:ascii="Times New Roman" w:hAnsi="Times New Roman" w:cs="Times New Roman"/>
          <w:bCs/>
          <w:sz w:val="24"/>
          <w:szCs w:val="24"/>
        </w:rPr>
        <w:t xml:space="preserve"> the</w:t>
      </w:r>
      <w:r w:rsidR="008F0631" w:rsidRPr="00890D19">
        <w:rPr>
          <w:rFonts w:ascii="Times New Roman" w:hAnsi="Times New Roman" w:cs="Times New Roman"/>
          <w:bCs/>
          <w:sz w:val="24"/>
          <w:szCs w:val="24"/>
        </w:rPr>
        <w:t xml:space="preserve"> environment and </w:t>
      </w:r>
      <w:r w:rsidR="00C26D05" w:rsidRPr="00890D19">
        <w:rPr>
          <w:rFonts w:ascii="Times New Roman" w:hAnsi="Times New Roman" w:cs="Times New Roman"/>
          <w:bCs/>
          <w:sz w:val="24"/>
          <w:szCs w:val="24"/>
        </w:rPr>
        <w:t>societal</w:t>
      </w:r>
      <w:r w:rsidR="008F0631" w:rsidRPr="00890D19">
        <w:rPr>
          <w:rFonts w:ascii="Times New Roman" w:hAnsi="Times New Roman" w:cs="Times New Roman"/>
          <w:bCs/>
          <w:sz w:val="24"/>
          <w:szCs w:val="24"/>
        </w:rPr>
        <w:t xml:space="preserve"> </w:t>
      </w:r>
      <w:r w:rsidR="00553D69">
        <w:rPr>
          <w:rFonts w:ascii="Times New Roman" w:hAnsi="Times New Roman" w:cs="Times New Roman"/>
          <w:bCs/>
          <w:sz w:val="24"/>
          <w:szCs w:val="24"/>
        </w:rPr>
        <w:t>problems</w:t>
      </w:r>
      <w:r w:rsidR="00717917" w:rsidRPr="00890D19">
        <w:rPr>
          <w:rFonts w:ascii="Times New Roman" w:hAnsi="Times New Roman" w:cs="Times New Roman"/>
          <w:sz w:val="24"/>
          <w:szCs w:val="24"/>
        </w:rPr>
        <w:t xml:space="preserve"> </w:t>
      </w:r>
      <w:r w:rsidR="00760506" w:rsidRPr="00890D19">
        <w:rPr>
          <w:rFonts w:ascii="Times New Roman" w:hAnsi="Times New Roman" w:cs="Times New Roman"/>
          <w:color w:val="2F5496" w:themeColor="accent1" w:themeShade="BF"/>
          <w:sz w:val="24"/>
          <w:szCs w:val="24"/>
        </w:rPr>
        <w:t>(</w:t>
      </w:r>
      <w:r w:rsidR="00717917" w:rsidRPr="00890D19">
        <w:rPr>
          <w:rFonts w:ascii="Times New Roman" w:hAnsi="Times New Roman" w:cs="Times New Roman"/>
          <w:color w:val="7030A0"/>
          <w:sz w:val="24"/>
          <w:szCs w:val="24"/>
        </w:rPr>
        <w:t xml:space="preserve">Teixeira, </w:t>
      </w:r>
      <w:r w:rsidR="00941416" w:rsidRPr="00890D19">
        <w:rPr>
          <w:rFonts w:ascii="Times New Roman" w:hAnsi="Times New Roman" w:cs="Times New Roman"/>
          <w:color w:val="7030A0"/>
          <w:sz w:val="24"/>
          <w:szCs w:val="24"/>
        </w:rPr>
        <w:t>et al., 2016</w:t>
      </w:r>
      <w:r w:rsidR="0039533D">
        <w:rPr>
          <w:rFonts w:ascii="Times New Roman" w:hAnsi="Times New Roman" w:cs="Times New Roman"/>
          <w:color w:val="7030A0"/>
          <w:sz w:val="24"/>
          <w:szCs w:val="24"/>
        </w:rPr>
        <w:t>)</w:t>
      </w:r>
      <w:r w:rsidR="00717917" w:rsidRPr="00890D19">
        <w:rPr>
          <w:rFonts w:ascii="Times New Roman" w:hAnsi="Times New Roman" w:cs="Times New Roman"/>
          <w:sz w:val="24"/>
          <w:szCs w:val="24"/>
        </w:rPr>
        <w:t xml:space="preserve">. </w:t>
      </w:r>
      <w:r w:rsidR="00EE3AA8" w:rsidRPr="00890D19">
        <w:rPr>
          <w:rFonts w:ascii="Times New Roman" w:hAnsi="Times New Roman" w:cs="Times New Roman"/>
          <w:sz w:val="24"/>
          <w:szCs w:val="24"/>
        </w:rPr>
        <w:t xml:space="preserve">TR can upgrade the employee’s </w:t>
      </w:r>
      <w:r w:rsidR="0081005E" w:rsidRPr="00890D19">
        <w:rPr>
          <w:rFonts w:ascii="Times New Roman" w:hAnsi="Times New Roman" w:cs="Times New Roman"/>
          <w:sz w:val="24"/>
          <w:szCs w:val="24"/>
        </w:rPr>
        <w:t>capabilities</w:t>
      </w:r>
      <w:r w:rsidR="00EE3AA8" w:rsidRPr="00890D19">
        <w:rPr>
          <w:rFonts w:ascii="Times New Roman" w:hAnsi="Times New Roman" w:cs="Times New Roman"/>
          <w:sz w:val="24"/>
          <w:szCs w:val="24"/>
        </w:rPr>
        <w:t xml:space="preserve"> to recogni</w:t>
      </w:r>
      <w:r w:rsidR="00A66006">
        <w:rPr>
          <w:rFonts w:ascii="Times New Roman" w:hAnsi="Times New Roman" w:cs="Times New Roman"/>
          <w:sz w:val="24"/>
          <w:szCs w:val="24"/>
        </w:rPr>
        <w:t>s</w:t>
      </w:r>
      <w:r w:rsidR="00EE3AA8" w:rsidRPr="00890D19">
        <w:rPr>
          <w:rFonts w:ascii="Times New Roman" w:hAnsi="Times New Roman" w:cs="Times New Roman"/>
          <w:sz w:val="24"/>
          <w:szCs w:val="24"/>
        </w:rPr>
        <w:t>e the sustainability issues to understand</w:t>
      </w:r>
      <w:r w:rsidR="0081005E" w:rsidRPr="00890D19">
        <w:rPr>
          <w:rFonts w:ascii="Times New Roman" w:hAnsi="Times New Roman" w:cs="Times New Roman"/>
          <w:sz w:val="24"/>
          <w:szCs w:val="24"/>
        </w:rPr>
        <w:t xml:space="preserve"> </w:t>
      </w:r>
      <w:r w:rsidR="003F547B" w:rsidRPr="00890D19">
        <w:rPr>
          <w:rFonts w:ascii="Times New Roman" w:hAnsi="Times New Roman" w:cs="Times New Roman"/>
          <w:sz w:val="24"/>
          <w:szCs w:val="24"/>
        </w:rPr>
        <w:t>its implementation</w:t>
      </w:r>
      <w:r w:rsidR="00EE3AA8" w:rsidRPr="00890D19">
        <w:rPr>
          <w:rFonts w:ascii="Times New Roman" w:hAnsi="Times New Roman" w:cs="Times New Roman"/>
          <w:sz w:val="24"/>
          <w:szCs w:val="24"/>
        </w:rPr>
        <w:t xml:space="preserve"> in daily </w:t>
      </w:r>
      <w:r w:rsidR="001F30B8" w:rsidRPr="00890D19">
        <w:rPr>
          <w:rFonts w:ascii="Times New Roman" w:hAnsi="Times New Roman" w:cs="Times New Roman"/>
          <w:sz w:val="24"/>
          <w:szCs w:val="24"/>
        </w:rPr>
        <w:t>actions</w:t>
      </w:r>
      <w:r w:rsidR="00717917" w:rsidRPr="00890D19">
        <w:rPr>
          <w:rFonts w:ascii="Times New Roman" w:hAnsi="Times New Roman" w:cs="Times New Roman"/>
          <w:sz w:val="24"/>
          <w:szCs w:val="24"/>
        </w:rPr>
        <w:t xml:space="preserve"> </w:t>
      </w:r>
      <w:r w:rsidR="00717917" w:rsidRPr="00890D19">
        <w:rPr>
          <w:rFonts w:ascii="Times New Roman" w:hAnsi="Times New Roman" w:cs="Times New Roman"/>
          <w:color w:val="7030A0"/>
          <w:sz w:val="24"/>
          <w:szCs w:val="24"/>
        </w:rPr>
        <w:t xml:space="preserve">(Perron, Côté </w:t>
      </w:r>
      <w:r w:rsidR="00760506" w:rsidRPr="00890D19">
        <w:rPr>
          <w:rFonts w:ascii="Times New Roman" w:hAnsi="Times New Roman" w:cs="Times New Roman"/>
          <w:color w:val="7030A0"/>
          <w:sz w:val="24"/>
          <w:szCs w:val="24"/>
        </w:rPr>
        <w:t>and</w:t>
      </w:r>
      <w:r w:rsidR="00717917" w:rsidRPr="00890D19">
        <w:rPr>
          <w:rFonts w:ascii="Times New Roman" w:hAnsi="Times New Roman" w:cs="Times New Roman"/>
          <w:color w:val="7030A0"/>
          <w:sz w:val="24"/>
          <w:szCs w:val="24"/>
        </w:rPr>
        <w:t xml:space="preserve"> Duffy, 2006</w:t>
      </w:r>
      <w:r w:rsidR="00717917" w:rsidRPr="00890D19">
        <w:rPr>
          <w:rFonts w:ascii="Times New Roman" w:hAnsi="Times New Roman" w:cs="Times New Roman"/>
          <w:color w:val="2F5496" w:themeColor="accent1" w:themeShade="BF"/>
          <w:sz w:val="24"/>
          <w:szCs w:val="24"/>
        </w:rPr>
        <w:t>)</w:t>
      </w:r>
      <w:r w:rsidR="00EE3AA8" w:rsidRPr="00890D19">
        <w:rPr>
          <w:rFonts w:ascii="Times New Roman" w:hAnsi="Times New Roman" w:cs="Times New Roman"/>
          <w:color w:val="2F5496" w:themeColor="accent1" w:themeShade="BF"/>
          <w:sz w:val="24"/>
          <w:szCs w:val="24"/>
        </w:rPr>
        <w:t xml:space="preserve">. </w:t>
      </w:r>
      <w:r w:rsidR="00EE3AA8" w:rsidRPr="00890D19">
        <w:rPr>
          <w:rFonts w:ascii="Times New Roman" w:hAnsi="Times New Roman" w:cs="Times New Roman"/>
          <w:sz w:val="24"/>
          <w:szCs w:val="24"/>
        </w:rPr>
        <w:t>It can also improve decision</w:t>
      </w:r>
      <w:r w:rsidR="00991A55">
        <w:rPr>
          <w:rFonts w:ascii="Times New Roman" w:hAnsi="Times New Roman" w:cs="Times New Roman"/>
          <w:sz w:val="24"/>
          <w:szCs w:val="24"/>
        </w:rPr>
        <w:t>-</w:t>
      </w:r>
      <w:r w:rsidR="00EE3AA8" w:rsidRPr="00890D19">
        <w:rPr>
          <w:rFonts w:ascii="Times New Roman" w:hAnsi="Times New Roman" w:cs="Times New Roman"/>
          <w:sz w:val="24"/>
          <w:szCs w:val="24"/>
        </w:rPr>
        <w:t xml:space="preserve">making </w:t>
      </w:r>
      <w:r w:rsidR="005B6921" w:rsidRPr="00890D19">
        <w:rPr>
          <w:rFonts w:ascii="Times New Roman" w:hAnsi="Times New Roman" w:cs="Times New Roman"/>
          <w:sz w:val="24"/>
          <w:szCs w:val="24"/>
        </w:rPr>
        <w:t>competenc</w:t>
      </w:r>
      <w:r w:rsidR="00991A55">
        <w:rPr>
          <w:rFonts w:ascii="Times New Roman" w:hAnsi="Times New Roman" w:cs="Times New Roman"/>
          <w:sz w:val="24"/>
          <w:szCs w:val="24"/>
        </w:rPr>
        <w:t>i</w:t>
      </w:r>
      <w:r w:rsidR="005B6921" w:rsidRPr="00890D19">
        <w:rPr>
          <w:rFonts w:ascii="Times New Roman" w:hAnsi="Times New Roman" w:cs="Times New Roman"/>
          <w:sz w:val="24"/>
          <w:szCs w:val="24"/>
        </w:rPr>
        <w:t>es</w:t>
      </w:r>
      <w:r w:rsidR="00EE3AA8" w:rsidRPr="00890D19">
        <w:rPr>
          <w:rFonts w:ascii="Times New Roman" w:hAnsi="Times New Roman" w:cs="Times New Roman"/>
          <w:sz w:val="24"/>
          <w:szCs w:val="24"/>
        </w:rPr>
        <w:t xml:space="preserve"> and stimulate the employees to ad</w:t>
      </w:r>
      <w:r w:rsidR="00991A55">
        <w:rPr>
          <w:rFonts w:ascii="Times New Roman" w:hAnsi="Times New Roman" w:cs="Times New Roman"/>
          <w:sz w:val="24"/>
          <w:szCs w:val="24"/>
        </w:rPr>
        <w:t>o</w:t>
      </w:r>
      <w:r w:rsidR="00EE3AA8" w:rsidRPr="00890D19">
        <w:rPr>
          <w:rFonts w:ascii="Times New Roman" w:hAnsi="Times New Roman" w:cs="Times New Roman"/>
          <w:sz w:val="24"/>
          <w:szCs w:val="24"/>
        </w:rPr>
        <w:t xml:space="preserve">pt sustainable practices. Training programs on sustainability can contribute </w:t>
      </w:r>
      <w:r w:rsidR="00C02C94">
        <w:rPr>
          <w:rFonts w:ascii="Times New Roman" w:hAnsi="Times New Roman" w:cs="Times New Roman"/>
          <w:sz w:val="24"/>
          <w:szCs w:val="24"/>
        </w:rPr>
        <w:t>to</w:t>
      </w:r>
      <w:r w:rsidR="00991A55">
        <w:rPr>
          <w:rFonts w:ascii="Times New Roman" w:hAnsi="Times New Roman" w:cs="Times New Roman"/>
          <w:sz w:val="24"/>
          <w:szCs w:val="24"/>
        </w:rPr>
        <w:t xml:space="preserve"> </w:t>
      </w:r>
      <w:r w:rsidR="00EE3AA8" w:rsidRPr="00890D19">
        <w:rPr>
          <w:rFonts w:ascii="Times New Roman" w:hAnsi="Times New Roman" w:cs="Times New Roman"/>
          <w:sz w:val="24"/>
          <w:szCs w:val="24"/>
        </w:rPr>
        <w:t>shap</w:t>
      </w:r>
      <w:r w:rsidR="00991A55">
        <w:rPr>
          <w:rFonts w:ascii="Times New Roman" w:hAnsi="Times New Roman" w:cs="Times New Roman"/>
          <w:sz w:val="24"/>
          <w:szCs w:val="24"/>
        </w:rPr>
        <w:t>ing</w:t>
      </w:r>
      <w:r w:rsidR="00EE3AA8" w:rsidRPr="00890D19">
        <w:rPr>
          <w:rFonts w:ascii="Times New Roman" w:hAnsi="Times New Roman" w:cs="Times New Roman"/>
          <w:sz w:val="24"/>
          <w:szCs w:val="24"/>
        </w:rPr>
        <w:t xml:space="preserve"> the new </w:t>
      </w:r>
      <w:r w:rsidR="00A21B48" w:rsidRPr="00890D19">
        <w:rPr>
          <w:rFonts w:ascii="Times New Roman" w:hAnsi="Times New Roman" w:cs="Times New Roman"/>
          <w:sz w:val="24"/>
          <w:szCs w:val="24"/>
        </w:rPr>
        <w:t>mindset</w:t>
      </w:r>
      <w:r w:rsidR="00EE3AA8" w:rsidRPr="00890D19">
        <w:rPr>
          <w:rFonts w:ascii="Times New Roman" w:hAnsi="Times New Roman" w:cs="Times New Roman"/>
          <w:sz w:val="24"/>
          <w:szCs w:val="24"/>
        </w:rPr>
        <w:t xml:space="preserve"> </w:t>
      </w:r>
      <w:r w:rsidR="00094850" w:rsidRPr="00890D19">
        <w:rPr>
          <w:rFonts w:ascii="Times New Roman" w:hAnsi="Times New Roman" w:cs="Times New Roman"/>
          <w:sz w:val="24"/>
          <w:szCs w:val="24"/>
        </w:rPr>
        <w:t>and</w:t>
      </w:r>
      <w:r w:rsidR="009D0D16" w:rsidRPr="00890D19">
        <w:rPr>
          <w:rFonts w:ascii="Times New Roman" w:hAnsi="Times New Roman" w:cs="Times New Roman"/>
          <w:sz w:val="24"/>
          <w:szCs w:val="24"/>
        </w:rPr>
        <w:t xml:space="preserve"> </w:t>
      </w:r>
      <w:r w:rsidR="00B412CF" w:rsidRPr="00890D19">
        <w:rPr>
          <w:rFonts w:ascii="Times New Roman" w:hAnsi="Times New Roman" w:cs="Times New Roman"/>
          <w:sz w:val="24"/>
          <w:szCs w:val="24"/>
        </w:rPr>
        <w:t>their</w:t>
      </w:r>
      <w:r w:rsidR="009D0D16" w:rsidRPr="00890D19">
        <w:rPr>
          <w:rFonts w:ascii="Times New Roman" w:hAnsi="Times New Roman" w:cs="Times New Roman"/>
          <w:sz w:val="24"/>
          <w:szCs w:val="24"/>
        </w:rPr>
        <w:t xml:space="preserve"> percep</w:t>
      </w:r>
      <w:r w:rsidR="00B412CF" w:rsidRPr="00890D19">
        <w:rPr>
          <w:rFonts w:ascii="Times New Roman" w:hAnsi="Times New Roman" w:cs="Times New Roman"/>
          <w:sz w:val="24"/>
          <w:szCs w:val="24"/>
        </w:rPr>
        <w:t xml:space="preserve">tual </w:t>
      </w:r>
      <w:r w:rsidR="00071818" w:rsidRPr="00890D19">
        <w:rPr>
          <w:rFonts w:ascii="Times New Roman" w:hAnsi="Times New Roman" w:cs="Times New Roman"/>
          <w:sz w:val="24"/>
          <w:szCs w:val="24"/>
        </w:rPr>
        <w:t>development</w:t>
      </w:r>
      <w:r w:rsidR="00A25196" w:rsidRPr="00890D19">
        <w:rPr>
          <w:rFonts w:ascii="Times New Roman" w:hAnsi="Times New Roman" w:cs="Times New Roman"/>
          <w:sz w:val="24"/>
          <w:szCs w:val="24"/>
        </w:rPr>
        <w:t xml:space="preserve">. It also </w:t>
      </w:r>
      <w:r w:rsidR="009D0D16" w:rsidRPr="00890D19">
        <w:rPr>
          <w:rFonts w:ascii="Times New Roman" w:hAnsi="Times New Roman" w:cs="Times New Roman"/>
          <w:sz w:val="24"/>
          <w:szCs w:val="24"/>
        </w:rPr>
        <w:t xml:space="preserve">fills the </w:t>
      </w:r>
      <w:r w:rsidR="00405449" w:rsidRPr="00890D19">
        <w:rPr>
          <w:rFonts w:ascii="Times New Roman" w:hAnsi="Times New Roman" w:cs="Times New Roman"/>
          <w:sz w:val="24"/>
          <w:szCs w:val="24"/>
        </w:rPr>
        <w:t xml:space="preserve">existing </w:t>
      </w:r>
      <w:r w:rsidR="009D0D16" w:rsidRPr="00890D19">
        <w:rPr>
          <w:rFonts w:ascii="Times New Roman" w:hAnsi="Times New Roman" w:cs="Times New Roman"/>
          <w:sz w:val="24"/>
          <w:szCs w:val="24"/>
        </w:rPr>
        <w:t xml:space="preserve">gap between the current </w:t>
      </w:r>
      <w:r w:rsidR="00405449" w:rsidRPr="00890D19">
        <w:rPr>
          <w:rFonts w:ascii="Times New Roman" w:hAnsi="Times New Roman" w:cs="Times New Roman"/>
          <w:sz w:val="24"/>
          <w:szCs w:val="24"/>
        </w:rPr>
        <w:t>skills</w:t>
      </w:r>
      <w:r w:rsidR="009D0D16" w:rsidRPr="00890D19">
        <w:rPr>
          <w:rFonts w:ascii="Times New Roman" w:hAnsi="Times New Roman" w:cs="Times New Roman"/>
          <w:sz w:val="24"/>
          <w:szCs w:val="24"/>
        </w:rPr>
        <w:t xml:space="preserve"> of the employees and what is expected to gain in </w:t>
      </w:r>
      <w:r w:rsidR="00991A55">
        <w:rPr>
          <w:rFonts w:ascii="Times New Roman" w:hAnsi="Times New Roman" w:cs="Times New Roman"/>
          <w:sz w:val="24"/>
          <w:szCs w:val="24"/>
        </w:rPr>
        <w:t xml:space="preserve">the </w:t>
      </w:r>
      <w:r w:rsidR="009D0D16" w:rsidRPr="00890D19">
        <w:rPr>
          <w:rFonts w:ascii="Times New Roman" w:hAnsi="Times New Roman" w:cs="Times New Roman"/>
          <w:sz w:val="24"/>
          <w:szCs w:val="24"/>
        </w:rPr>
        <w:t>future</w:t>
      </w:r>
      <w:r w:rsidR="009F315A" w:rsidRPr="00890D19">
        <w:rPr>
          <w:rFonts w:ascii="Times New Roman" w:hAnsi="Times New Roman" w:cs="Times New Roman"/>
          <w:sz w:val="24"/>
          <w:szCs w:val="24"/>
        </w:rPr>
        <w:t xml:space="preserve"> </w:t>
      </w:r>
      <w:r w:rsidR="009F315A" w:rsidRPr="00890D19">
        <w:rPr>
          <w:rFonts w:ascii="Times New Roman" w:hAnsi="Times New Roman" w:cs="Times New Roman"/>
          <w:color w:val="7030A0"/>
          <w:sz w:val="24"/>
          <w:szCs w:val="24"/>
        </w:rPr>
        <w:t xml:space="preserve">(Aragão </w:t>
      </w:r>
      <w:r w:rsidR="00156982" w:rsidRPr="00890D19">
        <w:rPr>
          <w:rFonts w:ascii="Times New Roman" w:hAnsi="Times New Roman" w:cs="Times New Roman"/>
          <w:color w:val="7030A0"/>
          <w:sz w:val="24"/>
          <w:szCs w:val="24"/>
        </w:rPr>
        <w:lastRenderedPageBreak/>
        <w:t>and</w:t>
      </w:r>
      <w:r w:rsidR="009F315A" w:rsidRPr="00890D19">
        <w:rPr>
          <w:rFonts w:ascii="Times New Roman" w:hAnsi="Times New Roman" w:cs="Times New Roman"/>
          <w:color w:val="7030A0"/>
          <w:sz w:val="24"/>
          <w:szCs w:val="24"/>
        </w:rPr>
        <w:t xml:space="preserve"> Jabbour, 2017)</w:t>
      </w:r>
      <w:r w:rsidR="009D0D16" w:rsidRPr="00890D19">
        <w:rPr>
          <w:rFonts w:ascii="Times New Roman" w:hAnsi="Times New Roman" w:cs="Times New Roman"/>
          <w:color w:val="7030A0"/>
          <w:sz w:val="24"/>
          <w:szCs w:val="24"/>
        </w:rPr>
        <w:t xml:space="preserve">. </w:t>
      </w:r>
      <w:r w:rsidR="00C20F23" w:rsidRPr="00890D19">
        <w:rPr>
          <w:rFonts w:ascii="Times New Roman" w:hAnsi="Times New Roman" w:cs="Times New Roman"/>
          <w:sz w:val="24"/>
          <w:szCs w:val="24"/>
        </w:rPr>
        <w:t>The TR is measured with 3 items</w:t>
      </w:r>
      <w:r w:rsidR="000209F0">
        <w:rPr>
          <w:rFonts w:ascii="Times New Roman" w:hAnsi="Times New Roman" w:cs="Times New Roman"/>
          <w:bCs/>
          <w:sz w:val="24"/>
          <w:szCs w:val="24"/>
        </w:rPr>
        <w:t xml:space="preserve">. </w:t>
      </w:r>
      <w:r w:rsidR="000F7648" w:rsidRPr="00890D19">
        <w:rPr>
          <w:rFonts w:ascii="Times New Roman" w:hAnsi="Times New Roman" w:cs="Times New Roman"/>
          <w:bCs/>
          <w:sz w:val="24"/>
          <w:szCs w:val="24"/>
        </w:rPr>
        <w:t xml:space="preserve">Thus, this study proposes a hypothesis to explore the interrelationship between the TR and </w:t>
      </w:r>
      <w:r w:rsidR="005B5A1A" w:rsidRPr="00890D19">
        <w:rPr>
          <w:rFonts w:ascii="Times New Roman" w:hAnsi="Times New Roman" w:cs="Times New Roman"/>
          <w:bCs/>
          <w:sz w:val="24"/>
          <w:szCs w:val="24"/>
        </w:rPr>
        <w:t>ES</w:t>
      </w:r>
      <w:r w:rsidR="000F7648" w:rsidRPr="00890D19">
        <w:rPr>
          <w:rFonts w:ascii="Times New Roman" w:hAnsi="Times New Roman" w:cs="Times New Roman"/>
          <w:bCs/>
          <w:sz w:val="24"/>
          <w:szCs w:val="24"/>
        </w:rPr>
        <w:t>.</w:t>
      </w:r>
    </w:p>
    <w:p w14:paraId="5DB99611" w14:textId="31865B81" w:rsidR="000B3B6B" w:rsidRPr="00ED2D9B" w:rsidRDefault="006F57B3" w:rsidP="00ED2D9B">
      <w:pPr>
        <w:spacing w:after="0" w:line="360" w:lineRule="auto"/>
        <w:jc w:val="both"/>
        <w:rPr>
          <w:rFonts w:ascii="Times New Roman" w:hAnsi="Times New Roman" w:cs="Times New Roman"/>
          <w:bCs/>
          <w:i/>
          <w:iCs/>
          <w:sz w:val="24"/>
          <w:szCs w:val="24"/>
        </w:rPr>
      </w:pPr>
      <w:r w:rsidRPr="00890D19">
        <w:rPr>
          <w:rFonts w:ascii="Times New Roman" w:hAnsi="Times New Roman" w:cs="Times New Roman"/>
          <w:bCs/>
          <w:i/>
          <w:iCs/>
          <w:sz w:val="24"/>
          <w:szCs w:val="24"/>
        </w:rPr>
        <w:t>H</w:t>
      </w:r>
      <w:r w:rsidR="00CF1AD3" w:rsidRPr="00890D19">
        <w:rPr>
          <w:rFonts w:ascii="Times New Roman" w:hAnsi="Times New Roman" w:cs="Times New Roman"/>
          <w:bCs/>
          <w:i/>
          <w:iCs/>
          <w:sz w:val="24"/>
          <w:szCs w:val="24"/>
        </w:rPr>
        <w:t>1(b)</w:t>
      </w:r>
      <w:r w:rsidRPr="00890D19">
        <w:rPr>
          <w:rFonts w:ascii="Times New Roman" w:hAnsi="Times New Roman" w:cs="Times New Roman"/>
          <w:bCs/>
          <w:i/>
          <w:iCs/>
          <w:sz w:val="24"/>
          <w:szCs w:val="24"/>
        </w:rPr>
        <w:t xml:space="preserve">: </w:t>
      </w:r>
      <w:r w:rsidR="005231C8">
        <w:rPr>
          <w:rFonts w:ascii="Times New Roman" w:hAnsi="Times New Roman" w:cs="Times New Roman"/>
          <w:bCs/>
          <w:i/>
          <w:iCs/>
          <w:sz w:val="24"/>
          <w:szCs w:val="24"/>
        </w:rPr>
        <w:t>T</w:t>
      </w:r>
      <w:r w:rsidRPr="00890D19">
        <w:rPr>
          <w:rFonts w:ascii="Times New Roman" w:hAnsi="Times New Roman" w:cs="Times New Roman"/>
          <w:bCs/>
          <w:i/>
          <w:iCs/>
          <w:sz w:val="24"/>
          <w:szCs w:val="24"/>
        </w:rPr>
        <w:t xml:space="preserve">raining </w:t>
      </w:r>
      <w:r w:rsidR="00071203" w:rsidRPr="00890D19">
        <w:rPr>
          <w:rFonts w:ascii="Times New Roman" w:hAnsi="Times New Roman" w:cs="Times New Roman"/>
          <w:bCs/>
          <w:i/>
          <w:iCs/>
          <w:sz w:val="24"/>
          <w:szCs w:val="24"/>
        </w:rPr>
        <w:t xml:space="preserve">(TR) </w:t>
      </w:r>
      <w:r w:rsidRPr="00890D19">
        <w:rPr>
          <w:rFonts w:ascii="Times New Roman" w:hAnsi="Times New Roman" w:cs="Times New Roman"/>
          <w:bCs/>
          <w:i/>
          <w:iCs/>
          <w:sz w:val="24"/>
          <w:szCs w:val="24"/>
        </w:rPr>
        <w:t xml:space="preserve">has a </w:t>
      </w:r>
      <w:r w:rsidR="00AF316B" w:rsidRPr="00890D19">
        <w:rPr>
          <w:rFonts w:ascii="Times New Roman" w:hAnsi="Times New Roman" w:cs="Times New Roman"/>
          <w:bCs/>
          <w:i/>
          <w:iCs/>
          <w:sz w:val="24"/>
          <w:szCs w:val="24"/>
        </w:rPr>
        <w:t>significant effect</w:t>
      </w:r>
      <w:r w:rsidRPr="00890D19">
        <w:rPr>
          <w:rFonts w:ascii="Times New Roman" w:hAnsi="Times New Roman" w:cs="Times New Roman"/>
          <w:bCs/>
          <w:i/>
          <w:iCs/>
          <w:sz w:val="24"/>
          <w:szCs w:val="24"/>
        </w:rPr>
        <w:t xml:space="preserve"> on the </w:t>
      </w:r>
      <w:r w:rsidR="0039533D">
        <w:rPr>
          <w:rFonts w:ascii="Times New Roman" w:hAnsi="Times New Roman" w:cs="Times New Roman"/>
          <w:bCs/>
          <w:i/>
          <w:iCs/>
          <w:sz w:val="24"/>
          <w:szCs w:val="24"/>
        </w:rPr>
        <w:t>E</w:t>
      </w:r>
      <w:r w:rsidR="00071203" w:rsidRPr="00890D19">
        <w:rPr>
          <w:rFonts w:ascii="Times New Roman" w:hAnsi="Times New Roman" w:cs="Times New Roman"/>
          <w:bCs/>
          <w:i/>
          <w:iCs/>
          <w:sz w:val="24"/>
          <w:szCs w:val="24"/>
        </w:rPr>
        <w:t xml:space="preserve">mployability </w:t>
      </w:r>
      <w:r w:rsidR="005231C8">
        <w:rPr>
          <w:rFonts w:ascii="Times New Roman" w:hAnsi="Times New Roman" w:cs="Times New Roman"/>
          <w:bCs/>
          <w:i/>
          <w:iCs/>
          <w:sz w:val="24"/>
          <w:szCs w:val="24"/>
        </w:rPr>
        <w:t>S</w:t>
      </w:r>
      <w:r w:rsidR="00071203" w:rsidRPr="00890D19">
        <w:rPr>
          <w:rFonts w:ascii="Times New Roman" w:hAnsi="Times New Roman" w:cs="Times New Roman"/>
          <w:bCs/>
          <w:i/>
          <w:iCs/>
          <w:sz w:val="24"/>
          <w:szCs w:val="24"/>
        </w:rPr>
        <w:t xml:space="preserve">kills (ES) </w:t>
      </w:r>
      <w:r w:rsidRPr="00890D19">
        <w:rPr>
          <w:rFonts w:ascii="Times New Roman" w:hAnsi="Times New Roman" w:cs="Times New Roman"/>
          <w:bCs/>
          <w:i/>
          <w:iCs/>
          <w:sz w:val="24"/>
          <w:szCs w:val="24"/>
        </w:rPr>
        <w:t>of the employees.</w:t>
      </w:r>
    </w:p>
    <w:p w14:paraId="13E53A54" w14:textId="07D00DF3" w:rsidR="009248D4" w:rsidRPr="00E50027" w:rsidRDefault="002E3C0A" w:rsidP="00E50027">
      <w:pPr>
        <w:pStyle w:val="ListParagraph"/>
        <w:numPr>
          <w:ilvl w:val="2"/>
          <w:numId w:val="4"/>
        </w:numPr>
        <w:spacing w:line="360" w:lineRule="auto"/>
        <w:jc w:val="both"/>
        <w:rPr>
          <w:rFonts w:ascii="Times New Roman" w:hAnsi="Times New Roman" w:cs="Times New Roman"/>
          <w:bCs/>
          <w:i/>
          <w:iCs/>
          <w:color w:val="000000" w:themeColor="text1"/>
        </w:rPr>
      </w:pPr>
      <w:r>
        <w:rPr>
          <w:rFonts w:ascii="Times New Roman" w:hAnsi="Times New Roman" w:cs="Times New Roman"/>
          <w:bCs/>
          <w:i/>
          <w:iCs/>
          <w:color w:val="000000" w:themeColor="text1"/>
        </w:rPr>
        <w:t>Employee P</w:t>
      </w:r>
      <w:r w:rsidR="009248D4" w:rsidRPr="00E50027">
        <w:rPr>
          <w:rFonts w:ascii="Times New Roman" w:hAnsi="Times New Roman" w:cs="Times New Roman"/>
          <w:bCs/>
          <w:i/>
          <w:iCs/>
          <w:color w:val="000000" w:themeColor="text1"/>
        </w:rPr>
        <w:t>articipation</w:t>
      </w:r>
      <w:r w:rsidR="00FE168C" w:rsidRPr="00E50027">
        <w:rPr>
          <w:rFonts w:ascii="Times New Roman" w:hAnsi="Times New Roman" w:cs="Times New Roman"/>
          <w:bCs/>
          <w:i/>
          <w:iCs/>
          <w:color w:val="000000" w:themeColor="text1"/>
        </w:rPr>
        <w:t xml:space="preserve"> (EP)</w:t>
      </w:r>
    </w:p>
    <w:p w14:paraId="21F427C7" w14:textId="61DCC5AB" w:rsidR="0005652B" w:rsidRPr="00890D19" w:rsidRDefault="001272DE" w:rsidP="00E50027">
      <w:pPr>
        <w:spacing w:after="0" w:line="360" w:lineRule="auto"/>
        <w:jc w:val="both"/>
        <w:rPr>
          <w:rFonts w:ascii="Times New Roman" w:hAnsi="Times New Roman" w:cs="Times New Roman"/>
          <w:sz w:val="24"/>
          <w:szCs w:val="24"/>
        </w:rPr>
      </w:pPr>
      <w:r w:rsidRPr="00890D19">
        <w:rPr>
          <w:rFonts w:ascii="Times New Roman" w:hAnsi="Times New Roman" w:cs="Times New Roman"/>
          <w:sz w:val="24"/>
          <w:szCs w:val="24"/>
        </w:rPr>
        <w:t>The employees of the organi</w:t>
      </w:r>
      <w:r w:rsidR="00A66006">
        <w:rPr>
          <w:rFonts w:ascii="Times New Roman" w:hAnsi="Times New Roman" w:cs="Times New Roman"/>
          <w:sz w:val="24"/>
          <w:szCs w:val="24"/>
        </w:rPr>
        <w:t>s</w:t>
      </w:r>
      <w:r w:rsidRPr="00890D19">
        <w:rPr>
          <w:rFonts w:ascii="Times New Roman" w:hAnsi="Times New Roman" w:cs="Times New Roman"/>
          <w:sz w:val="24"/>
          <w:szCs w:val="24"/>
        </w:rPr>
        <w:t xml:space="preserve">ation need support and </w:t>
      </w:r>
      <w:r w:rsidR="005231C8">
        <w:rPr>
          <w:rFonts w:ascii="Times New Roman" w:hAnsi="Times New Roman" w:cs="Times New Roman"/>
          <w:sz w:val="24"/>
          <w:szCs w:val="24"/>
        </w:rPr>
        <w:t xml:space="preserve">a </w:t>
      </w:r>
      <w:r w:rsidRPr="00890D19">
        <w:rPr>
          <w:rFonts w:ascii="Times New Roman" w:hAnsi="Times New Roman" w:cs="Times New Roman"/>
          <w:sz w:val="24"/>
          <w:szCs w:val="24"/>
        </w:rPr>
        <w:t>healthy environment to perform. The organi</w:t>
      </w:r>
      <w:r w:rsidR="00A66006">
        <w:rPr>
          <w:rFonts w:ascii="Times New Roman" w:hAnsi="Times New Roman" w:cs="Times New Roman"/>
          <w:sz w:val="24"/>
          <w:szCs w:val="24"/>
        </w:rPr>
        <w:t>s</w:t>
      </w:r>
      <w:r w:rsidRPr="00890D19">
        <w:rPr>
          <w:rFonts w:ascii="Times New Roman" w:hAnsi="Times New Roman" w:cs="Times New Roman"/>
          <w:sz w:val="24"/>
          <w:szCs w:val="24"/>
        </w:rPr>
        <w:t xml:space="preserve">ation needs to </w:t>
      </w:r>
      <w:r w:rsidR="00A77132">
        <w:rPr>
          <w:rFonts w:ascii="Times New Roman" w:hAnsi="Times New Roman" w:cs="Times New Roman"/>
          <w:sz w:val="24"/>
          <w:szCs w:val="24"/>
        </w:rPr>
        <w:t xml:space="preserve">provide </w:t>
      </w:r>
      <w:r w:rsidR="005231C8">
        <w:rPr>
          <w:rFonts w:ascii="Times New Roman" w:hAnsi="Times New Roman" w:cs="Times New Roman"/>
          <w:sz w:val="24"/>
          <w:szCs w:val="24"/>
        </w:rPr>
        <w:t xml:space="preserve">a </w:t>
      </w:r>
      <w:r w:rsidR="00A77132">
        <w:rPr>
          <w:rFonts w:ascii="Times New Roman" w:hAnsi="Times New Roman" w:cs="Times New Roman"/>
          <w:sz w:val="24"/>
          <w:szCs w:val="24"/>
        </w:rPr>
        <w:t>participative environment</w:t>
      </w:r>
      <w:r w:rsidR="00A82694">
        <w:rPr>
          <w:rFonts w:ascii="Times New Roman" w:hAnsi="Times New Roman" w:cs="Times New Roman"/>
          <w:sz w:val="24"/>
          <w:szCs w:val="24"/>
        </w:rPr>
        <w:t xml:space="preserve"> to</w:t>
      </w:r>
      <w:r w:rsidRPr="00890D19">
        <w:rPr>
          <w:rFonts w:ascii="Times New Roman" w:hAnsi="Times New Roman" w:cs="Times New Roman"/>
          <w:sz w:val="24"/>
          <w:szCs w:val="24"/>
        </w:rPr>
        <w:t xml:space="preserve"> employees and inspire them to take new challenges. Employees are the resources</w:t>
      </w:r>
      <w:r w:rsidR="00341B16" w:rsidRPr="00890D19">
        <w:rPr>
          <w:rFonts w:ascii="Times New Roman" w:hAnsi="Times New Roman" w:cs="Times New Roman"/>
          <w:sz w:val="24"/>
          <w:szCs w:val="24"/>
        </w:rPr>
        <w:t xml:space="preserve"> or </w:t>
      </w:r>
      <w:r w:rsidR="00A66006" w:rsidRPr="00890D19">
        <w:rPr>
          <w:rFonts w:ascii="Times New Roman" w:hAnsi="Times New Roman" w:cs="Times New Roman"/>
          <w:sz w:val="24"/>
          <w:szCs w:val="24"/>
        </w:rPr>
        <w:t>asset</w:t>
      </w:r>
      <w:r w:rsidR="005231C8">
        <w:rPr>
          <w:rFonts w:ascii="Times New Roman" w:hAnsi="Times New Roman" w:cs="Times New Roman"/>
          <w:sz w:val="24"/>
          <w:szCs w:val="24"/>
        </w:rPr>
        <w:t>s</w:t>
      </w:r>
      <w:r w:rsidR="00341B16" w:rsidRPr="00890D19">
        <w:rPr>
          <w:rFonts w:ascii="Times New Roman" w:hAnsi="Times New Roman" w:cs="Times New Roman"/>
          <w:sz w:val="24"/>
          <w:szCs w:val="24"/>
        </w:rPr>
        <w:t xml:space="preserve"> of the organisation</w:t>
      </w:r>
      <w:r w:rsidR="0042452D" w:rsidRPr="00890D19">
        <w:rPr>
          <w:rFonts w:ascii="Times New Roman" w:hAnsi="Times New Roman" w:cs="Times New Roman"/>
          <w:sz w:val="24"/>
          <w:szCs w:val="24"/>
        </w:rPr>
        <w:t>. The organi</w:t>
      </w:r>
      <w:r w:rsidR="00A66006">
        <w:rPr>
          <w:rFonts w:ascii="Times New Roman" w:hAnsi="Times New Roman" w:cs="Times New Roman"/>
          <w:sz w:val="24"/>
          <w:szCs w:val="24"/>
        </w:rPr>
        <w:t>s</w:t>
      </w:r>
      <w:r w:rsidR="0042452D" w:rsidRPr="00890D19">
        <w:rPr>
          <w:rFonts w:ascii="Times New Roman" w:hAnsi="Times New Roman" w:cs="Times New Roman"/>
          <w:sz w:val="24"/>
          <w:szCs w:val="24"/>
        </w:rPr>
        <w:t xml:space="preserve">ation </w:t>
      </w:r>
      <w:r w:rsidR="00B87617" w:rsidRPr="00890D19">
        <w:rPr>
          <w:rFonts w:ascii="Times New Roman" w:hAnsi="Times New Roman" w:cs="Times New Roman"/>
          <w:sz w:val="24"/>
          <w:szCs w:val="24"/>
        </w:rPr>
        <w:t>needs</w:t>
      </w:r>
      <w:r w:rsidR="0042452D" w:rsidRPr="00890D19">
        <w:rPr>
          <w:rFonts w:ascii="Times New Roman" w:hAnsi="Times New Roman" w:cs="Times New Roman"/>
          <w:sz w:val="24"/>
          <w:szCs w:val="24"/>
        </w:rPr>
        <w:t xml:space="preserve"> to develop a participatory </w:t>
      </w:r>
      <w:r w:rsidR="00CB6490" w:rsidRPr="00890D19">
        <w:rPr>
          <w:rFonts w:ascii="Times New Roman" w:hAnsi="Times New Roman" w:cs="Times New Roman"/>
          <w:sz w:val="24"/>
          <w:szCs w:val="24"/>
        </w:rPr>
        <w:t xml:space="preserve">environment that where supervisors and colleagues can work mutually. </w:t>
      </w:r>
      <w:r w:rsidR="0005652B" w:rsidRPr="00890D19">
        <w:rPr>
          <w:rFonts w:ascii="Times New Roman" w:hAnsi="Times New Roman" w:cs="Times New Roman"/>
          <w:sz w:val="24"/>
          <w:szCs w:val="24"/>
        </w:rPr>
        <w:t xml:space="preserve">The previous literature shows that </w:t>
      </w:r>
      <w:r w:rsidR="000F5E88" w:rsidRPr="00890D19">
        <w:rPr>
          <w:rFonts w:ascii="Times New Roman" w:hAnsi="Times New Roman" w:cs="Times New Roman"/>
          <w:sz w:val="24"/>
          <w:szCs w:val="24"/>
        </w:rPr>
        <w:t>EP provides more opportunities to upgrade their skills and competencies.</w:t>
      </w:r>
      <w:r w:rsidR="00A9212F" w:rsidRPr="00890D19">
        <w:rPr>
          <w:rFonts w:ascii="Times New Roman" w:hAnsi="Times New Roman" w:cs="Times New Roman"/>
          <w:sz w:val="24"/>
          <w:szCs w:val="24"/>
        </w:rPr>
        <w:t xml:space="preserve"> </w:t>
      </w:r>
      <w:r w:rsidR="00CB6490" w:rsidRPr="00890D19">
        <w:rPr>
          <w:rFonts w:ascii="Times New Roman" w:hAnsi="Times New Roman" w:cs="Times New Roman"/>
          <w:sz w:val="24"/>
          <w:szCs w:val="24"/>
        </w:rPr>
        <w:t>The EP</w:t>
      </w:r>
      <w:r w:rsidR="002E3C0A">
        <w:rPr>
          <w:rFonts w:ascii="Times New Roman" w:hAnsi="Times New Roman" w:cs="Times New Roman"/>
          <w:sz w:val="24"/>
          <w:szCs w:val="24"/>
        </w:rPr>
        <w:t xml:space="preserve"> </w:t>
      </w:r>
      <w:r w:rsidR="00CB6490" w:rsidRPr="00890D19">
        <w:rPr>
          <w:rFonts w:ascii="Times New Roman" w:hAnsi="Times New Roman" w:cs="Times New Roman"/>
          <w:sz w:val="24"/>
          <w:szCs w:val="24"/>
        </w:rPr>
        <w:t>is measured with 3 items</w:t>
      </w:r>
      <w:r w:rsidR="00717917" w:rsidRPr="00890D19">
        <w:rPr>
          <w:rFonts w:ascii="Times New Roman" w:hAnsi="Times New Roman" w:cs="Times New Roman"/>
          <w:sz w:val="24"/>
          <w:szCs w:val="24"/>
        </w:rPr>
        <w:t>.</w:t>
      </w:r>
      <w:r w:rsidR="00CB6490" w:rsidRPr="00890D19">
        <w:rPr>
          <w:rFonts w:ascii="Times New Roman" w:hAnsi="Times New Roman" w:cs="Times New Roman"/>
          <w:sz w:val="24"/>
          <w:szCs w:val="24"/>
        </w:rPr>
        <w:t xml:space="preserve"> </w:t>
      </w:r>
      <w:r w:rsidR="0005652B" w:rsidRPr="00890D19">
        <w:rPr>
          <w:rFonts w:ascii="Times New Roman" w:hAnsi="Times New Roman" w:cs="Times New Roman"/>
          <w:bCs/>
          <w:sz w:val="24"/>
          <w:szCs w:val="24"/>
        </w:rPr>
        <w:t>Thus, this study proposes a hypothesis to explore the interrelationship between the EP and E</w:t>
      </w:r>
      <w:r w:rsidR="005B5A1A" w:rsidRPr="00890D19">
        <w:rPr>
          <w:rFonts w:ascii="Times New Roman" w:hAnsi="Times New Roman" w:cs="Times New Roman"/>
          <w:bCs/>
          <w:sz w:val="24"/>
          <w:szCs w:val="24"/>
        </w:rPr>
        <w:t>S</w:t>
      </w:r>
      <w:r w:rsidR="0005652B" w:rsidRPr="00890D19">
        <w:rPr>
          <w:rFonts w:ascii="Times New Roman" w:hAnsi="Times New Roman" w:cs="Times New Roman"/>
          <w:bCs/>
          <w:sz w:val="24"/>
          <w:szCs w:val="24"/>
        </w:rPr>
        <w:t>.</w:t>
      </w:r>
    </w:p>
    <w:p w14:paraId="48615E91" w14:textId="7A41A793" w:rsidR="002E3C0A" w:rsidRPr="00ED2D9B" w:rsidRDefault="0005652B" w:rsidP="00ED2D9B">
      <w:pPr>
        <w:spacing w:after="0" w:line="360" w:lineRule="auto"/>
        <w:jc w:val="both"/>
        <w:rPr>
          <w:rFonts w:ascii="Times New Roman" w:hAnsi="Times New Roman" w:cs="Times New Roman"/>
          <w:bCs/>
          <w:i/>
          <w:iCs/>
          <w:sz w:val="24"/>
          <w:szCs w:val="24"/>
        </w:rPr>
      </w:pPr>
      <w:r w:rsidRPr="00890D19">
        <w:rPr>
          <w:rFonts w:ascii="Times New Roman" w:hAnsi="Times New Roman" w:cs="Times New Roman"/>
          <w:bCs/>
          <w:i/>
          <w:iCs/>
          <w:sz w:val="24"/>
          <w:szCs w:val="24"/>
        </w:rPr>
        <w:t>H</w:t>
      </w:r>
      <w:r w:rsidR="002C6047" w:rsidRPr="00890D19">
        <w:rPr>
          <w:rFonts w:ascii="Times New Roman" w:hAnsi="Times New Roman" w:cs="Times New Roman"/>
          <w:bCs/>
          <w:i/>
          <w:iCs/>
          <w:sz w:val="24"/>
          <w:szCs w:val="24"/>
        </w:rPr>
        <w:t>1(c)</w:t>
      </w:r>
      <w:r w:rsidRPr="00890D19">
        <w:rPr>
          <w:rFonts w:ascii="Times New Roman" w:hAnsi="Times New Roman" w:cs="Times New Roman"/>
          <w:bCs/>
          <w:i/>
          <w:iCs/>
          <w:sz w:val="24"/>
          <w:szCs w:val="24"/>
        </w:rPr>
        <w:t xml:space="preserve">: </w:t>
      </w:r>
      <w:r w:rsidR="005231C8">
        <w:rPr>
          <w:rFonts w:ascii="Times New Roman" w:hAnsi="Times New Roman" w:cs="Times New Roman"/>
          <w:bCs/>
          <w:i/>
          <w:iCs/>
          <w:sz w:val="24"/>
          <w:szCs w:val="24"/>
        </w:rPr>
        <w:t>E</w:t>
      </w:r>
      <w:r w:rsidR="000F5E88" w:rsidRPr="00890D19">
        <w:rPr>
          <w:rFonts w:ascii="Times New Roman" w:hAnsi="Times New Roman" w:cs="Times New Roman"/>
          <w:bCs/>
          <w:i/>
          <w:iCs/>
          <w:sz w:val="24"/>
          <w:szCs w:val="24"/>
        </w:rPr>
        <w:t>mployee participation</w:t>
      </w:r>
      <w:r w:rsidR="008B634D" w:rsidRPr="00890D19">
        <w:rPr>
          <w:rFonts w:ascii="Times New Roman" w:hAnsi="Times New Roman" w:cs="Times New Roman"/>
          <w:bCs/>
          <w:i/>
          <w:iCs/>
          <w:sz w:val="24"/>
          <w:szCs w:val="24"/>
        </w:rPr>
        <w:t xml:space="preserve"> (EP)</w:t>
      </w:r>
      <w:r w:rsidRPr="00890D19">
        <w:rPr>
          <w:rFonts w:ascii="Times New Roman" w:hAnsi="Times New Roman" w:cs="Times New Roman"/>
          <w:bCs/>
          <w:i/>
          <w:iCs/>
          <w:sz w:val="24"/>
          <w:szCs w:val="24"/>
        </w:rPr>
        <w:t xml:space="preserve"> has a </w:t>
      </w:r>
      <w:r w:rsidR="006F1B23" w:rsidRPr="00890D19">
        <w:rPr>
          <w:rFonts w:ascii="Times New Roman" w:hAnsi="Times New Roman" w:cs="Times New Roman"/>
          <w:bCs/>
          <w:i/>
          <w:iCs/>
          <w:sz w:val="24"/>
          <w:szCs w:val="24"/>
        </w:rPr>
        <w:t>significant effect</w:t>
      </w:r>
      <w:r w:rsidRPr="00890D19">
        <w:rPr>
          <w:rFonts w:ascii="Times New Roman" w:hAnsi="Times New Roman" w:cs="Times New Roman"/>
          <w:bCs/>
          <w:i/>
          <w:iCs/>
          <w:sz w:val="24"/>
          <w:szCs w:val="24"/>
        </w:rPr>
        <w:t xml:space="preserve"> on the employability </w:t>
      </w:r>
      <w:r w:rsidR="008B634D" w:rsidRPr="00890D19">
        <w:rPr>
          <w:rFonts w:ascii="Times New Roman" w:hAnsi="Times New Roman" w:cs="Times New Roman"/>
          <w:bCs/>
          <w:i/>
          <w:iCs/>
          <w:sz w:val="24"/>
          <w:szCs w:val="24"/>
        </w:rPr>
        <w:t>skills (E</w:t>
      </w:r>
      <w:r w:rsidR="007E4970" w:rsidRPr="00890D19">
        <w:rPr>
          <w:rFonts w:ascii="Times New Roman" w:hAnsi="Times New Roman" w:cs="Times New Roman"/>
          <w:bCs/>
          <w:i/>
          <w:iCs/>
          <w:sz w:val="24"/>
          <w:szCs w:val="24"/>
        </w:rPr>
        <w:t>S</w:t>
      </w:r>
      <w:r w:rsidR="008B634D" w:rsidRPr="00890D19">
        <w:rPr>
          <w:rFonts w:ascii="Times New Roman" w:hAnsi="Times New Roman" w:cs="Times New Roman"/>
          <w:bCs/>
          <w:i/>
          <w:iCs/>
          <w:sz w:val="24"/>
          <w:szCs w:val="24"/>
        </w:rPr>
        <w:t xml:space="preserve">) </w:t>
      </w:r>
      <w:r w:rsidRPr="00890D19">
        <w:rPr>
          <w:rFonts w:ascii="Times New Roman" w:hAnsi="Times New Roman" w:cs="Times New Roman"/>
          <w:bCs/>
          <w:i/>
          <w:iCs/>
          <w:sz w:val="24"/>
          <w:szCs w:val="24"/>
        </w:rPr>
        <w:t>of the employees.</w:t>
      </w:r>
    </w:p>
    <w:p w14:paraId="12309401" w14:textId="358498D0" w:rsidR="009248D4" w:rsidRPr="002E3C0A" w:rsidRDefault="000F5771" w:rsidP="002E3C0A">
      <w:pPr>
        <w:pStyle w:val="ListParagraph"/>
        <w:numPr>
          <w:ilvl w:val="2"/>
          <w:numId w:val="4"/>
        </w:numPr>
        <w:spacing w:line="360" w:lineRule="auto"/>
        <w:jc w:val="both"/>
        <w:rPr>
          <w:rFonts w:ascii="Times New Roman" w:hAnsi="Times New Roman" w:cs="Times New Roman"/>
          <w:bCs/>
          <w:i/>
          <w:iCs/>
          <w:color w:val="000000" w:themeColor="text1"/>
        </w:rPr>
      </w:pPr>
      <w:r w:rsidRPr="002E3C0A">
        <w:rPr>
          <w:rFonts w:ascii="Times New Roman" w:hAnsi="Times New Roman" w:cs="Times New Roman"/>
          <w:bCs/>
          <w:i/>
          <w:iCs/>
          <w:color w:val="000000" w:themeColor="text1"/>
        </w:rPr>
        <w:t xml:space="preserve">Employee Empowerment </w:t>
      </w:r>
      <w:r w:rsidR="00FE168C" w:rsidRPr="002E3C0A">
        <w:rPr>
          <w:rFonts w:ascii="Times New Roman" w:hAnsi="Times New Roman" w:cs="Times New Roman"/>
          <w:bCs/>
          <w:i/>
          <w:iCs/>
          <w:color w:val="000000" w:themeColor="text1"/>
        </w:rPr>
        <w:t>(EE)</w:t>
      </w:r>
    </w:p>
    <w:p w14:paraId="438E1C07" w14:textId="3620396D" w:rsidR="004D72E3" w:rsidRPr="00890D19" w:rsidRDefault="003A5C36" w:rsidP="00E50027">
      <w:pPr>
        <w:spacing w:after="0" w:line="360" w:lineRule="auto"/>
        <w:jc w:val="both"/>
        <w:rPr>
          <w:rFonts w:ascii="Times New Roman" w:hAnsi="Times New Roman" w:cs="Times New Roman"/>
          <w:color w:val="2F5496" w:themeColor="accent1" w:themeShade="BF"/>
          <w:sz w:val="24"/>
          <w:szCs w:val="24"/>
        </w:rPr>
      </w:pPr>
      <w:r w:rsidRPr="00890D19">
        <w:rPr>
          <w:rFonts w:ascii="Times New Roman" w:hAnsi="Times New Roman" w:cs="Times New Roman"/>
          <w:sz w:val="24"/>
          <w:szCs w:val="24"/>
        </w:rPr>
        <w:t xml:space="preserve">Employee empowerment (EE) </w:t>
      </w:r>
      <w:r w:rsidR="007F633E">
        <w:rPr>
          <w:rFonts w:ascii="Times New Roman" w:hAnsi="Times New Roman" w:cs="Times New Roman"/>
          <w:sz w:val="24"/>
          <w:szCs w:val="24"/>
        </w:rPr>
        <w:t>empowers</w:t>
      </w:r>
      <w:r w:rsidR="002D732C" w:rsidRPr="00890D19">
        <w:rPr>
          <w:rFonts w:ascii="Times New Roman" w:hAnsi="Times New Roman" w:cs="Times New Roman"/>
          <w:sz w:val="24"/>
          <w:szCs w:val="24"/>
        </w:rPr>
        <w:t xml:space="preserve"> to</w:t>
      </w:r>
      <w:r w:rsidRPr="00890D19">
        <w:rPr>
          <w:rFonts w:ascii="Times New Roman" w:hAnsi="Times New Roman" w:cs="Times New Roman"/>
          <w:sz w:val="24"/>
          <w:szCs w:val="24"/>
        </w:rPr>
        <w:t xml:space="preserve"> </w:t>
      </w:r>
      <w:r w:rsidR="006F1B23" w:rsidRPr="00890D19">
        <w:rPr>
          <w:rFonts w:ascii="Times New Roman" w:hAnsi="Times New Roman" w:cs="Times New Roman"/>
          <w:sz w:val="24"/>
          <w:szCs w:val="24"/>
        </w:rPr>
        <w:t>undertake</w:t>
      </w:r>
      <w:r w:rsidRPr="00890D19">
        <w:rPr>
          <w:rFonts w:ascii="Times New Roman" w:hAnsi="Times New Roman" w:cs="Times New Roman"/>
          <w:sz w:val="24"/>
          <w:szCs w:val="24"/>
        </w:rPr>
        <w:t xml:space="preserve"> </w:t>
      </w:r>
      <w:r w:rsidR="007F633E">
        <w:rPr>
          <w:rFonts w:ascii="Times New Roman" w:hAnsi="Times New Roman" w:cs="Times New Roman"/>
          <w:sz w:val="24"/>
          <w:szCs w:val="24"/>
        </w:rPr>
        <w:t>many</w:t>
      </w:r>
      <w:r w:rsidRPr="00890D19">
        <w:rPr>
          <w:rFonts w:ascii="Times New Roman" w:hAnsi="Times New Roman" w:cs="Times New Roman"/>
          <w:sz w:val="24"/>
          <w:szCs w:val="24"/>
        </w:rPr>
        <w:t xml:space="preserve"> roles and responsibilities</w:t>
      </w:r>
      <w:r w:rsidR="007F633E">
        <w:rPr>
          <w:rFonts w:ascii="Times New Roman" w:hAnsi="Times New Roman" w:cs="Times New Roman"/>
          <w:color w:val="FF0000"/>
          <w:sz w:val="24"/>
          <w:szCs w:val="24"/>
        </w:rPr>
        <w:t xml:space="preserve">. </w:t>
      </w:r>
      <w:r w:rsidR="007B097B" w:rsidRPr="00890D19">
        <w:rPr>
          <w:rFonts w:ascii="Times New Roman" w:hAnsi="Times New Roman" w:cs="Times New Roman"/>
          <w:color w:val="000000" w:themeColor="text1"/>
          <w:sz w:val="24"/>
          <w:szCs w:val="24"/>
        </w:rPr>
        <w:t xml:space="preserve">The EE establishes the main roles such as competence, </w:t>
      </w:r>
      <w:r w:rsidR="00BC5C78" w:rsidRPr="00890D19">
        <w:rPr>
          <w:rFonts w:ascii="Times New Roman" w:hAnsi="Times New Roman" w:cs="Times New Roman"/>
          <w:color w:val="000000" w:themeColor="text1"/>
          <w:sz w:val="24"/>
          <w:szCs w:val="24"/>
        </w:rPr>
        <w:t>self-determination</w:t>
      </w:r>
      <w:r w:rsidR="007B097B" w:rsidRPr="00890D19">
        <w:rPr>
          <w:rFonts w:ascii="Times New Roman" w:hAnsi="Times New Roman" w:cs="Times New Roman"/>
          <w:color w:val="000000" w:themeColor="text1"/>
          <w:sz w:val="24"/>
          <w:szCs w:val="24"/>
        </w:rPr>
        <w:t xml:space="preserve"> and impact</w:t>
      </w:r>
      <w:r w:rsidR="00CC6BC5" w:rsidRPr="00890D19">
        <w:rPr>
          <w:rFonts w:ascii="Times New Roman" w:hAnsi="Times New Roman" w:cs="Times New Roman"/>
          <w:color w:val="000000" w:themeColor="text1"/>
          <w:sz w:val="24"/>
          <w:szCs w:val="24"/>
        </w:rPr>
        <w:t xml:space="preserve"> and </w:t>
      </w:r>
      <w:r w:rsidR="001B57AB" w:rsidRPr="00890D19">
        <w:rPr>
          <w:rFonts w:ascii="Times New Roman" w:hAnsi="Times New Roman" w:cs="Times New Roman"/>
          <w:color w:val="000000" w:themeColor="text1"/>
          <w:sz w:val="24"/>
          <w:szCs w:val="24"/>
        </w:rPr>
        <w:t>keeps the employees motivated to reciprocate the high performance</w:t>
      </w:r>
      <w:r w:rsidR="007F633E">
        <w:rPr>
          <w:rFonts w:ascii="Times New Roman" w:hAnsi="Times New Roman" w:cs="Times New Roman"/>
          <w:color w:val="000000" w:themeColor="text1"/>
          <w:sz w:val="24"/>
          <w:szCs w:val="24"/>
        </w:rPr>
        <w:t xml:space="preserve"> </w:t>
      </w:r>
      <w:r w:rsidR="007F633E" w:rsidRPr="00890D19">
        <w:rPr>
          <w:rFonts w:ascii="Times New Roman" w:hAnsi="Times New Roman" w:cs="Times New Roman"/>
          <w:color w:val="7030A0"/>
          <w:sz w:val="24"/>
          <w:szCs w:val="24"/>
        </w:rPr>
        <w:t>(Paré and Tremblay, 2007)</w:t>
      </w:r>
      <w:r w:rsidR="001B57AB" w:rsidRPr="00890D19">
        <w:rPr>
          <w:rFonts w:ascii="Times New Roman" w:hAnsi="Times New Roman" w:cs="Times New Roman"/>
          <w:color w:val="000000" w:themeColor="text1"/>
          <w:sz w:val="24"/>
          <w:szCs w:val="24"/>
        </w:rPr>
        <w:t>. Further, EE stipulates positive organi</w:t>
      </w:r>
      <w:r w:rsidR="00A66006">
        <w:rPr>
          <w:rFonts w:ascii="Times New Roman" w:hAnsi="Times New Roman" w:cs="Times New Roman"/>
          <w:color w:val="000000" w:themeColor="text1"/>
          <w:sz w:val="24"/>
          <w:szCs w:val="24"/>
        </w:rPr>
        <w:t>s</w:t>
      </w:r>
      <w:r w:rsidR="001B57AB" w:rsidRPr="00890D19">
        <w:rPr>
          <w:rFonts w:ascii="Times New Roman" w:hAnsi="Times New Roman" w:cs="Times New Roman"/>
          <w:color w:val="000000" w:themeColor="text1"/>
          <w:sz w:val="24"/>
          <w:szCs w:val="24"/>
        </w:rPr>
        <w:t>ational</w:t>
      </w:r>
      <w:r w:rsidR="008F29AC" w:rsidRPr="00890D19">
        <w:rPr>
          <w:rFonts w:ascii="Times New Roman" w:hAnsi="Times New Roman" w:cs="Times New Roman"/>
          <w:color w:val="000000" w:themeColor="text1"/>
          <w:sz w:val="24"/>
          <w:szCs w:val="24"/>
        </w:rPr>
        <w:t xml:space="preserve"> ou</w:t>
      </w:r>
      <w:r w:rsidR="001B57AB" w:rsidRPr="00890D19">
        <w:rPr>
          <w:rFonts w:ascii="Times New Roman" w:hAnsi="Times New Roman" w:cs="Times New Roman"/>
          <w:color w:val="000000" w:themeColor="text1"/>
          <w:sz w:val="24"/>
          <w:szCs w:val="24"/>
        </w:rPr>
        <w:t>tcomes</w:t>
      </w:r>
      <w:r w:rsidR="005B1C34" w:rsidRPr="00890D19">
        <w:rPr>
          <w:rFonts w:ascii="Times New Roman" w:hAnsi="Times New Roman" w:cs="Times New Roman"/>
          <w:color w:val="000000" w:themeColor="text1"/>
          <w:sz w:val="24"/>
          <w:szCs w:val="24"/>
        </w:rPr>
        <w:t xml:space="preserve"> </w:t>
      </w:r>
      <w:r w:rsidR="00342661" w:rsidRPr="00890D19">
        <w:rPr>
          <w:rFonts w:ascii="Times New Roman" w:hAnsi="Times New Roman" w:cs="Times New Roman"/>
          <w:color w:val="7030A0"/>
          <w:sz w:val="24"/>
          <w:szCs w:val="24"/>
        </w:rPr>
        <w:t>(</w:t>
      </w:r>
      <w:r w:rsidR="0039533D" w:rsidRPr="0039533D">
        <w:rPr>
          <w:rFonts w:ascii="Times New Roman" w:hAnsi="Times New Roman" w:cs="Times New Roman"/>
          <w:color w:val="7030A0"/>
          <w:sz w:val="24"/>
          <w:szCs w:val="24"/>
        </w:rPr>
        <w:t>Lashley, 2000</w:t>
      </w:r>
      <w:r w:rsidR="0039533D">
        <w:rPr>
          <w:rFonts w:ascii="Times New Roman" w:hAnsi="Times New Roman" w:cs="Times New Roman"/>
          <w:color w:val="7030A0"/>
          <w:sz w:val="24"/>
          <w:szCs w:val="24"/>
        </w:rPr>
        <w:t xml:space="preserve">; </w:t>
      </w:r>
      <w:r w:rsidR="00342661" w:rsidRPr="00890D19">
        <w:rPr>
          <w:rFonts w:ascii="Times New Roman" w:hAnsi="Times New Roman" w:cs="Times New Roman"/>
          <w:color w:val="7030A0"/>
          <w:sz w:val="24"/>
          <w:szCs w:val="24"/>
        </w:rPr>
        <w:t xml:space="preserve">Chen et al., 2007) </w:t>
      </w:r>
      <w:r w:rsidR="00342661" w:rsidRPr="00890D19">
        <w:rPr>
          <w:rFonts w:ascii="Times New Roman" w:hAnsi="Times New Roman" w:cs="Times New Roman"/>
          <w:color w:val="000000" w:themeColor="text1"/>
          <w:sz w:val="24"/>
          <w:szCs w:val="24"/>
        </w:rPr>
        <w:t xml:space="preserve">such as employee commitment, satisfaction, </w:t>
      </w:r>
      <w:r w:rsidR="00F1744A" w:rsidRPr="00890D19">
        <w:rPr>
          <w:rFonts w:ascii="Times New Roman" w:hAnsi="Times New Roman" w:cs="Times New Roman"/>
          <w:color w:val="000000" w:themeColor="text1"/>
          <w:sz w:val="24"/>
          <w:szCs w:val="24"/>
        </w:rPr>
        <w:t>effectiveness,</w:t>
      </w:r>
      <w:r w:rsidR="00342661" w:rsidRPr="00890D19">
        <w:rPr>
          <w:rFonts w:ascii="Times New Roman" w:hAnsi="Times New Roman" w:cs="Times New Roman"/>
          <w:color w:val="000000" w:themeColor="text1"/>
          <w:sz w:val="24"/>
          <w:szCs w:val="24"/>
        </w:rPr>
        <w:t xml:space="preserve"> and productivity </w:t>
      </w:r>
      <w:r w:rsidR="00342661" w:rsidRPr="00890D19">
        <w:rPr>
          <w:rFonts w:ascii="Times New Roman" w:hAnsi="Times New Roman" w:cs="Times New Roman"/>
          <w:color w:val="2F5496" w:themeColor="accent1" w:themeShade="BF"/>
          <w:sz w:val="24"/>
          <w:szCs w:val="24"/>
        </w:rPr>
        <w:t>(</w:t>
      </w:r>
      <w:r w:rsidR="00342661" w:rsidRPr="00890D19">
        <w:rPr>
          <w:rFonts w:ascii="Times New Roman" w:hAnsi="Times New Roman" w:cs="Times New Roman"/>
          <w:color w:val="7030A0"/>
          <w:sz w:val="24"/>
          <w:szCs w:val="24"/>
        </w:rPr>
        <w:t>Meyerson and Kline, 2008</w:t>
      </w:r>
      <w:r w:rsidR="00342661" w:rsidRPr="00890D19">
        <w:rPr>
          <w:rFonts w:ascii="Times New Roman" w:hAnsi="Times New Roman" w:cs="Times New Roman"/>
          <w:color w:val="2F5496" w:themeColor="accent1" w:themeShade="BF"/>
          <w:sz w:val="24"/>
          <w:szCs w:val="24"/>
        </w:rPr>
        <w:t xml:space="preserve">; </w:t>
      </w:r>
      <w:r w:rsidR="00342661" w:rsidRPr="00890D19">
        <w:rPr>
          <w:rFonts w:ascii="Times New Roman" w:hAnsi="Times New Roman" w:cs="Times New Roman"/>
          <w:color w:val="7030A0"/>
          <w:sz w:val="24"/>
          <w:szCs w:val="24"/>
        </w:rPr>
        <w:t>Yao et al., 2013)</w:t>
      </w:r>
      <w:r w:rsidR="00342661" w:rsidRPr="00890D19">
        <w:rPr>
          <w:rFonts w:ascii="Times New Roman" w:hAnsi="Times New Roman" w:cs="Times New Roman"/>
          <w:color w:val="2F5496" w:themeColor="accent1" w:themeShade="BF"/>
          <w:sz w:val="24"/>
          <w:szCs w:val="24"/>
        </w:rPr>
        <w:t xml:space="preserve">. </w:t>
      </w:r>
      <w:r w:rsidR="003F5628" w:rsidRPr="00890D19">
        <w:rPr>
          <w:rFonts w:ascii="Times New Roman" w:hAnsi="Times New Roman" w:cs="Times New Roman"/>
          <w:color w:val="000000" w:themeColor="text1"/>
          <w:sz w:val="24"/>
          <w:szCs w:val="24"/>
        </w:rPr>
        <w:t>E</w:t>
      </w:r>
      <w:r w:rsidR="00CC6BC5" w:rsidRPr="00890D19">
        <w:rPr>
          <w:rFonts w:ascii="Times New Roman" w:hAnsi="Times New Roman" w:cs="Times New Roman"/>
          <w:color w:val="000000" w:themeColor="text1"/>
          <w:sz w:val="24"/>
          <w:szCs w:val="24"/>
        </w:rPr>
        <w:t>S</w:t>
      </w:r>
      <w:r w:rsidR="003F5628" w:rsidRPr="00890D19">
        <w:rPr>
          <w:rFonts w:ascii="Times New Roman" w:hAnsi="Times New Roman" w:cs="Times New Roman"/>
          <w:color w:val="000000" w:themeColor="text1"/>
          <w:sz w:val="24"/>
          <w:szCs w:val="24"/>
        </w:rPr>
        <w:t xml:space="preserve"> act</w:t>
      </w:r>
      <w:r w:rsidR="005231C8">
        <w:rPr>
          <w:rFonts w:ascii="Times New Roman" w:hAnsi="Times New Roman" w:cs="Times New Roman"/>
          <w:color w:val="000000" w:themeColor="text1"/>
          <w:sz w:val="24"/>
          <w:szCs w:val="24"/>
        </w:rPr>
        <w:t>s</w:t>
      </w:r>
      <w:r w:rsidR="00342661" w:rsidRPr="00890D19">
        <w:rPr>
          <w:rFonts w:ascii="Times New Roman" w:hAnsi="Times New Roman" w:cs="Times New Roman"/>
          <w:color w:val="000000" w:themeColor="text1"/>
          <w:sz w:val="24"/>
          <w:szCs w:val="24"/>
        </w:rPr>
        <w:t xml:space="preserve"> as a </w:t>
      </w:r>
      <w:r w:rsidR="00A21B48">
        <w:rPr>
          <w:rFonts w:ascii="Times New Roman" w:hAnsi="Times New Roman" w:cs="Times New Roman"/>
          <w:color w:val="000000" w:themeColor="text1"/>
          <w:sz w:val="24"/>
          <w:szCs w:val="24"/>
        </w:rPr>
        <w:t xml:space="preserve">psychological process </w:t>
      </w:r>
      <w:r w:rsidR="00A21B48">
        <w:rPr>
          <w:rFonts w:ascii="Times New Roman" w:hAnsi="Times New Roman" w:cs="Times New Roman"/>
          <w:color w:val="7030A0"/>
          <w:sz w:val="24"/>
          <w:szCs w:val="24"/>
        </w:rPr>
        <w:t>(H</w:t>
      </w:r>
      <w:r w:rsidR="00342661" w:rsidRPr="00890D19">
        <w:rPr>
          <w:rFonts w:ascii="Times New Roman" w:hAnsi="Times New Roman" w:cs="Times New Roman"/>
          <w:color w:val="7030A0"/>
          <w:sz w:val="24"/>
          <w:szCs w:val="24"/>
        </w:rPr>
        <w:t>echanova et al., 2006)</w:t>
      </w:r>
      <w:r w:rsidR="00342661" w:rsidRPr="00890D19">
        <w:rPr>
          <w:rFonts w:ascii="Times New Roman" w:hAnsi="Times New Roman" w:cs="Times New Roman"/>
          <w:color w:val="2F5496" w:themeColor="accent1" w:themeShade="BF"/>
          <w:sz w:val="24"/>
          <w:szCs w:val="24"/>
        </w:rPr>
        <w:t xml:space="preserve"> </w:t>
      </w:r>
      <w:r w:rsidR="003F5628" w:rsidRPr="00890D19">
        <w:rPr>
          <w:rFonts w:ascii="Times New Roman" w:hAnsi="Times New Roman" w:cs="Times New Roman"/>
          <w:color w:val="000000" w:themeColor="text1"/>
          <w:sz w:val="24"/>
          <w:szCs w:val="24"/>
        </w:rPr>
        <w:t xml:space="preserve">as it </w:t>
      </w:r>
      <w:r w:rsidR="00342661" w:rsidRPr="00890D19">
        <w:rPr>
          <w:rFonts w:ascii="Times New Roman" w:hAnsi="Times New Roman" w:cs="Times New Roman"/>
          <w:color w:val="000000" w:themeColor="text1"/>
          <w:sz w:val="24"/>
          <w:szCs w:val="24"/>
        </w:rPr>
        <w:t>directly links</w:t>
      </w:r>
      <w:r w:rsidR="005231C8">
        <w:rPr>
          <w:rFonts w:ascii="Times New Roman" w:hAnsi="Times New Roman" w:cs="Times New Roman"/>
          <w:color w:val="000000" w:themeColor="text1"/>
          <w:sz w:val="24"/>
          <w:szCs w:val="24"/>
        </w:rPr>
        <w:t xml:space="preserve"> the</w:t>
      </w:r>
      <w:r w:rsidR="00342661" w:rsidRPr="00890D19">
        <w:rPr>
          <w:rFonts w:ascii="Times New Roman" w:hAnsi="Times New Roman" w:cs="Times New Roman"/>
          <w:color w:val="000000" w:themeColor="text1"/>
          <w:sz w:val="24"/>
          <w:szCs w:val="24"/>
        </w:rPr>
        <w:t xml:space="preserve"> sustainable perception of organi</w:t>
      </w:r>
      <w:r w:rsidR="00A66006">
        <w:rPr>
          <w:rFonts w:ascii="Times New Roman" w:hAnsi="Times New Roman" w:cs="Times New Roman"/>
          <w:color w:val="000000" w:themeColor="text1"/>
          <w:sz w:val="24"/>
          <w:szCs w:val="24"/>
        </w:rPr>
        <w:t>s</w:t>
      </w:r>
      <w:r w:rsidR="00342661" w:rsidRPr="00890D19">
        <w:rPr>
          <w:rFonts w:ascii="Times New Roman" w:hAnsi="Times New Roman" w:cs="Times New Roman"/>
          <w:color w:val="000000" w:themeColor="text1"/>
          <w:sz w:val="24"/>
          <w:szCs w:val="24"/>
        </w:rPr>
        <w:t>ational support.</w:t>
      </w:r>
      <w:r w:rsidR="00CC6BC5" w:rsidRPr="00890D19">
        <w:rPr>
          <w:rFonts w:ascii="Times New Roman" w:hAnsi="Times New Roman" w:cs="Times New Roman"/>
          <w:color w:val="000000" w:themeColor="text1"/>
          <w:sz w:val="24"/>
          <w:szCs w:val="24"/>
        </w:rPr>
        <w:t xml:space="preserve"> This is </w:t>
      </w:r>
      <w:r w:rsidR="009518C7">
        <w:rPr>
          <w:rFonts w:ascii="Times New Roman" w:hAnsi="Times New Roman" w:cs="Times New Roman"/>
          <w:color w:val="000000" w:themeColor="text1"/>
          <w:sz w:val="24"/>
          <w:szCs w:val="24"/>
        </w:rPr>
        <w:t>evident</w:t>
      </w:r>
      <w:r w:rsidR="00CC6BC5" w:rsidRPr="00890D19">
        <w:rPr>
          <w:rFonts w:ascii="Times New Roman" w:hAnsi="Times New Roman" w:cs="Times New Roman"/>
          <w:color w:val="000000" w:themeColor="text1"/>
          <w:sz w:val="24"/>
          <w:szCs w:val="24"/>
        </w:rPr>
        <w:t xml:space="preserve"> that </w:t>
      </w:r>
      <w:r w:rsidR="00342661" w:rsidRPr="00890D19">
        <w:rPr>
          <w:rFonts w:ascii="Times New Roman" w:hAnsi="Times New Roman" w:cs="Times New Roman"/>
          <w:color w:val="000000" w:themeColor="text1"/>
          <w:sz w:val="24"/>
          <w:szCs w:val="24"/>
        </w:rPr>
        <w:t xml:space="preserve">effective employee </w:t>
      </w:r>
      <w:r w:rsidR="00FD10ED" w:rsidRPr="00890D19">
        <w:rPr>
          <w:rFonts w:ascii="Times New Roman" w:hAnsi="Times New Roman" w:cs="Times New Roman"/>
          <w:color w:val="000000" w:themeColor="text1"/>
          <w:sz w:val="24"/>
          <w:szCs w:val="24"/>
        </w:rPr>
        <w:t>empowerment brings</w:t>
      </w:r>
      <w:r w:rsidR="00CC6BC5" w:rsidRPr="00890D19">
        <w:rPr>
          <w:rFonts w:ascii="Times New Roman" w:hAnsi="Times New Roman" w:cs="Times New Roman"/>
          <w:color w:val="000000" w:themeColor="text1"/>
          <w:sz w:val="24"/>
          <w:szCs w:val="24"/>
        </w:rPr>
        <w:t xml:space="preserve"> </w:t>
      </w:r>
      <w:r w:rsidR="00342661" w:rsidRPr="00890D19">
        <w:rPr>
          <w:rFonts w:ascii="Times New Roman" w:hAnsi="Times New Roman" w:cs="Times New Roman"/>
          <w:color w:val="000000" w:themeColor="text1"/>
          <w:sz w:val="24"/>
          <w:szCs w:val="24"/>
        </w:rPr>
        <w:t xml:space="preserve">sustainable HRM </w:t>
      </w:r>
      <w:r w:rsidR="00342661" w:rsidRPr="00890D19">
        <w:rPr>
          <w:rFonts w:ascii="Times New Roman" w:hAnsi="Times New Roman" w:cs="Times New Roman"/>
          <w:color w:val="7030A0"/>
          <w:sz w:val="24"/>
          <w:szCs w:val="24"/>
        </w:rPr>
        <w:t>(Dewettinck and van Ameijde, 2011</w:t>
      </w:r>
      <w:r w:rsidR="00A21B48">
        <w:rPr>
          <w:rFonts w:ascii="Times New Roman" w:hAnsi="Times New Roman" w:cs="Times New Roman"/>
          <w:color w:val="7030A0"/>
          <w:sz w:val="24"/>
          <w:szCs w:val="24"/>
        </w:rPr>
        <w:t>)</w:t>
      </w:r>
      <w:r w:rsidR="000763E4" w:rsidRPr="00890D19">
        <w:rPr>
          <w:rFonts w:ascii="Times New Roman" w:hAnsi="Times New Roman" w:cs="Times New Roman"/>
          <w:color w:val="000000" w:themeColor="text1"/>
          <w:sz w:val="24"/>
          <w:szCs w:val="24"/>
        </w:rPr>
        <w:t>.</w:t>
      </w:r>
      <w:r w:rsidR="004D72E3" w:rsidRPr="00890D19">
        <w:rPr>
          <w:rFonts w:ascii="Times New Roman" w:hAnsi="Times New Roman" w:cs="Times New Roman"/>
          <w:color w:val="000000" w:themeColor="text1"/>
          <w:sz w:val="24"/>
          <w:szCs w:val="24"/>
        </w:rPr>
        <w:t xml:space="preserve"> </w:t>
      </w:r>
      <w:r w:rsidR="009948A4" w:rsidRPr="00890D19">
        <w:rPr>
          <w:rFonts w:ascii="Times New Roman" w:hAnsi="Times New Roman" w:cs="Times New Roman"/>
          <w:color w:val="000000" w:themeColor="text1"/>
          <w:sz w:val="24"/>
          <w:szCs w:val="24"/>
        </w:rPr>
        <w:t xml:space="preserve">The </w:t>
      </w:r>
      <w:r w:rsidR="00C97E2A">
        <w:rPr>
          <w:rFonts w:ascii="Times New Roman" w:hAnsi="Times New Roman" w:cs="Times New Roman"/>
          <w:color w:val="000000" w:themeColor="text1"/>
          <w:sz w:val="24"/>
          <w:szCs w:val="24"/>
        </w:rPr>
        <w:t>EE</w:t>
      </w:r>
      <w:r w:rsidR="00717917" w:rsidRPr="00890D19">
        <w:rPr>
          <w:rFonts w:ascii="Times New Roman" w:hAnsi="Times New Roman" w:cs="Times New Roman"/>
          <w:color w:val="000000" w:themeColor="text1"/>
          <w:sz w:val="24"/>
          <w:szCs w:val="24"/>
        </w:rPr>
        <w:t xml:space="preserve"> </w:t>
      </w:r>
      <w:r w:rsidR="002D732C" w:rsidRPr="00890D19">
        <w:rPr>
          <w:rFonts w:ascii="Times New Roman" w:hAnsi="Times New Roman" w:cs="Times New Roman"/>
          <w:sz w:val="24"/>
          <w:szCs w:val="24"/>
        </w:rPr>
        <w:t>is</w:t>
      </w:r>
      <w:r w:rsidR="00AC0B88" w:rsidRPr="00890D19">
        <w:rPr>
          <w:rFonts w:ascii="Times New Roman" w:hAnsi="Times New Roman" w:cs="Times New Roman"/>
          <w:sz w:val="24"/>
          <w:szCs w:val="24"/>
        </w:rPr>
        <w:t xml:space="preserve"> </w:t>
      </w:r>
      <w:r w:rsidR="00C97E2A">
        <w:rPr>
          <w:rFonts w:ascii="Times New Roman" w:hAnsi="Times New Roman" w:cs="Times New Roman"/>
          <w:sz w:val="24"/>
          <w:szCs w:val="24"/>
        </w:rPr>
        <w:t>measured using</w:t>
      </w:r>
      <w:r w:rsidR="00AC0B88" w:rsidRPr="00890D19">
        <w:rPr>
          <w:rFonts w:ascii="Times New Roman" w:hAnsi="Times New Roman" w:cs="Times New Roman"/>
          <w:sz w:val="24"/>
          <w:szCs w:val="24"/>
        </w:rPr>
        <w:t xml:space="preserve"> 3 items</w:t>
      </w:r>
      <w:r w:rsidR="0035543F" w:rsidRPr="00890D19">
        <w:rPr>
          <w:rFonts w:ascii="Times New Roman" w:hAnsi="Times New Roman" w:cs="Times New Roman"/>
          <w:color w:val="2F5496" w:themeColor="accent1" w:themeShade="BF"/>
          <w:sz w:val="24"/>
          <w:szCs w:val="24"/>
        </w:rPr>
        <w:t xml:space="preserve">. </w:t>
      </w:r>
      <w:r w:rsidR="00FD10ED" w:rsidRPr="00890D19">
        <w:rPr>
          <w:rFonts w:ascii="Times New Roman" w:hAnsi="Times New Roman" w:cs="Times New Roman"/>
          <w:bCs/>
          <w:sz w:val="24"/>
          <w:szCs w:val="24"/>
        </w:rPr>
        <w:t>T</w:t>
      </w:r>
      <w:r w:rsidR="004D72E3" w:rsidRPr="00890D19">
        <w:rPr>
          <w:rFonts w:ascii="Times New Roman" w:hAnsi="Times New Roman" w:cs="Times New Roman"/>
          <w:bCs/>
          <w:sz w:val="24"/>
          <w:szCs w:val="24"/>
        </w:rPr>
        <w:t xml:space="preserve">his study proposes a hypothesis to explore the interrelationship between the </w:t>
      </w:r>
      <w:r w:rsidR="00970C9B" w:rsidRPr="00890D19">
        <w:rPr>
          <w:rFonts w:ascii="Times New Roman" w:hAnsi="Times New Roman" w:cs="Times New Roman"/>
          <w:bCs/>
          <w:sz w:val="24"/>
          <w:szCs w:val="24"/>
        </w:rPr>
        <w:t>EE</w:t>
      </w:r>
      <w:r w:rsidR="004D72E3" w:rsidRPr="00890D19">
        <w:rPr>
          <w:rFonts w:ascii="Times New Roman" w:hAnsi="Times New Roman" w:cs="Times New Roman"/>
          <w:bCs/>
          <w:sz w:val="24"/>
          <w:szCs w:val="24"/>
        </w:rPr>
        <w:t xml:space="preserve"> and </w:t>
      </w:r>
      <w:r w:rsidR="005B5A1A" w:rsidRPr="00890D19">
        <w:rPr>
          <w:rFonts w:ascii="Times New Roman" w:hAnsi="Times New Roman" w:cs="Times New Roman"/>
          <w:bCs/>
          <w:sz w:val="24"/>
          <w:szCs w:val="24"/>
        </w:rPr>
        <w:t>ES</w:t>
      </w:r>
      <w:r w:rsidR="0061486F" w:rsidRPr="00890D19">
        <w:rPr>
          <w:rFonts w:ascii="Times New Roman" w:hAnsi="Times New Roman" w:cs="Times New Roman"/>
          <w:bCs/>
          <w:sz w:val="24"/>
          <w:szCs w:val="24"/>
        </w:rPr>
        <w:t>.</w:t>
      </w:r>
    </w:p>
    <w:p w14:paraId="27F427B9" w14:textId="722EF4FE" w:rsidR="00E24F53" w:rsidRPr="00ED2D9B" w:rsidRDefault="004D72E3" w:rsidP="00ED2D9B">
      <w:pPr>
        <w:spacing w:after="0" w:line="360" w:lineRule="auto"/>
        <w:jc w:val="both"/>
        <w:rPr>
          <w:rFonts w:ascii="Times New Roman" w:hAnsi="Times New Roman" w:cs="Times New Roman"/>
          <w:bCs/>
          <w:i/>
          <w:iCs/>
          <w:sz w:val="24"/>
          <w:szCs w:val="24"/>
        </w:rPr>
      </w:pPr>
      <w:r w:rsidRPr="00890D19">
        <w:rPr>
          <w:rFonts w:ascii="Times New Roman" w:hAnsi="Times New Roman" w:cs="Times New Roman"/>
          <w:bCs/>
          <w:i/>
          <w:iCs/>
          <w:sz w:val="24"/>
          <w:szCs w:val="24"/>
        </w:rPr>
        <w:t>H</w:t>
      </w:r>
      <w:r w:rsidR="00F548E7" w:rsidRPr="00890D19">
        <w:rPr>
          <w:rFonts w:ascii="Times New Roman" w:hAnsi="Times New Roman" w:cs="Times New Roman"/>
          <w:bCs/>
          <w:i/>
          <w:iCs/>
          <w:sz w:val="24"/>
          <w:szCs w:val="24"/>
        </w:rPr>
        <w:t>1 (d)</w:t>
      </w:r>
      <w:r w:rsidRPr="00890D19">
        <w:rPr>
          <w:rFonts w:ascii="Times New Roman" w:hAnsi="Times New Roman" w:cs="Times New Roman"/>
          <w:bCs/>
          <w:i/>
          <w:iCs/>
          <w:sz w:val="24"/>
          <w:szCs w:val="24"/>
        </w:rPr>
        <w:t xml:space="preserve">: </w:t>
      </w:r>
      <w:r w:rsidR="008B634D" w:rsidRPr="00890D19">
        <w:rPr>
          <w:rFonts w:ascii="Times New Roman" w:hAnsi="Times New Roman" w:cs="Times New Roman"/>
          <w:i/>
          <w:iCs/>
          <w:sz w:val="24"/>
          <w:szCs w:val="24"/>
        </w:rPr>
        <w:t>Employee empowerment</w:t>
      </w:r>
      <w:r w:rsidR="008B634D" w:rsidRPr="00890D19">
        <w:rPr>
          <w:rFonts w:ascii="Times New Roman" w:hAnsi="Times New Roman" w:cs="Times New Roman"/>
          <w:sz w:val="24"/>
          <w:szCs w:val="24"/>
        </w:rPr>
        <w:t xml:space="preserve"> </w:t>
      </w:r>
      <w:r w:rsidR="00FE791E" w:rsidRPr="00890D19">
        <w:rPr>
          <w:rFonts w:ascii="Times New Roman" w:hAnsi="Times New Roman" w:cs="Times New Roman"/>
          <w:sz w:val="24"/>
          <w:szCs w:val="24"/>
        </w:rPr>
        <w:t>(</w:t>
      </w:r>
      <w:r w:rsidR="008B634D" w:rsidRPr="00890D19">
        <w:rPr>
          <w:rFonts w:ascii="Times New Roman" w:hAnsi="Times New Roman" w:cs="Times New Roman"/>
          <w:bCs/>
          <w:i/>
          <w:iCs/>
          <w:sz w:val="24"/>
          <w:szCs w:val="24"/>
        </w:rPr>
        <w:t>EE</w:t>
      </w:r>
      <w:r w:rsidR="00FE791E" w:rsidRPr="00890D19">
        <w:rPr>
          <w:rFonts w:ascii="Times New Roman" w:hAnsi="Times New Roman" w:cs="Times New Roman"/>
          <w:bCs/>
          <w:i/>
          <w:iCs/>
          <w:sz w:val="24"/>
          <w:szCs w:val="24"/>
        </w:rPr>
        <w:t>)</w:t>
      </w:r>
      <w:r w:rsidRPr="00890D19">
        <w:rPr>
          <w:rFonts w:ascii="Times New Roman" w:hAnsi="Times New Roman" w:cs="Times New Roman"/>
          <w:bCs/>
          <w:i/>
          <w:iCs/>
          <w:sz w:val="24"/>
          <w:szCs w:val="24"/>
        </w:rPr>
        <w:t xml:space="preserve"> has a </w:t>
      </w:r>
      <w:r w:rsidR="006F1B23" w:rsidRPr="00890D19">
        <w:rPr>
          <w:rFonts w:ascii="Times New Roman" w:hAnsi="Times New Roman" w:cs="Times New Roman"/>
          <w:bCs/>
          <w:i/>
          <w:iCs/>
          <w:sz w:val="24"/>
          <w:szCs w:val="24"/>
        </w:rPr>
        <w:t>significant impact</w:t>
      </w:r>
      <w:r w:rsidRPr="00890D19">
        <w:rPr>
          <w:rFonts w:ascii="Times New Roman" w:hAnsi="Times New Roman" w:cs="Times New Roman"/>
          <w:bCs/>
          <w:i/>
          <w:iCs/>
          <w:sz w:val="24"/>
          <w:szCs w:val="24"/>
        </w:rPr>
        <w:t xml:space="preserve"> on the</w:t>
      </w:r>
      <w:r w:rsidR="00FE791E" w:rsidRPr="00890D19">
        <w:rPr>
          <w:rFonts w:ascii="Times New Roman" w:hAnsi="Times New Roman" w:cs="Times New Roman"/>
          <w:bCs/>
          <w:i/>
          <w:iCs/>
          <w:sz w:val="24"/>
          <w:szCs w:val="24"/>
        </w:rPr>
        <w:t xml:space="preserve"> employability skills</w:t>
      </w:r>
      <w:r w:rsidRPr="00890D19">
        <w:rPr>
          <w:rFonts w:ascii="Times New Roman" w:hAnsi="Times New Roman" w:cs="Times New Roman"/>
          <w:bCs/>
          <w:i/>
          <w:iCs/>
          <w:sz w:val="24"/>
          <w:szCs w:val="24"/>
        </w:rPr>
        <w:t xml:space="preserve"> </w:t>
      </w:r>
      <w:r w:rsidR="00305AD7" w:rsidRPr="00890D19">
        <w:rPr>
          <w:rFonts w:ascii="Times New Roman" w:hAnsi="Times New Roman" w:cs="Times New Roman"/>
          <w:bCs/>
          <w:i/>
          <w:iCs/>
          <w:sz w:val="24"/>
          <w:szCs w:val="24"/>
        </w:rPr>
        <w:t>(</w:t>
      </w:r>
      <w:r w:rsidR="008B634D" w:rsidRPr="00890D19">
        <w:rPr>
          <w:rFonts w:ascii="Times New Roman" w:hAnsi="Times New Roman" w:cs="Times New Roman"/>
          <w:bCs/>
          <w:i/>
          <w:iCs/>
          <w:sz w:val="24"/>
          <w:szCs w:val="24"/>
        </w:rPr>
        <w:t>ES</w:t>
      </w:r>
      <w:r w:rsidR="00305AD7" w:rsidRPr="00890D19">
        <w:rPr>
          <w:rFonts w:ascii="Times New Roman" w:hAnsi="Times New Roman" w:cs="Times New Roman"/>
          <w:bCs/>
          <w:i/>
          <w:iCs/>
          <w:sz w:val="24"/>
          <w:szCs w:val="24"/>
        </w:rPr>
        <w:t>)</w:t>
      </w:r>
      <w:r w:rsidRPr="00890D19">
        <w:rPr>
          <w:rFonts w:ascii="Times New Roman" w:hAnsi="Times New Roman" w:cs="Times New Roman"/>
          <w:bCs/>
          <w:i/>
          <w:iCs/>
          <w:sz w:val="24"/>
          <w:szCs w:val="24"/>
        </w:rPr>
        <w:t xml:space="preserve"> of the employees.</w:t>
      </w:r>
    </w:p>
    <w:p w14:paraId="21C4EC3E" w14:textId="705BF8D0" w:rsidR="00FF6CA1" w:rsidRPr="002E3C0A" w:rsidRDefault="00811F95" w:rsidP="004E621A">
      <w:pPr>
        <w:pStyle w:val="ListParagraph"/>
        <w:numPr>
          <w:ilvl w:val="1"/>
          <w:numId w:val="4"/>
        </w:numPr>
        <w:spacing w:line="360" w:lineRule="auto"/>
        <w:ind w:left="1350" w:hanging="720"/>
        <w:jc w:val="both"/>
        <w:rPr>
          <w:rFonts w:ascii="Times New Roman" w:hAnsi="Times New Roman" w:cs="Times New Roman"/>
          <w:b/>
        </w:rPr>
      </w:pPr>
      <w:r w:rsidRPr="002E3C0A">
        <w:rPr>
          <w:rFonts w:ascii="Times New Roman" w:hAnsi="Times New Roman" w:cs="Times New Roman"/>
          <w:b/>
          <w:i/>
        </w:rPr>
        <w:t>Industry 4.0 Technologies and Employability</w:t>
      </w:r>
      <w:r w:rsidRPr="002E3C0A">
        <w:rPr>
          <w:rFonts w:ascii="Times New Roman" w:hAnsi="Times New Roman" w:cs="Times New Roman"/>
          <w:b/>
        </w:rPr>
        <w:t xml:space="preserve"> </w:t>
      </w:r>
    </w:p>
    <w:p w14:paraId="20639052" w14:textId="1BF6C62A" w:rsidR="0071192F" w:rsidRPr="00890D19" w:rsidRDefault="00F34826" w:rsidP="00E50027">
      <w:pPr>
        <w:spacing w:after="0" w:line="360" w:lineRule="auto"/>
        <w:jc w:val="both"/>
        <w:rPr>
          <w:rFonts w:ascii="Times New Roman" w:hAnsi="Times New Roman" w:cs="Times New Roman"/>
          <w:bCs/>
          <w:color w:val="2F5496" w:themeColor="accent1" w:themeShade="BF"/>
          <w:sz w:val="24"/>
          <w:szCs w:val="24"/>
        </w:rPr>
      </w:pPr>
      <w:r w:rsidRPr="00890D19">
        <w:rPr>
          <w:rFonts w:ascii="Times New Roman" w:hAnsi="Times New Roman" w:cs="Times New Roman"/>
          <w:bCs/>
          <w:color w:val="000000" w:themeColor="text1"/>
          <w:sz w:val="24"/>
          <w:szCs w:val="24"/>
        </w:rPr>
        <w:t xml:space="preserve">The I4Te have </w:t>
      </w:r>
      <w:r w:rsidR="0061486F" w:rsidRPr="00890D19">
        <w:rPr>
          <w:rFonts w:ascii="Times New Roman" w:hAnsi="Times New Roman" w:cs="Times New Roman"/>
          <w:bCs/>
          <w:color w:val="000000" w:themeColor="text1"/>
          <w:sz w:val="24"/>
          <w:szCs w:val="24"/>
        </w:rPr>
        <w:t>significantly influenced</w:t>
      </w:r>
      <w:r w:rsidR="00500FD1" w:rsidRPr="00890D19">
        <w:rPr>
          <w:rFonts w:ascii="Times New Roman" w:hAnsi="Times New Roman" w:cs="Times New Roman"/>
          <w:bCs/>
          <w:color w:val="000000" w:themeColor="text1"/>
          <w:sz w:val="24"/>
          <w:szCs w:val="24"/>
        </w:rPr>
        <w:t xml:space="preserve"> the standard of living, income, flexibility, work from home, employee participation, training etc.</w:t>
      </w:r>
      <w:r w:rsidR="002267EA">
        <w:rPr>
          <w:rFonts w:ascii="Times New Roman" w:hAnsi="Times New Roman" w:cs="Times New Roman"/>
          <w:bCs/>
          <w:color w:val="000000" w:themeColor="text1"/>
          <w:sz w:val="24"/>
          <w:szCs w:val="24"/>
        </w:rPr>
        <w:t>,</w:t>
      </w:r>
      <w:r w:rsidR="00500FD1" w:rsidRPr="00890D19">
        <w:rPr>
          <w:rFonts w:ascii="Times New Roman" w:hAnsi="Times New Roman" w:cs="Times New Roman"/>
          <w:bCs/>
          <w:color w:val="000000" w:themeColor="text1"/>
          <w:sz w:val="24"/>
          <w:szCs w:val="24"/>
        </w:rPr>
        <w:t xml:space="preserve"> </w:t>
      </w:r>
      <w:r w:rsidR="008550D8" w:rsidRPr="00890D19">
        <w:rPr>
          <w:rFonts w:ascii="Times New Roman" w:hAnsi="Times New Roman" w:cs="Times New Roman"/>
          <w:bCs/>
          <w:color w:val="000000" w:themeColor="text1"/>
          <w:sz w:val="24"/>
          <w:szCs w:val="24"/>
        </w:rPr>
        <w:t>As human capital is the most valuable asset for the organisation, they can derive competitive advantages from valorisation</w:t>
      </w:r>
      <w:r w:rsidR="008550D8" w:rsidRPr="00890D19">
        <w:rPr>
          <w:rFonts w:ascii="Times New Roman" w:hAnsi="Times New Roman" w:cs="Times New Roman"/>
          <w:b/>
          <w:color w:val="FF0000"/>
          <w:sz w:val="24"/>
          <w:szCs w:val="24"/>
        </w:rPr>
        <w:t xml:space="preserve"> </w:t>
      </w:r>
      <w:r w:rsidR="008550D8" w:rsidRPr="00890D19">
        <w:rPr>
          <w:rFonts w:ascii="Times New Roman" w:hAnsi="Times New Roman" w:cs="Times New Roman"/>
          <w:bCs/>
          <w:color w:val="2F5496" w:themeColor="accent1" w:themeShade="BF"/>
          <w:sz w:val="24"/>
          <w:szCs w:val="24"/>
        </w:rPr>
        <w:t>(</w:t>
      </w:r>
      <w:r w:rsidR="008550D8" w:rsidRPr="00890D19">
        <w:rPr>
          <w:rFonts w:ascii="Times New Roman" w:hAnsi="Times New Roman" w:cs="Times New Roman"/>
          <w:bCs/>
          <w:color w:val="7030A0"/>
          <w:sz w:val="24"/>
          <w:szCs w:val="24"/>
        </w:rPr>
        <w:t>Fulmer and Ployhart, 2013</w:t>
      </w:r>
      <w:r w:rsidR="008550D8" w:rsidRPr="00890D19">
        <w:rPr>
          <w:rFonts w:ascii="Times New Roman" w:hAnsi="Times New Roman" w:cs="Times New Roman"/>
          <w:bCs/>
          <w:color w:val="2F5496" w:themeColor="accent1" w:themeShade="BF"/>
          <w:sz w:val="24"/>
          <w:szCs w:val="24"/>
        </w:rPr>
        <w:t xml:space="preserve">; </w:t>
      </w:r>
      <w:r w:rsidR="008550D8" w:rsidRPr="00890D19">
        <w:rPr>
          <w:rFonts w:ascii="Times New Roman" w:hAnsi="Times New Roman" w:cs="Times New Roman"/>
          <w:bCs/>
          <w:color w:val="7030A0"/>
          <w:sz w:val="24"/>
          <w:szCs w:val="24"/>
        </w:rPr>
        <w:t>Becker and Gerhart, 1996)</w:t>
      </w:r>
      <w:r w:rsidR="008550D8" w:rsidRPr="00890D19">
        <w:rPr>
          <w:rFonts w:ascii="Times New Roman" w:hAnsi="Times New Roman" w:cs="Times New Roman"/>
          <w:bCs/>
          <w:color w:val="2F5496" w:themeColor="accent1" w:themeShade="BF"/>
          <w:sz w:val="24"/>
          <w:szCs w:val="24"/>
        </w:rPr>
        <w:t xml:space="preserve">. </w:t>
      </w:r>
      <w:r w:rsidR="00B15E06" w:rsidRPr="00890D19">
        <w:rPr>
          <w:rFonts w:ascii="Times New Roman" w:hAnsi="Times New Roman" w:cs="Times New Roman"/>
          <w:bCs/>
          <w:color w:val="000000" w:themeColor="text1"/>
          <w:sz w:val="24"/>
          <w:szCs w:val="24"/>
        </w:rPr>
        <w:t>HR need</w:t>
      </w:r>
      <w:r w:rsidR="002267EA">
        <w:rPr>
          <w:rFonts w:ascii="Times New Roman" w:hAnsi="Times New Roman" w:cs="Times New Roman"/>
          <w:bCs/>
          <w:color w:val="000000" w:themeColor="text1"/>
          <w:sz w:val="24"/>
          <w:szCs w:val="24"/>
        </w:rPr>
        <w:t>s</w:t>
      </w:r>
      <w:r w:rsidR="00B15E06" w:rsidRPr="00890D19">
        <w:rPr>
          <w:rFonts w:ascii="Times New Roman" w:hAnsi="Times New Roman" w:cs="Times New Roman"/>
          <w:bCs/>
          <w:color w:val="000000" w:themeColor="text1"/>
          <w:sz w:val="24"/>
          <w:szCs w:val="24"/>
        </w:rPr>
        <w:t xml:space="preserve"> to rethink </w:t>
      </w:r>
      <w:r w:rsidR="00C02C94">
        <w:rPr>
          <w:rFonts w:ascii="Times New Roman" w:hAnsi="Times New Roman" w:cs="Times New Roman"/>
          <w:bCs/>
          <w:color w:val="000000" w:themeColor="text1"/>
          <w:sz w:val="24"/>
          <w:szCs w:val="24"/>
        </w:rPr>
        <w:t>its</w:t>
      </w:r>
      <w:r w:rsidR="00B15E06" w:rsidRPr="00890D19">
        <w:rPr>
          <w:rFonts w:ascii="Times New Roman" w:hAnsi="Times New Roman" w:cs="Times New Roman"/>
          <w:bCs/>
          <w:color w:val="000000" w:themeColor="text1"/>
          <w:sz w:val="24"/>
          <w:szCs w:val="24"/>
        </w:rPr>
        <w:t xml:space="preserve"> competencies and perception to adapt</w:t>
      </w:r>
      <w:r w:rsidR="002267EA">
        <w:rPr>
          <w:rFonts w:ascii="Times New Roman" w:hAnsi="Times New Roman" w:cs="Times New Roman"/>
          <w:bCs/>
          <w:color w:val="000000" w:themeColor="text1"/>
          <w:sz w:val="24"/>
          <w:szCs w:val="24"/>
        </w:rPr>
        <w:t xml:space="preserve"> to</w:t>
      </w:r>
      <w:r w:rsidR="00B15E06" w:rsidRPr="00890D19">
        <w:rPr>
          <w:rFonts w:ascii="Times New Roman" w:hAnsi="Times New Roman" w:cs="Times New Roman"/>
          <w:bCs/>
          <w:color w:val="000000" w:themeColor="text1"/>
          <w:sz w:val="24"/>
          <w:szCs w:val="24"/>
        </w:rPr>
        <w:t xml:space="preserve"> the changes for developing the required skill set for employability and future needs</w:t>
      </w:r>
      <w:r w:rsidR="00842EFD" w:rsidRPr="00890D19">
        <w:rPr>
          <w:rFonts w:ascii="Times New Roman" w:hAnsi="Times New Roman" w:cs="Times New Roman"/>
          <w:bCs/>
          <w:color w:val="2F5496" w:themeColor="accent1" w:themeShade="BF"/>
          <w:sz w:val="24"/>
          <w:szCs w:val="24"/>
        </w:rPr>
        <w:t>.</w:t>
      </w:r>
      <w:r w:rsidR="00B15E06" w:rsidRPr="00890D19">
        <w:rPr>
          <w:rFonts w:ascii="Times New Roman" w:hAnsi="Times New Roman" w:cs="Times New Roman"/>
          <w:bCs/>
          <w:color w:val="2F5496" w:themeColor="accent1" w:themeShade="BF"/>
          <w:sz w:val="24"/>
          <w:szCs w:val="24"/>
        </w:rPr>
        <w:t xml:space="preserve"> </w:t>
      </w:r>
      <w:r w:rsidR="00B15E06" w:rsidRPr="00890D19">
        <w:rPr>
          <w:rFonts w:ascii="Times New Roman" w:hAnsi="Times New Roman" w:cs="Times New Roman"/>
          <w:bCs/>
          <w:color w:val="000000" w:themeColor="text1"/>
          <w:sz w:val="24"/>
          <w:szCs w:val="24"/>
        </w:rPr>
        <w:t>The organisations also need to reconsider the current innovative skill development and advance I4Te to be implemented in the business processes for enhancing performance.</w:t>
      </w:r>
      <w:r w:rsidR="000D09C3" w:rsidRPr="00890D19">
        <w:rPr>
          <w:rFonts w:ascii="Times New Roman" w:hAnsi="Times New Roman" w:cs="Times New Roman"/>
          <w:bCs/>
          <w:color w:val="000000" w:themeColor="text1"/>
          <w:sz w:val="24"/>
          <w:szCs w:val="24"/>
        </w:rPr>
        <w:t xml:space="preserve"> BDA has been </w:t>
      </w:r>
      <w:r w:rsidR="000D09C3" w:rsidRPr="00890D19">
        <w:rPr>
          <w:rFonts w:ascii="Times New Roman" w:hAnsi="Times New Roman" w:cs="Times New Roman"/>
          <w:bCs/>
          <w:color w:val="000000" w:themeColor="text1"/>
          <w:sz w:val="24"/>
          <w:szCs w:val="24"/>
        </w:rPr>
        <w:lastRenderedPageBreak/>
        <w:t xml:space="preserve">utilised by organisations to explore </w:t>
      </w:r>
      <w:r w:rsidR="00794EF0" w:rsidRPr="00890D19">
        <w:rPr>
          <w:rFonts w:ascii="Times New Roman" w:hAnsi="Times New Roman" w:cs="Times New Roman"/>
          <w:bCs/>
          <w:color w:val="000000" w:themeColor="text1"/>
          <w:sz w:val="24"/>
          <w:szCs w:val="24"/>
        </w:rPr>
        <w:t>new</w:t>
      </w:r>
      <w:r w:rsidR="000D09C3" w:rsidRPr="00890D19">
        <w:rPr>
          <w:rFonts w:ascii="Times New Roman" w:hAnsi="Times New Roman" w:cs="Times New Roman"/>
          <w:bCs/>
          <w:color w:val="000000" w:themeColor="text1"/>
          <w:sz w:val="24"/>
          <w:szCs w:val="24"/>
        </w:rPr>
        <w:t xml:space="preserve"> technological innovatio</w:t>
      </w:r>
      <w:r w:rsidR="00794EF0" w:rsidRPr="00890D19">
        <w:rPr>
          <w:rFonts w:ascii="Times New Roman" w:hAnsi="Times New Roman" w:cs="Times New Roman"/>
          <w:bCs/>
          <w:color w:val="000000" w:themeColor="text1"/>
          <w:sz w:val="24"/>
          <w:szCs w:val="24"/>
        </w:rPr>
        <w:t>ns</w:t>
      </w:r>
      <w:r w:rsidR="000D09C3" w:rsidRPr="00890D19">
        <w:rPr>
          <w:rFonts w:ascii="Times New Roman" w:hAnsi="Times New Roman" w:cs="Times New Roman"/>
          <w:bCs/>
          <w:color w:val="000000" w:themeColor="text1"/>
          <w:sz w:val="24"/>
          <w:szCs w:val="24"/>
        </w:rPr>
        <w:t xml:space="preserve"> </w:t>
      </w:r>
      <w:r w:rsidR="00A319B2" w:rsidRPr="00890D19">
        <w:rPr>
          <w:rFonts w:ascii="Times New Roman" w:hAnsi="Times New Roman" w:cs="Times New Roman"/>
          <w:bCs/>
          <w:color w:val="000000" w:themeColor="text1"/>
          <w:sz w:val="24"/>
          <w:szCs w:val="24"/>
        </w:rPr>
        <w:t xml:space="preserve">around </w:t>
      </w:r>
      <w:r w:rsidR="00A319B2">
        <w:rPr>
          <w:rFonts w:ascii="Times New Roman" w:hAnsi="Times New Roman" w:cs="Times New Roman"/>
          <w:bCs/>
          <w:color w:val="000000" w:themeColor="text1"/>
          <w:sz w:val="24"/>
          <w:szCs w:val="24"/>
        </w:rPr>
        <w:t>the</w:t>
      </w:r>
      <w:r w:rsidR="00484DFD">
        <w:rPr>
          <w:rFonts w:ascii="Times New Roman" w:hAnsi="Times New Roman" w:cs="Times New Roman"/>
          <w:bCs/>
          <w:color w:val="000000" w:themeColor="text1"/>
          <w:sz w:val="24"/>
          <w:szCs w:val="24"/>
        </w:rPr>
        <w:t xml:space="preserve"> </w:t>
      </w:r>
      <w:r w:rsidR="000D09C3" w:rsidRPr="00890D19">
        <w:rPr>
          <w:rFonts w:ascii="Times New Roman" w:hAnsi="Times New Roman" w:cs="Times New Roman"/>
          <w:bCs/>
          <w:color w:val="000000" w:themeColor="text1"/>
          <w:sz w:val="24"/>
          <w:szCs w:val="24"/>
        </w:rPr>
        <w:t xml:space="preserve">world. The skill anticipation has been carried mainly for the macro level and very far from the company itself. Therefore, organisations struggle to reshape their skill inventory, job profiles, </w:t>
      </w:r>
      <w:r w:rsidR="008550D8" w:rsidRPr="00890D19">
        <w:rPr>
          <w:rFonts w:ascii="Times New Roman" w:hAnsi="Times New Roman" w:cs="Times New Roman"/>
          <w:bCs/>
          <w:color w:val="000000" w:themeColor="text1"/>
          <w:sz w:val="24"/>
          <w:szCs w:val="24"/>
        </w:rPr>
        <w:t xml:space="preserve">and </w:t>
      </w:r>
      <w:r w:rsidR="000D09C3" w:rsidRPr="00890D19">
        <w:rPr>
          <w:rFonts w:ascii="Times New Roman" w:hAnsi="Times New Roman" w:cs="Times New Roman"/>
          <w:bCs/>
          <w:color w:val="000000" w:themeColor="text1"/>
          <w:sz w:val="24"/>
          <w:szCs w:val="24"/>
        </w:rPr>
        <w:t>structure</w:t>
      </w:r>
      <w:r w:rsidR="00E02C3B" w:rsidRPr="00890D19">
        <w:rPr>
          <w:rFonts w:ascii="Times New Roman" w:hAnsi="Times New Roman" w:cs="Times New Roman"/>
          <w:bCs/>
          <w:color w:val="000000" w:themeColor="text1"/>
          <w:sz w:val="24"/>
          <w:szCs w:val="24"/>
        </w:rPr>
        <w:t xml:space="preserve">. </w:t>
      </w:r>
    </w:p>
    <w:p w14:paraId="1743B467" w14:textId="04E0762F" w:rsidR="00391E5E" w:rsidRPr="00D619EF" w:rsidRDefault="002C2C4D" w:rsidP="00E50027">
      <w:pPr>
        <w:spacing w:after="0" w:line="360" w:lineRule="auto"/>
        <w:jc w:val="both"/>
        <w:rPr>
          <w:rFonts w:ascii="Times New Roman" w:hAnsi="Times New Roman" w:cs="Times New Roman"/>
          <w:bCs/>
          <w:sz w:val="24"/>
          <w:szCs w:val="24"/>
        </w:rPr>
      </w:pPr>
      <w:r w:rsidRPr="006E27E6">
        <w:rPr>
          <w:rFonts w:ascii="Times New Roman" w:hAnsi="Times New Roman" w:cs="Times New Roman"/>
          <w:sz w:val="24"/>
          <w:szCs w:val="24"/>
        </w:rPr>
        <w:t>Previous work of I4Te ha</w:t>
      </w:r>
      <w:r w:rsidR="00FD5765">
        <w:rPr>
          <w:rFonts w:ascii="Times New Roman" w:hAnsi="Times New Roman" w:cs="Times New Roman"/>
          <w:sz w:val="24"/>
          <w:szCs w:val="24"/>
        </w:rPr>
        <w:t>s</w:t>
      </w:r>
      <w:r w:rsidRPr="006E27E6">
        <w:rPr>
          <w:rFonts w:ascii="Times New Roman" w:hAnsi="Times New Roman" w:cs="Times New Roman"/>
          <w:sz w:val="24"/>
          <w:szCs w:val="24"/>
        </w:rPr>
        <w:t xml:space="preserve"> shown </w:t>
      </w:r>
      <w:r w:rsidR="008550D8" w:rsidRPr="006E27E6">
        <w:rPr>
          <w:rFonts w:ascii="Times New Roman" w:hAnsi="Times New Roman" w:cs="Times New Roman"/>
          <w:sz w:val="24"/>
          <w:szCs w:val="24"/>
        </w:rPr>
        <w:t>the effect of these</w:t>
      </w:r>
      <w:r w:rsidRPr="006E27E6">
        <w:rPr>
          <w:rFonts w:ascii="Times New Roman" w:hAnsi="Times New Roman" w:cs="Times New Roman"/>
          <w:sz w:val="24"/>
          <w:szCs w:val="24"/>
        </w:rPr>
        <w:t xml:space="preserve"> technologies </w:t>
      </w:r>
      <w:r w:rsidR="008550D8" w:rsidRPr="006E27E6">
        <w:rPr>
          <w:rFonts w:ascii="Times New Roman" w:hAnsi="Times New Roman" w:cs="Times New Roman"/>
          <w:sz w:val="24"/>
          <w:szCs w:val="24"/>
        </w:rPr>
        <w:t xml:space="preserve">on </w:t>
      </w:r>
      <w:r w:rsidRPr="006E27E6">
        <w:rPr>
          <w:rFonts w:ascii="Times New Roman" w:hAnsi="Times New Roman" w:cs="Times New Roman"/>
          <w:sz w:val="24"/>
          <w:szCs w:val="24"/>
        </w:rPr>
        <w:t>employees</w:t>
      </w:r>
      <w:r w:rsidR="00E95D41">
        <w:rPr>
          <w:rFonts w:ascii="Times New Roman" w:hAnsi="Times New Roman" w:cs="Times New Roman"/>
          <w:sz w:val="24"/>
          <w:szCs w:val="24"/>
        </w:rPr>
        <w:t>,</w:t>
      </w:r>
      <w:r w:rsidRPr="006E27E6">
        <w:rPr>
          <w:rFonts w:ascii="Times New Roman" w:hAnsi="Times New Roman" w:cs="Times New Roman"/>
          <w:sz w:val="24"/>
          <w:szCs w:val="24"/>
        </w:rPr>
        <w:t xml:space="preserve"> especially the job profiles that need </w:t>
      </w:r>
      <w:r w:rsidR="008550D8" w:rsidRPr="006E27E6">
        <w:rPr>
          <w:rFonts w:ascii="Times New Roman" w:hAnsi="Times New Roman" w:cs="Times New Roman"/>
          <w:sz w:val="24"/>
          <w:szCs w:val="24"/>
        </w:rPr>
        <w:t>novel</w:t>
      </w:r>
      <w:r w:rsidRPr="006E27E6">
        <w:rPr>
          <w:rFonts w:ascii="Times New Roman" w:hAnsi="Times New Roman" w:cs="Times New Roman"/>
          <w:sz w:val="24"/>
          <w:szCs w:val="24"/>
        </w:rPr>
        <w:t xml:space="preserve"> skills </w:t>
      </w:r>
      <w:r w:rsidRPr="006E27E6">
        <w:rPr>
          <w:rFonts w:ascii="Times New Roman" w:hAnsi="Times New Roman" w:cs="Times New Roman"/>
          <w:color w:val="7030A0"/>
          <w:sz w:val="24"/>
          <w:szCs w:val="24"/>
        </w:rPr>
        <w:t>(</w:t>
      </w:r>
      <w:r w:rsidR="00426094" w:rsidRPr="006E27E6">
        <w:rPr>
          <w:rFonts w:ascii="Times New Roman" w:hAnsi="Times New Roman" w:cs="Times New Roman"/>
          <w:color w:val="7030A0"/>
          <w:sz w:val="24"/>
          <w:szCs w:val="24"/>
        </w:rPr>
        <w:t>Chryssolouris et al., 2013</w:t>
      </w:r>
      <w:r w:rsidRPr="006E27E6">
        <w:rPr>
          <w:rFonts w:ascii="Times New Roman" w:hAnsi="Times New Roman" w:cs="Times New Roman"/>
          <w:color w:val="7030A0"/>
          <w:sz w:val="24"/>
          <w:szCs w:val="24"/>
        </w:rPr>
        <w:t xml:space="preserve">; </w:t>
      </w:r>
      <w:r w:rsidR="004F5816" w:rsidRPr="006E27E6">
        <w:rPr>
          <w:rFonts w:ascii="Times New Roman" w:hAnsi="Times New Roman" w:cs="Times New Roman"/>
          <w:color w:val="7030A0"/>
          <w:sz w:val="24"/>
          <w:szCs w:val="24"/>
        </w:rPr>
        <w:t>Fareri et al.</w:t>
      </w:r>
      <w:r w:rsidR="00B3508A" w:rsidRPr="006E27E6">
        <w:rPr>
          <w:rFonts w:ascii="Times New Roman" w:hAnsi="Times New Roman" w:cs="Times New Roman"/>
          <w:color w:val="7030A0"/>
          <w:sz w:val="24"/>
          <w:szCs w:val="24"/>
        </w:rPr>
        <w:t>, 2020)</w:t>
      </w:r>
      <w:r w:rsidR="00B147C6" w:rsidRPr="006E27E6">
        <w:rPr>
          <w:rFonts w:ascii="Times New Roman" w:hAnsi="Times New Roman" w:cs="Times New Roman"/>
          <w:sz w:val="24"/>
          <w:szCs w:val="24"/>
        </w:rPr>
        <w:t xml:space="preserve">. The changing environment affects the working conditions and competencies of individuals. Moreover, the concept of soft skills </w:t>
      </w:r>
      <w:r w:rsidR="008E7D7D" w:rsidRPr="006E27E6">
        <w:rPr>
          <w:rFonts w:ascii="Times New Roman" w:hAnsi="Times New Roman" w:cs="Times New Roman"/>
          <w:sz w:val="24"/>
          <w:szCs w:val="24"/>
        </w:rPr>
        <w:t>is</w:t>
      </w:r>
      <w:r w:rsidR="00B147C6" w:rsidRPr="006E27E6">
        <w:rPr>
          <w:rFonts w:ascii="Times New Roman" w:hAnsi="Times New Roman" w:cs="Times New Roman"/>
          <w:sz w:val="24"/>
          <w:szCs w:val="24"/>
        </w:rPr>
        <w:t xml:space="preserve"> the new essential for the workforce as these skills are resilient</w:t>
      </w:r>
      <w:r w:rsidR="00426094" w:rsidRPr="002D7735">
        <w:rPr>
          <w:rFonts w:ascii="Times New Roman" w:hAnsi="Times New Roman" w:cs="Times New Roman"/>
          <w:color w:val="C00000"/>
          <w:sz w:val="24"/>
          <w:szCs w:val="24"/>
        </w:rPr>
        <w:t xml:space="preserve"> </w:t>
      </w:r>
      <w:r w:rsidR="0039533D" w:rsidRPr="006E27E6">
        <w:rPr>
          <w:rFonts w:ascii="Times New Roman" w:hAnsi="Times New Roman" w:cs="Times New Roman"/>
          <w:color w:val="7030A0"/>
          <w:sz w:val="24"/>
          <w:szCs w:val="24"/>
        </w:rPr>
        <w:t xml:space="preserve">(Frey and Osborne, 2017).  </w:t>
      </w:r>
      <w:r w:rsidR="00B97C41" w:rsidRPr="006E27E6">
        <w:rPr>
          <w:rFonts w:ascii="Times New Roman" w:hAnsi="Times New Roman" w:cs="Times New Roman"/>
          <w:bCs/>
          <w:sz w:val="24"/>
          <w:szCs w:val="24"/>
        </w:rPr>
        <w:t>There is no question on the impact of the I4Te on the different aspect</w:t>
      </w:r>
      <w:r w:rsidR="00FD5765">
        <w:rPr>
          <w:rFonts w:ascii="Times New Roman" w:hAnsi="Times New Roman" w:cs="Times New Roman"/>
          <w:bCs/>
          <w:sz w:val="24"/>
          <w:szCs w:val="24"/>
        </w:rPr>
        <w:t>s</w:t>
      </w:r>
      <w:r w:rsidR="00B97C41" w:rsidRPr="006E27E6">
        <w:rPr>
          <w:rFonts w:ascii="Times New Roman" w:hAnsi="Times New Roman" w:cs="Times New Roman"/>
          <w:bCs/>
          <w:sz w:val="24"/>
          <w:szCs w:val="24"/>
        </w:rPr>
        <w:t xml:space="preserve"> of work</w:t>
      </w:r>
      <w:r w:rsidR="00C02C94">
        <w:rPr>
          <w:rFonts w:ascii="Times New Roman" w:hAnsi="Times New Roman" w:cs="Times New Roman"/>
          <w:bCs/>
          <w:sz w:val="24"/>
          <w:szCs w:val="24"/>
        </w:rPr>
        <w:t>-</w:t>
      </w:r>
      <w:r w:rsidR="00B97C41" w:rsidRPr="006E27E6">
        <w:rPr>
          <w:rFonts w:ascii="Times New Roman" w:hAnsi="Times New Roman" w:cs="Times New Roman"/>
          <w:bCs/>
          <w:sz w:val="24"/>
          <w:szCs w:val="24"/>
        </w:rPr>
        <w:t>life and employment skills</w:t>
      </w:r>
      <w:r w:rsidR="00B97C41" w:rsidRPr="00890D19">
        <w:rPr>
          <w:rFonts w:ascii="Times New Roman" w:hAnsi="Times New Roman" w:cs="Times New Roman"/>
          <w:bCs/>
          <w:color w:val="000000" w:themeColor="text1"/>
          <w:sz w:val="24"/>
          <w:szCs w:val="24"/>
        </w:rPr>
        <w:t>.</w:t>
      </w:r>
      <w:r w:rsidR="00B97C41" w:rsidRPr="00890D19">
        <w:rPr>
          <w:rFonts w:ascii="Times New Roman" w:hAnsi="Times New Roman" w:cs="Times New Roman"/>
          <w:b/>
          <w:color w:val="000000" w:themeColor="text1"/>
          <w:sz w:val="24"/>
          <w:szCs w:val="24"/>
        </w:rPr>
        <w:t xml:space="preserve"> </w:t>
      </w:r>
      <w:r w:rsidR="00E31422" w:rsidRPr="00890D19">
        <w:rPr>
          <w:rFonts w:ascii="Times New Roman" w:hAnsi="Times New Roman" w:cs="Times New Roman"/>
          <w:bCs/>
          <w:color w:val="000000" w:themeColor="text1"/>
          <w:sz w:val="24"/>
          <w:szCs w:val="24"/>
        </w:rPr>
        <w:t xml:space="preserve">The </w:t>
      </w:r>
      <w:r w:rsidR="00E8221D" w:rsidRPr="00890D19">
        <w:rPr>
          <w:rFonts w:ascii="Times New Roman" w:hAnsi="Times New Roman" w:cs="Times New Roman"/>
          <w:bCs/>
          <w:color w:val="000000" w:themeColor="text1"/>
          <w:sz w:val="24"/>
          <w:szCs w:val="24"/>
        </w:rPr>
        <w:t>I4.</w:t>
      </w:r>
      <w:r w:rsidR="00E31422" w:rsidRPr="00890D19">
        <w:rPr>
          <w:rFonts w:ascii="Times New Roman" w:hAnsi="Times New Roman" w:cs="Times New Roman"/>
          <w:bCs/>
          <w:color w:val="000000" w:themeColor="text1"/>
          <w:sz w:val="24"/>
          <w:szCs w:val="24"/>
        </w:rPr>
        <w:t>0 revolution is creating ample opportunities for organisations</w:t>
      </w:r>
      <w:r w:rsidR="00E95D41">
        <w:rPr>
          <w:rFonts w:ascii="Times New Roman" w:hAnsi="Times New Roman" w:cs="Times New Roman"/>
          <w:bCs/>
          <w:color w:val="000000" w:themeColor="text1"/>
          <w:sz w:val="24"/>
          <w:szCs w:val="24"/>
        </w:rPr>
        <w:t>,</w:t>
      </w:r>
      <w:r w:rsidR="00E31422" w:rsidRPr="00890D19">
        <w:rPr>
          <w:rFonts w:ascii="Times New Roman" w:hAnsi="Times New Roman" w:cs="Times New Roman"/>
          <w:bCs/>
          <w:color w:val="000000" w:themeColor="text1"/>
          <w:sz w:val="24"/>
          <w:szCs w:val="24"/>
        </w:rPr>
        <w:t xml:space="preserve"> but at the same time</w:t>
      </w:r>
      <w:r w:rsidR="00FD5765">
        <w:rPr>
          <w:rFonts w:ascii="Times New Roman" w:hAnsi="Times New Roman" w:cs="Times New Roman"/>
          <w:bCs/>
          <w:color w:val="000000" w:themeColor="text1"/>
          <w:sz w:val="24"/>
          <w:szCs w:val="24"/>
        </w:rPr>
        <w:t>,</w:t>
      </w:r>
      <w:r w:rsidR="00E31422" w:rsidRPr="00890D19">
        <w:rPr>
          <w:rFonts w:ascii="Times New Roman" w:hAnsi="Times New Roman" w:cs="Times New Roman"/>
          <w:bCs/>
          <w:color w:val="000000" w:themeColor="text1"/>
          <w:sz w:val="24"/>
          <w:szCs w:val="24"/>
        </w:rPr>
        <w:t xml:space="preserve"> it is raising fundamental questioned about the characteristic of the future human</w:t>
      </w:r>
      <w:r w:rsidR="00E31422" w:rsidRPr="00890D19">
        <w:rPr>
          <w:rFonts w:ascii="Times New Roman" w:hAnsi="Times New Roman" w:cs="Times New Roman"/>
          <w:bCs/>
          <w:color w:val="FF0000"/>
          <w:sz w:val="24"/>
          <w:szCs w:val="24"/>
        </w:rPr>
        <w:t>.</w:t>
      </w:r>
      <w:r w:rsidR="00B211F8" w:rsidRPr="00890D19">
        <w:rPr>
          <w:rFonts w:ascii="Times New Roman" w:hAnsi="Times New Roman" w:cs="Times New Roman"/>
          <w:bCs/>
          <w:sz w:val="24"/>
          <w:szCs w:val="24"/>
        </w:rPr>
        <w:t xml:space="preserve"> Thus, this study proposes a hypothesis to explore the interrelationship between the I4Te and E</w:t>
      </w:r>
      <w:r w:rsidR="00257257" w:rsidRPr="00890D19">
        <w:rPr>
          <w:rFonts w:ascii="Times New Roman" w:hAnsi="Times New Roman" w:cs="Times New Roman"/>
          <w:bCs/>
          <w:sz w:val="24"/>
          <w:szCs w:val="24"/>
        </w:rPr>
        <w:t>S</w:t>
      </w:r>
      <w:r w:rsidR="00B211F8" w:rsidRPr="00890D19">
        <w:rPr>
          <w:rFonts w:ascii="Times New Roman" w:hAnsi="Times New Roman" w:cs="Times New Roman"/>
          <w:bCs/>
          <w:sz w:val="24"/>
          <w:szCs w:val="24"/>
        </w:rPr>
        <w:t>.</w:t>
      </w:r>
    </w:p>
    <w:p w14:paraId="39276717" w14:textId="3E87D4EA" w:rsidR="002E3C0A" w:rsidRPr="001134F9" w:rsidRDefault="00B211F8" w:rsidP="002E3C0A">
      <w:pPr>
        <w:spacing w:after="0" w:line="360" w:lineRule="auto"/>
        <w:jc w:val="both"/>
        <w:rPr>
          <w:rFonts w:ascii="Times New Roman" w:hAnsi="Times New Roman" w:cs="Times New Roman"/>
          <w:bCs/>
          <w:i/>
          <w:iCs/>
          <w:sz w:val="24"/>
          <w:szCs w:val="24"/>
        </w:rPr>
      </w:pPr>
      <w:r w:rsidRPr="00890D19">
        <w:rPr>
          <w:rFonts w:ascii="Times New Roman" w:hAnsi="Times New Roman" w:cs="Times New Roman"/>
          <w:bCs/>
          <w:i/>
          <w:iCs/>
          <w:sz w:val="24"/>
          <w:szCs w:val="24"/>
        </w:rPr>
        <w:t>H</w:t>
      </w:r>
      <w:r w:rsidR="00F548E7" w:rsidRPr="00890D19">
        <w:rPr>
          <w:rFonts w:ascii="Times New Roman" w:hAnsi="Times New Roman" w:cs="Times New Roman"/>
          <w:bCs/>
          <w:i/>
          <w:iCs/>
          <w:sz w:val="24"/>
          <w:szCs w:val="24"/>
        </w:rPr>
        <w:t xml:space="preserve">2: </w:t>
      </w:r>
      <w:r w:rsidRPr="00890D19">
        <w:rPr>
          <w:rFonts w:ascii="Times New Roman" w:hAnsi="Times New Roman" w:cs="Times New Roman"/>
          <w:bCs/>
          <w:i/>
          <w:iCs/>
          <w:sz w:val="24"/>
          <w:szCs w:val="24"/>
        </w:rPr>
        <w:t xml:space="preserve"> </w:t>
      </w:r>
      <w:r w:rsidR="00316978" w:rsidRPr="00890D19">
        <w:rPr>
          <w:rFonts w:ascii="Times New Roman" w:hAnsi="Times New Roman" w:cs="Times New Roman"/>
          <w:bCs/>
          <w:i/>
          <w:iCs/>
          <w:sz w:val="24"/>
          <w:szCs w:val="24"/>
        </w:rPr>
        <w:t>I4Te</w:t>
      </w:r>
      <w:r w:rsidR="00F1734E" w:rsidRPr="00890D19">
        <w:rPr>
          <w:rFonts w:ascii="Times New Roman" w:hAnsi="Times New Roman" w:cs="Times New Roman"/>
          <w:bCs/>
          <w:i/>
          <w:iCs/>
          <w:sz w:val="24"/>
          <w:szCs w:val="24"/>
        </w:rPr>
        <w:t xml:space="preserve"> </w:t>
      </w:r>
      <w:r w:rsidR="003F495D" w:rsidRPr="00890D19">
        <w:rPr>
          <w:rFonts w:ascii="Times New Roman" w:hAnsi="Times New Roman" w:cs="Times New Roman"/>
          <w:bCs/>
          <w:i/>
          <w:iCs/>
          <w:sz w:val="24"/>
          <w:szCs w:val="24"/>
        </w:rPr>
        <w:t>(</w:t>
      </w:r>
      <w:r w:rsidRPr="00890D19">
        <w:rPr>
          <w:rFonts w:ascii="Times New Roman" w:hAnsi="Times New Roman" w:cs="Times New Roman"/>
          <w:bCs/>
          <w:i/>
          <w:iCs/>
          <w:sz w:val="24"/>
          <w:szCs w:val="24"/>
        </w:rPr>
        <w:t>I</w:t>
      </w:r>
      <w:r w:rsidR="002B3809" w:rsidRPr="00890D19">
        <w:rPr>
          <w:rFonts w:ascii="Times New Roman" w:hAnsi="Times New Roman" w:cs="Times New Roman"/>
          <w:bCs/>
          <w:i/>
          <w:iCs/>
          <w:sz w:val="24"/>
          <w:szCs w:val="24"/>
        </w:rPr>
        <w:t>T)</w:t>
      </w:r>
      <w:r w:rsidRPr="00890D19">
        <w:rPr>
          <w:rFonts w:ascii="Times New Roman" w:hAnsi="Times New Roman" w:cs="Times New Roman"/>
          <w:bCs/>
          <w:i/>
          <w:iCs/>
          <w:sz w:val="24"/>
          <w:szCs w:val="24"/>
        </w:rPr>
        <w:t xml:space="preserve"> </w:t>
      </w:r>
      <w:r w:rsidR="003F495D" w:rsidRPr="00890D19">
        <w:rPr>
          <w:rFonts w:ascii="Times New Roman" w:hAnsi="Times New Roman" w:cs="Times New Roman"/>
          <w:bCs/>
          <w:i/>
          <w:iCs/>
          <w:sz w:val="24"/>
          <w:szCs w:val="24"/>
        </w:rPr>
        <w:t>ha</w:t>
      </w:r>
      <w:r w:rsidR="00316978" w:rsidRPr="00890D19">
        <w:rPr>
          <w:rFonts w:ascii="Times New Roman" w:hAnsi="Times New Roman" w:cs="Times New Roman"/>
          <w:bCs/>
          <w:i/>
          <w:iCs/>
          <w:sz w:val="24"/>
          <w:szCs w:val="24"/>
        </w:rPr>
        <w:t>s</w:t>
      </w:r>
      <w:r w:rsidRPr="00890D19">
        <w:rPr>
          <w:rFonts w:ascii="Times New Roman" w:hAnsi="Times New Roman" w:cs="Times New Roman"/>
          <w:bCs/>
          <w:i/>
          <w:iCs/>
          <w:sz w:val="24"/>
          <w:szCs w:val="24"/>
        </w:rPr>
        <w:t xml:space="preserve"> a </w:t>
      </w:r>
      <w:r w:rsidR="00316978" w:rsidRPr="00890D19">
        <w:rPr>
          <w:rFonts w:ascii="Times New Roman" w:hAnsi="Times New Roman" w:cs="Times New Roman"/>
          <w:bCs/>
          <w:i/>
          <w:iCs/>
          <w:sz w:val="24"/>
          <w:szCs w:val="24"/>
        </w:rPr>
        <w:t>significant effect</w:t>
      </w:r>
      <w:r w:rsidRPr="00890D19">
        <w:rPr>
          <w:rFonts w:ascii="Times New Roman" w:hAnsi="Times New Roman" w:cs="Times New Roman"/>
          <w:bCs/>
          <w:i/>
          <w:iCs/>
          <w:sz w:val="24"/>
          <w:szCs w:val="24"/>
        </w:rPr>
        <w:t xml:space="preserve"> on the </w:t>
      </w:r>
      <w:r w:rsidR="00227F98" w:rsidRPr="00890D19">
        <w:rPr>
          <w:rFonts w:ascii="Times New Roman" w:hAnsi="Times New Roman" w:cs="Times New Roman"/>
          <w:bCs/>
          <w:i/>
          <w:iCs/>
          <w:sz w:val="24"/>
          <w:szCs w:val="24"/>
        </w:rPr>
        <w:t xml:space="preserve">Employability </w:t>
      </w:r>
      <w:r w:rsidR="00393BE9">
        <w:rPr>
          <w:rFonts w:ascii="Times New Roman" w:hAnsi="Times New Roman" w:cs="Times New Roman"/>
          <w:bCs/>
          <w:i/>
          <w:iCs/>
          <w:color w:val="000000" w:themeColor="text1"/>
          <w:sz w:val="24"/>
          <w:szCs w:val="24"/>
        </w:rPr>
        <w:t>S</w:t>
      </w:r>
      <w:r w:rsidR="00227F98" w:rsidRPr="00890D19">
        <w:rPr>
          <w:rFonts w:ascii="Times New Roman" w:hAnsi="Times New Roman" w:cs="Times New Roman"/>
          <w:bCs/>
          <w:i/>
          <w:iCs/>
          <w:color w:val="000000" w:themeColor="text1"/>
          <w:sz w:val="24"/>
          <w:szCs w:val="24"/>
        </w:rPr>
        <w:t>kills (</w:t>
      </w:r>
      <w:r w:rsidR="008B634D" w:rsidRPr="00890D19">
        <w:rPr>
          <w:rFonts w:ascii="Times New Roman" w:hAnsi="Times New Roman" w:cs="Times New Roman"/>
          <w:bCs/>
          <w:i/>
          <w:iCs/>
          <w:color w:val="000000" w:themeColor="text1"/>
          <w:sz w:val="24"/>
          <w:szCs w:val="24"/>
        </w:rPr>
        <w:t>ES</w:t>
      </w:r>
      <w:r w:rsidR="00227F98" w:rsidRPr="00890D19">
        <w:rPr>
          <w:rFonts w:ascii="Times New Roman" w:hAnsi="Times New Roman" w:cs="Times New Roman"/>
          <w:bCs/>
          <w:i/>
          <w:iCs/>
          <w:sz w:val="24"/>
          <w:szCs w:val="24"/>
        </w:rPr>
        <w:t xml:space="preserve">) </w:t>
      </w:r>
      <w:r w:rsidRPr="00890D19">
        <w:rPr>
          <w:rFonts w:ascii="Times New Roman" w:hAnsi="Times New Roman" w:cs="Times New Roman"/>
          <w:bCs/>
          <w:i/>
          <w:iCs/>
          <w:sz w:val="24"/>
          <w:szCs w:val="24"/>
        </w:rPr>
        <w:t>of the employees.</w:t>
      </w:r>
    </w:p>
    <w:p w14:paraId="11D6EF0D" w14:textId="77777777" w:rsidR="00FD4AD8" w:rsidRDefault="00FD4AD8" w:rsidP="007460C1">
      <w:pPr>
        <w:spacing w:after="0" w:line="360" w:lineRule="auto"/>
        <w:ind w:right="-63"/>
        <w:jc w:val="both"/>
        <w:rPr>
          <w:rFonts w:ascii="Times New Roman" w:hAnsi="Times New Roman" w:cs="Times New Roman"/>
          <w:sz w:val="24"/>
          <w:szCs w:val="24"/>
          <w:shd w:val="clear" w:color="auto" w:fill="FFFFFF"/>
        </w:rPr>
      </w:pPr>
    </w:p>
    <w:p w14:paraId="37AAAF1A" w14:textId="09146126" w:rsidR="002E3C0A" w:rsidRPr="002E3C0A" w:rsidRDefault="00811F95" w:rsidP="007460C1">
      <w:pPr>
        <w:pStyle w:val="ListParagraph"/>
        <w:numPr>
          <w:ilvl w:val="0"/>
          <w:numId w:val="4"/>
        </w:numPr>
        <w:spacing w:line="360" w:lineRule="auto"/>
        <w:ind w:right="-63"/>
        <w:jc w:val="both"/>
        <w:rPr>
          <w:rFonts w:ascii="Times New Roman" w:hAnsi="Times New Roman" w:cs="Times New Roman"/>
          <w:b/>
        </w:rPr>
      </w:pPr>
      <w:r w:rsidRPr="002E3C0A">
        <w:rPr>
          <w:rFonts w:ascii="Times New Roman" w:hAnsi="Times New Roman" w:cs="Times New Roman"/>
          <w:b/>
        </w:rPr>
        <w:t>Research Methodology</w:t>
      </w:r>
    </w:p>
    <w:p w14:paraId="468ACCF8" w14:textId="6C1136C6" w:rsidR="003066AB" w:rsidRPr="002E3C0A" w:rsidRDefault="003066AB" w:rsidP="007460C1">
      <w:pPr>
        <w:pStyle w:val="ListParagraph"/>
        <w:numPr>
          <w:ilvl w:val="1"/>
          <w:numId w:val="4"/>
        </w:numPr>
        <w:tabs>
          <w:tab w:val="left" w:pos="1080"/>
        </w:tabs>
        <w:spacing w:line="360" w:lineRule="auto"/>
        <w:ind w:right="-63" w:hanging="1800"/>
        <w:jc w:val="both"/>
        <w:rPr>
          <w:rFonts w:ascii="Times New Roman" w:hAnsi="Times New Roman" w:cs="Times New Roman"/>
          <w:b/>
          <w:bCs/>
          <w:i/>
        </w:rPr>
      </w:pPr>
      <w:r w:rsidRPr="002E3C0A">
        <w:rPr>
          <w:rFonts w:ascii="Times New Roman" w:hAnsi="Times New Roman" w:cs="Times New Roman"/>
          <w:b/>
          <w:bCs/>
          <w:i/>
        </w:rPr>
        <w:t>Developing Instrument</w:t>
      </w:r>
      <w:r w:rsidR="00127F7F" w:rsidRPr="002E3C0A">
        <w:rPr>
          <w:rFonts w:ascii="Times New Roman" w:hAnsi="Times New Roman" w:cs="Times New Roman"/>
          <w:b/>
          <w:bCs/>
          <w:i/>
        </w:rPr>
        <w:t xml:space="preserve"> and Data Collection</w:t>
      </w:r>
    </w:p>
    <w:p w14:paraId="4C3DDEC6" w14:textId="2EBBF8BE" w:rsidR="00B16B1D" w:rsidRPr="00C24145" w:rsidRDefault="00C216B2" w:rsidP="007460C1">
      <w:pPr>
        <w:spacing w:after="0" w:line="360" w:lineRule="auto"/>
        <w:ind w:right="-63"/>
        <w:jc w:val="both"/>
        <w:rPr>
          <w:rFonts w:ascii="Times New Roman" w:hAnsi="Times New Roman" w:cs="Times New Roman"/>
          <w:sz w:val="24"/>
          <w:szCs w:val="24"/>
        </w:rPr>
      </w:pPr>
      <w:r w:rsidRPr="00890D19">
        <w:rPr>
          <w:rFonts w:ascii="Times New Roman" w:hAnsi="Times New Roman" w:cs="Times New Roman"/>
          <w:sz w:val="24"/>
          <w:szCs w:val="24"/>
        </w:rPr>
        <w:t>The current research work</w:t>
      </w:r>
      <w:r w:rsidR="00A12F17" w:rsidRPr="00890D19">
        <w:rPr>
          <w:rFonts w:ascii="Times New Roman" w:hAnsi="Times New Roman" w:cs="Times New Roman"/>
          <w:sz w:val="24"/>
          <w:szCs w:val="24"/>
        </w:rPr>
        <w:t xml:space="preserve"> has employed a survey approach for collecting the data and evaluating the relationships among the con</w:t>
      </w:r>
      <w:r w:rsidR="008E1F88" w:rsidRPr="00890D19">
        <w:rPr>
          <w:rFonts w:ascii="Times New Roman" w:hAnsi="Times New Roman" w:cs="Times New Roman"/>
          <w:sz w:val="24"/>
          <w:szCs w:val="24"/>
        </w:rPr>
        <w:t xml:space="preserve">structs. The questionnaire was </w:t>
      </w:r>
      <w:r w:rsidRPr="00890D19">
        <w:rPr>
          <w:rFonts w:ascii="Times New Roman" w:hAnsi="Times New Roman" w:cs="Times New Roman"/>
          <w:sz w:val="24"/>
          <w:szCs w:val="24"/>
        </w:rPr>
        <w:t>structured</w:t>
      </w:r>
      <w:r w:rsidR="008E1F88" w:rsidRPr="00890D19">
        <w:rPr>
          <w:rFonts w:ascii="Times New Roman" w:hAnsi="Times New Roman" w:cs="Times New Roman"/>
          <w:sz w:val="24"/>
          <w:szCs w:val="24"/>
        </w:rPr>
        <w:t xml:space="preserve"> based on the research questions</w:t>
      </w:r>
      <w:r w:rsidR="00E95D41">
        <w:rPr>
          <w:rFonts w:ascii="Times New Roman" w:hAnsi="Times New Roman" w:cs="Times New Roman"/>
          <w:sz w:val="24"/>
          <w:szCs w:val="24"/>
        </w:rPr>
        <w:t>,</w:t>
      </w:r>
      <w:r w:rsidR="008E1F88" w:rsidRPr="00890D19">
        <w:rPr>
          <w:rFonts w:ascii="Times New Roman" w:hAnsi="Times New Roman" w:cs="Times New Roman"/>
          <w:sz w:val="24"/>
          <w:szCs w:val="24"/>
        </w:rPr>
        <w:t xml:space="preserve"> </w:t>
      </w:r>
      <w:r w:rsidR="00C7472C">
        <w:rPr>
          <w:rFonts w:ascii="Times New Roman" w:hAnsi="Times New Roman" w:cs="Times New Roman"/>
          <w:sz w:val="24"/>
          <w:szCs w:val="24"/>
        </w:rPr>
        <w:t>and t</w:t>
      </w:r>
      <w:r w:rsidR="00AB4DF3" w:rsidRPr="00890D19">
        <w:rPr>
          <w:rFonts w:ascii="Times New Roman" w:hAnsi="Times New Roman" w:cs="Times New Roman"/>
          <w:sz w:val="24"/>
          <w:szCs w:val="24"/>
        </w:rPr>
        <w:t xml:space="preserve">he responses were collected on a </w:t>
      </w:r>
      <w:r w:rsidR="00A55393" w:rsidRPr="00890D19">
        <w:rPr>
          <w:rFonts w:ascii="Times New Roman" w:hAnsi="Times New Roman" w:cs="Times New Roman"/>
          <w:sz w:val="24"/>
          <w:szCs w:val="24"/>
        </w:rPr>
        <w:t>5-</w:t>
      </w:r>
      <w:proofErr w:type="gramStart"/>
      <w:r w:rsidRPr="00890D19">
        <w:rPr>
          <w:rFonts w:ascii="Times New Roman" w:hAnsi="Times New Roman" w:cs="Times New Roman"/>
          <w:sz w:val="24"/>
          <w:szCs w:val="24"/>
        </w:rPr>
        <w:t>point</w:t>
      </w:r>
      <w:r w:rsidR="00865159">
        <w:rPr>
          <w:rFonts w:ascii="Times New Roman" w:hAnsi="Times New Roman" w:cs="Times New Roman"/>
          <w:sz w:val="24"/>
          <w:szCs w:val="24"/>
        </w:rPr>
        <w:t xml:space="preserve"> </w:t>
      </w:r>
      <w:r w:rsidRPr="00890D19">
        <w:rPr>
          <w:rFonts w:ascii="Times New Roman" w:hAnsi="Times New Roman" w:cs="Times New Roman"/>
          <w:sz w:val="24"/>
          <w:szCs w:val="24"/>
        </w:rPr>
        <w:t xml:space="preserve"> </w:t>
      </w:r>
      <w:r w:rsidR="00822F73" w:rsidRPr="00890D19">
        <w:rPr>
          <w:rFonts w:ascii="Times New Roman" w:hAnsi="Times New Roman" w:cs="Times New Roman"/>
          <w:sz w:val="24"/>
          <w:szCs w:val="24"/>
        </w:rPr>
        <w:t>L</w:t>
      </w:r>
      <w:r w:rsidRPr="00890D19">
        <w:rPr>
          <w:rFonts w:ascii="Times New Roman" w:hAnsi="Times New Roman" w:cs="Times New Roman"/>
          <w:sz w:val="24"/>
          <w:szCs w:val="24"/>
        </w:rPr>
        <w:t>ikert</w:t>
      </w:r>
      <w:proofErr w:type="gramEnd"/>
      <w:r w:rsidRPr="00890D19">
        <w:rPr>
          <w:rFonts w:ascii="Times New Roman" w:hAnsi="Times New Roman" w:cs="Times New Roman"/>
          <w:sz w:val="24"/>
          <w:szCs w:val="24"/>
        </w:rPr>
        <w:t xml:space="preserve"> scale.</w:t>
      </w:r>
      <w:r w:rsidR="00E74B51" w:rsidRPr="00890D19">
        <w:rPr>
          <w:rFonts w:ascii="Times New Roman" w:hAnsi="Times New Roman" w:cs="Times New Roman"/>
          <w:sz w:val="24"/>
          <w:szCs w:val="24"/>
        </w:rPr>
        <w:t xml:space="preserve"> </w:t>
      </w:r>
      <w:bookmarkStart w:id="8" w:name="_Hlk73550464"/>
      <w:r w:rsidR="00E74B51" w:rsidRPr="005876EE">
        <w:rPr>
          <w:rFonts w:ascii="Times New Roman" w:hAnsi="Times New Roman" w:cs="Times New Roman"/>
          <w:sz w:val="24"/>
          <w:szCs w:val="24"/>
          <w:highlight w:val="yellow"/>
        </w:rPr>
        <w:t xml:space="preserve">The </w:t>
      </w:r>
      <w:r w:rsidR="006F76E8" w:rsidRPr="005876EE">
        <w:rPr>
          <w:rFonts w:ascii="Times New Roman" w:hAnsi="Times New Roman" w:cs="Times New Roman"/>
          <w:sz w:val="24"/>
          <w:szCs w:val="24"/>
          <w:highlight w:val="yellow"/>
        </w:rPr>
        <w:t>constructs</w:t>
      </w:r>
      <w:r w:rsidR="00E74B51" w:rsidRPr="005876EE">
        <w:rPr>
          <w:rFonts w:ascii="Times New Roman" w:hAnsi="Times New Roman" w:cs="Times New Roman"/>
          <w:sz w:val="24"/>
          <w:szCs w:val="24"/>
          <w:highlight w:val="yellow"/>
        </w:rPr>
        <w:t xml:space="preserve"> for SHRM</w:t>
      </w:r>
      <w:r w:rsidR="0098178D" w:rsidRPr="005876EE">
        <w:rPr>
          <w:rFonts w:ascii="Times New Roman" w:hAnsi="Times New Roman" w:cs="Times New Roman"/>
          <w:sz w:val="24"/>
          <w:szCs w:val="24"/>
          <w:highlight w:val="yellow"/>
        </w:rPr>
        <w:t xml:space="preserve">, </w:t>
      </w:r>
      <w:r w:rsidR="00E74B51" w:rsidRPr="005876EE">
        <w:rPr>
          <w:rFonts w:ascii="Times New Roman" w:hAnsi="Times New Roman" w:cs="Times New Roman"/>
          <w:sz w:val="24"/>
          <w:szCs w:val="24"/>
          <w:highlight w:val="yellow"/>
        </w:rPr>
        <w:t>I4Te</w:t>
      </w:r>
      <w:r w:rsidR="00E95D41" w:rsidRPr="005876EE">
        <w:rPr>
          <w:rFonts w:ascii="Times New Roman" w:hAnsi="Times New Roman" w:cs="Times New Roman"/>
          <w:sz w:val="24"/>
          <w:szCs w:val="24"/>
          <w:highlight w:val="yellow"/>
        </w:rPr>
        <w:t>,</w:t>
      </w:r>
      <w:r w:rsidR="00E74B51" w:rsidRPr="005876EE">
        <w:rPr>
          <w:rFonts w:ascii="Times New Roman" w:hAnsi="Times New Roman" w:cs="Times New Roman"/>
          <w:sz w:val="24"/>
          <w:szCs w:val="24"/>
          <w:highlight w:val="yellow"/>
        </w:rPr>
        <w:t xml:space="preserve"> </w:t>
      </w:r>
      <w:r w:rsidR="0098178D" w:rsidRPr="005876EE">
        <w:rPr>
          <w:rFonts w:ascii="Times New Roman" w:hAnsi="Times New Roman" w:cs="Times New Roman"/>
          <w:sz w:val="24"/>
          <w:szCs w:val="24"/>
          <w:highlight w:val="yellow"/>
        </w:rPr>
        <w:t xml:space="preserve">and ES </w:t>
      </w:r>
      <w:r w:rsidR="00E74B51" w:rsidRPr="005876EE">
        <w:rPr>
          <w:rFonts w:ascii="Times New Roman" w:hAnsi="Times New Roman" w:cs="Times New Roman"/>
          <w:sz w:val="24"/>
          <w:szCs w:val="24"/>
          <w:highlight w:val="yellow"/>
        </w:rPr>
        <w:t xml:space="preserve">were taken </w:t>
      </w:r>
      <w:r w:rsidR="003A4AA7" w:rsidRPr="005876EE">
        <w:rPr>
          <w:rFonts w:ascii="Times New Roman" w:hAnsi="Times New Roman" w:cs="Times New Roman"/>
          <w:sz w:val="24"/>
          <w:szCs w:val="24"/>
          <w:highlight w:val="yellow"/>
        </w:rPr>
        <w:t xml:space="preserve">from previous </w:t>
      </w:r>
      <w:r w:rsidR="00B16B1D" w:rsidRPr="005876EE">
        <w:rPr>
          <w:rFonts w:ascii="Times New Roman" w:hAnsi="Times New Roman" w:cs="Times New Roman"/>
          <w:sz w:val="24"/>
          <w:szCs w:val="24"/>
          <w:highlight w:val="yellow"/>
        </w:rPr>
        <w:t>studies</w:t>
      </w:r>
      <w:r w:rsidR="00E95D41" w:rsidRPr="005876EE">
        <w:rPr>
          <w:rFonts w:ascii="Times New Roman" w:hAnsi="Times New Roman" w:cs="Times New Roman"/>
          <w:sz w:val="24"/>
          <w:szCs w:val="24"/>
          <w:highlight w:val="yellow"/>
        </w:rPr>
        <w:t>,</w:t>
      </w:r>
      <w:r w:rsidR="0092100F" w:rsidRPr="005876EE">
        <w:rPr>
          <w:rFonts w:ascii="Times New Roman" w:hAnsi="Times New Roman" w:cs="Times New Roman"/>
          <w:sz w:val="24"/>
          <w:szCs w:val="24"/>
          <w:highlight w:val="yellow"/>
        </w:rPr>
        <w:t xml:space="preserve"> including </w:t>
      </w:r>
      <w:r w:rsidR="009A67A2" w:rsidRPr="005876EE">
        <w:rPr>
          <w:rFonts w:ascii="Times New Roman" w:hAnsi="Times New Roman" w:cs="Times New Roman"/>
          <w:sz w:val="24"/>
          <w:szCs w:val="24"/>
          <w:highlight w:val="yellow"/>
        </w:rPr>
        <w:t>exogenous constructs</w:t>
      </w:r>
      <w:r w:rsidR="00E95D41" w:rsidRPr="005876EE">
        <w:rPr>
          <w:rFonts w:ascii="Times New Roman" w:hAnsi="Times New Roman" w:cs="Times New Roman"/>
          <w:sz w:val="24"/>
          <w:szCs w:val="24"/>
          <w:highlight w:val="yellow"/>
        </w:rPr>
        <w:t>;</w:t>
      </w:r>
      <w:r w:rsidR="007242A0" w:rsidRPr="005876EE">
        <w:rPr>
          <w:rFonts w:ascii="Times New Roman" w:hAnsi="Times New Roman" w:cs="Times New Roman"/>
          <w:sz w:val="24"/>
          <w:szCs w:val="24"/>
          <w:highlight w:val="yellow"/>
        </w:rPr>
        <w:t xml:space="preserve"> </w:t>
      </w:r>
      <w:r w:rsidR="00C24145" w:rsidRPr="005876EE">
        <w:rPr>
          <w:rFonts w:ascii="Times New Roman" w:hAnsi="Times New Roman" w:cs="Times New Roman"/>
          <w:sz w:val="24"/>
          <w:szCs w:val="24"/>
          <w:highlight w:val="yellow"/>
        </w:rPr>
        <w:t xml:space="preserve">Flexibility </w:t>
      </w:r>
      <w:r w:rsidR="0092100F" w:rsidRPr="005876EE">
        <w:rPr>
          <w:rFonts w:ascii="Times New Roman" w:hAnsi="Times New Roman" w:cs="Times New Roman"/>
          <w:sz w:val="24"/>
          <w:szCs w:val="24"/>
          <w:highlight w:val="yellow"/>
        </w:rPr>
        <w:t>(</w:t>
      </w:r>
      <w:proofErr w:type="spellStart"/>
      <w:r w:rsidR="00C24145" w:rsidRPr="005876EE">
        <w:rPr>
          <w:rFonts w:ascii="Times New Roman" w:hAnsi="Times New Roman" w:cs="Times New Roman"/>
          <w:sz w:val="24"/>
          <w:szCs w:val="24"/>
          <w:highlight w:val="yellow"/>
        </w:rPr>
        <w:t>Järlström</w:t>
      </w:r>
      <w:proofErr w:type="spellEnd"/>
      <w:r w:rsidR="00C24145" w:rsidRPr="005876EE">
        <w:rPr>
          <w:rFonts w:ascii="Times New Roman" w:hAnsi="Times New Roman" w:cs="Times New Roman"/>
          <w:sz w:val="24"/>
          <w:szCs w:val="24"/>
          <w:highlight w:val="yellow"/>
        </w:rPr>
        <w:t xml:space="preserve"> et al., 2018</w:t>
      </w:r>
      <w:r w:rsidR="0092100F" w:rsidRPr="005876EE">
        <w:rPr>
          <w:rFonts w:ascii="Times New Roman" w:hAnsi="Times New Roman" w:cs="Times New Roman"/>
          <w:sz w:val="24"/>
          <w:szCs w:val="24"/>
          <w:highlight w:val="yellow"/>
        </w:rPr>
        <w:t>)</w:t>
      </w:r>
      <w:r w:rsidR="00C24145" w:rsidRPr="005876EE">
        <w:rPr>
          <w:rFonts w:ascii="Times New Roman" w:hAnsi="Times New Roman" w:cs="Times New Roman"/>
          <w:sz w:val="24"/>
          <w:szCs w:val="24"/>
          <w:highlight w:val="yellow"/>
        </w:rPr>
        <w:t>;</w:t>
      </w:r>
      <w:r w:rsidR="00C24145" w:rsidRPr="005876EE">
        <w:rPr>
          <w:highlight w:val="yellow"/>
        </w:rPr>
        <w:t xml:space="preserve"> </w:t>
      </w:r>
      <w:r w:rsidR="00C24145" w:rsidRPr="005876EE">
        <w:rPr>
          <w:rFonts w:ascii="Times New Roman" w:hAnsi="Times New Roman" w:cs="Times New Roman"/>
          <w:sz w:val="24"/>
          <w:szCs w:val="24"/>
          <w:highlight w:val="yellow"/>
        </w:rPr>
        <w:t xml:space="preserve">Training </w:t>
      </w:r>
      <w:r w:rsidR="0092100F" w:rsidRPr="005876EE">
        <w:rPr>
          <w:rFonts w:ascii="Times New Roman" w:hAnsi="Times New Roman" w:cs="Times New Roman"/>
          <w:sz w:val="24"/>
          <w:szCs w:val="24"/>
          <w:highlight w:val="yellow"/>
        </w:rPr>
        <w:t>(</w:t>
      </w:r>
      <w:r w:rsidR="00C24145" w:rsidRPr="005876EE">
        <w:rPr>
          <w:rFonts w:ascii="Times New Roman" w:hAnsi="Times New Roman" w:cs="Times New Roman"/>
          <w:sz w:val="24"/>
          <w:szCs w:val="24"/>
          <w:highlight w:val="yellow"/>
        </w:rPr>
        <w:t>Pellegrini et al., 2018</w:t>
      </w:r>
      <w:r w:rsidR="0092100F" w:rsidRPr="005876EE">
        <w:rPr>
          <w:rFonts w:ascii="Times New Roman" w:hAnsi="Times New Roman" w:cs="Times New Roman"/>
          <w:sz w:val="24"/>
          <w:szCs w:val="24"/>
          <w:highlight w:val="yellow"/>
        </w:rPr>
        <w:t>)</w:t>
      </w:r>
      <w:r w:rsidR="002F32A1" w:rsidRPr="005876EE">
        <w:rPr>
          <w:rFonts w:ascii="Times New Roman" w:hAnsi="Times New Roman" w:cs="Times New Roman"/>
          <w:sz w:val="24"/>
          <w:szCs w:val="24"/>
          <w:highlight w:val="yellow"/>
        </w:rPr>
        <w:t xml:space="preserve">; </w:t>
      </w:r>
      <w:r w:rsidR="00E26CC8" w:rsidRPr="005876EE">
        <w:rPr>
          <w:rFonts w:ascii="Times New Roman" w:hAnsi="Times New Roman" w:cs="Times New Roman"/>
          <w:sz w:val="24"/>
          <w:szCs w:val="24"/>
          <w:highlight w:val="yellow"/>
        </w:rPr>
        <w:t>Employee participation</w:t>
      </w:r>
      <w:r w:rsidR="0092100F" w:rsidRPr="005876EE">
        <w:rPr>
          <w:rFonts w:ascii="Times New Roman" w:hAnsi="Times New Roman" w:cs="Times New Roman"/>
          <w:sz w:val="24"/>
          <w:szCs w:val="24"/>
          <w:highlight w:val="yellow"/>
        </w:rPr>
        <w:t xml:space="preserve"> (</w:t>
      </w:r>
      <w:r w:rsidR="00E26CC8" w:rsidRPr="005876EE">
        <w:rPr>
          <w:rFonts w:ascii="Times New Roman" w:hAnsi="Times New Roman" w:cs="Times New Roman"/>
          <w:sz w:val="24"/>
          <w:szCs w:val="24"/>
          <w:highlight w:val="yellow"/>
        </w:rPr>
        <w:t>Järlström et al., 2018</w:t>
      </w:r>
      <w:r w:rsidR="0092100F" w:rsidRPr="005876EE">
        <w:rPr>
          <w:rFonts w:ascii="Times New Roman" w:hAnsi="Times New Roman" w:cs="Times New Roman"/>
          <w:sz w:val="24"/>
          <w:szCs w:val="24"/>
          <w:highlight w:val="yellow"/>
        </w:rPr>
        <w:t>)</w:t>
      </w:r>
      <w:r w:rsidR="00E26CC8" w:rsidRPr="005876EE">
        <w:rPr>
          <w:rFonts w:ascii="Times New Roman" w:hAnsi="Times New Roman" w:cs="Times New Roman"/>
          <w:sz w:val="24"/>
          <w:szCs w:val="24"/>
          <w:highlight w:val="yellow"/>
        </w:rPr>
        <w:t xml:space="preserve">; </w:t>
      </w:r>
      <w:r w:rsidR="001702AF" w:rsidRPr="005876EE">
        <w:rPr>
          <w:rFonts w:ascii="Times New Roman" w:hAnsi="Times New Roman" w:cs="Times New Roman"/>
          <w:sz w:val="24"/>
          <w:szCs w:val="24"/>
          <w:highlight w:val="yellow"/>
        </w:rPr>
        <w:t xml:space="preserve">Employee empowerment </w:t>
      </w:r>
      <w:r w:rsidR="0092100F" w:rsidRPr="005876EE">
        <w:rPr>
          <w:rFonts w:ascii="Times New Roman" w:hAnsi="Times New Roman" w:cs="Times New Roman"/>
          <w:sz w:val="24"/>
          <w:szCs w:val="24"/>
          <w:highlight w:val="yellow"/>
        </w:rPr>
        <w:t>(</w:t>
      </w:r>
      <w:r w:rsidR="001702AF" w:rsidRPr="005876EE">
        <w:rPr>
          <w:rFonts w:ascii="Times New Roman" w:hAnsi="Times New Roman" w:cs="Times New Roman"/>
          <w:sz w:val="24"/>
          <w:szCs w:val="24"/>
          <w:highlight w:val="yellow"/>
        </w:rPr>
        <w:t>Dewettinck and van Ameijde, 2011</w:t>
      </w:r>
      <w:r w:rsidR="0092100F" w:rsidRPr="005876EE">
        <w:rPr>
          <w:rFonts w:ascii="Times New Roman" w:hAnsi="Times New Roman" w:cs="Times New Roman"/>
          <w:sz w:val="24"/>
          <w:szCs w:val="24"/>
          <w:highlight w:val="yellow"/>
        </w:rPr>
        <w:t>)</w:t>
      </w:r>
      <w:r w:rsidR="009866DE" w:rsidRPr="005876EE">
        <w:rPr>
          <w:rFonts w:ascii="Times New Roman" w:hAnsi="Times New Roman" w:cs="Times New Roman"/>
          <w:sz w:val="24"/>
          <w:szCs w:val="24"/>
          <w:highlight w:val="yellow"/>
        </w:rPr>
        <w:t>; I4Te (</w:t>
      </w:r>
      <w:r w:rsidR="0003473E" w:rsidRPr="005876EE">
        <w:rPr>
          <w:rFonts w:ascii="Times New Roman" w:hAnsi="Times New Roman" w:cs="Times New Roman"/>
          <w:sz w:val="24"/>
          <w:szCs w:val="24"/>
          <w:highlight w:val="yellow"/>
        </w:rPr>
        <w:t>Chryssolouris et al., 2013; Fareri et al., 2020</w:t>
      </w:r>
      <w:r w:rsidR="009866DE" w:rsidRPr="005876EE">
        <w:rPr>
          <w:rFonts w:ascii="Times New Roman" w:hAnsi="Times New Roman" w:cs="Times New Roman"/>
          <w:sz w:val="24"/>
          <w:szCs w:val="24"/>
          <w:highlight w:val="yellow"/>
        </w:rPr>
        <w:t>)</w:t>
      </w:r>
      <w:r w:rsidR="001A37F5" w:rsidRPr="005876EE">
        <w:rPr>
          <w:rFonts w:ascii="Times New Roman" w:hAnsi="Times New Roman" w:cs="Times New Roman"/>
          <w:sz w:val="24"/>
          <w:szCs w:val="24"/>
          <w:highlight w:val="yellow"/>
        </w:rPr>
        <w:t xml:space="preserve">. </w:t>
      </w:r>
      <w:r w:rsidR="0092100F" w:rsidRPr="005876EE">
        <w:rPr>
          <w:rFonts w:ascii="Times New Roman" w:hAnsi="Times New Roman" w:cs="Times New Roman"/>
          <w:sz w:val="24"/>
          <w:szCs w:val="24"/>
          <w:highlight w:val="yellow"/>
        </w:rPr>
        <w:t>T</w:t>
      </w:r>
      <w:r w:rsidR="005D6A03" w:rsidRPr="005876EE">
        <w:rPr>
          <w:rFonts w:ascii="Times New Roman" w:hAnsi="Times New Roman" w:cs="Times New Roman"/>
          <w:sz w:val="24"/>
          <w:szCs w:val="24"/>
          <w:highlight w:val="yellow"/>
        </w:rPr>
        <w:t>he endogenous construct (ES)</w:t>
      </w:r>
      <w:r w:rsidR="00F02E42" w:rsidRPr="005876EE">
        <w:rPr>
          <w:rFonts w:ascii="Times New Roman" w:hAnsi="Times New Roman" w:cs="Times New Roman"/>
          <w:sz w:val="24"/>
          <w:szCs w:val="24"/>
          <w:highlight w:val="yellow"/>
        </w:rPr>
        <w:t xml:space="preserve"> </w:t>
      </w:r>
      <w:r w:rsidR="007E1D92" w:rsidRPr="005876EE">
        <w:rPr>
          <w:rFonts w:ascii="Times New Roman" w:hAnsi="Times New Roman" w:cs="Times New Roman"/>
          <w:sz w:val="24"/>
          <w:szCs w:val="24"/>
          <w:highlight w:val="yellow"/>
        </w:rPr>
        <w:t xml:space="preserve">is adapted from </w:t>
      </w:r>
      <w:r w:rsidR="00B76957" w:rsidRPr="005876EE">
        <w:rPr>
          <w:rFonts w:ascii="Times New Roman" w:hAnsi="Times New Roman" w:cs="Times New Roman"/>
          <w:sz w:val="24"/>
          <w:szCs w:val="24"/>
          <w:highlight w:val="yellow"/>
          <w:shd w:val="clear" w:color="auto" w:fill="FFFFFF"/>
        </w:rPr>
        <w:t xml:space="preserve">Fareri et al., 2020. </w:t>
      </w:r>
      <w:r w:rsidR="0092100F" w:rsidRPr="005876EE">
        <w:rPr>
          <w:rFonts w:ascii="Times New Roman" w:hAnsi="Times New Roman" w:cs="Times New Roman"/>
          <w:sz w:val="24"/>
          <w:szCs w:val="24"/>
          <w:highlight w:val="yellow"/>
        </w:rPr>
        <w:t>The Flexibility (FL), Training (TR), Employee participation (EP), Employee empowerment (EE), and Employability Skills (ES) constructs are reflective.</w:t>
      </w:r>
      <w:bookmarkEnd w:id="8"/>
    </w:p>
    <w:p w14:paraId="7741928E" w14:textId="5C2AAF15" w:rsidR="003066AB" w:rsidRDefault="003066AB" w:rsidP="007460C1">
      <w:pPr>
        <w:spacing w:after="0" w:line="360" w:lineRule="auto"/>
        <w:ind w:right="-63"/>
        <w:jc w:val="both"/>
        <w:rPr>
          <w:rFonts w:ascii="Times New Roman" w:hAnsi="Times New Roman" w:cs="Times New Roman"/>
          <w:sz w:val="24"/>
          <w:szCs w:val="24"/>
        </w:rPr>
      </w:pPr>
      <w:r w:rsidRPr="00890D19">
        <w:rPr>
          <w:rFonts w:ascii="Times New Roman" w:hAnsi="Times New Roman" w:cs="Times New Roman"/>
          <w:sz w:val="24"/>
          <w:szCs w:val="24"/>
        </w:rPr>
        <w:t>T</w:t>
      </w:r>
      <w:r w:rsidR="00293FF2" w:rsidRPr="00890D19">
        <w:rPr>
          <w:rFonts w:ascii="Times New Roman" w:hAnsi="Times New Roman" w:cs="Times New Roman"/>
          <w:sz w:val="24"/>
          <w:szCs w:val="24"/>
        </w:rPr>
        <w:t xml:space="preserve">he measurement scales have considered the implementation phase of I4Te and </w:t>
      </w:r>
      <w:r w:rsidR="002D76D0">
        <w:rPr>
          <w:rFonts w:ascii="Times New Roman" w:hAnsi="Times New Roman" w:cs="Times New Roman"/>
          <w:sz w:val="24"/>
          <w:szCs w:val="24"/>
        </w:rPr>
        <w:t xml:space="preserve">the </w:t>
      </w:r>
      <w:r w:rsidR="00293FF2" w:rsidRPr="00890D19">
        <w:rPr>
          <w:rFonts w:ascii="Times New Roman" w:hAnsi="Times New Roman" w:cs="Times New Roman"/>
          <w:sz w:val="24"/>
          <w:szCs w:val="24"/>
        </w:rPr>
        <w:t xml:space="preserve">adoption of SHRM practices. </w:t>
      </w:r>
      <w:r w:rsidRPr="00890D19">
        <w:rPr>
          <w:rFonts w:ascii="Times New Roman" w:hAnsi="Times New Roman" w:cs="Times New Roman"/>
          <w:sz w:val="24"/>
          <w:szCs w:val="24"/>
        </w:rPr>
        <w:t xml:space="preserve">Through the measurement model, this study assesses the impact of the </w:t>
      </w:r>
      <w:r w:rsidR="00532F9A" w:rsidRPr="00890D19">
        <w:rPr>
          <w:rFonts w:ascii="Times New Roman" w:hAnsi="Times New Roman" w:cs="Times New Roman"/>
          <w:sz w:val="24"/>
          <w:szCs w:val="24"/>
        </w:rPr>
        <w:t xml:space="preserve">SHRM and I4Te on </w:t>
      </w:r>
      <w:r w:rsidR="00257257" w:rsidRPr="00890D19">
        <w:rPr>
          <w:rFonts w:ascii="Times New Roman" w:hAnsi="Times New Roman" w:cs="Times New Roman"/>
          <w:sz w:val="24"/>
          <w:szCs w:val="24"/>
        </w:rPr>
        <w:t>ES</w:t>
      </w:r>
      <w:r w:rsidRPr="00890D19">
        <w:rPr>
          <w:rFonts w:ascii="Times New Roman" w:hAnsi="Times New Roman" w:cs="Times New Roman"/>
          <w:sz w:val="24"/>
          <w:szCs w:val="24"/>
        </w:rPr>
        <w:t xml:space="preserve">. The concept of </w:t>
      </w:r>
      <w:r w:rsidR="00FA58BC" w:rsidRPr="00890D19">
        <w:rPr>
          <w:rFonts w:ascii="Times New Roman" w:hAnsi="Times New Roman" w:cs="Times New Roman"/>
          <w:sz w:val="24"/>
          <w:szCs w:val="24"/>
        </w:rPr>
        <w:t>SHRM and I4Te are still limited</w:t>
      </w:r>
      <w:r w:rsidR="00E95D41">
        <w:rPr>
          <w:rFonts w:ascii="Times New Roman" w:hAnsi="Times New Roman" w:cs="Times New Roman"/>
          <w:sz w:val="24"/>
          <w:szCs w:val="24"/>
        </w:rPr>
        <w:t xml:space="preserve">. </w:t>
      </w:r>
      <w:proofErr w:type="gramStart"/>
      <w:r w:rsidR="00E95D41">
        <w:rPr>
          <w:rFonts w:ascii="Times New Roman" w:hAnsi="Times New Roman" w:cs="Times New Roman"/>
          <w:sz w:val="24"/>
          <w:szCs w:val="24"/>
        </w:rPr>
        <w:t>T</w:t>
      </w:r>
      <w:r w:rsidR="005577EB">
        <w:rPr>
          <w:rFonts w:ascii="Times New Roman" w:hAnsi="Times New Roman" w:cs="Times New Roman"/>
          <w:sz w:val="24"/>
          <w:szCs w:val="24"/>
        </w:rPr>
        <w:t>hus</w:t>
      </w:r>
      <w:proofErr w:type="gramEnd"/>
      <w:r w:rsidRPr="00890D19">
        <w:rPr>
          <w:rFonts w:ascii="Times New Roman" w:hAnsi="Times New Roman" w:cs="Times New Roman"/>
          <w:sz w:val="24"/>
          <w:szCs w:val="24"/>
        </w:rPr>
        <w:t xml:space="preserve"> organisations are less aware of </w:t>
      </w:r>
      <w:r w:rsidR="00B06D9D" w:rsidRPr="00890D19">
        <w:rPr>
          <w:rFonts w:ascii="Times New Roman" w:hAnsi="Times New Roman" w:cs="Times New Roman"/>
          <w:sz w:val="24"/>
          <w:szCs w:val="24"/>
        </w:rPr>
        <w:t>the benefits of these</w:t>
      </w:r>
      <w:r w:rsidRPr="00890D19">
        <w:rPr>
          <w:rFonts w:ascii="Times New Roman" w:hAnsi="Times New Roman" w:cs="Times New Roman"/>
          <w:sz w:val="24"/>
          <w:szCs w:val="24"/>
        </w:rPr>
        <w:t xml:space="preserve"> </w:t>
      </w:r>
      <w:r w:rsidR="00B06D9D" w:rsidRPr="00890D19">
        <w:rPr>
          <w:rFonts w:ascii="Times New Roman" w:hAnsi="Times New Roman" w:cs="Times New Roman"/>
          <w:sz w:val="24"/>
          <w:szCs w:val="24"/>
        </w:rPr>
        <w:t>practices.</w:t>
      </w:r>
      <w:r w:rsidR="00707851">
        <w:rPr>
          <w:rFonts w:ascii="Times New Roman" w:hAnsi="Times New Roman" w:cs="Times New Roman"/>
          <w:sz w:val="24"/>
          <w:szCs w:val="24"/>
        </w:rPr>
        <w:t xml:space="preserve"> </w:t>
      </w:r>
      <w:r w:rsidR="00E20C3C" w:rsidRPr="00890D19">
        <w:rPr>
          <w:rFonts w:ascii="Times New Roman" w:hAnsi="Times New Roman" w:cs="Times New Roman"/>
          <w:sz w:val="24"/>
          <w:szCs w:val="24"/>
        </w:rPr>
        <w:t xml:space="preserve">The validation of </w:t>
      </w:r>
      <w:r w:rsidR="001B6AFD">
        <w:rPr>
          <w:rFonts w:ascii="Times New Roman" w:hAnsi="Times New Roman" w:cs="Times New Roman"/>
          <w:sz w:val="24"/>
          <w:szCs w:val="24"/>
        </w:rPr>
        <w:t xml:space="preserve">the </w:t>
      </w:r>
      <w:r w:rsidR="00E20C3C" w:rsidRPr="00890D19">
        <w:rPr>
          <w:rFonts w:ascii="Times New Roman" w:hAnsi="Times New Roman" w:cs="Times New Roman"/>
          <w:sz w:val="24"/>
          <w:szCs w:val="24"/>
        </w:rPr>
        <w:t xml:space="preserve">questionnaire was conducted in two </w:t>
      </w:r>
      <w:r w:rsidR="003A4AA7" w:rsidRPr="00890D19">
        <w:rPr>
          <w:rFonts w:ascii="Times New Roman" w:hAnsi="Times New Roman" w:cs="Times New Roman"/>
          <w:sz w:val="24"/>
          <w:szCs w:val="24"/>
        </w:rPr>
        <w:t>pha</w:t>
      </w:r>
      <w:r w:rsidR="00E20C3C" w:rsidRPr="00890D19">
        <w:rPr>
          <w:rFonts w:ascii="Times New Roman" w:hAnsi="Times New Roman" w:cs="Times New Roman"/>
          <w:sz w:val="24"/>
          <w:szCs w:val="24"/>
        </w:rPr>
        <w:t>s</w:t>
      </w:r>
      <w:r w:rsidR="003A4AA7" w:rsidRPr="00890D19">
        <w:rPr>
          <w:rFonts w:ascii="Times New Roman" w:hAnsi="Times New Roman" w:cs="Times New Roman"/>
          <w:sz w:val="24"/>
          <w:szCs w:val="24"/>
        </w:rPr>
        <w:t>es</w:t>
      </w:r>
      <w:r w:rsidR="00E20C3C" w:rsidRPr="00890D19">
        <w:rPr>
          <w:rFonts w:ascii="Times New Roman" w:hAnsi="Times New Roman" w:cs="Times New Roman"/>
          <w:sz w:val="24"/>
          <w:szCs w:val="24"/>
        </w:rPr>
        <w:t xml:space="preserve">. The first </w:t>
      </w:r>
      <w:r w:rsidR="003A4AA7" w:rsidRPr="00890D19">
        <w:rPr>
          <w:rFonts w:ascii="Times New Roman" w:hAnsi="Times New Roman" w:cs="Times New Roman"/>
          <w:sz w:val="24"/>
          <w:szCs w:val="24"/>
        </w:rPr>
        <w:t>phase</w:t>
      </w:r>
      <w:r w:rsidR="00E20C3C" w:rsidRPr="00890D19">
        <w:rPr>
          <w:rFonts w:ascii="Times New Roman" w:hAnsi="Times New Roman" w:cs="Times New Roman"/>
          <w:sz w:val="24"/>
          <w:szCs w:val="24"/>
        </w:rPr>
        <w:t xml:space="preserve"> included the e-discussion with the experts from academia and corporates to check the relevance of</w:t>
      </w:r>
      <w:r w:rsidR="00345CD1">
        <w:rPr>
          <w:rFonts w:ascii="Times New Roman" w:hAnsi="Times New Roman" w:cs="Times New Roman"/>
          <w:sz w:val="24"/>
          <w:szCs w:val="24"/>
        </w:rPr>
        <w:t xml:space="preserve"> the</w:t>
      </w:r>
      <w:r w:rsidR="00E20C3C" w:rsidRPr="00890D19">
        <w:rPr>
          <w:rFonts w:ascii="Times New Roman" w:hAnsi="Times New Roman" w:cs="Times New Roman"/>
          <w:sz w:val="24"/>
          <w:szCs w:val="24"/>
        </w:rPr>
        <w:t xml:space="preserve"> measure undertaken. </w:t>
      </w:r>
      <w:r w:rsidR="00A0230D" w:rsidRPr="00890D19">
        <w:rPr>
          <w:rFonts w:ascii="Times New Roman" w:hAnsi="Times New Roman" w:cs="Times New Roman"/>
          <w:sz w:val="24"/>
          <w:szCs w:val="24"/>
        </w:rPr>
        <w:t>For e-discussion, a panel of 9 experts was undertaken</w:t>
      </w:r>
      <w:r w:rsidR="00E95D41">
        <w:rPr>
          <w:rFonts w:ascii="Times New Roman" w:hAnsi="Times New Roman" w:cs="Times New Roman"/>
          <w:sz w:val="24"/>
          <w:szCs w:val="24"/>
        </w:rPr>
        <w:t>,</w:t>
      </w:r>
      <w:r w:rsidR="00A0230D" w:rsidRPr="00890D19">
        <w:rPr>
          <w:rFonts w:ascii="Times New Roman" w:hAnsi="Times New Roman" w:cs="Times New Roman"/>
          <w:sz w:val="24"/>
          <w:szCs w:val="24"/>
        </w:rPr>
        <w:t xml:space="preserve"> including 2 senior professors </w:t>
      </w:r>
      <w:proofErr w:type="gramStart"/>
      <w:r w:rsidR="00A0230D" w:rsidRPr="00890D19">
        <w:rPr>
          <w:rFonts w:ascii="Times New Roman" w:hAnsi="Times New Roman" w:cs="Times New Roman"/>
          <w:sz w:val="24"/>
          <w:szCs w:val="24"/>
        </w:rPr>
        <w:t>in the area of</w:t>
      </w:r>
      <w:proofErr w:type="gramEnd"/>
      <w:r w:rsidR="00A0230D" w:rsidRPr="00890D19">
        <w:rPr>
          <w:rFonts w:ascii="Times New Roman" w:hAnsi="Times New Roman" w:cs="Times New Roman"/>
          <w:sz w:val="24"/>
          <w:szCs w:val="24"/>
        </w:rPr>
        <w:t xml:space="preserve"> HR, 3 professionals from </w:t>
      </w:r>
      <w:r w:rsidR="002529AE">
        <w:rPr>
          <w:rFonts w:ascii="Times New Roman" w:hAnsi="Times New Roman" w:cs="Times New Roman"/>
          <w:sz w:val="24"/>
          <w:szCs w:val="24"/>
        </w:rPr>
        <w:t xml:space="preserve">the </w:t>
      </w:r>
      <w:r w:rsidR="00A0230D" w:rsidRPr="00890D19">
        <w:rPr>
          <w:rFonts w:ascii="Times New Roman" w:hAnsi="Times New Roman" w:cs="Times New Roman"/>
          <w:sz w:val="24"/>
          <w:szCs w:val="24"/>
        </w:rPr>
        <w:t>IT industry with experience of 5+ years</w:t>
      </w:r>
      <w:r w:rsidR="00942EE0">
        <w:rPr>
          <w:rFonts w:ascii="Times New Roman" w:hAnsi="Times New Roman" w:cs="Times New Roman"/>
          <w:sz w:val="24"/>
          <w:szCs w:val="24"/>
        </w:rPr>
        <w:t xml:space="preserve">, </w:t>
      </w:r>
      <w:r w:rsidR="00BF65F9" w:rsidRPr="00890D19">
        <w:rPr>
          <w:rFonts w:ascii="Times New Roman" w:hAnsi="Times New Roman" w:cs="Times New Roman"/>
          <w:sz w:val="24"/>
          <w:szCs w:val="24"/>
        </w:rPr>
        <w:t xml:space="preserve">and </w:t>
      </w:r>
      <w:r w:rsidR="00CA1CEE" w:rsidRPr="00890D19">
        <w:rPr>
          <w:rFonts w:ascii="Times New Roman" w:hAnsi="Times New Roman" w:cs="Times New Roman"/>
          <w:sz w:val="24"/>
          <w:szCs w:val="24"/>
        </w:rPr>
        <w:t>4</w:t>
      </w:r>
      <w:r w:rsidR="00BF65F9" w:rsidRPr="00890D19">
        <w:rPr>
          <w:rFonts w:ascii="Times New Roman" w:hAnsi="Times New Roman" w:cs="Times New Roman"/>
          <w:sz w:val="24"/>
          <w:szCs w:val="24"/>
        </w:rPr>
        <w:t xml:space="preserve"> professionals from the area of Operations</w:t>
      </w:r>
      <w:r w:rsidR="002640D7" w:rsidRPr="00890D19">
        <w:rPr>
          <w:rFonts w:ascii="Times New Roman" w:hAnsi="Times New Roman" w:cs="Times New Roman"/>
          <w:sz w:val="24"/>
          <w:szCs w:val="24"/>
        </w:rPr>
        <w:t xml:space="preserve">. </w:t>
      </w:r>
      <w:r w:rsidR="00173AF6" w:rsidRPr="00890D19">
        <w:rPr>
          <w:rFonts w:ascii="Times New Roman" w:hAnsi="Times New Roman" w:cs="Times New Roman"/>
          <w:sz w:val="24"/>
          <w:szCs w:val="24"/>
        </w:rPr>
        <w:t xml:space="preserve">The second </w:t>
      </w:r>
      <w:r w:rsidR="00FD1214" w:rsidRPr="00890D19">
        <w:rPr>
          <w:rFonts w:ascii="Times New Roman" w:hAnsi="Times New Roman" w:cs="Times New Roman"/>
          <w:sz w:val="24"/>
          <w:szCs w:val="24"/>
        </w:rPr>
        <w:t>phase</w:t>
      </w:r>
      <w:r w:rsidR="00173AF6" w:rsidRPr="00890D19">
        <w:rPr>
          <w:rFonts w:ascii="Times New Roman" w:hAnsi="Times New Roman" w:cs="Times New Roman"/>
          <w:sz w:val="24"/>
          <w:szCs w:val="24"/>
        </w:rPr>
        <w:t xml:space="preserve"> included a pilot study conducted on 20 professionals working in HR firms</w:t>
      </w:r>
      <w:r w:rsidR="00C21C81" w:rsidRPr="00890D19">
        <w:rPr>
          <w:rFonts w:ascii="Times New Roman" w:hAnsi="Times New Roman" w:cs="Times New Roman"/>
          <w:sz w:val="24"/>
          <w:szCs w:val="24"/>
        </w:rPr>
        <w:t xml:space="preserve">. </w:t>
      </w:r>
      <w:r w:rsidR="00C21C81" w:rsidRPr="00890D19">
        <w:rPr>
          <w:rFonts w:ascii="Times New Roman" w:hAnsi="Times New Roman" w:cs="Times New Roman"/>
          <w:sz w:val="24"/>
          <w:szCs w:val="24"/>
        </w:rPr>
        <w:lastRenderedPageBreak/>
        <w:t>These professionals are well exposed to the I4Te and SHRM practices</w:t>
      </w:r>
      <w:r w:rsidRPr="00890D19">
        <w:rPr>
          <w:rFonts w:ascii="Times New Roman" w:hAnsi="Times New Roman" w:cs="Times New Roman"/>
          <w:sz w:val="24"/>
          <w:szCs w:val="24"/>
        </w:rPr>
        <w:t>.</w:t>
      </w:r>
      <w:r w:rsidR="00DA3FDD" w:rsidRPr="00890D19">
        <w:rPr>
          <w:rFonts w:ascii="Times New Roman" w:hAnsi="Times New Roman" w:cs="Times New Roman"/>
          <w:sz w:val="24"/>
          <w:szCs w:val="24"/>
        </w:rPr>
        <w:t xml:space="preserve"> </w:t>
      </w:r>
      <w:r w:rsidRPr="00890D19">
        <w:rPr>
          <w:rFonts w:ascii="Times New Roman" w:hAnsi="Times New Roman" w:cs="Times New Roman"/>
          <w:sz w:val="24"/>
          <w:szCs w:val="24"/>
        </w:rPr>
        <w:t>The values of Cronbach’s alpha are computed and the items with low value</w:t>
      </w:r>
      <w:r w:rsidR="00852105">
        <w:rPr>
          <w:rFonts w:ascii="Times New Roman" w:hAnsi="Times New Roman" w:cs="Times New Roman"/>
          <w:sz w:val="24"/>
          <w:szCs w:val="24"/>
        </w:rPr>
        <w:t>s</w:t>
      </w:r>
      <w:r w:rsidRPr="00890D19">
        <w:rPr>
          <w:rFonts w:ascii="Times New Roman" w:hAnsi="Times New Roman" w:cs="Times New Roman"/>
          <w:sz w:val="24"/>
          <w:szCs w:val="24"/>
        </w:rPr>
        <w:t xml:space="preserve"> are modified to enhance the clarity, ambiguity, and appropriateness. Table </w:t>
      </w:r>
      <w:r w:rsidR="005D6CEA" w:rsidRPr="00890D19">
        <w:rPr>
          <w:rFonts w:ascii="Times New Roman" w:hAnsi="Times New Roman" w:cs="Times New Roman"/>
          <w:sz w:val="24"/>
          <w:szCs w:val="24"/>
        </w:rPr>
        <w:t>2</w:t>
      </w:r>
      <w:r w:rsidRPr="00890D19">
        <w:rPr>
          <w:rFonts w:ascii="Times New Roman" w:hAnsi="Times New Roman" w:cs="Times New Roman"/>
          <w:sz w:val="24"/>
          <w:szCs w:val="24"/>
        </w:rPr>
        <w:t xml:space="preserve"> elaborates the respondents’ demographic details</w:t>
      </w:r>
      <w:r w:rsidR="003165BF" w:rsidRPr="00890D19">
        <w:rPr>
          <w:rFonts w:ascii="Times New Roman" w:hAnsi="Times New Roman" w:cs="Times New Roman"/>
          <w:sz w:val="24"/>
          <w:szCs w:val="24"/>
        </w:rPr>
        <w:t xml:space="preserve"> for the survey conducted</w:t>
      </w:r>
      <w:r w:rsidRPr="00890D19">
        <w:rPr>
          <w:rFonts w:ascii="Times New Roman" w:hAnsi="Times New Roman" w:cs="Times New Roman"/>
          <w:sz w:val="24"/>
          <w:szCs w:val="24"/>
        </w:rPr>
        <w:t>.</w:t>
      </w:r>
    </w:p>
    <w:p w14:paraId="29A04B92" w14:textId="00EBD918" w:rsidR="003066AB" w:rsidRPr="00890D19" w:rsidRDefault="003066AB" w:rsidP="002E3C0A">
      <w:pPr>
        <w:spacing w:after="0" w:line="360" w:lineRule="auto"/>
        <w:ind w:right="274"/>
        <w:jc w:val="both"/>
        <w:rPr>
          <w:rFonts w:ascii="Times New Roman" w:hAnsi="Times New Roman" w:cs="Times New Roman"/>
          <w:sz w:val="24"/>
          <w:szCs w:val="24"/>
        </w:rPr>
      </w:pPr>
      <w:r w:rsidRPr="00890D19">
        <w:rPr>
          <w:rFonts w:ascii="Times New Roman" w:hAnsi="Times New Roman" w:cs="Times New Roman"/>
          <w:b/>
          <w:bCs/>
          <w:sz w:val="24"/>
          <w:szCs w:val="24"/>
        </w:rPr>
        <w:t xml:space="preserve">Table </w:t>
      </w:r>
      <w:r w:rsidR="005D6CEA" w:rsidRPr="00890D19">
        <w:rPr>
          <w:rFonts w:ascii="Times New Roman" w:hAnsi="Times New Roman" w:cs="Times New Roman"/>
          <w:b/>
          <w:bCs/>
          <w:sz w:val="24"/>
          <w:szCs w:val="24"/>
        </w:rPr>
        <w:t>2</w:t>
      </w:r>
      <w:r w:rsidRPr="00890D19">
        <w:rPr>
          <w:rFonts w:ascii="Times New Roman" w:hAnsi="Times New Roman" w:cs="Times New Roman"/>
          <w:b/>
          <w:bCs/>
          <w:sz w:val="24"/>
          <w:szCs w:val="24"/>
        </w:rPr>
        <w:t>:</w:t>
      </w:r>
      <w:r w:rsidRPr="00890D19">
        <w:rPr>
          <w:rFonts w:ascii="Times New Roman" w:hAnsi="Times New Roman" w:cs="Times New Roman"/>
          <w:sz w:val="24"/>
          <w:szCs w:val="24"/>
        </w:rPr>
        <w:t xml:space="preserve"> </w:t>
      </w:r>
      <w:r w:rsidR="006468B7" w:rsidRPr="00890D19">
        <w:rPr>
          <w:rFonts w:ascii="Times New Roman" w:hAnsi="Times New Roman" w:cs="Times New Roman"/>
          <w:sz w:val="24"/>
          <w:szCs w:val="24"/>
        </w:rPr>
        <w:t>Respondents demographic details</w:t>
      </w:r>
      <w:r w:rsidRPr="00890D19">
        <w:rPr>
          <w:rFonts w:ascii="Times New Roman" w:hAnsi="Times New Roman" w:cs="Times New Roman"/>
          <w:sz w:val="24"/>
          <w:szCs w:val="24"/>
        </w:rPr>
        <w:t xml:space="preserve"> (n=</w:t>
      </w:r>
      <w:r w:rsidR="00E108DB" w:rsidRPr="00890D19">
        <w:rPr>
          <w:rFonts w:ascii="Times New Roman" w:hAnsi="Times New Roman" w:cs="Times New Roman"/>
          <w:sz w:val="24"/>
          <w:szCs w:val="24"/>
        </w:rPr>
        <w:t>1</w:t>
      </w:r>
      <w:r w:rsidR="00794DA9" w:rsidRPr="00890D19">
        <w:rPr>
          <w:rFonts w:ascii="Times New Roman" w:hAnsi="Times New Roman" w:cs="Times New Roman"/>
          <w:sz w:val="24"/>
          <w:szCs w:val="24"/>
        </w:rPr>
        <w:t>98</w:t>
      </w:r>
      <w:r w:rsidRPr="00890D19">
        <w:rPr>
          <w:rFonts w:ascii="Times New Roman" w:hAnsi="Times New Roman" w:cs="Times New Roman"/>
          <w:sz w:val="24"/>
          <w:szCs w:val="24"/>
        </w:rPr>
        <w:t>)</w:t>
      </w:r>
    </w:p>
    <w:tbl>
      <w:tblPr>
        <w:tblStyle w:val="TableGrid"/>
        <w:tblW w:w="4839" w:type="pct"/>
        <w:tblBorders>
          <w:left w:val="none" w:sz="0" w:space="0" w:color="auto"/>
          <w:right w:val="none" w:sz="0" w:space="0" w:color="auto"/>
        </w:tblBorders>
        <w:shd w:val="clear" w:color="auto" w:fill="FFF2CC" w:themeFill="accent4" w:themeFillTint="33"/>
        <w:tblLook w:val="04A0" w:firstRow="1" w:lastRow="0" w:firstColumn="1" w:lastColumn="0" w:noHBand="0" w:noVBand="1"/>
      </w:tblPr>
      <w:tblGrid>
        <w:gridCol w:w="6244"/>
        <w:gridCol w:w="2492"/>
      </w:tblGrid>
      <w:tr w:rsidR="003066AB" w:rsidRPr="00890D19" w14:paraId="35F4A3B7" w14:textId="77777777" w:rsidTr="00762FF5">
        <w:trPr>
          <w:trHeight w:val="350"/>
        </w:trPr>
        <w:tc>
          <w:tcPr>
            <w:tcW w:w="3574" w:type="pct"/>
            <w:shd w:val="clear" w:color="auto" w:fill="FFF2CC" w:themeFill="accent4" w:themeFillTint="33"/>
          </w:tcPr>
          <w:p w14:paraId="057FEECB" w14:textId="77777777" w:rsidR="003066AB" w:rsidRPr="00282136" w:rsidRDefault="003066AB" w:rsidP="00282136">
            <w:pPr>
              <w:pStyle w:val="ListParagraph"/>
              <w:spacing w:line="276" w:lineRule="auto"/>
              <w:ind w:left="-254" w:right="279" w:firstLine="254"/>
              <w:jc w:val="both"/>
              <w:rPr>
                <w:rFonts w:ascii="Times New Roman" w:hAnsi="Times New Roman" w:cs="Times New Roman"/>
                <w:b/>
              </w:rPr>
            </w:pPr>
            <w:r w:rsidRPr="00282136">
              <w:rPr>
                <w:rFonts w:ascii="Times New Roman" w:hAnsi="Times New Roman" w:cs="Times New Roman"/>
                <w:b/>
              </w:rPr>
              <w:t>Gender</w:t>
            </w:r>
          </w:p>
        </w:tc>
        <w:tc>
          <w:tcPr>
            <w:tcW w:w="1426" w:type="pct"/>
            <w:shd w:val="clear" w:color="auto" w:fill="FFF2CC" w:themeFill="accent4" w:themeFillTint="33"/>
          </w:tcPr>
          <w:p w14:paraId="17F8918E" w14:textId="77777777" w:rsidR="003066AB" w:rsidRPr="00282136" w:rsidRDefault="003066AB" w:rsidP="00282136">
            <w:pPr>
              <w:pStyle w:val="ListParagraph"/>
              <w:spacing w:line="276" w:lineRule="auto"/>
              <w:ind w:left="0" w:right="279"/>
              <w:jc w:val="center"/>
              <w:rPr>
                <w:rFonts w:ascii="Times New Roman" w:hAnsi="Times New Roman" w:cs="Times New Roman"/>
                <w:b/>
                <w:i/>
              </w:rPr>
            </w:pPr>
            <w:r w:rsidRPr="00282136">
              <w:rPr>
                <w:rFonts w:ascii="Times New Roman" w:hAnsi="Times New Roman" w:cs="Times New Roman"/>
                <w:b/>
                <w:i/>
              </w:rPr>
              <w:t>Percentage</w:t>
            </w:r>
          </w:p>
        </w:tc>
      </w:tr>
      <w:tr w:rsidR="003066AB" w:rsidRPr="00890D19" w14:paraId="0D26D828" w14:textId="77777777" w:rsidTr="00762FF5">
        <w:trPr>
          <w:trHeight w:val="350"/>
        </w:trPr>
        <w:tc>
          <w:tcPr>
            <w:tcW w:w="3574" w:type="pct"/>
            <w:shd w:val="clear" w:color="auto" w:fill="FFF2CC" w:themeFill="accent4" w:themeFillTint="33"/>
          </w:tcPr>
          <w:p w14:paraId="053986FD" w14:textId="77777777" w:rsidR="003066AB" w:rsidRPr="00282136" w:rsidRDefault="003066AB"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Male</w:t>
            </w:r>
          </w:p>
        </w:tc>
        <w:tc>
          <w:tcPr>
            <w:tcW w:w="1426" w:type="pct"/>
            <w:shd w:val="clear" w:color="auto" w:fill="FFF2CC" w:themeFill="accent4" w:themeFillTint="33"/>
          </w:tcPr>
          <w:p w14:paraId="0AFC53C8" w14:textId="2FC18257" w:rsidR="003066AB" w:rsidRPr="00282136" w:rsidRDefault="00CD6A41" w:rsidP="00282136">
            <w:pPr>
              <w:pStyle w:val="ListParagraph"/>
              <w:spacing w:line="276" w:lineRule="auto"/>
              <w:ind w:left="0" w:right="279"/>
              <w:jc w:val="center"/>
              <w:rPr>
                <w:rFonts w:ascii="Times New Roman" w:hAnsi="Times New Roman" w:cs="Times New Roman"/>
                <w:i/>
              </w:rPr>
            </w:pPr>
            <w:r w:rsidRPr="00282136">
              <w:rPr>
                <w:rFonts w:ascii="Times New Roman" w:hAnsi="Times New Roman" w:cs="Times New Roman"/>
                <w:i/>
              </w:rPr>
              <w:t>56</w:t>
            </w:r>
            <w:r w:rsidR="003066AB" w:rsidRPr="00282136">
              <w:rPr>
                <w:rFonts w:ascii="Times New Roman" w:hAnsi="Times New Roman" w:cs="Times New Roman"/>
                <w:i/>
              </w:rPr>
              <w:t>%</w:t>
            </w:r>
          </w:p>
        </w:tc>
      </w:tr>
      <w:tr w:rsidR="003066AB" w:rsidRPr="00890D19" w14:paraId="66E0E8D9" w14:textId="77777777" w:rsidTr="00762FF5">
        <w:trPr>
          <w:trHeight w:val="350"/>
        </w:trPr>
        <w:tc>
          <w:tcPr>
            <w:tcW w:w="3574" w:type="pct"/>
            <w:shd w:val="clear" w:color="auto" w:fill="FFF2CC" w:themeFill="accent4" w:themeFillTint="33"/>
          </w:tcPr>
          <w:p w14:paraId="263F285C" w14:textId="77777777" w:rsidR="003066AB" w:rsidRPr="00282136" w:rsidRDefault="003066AB"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Female</w:t>
            </w:r>
          </w:p>
        </w:tc>
        <w:tc>
          <w:tcPr>
            <w:tcW w:w="1426" w:type="pct"/>
            <w:shd w:val="clear" w:color="auto" w:fill="FFF2CC" w:themeFill="accent4" w:themeFillTint="33"/>
          </w:tcPr>
          <w:p w14:paraId="5FFC233E" w14:textId="68C91D39" w:rsidR="003066AB" w:rsidRPr="00282136" w:rsidRDefault="00CD6A41" w:rsidP="00282136">
            <w:pPr>
              <w:pStyle w:val="ListParagraph"/>
              <w:spacing w:line="276" w:lineRule="auto"/>
              <w:ind w:left="0" w:right="279"/>
              <w:jc w:val="center"/>
              <w:rPr>
                <w:rFonts w:ascii="Times New Roman" w:hAnsi="Times New Roman" w:cs="Times New Roman"/>
                <w:i/>
              </w:rPr>
            </w:pPr>
            <w:r w:rsidRPr="00282136">
              <w:rPr>
                <w:rFonts w:ascii="Times New Roman" w:hAnsi="Times New Roman" w:cs="Times New Roman"/>
                <w:i/>
              </w:rPr>
              <w:t>44</w:t>
            </w:r>
            <w:r w:rsidR="003066AB" w:rsidRPr="00282136">
              <w:rPr>
                <w:rFonts w:ascii="Times New Roman" w:hAnsi="Times New Roman" w:cs="Times New Roman"/>
                <w:i/>
              </w:rPr>
              <w:t>%</w:t>
            </w:r>
          </w:p>
        </w:tc>
      </w:tr>
      <w:tr w:rsidR="003066AB" w:rsidRPr="00890D19" w14:paraId="7F4190E9" w14:textId="77777777" w:rsidTr="00762FF5">
        <w:trPr>
          <w:trHeight w:val="350"/>
        </w:trPr>
        <w:tc>
          <w:tcPr>
            <w:tcW w:w="3574" w:type="pct"/>
            <w:shd w:val="clear" w:color="auto" w:fill="FFF2CC" w:themeFill="accent4" w:themeFillTint="33"/>
          </w:tcPr>
          <w:p w14:paraId="5D51B92D" w14:textId="77777777" w:rsidR="003066AB" w:rsidRPr="00282136" w:rsidRDefault="003066AB" w:rsidP="00282136">
            <w:pPr>
              <w:pStyle w:val="ListParagraph"/>
              <w:spacing w:line="276" w:lineRule="auto"/>
              <w:ind w:left="0" w:right="279"/>
              <w:jc w:val="both"/>
              <w:rPr>
                <w:rFonts w:ascii="Times New Roman" w:hAnsi="Times New Roman" w:cs="Times New Roman"/>
                <w:b/>
              </w:rPr>
            </w:pPr>
            <w:r w:rsidRPr="00282136">
              <w:rPr>
                <w:rFonts w:ascii="Times New Roman" w:hAnsi="Times New Roman" w:cs="Times New Roman"/>
                <w:b/>
              </w:rPr>
              <w:t>Age</w:t>
            </w:r>
          </w:p>
        </w:tc>
        <w:tc>
          <w:tcPr>
            <w:tcW w:w="1426" w:type="pct"/>
            <w:shd w:val="clear" w:color="auto" w:fill="FFF2CC" w:themeFill="accent4" w:themeFillTint="33"/>
          </w:tcPr>
          <w:p w14:paraId="2339E637" w14:textId="77777777" w:rsidR="003066AB" w:rsidRPr="00282136" w:rsidRDefault="003066AB" w:rsidP="00282136">
            <w:pPr>
              <w:pStyle w:val="ListParagraph"/>
              <w:spacing w:line="276" w:lineRule="auto"/>
              <w:ind w:left="0" w:right="279"/>
              <w:jc w:val="center"/>
              <w:rPr>
                <w:rFonts w:ascii="Times New Roman" w:hAnsi="Times New Roman" w:cs="Times New Roman"/>
                <w:i/>
              </w:rPr>
            </w:pPr>
          </w:p>
        </w:tc>
      </w:tr>
      <w:tr w:rsidR="004D2FA3" w:rsidRPr="00890D19" w14:paraId="07EF0001" w14:textId="77777777" w:rsidTr="00762FF5">
        <w:trPr>
          <w:trHeight w:val="350"/>
        </w:trPr>
        <w:tc>
          <w:tcPr>
            <w:tcW w:w="3574" w:type="pct"/>
            <w:shd w:val="clear" w:color="auto" w:fill="FFF2CC" w:themeFill="accent4" w:themeFillTint="33"/>
          </w:tcPr>
          <w:p w14:paraId="11613F0C" w14:textId="3AC02621" w:rsidR="004D2FA3" w:rsidRPr="00282136" w:rsidRDefault="004D2FA3"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&gt; 30 y</w:t>
            </w:r>
            <w:r w:rsidR="00856258">
              <w:rPr>
                <w:rFonts w:ascii="Times New Roman" w:hAnsi="Times New Roman" w:cs="Times New Roman"/>
                <w:i/>
              </w:rPr>
              <w:t>ea</w:t>
            </w:r>
            <w:r w:rsidRPr="00282136">
              <w:rPr>
                <w:rFonts w:ascii="Times New Roman" w:hAnsi="Times New Roman" w:cs="Times New Roman"/>
                <w:i/>
              </w:rPr>
              <w:t>rs</w:t>
            </w:r>
          </w:p>
        </w:tc>
        <w:tc>
          <w:tcPr>
            <w:tcW w:w="1426" w:type="pct"/>
            <w:shd w:val="clear" w:color="auto" w:fill="FFF2CC" w:themeFill="accent4" w:themeFillTint="33"/>
            <w:vAlign w:val="bottom"/>
          </w:tcPr>
          <w:p w14:paraId="5ABC6156" w14:textId="76F4978C" w:rsidR="004D2FA3" w:rsidRPr="00282136" w:rsidRDefault="004D2FA3"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11.62%</w:t>
            </w:r>
          </w:p>
        </w:tc>
      </w:tr>
      <w:tr w:rsidR="004D2FA3" w:rsidRPr="00890D19" w14:paraId="51144607" w14:textId="77777777" w:rsidTr="00762FF5">
        <w:trPr>
          <w:trHeight w:val="350"/>
        </w:trPr>
        <w:tc>
          <w:tcPr>
            <w:tcW w:w="3574" w:type="pct"/>
            <w:shd w:val="clear" w:color="auto" w:fill="FFF2CC" w:themeFill="accent4" w:themeFillTint="33"/>
          </w:tcPr>
          <w:p w14:paraId="76DFDF15" w14:textId="3B1712B1" w:rsidR="004D2FA3" w:rsidRPr="00282136" w:rsidRDefault="004D2FA3"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30-35 y</w:t>
            </w:r>
            <w:r w:rsidR="00856258">
              <w:rPr>
                <w:rFonts w:ascii="Times New Roman" w:hAnsi="Times New Roman" w:cs="Times New Roman"/>
                <w:i/>
              </w:rPr>
              <w:t>ea</w:t>
            </w:r>
            <w:r w:rsidRPr="00282136">
              <w:rPr>
                <w:rFonts w:ascii="Times New Roman" w:hAnsi="Times New Roman" w:cs="Times New Roman"/>
                <w:i/>
              </w:rPr>
              <w:t>rs</w:t>
            </w:r>
          </w:p>
        </w:tc>
        <w:tc>
          <w:tcPr>
            <w:tcW w:w="1426" w:type="pct"/>
            <w:shd w:val="clear" w:color="auto" w:fill="FFF2CC" w:themeFill="accent4" w:themeFillTint="33"/>
            <w:vAlign w:val="bottom"/>
          </w:tcPr>
          <w:p w14:paraId="057E15BA" w14:textId="2066D2C4" w:rsidR="004D2FA3" w:rsidRPr="00282136" w:rsidRDefault="004D2FA3"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47.47%</w:t>
            </w:r>
          </w:p>
        </w:tc>
      </w:tr>
      <w:tr w:rsidR="004D2FA3" w:rsidRPr="00890D19" w14:paraId="41AAD080" w14:textId="77777777" w:rsidTr="00762FF5">
        <w:trPr>
          <w:trHeight w:val="350"/>
        </w:trPr>
        <w:tc>
          <w:tcPr>
            <w:tcW w:w="3574" w:type="pct"/>
            <w:shd w:val="clear" w:color="auto" w:fill="FFF2CC" w:themeFill="accent4" w:themeFillTint="33"/>
          </w:tcPr>
          <w:p w14:paraId="11CF62FF" w14:textId="2C3256D0" w:rsidR="004D2FA3" w:rsidRPr="00282136" w:rsidRDefault="004D2FA3"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36-40 y</w:t>
            </w:r>
            <w:r w:rsidR="00856258">
              <w:rPr>
                <w:rFonts w:ascii="Times New Roman" w:hAnsi="Times New Roman" w:cs="Times New Roman"/>
                <w:i/>
              </w:rPr>
              <w:t>ea</w:t>
            </w:r>
            <w:r w:rsidRPr="00282136">
              <w:rPr>
                <w:rFonts w:ascii="Times New Roman" w:hAnsi="Times New Roman" w:cs="Times New Roman"/>
                <w:i/>
              </w:rPr>
              <w:t>rs</w:t>
            </w:r>
          </w:p>
        </w:tc>
        <w:tc>
          <w:tcPr>
            <w:tcW w:w="1426" w:type="pct"/>
            <w:shd w:val="clear" w:color="auto" w:fill="FFF2CC" w:themeFill="accent4" w:themeFillTint="33"/>
            <w:vAlign w:val="bottom"/>
          </w:tcPr>
          <w:p w14:paraId="5C158C0E" w14:textId="23B07B40" w:rsidR="004D2FA3" w:rsidRPr="00282136" w:rsidRDefault="004D2FA3"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22.22%</w:t>
            </w:r>
          </w:p>
        </w:tc>
      </w:tr>
      <w:tr w:rsidR="004D2FA3" w:rsidRPr="00890D19" w14:paraId="7EC6027C" w14:textId="77777777" w:rsidTr="00762FF5">
        <w:trPr>
          <w:trHeight w:val="350"/>
        </w:trPr>
        <w:tc>
          <w:tcPr>
            <w:tcW w:w="3574" w:type="pct"/>
            <w:shd w:val="clear" w:color="auto" w:fill="FFF2CC" w:themeFill="accent4" w:themeFillTint="33"/>
          </w:tcPr>
          <w:p w14:paraId="510D890E" w14:textId="06498138" w:rsidR="004D2FA3" w:rsidRPr="00282136" w:rsidRDefault="004D2FA3"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40- 45 y</w:t>
            </w:r>
            <w:r w:rsidR="00856258">
              <w:rPr>
                <w:rFonts w:ascii="Times New Roman" w:hAnsi="Times New Roman" w:cs="Times New Roman"/>
                <w:i/>
              </w:rPr>
              <w:t>ea</w:t>
            </w:r>
            <w:r w:rsidRPr="00282136">
              <w:rPr>
                <w:rFonts w:ascii="Times New Roman" w:hAnsi="Times New Roman" w:cs="Times New Roman"/>
                <w:i/>
              </w:rPr>
              <w:t>rs</w:t>
            </w:r>
          </w:p>
        </w:tc>
        <w:tc>
          <w:tcPr>
            <w:tcW w:w="1426" w:type="pct"/>
            <w:shd w:val="clear" w:color="auto" w:fill="FFF2CC" w:themeFill="accent4" w:themeFillTint="33"/>
            <w:vAlign w:val="bottom"/>
          </w:tcPr>
          <w:p w14:paraId="0F4FADAA" w14:textId="44751C1E" w:rsidR="004D2FA3" w:rsidRPr="00282136" w:rsidRDefault="004D2FA3"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18.69%</w:t>
            </w:r>
          </w:p>
        </w:tc>
      </w:tr>
      <w:tr w:rsidR="003066AB" w:rsidRPr="00890D19" w14:paraId="7558DC61" w14:textId="77777777" w:rsidTr="00762FF5">
        <w:trPr>
          <w:trHeight w:val="350"/>
        </w:trPr>
        <w:tc>
          <w:tcPr>
            <w:tcW w:w="3574" w:type="pct"/>
            <w:shd w:val="clear" w:color="auto" w:fill="FFF2CC" w:themeFill="accent4" w:themeFillTint="33"/>
          </w:tcPr>
          <w:p w14:paraId="0697793C" w14:textId="77777777" w:rsidR="003066AB" w:rsidRPr="00282136" w:rsidRDefault="003066AB" w:rsidP="00282136">
            <w:pPr>
              <w:pStyle w:val="ListParagraph"/>
              <w:spacing w:line="276" w:lineRule="auto"/>
              <w:ind w:left="0" w:right="279"/>
              <w:jc w:val="both"/>
              <w:rPr>
                <w:rFonts w:ascii="Times New Roman" w:hAnsi="Times New Roman" w:cs="Times New Roman"/>
                <w:b/>
              </w:rPr>
            </w:pPr>
            <w:r w:rsidRPr="00282136">
              <w:rPr>
                <w:rFonts w:ascii="Times New Roman" w:hAnsi="Times New Roman" w:cs="Times New Roman"/>
                <w:b/>
              </w:rPr>
              <w:t xml:space="preserve">Industry </w:t>
            </w:r>
          </w:p>
        </w:tc>
        <w:tc>
          <w:tcPr>
            <w:tcW w:w="1426" w:type="pct"/>
            <w:shd w:val="clear" w:color="auto" w:fill="FFF2CC" w:themeFill="accent4" w:themeFillTint="33"/>
          </w:tcPr>
          <w:p w14:paraId="7C12B93A" w14:textId="77777777" w:rsidR="003066AB" w:rsidRPr="00282136" w:rsidRDefault="003066AB" w:rsidP="00282136">
            <w:pPr>
              <w:pStyle w:val="ListParagraph"/>
              <w:spacing w:line="276" w:lineRule="auto"/>
              <w:ind w:left="0" w:right="279"/>
              <w:jc w:val="center"/>
              <w:rPr>
                <w:rFonts w:ascii="Times New Roman" w:hAnsi="Times New Roman" w:cs="Times New Roman"/>
                <w:i/>
              </w:rPr>
            </w:pPr>
          </w:p>
        </w:tc>
      </w:tr>
      <w:tr w:rsidR="003066AB" w:rsidRPr="00890D19" w14:paraId="63725A09" w14:textId="77777777" w:rsidTr="00762FF5">
        <w:trPr>
          <w:trHeight w:val="350"/>
        </w:trPr>
        <w:tc>
          <w:tcPr>
            <w:tcW w:w="3574" w:type="pct"/>
            <w:shd w:val="clear" w:color="auto" w:fill="FFF2CC" w:themeFill="accent4" w:themeFillTint="33"/>
          </w:tcPr>
          <w:p w14:paraId="6D0B6E3F" w14:textId="77777777" w:rsidR="003066AB" w:rsidRPr="00282136" w:rsidRDefault="003066AB" w:rsidP="00282136">
            <w:pPr>
              <w:pStyle w:val="ListParagraph"/>
              <w:spacing w:line="276" w:lineRule="auto"/>
              <w:ind w:left="0" w:right="279"/>
              <w:jc w:val="both"/>
              <w:rPr>
                <w:rFonts w:ascii="Times New Roman" w:hAnsi="Times New Roman" w:cs="Times New Roman"/>
                <w:b/>
                <w:i/>
              </w:rPr>
            </w:pPr>
            <w:r w:rsidRPr="00282136">
              <w:rPr>
                <w:rFonts w:ascii="Times New Roman" w:hAnsi="Times New Roman" w:cs="Times New Roman"/>
                <w:b/>
                <w:i/>
              </w:rPr>
              <w:t>Manufacturing</w:t>
            </w:r>
          </w:p>
        </w:tc>
        <w:tc>
          <w:tcPr>
            <w:tcW w:w="1426" w:type="pct"/>
            <w:shd w:val="clear" w:color="auto" w:fill="FFF2CC" w:themeFill="accent4" w:themeFillTint="33"/>
          </w:tcPr>
          <w:p w14:paraId="6A914E36" w14:textId="77777777" w:rsidR="003066AB" w:rsidRPr="00282136" w:rsidRDefault="003066AB" w:rsidP="00282136">
            <w:pPr>
              <w:pStyle w:val="ListParagraph"/>
              <w:spacing w:line="276" w:lineRule="auto"/>
              <w:ind w:left="0" w:right="279"/>
              <w:jc w:val="center"/>
              <w:rPr>
                <w:rFonts w:ascii="Times New Roman" w:hAnsi="Times New Roman" w:cs="Times New Roman"/>
                <w:i/>
              </w:rPr>
            </w:pPr>
          </w:p>
        </w:tc>
      </w:tr>
      <w:tr w:rsidR="00B0770B" w:rsidRPr="00890D19" w14:paraId="2298BB2C" w14:textId="77777777" w:rsidTr="00762FF5">
        <w:trPr>
          <w:trHeight w:val="350"/>
        </w:trPr>
        <w:tc>
          <w:tcPr>
            <w:tcW w:w="3574" w:type="pct"/>
            <w:shd w:val="clear" w:color="auto" w:fill="FFF2CC" w:themeFill="accent4" w:themeFillTint="33"/>
          </w:tcPr>
          <w:p w14:paraId="34F5051B" w14:textId="77777777" w:rsidR="00B0770B" w:rsidRPr="00282136" w:rsidRDefault="00B0770B"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 xml:space="preserve"> Electronic and electrical manufacturing</w:t>
            </w:r>
            <w:r w:rsidRPr="00282136">
              <w:rPr>
                <w:rFonts w:ascii="Times New Roman" w:hAnsi="Times New Roman" w:cs="Times New Roman"/>
              </w:rPr>
              <w:t xml:space="preserve"> </w:t>
            </w:r>
            <w:r w:rsidRPr="00282136">
              <w:rPr>
                <w:rFonts w:ascii="Times New Roman" w:hAnsi="Times New Roman" w:cs="Times New Roman"/>
                <w:i/>
              </w:rPr>
              <w:t>products</w:t>
            </w:r>
          </w:p>
        </w:tc>
        <w:tc>
          <w:tcPr>
            <w:tcW w:w="1426" w:type="pct"/>
            <w:shd w:val="clear" w:color="auto" w:fill="FFF2CC" w:themeFill="accent4" w:themeFillTint="33"/>
            <w:vAlign w:val="bottom"/>
          </w:tcPr>
          <w:p w14:paraId="36D19D9F" w14:textId="4A97FC3B" w:rsidR="00B0770B" w:rsidRPr="00282136" w:rsidRDefault="00B0770B"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27.27%</w:t>
            </w:r>
          </w:p>
        </w:tc>
      </w:tr>
      <w:tr w:rsidR="00B0770B" w:rsidRPr="00890D19" w14:paraId="67571365" w14:textId="77777777" w:rsidTr="00762FF5">
        <w:trPr>
          <w:trHeight w:val="350"/>
        </w:trPr>
        <w:tc>
          <w:tcPr>
            <w:tcW w:w="3574" w:type="pct"/>
            <w:shd w:val="clear" w:color="auto" w:fill="FFF2CC" w:themeFill="accent4" w:themeFillTint="33"/>
          </w:tcPr>
          <w:p w14:paraId="2A8FC239" w14:textId="77777777" w:rsidR="00B0770B" w:rsidRPr="00282136" w:rsidRDefault="00B0770B"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Pharmaceutical firms</w:t>
            </w:r>
          </w:p>
        </w:tc>
        <w:tc>
          <w:tcPr>
            <w:tcW w:w="1426" w:type="pct"/>
            <w:shd w:val="clear" w:color="auto" w:fill="FFF2CC" w:themeFill="accent4" w:themeFillTint="33"/>
            <w:vAlign w:val="bottom"/>
          </w:tcPr>
          <w:p w14:paraId="681ACDD3" w14:textId="43B436C1" w:rsidR="00B0770B" w:rsidRPr="00282136" w:rsidRDefault="00B0770B"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12.12%</w:t>
            </w:r>
          </w:p>
        </w:tc>
      </w:tr>
      <w:tr w:rsidR="00B0770B" w:rsidRPr="00890D19" w14:paraId="6383E5C1" w14:textId="77777777" w:rsidTr="00762FF5">
        <w:trPr>
          <w:trHeight w:val="350"/>
        </w:trPr>
        <w:tc>
          <w:tcPr>
            <w:tcW w:w="3574" w:type="pct"/>
            <w:shd w:val="clear" w:color="auto" w:fill="FFF2CC" w:themeFill="accent4" w:themeFillTint="33"/>
          </w:tcPr>
          <w:p w14:paraId="1F5494B7" w14:textId="5611F860" w:rsidR="00B0770B" w:rsidRPr="00282136" w:rsidRDefault="00B0770B"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Automobiles</w:t>
            </w:r>
          </w:p>
        </w:tc>
        <w:tc>
          <w:tcPr>
            <w:tcW w:w="1426" w:type="pct"/>
            <w:shd w:val="clear" w:color="auto" w:fill="FFF2CC" w:themeFill="accent4" w:themeFillTint="33"/>
            <w:vAlign w:val="bottom"/>
          </w:tcPr>
          <w:p w14:paraId="0AD9E070" w14:textId="73A5635A" w:rsidR="00B0770B" w:rsidRPr="00282136" w:rsidRDefault="00B0770B"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10.10%</w:t>
            </w:r>
          </w:p>
        </w:tc>
      </w:tr>
      <w:tr w:rsidR="00B0770B" w:rsidRPr="00890D19" w14:paraId="17A4F1DF" w14:textId="77777777" w:rsidTr="00762FF5">
        <w:trPr>
          <w:trHeight w:val="350"/>
        </w:trPr>
        <w:tc>
          <w:tcPr>
            <w:tcW w:w="3574" w:type="pct"/>
            <w:shd w:val="clear" w:color="auto" w:fill="FFF2CC" w:themeFill="accent4" w:themeFillTint="33"/>
          </w:tcPr>
          <w:p w14:paraId="128FF5E4" w14:textId="77777777" w:rsidR="00B0770B" w:rsidRPr="00282136" w:rsidRDefault="00B0770B" w:rsidP="00282136">
            <w:pPr>
              <w:pStyle w:val="ListParagraph"/>
              <w:spacing w:line="276" w:lineRule="auto"/>
              <w:ind w:left="0" w:right="279"/>
              <w:jc w:val="both"/>
              <w:rPr>
                <w:rFonts w:ascii="Times New Roman" w:hAnsi="Times New Roman" w:cs="Times New Roman"/>
                <w:b/>
                <w:i/>
              </w:rPr>
            </w:pPr>
            <w:r w:rsidRPr="00282136">
              <w:rPr>
                <w:rFonts w:ascii="Times New Roman" w:hAnsi="Times New Roman" w:cs="Times New Roman"/>
                <w:b/>
                <w:i/>
              </w:rPr>
              <w:t>IT Industry</w:t>
            </w:r>
          </w:p>
        </w:tc>
        <w:tc>
          <w:tcPr>
            <w:tcW w:w="1426" w:type="pct"/>
            <w:shd w:val="clear" w:color="auto" w:fill="FFF2CC" w:themeFill="accent4" w:themeFillTint="33"/>
            <w:vAlign w:val="bottom"/>
          </w:tcPr>
          <w:p w14:paraId="37D8EA65" w14:textId="77777777" w:rsidR="00B0770B" w:rsidRPr="00282136" w:rsidRDefault="00B0770B" w:rsidP="00282136">
            <w:pPr>
              <w:pStyle w:val="ListParagraph"/>
              <w:spacing w:line="276" w:lineRule="auto"/>
              <w:ind w:left="0" w:right="279"/>
              <w:jc w:val="center"/>
              <w:rPr>
                <w:rFonts w:ascii="Times New Roman" w:hAnsi="Times New Roman" w:cs="Times New Roman"/>
                <w:i/>
                <w:iCs/>
              </w:rPr>
            </w:pPr>
          </w:p>
        </w:tc>
      </w:tr>
      <w:tr w:rsidR="00B0770B" w:rsidRPr="00890D19" w14:paraId="2FF781FD" w14:textId="77777777" w:rsidTr="00762FF5">
        <w:trPr>
          <w:trHeight w:val="350"/>
        </w:trPr>
        <w:tc>
          <w:tcPr>
            <w:tcW w:w="3574" w:type="pct"/>
            <w:shd w:val="clear" w:color="auto" w:fill="FFF2CC" w:themeFill="accent4" w:themeFillTint="33"/>
          </w:tcPr>
          <w:p w14:paraId="2DDFAEF0" w14:textId="77777777" w:rsidR="00B0770B" w:rsidRPr="00282136" w:rsidRDefault="00B0770B"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IT solutions provider</w:t>
            </w:r>
          </w:p>
        </w:tc>
        <w:tc>
          <w:tcPr>
            <w:tcW w:w="1426" w:type="pct"/>
            <w:shd w:val="clear" w:color="auto" w:fill="FFF2CC" w:themeFill="accent4" w:themeFillTint="33"/>
            <w:vAlign w:val="bottom"/>
          </w:tcPr>
          <w:p w14:paraId="7946E621" w14:textId="2AE15A59" w:rsidR="00B0770B" w:rsidRPr="00282136" w:rsidRDefault="00B0770B"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18.18%</w:t>
            </w:r>
          </w:p>
        </w:tc>
      </w:tr>
      <w:tr w:rsidR="00B0770B" w:rsidRPr="00890D19" w14:paraId="53F9F350" w14:textId="77777777" w:rsidTr="00762FF5">
        <w:trPr>
          <w:trHeight w:val="350"/>
        </w:trPr>
        <w:tc>
          <w:tcPr>
            <w:tcW w:w="3574" w:type="pct"/>
            <w:shd w:val="clear" w:color="auto" w:fill="FFF2CC" w:themeFill="accent4" w:themeFillTint="33"/>
          </w:tcPr>
          <w:p w14:paraId="4542A672" w14:textId="77777777" w:rsidR="00B0770B" w:rsidRPr="00282136" w:rsidRDefault="00B0770B" w:rsidP="00282136">
            <w:pPr>
              <w:pStyle w:val="ListParagraph"/>
              <w:spacing w:line="276" w:lineRule="auto"/>
              <w:ind w:left="0" w:right="279"/>
              <w:jc w:val="both"/>
              <w:rPr>
                <w:rFonts w:ascii="Times New Roman" w:hAnsi="Times New Roman" w:cs="Times New Roman"/>
                <w:b/>
                <w:i/>
              </w:rPr>
            </w:pPr>
            <w:r w:rsidRPr="00282136">
              <w:rPr>
                <w:rFonts w:ascii="Times New Roman" w:hAnsi="Times New Roman" w:cs="Times New Roman"/>
                <w:b/>
                <w:i/>
              </w:rPr>
              <w:t xml:space="preserve">Healthcare </w:t>
            </w:r>
          </w:p>
        </w:tc>
        <w:tc>
          <w:tcPr>
            <w:tcW w:w="1426" w:type="pct"/>
            <w:shd w:val="clear" w:color="auto" w:fill="FFF2CC" w:themeFill="accent4" w:themeFillTint="33"/>
            <w:vAlign w:val="bottom"/>
          </w:tcPr>
          <w:p w14:paraId="28F82D98" w14:textId="77777777" w:rsidR="00B0770B" w:rsidRPr="00282136" w:rsidRDefault="00B0770B" w:rsidP="00282136">
            <w:pPr>
              <w:pStyle w:val="ListParagraph"/>
              <w:spacing w:line="276" w:lineRule="auto"/>
              <w:ind w:left="0" w:right="279"/>
              <w:jc w:val="center"/>
              <w:rPr>
                <w:rFonts w:ascii="Times New Roman" w:hAnsi="Times New Roman" w:cs="Times New Roman"/>
                <w:i/>
                <w:iCs/>
              </w:rPr>
            </w:pPr>
          </w:p>
        </w:tc>
      </w:tr>
      <w:tr w:rsidR="00B0770B" w:rsidRPr="00890D19" w14:paraId="6AF3A3A4" w14:textId="77777777" w:rsidTr="00762FF5">
        <w:trPr>
          <w:trHeight w:val="350"/>
        </w:trPr>
        <w:tc>
          <w:tcPr>
            <w:tcW w:w="3574" w:type="pct"/>
            <w:shd w:val="clear" w:color="auto" w:fill="FFF2CC" w:themeFill="accent4" w:themeFillTint="33"/>
          </w:tcPr>
          <w:p w14:paraId="36F82EC3" w14:textId="77777777" w:rsidR="00B0770B" w:rsidRPr="00282136" w:rsidRDefault="00B0770B"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Healthcare services</w:t>
            </w:r>
          </w:p>
        </w:tc>
        <w:tc>
          <w:tcPr>
            <w:tcW w:w="1426" w:type="pct"/>
            <w:shd w:val="clear" w:color="auto" w:fill="FFF2CC" w:themeFill="accent4" w:themeFillTint="33"/>
            <w:vAlign w:val="bottom"/>
          </w:tcPr>
          <w:p w14:paraId="6A26BB7D" w14:textId="2253DC7B" w:rsidR="00B0770B" w:rsidRPr="00282136" w:rsidRDefault="00B0770B"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9.60%</w:t>
            </w:r>
          </w:p>
        </w:tc>
      </w:tr>
      <w:tr w:rsidR="00B0770B" w:rsidRPr="00890D19" w14:paraId="5BB7ABEE" w14:textId="77777777" w:rsidTr="00762FF5">
        <w:trPr>
          <w:trHeight w:val="350"/>
        </w:trPr>
        <w:tc>
          <w:tcPr>
            <w:tcW w:w="3574" w:type="pct"/>
            <w:shd w:val="clear" w:color="auto" w:fill="FFF2CC" w:themeFill="accent4" w:themeFillTint="33"/>
          </w:tcPr>
          <w:p w14:paraId="11653F75" w14:textId="1BE88632" w:rsidR="00B0770B" w:rsidRPr="00282136" w:rsidRDefault="00B0770B" w:rsidP="00282136">
            <w:pPr>
              <w:pStyle w:val="ListParagraph"/>
              <w:spacing w:line="276" w:lineRule="auto"/>
              <w:ind w:left="0" w:right="279"/>
              <w:jc w:val="both"/>
              <w:rPr>
                <w:rFonts w:ascii="Times New Roman" w:hAnsi="Times New Roman" w:cs="Times New Roman"/>
                <w:b/>
                <w:i/>
              </w:rPr>
            </w:pPr>
            <w:r w:rsidRPr="00282136">
              <w:rPr>
                <w:rFonts w:ascii="Times New Roman" w:hAnsi="Times New Roman" w:cs="Times New Roman"/>
                <w:b/>
                <w:i/>
              </w:rPr>
              <w:t>Services</w:t>
            </w:r>
          </w:p>
        </w:tc>
        <w:tc>
          <w:tcPr>
            <w:tcW w:w="1426" w:type="pct"/>
            <w:shd w:val="clear" w:color="auto" w:fill="FFF2CC" w:themeFill="accent4" w:themeFillTint="33"/>
            <w:vAlign w:val="bottom"/>
          </w:tcPr>
          <w:p w14:paraId="74402426" w14:textId="57459137" w:rsidR="00B0770B" w:rsidRPr="00282136" w:rsidRDefault="00B0770B" w:rsidP="00282136">
            <w:pPr>
              <w:pStyle w:val="ListParagraph"/>
              <w:spacing w:line="276" w:lineRule="auto"/>
              <w:ind w:left="0" w:right="279"/>
              <w:jc w:val="center"/>
              <w:rPr>
                <w:rFonts w:ascii="Times New Roman" w:hAnsi="Times New Roman" w:cs="Times New Roman"/>
                <w:i/>
                <w:iCs/>
              </w:rPr>
            </w:pPr>
          </w:p>
        </w:tc>
      </w:tr>
      <w:tr w:rsidR="00B0770B" w:rsidRPr="00890D19" w14:paraId="6C991C38" w14:textId="77777777" w:rsidTr="00762FF5">
        <w:trPr>
          <w:trHeight w:val="350"/>
        </w:trPr>
        <w:tc>
          <w:tcPr>
            <w:tcW w:w="3574" w:type="pct"/>
            <w:shd w:val="clear" w:color="auto" w:fill="FFF2CC" w:themeFill="accent4" w:themeFillTint="33"/>
          </w:tcPr>
          <w:p w14:paraId="332FE71F" w14:textId="48DC78DE" w:rsidR="00B0770B" w:rsidRPr="00282136" w:rsidRDefault="00B0770B"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Aviation</w:t>
            </w:r>
          </w:p>
        </w:tc>
        <w:tc>
          <w:tcPr>
            <w:tcW w:w="1426" w:type="pct"/>
            <w:shd w:val="clear" w:color="auto" w:fill="FFF2CC" w:themeFill="accent4" w:themeFillTint="33"/>
            <w:vAlign w:val="bottom"/>
          </w:tcPr>
          <w:p w14:paraId="4FC2508D" w14:textId="063E0D7D" w:rsidR="00B0770B" w:rsidRPr="00282136" w:rsidRDefault="00B0770B"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10.10%</w:t>
            </w:r>
          </w:p>
        </w:tc>
      </w:tr>
      <w:tr w:rsidR="00B0770B" w:rsidRPr="00890D19" w14:paraId="47F25B33" w14:textId="77777777" w:rsidTr="00762FF5">
        <w:trPr>
          <w:trHeight w:val="350"/>
        </w:trPr>
        <w:tc>
          <w:tcPr>
            <w:tcW w:w="3574" w:type="pct"/>
            <w:shd w:val="clear" w:color="auto" w:fill="FFF2CC" w:themeFill="accent4" w:themeFillTint="33"/>
          </w:tcPr>
          <w:p w14:paraId="1C386BD6" w14:textId="7E7A73FD" w:rsidR="00B0770B" w:rsidRPr="00282136" w:rsidRDefault="00B0770B"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 xml:space="preserve">Banking </w:t>
            </w:r>
          </w:p>
        </w:tc>
        <w:tc>
          <w:tcPr>
            <w:tcW w:w="1426" w:type="pct"/>
            <w:shd w:val="clear" w:color="auto" w:fill="FFF2CC" w:themeFill="accent4" w:themeFillTint="33"/>
            <w:vAlign w:val="bottom"/>
          </w:tcPr>
          <w:p w14:paraId="3B8DBF58" w14:textId="15982DBC" w:rsidR="00B0770B" w:rsidRPr="00282136" w:rsidRDefault="00B0770B"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12.63%</w:t>
            </w:r>
          </w:p>
        </w:tc>
      </w:tr>
      <w:tr w:rsidR="003066AB" w:rsidRPr="00890D19" w14:paraId="12EAF5AF" w14:textId="77777777" w:rsidTr="00762FF5">
        <w:trPr>
          <w:trHeight w:val="350"/>
        </w:trPr>
        <w:tc>
          <w:tcPr>
            <w:tcW w:w="3574" w:type="pct"/>
            <w:shd w:val="clear" w:color="auto" w:fill="FFF2CC" w:themeFill="accent4" w:themeFillTint="33"/>
          </w:tcPr>
          <w:p w14:paraId="1FD9C6BD" w14:textId="77777777" w:rsidR="003066AB" w:rsidRPr="00282136" w:rsidRDefault="003066AB" w:rsidP="00282136">
            <w:pPr>
              <w:pStyle w:val="ListParagraph"/>
              <w:spacing w:line="276" w:lineRule="auto"/>
              <w:ind w:left="0" w:right="279"/>
              <w:jc w:val="both"/>
              <w:rPr>
                <w:rFonts w:ascii="Times New Roman" w:hAnsi="Times New Roman" w:cs="Times New Roman"/>
                <w:b/>
              </w:rPr>
            </w:pPr>
            <w:r w:rsidRPr="00282136">
              <w:rPr>
                <w:rFonts w:ascii="Times New Roman" w:hAnsi="Times New Roman" w:cs="Times New Roman"/>
                <w:b/>
              </w:rPr>
              <w:t>Position in the company</w:t>
            </w:r>
          </w:p>
        </w:tc>
        <w:tc>
          <w:tcPr>
            <w:tcW w:w="1426" w:type="pct"/>
            <w:shd w:val="clear" w:color="auto" w:fill="FFF2CC" w:themeFill="accent4" w:themeFillTint="33"/>
          </w:tcPr>
          <w:p w14:paraId="00A9F364" w14:textId="77777777" w:rsidR="003066AB" w:rsidRPr="00282136" w:rsidRDefault="003066AB" w:rsidP="00282136">
            <w:pPr>
              <w:pStyle w:val="ListParagraph"/>
              <w:spacing w:line="276" w:lineRule="auto"/>
              <w:ind w:left="0" w:right="279"/>
              <w:jc w:val="center"/>
              <w:rPr>
                <w:rFonts w:ascii="Times New Roman" w:hAnsi="Times New Roman" w:cs="Times New Roman"/>
                <w:i/>
              </w:rPr>
            </w:pPr>
          </w:p>
        </w:tc>
      </w:tr>
      <w:tr w:rsidR="00EE4E3E" w:rsidRPr="00890D19" w14:paraId="299F86B2" w14:textId="77777777" w:rsidTr="00762FF5">
        <w:trPr>
          <w:trHeight w:val="350"/>
        </w:trPr>
        <w:tc>
          <w:tcPr>
            <w:tcW w:w="3574" w:type="pct"/>
            <w:shd w:val="clear" w:color="auto" w:fill="FFF2CC" w:themeFill="accent4" w:themeFillTint="33"/>
          </w:tcPr>
          <w:p w14:paraId="5ADFF073" w14:textId="77777777" w:rsidR="00EE4E3E" w:rsidRPr="00282136" w:rsidRDefault="00EE4E3E"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Operations manager</w:t>
            </w:r>
          </w:p>
        </w:tc>
        <w:tc>
          <w:tcPr>
            <w:tcW w:w="1426" w:type="pct"/>
            <w:shd w:val="clear" w:color="auto" w:fill="FFF2CC" w:themeFill="accent4" w:themeFillTint="33"/>
            <w:vAlign w:val="bottom"/>
          </w:tcPr>
          <w:p w14:paraId="5C1841C2" w14:textId="46708B31" w:rsidR="00EE4E3E" w:rsidRPr="00282136" w:rsidRDefault="00EE4E3E"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25.76%</w:t>
            </w:r>
          </w:p>
        </w:tc>
      </w:tr>
      <w:tr w:rsidR="00EE4E3E" w:rsidRPr="00890D19" w14:paraId="4FE63B16" w14:textId="77777777" w:rsidTr="00762FF5">
        <w:trPr>
          <w:trHeight w:val="350"/>
        </w:trPr>
        <w:tc>
          <w:tcPr>
            <w:tcW w:w="3574" w:type="pct"/>
            <w:shd w:val="clear" w:color="auto" w:fill="FFF2CC" w:themeFill="accent4" w:themeFillTint="33"/>
          </w:tcPr>
          <w:p w14:paraId="67FF1E9F" w14:textId="77777777" w:rsidR="00EE4E3E" w:rsidRPr="00282136" w:rsidRDefault="00EE4E3E"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Supply chain practitioner</w:t>
            </w:r>
          </w:p>
        </w:tc>
        <w:tc>
          <w:tcPr>
            <w:tcW w:w="1426" w:type="pct"/>
            <w:shd w:val="clear" w:color="auto" w:fill="FFF2CC" w:themeFill="accent4" w:themeFillTint="33"/>
            <w:vAlign w:val="bottom"/>
          </w:tcPr>
          <w:p w14:paraId="4146B04C" w14:textId="6698B3A3" w:rsidR="00EE4E3E" w:rsidRPr="00282136" w:rsidRDefault="00EE4E3E"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11.62%</w:t>
            </w:r>
          </w:p>
        </w:tc>
      </w:tr>
      <w:tr w:rsidR="00EE4E3E" w:rsidRPr="00890D19" w14:paraId="6B37FBBF" w14:textId="77777777" w:rsidTr="00762FF5">
        <w:trPr>
          <w:trHeight w:val="350"/>
        </w:trPr>
        <w:tc>
          <w:tcPr>
            <w:tcW w:w="3574" w:type="pct"/>
            <w:shd w:val="clear" w:color="auto" w:fill="FFF2CC" w:themeFill="accent4" w:themeFillTint="33"/>
          </w:tcPr>
          <w:p w14:paraId="4E758EE9" w14:textId="1601B902" w:rsidR="00EE4E3E" w:rsidRPr="00282136" w:rsidRDefault="00EE4E3E"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 xml:space="preserve">HR manager </w:t>
            </w:r>
          </w:p>
        </w:tc>
        <w:tc>
          <w:tcPr>
            <w:tcW w:w="1426" w:type="pct"/>
            <w:shd w:val="clear" w:color="auto" w:fill="FFF2CC" w:themeFill="accent4" w:themeFillTint="33"/>
            <w:vAlign w:val="bottom"/>
          </w:tcPr>
          <w:p w14:paraId="0EF86B45" w14:textId="0B305015" w:rsidR="00EE4E3E" w:rsidRPr="00282136" w:rsidRDefault="00EE4E3E"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33.33%</w:t>
            </w:r>
          </w:p>
        </w:tc>
      </w:tr>
      <w:tr w:rsidR="00EE4E3E" w:rsidRPr="00890D19" w14:paraId="224813E3" w14:textId="77777777" w:rsidTr="00762FF5">
        <w:trPr>
          <w:trHeight w:val="350"/>
        </w:trPr>
        <w:tc>
          <w:tcPr>
            <w:tcW w:w="3574" w:type="pct"/>
            <w:shd w:val="clear" w:color="auto" w:fill="FFF2CC" w:themeFill="accent4" w:themeFillTint="33"/>
          </w:tcPr>
          <w:p w14:paraId="775FA21A" w14:textId="77777777" w:rsidR="00EE4E3E" w:rsidRPr="00282136" w:rsidRDefault="00EE4E3E"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IT expert</w:t>
            </w:r>
          </w:p>
        </w:tc>
        <w:tc>
          <w:tcPr>
            <w:tcW w:w="1426" w:type="pct"/>
            <w:shd w:val="clear" w:color="auto" w:fill="FFF2CC" w:themeFill="accent4" w:themeFillTint="33"/>
            <w:vAlign w:val="bottom"/>
          </w:tcPr>
          <w:p w14:paraId="2ADAADBE" w14:textId="577CDD44" w:rsidR="00EE4E3E" w:rsidRPr="00282136" w:rsidRDefault="00EE4E3E"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8.08%</w:t>
            </w:r>
          </w:p>
        </w:tc>
      </w:tr>
      <w:tr w:rsidR="00EE4E3E" w:rsidRPr="00890D19" w14:paraId="479D7E08" w14:textId="77777777" w:rsidTr="00762FF5">
        <w:trPr>
          <w:trHeight w:val="350"/>
        </w:trPr>
        <w:tc>
          <w:tcPr>
            <w:tcW w:w="3574" w:type="pct"/>
            <w:shd w:val="clear" w:color="auto" w:fill="FFF2CC" w:themeFill="accent4" w:themeFillTint="33"/>
          </w:tcPr>
          <w:p w14:paraId="422FB857" w14:textId="77777777" w:rsidR="00EE4E3E" w:rsidRPr="00282136" w:rsidRDefault="00EE4E3E"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Strategist</w:t>
            </w:r>
          </w:p>
        </w:tc>
        <w:tc>
          <w:tcPr>
            <w:tcW w:w="1426" w:type="pct"/>
            <w:shd w:val="clear" w:color="auto" w:fill="FFF2CC" w:themeFill="accent4" w:themeFillTint="33"/>
            <w:vAlign w:val="bottom"/>
          </w:tcPr>
          <w:p w14:paraId="3BBFC962" w14:textId="6C4156E9" w:rsidR="00EE4E3E" w:rsidRPr="00282136" w:rsidRDefault="00EE4E3E"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9.09%</w:t>
            </w:r>
          </w:p>
        </w:tc>
      </w:tr>
      <w:tr w:rsidR="00EE4E3E" w:rsidRPr="00890D19" w14:paraId="621A4191" w14:textId="77777777" w:rsidTr="00762FF5">
        <w:trPr>
          <w:trHeight w:val="350"/>
        </w:trPr>
        <w:tc>
          <w:tcPr>
            <w:tcW w:w="3574" w:type="pct"/>
            <w:shd w:val="clear" w:color="auto" w:fill="FFF2CC" w:themeFill="accent4" w:themeFillTint="33"/>
          </w:tcPr>
          <w:p w14:paraId="528CBE9E" w14:textId="24524081" w:rsidR="00EE4E3E" w:rsidRPr="00282136" w:rsidRDefault="00EE4E3E"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Corporate trainers</w:t>
            </w:r>
          </w:p>
        </w:tc>
        <w:tc>
          <w:tcPr>
            <w:tcW w:w="1426" w:type="pct"/>
            <w:shd w:val="clear" w:color="auto" w:fill="FFF2CC" w:themeFill="accent4" w:themeFillTint="33"/>
            <w:vAlign w:val="bottom"/>
          </w:tcPr>
          <w:p w14:paraId="7C79A776" w14:textId="21B0275A" w:rsidR="00EE4E3E" w:rsidRPr="00282136" w:rsidRDefault="00EE4E3E"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5.56%</w:t>
            </w:r>
          </w:p>
        </w:tc>
      </w:tr>
      <w:tr w:rsidR="00EE4E3E" w:rsidRPr="00890D19" w14:paraId="50503976" w14:textId="77777777" w:rsidTr="00762FF5">
        <w:trPr>
          <w:trHeight w:val="350"/>
        </w:trPr>
        <w:tc>
          <w:tcPr>
            <w:tcW w:w="3574" w:type="pct"/>
            <w:shd w:val="clear" w:color="auto" w:fill="FFF2CC" w:themeFill="accent4" w:themeFillTint="33"/>
          </w:tcPr>
          <w:p w14:paraId="59833044" w14:textId="4C9E6E46" w:rsidR="00EE4E3E" w:rsidRPr="00282136" w:rsidRDefault="00EE4E3E" w:rsidP="00282136">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Finance Managers</w:t>
            </w:r>
          </w:p>
        </w:tc>
        <w:tc>
          <w:tcPr>
            <w:tcW w:w="1426" w:type="pct"/>
            <w:shd w:val="clear" w:color="auto" w:fill="FFF2CC" w:themeFill="accent4" w:themeFillTint="33"/>
            <w:vAlign w:val="bottom"/>
          </w:tcPr>
          <w:p w14:paraId="18DF79CC" w14:textId="7DE26129" w:rsidR="00EE4E3E" w:rsidRPr="00282136" w:rsidRDefault="00EE4E3E" w:rsidP="00282136">
            <w:pPr>
              <w:pStyle w:val="ListParagraph"/>
              <w:spacing w:line="276" w:lineRule="auto"/>
              <w:ind w:left="0" w:right="279"/>
              <w:jc w:val="center"/>
              <w:rPr>
                <w:rFonts w:ascii="Times New Roman" w:hAnsi="Times New Roman" w:cs="Times New Roman"/>
                <w:i/>
                <w:iCs/>
              </w:rPr>
            </w:pPr>
            <w:r w:rsidRPr="00282136">
              <w:rPr>
                <w:rFonts w:ascii="Times New Roman" w:hAnsi="Times New Roman" w:cs="Times New Roman"/>
                <w:i/>
                <w:iCs/>
                <w:color w:val="000000"/>
              </w:rPr>
              <w:t>6.57%</w:t>
            </w:r>
          </w:p>
        </w:tc>
      </w:tr>
      <w:tr w:rsidR="003066AB" w:rsidRPr="00890D19" w14:paraId="3463AF8D" w14:textId="77777777" w:rsidTr="00762FF5">
        <w:trPr>
          <w:trHeight w:val="350"/>
        </w:trPr>
        <w:tc>
          <w:tcPr>
            <w:tcW w:w="3574" w:type="pct"/>
            <w:shd w:val="clear" w:color="auto" w:fill="FFF2CC" w:themeFill="accent4" w:themeFillTint="33"/>
          </w:tcPr>
          <w:p w14:paraId="7FF8D30B" w14:textId="77777777" w:rsidR="003066AB" w:rsidRPr="00282136" w:rsidRDefault="003066AB" w:rsidP="00282136">
            <w:pPr>
              <w:pStyle w:val="ListParagraph"/>
              <w:spacing w:line="276" w:lineRule="auto"/>
              <w:ind w:left="0" w:right="279"/>
              <w:jc w:val="both"/>
              <w:rPr>
                <w:rFonts w:ascii="Times New Roman" w:hAnsi="Times New Roman" w:cs="Times New Roman"/>
                <w:b/>
              </w:rPr>
            </w:pPr>
            <w:r w:rsidRPr="00282136">
              <w:rPr>
                <w:rFonts w:ascii="Times New Roman" w:hAnsi="Times New Roman" w:cs="Times New Roman"/>
                <w:b/>
              </w:rPr>
              <w:t>Experience</w:t>
            </w:r>
          </w:p>
        </w:tc>
        <w:tc>
          <w:tcPr>
            <w:tcW w:w="1426" w:type="pct"/>
            <w:shd w:val="clear" w:color="auto" w:fill="FFF2CC" w:themeFill="accent4" w:themeFillTint="33"/>
          </w:tcPr>
          <w:p w14:paraId="07C53A8C" w14:textId="77777777" w:rsidR="003066AB" w:rsidRPr="00282136" w:rsidRDefault="003066AB" w:rsidP="00282136">
            <w:pPr>
              <w:pStyle w:val="ListParagraph"/>
              <w:spacing w:line="276" w:lineRule="auto"/>
              <w:ind w:left="0" w:right="279"/>
              <w:jc w:val="center"/>
              <w:rPr>
                <w:rFonts w:ascii="Times New Roman" w:hAnsi="Times New Roman" w:cs="Times New Roman"/>
                <w:i/>
              </w:rPr>
            </w:pPr>
          </w:p>
        </w:tc>
      </w:tr>
      <w:tr w:rsidR="00741BAD" w:rsidRPr="00890D19" w14:paraId="767EFFEF" w14:textId="77777777" w:rsidTr="00762FF5">
        <w:trPr>
          <w:trHeight w:val="350"/>
        </w:trPr>
        <w:tc>
          <w:tcPr>
            <w:tcW w:w="3574" w:type="pct"/>
            <w:shd w:val="clear" w:color="auto" w:fill="FFF2CC" w:themeFill="accent4" w:themeFillTint="33"/>
          </w:tcPr>
          <w:p w14:paraId="6F5291E1" w14:textId="77777777" w:rsidR="00741BAD" w:rsidRPr="00282136" w:rsidRDefault="00741BAD" w:rsidP="00741BAD">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&gt;5 years</w:t>
            </w:r>
          </w:p>
        </w:tc>
        <w:tc>
          <w:tcPr>
            <w:tcW w:w="1426" w:type="pct"/>
            <w:shd w:val="clear" w:color="auto" w:fill="FFF2CC" w:themeFill="accent4" w:themeFillTint="33"/>
          </w:tcPr>
          <w:p w14:paraId="4DB366E3" w14:textId="549745BA" w:rsidR="00741BAD" w:rsidRPr="00741BAD" w:rsidRDefault="00741BAD" w:rsidP="00741BAD">
            <w:pPr>
              <w:pStyle w:val="ListParagraph"/>
              <w:spacing w:line="276" w:lineRule="auto"/>
              <w:ind w:left="0" w:right="279"/>
              <w:jc w:val="center"/>
              <w:rPr>
                <w:rFonts w:ascii="Times New Roman" w:hAnsi="Times New Roman" w:cs="Times New Roman"/>
                <w:i/>
                <w:iCs/>
              </w:rPr>
            </w:pPr>
            <w:r w:rsidRPr="00741BAD">
              <w:rPr>
                <w:rFonts w:ascii="Times New Roman" w:hAnsi="Times New Roman" w:cs="Times New Roman"/>
              </w:rPr>
              <w:t>38.59%</w:t>
            </w:r>
          </w:p>
        </w:tc>
      </w:tr>
      <w:tr w:rsidR="00741BAD" w:rsidRPr="00890D19" w14:paraId="1BA8DE41" w14:textId="77777777" w:rsidTr="00762FF5">
        <w:trPr>
          <w:trHeight w:val="350"/>
        </w:trPr>
        <w:tc>
          <w:tcPr>
            <w:tcW w:w="3574" w:type="pct"/>
            <w:shd w:val="clear" w:color="auto" w:fill="FFF2CC" w:themeFill="accent4" w:themeFillTint="33"/>
          </w:tcPr>
          <w:p w14:paraId="012D5C21" w14:textId="06F17C9C" w:rsidR="00741BAD" w:rsidRPr="00282136" w:rsidRDefault="00741BAD" w:rsidP="00741BAD">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6-10 years</w:t>
            </w:r>
          </w:p>
        </w:tc>
        <w:tc>
          <w:tcPr>
            <w:tcW w:w="1426" w:type="pct"/>
            <w:shd w:val="clear" w:color="auto" w:fill="FFF2CC" w:themeFill="accent4" w:themeFillTint="33"/>
          </w:tcPr>
          <w:p w14:paraId="44340B78" w14:textId="18927884" w:rsidR="00741BAD" w:rsidRPr="00741BAD" w:rsidRDefault="00741BAD" w:rsidP="00741BAD">
            <w:pPr>
              <w:pStyle w:val="ListParagraph"/>
              <w:spacing w:line="276" w:lineRule="auto"/>
              <w:ind w:left="0" w:right="279"/>
              <w:jc w:val="center"/>
              <w:rPr>
                <w:rFonts w:ascii="Times New Roman" w:hAnsi="Times New Roman" w:cs="Times New Roman"/>
                <w:i/>
                <w:iCs/>
              </w:rPr>
            </w:pPr>
            <w:r w:rsidRPr="00741BAD">
              <w:rPr>
                <w:rFonts w:ascii="Times New Roman" w:hAnsi="Times New Roman" w:cs="Times New Roman"/>
              </w:rPr>
              <w:t>21.62%</w:t>
            </w:r>
          </w:p>
        </w:tc>
      </w:tr>
      <w:tr w:rsidR="00741BAD" w:rsidRPr="00890D19" w14:paraId="2A0F6D9B" w14:textId="77777777" w:rsidTr="00762FF5">
        <w:trPr>
          <w:trHeight w:val="346"/>
        </w:trPr>
        <w:tc>
          <w:tcPr>
            <w:tcW w:w="3574" w:type="pct"/>
            <w:shd w:val="clear" w:color="auto" w:fill="FFF2CC" w:themeFill="accent4" w:themeFillTint="33"/>
          </w:tcPr>
          <w:p w14:paraId="38631285" w14:textId="1104F9D8" w:rsidR="00741BAD" w:rsidRPr="00282136" w:rsidRDefault="00741BAD" w:rsidP="00741BAD">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11-15 years</w:t>
            </w:r>
          </w:p>
        </w:tc>
        <w:tc>
          <w:tcPr>
            <w:tcW w:w="1426" w:type="pct"/>
            <w:shd w:val="clear" w:color="auto" w:fill="FFF2CC" w:themeFill="accent4" w:themeFillTint="33"/>
          </w:tcPr>
          <w:p w14:paraId="4BCA46EA" w14:textId="3E8D6B95" w:rsidR="00741BAD" w:rsidRPr="00741BAD" w:rsidRDefault="00741BAD" w:rsidP="00741BAD">
            <w:pPr>
              <w:pStyle w:val="ListParagraph"/>
              <w:spacing w:line="276" w:lineRule="auto"/>
              <w:ind w:left="0" w:right="279"/>
              <w:jc w:val="center"/>
              <w:rPr>
                <w:rFonts w:ascii="Times New Roman" w:hAnsi="Times New Roman" w:cs="Times New Roman"/>
                <w:i/>
                <w:iCs/>
              </w:rPr>
            </w:pPr>
            <w:r w:rsidRPr="00741BAD">
              <w:rPr>
                <w:rFonts w:ascii="Times New Roman" w:hAnsi="Times New Roman" w:cs="Times New Roman"/>
              </w:rPr>
              <w:t>24.44%</w:t>
            </w:r>
          </w:p>
        </w:tc>
      </w:tr>
      <w:tr w:rsidR="00741BAD" w:rsidRPr="00890D19" w14:paraId="1E514802" w14:textId="77777777" w:rsidTr="00762FF5">
        <w:trPr>
          <w:trHeight w:val="350"/>
        </w:trPr>
        <w:tc>
          <w:tcPr>
            <w:tcW w:w="3574" w:type="pct"/>
            <w:shd w:val="clear" w:color="auto" w:fill="FFF2CC" w:themeFill="accent4" w:themeFillTint="33"/>
          </w:tcPr>
          <w:p w14:paraId="2CEC8AAF" w14:textId="035D2B36" w:rsidR="00741BAD" w:rsidRPr="00282136" w:rsidRDefault="00741BAD" w:rsidP="00741BAD">
            <w:pPr>
              <w:pStyle w:val="ListParagraph"/>
              <w:spacing w:line="276" w:lineRule="auto"/>
              <w:ind w:left="0" w:right="279"/>
              <w:jc w:val="both"/>
              <w:rPr>
                <w:rFonts w:ascii="Times New Roman" w:hAnsi="Times New Roman" w:cs="Times New Roman"/>
                <w:i/>
              </w:rPr>
            </w:pPr>
            <w:r w:rsidRPr="00282136">
              <w:rPr>
                <w:rFonts w:ascii="Times New Roman" w:hAnsi="Times New Roman" w:cs="Times New Roman"/>
                <w:i/>
              </w:rPr>
              <w:t>&gt; 15 years</w:t>
            </w:r>
          </w:p>
        </w:tc>
        <w:tc>
          <w:tcPr>
            <w:tcW w:w="1426" w:type="pct"/>
            <w:shd w:val="clear" w:color="auto" w:fill="FFF2CC" w:themeFill="accent4" w:themeFillTint="33"/>
          </w:tcPr>
          <w:p w14:paraId="099117F8" w14:textId="06A17AF2" w:rsidR="00741BAD" w:rsidRPr="00741BAD" w:rsidRDefault="00741BAD" w:rsidP="00741BAD">
            <w:pPr>
              <w:pStyle w:val="ListParagraph"/>
              <w:spacing w:line="276" w:lineRule="auto"/>
              <w:ind w:left="0" w:right="279"/>
              <w:jc w:val="center"/>
              <w:rPr>
                <w:rFonts w:ascii="Times New Roman" w:hAnsi="Times New Roman" w:cs="Times New Roman"/>
                <w:b/>
                <w:i/>
                <w:iCs/>
              </w:rPr>
            </w:pPr>
            <w:r w:rsidRPr="00741BAD">
              <w:rPr>
                <w:rFonts w:ascii="Times New Roman" w:hAnsi="Times New Roman" w:cs="Times New Roman"/>
              </w:rPr>
              <w:t>15.35%</w:t>
            </w:r>
          </w:p>
        </w:tc>
      </w:tr>
    </w:tbl>
    <w:p w14:paraId="4AEB3B75" w14:textId="110FA841" w:rsidR="00CC4701" w:rsidRDefault="00D66E17" w:rsidP="006E27E6">
      <w:pPr>
        <w:pStyle w:val="ListParagraph"/>
        <w:tabs>
          <w:tab w:val="left" w:pos="0"/>
        </w:tabs>
        <w:spacing w:line="360" w:lineRule="auto"/>
        <w:ind w:left="0" w:right="279"/>
        <w:jc w:val="both"/>
        <w:rPr>
          <w:rFonts w:ascii="Times New Roman" w:hAnsi="Times New Roman" w:cs="Times New Roman"/>
        </w:rPr>
      </w:pPr>
      <w:r w:rsidRPr="00890D19">
        <w:rPr>
          <w:rFonts w:ascii="Times New Roman" w:hAnsi="Times New Roman" w:cs="Times New Roman"/>
          <w:bCs/>
          <w:iCs/>
        </w:rPr>
        <w:lastRenderedPageBreak/>
        <w:t>The sample undertaken comprises 198 employees working in a multinational firm located in</w:t>
      </w:r>
      <w:r w:rsidR="004C265D" w:rsidRPr="00890D19">
        <w:rPr>
          <w:rFonts w:ascii="Times New Roman" w:hAnsi="Times New Roman" w:cs="Times New Roman"/>
          <w:bCs/>
          <w:iCs/>
        </w:rPr>
        <w:t xml:space="preserve"> </w:t>
      </w:r>
      <w:r w:rsidR="00143FCF" w:rsidRPr="00890D19">
        <w:rPr>
          <w:rFonts w:ascii="Times New Roman" w:hAnsi="Times New Roman" w:cs="Times New Roman"/>
          <w:bCs/>
          <w:iCs/>
        </w:rPr>
        <w:t xml:space="preserve">North India. The employees belong to </w:t>
      </w:r>
      <w:r w:rsidR="00EA706B">
        <w:rPr>
          <w:rFonts w:ascii="Times New Roman" w:hAnsi="Times New Roman" w:cs="Times New Roman"/>
          <w:bCs/>
          <w:iCs/>
        </w:rPr>
        <w:t xml:space="preserve">the </w:t>
      </w:r>
      <w:r w:rsidR="00143FCF" w:rsidRPr="00890D19">
        <w:rPr>
          <w:rFonts w:ascii="Times New Roman" w:hAnsi="Times New Roman" w:cs="Times New Roman"/>
          <w:bCs/>
          <w:iCs/>
        </w:rPr>
        <w:t xml:space="preserve">industrial and service sector, covering </w:t>
      </w:r>
      <w:r w:rsidR="00EA706B">
        <w:rPr>
          <w:rFonts w:ascii="Times New Roman" w:hAnsi="Times New Roman" w:cs="Times New Roman"/>
          <w:bCs/>
          <w:iCs/>
        </w:rPr>
        <w:t xml:space="preserve">a </w:t>
      </w:r>
      <w:r w:rsidR="00143FCF" w:rsidRPr="00890D19">
        <w:rPr>
          <w:rFonts w:ascii="Times New Roman" w:hAnsi="Times New Roman" w:cs="Times New Roman"/>
          <w:bCs/>
          <w:iCs/>
        </w:rPr>
        <w:t xml:space="preserve">wide variety of services. </w:t>
      </w:r>
      <w:r w:rsidR="00EA706B">
        <w:rPr>
          <w:rFonts w:ascii="Times New Roman" w:hAnsi="Times New Roman" w:cs="Times New Roman"/>
          <w:bCs/>
          <w:iCs/>
        </w:rPr>
        <w:t>Based on</w:t>
      </w:r>
      <w:r w:rsidR="00143FCF" w:rsidRPr="00890D19">
        <w:rPr>
          <w:rFonts w:ascii="Times New Roman" w:hAnsi="Times New Roman" w:cs="Times New Roman"/>
          <w:bCs/>
          <w:iCs/>
        </w:rPr>
        <w:t xml:space="preserve"> gender</w:t>
      </w:r>
      <w:r w:rsidR="00EA706B">
        <w:rPr>
          <w:rFonts w:ascii="Times New Roman" w:hAnsi="Times New Roman" w:cs="Times New Roman"/>
          <w:bCs/>
          <w:iCs/>
        </w:rPr>
        <w:t>,</w:t>
      </w:r>
      <w:r w:rsidR="00143FCF" w:rsidRPr="00890D19">
        <w:rPr>
          <w:rFonts w:ascii="Times New Roman" w:hAnsi="Times New Roman" w:cs="Times New Roman"/>
          <w:bCs/>
          <w:iCs/>
        </w:rPr>
        <w:t xml:space="preserve"> </w:t>
      </w:r>
      <w:r w:rsidR="00143FCF" w:rsidRPr="00890D19">
        <w:rPr>
          <w:rFonts w:ascii="Times New Roman" w:hAnsi="Times New Roman" w:cs="Times New Roman"/>
          <w:iCs/>
        </w:rPr>
        <w:t xml:space="preserve">56% of the sample are males. The mean age of the employees </w:t>
      </w:r>
      <w:r w:rsidR="003D55DA" w:rsidRPr="00890D19">
        <w:rPr>
          <w:rFonts w:ascii="Times New Roman" w:hAnsi="Times New Roman" w:cs="Times New Roman"/>
          <w:iCs/>
        </w:rPr>
        <w:t>is 30.75</w:t>
      </w:r>
      <w:r w:rsidR="005B03CD">
        <w:rPr>
          <w:rFonts w:ascii="Times New Roman" w:hAnsi="Times New Roman" w:cs="Times New Roman"/>
          <w:iCs/>
        </w:rPr>
        <w:t xml:space="preserve"> years</w:t>
      </w:r>
      <w:r w:rsidR="004C265D" w:rsidRPr="00890D19">
        <w:rPr>
          <w:rFonts w:ascii="Times New Roman" w:hAnsi="Times New Roman" w:cs="Times New Roman"/>
          <w:iCs/>
        </w:rPr>
        <w:t xml:space="preserve">, distributed over the age </w:t>
      </w:r>
      <w:r w:rsidR="00D1446F" w:rsidRPr="00890D19">
        <w:rPr>
          <w:rFonts w:ascii="Times New Roman" w:hAnsi="Times New Roman" w:cs="Times New Roman"/>
          <w:iCs/>
        </w:rPr>
        <w:t>groups &gt;</w:t>
      </w:r>
      <w:r w:rsidR="004C265D" w:rsidRPr="00890D19">
        <w:rPr>
          <w:rFonts w:ascii="Times New Roman" w:hAnsi="Times New Roman" w:cs="Times New Roman"/>
          <w:iCs/>
        </w:rPr>
        <w:t xml:space="preserve"> 30 y</w:t>
      </w:r>
      <w:r w:rsidR="00D1446F" w:rsidRPr="00890D19">
        <w:rPr>
          <w:rFonts w:ascii="Times New Roman" w:hAnsi="Times New Roman" w:cs="Times New Roman"/>
          <w:iCs/>
        </w:rPr>
        <w:t>ea</w:t>
      </w:r>
      <w:r w:rsidR="004C265D" w:rsidRPr="00890D19">
        <w:rPr>
          <w:rFonts w:ascii="Times New Roman" w:hAnsi="Times New Roman" w:cs="Times New Roman"/>
          <w:iCs/>
        </w:rPr>
        <w:t>rs</w:t>
      </w:r>
      <w:r w:rsidR="00D1446F" w:rsidRPr="00890D19">
        <w:rPr>
          <w:rFonts w:ascii="Times New Roman" w:hAnsi="Times New Roman" w:cs="Times New Roman"/>
          <w:iCs/>
        </w:rPr>
        <w:t xml:space="preserve"> </w:t>
      </w:r>
      <w:r w:rsidR="00892524" w:rsidRPr="00890D19">
        <w:rPr>
          <w:rFonts w:ascii="Times New Roman" w:hAnsi="Times New Roman" w:cs="Times New Roman"/>
          <w:iCs/>
        </w:rPr>
        <w:t>(</w:t>
      </w:r>
      <w:r w:rsidR="004C265D" w:rsidRPr="00890D19">
        <w:rPr>
          <w:rFonts w:ascii="Times New Roman" w:hAnsi="Times New Roman" w:cs="Times New Roman"/>
          <w:iCs/>
        </w:rPr>
        <w:t>11.62%</w:t>
      </w:r>
      <w:r w:rsidR="00892524" w:rsidRPr="00890D19">
        <w:rPr>
          <w:rFonts w:ascii="Times New Roman" w:hAnsi="Times New Roman" w:cs="Times New Roman"/>
          <w:iCs/>
        </w:rPr>
        <w:t xml:space="preserve">), </w:t>
      </w:r>
      <w:r w:rsidR="004C265D" w:rsidRPr="00890D19">
        <w:rPr>
          <w:rFonts w:ascii="Times New Roman" w:hAnsi="Times New Roman" w:cs="Times New Roman"/>
          <w:iCs/>
        </w:rPr>
        <w:t>30-35 y</w:t>
      </w:r>
      <w:r w:rsidR="00D1446F" w:rsidRPr="00890D19">
        <w:rPr>
          <w:rFonts w:ascii="Times New Roman" w:hAnsi="Times New Roman" w:cs="Times New Roman"/>
          <w:iCs/>
        </w:rPr>
        <w:t>ear</w:t>
      </w:r>
      <w:r w:rsidR="004C265D" w:rsidRPr="00890D19">
        <w:rPr>
          <w:rFonts w:ascii="Times New Roman" w:hAnsi="Times New Roman" w:cs="Times New Roman"/>
          <w:iCs/>
        </w:rPr>
        <w:t>s</w:t>
      </w:r>
      <w:r w:rsidR="00892524" w:rsidRPr="00890D19">
        <w:rPr>
          <w:rFonts w:ascii="Times New Roman" w:hAnsi="Times New Roman" w:cs="Times New Roman"/>
          <w:iCs/>
        </w:rPr>
        <w:t xml:space="preserve"> (</w:t>
      </w:r>
      <w:r w:rsidR="004C265D" w:rsidRPr="00890D19">
        <w:rPr>
          <w:rFonts w:ascii="Times New Roman" w:hAnsi="Times New Roman" w:cs="Times New Roman"/>
          <w:iCs/>
        </w:rPr>
        <w:t>47.47%</w:t>
      </w:r>
      <w:r w:rsidR="00892524" w:rsidRPr="00890D19">
        <w:rPr>
          <w:rFonts w:ascii="Times New Roman" w:hAnsi="Times New Roman" w:cs="Times New Roman"/>
          <w:iCs/>
        </w:rPr>
        <w:t xml:space="preserve">), </w:t>
      </w:r>
      <w:r w:rsidR="004C265D" w:rsidRPr="00890D19">
        <w:rPr>
          <w:rFonts w:ascii="Times New Roman" w:hAnsi="Times New Roman" w:cs="Times New Roman"/>
          <w:iCs/>
        </w:rPr>
        <w:t>36-40 y</w:t>
      </w:r>
      <w:r w:rsidR="00D1446F" w:rsidRPr="00890D19">
        <w:rPr>
          <w:rFonts w:ascii="Times New Roman" w:hAnsi="Times New Roman" w:cs="Times New Roman"/>
          <w:iCs/>
        </w:rPr>
        <w:t>ea</w:t>
      </w:r>
      <w:r w:rsidR="004C265D" w:rsidRPr="00890D19">
        <w:rPr>
          <w:rFonts w:ascii="Times New Roman" w:hAnsi="Times New Roman" w:cs="Times New Roman"/>
          <w:iCs/>
        </w:rPr>
        <w:t>rs</w:t>
      </w:r>
      <w:r w:rsidR="00892524" w:rsidRPr="00890D19">
        <w:rPr>
          <w:rFonts w:ascii="Times New Roman" w:hAnsi="Times New Roman" w:cs="Times New Roman"/>
          <w:iCs/>
        </w:rPr>
        <w:t xml:space="preserve"> (</w:t>
      </w:r>
      <w:r w:rsidR="004C265D" w:rsidRPr="00890D19">
        <w:rPr>
          <w:rFonts w:ascii="Times New Roman" w:hAnsi="Times New Roman" w:cs="Times New Roman"/>
          <w:iCs/>
        </w:rPr>
        <w:t>22.22%</w:t>
      </w:r>
      <w:r w:rsidR="00892524" w:rsidRPr="00890D19">
        <w:rPr>
          <w:rFonts w:ascii="Times New Roman" w:hAnsi="Times New Roman" w:cs="Times New Roman"/>
          <w:iCs/>
        </w:rPr>
        <w:t xml:space="preserve">), </w:t>
      </w:r>
      <w:r w:rsidR="004C265D" w:rsidRPr="00890D19">
        <w:rPr>
          <w:rFonts w:ascii="Times New Roman" w:hAnsi="Times New Roman" w:cs="Times New Roman"/>
          <w:iCs/>
        </w:rPr>
        <w:t>40- 45 y</w:t>
      </w:r>
      <w:r w:rsidR="00D1446F" w:rsidRPr="00890D19">
        <w:rPr>
          <w:rFonts w:ascii="Times New Roman" w:hAnsi="Times New Roman" w:cs="Times New Roman"/>
          <w:iCs/>
        </w:rPr>
        <w:t>ea</w:t>
      </w:r>
      <w:r w:rsidR="004C265D" w:rsidRPr="00890D19">
        <w:rPr>
          <w:rFonts w:ascii="Times New Roman" w:hAnsi="Times New Roman" w:cs="Times New Roman"/>
          <w:iCs/>
        </w:rPr>
        <w:t>rs</w:t>
      </w:r>
      <w:r w:rsidR="00D1446F" w:rsidRPr="00890D19">
        <w:rPr>
          <w:rFonts w:ascii="Times New Roman" w:hAnsi="Times New Roman" w:cs="Times New Roman"/>
          <w:iCs/>
        </w:rPr>
        <w:t xml:space="preserve"> </w:t>
      </w:r>
      <w:r w:rsidR="00892524" w:rsidRPr="00890D19">
        <w:rPr>
          <w:rFonts w:ascii="Times New Roman" w:hAnsi="Times New Roman" w:cs="Times New Roman"/>
          <w:iCs/>
        </w:rPr>
        <w:t>(</w:t>
      </w:r>
      <w:r w:rsidR="004C265D" w:rsidRPr="00890D19">
        <w:rPr>
          <w:rFonts w:ascii="Times New Roman" w:hAnsi="Times New Roman" w:cs="Times New Roman"/>
          <w:iCs/>
        </w:rPr>
        <w:t>18.69%</w:t>
      </w:r>
      <w:r w:rsidR="00892524" w:rsidRPr="00890D19">
        <w:rPr>
          <w:rFonts w:ascii="Times New Roman" w:hAnsi="Times New Roman" w:cs="Times New Roman"/>
          <w:iCs/>
        </w:rPr>
        <w:t>)</w:t>
      </w:r>
      <w:r w:rsidR="00D1446F" w:rsidRPr="00890D19">
        <w:rPr>
          <w:rFonts w:ascii="Times New Roman" w:hAnsi="Times New Roman" w:cs="Times New Roman"/>
          <w:iCs/>
        </w:rPr>
        <w:t xml:space="preserve">. </w:t>
      </w:r>
      <w:bookmarkStart w:id="9" w:name="_Hlk73598419"/>
      <w:r w:rsidR="00193A02" w:rsidRPr="005876EE">
        <w:rPr>
          <w:rFonts w:ascii="Times New Roman" w:hAnsi="Times New Roman" w:cs="Times New Roman"/>
          <w:iCs/>
          <w:color w:val="000000" w:themeColor="text1"/>
          <w:highlight w:val="yellow"/>
        </w:rPr>
        <w:t>The offline survey was carried out in January 2021</w:t>
      </w:r>
      <w:r w:rsidR="00E95D41" w:rsidRPr="005876EE">
        <w:rPr>
          <w:rFonts w:ascii="Times New Roman" w:hAnsi="Times New Roman" w:cs="Times New Roman"/>
          <w:iCs/>
          <w:color w:val="000000" w:themeColor="text1"/>
          <w:highlight w:val="yellow"/>
        </w:rPr>
        <w:t>,</w:t>
      </w:r>
      <w:r w:rsidR="00193A02" w:rsidRPr="005876EE">
        <w:rPr>
          <w:rFonts w:ascii="Times New Roman" w:hAnsi="Times New Roman" w:cs="Times New Roman"/>
          <w:iCs/>
          <w:color w:val="000000" w:themeColor="text1"/>
          <w:highlight w:val="yellow"/>
        </w:rPr>
        <w:t xml:space="preserve"> and </w:t>
      </w:r>
      <w:r w:rsidR="00CB3EF7" w:rsidRPr="005876EE">
        <w:rPr>
          <w:rFonts w:ascii="Times New Roman" w:hAnsi="Times New Roman" w:cs="Times New Roman"/>
          <w:iCs/>
          <w:color w:val="000000" w:themeColor="text1"/>
          <w:highlight w:val="yellow"/>
        </w:rPr>
        <w:t xml:space="preserve">the </w:t>
      </w:r>
      <w:r w:rsidR="00193A02" w:rsidRPr="005876EE">
        <w:rPr>
          <w:rFonts w:ascii="Times New Roman" w:hAnsi="Times New Roman" w:cs="Times New Roman"/>
          <w:iCs/>
          <w:color w:val="000000" w:themeColor="text1"/>
          <w:highlight w:val="yellow"/>
        </w:rPr>
        <w:t xml:space="preserve">online survey was </w:t>
      </w:r>
      <w:r w:rsidR="00D6411C" w:rsidRPr="005876EE">
        <w:rPr>
          <w:rFonts w:ascii="Times New Roman" w:hAnsi="Times New Roman" w:cs="Times New Roman"/>
          <w:iCs/>
          <w:color w:val="000000" w:themeColor="text1"/>
          <w:highlight w:val="yellow"/>
        </w:rPr>
        <w:t xml:space="preserve">carried in </w:t>
      </w:r>
      <w:r w:rsidR="00B87617" w:rsidRPr="005876EE">
        <w:rPr>
          <w:rFonts w:ascii="Times New Roman" w:hAnsi="Times New Roman" w:cs="Times New Roman"/>
          <w:iCs/>
          <w:color w:val="000000" w:themeColor="text1"/>
          <w:highlight w:val="yellow"/>
        </w:rPr>
        <w:t>February</w:t>
      </w:r>
      <w:r w:rsidR="00CB3EF7" w:rsidRPr="005876EE">
        <w:rPr>
          <w:rFonts w:ascii="Times New Roman" w:hAnsi="Times New Roman" w:cs="Times New Roman"/>
          <w:iCs/>
          <w:color w:val="000000" w:themeColor="text1"/>
          <w:highlight w:val="yellow"/>
        </w:rPr>
        <w:t xml:space="preserve"> </w:t>
      </w:r>
      <w:r w:rsidR="004469E8" w:rsidRPr="005876EE">
        <w:rPr>
          <w:rFonts w:ascii="Times New Roman" w:hAnsi="Times New Roman" w:cs="Times New Roman"/>
          <w:iCs/>
          <w:color w:val="000000" w:themeColor="text1"/>
          <w:highlight w:val="yellow"/>
        </w:rPr>
        <w:t>2021</w:t>
      </w:r>
      <w:r w:rsidR="00193A02" w:rsidRPr="005876EE">
        <w:rPr>
          <w:rFonts w:ascii="Times New Roman" w:hAnsi="Times New Roman" w:cs="Times New Roman"/>
          <w:iCs/>
          <w:color w:val="000000" w:themeColor="text1"/>
          <w:highlight w:val="yellow"/>
        </w:rPr>
        <w:t xml:space="preserve">. </w:t>
      </w:r>
      <w:r w:rsidR="00D87085" w:rsidRPr="005876EE">
        <w:rPr>
          <w:rFonts w:ascii="Times New Roman" w:hAnsi="Times New Roman" w:cs="Times New Roman"/>
          <w:iCs/>
          <w:color w:val="000000" w:themeColor="text1"/>
          <w:highlight w:val="yellow"/>
        </w:rPr>
        <w:t>The</w:t>
      </w:r>
      <w:r w:rsidR="00FE716B" w:rsidRPr="005876EE">
        <w:rPr>
          <w:rFonts w:ascii="Times New Roman" w:hAnsi="Times New Roman" w:cs="Times New Roman"/>
          <w:iCs/>
          <w:color w:val="000000" w:themeColor="text1"/>
          <w:highlight w:val="yellow"/>
        </w:rPr>
        <w:t xml:space="preserve"> rate of response was limited to</w:t>
      </w:r>
      <w:r w:rsidR="00193A02" w:rsidRPr="005876EE">
        <w:rPr>
          <w:rFonts w:ascii="Times New Roman" w:hAnsi="Times New Roman" w:cs="Times New Roman"/>
          <w:iCs/>
          <w:color w:val="000000" w:themeColor="text1"/>
          <w:highlight w:val="yellow"/>
        </w:rPr>
        <w:t xml:space="preserve"> 62% in </w:t>
      </w:r>
      <w:r w:rsidR="004A7B2C" w:rsidRPr="005876EE">
        <w:rPr>
          <w:rFonts w:ascii="Times New Roman" w:hAnsi="Times New Roman" w:cs="Times New Roman"/>
          <w:iCs/>
          <w:color w:val="000000" w:themeColor="text1"/>
          <w:highlight w:val="yellow"/>
        </w:rPr>
        <w:t xml:space="preserve">the </w:t>
      </w:r>
      <w:r w:rsidR="00193A02" w:rsidRPr="005876EE">
        <w:rPr>
          <w:rFonts w:ascii="Times New Roman" w:hAnsi="Times New Roman" w:cs="Times New Roman"/>
          <w:iCs/>
          <w:color w:val="000000" w:themeColor="text1"/>
          <w:highlight w:val="yellow"/>
        </w:rPr>
        <w:t>field survey</w:t>
      </w:r>
      <w:r w:rsidR="00E95D41" w:rsidRPr="005876EE">
        <w:rPr>
          <w:rFonts w:ascii="Times New Roman" w:hAnsi="Times New Roman" w:cs="Times New Roman"/>
          <w:iCs/>
          <w:color w:val="000000" w:themeColor="text1"/>
          <w:highlight w:val="yellow"/>
        </w:rPr>
        <w:t>,</w:t>
      </w:r>
      <w:r w:rsidR="00432848" w:rsidRPr="005876EE">
        <w:rPr>
          <w:rFonts w:ascii="Times New Roman" w:hAnsi="Times New Roman" w:cs="Times New Roman"/>
          <w:iCs/>
          <w:color w:val="000000" w:themeColor="text1"/>
          <w:highlight w:val="yellow"/>
        </w:rPr>
        <w:t xml:space="preserve"> and 3 per</w:t>
      </w:r>
      <w:r w:rsidR="00C02C94">
        <w:rPr>
          <w:rFonts w:ascii="Times New Roman" w:hAnsi="Times New Roman" w:cs="Times New Roman"/>
          <w:iCs/>
          <w:color w:val="000000" w:themeColor="text1"/>
          <w:highlight w:val="yellow"/>
        </w:rPr>
        <w:t xml:space="preserve"> </w:t>
      </w:r>
      <w:r w:rsidR="00432848" w:rsidRPr="005876EE">
        <w:rPr>
          <w:rFonts w:ascii="Times New Roman" w:hAnsi="Times New Roman" w:cs="Times New Roman"/>
          <w:iCs/>
          <w:color w:val="000000" w:themeColor="text1"/>
          <w:highlight w:val="yellow"/>
        </w:rPr>
        <w:t xml:space="preserve">cent was the rejected rate due to errors made in the questionnaire. </w:t>
      </w:r>
      <w:r w:rsidR="00432848" w:rsidRPr="005876EE">
        <w:rPr>
          <w:rFonts w:ascii="Times New Roman" w:hAnsi="Times New Roman" w:cs="Times New Roman"/>
          <w:iCs/>
          <w:highlight w:val="yellow"/>
        </w:rPr>
        <w:t xml:space="preserve">The online survey was conducted through </w:t>
      </w:r>
      <w:r w:rsidR="00E95D41" w:rsidRPr="005876EE">
        <w:rPr>
          <w:rFonts w:ascii="Times New Roman" w:hAnsi="Times New Roman" w:cs="Times New Roman"/>
          <w:iCs/>
          <w:highlight w:val="yellow"/>
        </w:rPr>
        <w:t xml:space="preserve">a </w:t>
      </w:r>
      <w:r w:rsidR="00432848" w:rsidRPr="005876EE">
        <w:rPr>
          <w:rFonts w:ascii="Times New Roman" w:hAnsi="Times New Roman" w:cs="Times New Roman"/>
          <w:iCs/>
          <w:highlight w:val="yellow"/>
        </w:rPr>
        <w:t>google form</w:t>
      </w:r>
      <w:r w:rsidR="00E95D41" w:rsidRPr="005876EE">
        <w:rPr>
          <w:rFonts w:ascii="Times New Roman" w:hAnsi="Times New Roman" w:cs="Times New Roman"/>
          <w:iCs/>
          <w:highlight w:val="yellow"/>
        </w:rPr>
        <w:t>,</w:t>
      </w:r>
      <w:r w:rsidR="00432848" w:rsidRPr="005876EE">
        <w:rPr>
          <w:rFonts w:ascii="Times New Roman" w:hAnsi="Times New Roman" w:cs="Times New Roman"/>
          <w:iCs/>
          <w:highlight w:val="yellow"/>
        </w:rPr>
        <w:t xml:space="preserve"> and thus there was no rejection as all the questions were compulsory for the submission.</w:t>
      </w:r>
      <w:r w:rsidR="000D088A" w:rsidRPr="005876EE">
        <w:rPr>
          <w:rFonts w:ascii="Times New Roman" w:hAnsi="Times New Roman" w:cs="Times New Roman"/>
          <w:iCs/>
          <w:highlight w:val="yellow"/>
        </w:rPr>
        <w:t xml:space="preserve"> T</w:t>
      </w:r>
      <w:r w:rsidR="00DE027A" w:rsidRPr="005876EE">
        <w:rPr>
          <w:rFonts w:ascii="Times New Roman" w:hAnsi="Times New Roman" w:cs="Times New Roman"/>
          <w:highlight w:val="yellow"/>
        </w:rPr>
        <w:t xml:space="preserve">he questionnaire included a cover letter defining the objectives of the study. </w:t>
      </w:r>
      <w:r w:rsidR="005A60DD" w:rsidRPr="005876EE">
        <w:rPr>
          <w:rFonts w:ascii="Times New Roman" w:hAnsi="Times New Roman" w:cs="Times New Roman"/>
          <w:highlight w:val="yellow"/>
        </w:rPr>
        <w:t xml:space="preserve">For speedy response, the questionnaire was shared with the personal contacts in the organisations </w:t>
      </w:r>
      <w:r w:rsidR="00F1744A" w:rsidRPr="005876EE">
        <w:rPr>
          <w:rFonts w:ascii="Times New Roman" w:hAnsi="Times New Roman" w:cs="Times New Roman"/>
          <w:highlight w:val="yellow"/>
        </w:rPr>
        <w:t>and</w:t>
      </w:r>
      <w:r w:rsidR="005A60DD" w:rsidRPr="005876EE">
        <w:rPr>
          <w:rFonts w:ascii="Times New Roman" w:hAnsi="Times New Roman" w:cs="Times New Roman"/>
          <w:highlight w:val="yellow"/>
        </w:rPr>
        <w:t xml:space="preserve"> requested to forward the same in their network to rea</w:t>
      </w:r>
      <w:r w:rsidR="001E1166" w:rsidRPr="005876EE">
        <w:rPr>
          <w:rFonts w:ascii="Times New Roman" w:hAnsi="Times New Roman" w:cs="Times New Roman"/>
          <w:highlight w:val="yellow"/>
        </w:rPr>
        <w:t xml:space="preserve">ch </w:t>
      </w:r>
      <w:proofErr w:type="gramStart"/>
      <w:r w:rsidR="000160B5" w:rsidRPr="005876EE">
        <w:rPr>
          <w:rFonts w:ascii="Times New Roman" w:hAnsi="Times New Roman" w:cs="Times New Roman"/>
          <w:highlight w:val="yellow"/>
        </w:rPr>
        <w:t>a</w:t>
      </w:r>
      <w:r w:rsidR="001E1166" w:rsidRPr="005876EE">
        <w:rPr>
          <w:rFonts w:ascii="Times New Roman" w:hAnsi="Times New Roman" w:cs="Times New Roman"/>
          <w:highlight w:val="yellow"/>
        </w:rPr>
        <w:t xml:space="preserve"> large number of</w:t>
      </w:r>
      <w:proofErr w:type="gramEnd"/>
      <w:r w:rsidR="001E1166" w:rsidRPr="005876EE">
        <w:rPr>
          <w:rFonts w:ascii="Times New Roman" w:hAnsi="Times New Roman" w:cs="Times New Roman"/>
          <w:highlight w:val="yellow"/>
        </w:rPr>
        <w:t xml:space="preserve"> </w:t>
      </w:r>
      <w:r w:rsidR="00F979B9" w:rsidRPr="005876EE">
        <w:rPr>
          <w:rFonts w:ascii="Times New Roman" w:hAnsi="Times New Roman" w:cs="Times New Roman"/>
          <w:highlight w:val="yellow"/>
        </w:rPr>
        <w:t>respondents.</w:t>
      </w:r>
      <w:r w:rsidR="005C4FBA" w:rsidRPr="005876EE">
        <w:rPr>
          <w:rFonts w:ascii="Times New Roman" w:hAnsi="Times New Roman" w:cs="Times New Roman"/>
          <w:highlight w:val="yellow"/>
        </w:rPr>
        <w:t xml:space="preserve"> The respondents belonging to managerial positions </w:t>
      </w:r>
      <w:r w:rsidR="007B79E6" w:rsidRPr="005876EE">
        <w:rPr>
          <w:rFonts w:ascii="Times New Roman" w:hAnsi="Times New Roman" w:cs="Times New Roman"/>
          <w:highlight w:val="yellow"/>
        </w:rPr>
        <w:t xml:space="preserve">were targeted. </w:t>
      </w:r>
      <w:r w:rsidR="00DA11F7" w:rsidRPr="005876EE">
        <w:rPr>
          <w:rFonts w:ascii="Times New Roman" w:hAnsi="Times New Roman" w:cs="Times New Roman"/>
          <w:highlight w:val="yellow"/>
        </w:rPr>
        <w:t xml:space="preserve">The respondents </w:t>
      </w:r>
      <w:r w:rsidR="00E95D41" w:rsidRPr="005876EE">
        <w:rPr>
          <w:rFonts w:ascii="Times New Roman" w:hAnsi="Times New Roman" w:cs="Times New Roman"/>
          <w:highlight w:val="yellow"/>
        </w:rPr>
        <w:t>mainly belonged</w:t>
      </w:r>
      <w:r w:rsidR="00DA11F7" w:rsidRPr="005876EE">
        <w:rPr>
          <w:rFonts w:ascii="Times New Roman" w:hAnsi="Times New Roman" w:cs="Times New Roman"/>
          <w:highlight w:val="yellow"/>
        </w:rPr>
        <w:t xml:space="preserve"> to the IT, consultancy, </w:t>
      </w:r>
      <w:r w:rsidR="00B87617" w:rsidRPr="005876EE">
        <w:rPr>
          <w:rFonts w:ascii="Times New Roman" w:hAnsi="Times New Roman" w:cs="Times New Roman"/>
          <w:highlight w:val="yellow"/>
        </w:rPr>
        <w:t>healthcare,</w:t>
      </w:r>
      <w:r w:rsidR="00DA11F7" w:rsidRPr="005876EE">
        <w:rPr>
          <w:rFonts w:ascii="Times New Roman" w:hAnsi="Times New Roman" w:cs="Times New Roman"/>
          <w:highlight w:val="yellow"/>
        </w:rPr>
        <w:t xml:space="preserve"> </w:t>
      </w:r>
      <w:r w:rsidR="00497451" w:rsidRPr="005876EE">
        <w:rPr>
          <w:rFonts w:ascii="Times New Roman" w:hAnsi="Times New Roman" w:cs="Times New Roman"/>
          <w:highlight w:val="yellow"/>
        </w:rPr>
        <w:t xml:space="preserve">and manufacturing industries. </w:t>
      </w:r>
      <w:r w:rsidR="00DC2D20" w:rsidRPr="005876EE">
        <w:rPr>
          <w:rFonts w:ascii="Times New Roman" w:hAnsi="Times New Roman" w:cs="Times New Roman"/>
          <w:highlight w:val="yellow"/>
        </w:rPr>
        <w:t xml:space="preserve">A sample of </w:t>
      </w:r>
      <w:r w:rsidR="00D32C3A" w:rsidRPr="005876EE">
        <w:rPr>
          <w:rFonts w:ascii="Times New Roman" w:hAnsi="Times New Roman" w:cs="Times New Roman"/>
          <w:highlight w:val="yellow"/>
        </w:rPr>
        <w:t>1</w:t>
      </w:r>
      <w:r w:rsidR="00F55EE1" w:rsidRPr="005876EE">
        <w:rPr>
          <w:rFonts w:ascii="Times New Roman" w:hAnsi="Times New Roman" w:cs="Times New Roman"/>
          <w:highlight w:val="yellow"/>
        </w:rPr>
        <w:t>98</w:t>
      </w:r>
      <w:r w:rsidR="00DC2D20" w:rsidRPr="005876EE">
        <w:rPr>
          <w:rFonts w:ascii="Times New Roman" w:hAnsi="Times New Roman" w:cs="Times New Roman"/>
          <w:highlight w:val="yellow"/>
        </w:rPr>
        <w:t xml:space="preserve"> professionals is adequate</w:t>
      </w:r>
      <w:r w:rsidR="003F0217" w:rsidRPr="005876EE">
        <w:rPr>
          <w:rFonts w:ascii="Times New Roman" w:hAnsi="Times New Roman" w:cs="Times New Roman"/>
          <w:highlight w:val="yellow"/>
        </w:rPr>
        <w:t xml:space="preserve"> (Hair et al. 2014).</w:t>
      </w:r>
      <w:r w:rsidR="00EA6952">
        <w:rPr>
          <w:rFonts w:ascii="Times New Roman" w:hAnsi="Times New Roman" w:cs="Times New Roman"/>
          <w:highlight w:val="yellow"/>
        </w:rPr>
        <w:t xml:space="preserve"> </w:t>
      </w:r>
      <w:r w:rsidR="003F0217" w:rsidRPr="005876EE">
        <w:rPr>
          <w:rFonts w:ascii="Times New Roman" w:hAnsi="Times New Roman" w:cs="Times New Roman"/>
          <w:highlight w:val="yellow"/>
        </w:rPr>
        <w:t>The selected sample is varied on several dimensions such as industry, number of employees, number and type of products manufactured, designation, and experi</w:t>
      </w:r>
      <w:r w:rsidR="002E3C0A" w:rsidRPr="005876EE">
        <w:rPr>
          <w:rFonts w:ascii="Times New Roman" w:hAnsi="Times New Roman" w:cs="Times New Roman"/>
          <w:highlight w:val="yellow"/>
        </w:rPr>
        <w:t>ence.</w:t>
      </w:r>
      <w:r w:rsidR="002E3C0A" w:rsidRPr="005876EE">
        <w:rPr>
          <w:rFonts w:ascii="Times New Roman" w:hAnsi="Times New Roman" w:cs="Times New Roman"/>
        </w:rPr>
        <w:t xml:space="preserve"> </w:t>
      </w:r>
      <w:bookmarkEnd w:id="9"/>
      <w:r w:rsidR="00623685" w:rsidRPr="00890D19">
        <w:rPr>
          <w:rFonts w:ascii="Times New Roman" w:hAnsi="Times New Roman" w:cs="Times New Roman"/>
        </w:rPr>
        <w:t xml:space="preserve">The missing </w:t>
      </w:r>
      <w:r w:rsidR="00E95D41">
        <w:rPr>
          <w:rFonts w:ascii="Times New Roman" w:hAnsi="Times New Roman" w:cs="Times New Roman"/>
        </w:rPr>
        <w:t>values are</w:t>
      </w:r>
      <w:r w:rsidR="00623685" w:rsidRPr="00890D19">
        <w:rPr>
          <w:rFonts w:ascii="Times New Roman" w:hAnsi="Times New Roman" w:cs="Times New Roman"/>
        </w:rPr>
        <w:t xml:space="preserve"> found in the offline questionnaire</w:t>
      </w:r>
      <w:r w:rsidR="00E95D41">
        <w:rPr>
          <w:rFonts w:ascii="Times New Roman" w:hAnsi="Times New Roman" w:cs="Times New Roman"/>
        </w:rPr>
        <w:t>,</w:t>
      </w:r>
      <w:r w:rsidR="00623685" w:rsidRPr="00890D19">
        <w:rPr>
          <w:rFonts w:ascii="Times New Roman" w:hAnsi="Times New Roman" w:cs="Times New Roman"/>
        </w:rPr>
        <w:t xml:space="preserve"> whereas the online </w:t>
      </w:r>
      <w:r w:rsidR="003F0217" w:rsidRPr="00890D19">
        <w:rPr>
          <w:rFonts w:ascii="Times New Roman" w:hAnsi="Times New Roman" w:cs="Times New Roman"/>
        </w:rPr>
        <w:t>questionnaire prohibits the missing values and makes the responses valid for usage</w:t>
      </w:r>
      <w:r w:rsidR="00623685" w:rsidRPr="00890D19">
        <w:rPr>
          <w:rFonts w:ascii="Times New Roman" w:hAnsi="Times New Roman" w:cs="Times New Roman"/>
        </w:rPr>
        <w:t>.</w:t>
      </w:r>
      <w:r w:rsidR="0061129B">
        <w:t xml:space="preserve"> </w:t>
      </w:r>
      <w:r w:rsidR="0061129B" w:rsidRPr="0061129B">
        <w:rPr>
          <w:rFonts w:ascii="Times New Roman" w:hAnsi="Times New Roman" w:cs="Times New Roman"/>
        </w:rPr>
        <w:t xml:space="preserve">The questionnaire is exhibited in </w:t>
      </w:r>
      <w:r w:rsidR="003E2FD9">
        <w:rPr>
          <w:rFonts w:ascii="Times New Roman" w:hAnsi="Times New Roman" w:cs="Times New Roman"/>
        </w:rPr>
        <w:t xml:space="preserve">the </w:t>
      </w:r>
      <w:r w:rsidR="0061129B" w:rsidRPr="009475B7">
        <w:rPr>
          <w:rFonts w:ascii="Times New Roman" w:hAnsi="Times New Roman" w:cs="Times New Roman"/>
          <w:color w:val="7030A0"/>
        </w:rPr>
        <w:t xml:space="preserve">Appendix section (Table </w:t>
      </w:r>
      <w:r w:rsidR="0061129B" w:rsidRPr="0061129B">
        <w:rPr>
          <w:rFonts w:ascii="Times New Roman" w:hAnsi="Times New Roman" w:cs="Times New Roman"/>
        </w:rPr>
        <w:t>A1).</w:t>
      </w:r>
      <w:r w:rsidR="006E27E6">
        <w:rPr>
          <w:rFonts w:ascii="Times New Roman" w:hAnsi="Times New Roman" w:cs="Times New Roman"/>
        </w:rPr>
        <w:t xml:space="preserve"> </w:t>
      </w:r>
      <w:r w:rsidR="00860DE8" w:rsidRPr="00890D19">
        <w:rPr>
          <w:rFonts w:ascii="Times New Roman" w:hAnsi="Times New Roman" w:cs="Times New Roman"/>
        </w:rPr>
        <w:t xml:space="preserve">For the internal consistency reliability check, </w:t>
      </w:r>
      <w:r w:rsidR="003F0217" w:rsidRPr="00890D19">
        <w:rPr>
          <w:rFonts w:ascii="Times New Roman" w:hAnsi="Times New Roman" w:cs="Times New Roman"/>
        </w:rPr>
        <w:t>Cronbach</w:t>
      </w:r>
      <w:r w:rsidR="009475B7">
        <w:rPr>
          <w:rFonts w:ascii="Times New Roman" w:hAnsi="Times New Roman" w:cs="Times New Roman"/>
        </w:rPr>
        <w:t>’s</w:t>
      </w:r>
      <w:r w:rsidR="003F0217" w:rsidRPr="00890D19">
        <w:rPr>
          <w:rFonts w:ascii="Times New Roman" w:hAnsi="Times New Roman" w:cs="Times New Roman"/>
        </w:rPr>
        <w:t xml:space="preserve"> </w:t>
      </w:r>
      <w:r w:rsidR="009475B7">
        <w:rPr>
          <w:rFonts w:ascii="Times New Roman" w:hAnsi="Times New Roman" w:cs="Times New Roman"/>
        </w:rPr>
        <w:t>a</w:t>
      </w:r>
      <w:r w:rsidR="003F0217" w:rsidRPr="00890D19">
        <w:rPr>
          <w:rFonts w:ascii="Times New Roman" w:hAnsi="Times New Roman" w:cs="Times New Roman"/>
        </w:rPr>
        <w:t>lpha coefficient</w:t>
      </w:r>
      <w:r w:rsidR="00860DE8" w:rsidRPr="00890D19">
        <w:rPr>
          <w:rFonts w:ascii="Times New Roman" w:hAnsi="Times New Roman" w:cs="Times New Roman"/>
        </w:rPr>
        <w:t xml:space="preserve"> was </w:t>
      </w:r>
      <w:r w:rsidR="00BE3492" w:rsidRPr="00890D19">
        <w:rPr>
          <w:rFonts w:ascii="Times New Roman" w:hAnsi="Times New Roman" w:cs="Times New Roman"/>
        </w:rPr>
        <w:t>calculated</w:t>
      </w:r>
      <w:r w:rsidR="003F0217" w:rsidRPr="00890D19">
        <w:rPr>
          <w:rFonts w:ascii="Times New Roman" w:hAnsi="Times New Roman" w:cs="Times New Roman"/>
        </w:rPr>
        <w:t xml:space="preserve">. </w:t>
      </w:r>
      <w:r w:rsidR="00680EC1" w:rsidRPr="00890D19">
        <w:rPr>
          <w:rFonts w:ascii="Times New Roman" w:hAnsi="Times New Roman" w:cs="Times New Roman"/>
        </w:rPr>
        <w:t xml:space="preserve">As it is </w:t>
      </w:r>
      <w:r w:rsidR="00F72064" w:rsidRPr="00890D19">
        <w:rPr>
          <w:rFonts w:ascii="Times New Roman" w:hAnsi="Times New Roman" w:cs="Times New Roman"/>
        </w:rPr>
        <w:t xml:space="preserve">the </w:t>
      </w:r>
      <w:r w:rsidR="00B87617" w:rsidRPr="00890D19">
        <w:rPr>
          <w:rFonts w:ascii="Times New Roman" w:hAnsi="Times New Roman" w:cs="Times New Roman"/>
        </w:rPr>
        <w:t>most used</w:t>
      </w:r>
      <w:r w:rsidR="003F0217" w:rsidRPr="00890D19">
        <w:rPr>
          <w:rFonts w:ascii="Times New Roman" w:hAnsi="Times New Roman" w:cs="Times New Roman"/>
        </w:rPr>
        <w:t xml:space="preserve"> tool to test</w:t>
      </w:r>
      <w:r w:rsidR="00DB2ED7">
        <w:rPr>
          <w:rFonts w:ascii="Times New Roman" w:hAnsi="Times New Roman" w:cs="Times New Roman"/>
        </w:rPr>
        <w:t xml:space="preserve"> the</w:t>
      </w:r>
      <w:r w:rsidR="003F0217" w:rsidRPr="00890D19">
        <w:rPr>
          <w:rFonts w:ascii="Times New Roman" w:hAnsi="Times New Roman" w:cs="Times New Roman"/>
        </w:rPr>
        <w:t xml:space="preserve"> reliability of Likert </w:t>
      </w:r>
      <w:r w:rsidR="00F55EE1" w:rsidRPr="00890D19">
        <w:rPr>
          <w:rFonts w:ascii="Times New Roman" w:hAnsi="Times New Roman" w:cs="Times New Roman"/>
        </w:rPr>
        <w:t>scale-based</w:t>
      </w:r>
      <w:r w:rsidR="003F0217" w:rsidRPr="00890D19">
        <w:rPr>
          <w:rFonts w:ascii="Times New Roman" w:hAnsi="Times New Roman" w:cs="Times New Roman"/>
        </w:rPr>
        <w:t xml:space="preserve"> data </w:t>
      </w:r>
      <w:r w:rsidR="003F0217" w:rsidRPr="00890D19">
        <w:rPr>
          <w:rFonts w:ascii="Times New Roman" w:hAnsi="Times New Roman" w:cs="Times New Roman"/>
          <w:color w:val="7030A0"/>
        </w:rPr>
        <w:t xml:space="preserve">(Nunnally and Bernstein, 1994). </w:t>
      </w:r>
      <w:r w:rsidR="003F0217" w:rsidRPr="00890D19">
        <w:rPr>
          <w:rFonts w:ascii="Times New Roman" w:hAnsi="Times New Roman" w:cs="Times New Roman"/>
        </w:rPr>
        <w:t xml:space="preserve">The values of factor loading are checked for convergent validity; If the values are greater than 0.5, the scale is considered to have convergent validity. By measuring the Cronbach’s alpha values for each component, the </w:t>
      </w:r>
      <w:r w:rsidR="008F582C" w:rsidRPr="00890D19">
        <w:rPr>
          <w:rFonts w:ascii="Times New Roman" w:hAnsi="Times New Roman" w:cs="Times New Roman"/>
        </w:rPr>
        <w:t>instruments’</w:t>
      </w:r>
      <w:r w:rsidR="003F0217" w:rsidRPr="00890D19">
        <w:rPr>
          <w:rFonts w:ascii="Times New Roman" w:hAnsi="Times New Roman" w:cs="Times New Roman"/>
        </w:rPr>
        <w:t xml:space="preserve"> reliability and inner consistency test were assessed in the current study. Using the inter-item correlation study, testing for the validity of the model was conducted. KMO and Bartlett's test results are shown in Table</w:t>
      </w:r>
      <w:r w:rsidR="00751B6B" w:rsidRPr="00890D19">
        <w:rPr>
          <w:rFonts w:ascii="Times New Roman" w:hAnsi="Times New Roman" w:cs="Times New Roman"/>
        </w:rPr>
        <w:t xml:space="preserve"> 3.</w:t>
      </w:r>
    </w:p>
    <w:p w14:paraId="02C652C2" w14:textId="0AEA68C4" w:rsidR="00503ACB" w:rsidRPr="00890D19" w:rsidRDefault="00751B6B" w:rsidP="002E3C0A">
      <w:pPr>
        <w:spacing w:after="0" w:line="360" w:lineRule="auto"/>
        <w:ind w:right="279"/>
        <w:jc w:val="both"/>
        <w:rPr>
          <w:rFonts w:ascii="Times New Roman" w:hAnsi="Times New Roman" w:cs="Times New Roman"/>
          <w:bCs/>
          <w:sz w:val="24"/>
          <w:szCs w:val="24"/>
        </w:rPr>
      </w:pPr>
      <w:r w:rsidRPr="00890D19">
        <w:rPr>
          <w:rFonts w:ascii="Times New Roman" w:hAnsi="Times New Roman" w:cs="Times New Roman"/>
          <w:b/>
          <w:sz w:val="24"/>
          <w:szCs w:val="24"/>
        </w:rPr>
        <w:t>Table 3</w:t>
      </w:r>
      <w:r w:rsidRPr="00890D19">
        <w:rPr>
          <w:rFonts w:ascii="Times New Roman" w:hAnsi="Times New Roman" w:cs="Times New Roman"/>
          <w:bCs/>
          <w:sz w:val="24"/>
          <w:szCs w:val="24"/>
        </w:rPr>
        <w:t xml:space="preserve">: </w:t>
      </w:r>
      <w:r w:rsidR="00503ACB" w:rsidRPr="00890D19">
        <w:rPr>
          <w:rFonts w:ascii="Times New Roman" w:hAnsi="Times New Roman" w:cs="Times New Roman"/>
          <w:bCs/>
          <w:sz w:val="24"/>
          <w:szCs w:val="24"/>
        </w:rPr>
        <w:t>KMO and Bartlett's test</w:t>
      </w:r>
    </w:p>
    <w:tbl>
      <w:tblPr>
        <w:tblW w:w="5000" w:type="pct"/>
        <w:tblBorders>
          <w:top w:val="single" w:sz="4" w:space="0" w:color="auto"/>
          <w:bottom w:val="single" w:sz="4" w:space="0" w:color="auto"/>
          <w:insideH w:val="single" w:sz="4" w:space="0" w:color="auto"/>
          <w:insideV w:val="single" w:sz="4" w:space="0" w:color="auto"/>
        </w:tblBorders>
        <w:tblLook w:val="0000" w:firstRow="0" w:lastRow="0" w:firstColumn="0" w:lastColumn="0" w:noHBand="0" w:noVBand="0"/>
      </w:tblPr>
      <w:tblGrid>
        <w:gridCol w:w="3968"/>
        <w:gridCol w:w="3066"/>
        <w:gridCol w:w="1993"/>
      </w:tblGrid>
      <w:tr w:rsidR="00503ACB" w:rsidRPr="00890D19" w14:paraId="7260BAE0" w14:textId="77777777" w:rsidTr="00A21B48">
        <w:trPr>
          <w:trHeight w:val="340"/>
        </w:trPr>
        <w:tc>
          <w:tcPr>
            <w:tcW w:w="5000" w:type="pct"/>
            <w:gridSpan w:val="3"/>
            <w:shd w:val="clear" w:color="auto" w:fill="FFF2CC" w:themeFill="accent4" w:themeFillTint="33"/>
          </w:tcPr>
          <w:p w14:paraId="0D618CBC" w14:textId="77777777" w:rsidR="00503ACB" w:rsidRPr="00890D19" w:rsidRDefault="00503ACB" w:rsidP="002E3C0A">
            <w:pPr>
              <w:widowControl w:val="0"/>
              <w:autoSpaceDE w:val="0"/>
              <w:autoSpaceDN w:val="0"/>
              <w:adjustRightInd w:val="0"/>
              <w:spacing w:after="0" w:line="276" w:lineRule="auto"/>
              <w:ind w:right="279"/>
              <w:rPr>
                <w:rFonts w:ascii="Times New Roman" w:hAnsi="Times New Roman" w:cs="Times New Roman"/>
                <w:b/>
                <w:sz w:val="24"/>
                <w:szCs w:val="24"/>
              </w:rPr>
            </w:pPr>
            <w:r w:rsidRPr="00890D19">
              <w:rPr>
                <w:rFonts w:ascii="Times New Roman" w:hAnsi="Times New Roman" w:cs="Times New Roman"/>
                <w:b/>
                <w:sz w:val="24"/>
                <w:szCs w:val="24"/>
              </w:rPr>
              <w:t>KMO and Bartlett's Test</w:t>
            </w:r>
          </w:p>
        </w:tc>
      </w:tr>
      <w:tr w:rsidR="00503ACB" w:rsidRPr="00890D19" w14:paraId="47D5B057" w14:textId="77777777" w:rsidTr="00EA6952">
        <w:trPr>
          <w:trHeight w:val="109"/>
        </w:trPr>
        <w:tc>
          <w:tcPr>
            <w:tcW w:w="3896" w:type="pct"/>
            <w:gridSpan w:val="2"/>
            <w:shd w:val="clear" w:color="auto" w:fill="FFF2CC" w:themeFill="accent4" w:themeFillTint="33"/>
          </w:tcPr>
          <w:p w14:paraId="03EE0529" w14:textId="77777777" w:rsidR="00503ACB" w:rsidRPr="00890D19" w:rsidRDefault="00503ACB" w:rsidP="002E3C0A">
            <w:pPr>
              <w:widowControl w:val="0"/>
              <w:autoSpaceDE w:val="0"/>
              <w:autoSpaceDN w:val="0"/>
              <w:adjustRightInd w:val="0"/>
              <w:spacing w:after="0" w:line="276" w:lineRule="auto"/>
              <w:ind w:right="279"/>
              <w:rPr>
                <w:rFonts w:ascii="Times New Roman" w:hAnsi="Times New Roman" w:cs="Times New Roman"/>
                <w:sz w:val="24"/>
                <w:szCs w:val="24"/>
              </w:rPr>
            </w:pPr>
            <w:r w:rsidRPr="00890D19">
              <w:rPr>
                <w:rFonts w:ascii="Times New Roman" w:hAnsi="Times New Roman" w:cs="Times New Roman"/>
                <w:sz w:val="24"/>
                <w:szCs w:val="24"/>
              </w:rPr>
              <w:t>Kaiser-Meyer-Olkin (KMO) Measure of Sampling Adequacy</w:t>
            </w:r>
          </w:p>
        </w:tc>
        <w:tc>
          <w:tcPr>
            <w:tcW w:w="1104" w:type="pct"/>
            <w:shd w:val="clear" w:color="auto" w:fill="FFF2CC" w:themeFill="accent4" w:themeFillTint="33"/>
          </w:tcPr>
          <w:p w14:paraId="5D48AB04" w14:textId="12EC0D05" w:rsidR="00503ACB" w:rsidRPr="00890D19" w:rsidRDefault="00503ACB" w:rsidP="002E3C0A">
            <w:pPr>
              <w:widowControl w:val="0"/>
              <w:autoSpaceDE w:val="0"/>
              <w:autoSpaceDN w:val="0"/>
              <w:adjustRightInd w:val="0"/>
              <w:spacing w:after="0" w:line="276" w:lineRule="auto"/>
              <w:ind w:right="279"/>
              <w:jc w:val="center"/>
              <w:rPr>
                <w:rFonts w:ascii="Times New Roman" w:hAnsi="Times New Roman" w:cs="Times New Roman"/>
                <w:sz w:val="24"/>
                <w:szCs w:val="24"/>
              </w:rPr>
            </w:pPr>
            <w:r w:rsidRPr="00890D19">
              <w:rPr>
                <w:rFonts w:ascii="Times New Roman" w:hAnsi="Times New Roman" w:cs="Times New Roman"/>
                <w:sz w:val="24"/>
                <w:szCs w:val="24"/>
              </w:rPr>
              <w:t>0.8</w:t>
            </w:r>
            <w:r w:rsidR="000348E4" w:rsidRPr="00890D19">
              <w:rPr>
                <w:rFonts w:ascii="Times New Roman" w:hAnsi="Times New Roman" w:cs="Times New Roman"/>
                <w:sz w:val="24"/>
                <w:szCs w:val="24"/>
              </w:rPr>
              <w:t>10</w:t>
            </w:r>
          </w:p>
        </w:tc>
      </w:tr>
      <w:tr w:rsidR="00503ACB" w:rsidRPr="00890D19" w14:paraId="0C6405A4" w14:textId="77777777" w:rsidTr="00EA6952">
        <w:trPr>
          <w:trHeight w:val="394"/>
        </w:trPr>
        <w:tc>
          <w:tcPr>
            <w:tcW w:w="2198" w:type="pct"/>
            <w:shd w:val="clear" w:color="auto" w:fill="FFF2CC" w:themeFill="accent4" w:themeFillTint="33"/>
            <w:vAlign w:val="bottom"/>
          </w:tcPr>
          <w:p w14:paraId="6BDAC50E" w14:textId="77777777" w:rsidR="00503ACB" w:rsidRPr="00D67EA2" w:rsidRDefault="00503ACB" w:rsidP="002E3C0A">
            <w:pPr>
              <w:widowControl w:val="0"/>
              <w:autoSpaceDE w:val="0"/>
              <w:autoSpaceDN w:val="0"/>
              <w:adjustRightInd w:val="0"/>
              <w:spacing w:after="0" w:line="276" w:lineRule="auto"/>
              <w:ind w:right="279"/>
              <w:jc w:val="both"/>
              <w:rPr>
                <w:rFonts w:ascii="Times New Roman" w:hAnsi="Times New Roman" w:cs="Times New Roman"/>
                <w:b/>
                <w:sz w:val="24"/>
                <w:szCs w:val="24"/>
              </w:rPr>
            </w:pPr>
            <w:r w:rsidRPr="00D67EA2">
              <w:rPr>
                <w:rFonts w:ascii="Times New Roman" w:eastAsia="Times New Roman" w:hAnsi="Times New Roman" w:cs="Times New Roman"/>
                <w:b/>
                <w:sz w:val="24"/>
                <w:szCs w:val="24"/>
              </w:rPr>
              <w:t>Bartlett's Test of Sphericity</w:t>
            </w:r>
          </w:p>
        </w:tc>
        <w:tc>
          <w:tcPr>
            <w:tcW w:w="1698" w:type="pct"/>
            <w:shd w:val="clear" w:color="auto" w:fill="FFF2CC" w:themeFill="accent4" w:themeFillTint="33"/>
          </w:tcPr>
          <w:p w14:paraId="42C6A6EB" w14:textId="77777777" w:rsidR="00503ACB" w:rsidRPr="00890D19" w:rsidRDefault="00503ACB" w:rsidP="002E3C0A">
            <w:pPr>
              <w:widowControl w:val="0"/>
              <w:autoSpaceDE w:val="0"/>
              <w:autoSpaceDN w:val="0"/>
              <w:adjustRightInd w:val="0"/>
              <w:spacing w:after="0" w:line="276" w:lineRule="auto"/>
              <w:ind w:right="279"/>
              <w:jc w:val="center"/>
              <w:rPr>
                <w:rFonts w:ascii="Times New Roman" w:hAnsi="Times New Roman" w:cs="Times New Roman"/>
                <w:sz w:val="24"/>
                <w:szCs w:val="24"/>
              </w:rPr>
            </w:pPr>
            <w:r w:rsidRPr="00890D19">
              <w:rPr>
                <w:rFonts w:ascii="Times New Roman" w:hAnsi="Times New Roman" w:cs="Times New Roman"/>
                <w:sz w:val="24"/>
                <w:szCs w:val="24"/>
              </w:rPr>
              <w:t>Approx. Chi-Square</w:t>
            </w:r>
          </w:p>
        </w:tc>
        <w:tc>
          <w:tcPr>
            <w:tcW w:w="1104" w:type="pct"/>
            <w:shd w:val="clear" w:color="auto" w:fill="FFF2CC" w:themeFill="accent4" w:themeFillTint="33"/>
          </w:tcPr>
          <w:p w14:paraId="59FE5086" w14:textId="66240EB6" w:rsidR="00503ACB" w:rsidRPr="00890D19" w:rsidRDefault="00C20ADA" w:rsidP="002E3C0A">
            <w:pPr>
              <w:widowControl w:val="0"/>
              <w:autoSpaceDE w:val="0"/>
              <w:autoSpaceDN w:val="0"/>
              <w:adjustRightInd w:val="0"/>
              <w:spacing w:after="0" w:line="276" w:lineRule="auto"/>
              <w:ind w:right="279"/>
              <w:jc w:val="center"/>
              <w:rPr>
                <w:rFonts w:ascii="Times New Roman" w:hAnsi="Times New Roman" w:cs="Times New Roman"/>
                <w:sz w:val="24"/>
                <w:szCs w:val="24"/>
              </w:rPr>
            </w:pPr>
            <w:r w:rsidRPr="00890D19">
              <w:rPr>
                <w:rFonts w:ascii="Times New Roman" w:eastAsia="Times New Roman" w:hAnsi="Times New Roman" w:cs="Times New Roman"/>
                <w:sz w:val="24"/>
                <w:szCs w:val="24"/>
              </w:rPr>
              <w:t>418.867</w:t>
            </w:r>
          </w:p>
        </w:tc>
      </w:tr>
      <w:tr w:rsidR="00503ACB" w:rsidRPr="00890D19" w14:paraId="7A2E8855" w14:textId="77777777" w:rsidTr="00EA6952">
        <w:trPr>
          <w:trHeight w:val="233"/>
        </w:trPr>
        <w:tc>
          <w:tcPr>
            <w:tcW w:w="2198" w:type="pct"/>
            <w:shd w:val="clear" w:color="auto" w:fill="FFF2CC" w:themeFill="accent4" w:themeFillTint="33"/>
            <w:vAlign w:val="bottom"/>
          </w:tcPr>
          <w:p w14:paraId="743919B3" w14:textId="77777777" w:rsidR="00503ACB" w:rsidRPr="00890D19" w:rsidRDefault="00503ACB" w:rsidP="002E3C0A">
            <w:pPr>
              <w:widowControl w:val="0"/>
              <w:autoSpaceDE w:val="0"/>
              <w:autoSpaceDN w:val="0"/>
              <w:adjustRightInd w:val="0"/>
              <w:spacing w:after="0" w:line="276" w:lineRule="auto"/>
              <w:ind w:right="279"/>
              <w:jc w:val="both"/>
              <w:rPr>
                <w:rFonts w:ascii="Times New Roman" w:hAnsi="Times New Roman" w:cs="Times New Roman"/>
                <w:sz w:val="24"/>
                <w:szCs w:val="24"/>
              </w:rPr>
            </w:pPr>
          </w:p>
        </w:tc>
        <w:tc>
          <w:tcPr>
            <w:tcW w:w="1698" w:type="pct"/>
            <w:shd w:val="clear" w:color="auto" w:fill="FFF2CC" w:themeFill="accent4" w:themeFillTint="33"/>
          </w:tcPr>
          <w:p w14:paraId="4D9BDFE9" w14:textId="6870E92E" w:rsidR="00503ACB" w:rsidRPr="00890D19" w:rsidRDefault="00D67EA2" w:rsidP="002E3C0A">
            <w:pPr>
              <w:widowControl w:val="0"/>
              <w:autoSpaceDE w:val="0"/>
              <w:autoSpaceDN w:val="0"/>
              <w:adjustRightInd w:val="0"/>
              <w:spacing w:after="0" w:line="276" w:lineRule="auto"/>
              <w:ind w:right="279"/>
              <w:jc w:val="center"/>
              <w:rPr>
                <w:rFonts w:ascii="Times New Roman" w:hAnsi="Times New Roman" w:cs="Times New Roman"/>
                <w:sz w:val="24"/>
                <w:szCs w:val="24"/>
              </w:rPr>
            </w:pPr>
            <w:r w:rsidRPr="00890D19">
              <w:rPr>
                <w:rFonts w:ascii="Times New Roman" w:hAnsi="Times New Roman" w:cs="Times New Roman"/>
                <w:sz w:val="24"/>
                <w:szCs w:val="24"/>
              </w:rPr>
              <w:t>D</w:t>
            </w:r>
            <w:r w:rsidR="00503ACB" w:rsidRPr="00890D19">
              <w:rPr>
                <w:rFonts w:ascii="Times New Roman" w:hAnsi="Times New Roman" w:cs="Times New Roman"/>
                <w:sz w:val="24"/>
                <w:szCs w:val="24"/>
              </w:rPr>
              <w:t>f</w:t>
            </w:r>
          </w:p>
        </w:tc>
        <w:tc>
          <w:tcPr>
            <w:tcW w:w="1104" w:type="pct"/>
            <w:shd w:val="clear" w:color="auto" w:fill="FFF2CC" w:themeFill="accent4" w:themeFillTint="33"/>
          </w:tcPr>
          <w:p w14:paraId="6FE9DF75" w14:textId="6E4F24BC" w:rsidR="00503ACB" w:rsidRPr="00890D19" w:rsidRDefault="00C20ADA" w:rsidP="002E3C0A">
            <w:pPr>
              <w:widowControl w:val="0"/>
              <w:autoSpaceDE w:val="0"/>
              <w:autoSpaceDN w:val="0"/>
              <w:adjustRightInd w:val="0"/>
              <w:spacing w:after="0" w:line="276" w:lineRule="auto"/>
              <w:ind w:right="279"/>
              <w:jc w:val="center"/>
              <w:rPr>
                <w:rFonts w:ascii="Times New Roman" w:hAnsi="Times New Roman" w:cs="Times New Roman"/>
                <w:sz w:val="24"/>
                <w:szCs w:val="24"/>
              </w:rPr>
            </w:pPr>
            <w:r w:rsidRPr="00890D19">
              <w:rPr>
                <w:rFonts w:ascii="Times New Roman" w:eastAsia="Times New Roman" w:hAnsi="Times New Roman" w:cs="Times New Roman"/>
                <w:sz w:val="24"/>
                <w:szCs w:val="24"/>
              </w:rPr>
              <w:t>237</w:t>
            </w:r>
          </w:p>
        </w:tc>
      </w:tr>
      <w:tr w:rsidR="00503ACB" w:rsidRPr="00890D19" w14:paraId="2E435F29" w14:textId="77777777" w:rsidTr="00EA6952">
        <w:trPr>
          <w:trHeight w:val="196"/>
        </w:trPr>
        <w:tc>
          <w:tcPr>
            <w:tcW w:w="2198" w:type="pct"/>
            <w:shd w:val="clear" w:color="auto" w:fill="FFF2CC" w:themeFill="accent4" w:themeFillTint="33"/>
            <w:vAlign w:val="bottom"/>
          </w:tcPr>
          <w:p w14:paraId="66311665" w14:textId="77777777" w:rsidR="00503ACB" w:rsidRPr="00890D19" w:rsidRDefault="00503ACB" w:rsidP="002E3C0A">
            <w:pPr>
              <w:widowControl w:val="0"/>
              <w:autoSpaceDE w:val="0"/>
              <w:autoSpaceDN w:val="0"/>
              <w:adjustRightInd w:val="0"/>
              <w:spacing w:after="0" w:line="276" w:lineRule="auto"/>
              <w:ind w:right="279"/>
              <w:jc w:val="both"/>
              <w:rPr>
                <w:rFonts w:ascii="Times New Roman" w:hAnsi="Times New Roman" w:cs="Times New Roman"/>
                <w:sz w:val="24"/>
                <w:szCs w:val="24"/>
              </w:rPr>
            </w:pPr>
          </w:p>
        </w:tc>
        <w:tc>
          <w:tcPr>
            <w:tcW w:w="1698" w:type="pct"/>
            <w:shd w:val="clear" w:color="auto" w:fill="FFF2CC" w:themeFill="accent4" w:themeFillTint="33"/>
          </w:tcPr>
          <w:p w14:paraId="043501BA" w14:textId="77777777" w:rsidR="00503ACB" w:rsidRPr="00890D19" w:rsidRDefault="00503ACB" w:rsidP="002E3C0A">
            <w:pPr>
              <w:widowControl w:val="0"/>
              <w:autoSpaceDE w:val="0"/>
              <w:autoSpaceDN w:val="0"/>
              <w:adjustRightInd w:val="0"/>
              <w:spacing w:after="0" w:line="276" w:lineRule="auto"/>
              <w:ind w:right="279"/>
              <w:jc w:val="center"/>
              <w:rPr>
                <w:rFonts w:ascii="Times New Roman" w:hAnsi="Times New Roman" w:cs="Times New Roman"/>
                <w:sz w:val="24"/>
                <w:szCs w:val="24"/>
              </w:rPr>
            </w:pPr>
            <w:r w:rsidRPr="00890D19">
              <w:rPr>
                <w:rFonts w:ascii="Times New Roman" w:hAnsi="Times New Roman" w:cs="Times New Roman"/>
                <w:sz w:val="24"/>
                <w:szCs w:val="24"/>
              </w:rPr>
              <w:t>Sig.</w:t>
            </w:r>
          </w:p>
        </w:tc>
        <w:tc>
          <w:tcPr>
            <w:tcW w:w="1104" w:type="pct"/>
            <w:shd w:val="clear" w:color="auto" w:fill="FFF2CC" w:themeFill="accent4" w:themeFillTint="33"/>
          </w:tcPr>
          <w:p w14:paraId="008FF8AB" w14:textId="77777777" w:rsidR="00503ACB" w:rsidRPr="00890D19" w:rsidRDefault="00503ACB" w:rsidP="002E3C0A">
            <w:pPr>
              <w:widowControl w:val="0"/>
              <w:autoSpaceDE w:val="0"/>
              <w:autoSpaceDN w:val="0"/>
              <w:adjustRightInd w:val="0"/>
              <w:spacing w:after="0" w:line="276" w:lineRule="auto"/>
              <w:ind w:right="279"/>
              <w:jc w:val="center"/>
              <w:rPr>
                <w:rFonts w:ascii="Times New Roman" w:hAnsi="Times New Roman" w:cs="Times New Roman"/>
                <w:sz w:val="24"/>
                <w:szCs w:val="24"/>
              </w:rPr>
            </w:pPr>
            <w:r w:rsidRPr="00890D19">
              <w:rPr>
                <w:rFonts w:ascii="Times New Roman" w:hAnsi="Times New Roman" w:cs="Times New Roman"/>
                <w:sz w:val="24"/>
                <w:szCs w:val="24"/>
              </w:rPr>
              <w:t>0.000</w:t>
            </w:r>
          </w:p>
        </w:tc>
      </w:tr>
    </w:tbl>
    <w:p w14:paraId="2732561D" w14:textId="77777777" w:rsidR="00EA6952" w:rsidRDefault="00EA6952" w:rsidP="009475B7">
      <w:pPr>
        <w:tabs>
          <w:tab w:val="left" w:pos="0"/>
        </w:tabs>
        <w:spacing w:line="360" w:lineRule="auto"/>
        <w:ind w:right="279"/>
        <w:jc w:val="both"/>
        <w:rPr>
          <w:rFonts w:ascii="Times New Roman" w:hAnsi="Times New Roman" w:cs="Times New Roman"/>
          <w:i/>
          <w:iCs/>
          <w:sz w:val="24"/>
          <w:szCs w:val="24"/>
          <w:highlight w:val="yellow"/>
        </w:rPr>
      </w:pPr>
    </w:p>
    <w:p w14:paraId="0654CB50" w14:textId="6C342312" w:rsidR="00301FEF" w:rsidRPr="005876EE" w:rsidRDefault="009475B7" w:rsidP="009475B7">
      <w:pPr>
        <w:tabs>
          <w:tab w:val="left" w:pos="0"/>
        </w:tabs>
        <w:spacing w:line="360" w:lineRule="auto"/>
        <w:ind w:right="279"/>
        <w:jc w:val="both"/>
        <w:rPr>
          <w:rFonts w:ascii="Times New Roman" w:hAnsi="Times New Roman" w:cs="Times New Roman"/>
          <w:i/>
          <w:iCs/>
          <w:sz w:val="24"/>
          <w:szCs w:val="24"/>
          <w:highlight w:val="yellow"/>
        </w:rPr>
      </w:pPr>
      <w:r w:rsidRPr="005876EE">
        <w:rPr>
          <w:rFonts w:ascii="Times New Roman" w:hAnsi="Times New Roman" w:cs="Times New Roman"/>
          <w:i/>
          <w:iCs/>
          <w:sz w:val="24"/>
          <w:szCs w:val="24"/>
          <w:highlight w:val="yellow"/>
        </w:rPr>
        <w:lastRenderedPageBreak/>
        <w:t xml:space="preserve">4.2 Non-response bias </w:t>
      </w:r>
    </w:p>
    <w:p w14:paraId="031321D8" w14:textId="34B08F1F" w:rsidR="00B66F54" w:rsidRPr="005876EE" w:rsidRDefault="009475B7" w:rsidP="009475B7">
      <w:pPr>
        <w:tabs>
          <w:tab w:val="left" w:pos="0"/>
        </w:tabs>
        <w:spacing w:line="360" w:lineRule="auto"/>
        <w:ind w:right="279"/>
        <w:jc w:val="both"/>
        <w:rPr>
          <w:rFonts w:ascii="Times New Roman" w:hAnsi="Times New Roman" w:cs="Times New Roman"/>
          <w:i/>
          <w:iCs/>
          <w:sz w:val="24"/>
          <w:szCs w:val="24"/>
        </w:rPr>
      </w:pPr>
      <w:r w:rsidRPr="005876EE">
        <w:rPr>
          <w:rFonts w:ascii="Times New Roman" w:hAnsi="Times New Roman" w:cs="Times New Roman"/>
          <w:sz w:val="24"/>
          <w:szCs w:val="24"/>
          <w:highlight w:val="yellow"/>
        </w:rPr>
        <w:t>The primary data was received in two phases. The early responses (76) and the late responses (122) were checked using an independent</w:t>
      </w:r>
      <w:r w:rsidRPr="005876EE">
        <w:rPr>
          <w:rFonts w:ascii="Times New Roman" w:hAnsi="Times New Roman" w:cs="Times New Roman"/>
          <w:i/>
          <w:iCs/>
          <w:sz w:val="24"/>
          <w:szCs w:val="24"/>
          <w:highlight w:val="yellow"/>
        </w:rPr>
        <w:t xml:space="preserve"> </w:t>
      </w:r>
      <w:r w:rsidR="00E95D41" w:rsidRPr="005876EE">
        <w:rPr>
          <w:rFonts w:ascii="Times New Roman" w:hAnsi="Times New Roman" w:cs="Times New Roman"/>
          <w:i/>
          <w:iCs/>
          <w:sz w:val="24"/>
          <w:szCs w:val="24"/>
          <w:highlight w:val="yellow"/>
        </w:rPr>
        <w:t>t</w:t>
      </w:r>
      <w:r w:rsidR="00E95D41" w:rsidRPr="005876EE">
        <w:rPr>
          <w:rFonts w:ascii="Times New Roman" w:hAnsi="Times New Roman" w:cs="Times New Roman"/>
          <w:sz w:val="24"/>
          <w:szCs w:val="24"/>
          <w:highlight w:val="yellow"/>
        </w:rPr>
        <w:t>-</w:t>
      </w:r>
      <w:r w:rsidRPr="005876EE">
        <w:rPr>
          <w:rFonts w:ascii="Times New Roman" w:hAnsi="Times New Roman" w:cs="Times New Roman"/>
          <w:sz w:val="24"/>
          <w:szCs w:val="24"/>
          <w:highlight w:val="yellow"/>
        </w:rPr>
        <w:t>test for non-response biases. There was no significant difference found between early and late responses.</w:t>
      </w:r>
      <w:r w:rsidRPr="005876EE">
        <w:rPr>
          <w:rFonts w:ascii="Times New Roman" w:hAnsi="Times New Roman" w:cs="Times New Roman"/>
          <w:sz w:val="24"/>
          <w:szCs w:val="24"/>
        </w:rPr>
        <w:t xml:space="preserve"> </w:t>
      </w:r>
    </w:p>
    <w:p w14:paraId="78ED3B37" w14:textId="699AC6B6" w:rsidR="00932D75" w:rsidRPr="00890D19" w:rsidRDefault="000B0849" w:rsidP="002E3C0A">
      <w:pPr>
        <w:spacing w:after="0" w:line="360" w:lineRule="auto"/>
        <w:ind w:right="279"/>
        <w:jc w:val="both"/>
        <w:rPr>
          <w:rFonts w:ascii="Times New Roman" w:hAnsi="Times New Roman" w:cs="Times New Roman"/>
          <w:sz w:val="24"/>
          <w:szCs w:val="24"/>
        </w:rPr>
      </w:pPr>
      <w:r w:rsidRPr="00890D19">
        <w:rPr>
          <w:rFonts w:ascii="Times New Roman" w:hAnsi="Times New Roman" w:cs="Times New Roman"/>
          <w:sz w:val="24"/>
          <w:szCs w:val="24"/>
        </w:rPr>
        <w:t xml:space="preserve">The value of Chi-square was computed to confirm the proposed model in </w:t>
      </w:r>
      <w:r w:rsidR="00932D75" w:rsidRPr="00890D19">
        <w:rPr>
          <w:rFonts w:ascii="Times New Roman" w:hAnsi="Times New Roman" w:cs="Times New Roman"/>
          <w:sz w:val="24"/>
          <w:szCs w:val="24"/>
        </w:rPr>
        <w:t>addition to Goodness of Fit Index (GFI), Adjusted Goodness of Fit Index (AGFI), Non-normated Fit Index (NFI), Comparative Fit Index (CFI)</w:t>
      </w:r>
      <w:r w:rsidR="00B515C7">
        <w:rPr>
          <w:rFonts w:ascii="Times New Roman" w:hAnsi="Times New Roman" w:cs="Times New Roman"/>
          <w:sz w:val="24"/>
          <w:szCs w:val="24"/>
        </w:rPr>
        <w:t>,</w:t>
      </w:r>
      <w:r w:rsidR="00932D75" w:rsidRPr="00890D19">
        <w:rPr>
          <w:rFonts w:ascii="Times New Roman" w:hAnsi="Times New Roman" w:cs="Times New Roman"/>
          <w:sz w:val="24"/>
          <w:szCs w:val="24"/>
        </w:rPr>
        <w:t xml:space="preserve"> and Root Mean Square Error of Approximation (RMSEA) </w:t>
      </w:r>
      <w:r w:rsidR="00932D75" w:rsidRPr="00890D19">
        <w:rPr>
          <w:rFonts w:ascii="Times New Roman" w:hAnsi="Times New Roman" w:cs="Times New Roman"/>
          <w:color w:val="7030A0"/>
          <w:sz w:val="24"/>
          <w:szCs w:val="24"/>
        </w:rPr>
        <w:t xml:space="preserve">(Hair et al., 2014). </w:t>
      </w:r>
      <w:r w:rsidR="00425B7C" w:rsidRPr="00890D19">
        <w:rPr>
          <w:rFonts w:ascii="Times New Roman" w:hAnsi="Times New Roman" w:cs="Times New Roman"/>
          <w:sz w:val="24"/>
          <w:szCs w:val="24"/>
        </w:rPr>
        <w:t>The i</w:t>
      </w:r>
      <w:r w:rsidR="00CE217F" w:rsidRPr="00890D19">
        <w:rPr>
          <w:rFonts w:ascii="Times New Roman" w:hAnsi="Times New Roman" w:cs="Times New Roman"/>
          <w:sz w:val="24"/>
          <w:szCs w:val="24"/>
        </w:rPr>
        <w:t>mpact of</w:t>
      </w:r>
      <w:r w:rsidR="00425B7C" w:rsidRPr="00890D19">
        <w:rPr>
          <w:rFonts w:ascii="Times New Roman" w:hAnsi="Times New Roman" w:cs="Times New Roman"/>
          <w:sz w:val="24"/>
          <w:szCs w:val="24"/>
        </w:rPr>
        <w:t xml:space="preserve"> SHRM and I4Te on </w:t>
      </w:r>
      <w:r w:rsidR="00F935B1" w:rsidRPr="00890D19">
        <w:rPr>
          <w:rFonts w:ascii="Times New Roman" w:hAnsi="Times New Roman" w:cs="Times New Roman"/>
          <w:sz w:val="24"/>
          <w:szCs w:val="24"/>
        </w:rPr>
        <w:t>employability</w:t>
      </w:r>
      <w:r w:rsidR="00425B7C" w:rsidRPr="00890D19">
        <w:rPr>
          <w:rFonts w:ascii="Times New Roman" w:hAnsi="Times New Roman" w:cs="Times New Roman"/>
          <w:sz w:val="24"/>
          <w:szCs w:val="24"/>
        </w:rPr>
        <w:t xml:space="preserve"> has been analysed using </w:t>
      </w:r>
      <w:r w:rsidR="00F935B1" w:rsidRPr="00890D19">
        <w:rPr>
          <w:rFonts w:ascii="Times New Roman" w:hAnsi="Times New Roman" w:cs="Times New Roman"/>
          <w:sz w:val="24"/>
          <w:szCs w:val="24"/>
        </w:rPr>
        <w:t>standardised</w:t>
      </w:r>
      <w:r w:rsidR="00425B7C" w:rsidRPr="00890D19">
        <w:rPr>
          <w:rFonts w:ascii="Times New Roman" w:hAnsi="Times New Roman" w:cs="Times New Roman"/>
          <w:sz w:val="24"/>
          <w:szCs w:val="24"/>
        </w:rPr>
        <w:t xml:space="preserve"> regression coefficients obtained through SEM analysis. </w:t>
      </w:r>
      <w:r w:rsidR="00932D75" w:rsidRPr="00890D19">
        <w:rPr>
          <w:rFonts w:ascii="Times New Roman" w:hAnsi="Times New Roman" w:cs="Times New Roman"/>
          <w:sz w:val="24"/>
          <w:szCs w:val="24"/>
        </w:rPr>
        <w:t>For conducting the test, IBM SPSS 26 and IBM AMOS 25 were employed</w:t>
      </w:r>
      <w:r w:rsidR="00893A9E" w:rsidRPr="00890D19">
        <w:rPr>
          <w:rFonts w:ascii="Times New Roman" w:hAnsi="Times New Roman" w:cs="Times New Roman"/>
          <w:sz w:val="24"/>
          <w:szCs w:val="24"/>
        </w:rPr>
        <w:t>.</w:t>
      </w:r>
    </w:p>
    <w:p w14:paraId="35A38899" w14:textId="7A5D339A" w:rsidR="00D67EA2" w:rsidRDefault="00D67EA2" w:rsidP="002E3C0A">
      <w:pPr>
        <w:spacing w:after="0" w:line="360" w:lineRule="auto"/>
        <w:ind w:right="279"/>
        <w:jc w:val="both"/>
        <w:rPr>
          <w:rFonts w:ascii="Times New Roman" w:hAnsi="Times New Roman" w:cs="Times New Roman"/>
          <w:b/>
          <w:sz w:val="24"/>
          <w:szCs w:val="24"/>
        </w:rPr>
      </w:pPr>
    </w:p>
    <w:p w14:paraId="6CBBB918" w14:textId="3DB5581C" w:rsidR="00811F95" w:rsidRDefault="00811F95" w:rsidP="00D67EA2">
      <w:pPr>
        <w:pStyle w:val="ListParagraph"/>
        <w:numPr>
          <w:ilvl w:val="0"/>
          <w:numId w:val="4"/>
        </w:numPr>
        <w:spacing w:line="360" w:lineRule="auto"/>
        <w:ind w:right="279"/>
        <w:jc w:val="both"/>
        <w:rPr>
          <w:rFonts w:ascii="Times New Roman" w:hAnsi="Times New Roman" w:cs="Times New Roman"/>
          <w:b/>
        </w:rPr>
      </w:pPr>
      <w:r w:rsidRPr="00D67EA2">
        <w:rPr>
          <w:rFonts w:ascii="Times New Roman" w:hAnsi="Times New Roman" w:cs="Times New Roman"/>
          <w:b/>
        </w:rPr>
        <w:t>Analysis and Results</w:t>
      </w:r>
    </w:p>
    <w:p w14:paraId="70BB94B3" w14:textId="6F48A8E8" w:rsidR="002F32A1" w:rsidRDefault="008F17A4" w:rsidP="002E3C0A">
      <w:pPr>
        <w:spacing w:after="0" w:line="360" w:lineRule="auto"/>
        <w:ind w:right="279"/>
        <w:jc w:val="both"/>
        <w:rPr>
          <w:rFonts w:ascii="Times New Roman" w:hAnsi="Times New Roman" w:cs="Times New Roman"/>
          <w:sz w:val="24"/>
          <w:szCs w:val="24"/>
        </w:rPr>
      </w:pPr>
      <w:r w:rsidRPr="00890D19">
        <w:rPr>
          <w:rFonts w:ascii="Times New Roman" w:hAnsi="Times New Roman" w:cs="Times New Roman"/>
          <w:sz w:val="24"/>
          <w:szCs w:val="24"/>
        </w:rPr>
        <w:t xml:space="preserve">The </w:t>
      </w:r>
      <w:r w:rsidR="00F16CEF" w:rsidRPr="00890D19">
        <w:rPr>
          <w:rFonts w:ascii="Times New Roman" w:hAnsi="Times New Roman" w:cs="Times New Roman"/>
          <w:sz w:val="24"/>
          <w:szCs w:val="24"/>
        </w:rPr>
        <w:t>proposed model</w:t>
      </w:r>
      <w:r w:rsidRPr="00890D19">
        <w:rPr>
          <w:rFonts w:ascii="Times New Roman" w:hAnsi="Times New Roman" w:cs="Times New Roman"/>
          <w:sz w:val="24"/>
          <w:szCs w:val="24"/>
        </w:rPr>
        <w:t xml:space="preserve"> is checked using SEM</w:t>
      </w:r>
      <w:r w:rsidR="00F16CEF" w:rsidRPr="00890D19">
        <w:rPr>
          <w:rFonts w:ascii="Times New Roman" w:hAnsi="Times New Roman" w:cs="Times New Roman"/>
          <w:sz w:val="24"/>
          <w:szCs w:val="24"/>
        </w:rPr>
        <w:t>.</w:t>
      </w:r>
      <w:r w:rsidR="002F32A1">
        <w:rPr>
          <w:rFonts w:ascii="Times New Roman" w:hAnsi="Times New Roman" w:cs="Times New Roman"/>
          <w:sz w:val="24"/>
          <w:szCs w:val="24"/>
        </w:rPr>
        <w:t xml:space="preserve"> The measurement model is shown in </w:t>
      </w:r>
      <w:r w:rsidR="002F32A1" w:rsidRPr="00A319B2">
        <w:rPr>
          <w:rFonts w:ascii="Times New Roman" w:hAnsi="Times New Roman" w:cs="Times New Roman"/>
          <w:sz w:val="24"/>
          <w:szCs w:val="24"/>
        </w:rPr>
        <w:t xml:space="preserve">Figure </w:t>
      </w:r>
      <w:r w:rsidR="00A319B2" w:rsidRPr="00A319B2">
        <w:rPr>
          <w:rFonts w:ascii="Times New Roman" w:hAnsi="Times New Roman" w:cs="Times New Roman"/>
          <w:sz w:val="24"/>
          <w:szCs w:val="24"/>
        </w:rPr>
        <w:t>1</w:t>
      </w:r>
    </w:p>
    <w:p w14:paraId="48E0F092" w14:textId="7DB36151" w:rsidR="00E95D41" w:rsidRDefault="00F16CEF" w:rsidP="002E3C0A">
      <w:pPr>
        <w:spacing w:after="0" w:line="360" w:lineRule="auto"/>
        <w:ind w:right="279"/>
        <w:jc w:val="both"/>
        <w:rPr>
          <w:rFonts w:ascii="Times New Roman" w:hAnsi="Times New Roman" w:cs="Times New Roman"/>
          <w:sz w:val="24"/>
          <w:szCs w:val="24"/>
        </w:rPr>
      </w:pPr>
      <w:r w:rsidRPr="00890D19">
        <w:rPr>
          <w:rFonts w:ascii="Times New Roman" w:hAnsi="Times New Roman" w:cs="Times New Roman"/>
          <w:sz w:val="24"/>
          <w:szCs w:val="24"/>
        </w:rPr>
        <w:t xml:space="preserve">The CMB, measurement model, hypotheses testing </w:t>
      </w:r>
      <w:r w:rsidR="002B2409" w:rsidRPr="00890D19">
        <w:rPr>
          <w:rFonts w:ascii="Times New Roman" w:hAnsi="Times New Roman" w:cs="Times New Roman"/>
          <w:sz w:val="24"/>
          <w:szCs w:val="24"/>
        </w:rPr>
        <w:t>is</w:t>
      </w:r>
      <w:r w:rsidRPr="00890D19">
        <w:rPr>
          <w:rFonts w:ascii="Times New Roman" w:hAnsi="Times New Roman" w:cs="Times New Roman"/>
          <w:sz w:val="24"/>
          <w:szCs w:val="24"/>
        </w:rPr>
        <w:t xml:space="preserve"> </w:t>
      </w:r>
      <w:r w:rsidR="00272B05" w:rsidRPr="00890D19">
        <w:rPr>
          <w:rFonts w:ascii="Times New Roman" w:hAnsi="Times New Roman" w:cs="Times New Roman"/>
          <w:sz w:val="24"/>
          <w:szCs w:val="24"/>
        </w:rPr>
        <w:t>conducted</w:t>
      </w:r>
      <w:r w:rsidRPr="00890D19">
        <w:rPr>
          <w:rFonts w:ascii="Times New Roman" w:hAnsi="Times New Roman" w:cs="Times New Roman"/>
          <w:sz w:val="24"/>
          <w:szCs w:val="24"/>
        </w:rPr>
        <w:t xml:space="preserve"> to calculate the following results:</w:t>
      </w:r>
      <w:r w:rsidR="002F32A1">
        <w:rPr>
          <w:rFonts w:ascii="Times New Roman" w:hAnsi="Times New Roman" w:cs="Times New Roman"/>
          <w:sz w:val="24"/>
          <w:szCs w:val="24"/>
        </w:rPr>
        <w:t xml:space="preserve"> </w:t>
      </w:r>
    </w:p>
    <w:p w14:paraId="6F41C2B9" w14:textId="77777777" w:rsidR="00EF5D80" w:rsidRDefault="00EF5D80" w:rsidP="00EF5D80">
      <w:pPr>
        <w:pStyle w:val="ListParagraph"/>
        <w:tabs>
          <w:tab w:val="left" w:pos="720"/>
        </w:tabs>
        <w:spacing w:line="360" w:lineRule="auto"/>
        <w:ind w:right="279" w:hanging="360"/>
        <w:jc w:val="both"/>
        <w:rPr>
          <w:rFonts w:ascii="Times New Roman" w:hAnsi="Times New Roman" w:cs="Times New Roman"/>
          <w:b/>
          <w:i/>
        </w:rPr>
      </w:pPr>
      <w:r>
        <w:rPr>
          <w:rFonts w:ascii="Times New Roman" w:hAnsi="Times New Roman" w:cs="Times New Roman"/>
          <w:b/>
          <w:i/>
        </w:rPr>
        <w:t xml:space="preserve">5.1 Measurement model </w:t>
      </w:r>
    </w:p>
    <w:p w14:paraId="2740BA0E" w14:textId="616F4FCD" w:rsidR="00CC5015" w:rsidRDefault="00F67CDE" w:rsidP="002E3C0A">
      <w:pPr>
        <w:spacing w:after="0" w:line="360" w:lineRule="auto"/>
        <w:ind w:right="279"/>
        <w:jc w:val="both"/>
        <w:rPr>
          <w:rFonts w:ascii="Times New Roman" w:hAnsi="Times New Roman" w:cs="Times New Roman"/>
          <w:sz w:val="24"/>
          <w:szCs w:val="24"/>
        </w:rPr>
      </w:pPr>
      <w:r w:rsidRPr="00A1122C">
        <w:rPr>
          <w:noProof/>
          <w:lang w:val="en-US"/>
        </w:rPr>
        <mc:AlternateContent>
          <mc:Choice Requires="wpg">
            <w:drawing>
              <wp:anchor distT="0" distB="0" distL="114300" distR="114300" simplePos="0" relativeHeight="251668480" behindDoc="0" locked="0" layoutInCell="1" allowOverlap="1" wp14:anchorId="387FAA88" wp14:editId="37049128">
                <wp:simplePos x="0" y="0"/>
                <wp:positionH relativeFrom="margin">
                  <wp:posOffset>188595</wp:posOffset>
                </wp:positionH>
                <wp:positionV relativeFrom="paragraph">
                  <wp:posOffset>111855</wp:posOffset>
                </wp:positionV>
                <wp:extent cx="5459972" cy="3826737"/>
                <wp:effectExtent l="0" t="0" r="83820" b="21590"/>
                <wp:wrapNone/>
                <wp:docPr id="14" name="Group 14"/>
                <wp:cNvGraphicFramePr/>
                <a:graphic xmlns:a="http://schemas.openxmlformats.org/drawingml/2006/main">
                  <a:graphicData uri="http://schemas.microsoft.com/office/word/2010/wordprocessingGroup">
                    <wpg:wgp>
                      <wpg:cNvGrpSpPr/>
                      <wpg:grpSpPr>
                        <a:xfrm>
                          <a:off x="0" y="0"/>
                          <a:ext cx="5459972" cy="3826737"/>
                          <a:chOff x="0" y="0"/>
                          <a:chExt cx="6460049" cy="4813300"/>
                        </a:xfrm>
                      </wpg:grpSpPr>
                      <wpg:grpSp>
                        <wpg:cNvPr id="1" name="Group 1"/>
                        <wpg:cNvGrpSpPr/>
                        <wpg:grpSpPr>
                          <a:xfrm>
                            <a:off x="0" y="0"/>
                            <a:ext cx="6438900" cy="4813300"/>
                            <a:chOff x="0" y="0"/>
                            <a:chExt cx="6438900" cy="4813300"/>
                          </a:xfrm>
                        </wpg:grpSpPr>
                        <wpg:grpSp>
                          <wpg:cNvPr id="2" name="Group 2"/>
                          <wpg:cNvGrpSpPr/>
                          <wpg:grpSpPr>
                            <a:xfrm>
                              <a:off x="0" y="0"/>
                              <a:ext cx="6438900" cy="4813300"/>
                              <a:chOff x="0" y="0"/>
                              <a:chExt cx="6187757" cy="4813894"/>
                            </a:xfrm>
                          </wpg:grpSpPr>
                          <wps:wsp>
                            <wps:cNvPr id="9" name="Text Box 9"/>
                            <wps:cNvSpPr txBox="1"/>
                            <wps:spPr>
                              <a:xfrm>
                                <a:off x="0" y="0"/>
                                <a:ext cx="2489835" cy="4813894"/>
                              </a:xfrm>
                              <a:prstGeom prst="rect">
                                <a:avLst/>
                              </a:prstGeom>
                              <a:solidFill>
                                <a:srgbClr val="FFC000">
                                  <a:lumMod val="60000"/>
                                  <a:lumOff val="40000"/>
                                </a:srgbClr>
                              </a:solidFill>
                              <a:ln w="6350">
                                <a:solidFill>
                                  <a:prstClr val="black"/>
                                </a:solidFill>
                              </a:ln>
                            </wps:spPr>
                            <wps:txbx>
                              <w:txbxContent>
                                <w:p w14:paraId="19FB5184" w14:textId="77777777" w:rsidR="005876EE" w:rsidRDefault="005876EE" w:rsidP="002F32A1">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0" name="Straight Arrow Connector 10"/>
                            <wps:cNvCnPr>
                              <a:stCxn id="4" idx="6"/>
                            </wps:cNvCnPr>
                            <wps:spPr>
                              <a:xfrm>
                                <a:off x="2219094" y="545833"/>
                                <a:ext cx="1963456" cy="972734"/>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217" name="Text Box 2"/>
                            <wps:cNvSpPr txBox="1">
                              <a:spLocks noChangeArrowheads="1"/>
                            </wps:cNvSpPr>
                            <wps:spPr bwMode="auto">
                              <a:xfrm>
                                <a:off x="2855987" y="783807"/>
                                <a:ext cx="590363" cy="316630"/>
                              </a:xfrm>
                              <a:prstGeom prst="rect">
                                <a:avLst/>
                              </a:prstGeom>
                              <a:solidFill>
                                <a:srgbClr val="FFFFFF"/>
                              </a:solidFill>
                              <a:ln w="9525">
                                <a:noFill/>
                                <a:miter lim="800000"/>
                                <a:headEnd/>
                                <a:tailEnd/>
                              </a:ln>
                            </wps:spPr>
                            <wps:txbx>
                              <w:txbxContent>
                                <w:p w14:paraId="5972EE7F" w14:textId="77777777" w:rsidR="005876EE" w:rsidRPr="00FD4291" w:rsidRDefault="005876EE" w:rsidP="002F32A1">
                                  <w:pPr>
                                    <w:spacing w:after="0"/>
                                    <w:rPr>
                                      <w:rFonts w:ascii="Times New Roman" w:hAnsi="Times New Roman" w:cs="Times New Roman"/>
                                      <w:sz w:val="18"/>
                                      <w:szCs w:val="18"/>
                                    </w:rPr>
                                  </w:pPr>
                                  <w:r w:rsidRPr="00FD4291">
                                    <w:rPr>
                                      <w:rFonts w:ascii="Times New Roman" w:hAnsi="Times New Roman" w:cs="Times New Roman"/>
                                      <w:sz w:val="18"/>
                                      <w:szCs w:val="18"/>
                                    </w:rPr>
                                    <w:t>H1(a)</w:t>
                                  </w:r>
                                </w:p>
                              </w:txbxContent>
                            </wps:txbx>
                            <wps:bodyPr rot="0" vert="horz" wrap="square" lIns="91440" tIns="45720" rIns="91440" bIns="45720" anchor="t" anchorCtr="0">
                              <a:noAutofit/>
                            </wps:bodyPr>
                          </wps:wsp>
                          <wps:wsp>
                            <wps:cNvPr id="4" name="Oval 4"/>
                            <wps:cNvSpPr/>
                            <wps:spPr>
                              <a:xfrm>
                                <a:off x="1204111" y="280657"/>
                                <a:ext cx="1014984" cy="530352"/>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6" name="Oval 6"/>
                            <wps:cNvSpPr/>
                            <wps:spPr>
                              <a:xfrm>
                                <a:off x="1231271" y="1258431"/>
                                <a:ext cx="1012873" cy="527539"/>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 name="Oval 7"/>
                            <wps:cNvSpPr/>
                            <wps:spPr>
                              <a:xfrm>
                                <a:off x="1213164" y="3295461"/>
                                <a:ext cx="1012873" cy="527539"/>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 name="Oval 19"/>
                            <wps:cNvSpPr/>
                            <wps:spPr>
                              <a:xfrm>
                                <a:off x="1240324" y="2281473"/>
                                <a:ext cx="1012873" cy="527539"/>
                              </a:xfrm>
                              <a:prstGeom prst="ellipse">
                                <a:avLst/>
                              </a:prstGeom>
                              <a:solidFill>
                                <a:srgbClr val="4472C4"/>
                              </a:solidFill>
                              <a:ln w="12700" cap="flat" cmpd="sng" algn="ctr">
                                <a:solidFill>
                                  <a:srgbClr val="4472C4">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6" name="Straight Arrow Connector 26"/>
                            <wps:cNvCnPr/>
                            <wps:spPr>
                              <a:xfrm flipH="1" flipV="1">
                                <a:off x="762377" y="264436"/>
                                <a:ext cx="412066" cy="229186"/>
                              </a:xfrm>
                              <a:prstGeom prst="straightConnector1">
                                <a:avLst/>
                              </a:prstGeom>
                              <a:noFill/>
                              <a:ln w="6350" cap="flat" cmpd="sng" algn="ctr">
                                <a:solidFill>
                                  <a:srgbClr val="4472C4"/>
                                </a:solidFill>
                                <a:prstDash val="solid"/>
                                <a:miter lim="800000"/>
                                <a:tailEnd type="triangle"/>
                              </a:ln>
                              <a:effectLst/>
                            </wps:spPr>
                            <wps:bodyPr/>
                          </wps:wsp>
                          <wps:wsp>
                            <wps:cNvPr id="27" name="Straight Arrow Connector 27"/>
                            <wps:cNvCnPr/>
                            <wps:spPr>
                              <a:xfrm flipH="1" flipV="1">
                                <a:off x="761434" y="509823"/>
                                <a:ext cx="454269" cy="36432"/>
                              </a:xfrm>
                              <a:prstGeom prst="straightConnector1">
                                <a:avLst/>
                              </a:prstGeom>
                              <a:noFill/>
                              <a:ln w="6350" cap="flat" cmpd="sng" algn="ctr">
                                <a:solidFill>
                                  <a:srgbClr val="4472C4"/>
                                </a:solidFill>
                                <a:prstDash val="solid"/>
                                <a:miter lim="800000"/>
                                <a:tailEnd type="triangle"/>
                              </a:ln>
                              <a:effectLst/>
                            </wps:spPr>
                            <wps:bodyPr/>
                          </wps:wsp>
                          <wps:wsp>
                            <wps:cNvPr id="28" name="Straight Arrow Connector 28"/>
                            <wps:cNvCnPr/>
                            <wps:spPr>
                              <a:xfrm flipH="1">
                                <a:off x="789537" y="597528"/>
                                <a:ext cx="403860" cy="189914"/>
                              </a:xfrm>
                              <a:prstGeom prst="straightConnector1">
                                <a:avLst/>
                              </a:prstGeom>
                              <a:noFill/>
                              <a:ln w="6350" cap="flat" cmpd="sng" algn="ctr">
                                <a:solidFill>
                                  <a:srgbClr val="4472C4"/>
                                </a:solidFill>
                                <a:prstDash val="solid"/>
                                <a:miter lim="800000"/>
                                <a:tailEnd type="triangle"/>
                              </a:ln>
                              <a:effectLst/>
                            </wps:spPr>
                            <wps:bodyPr/>
                          </wps:wsp>
                          <wps:wsp>
                            <wps:cNvPr id="29" name="Text Box 29"/>
                            <wps:cNvSpPr txBox="1"/>
                            <wps:spPr>
                              <a:xfrm>
                                <a:off x="262550" y="117695"/>
                                <a:ext cx="499110" cy="247645"/>
                              </a:xfrm>
                              <a:prstGeom prst="rect">
                                <a:avLst/>
                              </a:prstGeom>
                              <a:solidFill>
                                <a:sysClr val="window" lastClr="FFFFFF"/>
                              </a:solidFill>
                              <a:ln w="12700" cap="flat" cmpd="sng" algn="ctr">
                                <a:solidFill>
                                  <a:srgbClr val="4472C4"/>
                                </a:solidFill>
                                <a:prstDash val="solid"/>
                                <a:miter lim="800000"/>
                              </a:ln>
                              <a:effectLst/>
                            </wps:spPr>
                            <wps:txbx>
                              <w:txbxContent>
                                <w:p w14:paraId="29346B29" w14:textId="7BB785D9"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FL</w:t>
                                  </w:r>
                                  <w:r>
                                    <w:rPr>
                                      <w:rFonts w:ascii="Times New Roman" w:hAnsi="Times New Roman" w:cs="Times New Roman"/>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0" name="Text Box 30"/>
                            <wps:cNvSpPr txBox="1"/>
                            <wps:spPr>
                              <a:xfrm>
                                <a:off x="262550" y="443619"/>
                                <a:ext cx="499110" cy="244080"/>
                              </a:xfrm>
                              <a:prstGeom prst="rect">
                                <a:avLst/>
                              </a:prstGeom>
                              <a:solidFill>
                                <a:sysClr val="window" lastClr="FFFFFF"/>
                              </a:solidFill>
                              <a:ln w="12700" cap="flat" cmpd="sng" algn="ctr">
                                <a:solidFill>
                                  <a:srgbClr val="4472C4"/>
                                </a:solidFill>
                                <a:prstDash val="solid"/>
                                <a:miter lim="800000"/>
                              </a:ln>
                              <a:effectLst/>
                            </wps:spPr>
                            <wps:txbx>
                              <w:txbxContent>
                                <w:p w14:paraId="5AFFC262"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FL2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2" name="Text Box 32"/>
                            <wps:cNvSpPr txBox="1"/>
                            <wps:spPr>
                              <a:xfrm>
                                <a:off x="262550" y="742385"/>
                                <a:ext cx="499110" cy="231856"/>
                              </a:xfrm>
                              <a:prstGeom prst="rect">
                                <a:avLst/>
                              </a:prstGeom>
                              <a:solidFill>
                                <a:sysClr val="window" lastClr="FFFFFF"/>
                              </a:solidFill>
                              <a:ln w="12700" cap="flat" cmpd="sng" algn="ctr">
                                <a:solidFill>
                                  <a:srgbClr val="4472C4"/>
                                </a:solidFill>
                                <a:prstDash val="solid"/>
                                <a:miter lim="800000"/>
                              </a:ln>
                              <a:effectLst/>
                            </wps:spPr>
                            <wps:txbx>
                              <w:txbxContent>
                                <w:p w14:paraId="20D1162D"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FL3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4" name="Straight Arrow Connector 34"/>
                            <wps:cNvCnPr/>
                            <wps:spPr>
                              <a:xfrm flipH="1" flipV="1">
                                <a:off x="762377" y="1278424"/>
                                <a:ext cx="453000" cy="226255"/>
                              </a:xfrm>
                              <a:prstGeom prst="straightConnector1">
                                <a:avLst/>
                              </a:prstGeom>
                              <a:noFill/>
                              <a:ln w="6350" cap="flat" cmpd="sng" algn="ctr">
                                <a:solidFill>
                                  <a:srgbClr val="4472C4"/>
                                </a:solidFill>
                                <a:prstDash val="solid"/>
                                <a:miter lim="800000"/>
                                <a:tailEnd type="triangle"/>
                              </a:ln>
                              <a:effectLst/>
                            </wps:spPr>
                            <wps:bodyPr/>
                          </wps:wsp>
                          <wps:wsp>
                            <wps:cNvPr id="35" name="Straight Arrow Connector 35"/>
                            <wps:cNvCnPr/>
                            <wps:spPr>
                              <a:xfrm flipH="1">
                                <a:off x="717110" y="1549085"/>
                                <a:ext cx="524315" cy="60374"/>
                              </a:xfrm>
                              <a:prstGeom prst="straightConnector1">
                                <a:avLst/>
                              </a:prstGeom>
                              <a:noFill/>
                              <a:ln w="6350" cap="flat" cmpd="sng" algn="ctr">
                                <a:solidFill>
                                  <a:srgbClr val="4472C4"/>
                                </a:solidFill>
                                <a:prstDash val="solid"/>
                                <a:miter lim="800000"/>
                                <a:tailEnd type="triangle"/>
                              </a:ln>
                              <a:effectLst/>
                            </wps:spPr>
                            <wps:bodyPr/>
                          </wps:wsp>
                          <wps:wsp>
                            <wps:cNvPr id="36" name="Straight Arrow Connector 36"/>
                            <wps:cNvCnPr/>
                            <wps:spPr>
                              <a:xfrm flipH="1">
                                <a:off x="762377" y="1566249"/>
                                <a:ext cx="484700" cy="365760"/>
                              </a:xfrm>
                              <a:prstGeom prst="straightConnector1">
                                <a:avLst/>
                              </a:prstGeom>
                              <a:noFill/>
                              <a:ln w="6350" cap="flat" cmpd="sng" algn="ctr">
                                <a:solidFill>
                                  <a:srgbClr val="4472C4"/>
                                </a:solidFill>
                                <a:prstDash val="solid"/>
                                <a:miter lim="800000"/>
                                <a:tailEnd type="triangle"/>
                              </a:ln>
                              <a:effectLst/>
                            </wps:spPr>
                            <wps:bodyPr/>
                          </wps:wsp>
                          <wps:wsp>
                            <wps:cNvPr id="37" name="Text Box 37"/>
                            <wps:cNvSpPr txBox="1"/>
                            <wps:spPr>
                              <a:xfrm>
                                <a:off x="280657" y="1810693"/>
                                <a:ext cx="481232" cy="225083"/>
                              </a:xfrm>
                              <a:prstGeom prst="rect">
                                <a:avLst/>
                              </a:prstGeom>
                              <a:solidFill>
                                <a:sysClr val="window" lastClr="FFFFFF"/>
                              </a:solidFill>
                              <a:ln w="12700" cap="flat" cmpd="sng" algn="ctr">
                                <a:solidFill>
                                  <a:srgbClr val="4472C4"/>
                                </a:solidFill>
                                <a:prstDash val="solid"/>
                                <a:miter lim="800000"/>
                              </a:ln>
                              <a:effectLst/>
                            </wps:spPr>
                            <wps:txbx>
                              <w:txbxContent>
                                <w:p w14:paraId="104C7765"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TR3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8" name="Text Box 38"/>
                            <wps:cNvSpPr txBox="1"/>
                            <wps:spPr>
                              <a:xfrm>
                                <a:off x="280657" y="1475688"/>
                                <a:ext cx="464234" cy="242241"/>
                              </a:xfrm>
                              <a:prstGeom prst="rect">
                                <a:avLst/>
                              </a:prstGeom>
                              <a:solidFill>
                                <a:sysClr val="window" lastClr="FFFFFF"/>
                              </a:solidFill>
                              <a:ln w="12700" cap="flat" cmpd="sng" algn="ctr">
                                <a:solidFill>
                                  <a:srgbClr val="4472C4"/>
                                </a:solidFill>
                                <a:prstDash val="solid"/>
                                <a:miter lim="800000"/>
                              </a:ln>
                              <a:effectLst/>
                            </wps:spPr>
                            <wps:txbx>
                              <w:txbxContent>
                                <w:p w14:paraId="608D1643"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TR2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39" name="Text Box 39"/>
                            <wps:cNvSpPr txBox="1"/>
                            <wps:spPr>
                              <a:xfrm>
                                <a:off x="262550" y="1174820"/>
                                <a:ext cx="495300" cy="230278"/>
                              </a:xfrm>
                              <a:prstGeom prst="rect">
                                <a:avLst/>
                              </a:prstGeom>
                              <a:solidFill>
                                <a:sysClr val="window" lastClr="FFFFFF"/>
                              </a:solidFill>
                              <a:ln w="12700" cap="flat" cmpd="sng" algn="ctr">
                                <a:solidFill>
                                  <a:srgbClr val="4472C4"/>
                                </a:solidFill>
                                <a:prstDash val="solid"/>
                                <a:miter lim="800000"/>
                              </a:ln>
                              <a:effectLst/>
                            </wps:spPr>
                            <wps:txbx>
                              <w:txbxContent>
                                <w:p w14:paraId="1F9BE780"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TR1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2" name="Text Box 42"/>
                            <wps:cNvSpPr txBox="1"/>
                            <wps:spPr>
                              <a:xfrm>
                                <a:off x="1539089" y="2390114"/>
                                <a:ext cx="393895" cy="302407"/>
                              </a:xfrm>
                              <a:prstGeom prst="rect">
                                <a:avLst/>
                              </a:prstGeom>
                              <a:solidFill>
                                <a:srgbClr val="4472C4"/>
                              </a:solidFill>
                              <a:ln w="6350">
                                <a:noFill/>
                              </a:ln>
                            </wps:spPr>
                            <wps:txbx>
                              <w:txbxContent>
                                <w:p w14:paraId="3B0CE734" w14:textId="77777777" w:rsidR="005876EE" w:rsidRPr="00473D53" w:rsidRDefault="005876EE" w:rsidP="002F32A1">
                                  <w:pPr>
                                    <w:spacing w:after="0"/>
                                    <w:rPr>
                                      <w:color w:val="FFFFFF" w:themeColor="background1"/>
                                    </w:rPr>
                                  </w:pPr>
                                  <w:r>
                                    <w:rPr>
                                      <w:color w:val="FFFFFF" w:themeColor="background1"/>
                                    </w:rPr>
                                    <w:t>EP</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3" name="Text Box 43"/>
                            <wps:cNvSpPr txBox="1"/>
                            <wps:spPr>
                              <a:xfrm>
                                <a:off x="1493821" y="3376942"/>
                                <a:ext cx="393895" cy="302407"/>
                              </a:xfrm>
                              <a:prstGeom prst="rect">
                                <a:avLst/>
                              </a:prstGeom>
                              <a:solidFill>
                                <a:srgbClr val="4472C4"/>
                              </a:solidFill>
                              <a:ln w="6350">
                                <a:noFill/>
                              </a:ln>
                            </wps:spPr>
                            <wps:txbx>
                              <w:txbxContent>
                                <w:p w14:paraId="790E773A" w14:textId="77777777" w:rsidR="005876EE" w:rsidRPr="00473D53" w:rsidRDefault="005876EE" w:rsidP="002F32A1">
                                  <w:pPr>
                                    <w:spacing w:after="0"/>
                                    <w:rPr>
                                      <w:color w:val="FFFFFF" w:themeColor="background1"/>
                                    </w:rPr>
                                  </w:pPr>
                                  <w:r>
                                    <w:rPr>
                                      <w:color w:val="FFFFFF" w:themeColor="background1"/>
                                    </w:rPr>
                                    <w:t>EE</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49" name="Straight Arrow Connector 49"/>
                            <wps:cNvCnPr/>
                            <wps:spPr>
                              <a:xfrm flipH="1" flipV="1">
                                <a:off x="771430" y="2328626"/>
                                <a:ext cx="466774" cy="186983"/>
                              </a:xfrm>
                              <a:prstGeom prst="straightConnector1">
                                <a:avLst/>
                              </a:prstGeom>
                              <a:noFill/>
                              <a:ln w="6350" cap="flat" cmpd="sng" algn="ctr">
                                <a:solidFill>
                                  <a:srgbClr val="4472C4"/>
                                </a:solidFill>
                                <a:prstDash val="solid"/>
                                <a:miter lim="800000"/>
                                <a:tailEnd type="triangle"/>
                              </a:ln>
                              <a:effectLst/>
                            </wps:spPr>
                            <wps:bodyPr/>
                          </wps:wsp>
                          <wps:wsp>
                            <wps:cNvPr id="51" name="Straight Arrow Connector 51"/>
                            <wps:cNvCnPr/>
                            <wps:spPr>
                              <a:xfrm flipH="1">
                                <a:off x="762377" y="2535913"/>
                                <a:ext cx="509416" cy="53340"/>
                              </a:xfrm>
                              <a:prstGeom prst="straightConnector1">
                                <a:avLst/>
                              </a:prstGeom>
                              <a:noFill/>
                              <a:ln w="6350" cap="flat" cmpd="sng" algn="ctr">
                                <a:solidFill>
                                  <a:srgbClr val="4472C4"/>
                                </a:solidFill>
                                <a:prstDash val="solid"/>
                                <a:miter lim="800000"/>
                                <a:tailEnd type="triangle"/>
                              </a:ln>
                              <a:effectLst/>
                            </wps:spPr>
                            <wps:bodyPr/>
                          </wps:wsp>
                          <wps:wsp>
                            <wps:cNvPr id="56" name="Text Box 56"/>
                            <wps:cNvSpPr txBox="1"/>
                            <wps:spPr>
                              <a:xfrm>
                                <a:off x="289711" y="2145671"/>
                                <a:ext cx="457200" cy="225083"/>
                              </a:xfrm>
                              <a:prstGeom prst="rect">
                                <a:avLst/>
                              </a:prstGeom>
                              <a:solidFill>
                                <a:sysClr val="window" lastClr="FFFFFF"/>
                              </a:solidFill>
                              <a:ln w="12700" cap="flat" cmpd="sng" algn="ctr">
                                <a:solidFill>
                                  <a:srgbClr val="4472C4"/>
                                </a:solidFill>
                                <a:prstDash val="solid"/>
                                <a:miter lim="800000"/>
                              </a:ln>
                              <a:effectLst/>
                            </wps:spPr>
                            <wps:txbx>
                              <w:txbxContent>
                                <w:p w14:paraId="3B00D4E5"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EP1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7" name="Text Box 57"/>
                            <wps:cNvSpPr txBox="1"/>
                            <wps:spPr>
                              <a:xfrm>
                                <a:off x="289711" y="2489703"/>
                                <a:ext cx="466139" cy="239603"/>
                              </a:xfrm>
                              <a:prstGeom prst="rect">
                                <a:avLst/>
                              </a:prstGeom>
                              <a:solidFill>
                                <a:sysClr val="window" lastClr="FFFFFF"/>
                              </a:solidFill>
                              <a:ln w="12700" cap="flat" cmpd="sng" algn="ctr">
                                <a:solidFill>
                                  <a:srgbClr val="4472C4"/>
                                </a:solidFill>
                                <a:prstDash val="solid"/>
                                <a:miter lim="800000"/>
                              </a:ln>
                              <a:effectLst/>
                            </wps:spPr>
                            <wps:txbx>
                              <w:txbxContent>
                                <w:p w14:paraId="29F43387"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EP2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8" name="Text Box 58"/>
                            <wps:cNvSpPr txBox="1"/>
                            <wps:spPr>
                              <a:xfrm>
                                <a:off x="289711" y="2815627"/>
                                <a:ext cx="455930" cy="250365"/>
                              </a:xfrm>
                              <a:prstGeom prst="rect">
                                <a:avLst/>
                              </a:prstGeom>
                              <a:solidFill>
                                <a:sysClr val="window" lastClr="FFFFFF"/>
                              </a:solidFill>
                              <a:ln w="12700" cap="flat" cmpd="sng" algn="ctr">
                                <a:solidFill>
                                  <a:srgbClr val="4472C4"/>
                                </a:solidFill>
                                <a:prstDash val="solid"/>
                                <a:miter lim="800000"/>
                              </a:ln>
                              <a:effectLst/>
                            </wps:spPr>
                            <wps:txbx>
                              <w:txbxContent>
                                <w:p w14:paraId="18698FD2"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EP3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9" name="Text Box 59"/>
                            <wps:cNvSpPr txBox="1"/>
                            <wps:spPr>
                              <a:xfrm>
                                <a:off x="271604" y="3213980"/>
                                <a:ext cx="457200" cy="225083"/>
                              </a:xfrm>
                              <a:prstGeom prst="rect">
                                <a:avLst/>
                              </a:prstGeom>
                              <a:solidFill>
                                <a:sysClr val="window" lastClr="FFFFFF"/>
                              </a:solidFill>
                              <a:ln w="12700" cap="flat" cmpd="sng" algn="ctr">
                                <a:solidFill>
                                  <a:srgbClr val="4472C4"/>
                                </a:solidFill>
                                <a:prstDash val="solid"/>
                                <a:miter lim="800000"/>
                              </a:ln>
                              <a:effectLst/>
                            </wps:spPr>
                            <wps:txbx>
                              <w:txbxContent>
                                <w:p w14:paraId="24BF3399"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EE1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0" name="Text Box 60"/>
                            <wps:cNvSpPr txBox="1"/>
                            <wps:spPr>
                              <a:xfrm>
                                <a:off x="271604" y="3603279"/>
                                <a:ext cx="492076" cy="232117"/>
                              </a:xfrm>
                              <a:prstGeom prst="rect">
                                <a:avLst/>
                              </a:prstGeom>
                              <a:solidFill>
                                <a:sysClr val="window" lastClr="FFFFFF"/>
                              </a:solidFill>
                              <a:ln w="12700" cap="flat" cmpd="sng" algn="ctr">
                                <a:solidFill>
                                  <a:srgbClr val="4472C4"/>
                                </a:solidFill>
                                <a:prstDash val="solid"/>
                                <a:miter lim="800000"/>
                              </a:ln>
                              <a:effectLst/>
                            </wps:spPr>
                            <wps:txbx>
                              <w:txbxContent>
                                <w:p w14:paraId="562B32EC"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EE2</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1" name="Text Box 61"/>
                            <wps:cNvSpPr txBox="1"/>
                            <wps:spPr>
                              <a:xfrm>
                                <a:off x="280657" y="3929204"/>
                                <a:ext cx="479572" cy="232117"/>
                              </a:xfrm>
                              <a:prstGeom prst="rect">
                                <a:avLst/>
                              </a:prstGeom>
                              <a:solidFill>
                                <a:sysClr val="window" lastClr="FFFFFF"/>
                              </a:solidFill>
                              <a:ln w="12700" cap="flat" cmpd="sng" algn="ctr">
                                <a:solidFill>
                                  <a:srgbClr val="4472C4"/>
                                </a:solidFill>
                                <a:prstDash val="solid"/>
                                <a:miter lim="800000"/>
                              </a:ln>
                              <a:effectLst/>
                            </wps:spPr>
                            <wps:txbx>
                              <w:txbxContent>
                                <w:p w14:paraId="524D665E"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EE3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2" name="Straight Arrow Connector 62"/>
                            <wps:cNvCnPr/>
                            <wps:spPr>
                              <a:xfrm flipH="1" flipV="1">
                                <a:off x="708056" y="3324508"/>
                                <a:ext cx="568960" cy="341728"/>
                              </a:xfrm>
                              <a:prstGeom prst="straightConnector1">
                                <a:avLst/>
                              </a:prstGeom>
                              <a:noFill/>
                              <a:ln w="6350" cap="flat" cmpd="sng" algn="ctr">
                                <a:solidFill>
                                  <a:srgbClr val="4472C4"/>
                                </a:solidFill>
                                <a:prstDash val="solid"/>
                                <a:miter lim="800000"/>
                                <a:tailEnd type="triangle"/>
                              </a:ln>
                              <a:effectLst/>
                            </wps:spPr>
                            <wps:bodyPr/>
                          </wps:wsp>
                          <wps:wsp>
                            <wps:cNvPr id="192" name="Straight Arrow Connector 192"/>
                            <wps:cNvCnPr/>
                            <wps:spPr>
                              <a:xfrm flipH="1">
                                <a:off x="798591" y="3657600"/>
                                <a:ext cx="478106" cy="393895"/>
                              </a:xfrm>
                              <a:prstGeom prst="straightConnector1">
                                <a:avLst/>
                              </a:prstGeom>
                              <a:noFill/>
                              <a:ln w="6350" cap="flat" cmpd="sng" algn="ctr">
                                <a:solidFill>
                                  <a:srgbClr val="4472C4"/>
                                </a:solidFill>
                                <a:prstDash val="solid"/>
                                <a:miter lim="800000"/>
                                <a:tailEnd type="triangle"/>
                              </a:ln>
                              <a:effectLst/>
                            </wps:spPr>
                            <wps:bodyPr/>
                          </wps:wsp>
                          <wps:wsp>
                            <wps:cNvPr id="193" name="Oval 193"/>
                            <wps:cNvSpPr/>
                            <wps:spPr>
                              <a:xfrm>
                                <a:off x="4182701" y="1195057"/>
                                <a:ext cx="1014984" cy="530352"/>
                              </a:xfrm>
                              <a:prstGeom prst="ellipse">
                                <a:avLst/>
                              </a:prstGeom>
                              <a:solidFill>
                                <a:srgbClr val="7030A0"/>
                              </a:solidFill>
                              <a:ln w="12700" cap="flat" cmpd="sng" algn="ctr">
                                <a:solidFill>
                                  <a:srgbClr val="FFC000">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95" name="Straight Arrow Connector 195"/>
                            <wps:cNvCnPr>
                              <a:stCxn id="6" idx="6"/>
                            </wps:cNvCnPr>
                            <wps:spPr>
                              <a:xfrm flipV="1">
                                <a:off x="2244144" y="1511890"/>
                                <a:ext cx="1938857" cy="10311"/>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197" name="Straight Arrow Connector 197"/>
                            <wps:cNvCnPr/>
                            <wps:spPr>
                              <a:xfrm flipV="1">
                                <a:off x="2172831" y="1504761"/>
                                <a:ext cx="2004256" cy="2015783"/>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15" name="Text Box 2"/>
                            <wps:cNvSpPr txBox="1">
                              <a:spLocks noChangeArrowheads="1"/>
                            </wps:cNvSpPr>
                            <wps:spPr bwMode="auto">
                              <a:xfrm>
                                <a:off x="2776822" y="1342372"/>
                                <a:ext cx="593535" cy="383040"/>
                              </a:xfrm>
                              <a:prstGeom prst="rect">
                                <a:avLst/>
                              </a:prstGeom>
                              <a:solidFill>
                                <a:srgbClr val="FFFFFF"/>
                              </a:solidFill>
                              <a:ln w="9525">
                                <a:noFill/>
                                <a:miter lim="800000"/>
                                <a:headEnd/>
                                <a:tailEnd/>
                              </a:ln>
                            </wps:spPr>
                            <wps:txbx>
                              <w:txbxContent>
                                <w:p w14:paraId="7E5D0DCB" w14:textId="7AE8899E" w:rsidR="005876EE" w:rsidRPr="00FD4291" w:rsidRDefault="005876EE" w:rsidP="002F32A1">
                                  <w:pPr>
                                    <w:spacing w:after="0"/>
                                    <w:rPr>
                                      <w:rFonts w:ascii="Times New Roman" w:hAnsi="Times New Roman" w:cs="Times New Roman"/>
                                      <w:sz w:val="18"/>
                                      <w:szCs w:val="18"/>
                                    </w:rPr>
                                  </w:pPr>
                                  <w:r w:rsidRPr="00FD4291">
                                    <w:rPr>
                                      <w:rFonts w:ascii="Times New Roman" w:hAnsi="Times New Roman" w:cs="Times New Roman"/>
                                      <w:sz w:val="18"/>
                                      <w:szCs w:val="18"/>
                                    </w:rPr>
                                    <w:t>H1(b)</w:t>
                                  </w:r>
                                </w:p>
                              </w:txbxContent>
                            </wps:txbx>
                            <wps:bodyPr rot="0" vert="horz" wrap="square" lIns="91440" tIns="45720" rIns="91440" bIns="45720" anchor="t" anchorCtr="0">
                              <a:noAutofit/>
                            </wps:bodyPr>
                          </wps:wsp>
                          <wps:wsp>
                            <wps:cNvPr id="17" name="Text Box 2"/>
                            <wps:cNvSpPr txBox="1">
                              <a:spLocks noChangeArrowheads="1"/>
                            </wps:cNvSpPr>
                            <wps:spPr bwMode="auto">
                              <a:xfrm>
                                <a:off x="2752246" y="2514484"/>
                                <a:ext cx="646903" cy="294517"/>
                              </a:xfrm>
                              <a:prstGeom prst="rect">
                                <a:avLst/>
                              </a:prstGeom>
                              <a:solidFill>
                                <a:srgbClr val="FFFFFF"/>
                              </a:solidFill>
                              <a:ln w="9525">
                                <a:noFill/>
                                <a:miter lim="800000"/>
                                <a:headEnd/>
                                <a:tailEnd/>
                              </a:ln>
                            </wps:spPr>
                            <wps:txbx>
                              <w:txbxContent>
                                <w:p w14:paraId="52E7294B" w14:textId="23B6DFA3" w:rsidR="005876EE" w:rsidRPr="00FD4291" w:rsidRDefault="005876EE" w:rsidP="002F32A1">
                                  <w:pPr>
                                    <w:spacing w:after="0"/>
                                    <w:rPr>
                                      <w:rFonts w:ascii="Times New Roman" w:hAnsi="Times New Roman" w:cs="Times New Roman"/>
                                      <w:sz w:val="18"/>
                                      <w:szCs w:val="18"/>
                                    </w:rPr>
                                  </w:pPr>
                                  <w:r w:rsidRPr="00FD4291">
                                    <w:rPr>
                                      <w:rFonts w:ascii="Times New Roman" w:hAnsi="Times New Roman" w:cs="Times New Roman"/>
                                      <w:sz w:val="18"/>
                                      <w:szCs w:val="18"/>
                                    </w:rPr>
                                    <w:t>H1(</w:t>
                                  </w:r>
                                  <w:r>
                                    <w:rPr>
                                      <w:rFonts w:ascii="Times New Roman" w:hAnsi="Times New Roman" w:cs="Times New Roman"/>
                                      <w:sz w:val="18"/>
                                      <w:szCs w:val="18"/>
                                    </w:rPr>
                                    <w:t>d</w:t>
                                  </w:r>
                                  <w:r w:rsidRPr="00FD4291">
                                    <w:rPr>
                                      <w:rFonts w:ascii="Times New Roman" w:hAnsi="Times New Roman" w:cs="Times New Roman"/>
                                      <w:sz w:val="18"/>
                                      <w:szCs w:val="18"/>
                                    </w:rPr>
                                    <w:t>)</w:t>
                                  </w:r>
                                </w:p>
                              </w:txbxContent>
                            </wps:txbx>
                            <wps:bodyPr rot="0" vert="horz" wrap="square" lIns="91440" tIns="45720" rIns="91440" bIns="45720" anchor="t" anchorCtr="0">
                              <a:noAutofit/>
                            </wps:bodyPr>
                          </wps:wsp>
                          <wps:wsp>
                            <wps:cNvPr id="198" name="Text Box 198"/>
                            <wps:cNvSpPr txBox="1"/>
                            <wps:spPr>
                              <a:xfrm>
                                <a:off x="5585988" y="766498"/>
                                <a:ext cx="513178" cy="249376"/>
                              </a:xfrm>
                              <a:prstGeom prst="rect">
                                <a:avLst/>
                              </a:prstGeom>
                              <a:solidFill>
                                <a:sysClr val="window" lastClr="FFFFFF"/>
                              </a:solidFill>
                              <a:ln w="12700" cap="flat" cmpd="sng" algn="ctr">
                                <a:solidFill>
                                  <a:srgbClr val="4472C4"/>
                                </a:solidFill>
                                <a:prstDash val="solid"/>
                                <a:miter lim="800000"/>
                              </a:ln>
                              <a:effectLst/>
                            </wps:spPr>
                            <wps:txbx>
                              <w:txbxContent>
                                <w:p w14:paraId="09280887" w14:textId="77777777" w:rsidR="005876EE" w:rsidRPr="001849C7" w:rsidRDefault="005876EE" w:rsidP="002F32A1">
                                  <w:pPr>
                                    <w:spacing w:after="0"/>
                                    <w:rPr>
                                      <w:rFonts w:ascii="Times New Roman" w:hAnsi="Times New Roman" w:cs="Times New Roman"/>
                                      <w:sz w:val="16"/>
                                      <w:szCs w:val="16"/>
                                    </w:rPr>
                                  </w:pPr>
                                  <w:r w:rsidRPr="001849C7">
                                    <w:rPr>
                                      <w:rFonts w:ascii="Times New Roman" w:hAnsi="Times New Roman" w:cs="Times New Roman"/>
                                      <w:sz w:val="16"/>
                                      <w:szCs w:val="16"/>
                                    </w:rPr>
                                    <w:t>ES</w:t>
                                  </w:r>
                                  <w:r>
                                    <w:rPr>
                                      <w:rFonts w:ascii="Times New Roman" w:hAnsi="Times New Roman" w:cs="Times New Roman"/>
                                      <w:sz w:val="16"/>
                                      <w:szCs w:val="16"/>
                                    </w:rPr>
                                    <w: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99" name="Text Box 199"/>
                            <wps:cNvSpPr txBox="1"/>
                            <wps:spPr>
                              <a:xfrm>
                                <a:off x="5585741" y="1100372"/>
                                <a:ext cx="502612" cy="294614"/>
                              </a:xfrm>
                              <a:prstGeom prst="rect">
                                <a:avLst/>
                              </a:prstGeom>
                              <a:solidFill>
                                <a:sysClr val="window" lastClr="FFFFFF"/>
                              </a:solidFill>
                              <a:ln w="12700" cap="flat" cmpd="sng" algn="ctr">
                                <a:solidFill>
                                  <a:srgbClr val="4472C4"/>
                                </a:solidFill>
                                <a:prstDash val="solid"/>
                                <a:miter lim="800000"/>
                              </a:ln>
                              <a:effectLst/>
                            </wps:spPr>
                            <wps:txbx>
                              <w:txbxContent>
                                <w:p w14:paraId="5FDBD432" w14:textId="77777777" w:rsidR="005876EE" w:rsidRPr="001849C7" w:rsidRDefault="005876EE" w:rsidP="002F32A1">
                                  <w:pPr>
                                    <w:spacing w:after="0"/>
                                    <w:rPr>
                                      <w:rFonts w:ascii="Times New Roman" w:hAnsi="Times New Roman" w:cs="Times New Roman"/>
                                      <w:sz w:val="16"/>
                                      <w:szCs w:val="16"/>
                                    </w:rPr>
                                  </w:pPr>
                                  <w:r w:rsidRPr="001849C7">
                                    <w:rPr>
                                      <w:rFonts w:ascii="Times New Roman" w:hAnsi="Times New Roman" w:cs="Times New Roman"/>
                                      <w:sz w:val="16"/>
                                      <w:szCs w:val="16"/>
                                    </w:rPr>
                                    <w:t>ES</w:t>
                                  </w:r>
                                  <w:r>
                                    <w:rPr>
                                      <w:rFonts w:ascii="Times New Roman" w:hAnsi="Times New Roman" w:cs="Times New Roman"/>
                                      <w:sz w:val="16"/>
                                      <w:szCs w:val="16"/>
                                    </w:rPr>
                                    <w:t>2</w:t>
                                  </w:r>
                                </w:p>
                                <w:p w14:paraId="0F686200" w14:textId="77777777" w:rsidR="005876EE" w:rsidRDefault="005876EE" w:rsidP="002F32A1">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0" name="Text Box 200"/>
                            <wps:cNvSpPr txBox="1"/>
                            <wps:spPr>
                              <a:xfrm>
                                <a:off x="5594794" y="1475601"/>
                                <a:ext cx="499110" cy="249708"/>
                              </a:xfrm>
                              <a:prstGeom prst="rect">
                                <a:avLst/>
                              </a:prstGeom>
                              <a:solidFill>
                                <a:sysClr val="window" lastClr="FFFFFF"/>
                              </a:solidFill>
                              <a:ln w="12700" cap="flat" cmpd="sng" algn="ctr">
                                <a:solidFill>
                                  <a:srgbClr val="4472C4"/>
                                </a:solidFill>
                                <a:prstDash val="solid"/>
                                <a:miter lim="800000"/>
                              </a:ln>
                              <a:effectLst/>
                            </wps:spPr>
                            <wps:txbx>
                              <w:txbxContent>
                                <w:p w14:paraId="328459B1" w14:textId="77777777" w:rsidR="005876EE" w:rsidRPr="00401461" w:rsidRDefault="005876EE" w:rsidP="002F32A1">
                                  <w:pPr>
                                    <w:spacing w:after="0"/>
                                    <w:rPr>
                                      <w:rFonts w:ascii="Times New Roman" w:hAnsi="Times New Roman" w:cs="Times New Roman"/>
                                      <w:sz w:val="16"/>
                                      <w:szCs w:val="16"/>
                                    </w:rPr>
                                  </w:pPr>
                                  <w:r w:rsidRPr="001849C7">
                                    <w:rPr>
                                      <w:rFonts w:ascii="Times New Roman" w:hAnsi="Times New Roman" w:cs="Times New Roman"/>
                                      <w:sz w:val="16"/>
                                      <w:szCs w:val="16"/>
                                    </w:rPr>
                                    <w:t>ES</w:t>
                                  </w:r>
                                  <w:r>
                                    <w:rPr>
                                      <w:rFonts w:ascii="Times New Roman" w:hAnsi="Times New Roman" w:cs="Times New Roman"/>
                                      <w:sz w:val="16"/>
                                      <w:szCs w:val="16"/>
                                    </w:rPr>
                                    <w:t>3</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1" name="Text Box 201"/>
                            <wps:cNvSpPr txBox="1"/>
                            <wps:spPr>
                              <a:xfrm>
                                <a:off x="5612899" y="1785865"/>
                                <a:ext cx="484505" cy="249790"/>
                              </a:xfrm>
                              <a:prstGeom prst="rect">
                                <a:avLst/>
                              </a:prstGeom>
                              <a:solidFill>
                                <a:sysClr val="window" lastClr="FFFFFF"/>
                              </a:solidFill>
                              <a:ln w="12700" cap="flat" cmpd="sng" algn="ctr">
                                <a:solidFill>
                                  <a:srgbClr val="4472C4"/>
                                </a:solidFill>
                                <a:prstDash val="solid"/>
                                <a:miter lim="800000"/>
                              </a:ln>
                              <a:effectLst/>
                            </wps:spPr>
                            <wps:txbx>
                              <w:txbxContent>
                                <w:p w14:paraId="1A719DEA" w14:textId="77777777" w:rsidR="005876EE" w:rsidRPr="00401461" w:rsidRDefault="005876EE" w:rsidP="002F32A1">
                                  <w:pPr>
                                    <w:spacing w:after="0"/>
                                    <w:rPr>
                                      <w:rFonts w:ascii="Times New Roman" w:hAnsi="Times New Roman" w:cs="Times New Roman"/>
                                      <w:sz w:val="16"/>
                                      <w:szCs w:val="16"/>
                                    </w:rPr>
                                  </w:pPr>
                                  <w:r w:rsidRPr="001849C7">
                                    <w:rPr>
                                      <w:rFonts w:ascii="Times New Roman" w:hAnsi="Times New Roman" w:cs="Times New Roman"/>
                                      <w:sz w:val="16"/>
                                      <w:szCs w:val="16"/>
                                    </w:rPr>
                                    <w:t>ES</w:t>
                                  </w:r>
                                  <w:r>
                                    <w:rPr>
                                      <w:rFonts w:ascii="Times New Roman" w:hAnsi="Times New Roman" w:cs="Times New Roman"/>
                                      <w:sz w:val="16"/>
                                      <w:szCs w:val="16"/>
                                    </w:rPr>
                                    <w:t>4</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2" name="Text Box 202"/>
                            <wps:cNvSpPr txBox="1"/>
                            <wps:spPr>
                              <a:xfrm>
                                <a:off x="5612650" y="2109207"/>
                                <a:ext cx="484505" cy="280765"/>
                              </a:xfrm>
                              <a:prstGeom prst="rect">
                                <a:avLst/>
                              </a:prstGeom>
                              <a:solidFill>
                                <a:sysClr val="window" lastClr="FFFFFF"/>
                              </a:solidFill>
                              <a:ln w="12700" cap="flat" cmpd="sng" algn="ctr">
                                <a:solidFill>
                                  <a:srgbClr val="4472C4"/>
                                </a:solidFill>
                                <a:prstDash val="solid"/>
                                <a:miter lim="800000"/>
                              </a:ln>
                              <a:effectLst/>
                            </wps:spPr>
                            <wps:txbx>
                              <w:txbxContent>
                                <w:p w14:paraId="13C3DFD8" w14:textId="77777777" w:rsidR="005876EE" w:rsidRPr="001849C7" w:rsidRDefault="005876EE" w:rsidP="002F32A1">
                                  <w:pPr>
                                    <w:spacing w:after="0"/>
                                    <w:rPr>
                                      <w:rFonts w:ascii="Times New Roman" w:hAnsi="Times New Roman" w:cs="Times New Roman"/>
                                      <w:sz w:val="16"/>
                                      <w:szCs w:val="16"/>
                                    </w:rPr>
                                  </w:pPr>
                                  <w:r w:rsidRPr="001849C7">
                                    <w:rPr>
                                      <w:rFonts w:ascii="Times New Roman" w:hAnsi="Times New Roman" w:cs="Times New Roman"/>
                                      <w:sz w:val="16"/>
                                      <w:szCs w:val="16"/>
                                    </w:rPr>
                                    <w:t>ES</w:t>
                                  </w:r>
                                  <w:r>
                                    <w:rPr>
                                      <w:rFonts w:ascii="Times New Roman" w:hAnsi="Times New Roman" w:cs="Times New Roman"/>
                                      <w:sz w:val="16"/>
                                      <w:szCs w:val="16"/>
                                    </w:rPr>
                                    <w:t>5</w:t>
                                  </w:r>
                                </w:p>
                                <w:p w14:paraId="5C6F2008" w14:textId="77777777" w:rsidR="005876EE" w:rsidRDefault="005876EE" w:rsidP="002F32A1">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3" name="Text Box 203"/>
                            <wps:cNvSpPr txBox="1"/>
                            <wps:spPr>
                              <a:xfrm>
                                <a:off x="5613148" y="2453489"/>
                                <a:ext cx="485043" cy="261490"/>
                              </a:xfrm>
                              <a:prstGeom prst="rect">
                                <a:avLst/>
                              </a:prstGeom>
                              <a:solidFill>
                                <a:sysClr val="window" lastClr="FFFFFF"/>
                              </a:solidFill>
                              <a:ln w="12700" cap="flat" cmpd="sng" algn="ctr">
                                <a:solidFill>
                                  <a:srgbClr val="4472C4"/>
                                </a:solidFill>
                                <a:prstDash val="solid"/>
                                <a:miter lim="800000"/>
                              </a:ln>
                              <a:effectLst/>
                            </wps:spPr>
                            <wps:txbx>
                              <w:txbxContent>
                                <w:p w14:paraId="2E2CC672" w14:textId="77777777" w:rsidR="005876EE" w:rsidRPr="00401461" w:rsidRDefault="005876EE" w:rsidP="002F32A1">
                                  <w:pPr>
                                    <w:spacing w:after="0"/>
                                    <w:rPr>
                                      <w:rFonts w:ascii="Times New Roman" w:hAnsi="Times New Roman" w:cs="Times New Roman"/>
                                      <w:sz w:val="16"/>
                                      <w:szCs w:val="16"/>
                                    </w:rPr>
                                  </w:pPr>
                                  <w:r w:rsidRPr="001849C7">
                                    <w:rPr>
                                      <w:rFonts w:ascii="Times New Roman" w:hAnsi="Times New Roman" w:cs="Times New Roman"/>
                                      <w:sz w:val="16"/>
                                      <w:szCs w:val="16"/>
                                    </w:rPr>
                                    <w:t>ES</w:t>
                                  </w:r>
                                  <w:r>
                                    <w:rPr>
                                      <w:rFonts w:ascii="Times New Roman" w:hAnsi="Times New Roman" w:cs="Times New Roman"/>
                                      <w:sz w:val="16"/>
                                      <w:szCs w:val="16"/>
                                    </w:rPr>
                                    <w: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04" name="Straight Arrow Connector 204"/>
                            <wps:cNvCnPr/>
                            <wps:spPr>
                              <a:xfrm flipV="1">
                                <a:off x="5178582" y="1015874"/>
                                <a:ext cx="400929" cy="400685"/>
                              </a:xfrm>
                              <a:prstGeom prst="straightConnector1">
                                <a:avLst/>
                              </a:prstGeom>
                              <a:noFill/>
                              <a:ln w="6350" cap="flat" cmpd="sng" algn="ctr">
                                <a:solidFill>
                                  <a:srgbClr val="4472C4"/>
                                </a:solidFill>
                                <a:prstDash val="solid"/>
                                <a:miter lim="800000"/>
                                <a:tailEnd type="triangle"/>
                              </a:ln>
                              <a:effectLst/>
                            </wps:spPr>
                            <wps:bodyPr/>
                          </wps:wsp>
                          <wps:wsp>
                            <wps:cNvPr id="205" name="Straight Arrow Connector 205"/>
                            <wps:cNvCnPr/>
                            <wps:spPr>
                              <a:xfrm flipV="1">
                                <a:off x="5169528" y="1278424"/>
                                <a:ext cx="414997" cy="208768"/>
                              </a:xfrm>
                              <a:prstGeom prst="straightConnector1">
                                <a:avLst/>
                              </a:prstGeom>
                              <a:noFill/>
                              <a:ln w="6350" cap="flat" cmpd="sng" algn="ctr">
                                <a:solidFill>
                                  <a:srgbClr val="4472C4"/>
                                </a:solidFill>
                                <a:prstDash val="solid"/>
                                <a:miter lim="800000"/>
                                <a:tailEnd type="triangle"/>
                              </a:ln>
                              <a:effectLst/>
                            </wps:spPr>
                            <wps:bodyPr/>
                          </wps:wsp>
                          <wps:wsp>
                            <wps:cNvPr id="206" name="Straight Arrow Connector 206"/>
                            <wps:cNvCnPr/>
                            <wps:spPr>
                              <a:xfrm>
                                <a:off x="5196689" y="1485711"/>
                                <a:ext cx="407670" cy="65405"/>
                              </a:xfrm>
                              <a:prstGeom prst="straightConnector1">
                                <a:avLst/>
                              </a:prstGeom>
                              <a:noFill/>
                              <a:ln w="6350" cap="flat" cmpd="sng" algn="ctr">
                                <a:solidFill>
                                  <a:srgbClr val="4472C4"/>
                                </a:solidFill>
                                <a:prstDash val="solid"/>
                                <a:miter lim="800000"/>
                                <a:tailEnd type="triangle"/>
                              </a:ln>
                              <a:effectLst/>
                            </wps:spPr>
                            <wps:bodyPr/>
                          </wps:wsp>
                          <wps:wsp>
                            <wps:cNvPr id="207" name="Straight Arrow Connector 207"/>
                            <wps:cNvCnPr/>
                            <wps:spPr>
                              <a:xfrm>
                                <a:off x="5187635" y="1511928"/>
                                <a:ext cx="422030" cy="354965"/>
                              </a:xfrm>
                              <a:prstGeom prst="straightConnector1">
                                <a:avLst/>
                              </a:prstGeom>
                              <a:noFill/>
                              <a:ln w="6350" cap="flat" cmpd="sng" algn="ctr">
                                <a:solidFill>
                                  <a:srgbClr val="4472C4"/>
                                </a:solidFill>
                                <a:prstDash val="solid"/>
                                <a:miter lim="800000"/>
                                <a:tailEnd type="triangle"/>
                              </a:ln>
                              <a:effectLst/>
                            </wps:spPr>
                            <wps:bodyPr/>
                          </wps:wsp>
                          <wps:wsp>
                            <wps:cNvPr id="208" name="Straight Arrow Connector 208"/>
                            <wps:cNvCnPr/>
                            <wps:spPr>
                              <a:xfrm>
                                <a:off x="5187635" y="1520982"/>
                                <a:ext cx="421053" cy="648579"/>
                              </a:xfrm>
                              <a:prstGeom prst="straightConnector1">
                                <a:avLst/>
                              </a:prstGeom>
                              <a:noFill/>
                              <a:ln w="6350" cap="flat" cmpd="sng" algn="ctr">
                                <a:solidFill>
                                  <a:srgbClr val="4472C4"/>
                                </a:solidFill>
                                <a:prstDash val="solid"/>
                                <a:miter lim="800000"/>
                                <a:tailEnd type="triangle"/>
                              </a:ln>
                              <a:effectLst/>
                            </wps:spPr>
                            <wps:bodyPr/>
                          </wps:wsp>
                          <wps:wsp>
                            <wps:cNvPr id="209" name="Straight Arrow Connector 209"/>
                            <wps:cNvCnPr/>
                            <wps:spPr>
                              <a:xfrm>
                                <a:off x="5178582" y="1520982"/>
                                <a:ext cx="386031" cy="931398"/>
                              </a:xfrm>
                              <a:prstGeom prst="straightConnector1">
                                <a:avLst/>
                              </a:prstGeom>
                              <a:noFill/>
                              <a:ln w="6350" cap="flat" cmpd="sng" algn="ctr">
                                <a:solidFill>
                                  <a:srgbClr val="4472C4"/>
                                </a:solidFill>
                                <a:prstDash val="solid"/>
                                <a:miter lim="800000"/>
                                <a:tailEnd type="triangle"/>
                              </a:ln>
                              <a:effectLst/>
                            </wps:spPr>
                            <wps:bodyPr/>
                          </wps:wsp>
                          <wps:wsp>
                            <wps:cNvPr id="210" name="Oval 210"/>
                            <wps:cNvSpPr/>
                            <wps:spPr>
                              <a:xfrm>
                                <a:off x="4218914" y="3295461"/>
                                <a:ext cx="1012873" cy="527539"/>
                              </a:xfrm>
                              <a:prstGeom prst="ellipse">
                                <a:avLst/>
                              </a:prstGeom>
                              <a:solidFill>
                                <a:srgbClr val="70AD47"/>
                              </a:solidFill>
                              <a:ln w="12700" cap="flat" cmpd="sng" algn="ctr">
                                <a:solidFill>
                                  <a:srgbClr val="70AD47">
                                    <a:shade val="50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213" name="Straight Arrow Connector 213"/>
                            <wps:cNvCnPr/>
                            <wps:spPr>
                              <a:xfrm flipV="1">
                                <a:off x="4675360" y="1740151"/>
                                <a:ext cx="0" cy="1574995"/>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wps:wsp>
                            <wps:cNvPr id="214" name="Text Box 2"/>
                            <wps:cNvSpPr txBox="1">
                              <a:spLocks noChangeArrowheads="1"/>
                            </wps:cNvSpPr>
                            <wps:spPr bwMode="auto">
                              <a:xfrm>
                                <a:off x="4520145" y="2533963"/>
                                <a:ext cx="506437" cy="307571"/>
                              </a:xfrm>
                              <a:prstGeom prst="rect">
                                <a:avLst/>
                              </a:prstGeom>
                              <a:solidFill>
                                <a:srgbClr val="FFFFFF"/>
                              </a:solidFill>
                              <a:ln w="9525">
                                <a:noFill/>
                                <a:miter lim="800000"/>
                                <a:headEnd/>
                                <a:tailEnd/>
                              </a:ln>
                            </wps:spPr>
                            <wps:txbx>
                              <w:txbxContent>
                                <w:p w14:paraId="06C5E0B4" w14:textId="77777777" w:rsidR="005876EE" w:rsidRPr="00FD4291" w:rsidRDefault="005876EE" w:rsidP="002F32A1">
                                  <w:pPr>
                                    <w:spacing w:after="0"/>
                                    <w:rPr>
                                      <w:rFonts w:ascii="Times New Roman" w:hAnsi="Times New Roman" w:cs="Times New Roman"/>
                                      <w:sz w:val="18"/>
                                      <w:szCs w:val="18"/>
                                    </w:rPr>
                                  </w:pPr>
                                  <w:r w:rsidRPr="00FD4291">
                                    <w:rPr>
                                      <w:rFonts w:ascii="Times New Roman" w:hAnsi="Times New Roman" w:cs="Times New Roman"/>
                                      <w:sz w:val="18"/>
                                      <w:szCs w:val="18"/>
                                    </w:rPr>
                                    <w:t>H</w:t>
                                  </w:r>
                                  <w:r>
                                    <w:rPr>
                                      <w:rFonts w:ascii="Times New Roman" w:hAnsi="Times New Roman" w:cs="Times New Roman"/>
                                      <w:sz w:val="18"/>
                                      <w:szCs w:val="18"/>
                                    </w:rPr>
                                    <w:t>2</w:t>
                                  </w:r>
                                </w:p>
                              </w:txbxContent>
                            </wps:txbx>
                            <wps:bodyPr rot="0" vert="horz" wrap="square" lIns="91440" tIns="45720" rIns="91440" bIns="45720" anchor="t" anchorCtr="0">
                              <a:noAutofit/>
                            </wps:bodyPr>
                          </wps:wsp>
                          <wps:wsp>
                            <wps:cNvPr id="215" name="Straight Arrow Connector 215"/>
                            <wps:cNvCnPr/>
                            <wps:spPr>
                              <a:xfrm flipH="1">
                                <a:off x="3387882" y="3838669"/>
                                <a:ext cx="1332279" cy="379241"/>
                              </a:xfrm>
                              <a:prstGeom prst="straightConnector1">
                                <a:avLst/>
                              </a:prstGeom>
                              <a:noFill/>
                              <a:ln w="6350" cap="flat" cmpd="sng" algn="ctr">
                                <a:solidFill>
                                  <a:srgbClr val="4472C4"/>
                                </a:solidFill>
                                <a:prstDash val="solid"/>
                                <a:miter lim="800000"/>
                                <a:tailEnd type="triangle"/>
                              </a:ln>
                              <a:effectLst/>
                            </wps:spPr>
                            <wps:bodyPr/>
                          </wps:wsp>
                          <wps:wsp>
                            <wps:cNvPr id="216" name="Straight Arrow Connector 216"/>
                            <wps:cNvCnPr/>
                            <wps:spPr>
                              <a:xfrm flipH="1">
                                <a:off x="3931090" y="3838669"/>
                                <a:ext cx="776361" cy="365760"/>
                              </a:xfrm>
                              <a:prstGeom prst="straightConnector1">
                                <a:avLst/>
                              </a:prstGeom>
                              <a:noFill/>
                              <a:ln w="6350" cap="flat" cmpd="sng" algn="ctr">
                                <a:solidFill>
                                  <a:srgbClr val="4472C4"/>
                                </a:solidFill>
                                <a:prstDash val="solid"/>
                                <a:miter lim="800000"/>
                                <a:tailEnd type="triangle"/>
                              </a:ln>
                              <a:effectLst/>
                            </wps:spPr>
                            <wps:bodyPr/>
                          </wps:wsp>
                          <wps:wsp>
                            <wps:cNvPr id="218" name="Straight Arrow Connector 218"/>
                            <wps:cNvCnPr/>
                            <wps:spPr>
                              <a:xfrm flipH="1">
                                <a:off x="4510511" y="3820562"/>
                                <a:ext cx="209795" cy="422031"/>
                              </a:xfrm>
                              <a:prstGeom prst="straightConnector1">
                                <a:avLst/>
                              </a:prstGeom>
                              <a:noFill/>
                              <a:ln w="6350" cap="flat" cmpd="sng" algn="ctr">
                                <a:solidFill>
                                  <a:srgbClr val="4472C4"/>
                                </a:solidFill>
                                <a:prstDash val="solid"/>
                                <a:miter lim="800000"/>
                                <a:tailEnd type="triangle"/>
                              </a:ln>
                              <a:effectLst/>
                            </wps:spPr>
                            <wps:bodyPr/>
                          </wps:wsp>
                          <wps:wsp>
                            <wps:cNvPr id="219" name="Straight Arrow Connector 219"/>
                            <wps:cNvCnPr/>
                            <wps:spPr>
                              <a:xfrm>
                                <a:off x="4689695" y="3838669"/>
                                <a:ext cx="1498062" cy="400490"/>
                              </a:xfrm>
                              <a:prstGeom prst="straightConnector1">
                                <a:avLst/>
                              </a:prstGeom>
                              <a:noFill/>
                              <a:ln w="6350" cap="flat" cmpd="sng" algn="ctr">
                                <a:solidFill>
                                  <a:srgbClr val="4472C4"/>
                                </a:solidFill>
                                <a:prstDash val="solid"/>
                                <a:miter lim="800000"/>
                                <a:tailEnd type="triangle"/>
                              </a:ln>
                              <a:effectLst/>
                            </wps:spPr>
                            <wps:bodyPr/>
                          </wps:wsp>
                          <wps:wsp>
                            <wps:cNvPr id="220" name="Straight Arrow Connector 220"/>
                            <wps:cNvCnPr/>
                            <wps:spPr>
                              <a:xfrm>
                                <a:off x="4744015" y="3847722"/>
                                <a:ext cx="337625" cy="386861"/>
                              </a:xfrm>
                              <a:prstGeom prst="straightConnector1">
                                <a:avLst/>
                              </a:prstGeom>
                              <a:noFill/>
                              <a:ln w="6350" cap="flat" cmpd="sng" algn="ctr">
                                <a:solidFill>
                                  <a:srgbClr val="4472C4"/>
                                </a:solidFill>
                                <a:prstDash val="solid"/>
                                <a:miter lim="800000"/>
                                <a:tailEnd type="triangle"/>
                              </a:ln>
                              <a:effectLst/>
                            </wps:spPr>
                            <wps:bodyPr/>
                          </wps:wsp>
                          <wps:wsp>
                            <wps:cNvPr id="221" name="Straight Arrow Connector 221"/>
                            <wps:cNvCnPr/>
                            <wps:spPr>
                              <a:xfrm>
                                <a:off x="4689695" y="3820562"/>
                                <a:ext cx="970670" cy="414704"/>
                              </a:xfrm>
                              <a:prstGeom prst="straightConnector1">
                                <a:avLst/>
                              </a:prstGeom>
                              <a:noFill/>
                              <a:ln w="6350" cap="flat" cmpd="sng" algn="ctr">
                                <a:solidFill>
                                  <a:srgbClr val="4472C4"/>
                                </a:solidFill>
                                <a:prstDash val="solid"/>
                                <a:miter lim="800000"/>
                                <a:tailEnd type="triangle"/>
                              </a:ln>
                              <a:effectLst/>
                            </wps:spPr>
                            <wps:bodyPr/>
                          </wps:wsp>
                          <wps:wsp>
                            <wps:cNvPr id="222" name="Text Box 222"/>
                            <wps:cNvSpPr txBox="1"/>
                            <wps:spPr>
                              <a:xfrm>
                                <a:off x="3096285" y="4227968"/>
                                <a:ext cx="386715" cy="257169"/>
                              </a:xfrm>
                              <a:prstGeom prst="rect">
                                <a:avLst/>
                              </a:prstGeom>
                              <a:solidFill>
                                <a:sysClr val="window" lastClr="FFFFFF"/>
                              </a:solidFill>
                              <a:ln w="12700" cap="flat" cmpd="sng" algn="ctr">
                                <a:solidFill>
                                  <a:srgbClr val="4472C4"/>
                                </a:solidFill>
                                <a:prstDash val="solid"/>
                                <a:miter lim="800000"/>
                              </a:ln>
                              <a:effectLst/>
                            </wps:spPr>
                            <wps:txbx>
                              <w:txbxContent>
                                <w:p w14:paraId="704A1255"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I</w:t>
                                  </w:r>
                                  <w:r>
                                    <w:rPr>
                                      <w:rFonts w:ascii="Times New Roman" w:hAnsi="Times New Roman" w:cs="Times New Roman"/>
                                      <w:sz w:val="16"/>
                                      <w:szCs w:val="16"/>
                                    </w:rPr>
                                    <w:t>T1</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3" name="Text Box 223"/>
                            <wps:cNvSpPr txBox="1"/>
                            <wps:spPr>
                              <a:xfrm>
                                <a:off x="3666653" y="4237021"/>
                                <a:ext cx="386715" cy="261678"/>
                              </a:xfrm>
                              <a:prstGeom prst="rect">
                                <a:avLst/>
                              </a:prstGeom>
                              <a:solidFill>
                                <a:sysClr val="window" lastClr="FFFFFF"/>
                              </a:solidFill>
                              <a:ln w="12700" cap="flat" cmpd="sng" algn="ctr">
                                <a:solidFill>
                                  <a:srgbClr val="4472C4"/>
                                </a:solidFill>
                                <a:prstDash val="solid"/>
                                <a:miter lim="800000"/>
                              </a:ln>
                              <a:effectLst/>
                            </wps:spPr>
                            <wps:txbx>
                              <w:txbxContent>
                                <w:p w14:paraId="64AE48E1"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I</w:t>
                                  </w:r>
                                  <w:r>
                                    <w:rPr>
                                      <w:rFonts w:ascii="Times New Roman" w:hAnsi="Times New Roman" w:cs="Times New Roman"/>
                                      <w:sz w:val="16"/>
                                      <w:szCs w:val="16"/>
                                    </w:rPr>
                                    <w:t>T2</w:t>
                                  </w:r>
                                </w:p>
                                <w:p w14:paraId="0D2EBF46" w14:textId="77777777" w:rsidR="005876EE" w:rsidRDefault="005876EE" w:rsidP="002F32A1">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4" name="Text Box 224"/>
                            <wps:cNvSpPr txBox="1"/>
                            <wps:spPr>
                              <a:xfrm>
                                <a:off x="5381820" y="4239159"/>
                                <a:ext cx="393700" cy="283168"/>
                              </a:xfrm>
                              <a:prstGeom prst="rect">
                                <a:avLst/>
                              </a:prstGeom>
                              <a:solidFill>
                                <a:sysClr val="window" lastClr="FFFFFF"/>
                              </a:solidFill>
                              <a:ln w="12700" cap="flat" cmpd="sng" algn="ctr">
                                <a:solidFill>
                                  <a:srgbClr val="4472C4"/>
                                </a:solidFill>
                                <a:prstDash val="solid"/>
                                <a:miter lim="800000"/>
                              </a:ln>
                              <a:effectLst/>
                            </wps:spPr>
                            <wps:txbx>
                              <w:txbxContent>
                                <w:p w14:paraId="556CAA9C"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I</w:t>
                                  </w:r>
                                  <w:r>
                                    <w:rPr>
                                      <w:rFonts w:ascii="Times New Roman" w:hAnsi="Times New Roman" w:cs="Times New Roman"/>
                                      <w:sz w:val="16"/>
                                      <w:szCs w:val="16"/>
                                    </w:rPr>
                                    <w:t>T15</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5" name="Text Box 225"/>
                            <wps:cNvSpPr txBox="1"/>
                            <wps:spPr>
                              <a:xfrm>
                                <a:off x="4291342" y="4246075"/>
                                <a:ext cx="382270" cy="266950"/>
                              </a:xfrm>
                              <a:prstGeom prst="rect">
                                <a:avLst/>
                              </a:prstGeom>
                              <a:solidFill>
                                <a:sysClr val="window" lastClr="FFFFFF"/>
                              </a:solidFill>
                              <a:ln w="12700" cap="flat" cmpd="sng" algn="ctr">
                                <a:solidFill>
                                  <a:srgbClr val="4472C4"/>
                                </a:solidFill>
                                <a:prstDash val="solid"/>
                                <a:miter lim="800000"/>
                              </a:ln>
                              <a:effectLst/>
                            </wps:spPr>
                            <wps:txbx>
                              <w:txbxContent>
                                <w:p w14:paraId="44D9F5C4"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I</w:t>
                                  </w:r>
                                  <w:r>
                                    <w:rPr>
                                      <w:rFonts w:ascii="Times New Roman" w:hAnsi="Times New Roman" w:cs="Times New Roman"/>
                                      <w:sz w:val="16"/>
                                      <w:szCs w:val="16"/>
                                    </w:rPr>
                                    <w:t>T3</w:t>
                                  </w:r>
                                </w:p>
                                <w:p w14:paraId="78B64AE6" w14:textId="77777777" w:rsidR="005876EE" w:rsidRDefault="005876EE" w:rsidP="002F32A1">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6" name="Text Box 226"/>
                            <wps:cNvSpPr txBox="1"/>
                            <wps:spPr>
                              <a:xfrm>
                                <a:off x="4888871" y="4227967"/>
                                <a:ext cx="400685" cy="285058"/>
                              </a:xfrm>
                              <a:prstGeom prst="rect">
                                <a:avLst/>
                              </a:prstGeom>
                              <a:solidFill>
                                <a:sysClr val="window" lastClr="FFFFFF"/>
                              </a:solidFill>
                              <a:ln w="12700" cap="flat" cmpd="sng" algn="ctr">
                                <a:solidFill>
                                  <a:srgbClr val="4472C4"/>
                                </a:solidFill>
                                <a:prstDash val="solid"/>
                                <a:miter lim="800000"/>
                              </a:ln>
                              <a:effectLst/>
                            </wps:spPr>
                            <wps:txbx>
                              <w:txbxContent>
                                <w:p w14:paraId="04644C93"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I</w:t>
                                  </w:r>
                                  <w:r>
                                    <w:rPr>
                                      <w:rFonts w:ascii="Times New Roman" w:hAnsi="Times New Roman" w:cs="Times New Roman"/>
                                      <w:sz w:val="16"/>
                                      <w:szCs w:val="16"/>
                                    </w:rPr>
                                    <w:t>T4</w:t>
                                  </w:r>
                                </w:p>
                                <w:p w14:paraId="16DA4FFD" w14:textId="77777777" w:rsidR="005876EE" w:rsidRDefault="005876EE" w:rsidP="002F32A1">
                                  <w:pPr>
                                    <w:spacing w:after="0"/>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29" name="Text Box 229"/>
                            <wps:cNvSpPr txBox="1"/>
                            <wps:spPr>
                              <a:xfrm>
                                <a:off x="325924" y="4418091"/>
                                <a:ext cx="1772529" cy="302456"/>
                              </a:xfrm>
                              <a:prstGeom prst="rect">
                                <a:avLst/>
                              </a:prstGeom>
                              <a:solidFill>
                                <a:sysClr val="window" lastClr="FFFFFF"/>
                              </a:solidFill>
                              <a:ln w="6350">
                                <a:noFill/>
                              </a:ln>
                            </wps:spPr>
                            <wps:txbx>
                              <w:txbxContent>
                                <w:p w14:paraId="503B534F" w14:textId="77777777" w:rsidR="005876EE" w:rsidRPr="001849C7" w:rsidRDefault="005876EE" w:rsidP="002F32A1">
                                  <w:pPr>
                                    <w:spacing w:after="0"/>
                                    <w:jc w:val="center"/>
                                    <w:rPr>
                                      <w:rFonts w:ascii="Times New Roman" w:hAnsi="Times New Roman" w:cs="Times New Roman"/>
                                    </w:rPr>
                                  </w:pPr>
                                  <w:r w:rsidRPr="001849C7">
                                    <w:rPr>
                                      <w:rFonts w:ascii="Times New Roman" w:hAnsi="Times New Roman" w:cs="Times New Roman"/>
                                    </w:rPr>
                                    <w:t>SHRM Practices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cNvPr id="13" name="Group 13"/>
                          <wpg:cNvGrpSpPr/>
                          <wpg:grpSpPr>
                            <a:xfrm>
                              <a:off x="1447800" y="342900"/>
                              <a:ext cx="3931543" cy="3458996"/>
                              <a:chOff x="0" y="0"/>
                              <a:chExt cx="3931543" cy="3458996"/>
                            </a:xfrm>
                          </wpg:grpSpPr>
                          <wps:wsp>
                            <wps:cNvPr id="3" name="Text Box 3"/>
                            <wps:cNvSpPr txBox="1"/>
                            <wps:spPr>
                              <a:xfrm>
                                <a:off x="0" y="0"/>
                                <a:ext cx="524875" cy="407406"/>
                              </a:xfrm>
                              <a:prstGeom prst="rect">
                                <a:avLst/>
                              </a:prstGeom>
                              <a:noFill/>
                              <a:ln w="6350">
                                <a:solidFill>
                                  <a:srgbClr val="4472C4"/>
                                </a:solidFill>
                              </a:ln>
                            </wps:spPr>
                            <wps:txbx>
                              <w:txbxContent>
                                <w:p w14:paraId="0EF7D299" w14:textId="77777777" w:rsidR="005876EE" w:rsidRPr="00D31F7F" w:rsidRDefault="005876EE" w:rsidP="002F32A1">
                                  <w:pPr>
                                    <w:spacing w:after="0" w:line="240" w:lineRule="auto"/>
                                    <w:jc w:val="center"/>
                                    <w:rPr>
                                      <w:color w:val="FFFFFF" w:themeColor="background1"/>
                                    </w:rPr>
                                  </w:pPr>
                                  <w:r w:rsidRPr="00D31F7F">
                                    <w:rPr>
                                      <w:color w:val="FFFFFF" w:themeColor="background1"/>
                                    </w:rPr>
                                    <w:t>FL</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5" name="Text Box 5"/>
                            <wps:cNvSpPr txBox="1"/>
                            <wps:spPr>
                              <a:xfrm>
                                <a:off x="36214" y="1013988"/>
                                <a:ext cx="524510" cy="407035"/>
                              </a:xfrm>
                              <a:prstGeom prst="rect">
                                <a:avLst/>
                              </a:prstGeom>
                              <a:noFill/>
                              <a:ln w="6350">
                                <a:solidFill>
                                  <a:srgbClr val="4472C4"/>
                                </a:solidFill>
                              </a:ln>
                            </wps:spPr>
                            <wps:txbx>
                              <w:txbxContent>
                                <w:p w14:paraId="5456E357" w14:textId="77777777" w:rsidR="005876EE" w:rsidRPr="00D31F7F" w:rsidRDefault="005876EE" w:rsidP="002F32A1">
                                  <w:pPr>
                                    <w:spacing w:after="0" w:line="240" w:lineRule="auto"/>
                                    <w:jc w:val="center"/>
                                    <w:rPr>
                                      <w:color w:val="FFFFFF" w:themeColor="background1"/>
                                    </w:rPr>
                                  </w:pPr>
                                  <w:r>
                                    <w:rPr>
                                      <w:color w:val="FFFFFF" w:themeColor="background1"/>
                                    </w:rPr>
                                    <w:t>TR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8" name="Text Box 8"/>
                            <wps:cNvSpPr txBox="1"/>
                            <wps:spPr>
                              <a:xfrm>
                                <a:off x="3159094" y="950614"/>
                                <a:ext cx="524510" cy="407035"/>
                              </a:xfrm>
                              <a:prstGeom prst="rect">
                                <a:avLst/>
                              </a:prstGeom>
                              <a:noFill/>
                              <a:ln w="6350">
                                <a:noFill/>
                              </a:ln>
                            </wps:spPr>
                            <wps:txbx>
                              <w:txbxContent>
                                <w:p w14:paraId="245C5D72" w14:textId="77777777" w:rsidR="005876EE" w:rsidRPr="00D31F7F" w:rsidRDefault="005876EE" w:rsidP="002F32A1">
                                  <w:pPr>
                                    <w:spacing w:after="0" w:line="240" w:lineRule="auto"/>
                                    <w:jc w:val="center"/>
                                    <w:rPr>
                                      <w:color w:val="FFFFFF" w:themeColor="background1"/>
                                    </w:rPr>
                                  </w:pPr>
                                  <w:r>
                                    <w:rPr>
                                      <w:color w:val="FFFFFF" w:themeColor="background1"/>
                                    </w:rPr>
                                    <w:t>ES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11" name="Text Box 11"/>
                            <wps:cNvSpPr txBox="1"/>
                            <wps:spPr>
                              <a:xfrm>
                                <a:off x="3097680" y="3051961"/>
                                <a:ext cx="833863" cy="407035"/>
                              </a:xfrm>
                              <a:prstGeom prst="rect">
                                <a:avLst/>
                              </a:prstGeom>
                              <a:noFill/>
                              <a:ln w="6350">
                                <a:noFill/>
                              </a:ln>
                            </wps:spPr>
                            <wps:txbx>
                              <w:txbxContent>
                                <w:p w14:paraId="067993EB" w14:textId="77777777" w:rsidR="005876EE" w:rsidRPr="00D31F7F" w:rsidRDefault="005876EE" w:rsidP="002F32A1">
                                  <w:pPr>
                                    <w:spacing w:after="0" w:line="240" w:lineRule="auto"/>
                                    <w:jc w:val="center"/>
                                    <w:rPr>
                                      <w:color w:val="FFFFFF" w:themeColor="background1"/>
                                    </w:rPr>
                                  </w:pPr>
                                  <w:r>
                                    <w:rPr>
                                      <w:color w:val="FFFFFF" w:themeColor="background1"/>
                                    </w:rPr>
                                    <w:t>I4Te (IT)</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grpSp>
                      </wpg:grpSp>
                      <wpg:grpSp>
                        <wpg:cNvPr id="272" name="Group 272"/>
                        <wpg:cNvGrpSpPr/>
                        <wpg:grpSpPr>
                          <a:xfrm>
                            <a:off x="714375" y="2533650"/>
                            <a:ext cx="5745674" cy="1988119"/>
                            <a:chOff x="0" y="0"/>
                            <a:chExt cx="5745674" cy="1988119"/>
                          </a:xfrm>
                        </wpg:grpSpPr>
                        <wps:wsp>
                          <wps:cNvPr id="228" name="Text Box 228"/>
                          <wps:cNvSpPr txBox="1"/>
                          <wps:spPr>
                            <a:xfrm>
                              <a:off x="5379939" y="1727968"/>
                              <a:ext cx="365735" cy="260151"/>
                            </a:xfrm>
                            <a:prstGeom prst="rect">
                              <a:avLst/>
                            </a:prstGeom>
                            <a:solidFill>
                              <a:sysClr val="window" lastClr="FFFFFF"/>
                            </a:solidFill>
                            <a:ln w="12700" cap="flat" cmpd="sng" algn="ctr">
                              <a:solidFill>
                                <a:srgbClr val="4472C4"/>
                              </a:solidFill>
                              <a:prstDash val="solid"/>
                              <a:miter lim="800000"/>
                            </a:ln>
                            <a:effectLst/>
                          </wps:spPr>
                          <wps:txbx>
                            <w:txbxContent>
                              <w:p w14:paraId="012C4603" w14:textId="77777777" w:rsidR="005876EE" w:rsidRPr="00ED1168" w:rsidRDefault="005876EE" w:rsidP="002F32A1">
                                <w:pPr>
                                  <w:rPr>
                                    <w:rFonts w:ascii="Times New Roman" w:hAnsi="Times New Roman" w:cs="Times New Roman"/>
                                    <w:sz w:val="16"/>
                                    <w:szCs w:val="16"/>
                                  </w:rPr>
                                </w:pPr>
                                <w:r w:rsidRPr="00ED1168">
                                  <w:rPr>
                                    <w:rFonts w:ascii="Times New Roman" w:hAnsi="Times New Roman" w:cs="Times New Roman"/>
                                    <w:sz w:val="16"/>
                                    <w:szCs w:val="16"/>
                                  </w:rPr>
                                  <w:t>I</w:t>
                                </w:r>
                                <w:r>
                                  <w:rPr>
                                    <w:rFonts w:ascii="Times New Roman" w:hAnsi="Times New Roman" w:cs="Times New Roman"/>
                                    <w:sz w:val="16"/>
                                    <w:szCs w:val="16"/>
                                  </w:rPr>
                                  <w:t>T6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270" name="Straight Arrow Connector 270"/>
                          <wps:cNvCnPr/>
                          <wps:spPr>
                            <a:xfrm flipH="1">
                              <a:off x="0" y="0"/>
                              <a:ext cx="541359" cy="381880"/>
                            </a:xfrm>
                            <a:prstGeom prst="straightConnector1">
                              <a:avLst/>
                            </a:prstGeom>
                            <a:noFill/>
                            <a:ln w="6350" cap="flat" cmpd="sng" algn="ctr">
                              <a:solidFill>
                                <a:srgbClr val="4472C4"/>
                              </a:solidFill>
                              <a:prstDash val="solid"/>
                              <a:miter lim="800000"/>
                              <a:tailEnd type="triangle"/>
                            </a:ln>
                            <a:effectLst/>
                          </wps:spPr>
                          <wps:bodyPr/>
                        </wps:wsp>
                        <wps:wsp>
                          <wps:cNvPr id="271" name="Straight Arrow Connector 271"/>
                          <wps:cNvCnPr/>
                          <wps:spPr>
                            <a:xfrm flipH="1">
                              <a:off x="54321" y="1131683"/>
                              <a:ext cx="502125" cy="99589"/>
                            </a:xfrm>
                            <a:prstGeom prst="straightConnector1">
                              <a:avLst/>
                            </a:prstGeom>
                            <a:noFill/>
                            <a:ln w="6350" cap="flat" cmpd="sng" algn="ctr">
                              <a:solidFill>
                                <a:srgbClr val="4472C4"/>
                              </a:solidFill>
                              <a:prstDash val="solid"/>
                              <a:miter lim="800000"/>
                              <a:tailEnd type="triangle"/>
                            </a:ln>
                            <a:effectLst/>
                          </wps:spPr>
                          <wps:bodyPr/>
                        </wps:wsp>
                      </wpg:grpSp>
                    </wpg:wgp>
                  </a:graphicData>
                </a:graphic>
                <wp14:sizeRelH relativeFrom="margin">
                  <wp14:pctWidth>0</wp14:pctWidth>
                </wp14:sizeRelH>
                <wp14:sizeRelV relativeFrom="margin">
                  <wp14:pctHeight>0</wp14:pctHeight>
                </wp14:sizeRelV>
              </wp:anchor>
            </w:drawing>
          </mc:Choice>
          <mc:Fallback>
            <w:pict>
              <v:group w14:anchorId="387FAA88" id="Group 14" o:spid="_x0000_s1026" style="position:absolute;left:0;text-align:left;margin-left:14.85pt;margin-top:8.8pt;width:429.9pt;height:301.3pt;z-index:251668480;mso-position-horizontal-relative:margin;mso-width-relative:margin;mso-height-relative:margin" coordsize="64600,4813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">
                <v:group id="Group 1" o:spid="_x0000_s1027" style="position:absolute;width:64389;height:48133" coordsize="64389,4813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">
                  <v:group id="Group 2" o:spid="_x0000_s1028" style="position:absolute;width:64389;height:48133" coordsize="61877,48138"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">
                    <v:shapetype id="_x0000_t202" coordsize="21600,21600" o:spt="202" path="m,l,21600r21600,l21600,xe">
                      <v:stroke joinstyle="miter"/>
                      <v:path gradientshapeok="t" o:connecttype="rect"/>
                    </v:shapetype>
                    <v:shape id="Text Box 9" o:spid="_x0000_s1029" type="#_x0000_t202" style="position:absolute;width:24898;height:4813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" fillcolor="#ffd966" strokeweight=".5pt">
                      <v:textbox>
                        <w:txbxContent>
                          <w:p w14:paraId="19FB5184" w14:textId="77777777" w:rsidR="005876EE" w:rsidRDefault="005876EE" w:rsidP="002F32A1">
                            <w:pPr>
                              <w:spacing w:after="0"/>
                            </w:pPr>
                          </w:p>
                        </w:txbxContent>
                      </v:textbox>
                    </v:shape>
                    <v:shapetype id="_x0000_t32" coordsize="21600,21600" o:spt="32" o:oned="t" path="m,l21600,21600e" filled="f">
                      <v:path arrowok="t" fillok="f" o:connecttype="none"/>
                      <o:lock v:ext="edit" shapetype="t"/>
                    </v:shapetype>
                    <v:shape id="Straight Arrow Connector 10" o:spid="_x0000_s1030" type="#_x0000_t32" style="position:absolute;left:22190;top:5458;width:19635;height:972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" strokecolor="#ed7d31 [3205]" strokeweight=".5pt">
                      <v:stroke endarrow="block" joinstyle="miter"/>
                    </v:shape>
                    <v:shape id="_x0000_s1031" type="#_x0000_t202" style="position:absolute;left:28559;top:7838;width:5904;height:316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" stroked="f">
                      <v:textbox>
                        <w:txbxContent>
                          <w:p w14:paraId="5972EE7F" w14:textId="77777777" w:rsidR="005876EE" w:rsidRPr="00FD4291" w:rsidRDefault="005876EE" w:rsidP="002F32A1">
                            <w:pPr>
                              <w:spacing w:after="0"/>
                              <w:rPr>
                                <w:rFonts w:ascii="Times New Roman" w:hAnsi="Times New Roman" w:cs="Times New Roman"/>
                                <w:sz w:val="18"/>
                                <w:szCs w:val="18"/>
                              </w:rPr>
                            </w:pPr>
                            <w:r w:rsidRPr="00FD4291">
                              <w:rPr>
                                <w:rFonts w:ascii="Times New Roman" w:hAnsi="Times New Roman" w:cs="Times New Roman"/>
                                <w:sz w:val="18"/>
                                <w:szCs w:val="18"/>
                              </w:rPr>
                              <w:t>H1(a)</w:t>
                            </w:r>
                          </w:p>
                        </w:txbxContent>
                      </v:textbox>
                    </v:shape>
                    <v:oval id="Oval 4" o:spid="_x0000_s1032" style="position:absolute;left:12041;top:2806;width:10149;height:5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" fillcolor="#4472c4" strokecolor="#2f528f" strokeweight="1pt">
                      <v:stroke joinstyle="miter"/>
                    </v:oval>
                    <v:oval id="Oval 6" o:spid="_x0000_s1033" style="position:absolute;left:12312;top:12584;width:10129;height:5275;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" fillcolor="#4472c4" strokecolor="#2f528f" strokeweight="1pt">
                      <v:stroke joinstyle="miter"/>
                    </v:oval>
                    <v:oval id="Oval 7" o:spid="_x0000_s1034" style="position:absolute;left:12131;top:32954;width:10129;height:5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" fillcolor="#4472c4" strokecolor="#2f528f" strokeweight="1pt">
                      <v:stroke joinstyle="miter"/>
                    </v:oval>
                    <v:oval id="Oval 19" o:spid="_x0000_s1035" style="position:absolute;left:12403;top:22814;width:10128;height:5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" fillcolor="#4472c4" strokecolor="#2f528f" strokeweight="1pt">
                      <v:stroke joinstyle="miter"/>
                    </v:oval>
                    <v:shape id="Straight Arrow Connector 26" o:spid="_x0000_s1036" type="#_x0000_t32" style="position:absolute;left:7623;top:2644;width:4121;height:229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" strokecolor="#4472c4" strokeweight=".5pt">
                      <v:stroke endarrow="block" joinstyle="miter"/>
                    </v:shape>
                    <v:shape id="Straight Arrow Connector 27" o:spid="_x0000_s1037" type="#_x0000_t32" style="position:absolute;left:7614;top:5098;width:4543;height:364;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" strokecolor="#4472c4" strokeweight=".5pt">
                      <v:stroke endarrow="block" joinstyle="miter"/>
                    </v:shape>
                    <v:shape id="Straight Arrow Connector 28" o:spid="_x0000_s1038" type="#_x0000_t32" style="position:absolute;left:7895;top:5975;width:4038;height:1899;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" strokecolor="#4472c4" strokeweight=".5pt">
                      <v:stroke endarrow="block" joinstyle="miter"/>
                    </v:shape>
                    <v:shape id="Text Box 29" o:spid="_x0000_s1039" type="#_x0000_t202" style="position:absolute;left:2625;top:1176;width:4991;height:247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" fillcolor="window" strokecolor="#4472c4" strokeweight="1pt">
                      <v:textbox>
                        <w:txbxContent>
                          <w:p w14:paraId="29346B29" w14:textId="7BB785D9"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FL</w:t>
                            </w:r>
                            <w:r>
                              <w:rPr>
                                <w:rFonts w:ascii="Times New Roman" w:hAnsi="Times New Roman" w:cs="Times New Roman"/>
                                <w:sz w:val="16"/>
                                <w:szCs w:val="16"/>
                              </w:rPr>
                              <w:t>1</w:t>
                            </w:r>
                          </w:p>
                        </w:txbxContent>
                      </v:textbox>
                    </v:shape>
                    <v:shape id="Text Box 30" o:spid="_x0000_s1040" type="#_x0000_t202" style="position:absolute;left:2625;top:4436;width:4991;height:244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" fillcolor="window" strokecolor="#4472c4" strokeweight="1pt">
                      <v:textbox>
                        <w:txbxContent>
                          <w:p w14:paraId="5AFFC262"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FL2</w:t>
                            </w:r>
                          </w:p>
                        </w:txbxContent>
                      </v:textbox>
                    </v:shape>
                    <v:shape id="Text Box 32" o:spid="_x0000_s1041" type="#_x0000_t202" style="position:absolute;left:2625;top:7423;width:4991;height:231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" fillcolor="window" strokecolor="#4472c4" strokeweight="1pt">
                      <v:textbox>
                        <w:txbxContent>
                          <w:p w14:paraId="20D1162D"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FL3</w:t>
                            </w:r>
                          </w:p>
                        </w:txbxContent>
                      </v:textbox>
                    </v:shape>
                    <v:shape id="Straight Arrow Connector 34" o:spid="_x0000_s1042" type="#_x0000_t32" style="position:absolute;left:7623;top:12784;width:4530;height:2262;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" strokecolor="#4472c4" strokeweight=".5pt">
                      <v:stroke endarrow="block" joinstyle="miter"/>
                    </v:shape>
                    <v:shape id="Straight Arrow Connector 35" o:spid="_x0000_s1043" type="#_x0000_t32" style="position:absolute;left:7171;top:15490;width:5243;height:604;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" strokecolor="#4472c4" strokeweight=".5pt">
                      <v:stroke endarrow="block" joinstyle="miter"/>
                    </v:shape>
                    <v:shape id="Straight Arrow Connector 36" o:spid="_x0000_s1044" type="#_x0000_t32" style="position:absolute;left:7623;top:15662;width:4847;height:36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" strokecolor="#4472c4" strokeweight=".5pt">
                      <v:stroke endarrow="block" joinstyle="miter"/>
                    </v:shape>
                    <v:shape id="Text Box 37" o:spid="_x0000_s1045" type="#_x0000_t202" style="position:absolute;left:2806;top:18106;width:4812;height:2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" fillcolor="window" strokecolor="#4472c4" strokeweight="1pt">
                      <v:textbox>
                        <w:txbxContent>
                          <w:p w14:paraId="104C7765"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TR3</w:t>
                            </w:r>
                          </w:p>
                        </w:txbxContent>
                      </v:textbox>
                    </v:shape>
                    <v:shape id="Text Box 38" o:spid="_x0000_s1046" type="#_x0000_t202" style="position:absolute;left:2806;top:14756;width:4642;height:24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" fillcolor="window" strokecolor="#4472c4" strokeweight="1pt">
                      <v:textbox>
                        <w:txbxContent>
                          <w:p w14:paraId="608D1643"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TR2</w:t>
                            </w:r>
                          </w:p>
                        </w:txbxContent>
                      </v:textbox>
                    </v:shape>
                    <v:shape id="Text Box 39" o:spid="_x0000_s1047" type="#_x0000_t202" style="position:absolute;left:2625;top:11748;width:4953;height:23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" fillcolor="window" strokecolor="#4472c4" strokeweight="1pt">
                      <v:textbox>
                        <w:txbxContent>
                          <w:p w14:paraId="1F9BE780"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TR1</w:t>
                            </w:r>
                          </w:p>
                        </w:txbxContent>
                      </v:textbox>
                    </v:shape>
                    <v:shape id="Text Box 42" o:spid="_x0000_s1048" type="#_x0000_t202" style="position:absolute;left:15390;top:23901;width:3939;height: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" fillcolor="#4472c4" stroked="f" strokeweight=".5pt">
                      <v:textbox>
                        <w:txbxContent>
                          <w:p w14:paraId="3B0CE734" w14:textId="77777777" w:rsidR="005876EE" w:rsidRPr="00473D53" w:rsidRDefault="005876EE" w:rsidP="002F32A1">
                            <w:pPr>
                              <w:spacing w:after="0"/>
                              <w:rPr>
                                <w:color w:val="FFFFFF" w:themeColor="background1"/>
                              </w:rPr>
                            </w:pPr>
                            <w:r>
                              <w:rPr>
                                <w:color w:val="FFFFFF" w:themeColor="background1"/>
                              </w:rPr>
                              <w:t>EP</w:t>
                            </w:r>
                          </w:p>
                        </w:txbxContent>
                      </v:textbox>
                    </v:shape>
                    <v:shape id="Text Box 43" o:spid="_x0000_s1049" type="#_x0000_t202" style="position:absolute;left:14938;top:33769;width:3939;height:302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" fillcolor="#4472c4" stroked="f" strokeweight=".5pt">
                      <v:textbox>
                        <w:txbxContent>
                          <w:p w14:paraId="790E773A" w14:textId="77777777" w:rsidR="005876EE" w:rsidRPr="00473D53" w:rsidRDefault="005876EE" w:rsidP="002F32A1">
                            <w:pPr>
                              <w:spacing w:after="0"/>
                              <w:rPr>
                                <w:color w:val="FFFFFF" w:themeColor="background1"/>
                              </w:rPr>
                            </w:pPr>
                            <w:r>
                              <w:rPr>
                                <w:color w:val="FFFFFF" w:themeColor="background1"/>
                              </w:rPr>
                              <w:t>EE</w:t>
                            </w:r>
                          </w:p>
                        </w:txbxContent>
                      </v:textbox>
                    </v:shape>
                    <v:shape id="Straight Arrow Connector 49" o:spid="_x0000_s1050" type="#_x0000_t32" style="position:absolute;left:7714;top:23286;width:4668;height:1870;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" strokecolor="#4472c4" strokeweight=".5pt">
                      <v:stroke endarrow="block" joinstyle="miter"/>
                    </v:shape>
                    <v:shape id="Straight Arrow Connector 51" o:spid="_x0000_s1051" type="#_x0000_t32" style="position:absolute;left:7623;top:25359;width:5094;height:53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" strokecolor="#4472c4" strokeweight=".5pt">
                      <v:stroke endarrow="block" joinstyle="miter"/>
                    </v:shape>
                    <v:shape id="Text Box 56" o:spid="_x0000_s1052" type="#_x0000_t202" style="position:absolute;left:2897;top:21456;width:4572;height:2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" fillcolor="window" strokecolor="#4472c4" strokeweight="1pt">
                      <v:textbox>
                        <w:txbxContent>
                          <w:p w14:paraId="3B00D4E5"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EP1</w:t>
                            </w:r>
                          </w:p>
                        </w:txbxContent>
                      </v:textbox>
                    </v:shape>
                    <v:shape id="Text Box 57" o:spid="_x0000_s1053" type="#_x0000_t202" style="position:absolute;left:2897;top:24897;width:4661;height:239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" fillcolor="window" strokecolor="#4472c4" strokeweight="1pt">
                      <v:textbox>
                        <w:txbxContent>
                          <w:p w14:paraId="29F43387"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EP2</w:t>
                            </w:r>
                          </w:p>
                        </w:txbxContent>
                      </v:textbox>
                    </v:shape>
                    <v:shape id="Text Box 58" o:spid="_x0000_s1054" type="#_x0000_t202" style="position:absolute;left:2897;top:28156;width:4559;height:250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" fillcolor="window" strokecolor="#4472c4" strokeweight="1pt">
                      <v:textbox>
                        <w:txbxContent>
                          <w:p w14:paraId="18698FD2"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EP3</w:t>
                            </w:r>
                          </w:p>
                        </w:txbxContent>
                      </v:textbox>
                    </v:shape>
                    <v:shape id="Text Box 59" o:spid="_x0000_s1055" type="#_x0000_t202" style="position:absolute;left:2716;top:32139;width:4572;height:22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" fillcolor="window" strokecolor="#4472c4" strokeweight="1pt">
                      <v:textbox>
                        <w:txbxContent>
                          <w:p w14:paraId="24BF3399"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EE1</w:t>
                            </w:r>
                          </w:p>
                        </w:txbxContent>
                      </v:textbox>
                    </v:shape>
                    <v:shape id="Text Box 60" o:spid="_x0000_s1056" type="#_x0000_t202" style="position:absolute;left:2716;top:36032;width:4920;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" fillcolor="window" strokecolor="#4472c4" strokeweight="1pt">
                      <v:textbox>
                        <w:txbxContent>
                          <w:p w14:paraId="562B32EC"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EE2</w:t>
                            </w:r>
                          </w:p>
                        </w:txbxContent>
                      </v:textbox>
                    </v:shape>
                    <v:shape id="Text Box 61" o:spid="_x0000_s1057" type="#_x0000_t202" style="position:absolute;left:2806;top:39292;width:4796;height:232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" fillcolor="window" strokecolor="#4472c4" strokeweight="1pt">
                      <v:textbox>
                        <w:txbxContent>
                          <w:p w14:paraId="524D665E"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EE3</w:t>
                            </w:r>
                          </w:p>
                        </w:txbxContent>
                      </v:textbox>
                    </v:shape>
                    <v:shape id="Straight Arrow Connector 62" o:spid="_x0000_s1058" type="#_x0000_t32" style="position:absolute;left:7080;top:33245;width:5690;height:3417;flip:x 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" strokecolor="#4472c4" strokeweight=".5pt">
                      <v:stroke endarrow="block" joinstyle="miter"/>
                    </v:shape>
                    <v:shape id="Straight Arrow Connector 192" o:spid="_x0000_s1059" type="#_x0000_t32" style="position:absolute;left:7985;top:36576;width:4781;height:393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" strokecolor="#4472c4" strokeweight=".5pt">
                      <v:stroke endarrow="block" joinstyle="miter"/>
                    </v:shape>
                    <v:oval id="Oval 193" o:spid="_x0000_s1060" style="position:absolute;left:41827;top:11950;width:10149;height:53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" fillcolor="#7030a0" strokecolor="#bc8c00" strokeweight="1pt">
                      <v:stroke joinstyle="miter"/>
                    </v:oval>
                    <v:shape id="Straight Arrow Connector 195" o:spid="_x0000_s1061" type="#_x0000_t32" style="position:absolute;left:22441;top:15118;width:19389;height:104;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" strokecolor="#ed7d31 [3205]" strokeweight=".5pt">
                      <v:stroke endarrow="block" joinstyle="miter"/>
                    </v:shape>
                    <v:shape id="Straight Arrow Connector 197" o:spid="_x0000_s1062" type="#_x0000_t32" style="position:absolute;left:21728;top:15047;width:20042;height:20158;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" strokecolor="#ed7d31 [3205]" strokeweight=".5pt">
                      <v:stroke endarrow="block" joinstyle="miter"/>
                    </v:shape>
                    <v:shape id="_x0000_s1063" type="#_x0000_t202" style="position:absolute;left:27768;top:13423;width:5935;height:383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" stroked="f">
                      <v:textbox>
                        <w:txbxContent>
                          <w:p w14:paraId="7E5D0DCB" w14:textId="7AE8899E" w:rsidR="005876EE" w:rsidRPr="00FD4291" w:rsidRDefault="005876EE" w:rsidP="002F32A1">
                            <w:pPr>
                              <w:spacing w:after="0"/>
                              <w:rPr>
                                <w:rFonts w:ascii="Times New Roman" w:hAnsi="Times New Roman" w:cs="Times New Roman"/>
                                <w:sz w:val="18"/>
                                <w:szCs w:val="18"/>
                              </w:rPr>
                            </w:pPr>
                            <w:r w:rsidRPr="00FD4291">
                              <w:rPr>
                                <w:rFonts w:ascii="Times New Roman" w:hAnsi="Times New Roman" w:cs="Times New Roman"/>
                                <w:sz w:val="18"/>
                                <w:szCs w:val="18"/>
                              </w:rPr>
                              <w:t>H1(b)</w:t>
                            </w:r>
                          </w:p>
                        </w:txbxContent>
                      </v:textbox>
                    </v:shape>
                    <v:shape id="_x0000_s1064" type="#_x0000_t202" style="position:absolute;left:27522;top:25144;width:6469;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52E7294B" w14:textId="23B6DFA3" w:rsidR="005876EE" w:rsidRPr="00FD4291" w:rsidRDefault="005876EE" w:rsidP="002F32A1">
                            <w:pPr>
                              <w:spacing w:after="0"/>
                              <w:rPr>
                                <w:rFonts w:ascii="Times New Roman" w:hAnsi="Times New Roman" w:cs="Times New Roman"/>
                                <w:sz w:val="18"/>
                                <w:szCs w:val="18"/>
                              </w:rPr>
                            </w:pPr>
                            <w:r w:rsidRPr="00FD4291">
                              <w:rPr>
                                <w:rFonts w:ascii="Times New Roman" w:hAnsi="Times New Roman" w:cs="Times New Roman"/>
                                <w:sz w:val="18"/>
                                <w:szCs w:val="18"/>
                              </w:rPr>
                              <w:t>H1(</w:t>
                            </w:r>
                            <w:r>
                              <w:rPr>
                                <w:rFonts w:ascii="Times New Roman" w:hAnsi="Times New Roman" w:cs="Times New Roman"/>
                                <w:sz w:val="18"/>
                                <w:szCs w:val="18"/>
                              </w:rPr>
                              <w:t>d</w:t>
                            </w:r>
                            <w:r w:rsidRPr="00FD4291">
                              <w:rPr>
                                <w:rFonts w:ascii="Times New Roman" w:hAnsi="Times New Roman" w:cs="Times New Roman"/>
                                <w:sz w:val="18"/>
                                <w:szCs w:val="18"/>
                              </w:rPr>
                              <w:t>)</w:t>
                            </w:r>
                          </w:p>
                        </w:txbxContent>
                      </v:textbox>
                    </v:shape>
                    <v:shape id="Text Box 198" o:spid="_x0000_s1065" type="#_x0000_t202" style="position:absolute;left:55859;top:7664;width:5132;height:249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" fillcolor="window" strokecolor="#4472c4" strokeweight="1pt">
                      <v:textbox>
                        <w:txbxContent>
                          <w:p w14:paraId="09280887" w14:textId="77777777" w:rsidR="005876EE" w:rsidRPr="001849C7" w:rsidRDefault="005876EE" w:rsidP="002F32A1">
                            <w:pPr>
                              <w:spacing w:after="0"/>
                              <w:rPr>
                                <w:rFonts w:ascii="Times New Roman" w:hAnsi="Times New Roman" w:cs="Times New Roman"/>
                                <w:sz w:val="16"/>
                                <w:szCs w:val="16"/>
                              </w:rPr>
                            </w:pPr>
                            <w:r w:rsidRPr="001849C7">
                              <w:rPr>
                                <w:rFonts w:ascii="Times New Roman" w:hAnsi="Times New Roman" w:cs="Times New Roman"/>
                                <w:sz w:val="16"/>
                                <w:szCs w:val="16"/>
                              </w:rPr>
                              <w:t>ES</w:t>
                            </w:r>
                            <w:r>
                              <w:rPr>
                                <w:rFonts w:ascii="Times New Roman" w:hAnsi="Times New Roman" w:cs="Times New Roman"/>
                                <w:sz w:val="16"/>
                                <w:szCs w:val="16"/>
                              </w:rPr>
                              <w:t>1</w:t>
                            </w:r>
                          </w:p>
                        </w:txbxContent>
                      </v:textbox>
                    </v:shape>
                    <v:shape id="Text Box 199" o:spid="_x0000_s1066" type="#_x0000_t202" style="position:absolute;left:55857;top:11003;width:5026;height:29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" fillcolor="window" strokecolor="#4472c4" strokeweight="1pt">
                      <v:textbox>
                        <w:txbxContent>
                          <w:p w14:paraId="5FDBD432" w14:textId="77777777" w:rsidR="005876EE" w:rsidRPr="001849C7" w:rsidRDefault="005876EE" w:rsidP="002F32A1">
                            <w:pPr>
                              <w:spacing w:after="0"/>
                              <w:rPr>
                                <w:rFonts w:ascii="Times New Roman" w:hAnsi="Times New Roman" w:cs="Times New Roman"/>
                                <w:sz w:val="16"/>
                                <w:szCs w:val="16"/>
                              </w:rPr>
                            </w:pPr>
                            <w:r w:rsidRPr="001849C7">
                              <w:rPr>
                                <w:rFonts w:ascii="Times New Roman" w:hAnsi="Times New Roman" w:cs="Times New Roman"/>
                                <w:sz w:val="16"/>
                                <w:szCs w:val="16"/>
                              </w:rPr>
                              <w:t>ES</w:t>
                            </w:r>
                            <w:r>
                              <w:rPr>
                                <w:rFonts w:ascii="Times New Roman" w:hAnsi="Times New Roman" w:cs="Times New Roman"/>
                                <w:sz w:val="16"/>
                                <w:szCs w:val="16"/>
                              </w:rPr>
                              <w:t>2</w:t>
                            </w:r>
                          </w:p>
                          <w:p w14:paraId="0F686200" w14:textId="77777777" w:rsidR="005876EE" w:rsidRDefault="005876EE" w:rsidP="002F32A1">
                            <w:pPr>
                              <w:spacing w:after="0"/>
                            </w:pPr>
                          </w:p>
                        </w:txbxContent>
                      </v:textbox>
                    </v:shape>
                    <v:shape id="Text Box 200" o:spid="_x0000_s1067" type="#_x0000_t202" style="position:absolute;left:55947;top:14756;width:4992;height:249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" fillcolor="window" strokecolor="#4472c4" strokeweight="1pt">
                      <v:textbox>
                        <w:txbxContent>
                          <w:p w14:paraId="328459B1" w14:textId="77777777" w:rsidR="005876EE" w:rsidRPr="00401461" w:rsidRDefault="005876EE" w:rsidP="002F32A1">
                            <w:pPr>
                              <w:spacing w:after="0"/>
                              <w:rPr>
                                <w:rFonts w:ascii="Times New Roman" w:hAnsi="Times New Roman" w:cs="Times New Roman"/>
                                <w:sz w:val="16"/>
                                <w:szCs w:val="16"/>
                              </w:rPr>
                            </w:pPr>
                            <w:r w:rsidRPr="001849C7">
                              <w:rPr>
                                <w:rFonts w:ascii="Times New Roman" w:hAnsi="Times New Roman" w:cs="Times New Roman"/>
                                <w:sz w:val="16"/>
                                <w:szCs w:val="16"/>
                              </w:rPr>
                              <w:t>ES</w:t>
                            </w:r>
                            <w:r>
                              <w:rPr>
                                <w:rFonts w:ascii="Times New Roman" w:hAnsi="Times New Roman" w:cs="Times New Roman"/>
                                <w:sz w:val="16"/>
                                <w:szCs w:val="16"/>
                              </w:rPr>
                              <w:t>3</w:t>
                            </w:r>
                          </w:p>
                        </w:txbxContent>
                      </v:textbox>
                    </v:shape>
                    <v:shape id="Text Box 201" o:spid="_x0000_s1068" type="#_x0000_t202" style="position:absolute;left:56128;top:17858;width:4846;height:249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" fillcolor="window" strokecolor="#4472c4" strokeweight="1pt">
                      <v:textbox>
                        <w:txbxContent>
                          <w:p w14:paraId="1A719DEA" w14:textId="77777777" w:rsidR="005876EE" w:rsidRPr="00401461" w:rsidRDefault="005876EE" w:rsidP="002F32A1">
                            <w:pPr>
                              <w:spacing w:after="0"/>
                              <w:rPr>
                                <w:rFonts w:ascii="Times New Roman" w:hAnsi="Times New Roman" w:cs="Times New Roman"/>
                                <w:sz w:val="16"/>
                                <w:szCs w:val="16"/>
                              </w:rPr>
                            </w:pPr>
                            <w:r w:rsidRPr="001849C7">
                              <w:rPr>
                                <w:rFonts w:ascii="Times New Roman" w:hAnsi="Times New Roman" w:cs="Times New Roman"/>
                                <w:sz w:val="16"/>
                                <w:szCs w:val="16"/>
                              </w:rPr>
                              <w:t>ES</w:t>
                            </w:r>
                            <w:r>
                              <w:rPr>
                                <w:rFonts w:ascii="Times New Roman" w:hAnsi="Times New Roman" w:cs="Times New Roman"/>
                                <w:sz w:val="16"/>
                                <w:szCs w:val="16"/>
                              </w:rPr>
                              <w:t>4</w:t>
                            </w:r>
                          </w:p>
                        </w:txbxContent>
                      </v:textbox>
                    </v:shape>
                    <v:shape id="Text Box 202" o:spid="_x0000_s1069" type="#_x0000_t202" style="position:absolute;left:56126;top:21092;width:4845;height:280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" fillcolor="window" strokecolor="#4472c4" strokeweight="1pt">
                      <v:textbox>
                        <w:txbxContent>
                          <w:p w14:paraId="13C3DFD8" w14:textId="77777777" w:rsidR="005876EE" w:rsidRPr="001849C7" w:rsidRDefault="005876EE" w:rsidP="002F32A1">
                            <w:pPr>
                              <w:spacing w:after="0"/>
                              <w:rPr>
                                <w:rFonts w:ascii="Times New Roman" w:hAnsi="Times New Roman" w:cs="Times New Roman"/>
                                <w:sz w:val="16"/>
                                <w:szCs w:val="16"/>
                              </w:rPr>
                            </w:pPr>
                            <w:r w:rsidRPr="001849C7">
                              <w:rPr>
                                <w:rFonts w:ascii="Times New Roman" w:hAnsi="Times New Roman" w:cs="Times New Roman"/>
                                <w:sz w:val="16"/>
                                <w:szCs w:val="16"/>
                              </w:rPr>
                              <w:t>ES</w:t>
                            </w:r>
                            <w:r>
                              <w:rPr>
                                <w:rFonts w:ascii="Times New Roman" w:hAnsi="Times New Roman" w:cs="Times New Roman"/>
                                <w:sz w:val="16"/>
                                <w:szCs w:val="16"/>
                              </w:rPr>
                              <w:t>5</w:t>
                            </w:r>
                          </w:p>
                          <w:p w14:paraId="5C6F2008" w14:textId="77777777" w:rsidR="005876EE" w:rsidRDefault="005876EE" w:rsidP="002F32A1">
                            <w:pPr>
                              <w:spacing w:after="0"/>
                            </w:pPr>
                          </w:p>
                        </w:txbxContent>
                      </v:textbox>
                    </v:shape>
                    <v:shape id="Text Box 203" o:spid="_x0000_s1070" type="#_x0000_t202" style="position:absolute;left:56131;top:24534;width:4850;height:26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" fillcolor="window" strokecolor="#4472c4" strokeweight="1pt">
                      <v:textbox>
                        <w:txbxContent>
                          <w:p w14:paraId="2E2CC672" w14:textId="77777777" w:rsidR="005876EE" w:rsidRPr="00401461" w:rsidRDefault="005876EE" w:rsidP="002F32A1">
                            <w:pPr>
                              <w:spacing w:after="0"/>
                              <w:rPr>
                                <w:rFonts w:ascii="Times New Roman" w:hAnsi="Times New Roman" w:cs="Times New Roman"/>
                                <w:sz w:val="16"/>
                                <w:szCs w:val="16"/>
                              </w:rPr>
                            </w:pPr>
                            <w:r w:rsidRPr="001849C7">
                              <w:rPr>
                                <w:rFonts w:ascii="Times New Roman" w:hAnsi="Times New Roman" w:cs="Times New Roman"/>
                                <w:sz w:val="16"/>
                                <w:szCs w:val="16"/>
                              </w:rPr>
                              <w:t>ES</w:t>
                            </w:r>
                            <w:r>
                              <w:rPr>
                                <w:rFonts w:ascii="Times New Roman" w:hAnsi="Times New Roman" w:cs="Times New Roman"/>
                                <w:sz w:val="16"/>
                                <w:szCs w:val="16"/>
                              </w:rPr>
                              <w:t>6</w:t>
                            </w:r>
                          </w:p>
                        </w:txbxContent>
                      </v:textbox>
                    </v:shape>
                    <v:shape id="Straight Arrow Connector 204" o:spid="_x0000_s1071" type="#_x0000_t32" style="position:absolute;left:51785;top:10158;width:4010;height:400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" strokecolor="#4472c4" strokeweight=".5pt">
                      <v:stroke endarrow="block" joinstyle="miter"/>
                    </v:shape>
                    <v:shape id="Straight Arrow Connector 205" o:spid="_x0000_s1072" type="#_x0000_t32" style="position:absolute;left:51695;top:12784;width:4150;height:2087;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" strokecolor="#4472c4" strokeweight=".5pt">
                      <v:stroke endarrow="block" joinstyle="miter"/>
                    </v:shape>
                    <v:shape id="Straight Arrow Connector 206" o:spid="_x0000_s1073" type="#_x0000_t32" style="position:absolute;left:51966;top:14857;width:4077;height:65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" strokecolor="#4472c4" strokeweight=".5pt">
                      <v:stroke endarrow="block" joinstyle="miter"/>
                    </v:shape>
                    <v:shape id="Straight Arrow Connector 207" o:spid="_x0000_s1074" type="#_x0000_t32" style="position:absolute;left:51876;top:15119;width:4220;height:3549;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" strokecolor="#4472c4" strokeweight=".5pt">
                      <v:stroke endarrow="block" joinstyle="miter"/>
                    </v:shape>
                    <v:shape id="Straight Arrow Connector 208" o:spid="_x0000_s1075" type="#_x0000_t32" style="position:absolute;left:51876;top:15209;width:4210;height:6486;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" strokecolor="#4472c4" strokeweight=".5pt">
                      <v:stroke endarrow="block" joinstyle="miter"/>
                    </v:shape>
                    <v:shape id="Straight Arrow Connector 209" o:spid="_x0000_s1076" type="#_x0000_t32" style="position:absolute;left:51785;top:15209;width:3861;height:9314;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" strokecolor="#4472c4" strokeweight=".5pt">
                      <v:stroke endarrow="block" joinstyle="miter"/>
                    </v:shape>
                    <v:oval id="Oval 210" o:spid="_x0000_s1077" style="position:absolute;left:42189;top:32954;width:10128;height:527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" fillcolor="#70ad47" strokecolor="#507e32" strokeweight="1pt">
                      <v:stroke joinstyle="miter"/>
                    </v:oval>
                    <v:shape id="Straight Arrow Connector 213" o:spid="_x0000_s1078" type="#_x0000_t32" style="position:absolute;left:46753;top:17401;width:0;height:15750;flip:y;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" strokecolor="#ed7d31 [3205]" strokeweight=".5pt">
                      <v:stroke endarrow="block" joinstyle="miter"/>
                    </v:shape>
                    <v:shape id="_x0000_s1079" type="#_x0000_t202" style="position:absolute;left:45201;top:25339;width:5064;height:30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" stroked="f">
                      <v:textbox>
                        <w:txbxContent>
                          <w:p w14:paraId="06C5E0B4" w14:textId="77777777" w:rsidR="005876EE" w:rsidRPr="00FD4291" w:rsidRDefault="005876EE" w:rsidP="002F32A1">
                            <w:pPr>
                              <w:spacing w:after="0"/>
                              <w:rPr>
                                <w:rFonts w:ascii="Times New Roman" w:hAnsi="Times New Roman" w:cs="Times New Roman"/>
                                <w:sz w:val="18"/>
                                <w:szCs w:val="18"/>
                              </w:rPr>
                            </w:pPr>
                            <w:r w:rsidRPr="00FD4291">
                              <w:rPr>
                                <w:rFonts w:ascii="Times New Roman" w:hAnsi="Times New Roman" w:cs="Times New Roman"/>
                                <w:sz w:val="18"/>
                                <w:szCs w:val="18"/>
                              </w:rPr>
                              <w:t>H</w:t>
                            </w:r>
                            <w:r>
                              <w:rPr>
                                <w:rFonts w:ascii="Times New Roman" w:hAnsi="Times New Roman" w:cs="Times New Roman"/>
                                <w:sz w:val="18"/>
                                <w:szCs w:val="18"/>
                              </w:rPr>
                              <w:t>2</w:t>
                            </w:r>
                          </w:p>
                        </w:txbxContent>
                      </v:textbox>
                    </v:shape>
                    <v:shape id="Straight Arrow Connector 215" o:spid="_x0000_s1080" type="#_x0000_t32" style="position:absolute;left:33878;top:38386;width:13323;height:3793;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" strokecolor="#4472c4" strokeweight=".5pt">
                      <v:stroke endarrow="block" joinstyle="miter"/>
                    </v:shape>
                    <v:shape id="Straight Arrow Connector 216" o:spid="_x0000_s1081" type="#_x0000_t32" style="position:absolute;left:39310;top:38386;width:7764;height:365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" strokecolor="#4472c4" strokeweight=".5pt">
                      <v:stroke endarrow="block" joinstyle="miter"/>
                    </v:shape>
                    <v:shape id="Straight Arrow Connector 218" o:spid="_x0000_s1082" type="#_x0000_t32" style="position:absolute;left:45105;top:38205;width:2098;height:4220;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" strokecolor="#4472c4" strokeweight=".5pt">
                      <v:stroke endarrow="block" joinstyle="miter"/>
                    </v:shape>
                    <v:shape id="Straight Arrow Connector 219" o:spid="_x0000_s1083" type="#_x0000_t32" style="position:absolute;left:46896;top:38386;width:14981;height:4005;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" strokecolor="#4472c4" strokeweight=".5pt">
                      <v:stroke endarrow="block" joinstyle="miter"/>
                    </v:shape>
                    <v:shape id="Straight Arrow Connector 220" o:spid="_x0000_s1084" type="#_x0000_t32" style="position:absolute;left:47440;top:38477;width:3376;height:3868;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" strokecolor="#4472c4" strokeweight=".5pt">
                      <v:stroke endarrow="block" joinstyle="miter"/>
                    </v:shape>
                    <v:shape id="Straight Arrow Connector 221" o:spid="_x0000_s1085" type="#_x0000_t32" style="position:absolute;left:46896;top:38205;width:9707;height:4147;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" strokecolor="#4472c4" strokeweight=".5pt">
                      <v:stroke endarrow="block" joinstyle="miter"/>
                    </v:shape>
                    <v:shape id="Text Box 222" o:spid="_x0000_s1086" type="#_x0000_t202" style="position:absolute;left:30962;top:42279;width:3868;height:257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" fillcolor="window" strokecolor="#4472c4" strokeweight="1pt">
                      <v:textbox>
                        <w:txbxContent>
                          <w:p w14:paraId="704A1255"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I</w:t>
                            </w:r>
                            <w:r>
                              <w:rPr>
                                <w:rFonts w:ascii="Times New Roman" w:hAnsi="Times New Roman" w:cs="Times New Roman"/>
                                <w:sz w:val="16"/>
                                <w:szCs w:val="16"/>
                              </w:rPr>
                              <w:t>T1</w:t>
                            </w:r>
                          </w:p>
                        </w:txbxContent>
                      </v:textbox>
                    </v:shape>
                    <v:shape id="Text Box 223" o:spid="_x0000_s1087" type="#_x0000_t202" style="position:absolute;left:36666;top:42370;width:3867;height:261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" fillcolor="window" strokecolor="#4472c4" strokeweight="1pt">
                      <v:textbox>
                        <w:txbxContent>
                          <w:p w14:paraId="64AE48E1"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I</w:t>
                            </w:r>
                            <w:r>
                              <w:rPr>
                                <w:rFonts w:ascii="Times New Roman" w:hAnsi="Times New Roman" w:cs="Times New Roman"/>
                                <w:sz w:val="16"/>
                                <w:szCs w:val="16"/>
                              </w:rPr>
                              <w:t>T2</w:t>
                            </w:r>
                          </w:p>
                          <w:p w14:paraId="0D2EBF46" w14:textId="77777777" w:rsidR="005876EE" w:rsidRDefault="005876EE" w:rsidP="002F32A1">
                            <w:pPr>
                              <w:spacing w:after="0"/>
                            </w:pPr>
                          </w:p>
                        </w:txbxContent>
                      </v:textbox>
                    </v:shape>
                    <v:shape id="Text Box 224" o:spid="_x0000_s1088" type="#_x0000_t202" style="position:absolute;left:53818;top:42391;width:3937;height:28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" fillcolor="window" strokecolor="#4472c4" strokeweight="1pt">
                      <v:textbox>
                        <w:txbxContent>
                          <w:p w14:paraId="556CAA9C"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I</w:t>
                            </w:r>
                            <w:r>
                              <w:rPr>
                                <w:rFonts w:ascii="Times New Roman" w:hAnsi="Times New Roman" w:cs="Times New Roman"/>
                                <w:sz w:val="16"/>
                                <w:szCs w:val="16"/>
                              </w:rPr>
                              <w:t>T15</w:t>
                            </w:r>
                          </w:p>
                        </w:txbxContent>
                      </v:textbox>
                    </v:shape>
                    <v:shape id="Text Box 225" o:spid="_x0000_s1089" type="#_x0000_t202" style="position:absolute;left:42913;top:42460;width:3823;height:26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" fillcolor="window" strokecolor="#4472c4" strokeweight="1pt">
                      <v:textbox>
                        <w:txbxContent>
                          <w:p w14:paraId="44D9F5C4"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I</w:t>
                            </w:r>
                            <w:r>
                              <w:rPr>
                                <w:rFonts w:ascii="Times New Roman" w:hAnsi="Times New Roman" w:cs="Times New Roman"/>
                                <w:sz w:val="16"/>
                                <w:szCs w:val="16"/>
                              </w:rPr>
                              <w:t>T3</w:t>
                            </w:r>
                          </w:p>
                          <w:p w14:paraId="78B64AE6" w14:textId="77777777" w:rsidR="005876EE" w:rsidRDefault="005876EE" w:rsidP="002F32A1">
                            <w:pPr>
                              <w:spacing w:after="0"/>
                            </w:pPr>
                          </w:p>
                        </w:txbxContent>
                      </v:textbox>
                    </v:shape>
                    <v:shape id="Text Box 226" o:spid="_x0000_s1090" type="#_x0000_t202" style="position:absolute;left:48888;top:42279;width:4007;height:285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" fillcolor="window" strokecolor="#4472c4" strokeweight="1pt">
                      <v:textbox>
                        <w:txbxContent>
                          <w:p w14:paraId="04644C93" w14:textId="77777777" w:rsidR="005876EE" w:rsidRPr="00ED1168" w:rsidRDefault="005876EE" w:rsidP="002F32A1">
                            <w:pPr>
                              <w:spacing w:after="0"/>
                              <w:rPr>
                                <w:rFonts w:ascii="Times New Roman" w:hAnsi="Times New Roman" w:cs="Times New Roman"/>
                                <w:sz w:val="16"/>
                                <w:szCs w:val="16"/>
                              </w:rPr>
                            </w:pPr>
                            <w:r w:rsidRPr="00ED1168">
                              <w:rPr>
                                <w:rFonts w:ascii="Times New Roman" w:hAnsi="Times New Roman" w:cs="Times New Roman"/>
                                <w:sz w:val="16"/>
                                <w:szCs w:val="16"/>
                              </w:rPr>
                              <w:t>I</w:t>
                            </w:r>
                            <w:r>
                              <w:rPr>
                                <w:rFonts w:ascii="Times New Roman" w:hAnsi="Times New Roman" w:cs="Times New Roman"/>
                                <w:sz w:val="16"/>
                                <w:szCs w:val="16"/>
                              </w:rPr>
                              <w:t>T4</w:t>
                            </w:r>
                          </w:p>
                          <w:p w14:paraId="16DA4FFD" w14:textId="77777777" w:rsidR="005876EE" w:rsidRDefault="005876EE" w:rsidP="002F32A1">
                            <w:pPr>
                              <w:spacing w:after="0"/>
                            </w:pPr>
                          </w:p>
                        </w:txbxContent>
                      </v:textbox>
                    </v:shape>
                    <v:shape id="Text Box 229" o:spid="_x0000_s1091" type="#_x0000_t202" style="position:absolute;left:3259;top:44180;width:17725;height:302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" fillcolor="window" stroked="f" strokeweight=".5pt">
                      <v:textbox>
                        <w:txbxContent>
                          <w:p w14:paraId="503B534F" w14:textId="77777777" w:rsidR="005876EE" w:rsidRPr="001849C7" w:rsidRDefault="005876EE" w:rsidP="002F32A1">
                            <w:pPr>
                              <w:spacing w:after="0"/>
                              <w:jc w:val="center"/>
                              <w:rPr>
                                <w:rFonts w:ascii="Times New Roman" w:hAnsi="Times New Roman" w:cs="Times New Roman"/>
                              </w:rPr>
                            </w:pPr>
                            <w:r w:rsidRPr="001849C7">
                              <w:rPr>
                                <w:rFonts w:ascii="Times New Roman" w:hAnsi="Times New Roman" w:cs="Times New Roman"/>
                              </w:rPr>
                              <w:t>SHRM Practices</w:t>
                            </w:r>
                          </w:p>
                        </w:txbxContent>
                      </v:textbox>
                    </v:shape>
                  </v:group>
                  <v:group id="Group 13" o:spid="_x0000_s1092" style="position:absolute;left:14478;top:3429;width:39315;height:34589" coordsize="39315,34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">
                    <v:shape id="Text Box 3" o:spid="_x0000_s1093" type="#_x0000_t202" style="position:absolute;width:5248;height:407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" filled="f" strokecolor="#4472c4" strokeweight=".5pt">
                      <v:textbox>
                        <w:txbxContent>
                          <w:p w14:paraId="0EF7D299" w14:textId="77777777" w:rsidR="005876EE" w:rsidRPr="00D31F7F" w:rsidRDefault="005876EE" w:rsidP="002F32A1">
                            <w:pPr>
                              <w:spacing w:after="0" w:line="240" w:lineRule="auto"/>
                              <w:jc w:val="center"/>
                              <w:rPr>
                                <w:color w:val="FFFFFF" w:themeColor="background1"/>
                              </w:rPr>
                            </w:pPr>
                            <w:r w:rsidRPr="00D31F7F">
                              <w:rPr>
                                <w:color w:val="FFFFFF" w:themeColor="background1"/>
                              </w:rPr>
                              <w:t>FL</w:t>
                            </w:r>
                          </w:p>
                        </w:txbxContent>
                      </v:textbox>
                    </v:shape>
                    <v:shape id="Text Box 5" o:spid="_x0000_s1094" type="#_x0000_t202" style="position:absolute;left:362;top:10139;width:5245;height:407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" filled="f" strokecolor="#4472c4" strokeweight=".5pt">
                      <v:textbox>
                        <w:txbxContent>
                          <w:p w14:paraId="5456E357" w14:textId="77777777" w:rsidR="005876EE" w:rsidRPr="00D31F7F" w:rsidRDefault="005876EE" w:rsidP="002F32A1">
                            <w:pPr>
                              <w:spacing w:after="0" w:line="240" w:lineRule="auto"/>
                              <w:jc w:val="center"/>
                              <w:rPr>
                                <w:color w:val="FFFFFF" w:themeColor="background1"/>
                              </w:rPr>
                            </w:pPr>
                            <w:r>
                              <w:rPr>
                                <w:color w:val="FFFFFF" w:themeColor="background1"/>
                              </w:rPr>
                              <w:t>TR</w:t>
                            </w:r>
                          </w:p>
                        </w:txbxContent>
                      </v:textbox>
                    </v:shape>
                    <v:shape id="Text Box 8" o:spid="_x0000_s1095" type="#_x0000_t202" style="position:absolute;left:31590;top:9506;width:5246;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" filled="f" stroked="f" strokeweight=".5pt">
                      <v:textbox>
                        <w:txbxContent>
                          <w:p w14:paraId="245C5D72" w14:textId="77777777" w:rsidR="005876EE" w:rsidRPr="00D31F7F" w:rsidRDefault="005876EE" w:rsidP="002F32A1">
                            <w:pPr>
                              <w:spacing w:after="0" w:line="240" w:lineRule="auto"/>
                              <w:jc w:val="center"/>
                              <w:rPr>
                                <w:color w:val="FFFFFF" w:themeColor="background1"/>
                              </w:rPr>
                            </w:pPr>
                            <w:r>
                              <w:rPr>
                                <w:color w:val="FFFFFF" w:themeColor="background1"/>
                              </w:rPr>
                              <w:t>ES</w:t>
                            </w:r>
                          </w:p>
                        </w:txbxContent>
                      </v:textbox>
                    </v:shape>
                    <v:shape id="Text Box 11" o:spid="_x0000_s1096" type="#_x0000_t202" style="position:absolute;left:30976;top:30519;width:8339;height:407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" filled="f" stroked="f" strokeweight=".5pt">
                      <v:textbox>
                        <w:txbxContent>
                          <w:p w14:paraId="067993EB" w14:textId="77777777" w:rsidR="005876EE" w:rsidRPr="00D31F7F" w:rsidRDefault="005876EE" w:rsidP="002F32A1">
                            <w:pPr>
                              <w:spacing w:after="0" w:line="240" w:lineRule="auto"/>
                              <w:jc w:val="center"/>
                              <w:rPr>
                                <w:color w:val="FFFFFF" w:themeColor="background1"/>
                              </w:rPr>
                            </w:pPr>
                            <w:r>
                              <w:rPr>
                                <w:color w:val="FFFFFF" w:themeColor="background1"/>
                              </w:rPr>
                              <w:t>I4Te (IT)</w:t>
                            </w:r>
                          </w:p>
                        </w:txbxContent>
                      </v:textbox>
                    </v:shape>
                  </v:group>
                </v:group>
                <v:group id="Group 272" o:spid="_x0000_s1097" style="position:absolute;left:7143;top:25336;width:57457;height:19881" coordsize="57456,19881"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">
                  <v:shape id="Text Box 228" o:spid="_x0000_s1098" type="#_x0000_t202" style="position:absolute;left:53799;top:17279;width:3657;height:260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" fillcolor="window" strokecolor="#4472c4" strokeweight="1pt">
                    <v:textbox>
                      <w:txbxContent>
                        <w:p w14:paraId="012C4603" w14:textId="77777777" w:rsidR="005876EE" w:rsidRPr="00ED1168" w:rsidRDefault="005876EE" w:rsidP="002F32A1">
                          <w:pPr>
                            <w:rPr>
                              <w:rFonts w:ascii="Times New Roman" w:hAnsi="Times New Roman" w:cs="Times New Roman"/>
                              <w:sz w:val="16"/>
                              <w:szCs w:val="16"/>
                            </w:rPr>
                          </w:pPr>
                          <w:r w:rsidRPr="00ED1168">
                            <w:rPr>
                              <w:rFonts w:ascii="Times New Roman" w:hAnsi="Times New Roman" w:cs="Times New Roman"/>
                              <w:sz w:val="16"/>
                              <w:szCs w:val="16"/>
                            </w:rPr>
                            <w:t>I</w:t>
                          </w:r>
                          <w:r>
                            <w:rPr>
                              <w:rFonts w:ascii="Times New Roman" w:hAnsi="Times New Roman" w:cs="Times New Roman"/>
                              <w:sz w:val="16"/>
                              <w:szCs w:val="16"/>
                            </w:rPr>
                            <w:t>T6</w:t>
                          </w:r>
                        </w:p>
                      </w:txbxContent>
                    </v:textbox>
                  </v:shape>
                  <v:shape id="Straight Arrow Connector 270" o:spid="_x0000_s1099" type="#_x0000_t32" style="position:absolute;width:5413;height:3818;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" strokecolor="#4472c4" strokeweight=".5pt">
                    <v:stroke endarrow="block" joinstyle="miter"/>
                  </v:shape>
                  <v:shape id="Straight Arrow Connector 271" o:spid="_x0000_s1100" type="#_x0000_t32" style="position:absolute;left:543;top:11316;width:5021;height:996;flip:x;visibility:visible;mso-wrap-style:squar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" strokecolor="#4472c4" strokeweight=".5pt">
                    <v:stroke endarrow="block" joinstyle="miter"/>
                  </v:shape>
                </v:group>
                <w10:wrap anchorx="margin"/>
              </v:group>
            </w:pict>
          </mc:Fallback>
        </mc:AlternateContent>
      </w:r>
    </w:p>
    <w:p w14:paraId="578E0EE6" w14:textId="160761E1" w:rsidR="00CC5015" w:rsidRDefault="00CC5015" w:rsidP="002E3C0A">
      <w:pPr>
        <w:spacing w:after="0" w:line="360" w:lineRule="auto"/>
        <w:ind w:right="279"/>
        <w:jc w:val="both"/>
        <w:rPr>
          <w:rFonts w:ascii="Times New Roman" w:hAnsi="Times New Roman" w:cs="Times New Roman"/>
          <w:sz w:val="24"/>
          <w:szCs w:val="24"/>
        </w:rPr>
      </w:pPr>
    </w:p>
    <w:p w14:paraId="16D68E9E" w14:textId="7F539D71" w:rsidR="00CC5015" w:rsidRDefault="00CC5015" w:rsidP="002E3C0A">
      <w:pPr>
        <w:spacing w:after="0" w:line="360" w:lineRule="auto"/>
        <w:ind w:right="279"/>
        <w:jc w:val="both"/>
        <w:rPr>
          <w:rFonts w:ascii="Times New Roman" w:hAnsi="Times New Roman" w:cs="Times New Roman"/>
          <w:sz w:val="24"/>
          <w:szCs w:val="24"/>
        </w:rPr>
      </w:pPr>
    </w:p>
    <w:p w14:paraId="7A61D66E" w14:textId="1A4B1F51" w:rsidR="00CC5015" w:rsidRDefault="00CC5015" w:rsidP="002E3C0A">
      <w:pPr>
        <w:spacing w:after="0" w:line="360" w:lineRule="auto"/>
        <w:ind w:right="279"/>
        <w:jc w:val="both"/>
        <w:rPr>
          <w:rFonts w:ascii="Times New Roman" w:hAnsi="Times New Roman" w:cs="Times New Roman"/>
          <w:sz w:val="24"/>
          <w:szCs w:val="24"/>
        </w:rPr>
      </w:pPr>
    </w:p>
    <w:p w14:paraId="75126CCB" w14:textId="30D0F3B7" w:rsidR="00CC5015" w:rsidRDefault="00CC5015" w:rsidP="002E3C0A">
      <w:pPr>
        <w:spacing w:after="0" w:line="360" w:lineRule="auto"/>
        <w:ind w:right="279"/>
        <w:jc w:val="both"/>
        <w:rPr>
          <w:rFonts w:ascii="Times New Roman" w:hAnsi="Times New Roman" w:cs="Times New Roman"/>
          <w:sz w:val="24"/>
          <w:szCs w:val="24"/>
        </w:rPr>
      </w:pPr>
    </w:p>
    <w:p w14:paraId="067435C8" w14:textId="45008AA8" w:rsidR="00CC5015" w:rsidRDefault="00F67CDE" w:rsidP="002E3C0A">
      <w:pPr>
        <w:spacing w:after="0" w:line="360" w:lineRule="auto"/>
        <w:ind w:right="279"/>
        <w:jc w:val="both"/>
        <w:rPr>
          <w:rFonts w:ascii="Times New Roman" w:hAnsi="Times New Roman" w:cs="Times New Roman"/>
          <w:sz w:val="24"/>
          <w:szCs w:val="24"/>
        </w:rPr>
      </w:pPr>
      <w:r>
        <w:rPr>
          <w:rFonts w:ascii="Times New Roman" w:hAnsi="Times New Roman" w:cs="Times New Roman"/>
          <w:b/>
          <w:i/>
          <w:noProof/>
          <w:lang w:val="en-US"/>
        </w:rPr>
        <mc:AlternateContent>
          <mc:Choice Requires="wps">
            <w:drawing>
              <wp:anchor distT="0" distB="0" distL="114300" distR="114300" simplePos="0" relativeHeight="251669504" behindDoc="0" locked="0" layoutInCell="1" allowOverlap="1" wp14:anchorId="7808AA8E" wp14:editId="2E3EDA2B">
                <wp:simplePos x="0" y="0"/>
                <wp:positionH relativeFrom="column">
                  <wp:posOffset>2155568</wp:posOffset>
                </wp:positionH>
                <wp:positionV relativeFrom="paragraph">
                  <wp:posOffset>53652</wp:posOffset>
                </wp:positionV>
                <wp:extent cx="1666890" cy="786456"/>
                <wp:effectExtent l="0" t="38100" r="47625" b="33020"/>
                <wp:wrapNone/>
                <wp:docPr id="16" name="Straight Arrow Connector 16"/>
                <wp:cNvGraphicFramePr/>
                <a:graphic xmlns:a="http://schemas.openxmlformats.org/drawingml/2006/main">
                  <a:graphicData uri="http://schemas.microsoft.com/office/word/2010/wordprocessingShape">
                    <wps:wsp>
                      <wps:cNvCnPr/>
                      <wps:spPr>
                        <a:xfrm flipV="1">
                          <a:off x="0" y="0"/>
                          <a:ext cx="1666890" cy="786456"/>
                        </a:xfrm>
                        <a:prstGeom prst="straightConnector1">
                          <a:avLst/>
                        </a:prstGeom>
                        <a:ln>
                          <a:tailEnd type="triangle"/>
                        </a:ln>
                      </wps:spPr>
                      <wps:style>
                        <a:lnRef idx="1">
                          <a:schemeClr val="accent2"/>
                        </a:lnRef>
                        <a:fillRef idx="0">
                          <a:schemeClr val="accent2"/>
                        </a:fillRef>
                        <a:effectRef idx="0">
                          <a:schemeClr val="accent2"/>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w:pict>
              <v:shape w14:anchorId="00AFC35C" id="Straight Arrow Connector 16" o:spid="_x0000_s1026" type="#_x0000_t32" style="position:absolute;margin-left:169.75pt;margin-top:4.2pt;width:131.25pt;height:61.95pt;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" strokecolor="#ed7d31 [3205]" strokeweight=".5pt">
                <v:stroke endarrow="block" joinstyle="miter"/>
              </v:shape>
            </w:pict>
          </mc:Fallback>
        </mc:AlternateContent>
      </w:r>
    </w:p>
    <w:p w14:paraId="4E492573" w14:textId="06554BD6" w:rsidR="00CC5015" w:rsidRDefault="00F67CDE" w:rsidP="002E3C0A">
      <w:pPr>
        <w:spacing w:after="0" w:line="360" w:lineRule="auto"/>
        <w:ind w:right="279"/>
        <w:jc w:val="both"/>
        <w:rPr>
          <w:rFonts w:ascii="Times New Roman" w:hAnsi="Times New Roman" w:cs="Times New Roman"/>
          <w:sz w:val="24"/>
          <w:szCs w:val="24"/>
        </w:rPr>
      </w:pPr>
      <w:r>
        <w:rPr>
          <w:noProof/>
          <w:lang w:val="en-US"/>
        </w:rPr>
        <mc:AlternateContent>
          <mc:Choice Requires="wps">
            <w:drawing>
              <wp:anchor distT="0" distB="0" distL="114300" distR="114300" simplePos="0" relativeHeight="251673600" behindDoc="0" locked="0" layoutInCell="1" allowOverlap="1" wp14:anchorId="74C9ABA2" wp14:editId="77E14A2F">
                <wp:simplePos x="0" y="0"/>
                <wp:positionH relativeFrom="column">
                  <wp:posOffset>2631956</wp:posOffset>
                </wp:positionH>
                <wp:positionV relativeFrom="paragraph">
                  <wp:posOffset>78097</wp:posOffset>
                </wp:positionV>
                <wp:extent cx="521988" cy="304474"/>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1988" cy="304474"/>
                        </a:xfrm>
                        <a:prstGeom prst="rect">
                          <a:avLst/>
                        </a:prstGeom>
                        <a:solidFill>
                          <a:srgbClr val="FFFFFF"/>
                        </a:solidFill>
                        <a:ln w="9525">
                          <a:noFill/>
                          <a:miter lim="800000"/>
                          <a:headEnd/>
                          <a:tailEnd/>
                        </a:ln>
                      </wps:spPr>
                      <wps:txbx>
                        <w:txbxContent>
                          <w:p w14:paraId="50FE2784" w14:textId="5C5C70A2" w:rsidR="005876EE" w:rsidRPr="00FD4291" w:rsidRDefault="005876EE" w:rsidP="00F67CDE">
                            <w:pPr>
                              <w:spacing w:after="0"/>
                              <w:rPr>
                                <w:rFonts w:ascii="Times New Roman" w:hAnsi="Times New Roman" w:cs="Times New Roman"/>
                                <w:sz w:val="18"/>
                                <w:szCs w:val="18"/>
                              </w:rPr>
                            </w:pPr>
                            <w:r w:rsidRPr="00FD4291">
                              <w:rPr>
                                <w:rFonts w:ascii="Times New Roman" w:hAnsi="Times New Roman" w:cs="Times New Roman"/>
                                <w:sz w:val="18"/>
                                <w:szCs w:val="18"/>
                              </w:rPr>
                              <w:t>H1(</w:t>
                            </w:r>
                            <w:r>
                              <w:rPr>
                                <w:rFonts w:ascii="Times New Roman" w:hAnsi="Times New Roman" w:cs="Times New Roman"/>
                                <w:sz w:val="18"/>
                                <w:szCs w:val="18"/>
                              </w:rPr>
                              <w:t>c</w:t>
                            </w:r>
                            <w:r w:rsidRPr="00FD4291">
                              <w:rPr>
                                <w:rFonts w:ascii="Times New Roman" w:hAnsi="Times New Roman" w:cs="Times New Roman"/>
                                <w:sz w:val="18"/>
                                <w:szCs w:val="18"/>
                              </w:rPr>
                              <w:t>)</w:t>
                            </w:r>
                          </w:p>
                        </w:txbxContent>
                      </wps:txbx>
                      <wps:bodyPr rot="0" vert="horz" wrap="square" lIns="91440" tIns="45720" rIns="91440" bIns="45720" anchor="t" anchorCtr="0">
                        <a:noAutofit/>
                      </wps:bodyPr>
                    </wps:wsp>
                  </a:graphicData>
                </a:graphic>
              </wp:anchor>
            </w:drawing>
          </mc:Choice>
          <mc:Fallback>
            <w:pict>
              <v:shape w14:anchorId="74C9ABA2" id="Text Box 2" o:spid="_x0000_s1101" type="#_x0000_t202" style="position:absolute;left:0;text-align:left;margin-left:207.25pt;margin-top:6.15pt;width:41.1pt;height:23.95pt;z-index:25167360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" stroked="f">
                <v:textbox>
                  <w:txbxContent>
                    <w:p w14:paraId="50FE2784" w14:textId="5C5C70A2" w:rsidR="005876EE" w:rsidRPr="00FD4291" w:rsidRDefault="005876EE" w:rsidP="00F67CDE">
                      <w:pPr>
                        <w:spacing w:after="0"/>
                        <w:rPr>
                          <w:rFonts w:ascii="Times New Roman" w:hAnsi="Times New Roman" w:cs="Times New Roman"/>
                          <w:sz w:val="18"/>
                          <w:szCs w:val="18"/>
                        </w:rPr>
                      </w:pPr>
                      <w:r w:rsidRPr="00FD4291">
                        <w:rPr>
                          <w:rFonts w:ascii="Times New Roman" w:hAnsi="Times New Roman" w:cs="Times New Roman"/>
                          <w:sz w:val="18"/>
                          <w:szCs w:val="18"/>
                        </w:rPr>
                        <w:t>H1(</w:t>
                      </w:r>
                      <w:r>
                        <w:rPr>
                          <w:rFonts w:ascii="Times New Roman" w:hAnsi="Times New Roman" w:cs="Times New Roman"/>
                          <w:sz w:val="18"/>
                          <w:szCs w:val="18"/>
                        </w:rPr>
                        <w:t>c</w:t>
                      </w:r>
                      <w:r w:rsidRPr="00FD4291">
                        <w:rPr>
                          <w:rFonts w:ascii="Times New Roman" w:hAnsi="Times New Roman" w:cs="Times New Roman"/>
                          <w:sz w:val="18"/>
                          <w:szCs w:val="18"/>
                        </w:rPr>
                        <w:t>)</w:t>
                      </w:r>
                    </w:p>
                  </w:txbxContent>
                </v:textbox>
              </v:shape>
            </w:pict>
          </mc:Fallback>
        </mc:AlternateContent>
      </w:r>
    </w:p>
    <w:p w14:paraId="514D5641" w14:textId="4388B91F" w:rsidR="00CC5015" w:rsidRDefault="00CC5015" w:rsidP="002E3C0A">
      <w:pPr>
        <w:spacing w:after="0" w:line="360" w:lineRule="auto"/>
        <w:ind w:right="279"/>
        <w:jc w:val="both"/>
        <w:rPr>
          <w:rFonts w:ascii="Times New Roman" w:hAnsi="Times New Roman" w:cs="Times New Roman"/>
          <w:sz w:val="24"/>
          <w:szCs w:val="24"/>
        </w:rPr>
      </w:pPr>
    </w:p>
    <w:p w14:paraId="3F65F60F" w14:textId="633F1506" w:rsidR="00CC5015" w:rsidRDefault="00CC5015" w:rsidP="002E3C0A">
      <w:pPr>
        <w:spacing w:after="0" w:line="360" w:lineRule="auto"/>
        <w:ind w:right="279"/>
        <w:jc w:val="both"/>
        <w:rPr>
          <w:rFonts w:ascii="Times New Roman" w:hAnsi="Times New Roman" w:cs="Times New Roman"/>
          <w:sz w:val="24"/>
          <w:szCs w:val="24"/>
        </w:rPr>
      </w:pPr>
    </w:p>
    <w:p w14:paraId="1CCA52EA" w14:textId="3A1D19A6" w:rsidR="00CC5015" w:rsidRDefault="00CC5015" w:rsidP="002E3C0A">
      <w:pPr>
        <w:spacing w:after="0" w:line="360" w:lineRule="auto"/>
        <w:ind w:right="279"/>
        <w:jc w:val="both"/>
        <w:rPr>
          <w:rFonts w:ascii="Times New Roman" w:hAnsi="Times New Roman" w:cs="Times New Roman"/>
          <w:sz w:val="24"/>
          <w:szCs w:val="24"/>
        </w:rPr>
      </w:pPr>
    </w:p>
    <w:p w14:paraId="096DD657" w14:textId="005937B2" w:rsidR="00CC5015" w:rsidRDefault="00CC5015" w:rsidP="002E3C0A">
      <w:pPr>
        <w:spacing w:after="0" w:line="360" w:lineRule="auto"/>
        <w:ind w:right="279"/>
        <w:jc w:val="both"/>
        <w:rPr>
          <w:rFonts w:ascii="Times New Roman" w:hAnsi="Times New Roman" w:cs="Times New Roman"/>
          <w:sz w:val="24"/>
          <w:szCs w:val="24"/>
        </w:rPr>
      </w:pPr>
    </w:p>
    <w:p w14:paraId="716B5371" w14:textId="1B371358" w:rsidR="00CC5015" w:rsidRPr="00890D19" w:rsidRDefault="00CC5015" w:rsidP="002E3C0A">
      <w:pPr>
        <w:spacing w:after="0" w:line="360" w:lineRule="auto"/>
        <w:ind w:right="279"/>
        <w:jc w:val="both"/>
        <w:rPr>
          <w:rFonts w:ascii="Times New Roman" w:hAnsi="Times New Roman" w:cs="Times New Roman"/>
          <w:sz w:val="24"/>
          <w:szCs w:val="24"/>
        </w:rPr>
      </w:pPr>
    </w:p>
    <w:p w14:paraId="71C805C8" w14:textId="0C1AA289" w:rsidR="002F32A1" w:rsidRDefault="002F32A1" w:rsidP="002F32A1">
      <w:pPr>
        <w:pStyle w:val="ListParagraph"/>
        <w:tabs>
          <w:tab w:val="left" w:pos="720"/>
        </w:tabs>
        <w:spacing w:line="360" w:lineRule="auto"/>
        <w:ind w:right="279" w:hanging="360"/>
        <w:jc w:val="both"/>
        <w:rPr>
          <w:rFonts w:ascii="Times New Roman" w:hAnsi="Times New Roman" w:cs="Times New Roman"/>
          <w:b/>
          <w:i/>
        </w:rPr>
      </w:pPr>
    </w:p>
    <w:p w14:paraId="64AA4EF6" w14:textId="6C96DBE7" w:rsidR="002F32A1" w:rsidRDefault="002F32A1" w:rsidP="002F32A1">
      <w:pPr>
        <w:pStyle w:val="ListParagraph"/>
        <w:tabs>
          <w:tab w:val="left" w:pos="720"/>
        </w:tabs>
        <w:spacing w:line="360" w:lineRule="auto"/>
        <w:ind w:right="279" w:hanging="360"/>
        <w:jc w:val="both"/>
        <w:rPr>
          <w:rFonts w:ascii="Times New Roman" w:hAnsi="Times New Roman" w:cs="Times New Roman"/>
          <w:b/>
          <w:i/>
        </w:rPr>
      </w:pPr>
    </w:p>
    <w:p w14:paraId="13DF3E9C" w14:textId="77777777" w:rsidR="00301FEF" w:rsidRDefault="00301FEF" w:rsidP="00F67CDE">
      <w:pPr>
        <w:tabs>
          <w:tab w:val="left" w:pos="720"/>
        </w:tabs>
        <w:spacing w:line="360" w:lineRule="auto"/>
        <w:ind w:right="279"/>
        <w:rPr>
          <w:rFonts w:ascii="Times New Roman" w:hAnsi="Times New Roman" w:cs="Times New Roman"/>
          <w:bCs/>
          <w:iCs/>
        </w:rPr>
      </w:pPr>
    </w:p>
    <w:p w14:paraId="180CFE9B" w14:textId="329CCCB1" w:rsidR="00F67CDE" w:rsidRPr="00E71E68" w:rsidRDefault="00301FEF" w:rsidP="00EA6952">
      <w:pPr>
        <w:tabs>
          <w:tab w:val="left" w:pos="720"/>
        </w:tabs>
        <w:spacing w:before="120" w:after="0" w:line="360" w:lineRule="auto"/>
        <w:ind w:right="278"/>
        <w:rPr>
          <w:rFonts w:ascii="Times New Roman" w:hAnsi="Times New Roman" w:cs="Times New Roman"/>
          <w:b/>
          <w:iCs/>
        </w:rPr>
      </w:pP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Pr>
          <w:rFonts w:ascii="Times New Roman" w:hAnsi="Times New Roman" w:cs="Times New Roman"/>
          <w:bCs/>
          <w:iCs/>
        </w:rPr>
        <w:tab/>
      </w:r>
      <w:r w:rsidR="00F67CDE" w:rsidRPr="00E71E68">
        <w:rPr>
          <w:rFonts w:ascii="Times New Roman" w:hAnsi="Times New Roman" w:cs="Times New Roman"/>
          <w:b/>
          <w:iCs/>
          <w:sz w:val="24"/>
          <w:szCs w:val="24"/>
        </w:rPr>
        <w:t xml:space="preserve">Figure 1: </w:t>
      </w:r>
      <w:r w:rsidR="00F67CDE" w:rsidRPr="00E71E68">
        <w:rPr>
          <w:rFonts w:ascii="Times New Roman" w:hAnsi="Times New Roman" w:cs="Times New Roman"/>
          <w:bCs/>
          <w:iCs/>
          <w:sz w:val="24"/>
          <w:szCs w:val="24"/>
        </w:rPr>
        <w:t>Measurement model</w:t>
      </w:r>
    </w:p>
    <w:p w14:paraId="33281C13" w14:textId="6E9BF98A" w:rsidR="002F32A1" w:rsidRDefault="00F67CDE" w:rsidP="00F67CDE">
      <w:pPr>
        <w:spacing w:after="0" w:line="360" w:lineRule="auto"/>
        <w:ind w:right="279"/>
        <w:jc w:val="both"/>
        <w:rPr>
          <w:rFonts w:ascii="Times New Roman" w:hAnsi="Times New Roman" w:cs="Times New Roman"/>
          <w:sz w:val="24"/>
          <w:szCs w:val="24"/>
        </w:rPr>
      </w:pPr>
      <w:r w:rsidRPr="00890D19">
        <w:rPr>
          <w:rFonts w:ascii="Times New Roman" w:hAnsi="Times New Roman" w:cs="Times New Roman"/>
          <w:sz w:val="24"/>
          <w:szCs w:val="24"/>
        </w:rPr>
        <w:lastRenderedPageBreak/>
        <w:t>The data is collected from professionals from different industries. As the industries are diversified</w:t>
      </w:r>
      <w:r w:rsidR="00E95D41">
        <w:rPr>
          <w:rFonts w:ascii="Times New Roman" w:hAnsi="Times New Roman" w:cs="Times New Roman"/>
          <w:sz w:val="24"/>
          <w:szCs w:val="24"/>
        </w:rPr>
        <w:t>,</w:t>
      </w:r>
      <w:r w:rsidRPr="00890D19">
        <w:rPr>
          <w:rFonts w:ascii="Times New Roman" w:hAnsi="Times New Roman" w:cs="Times New Roman"/>
          <w:sz w:val="24"/>
          <w:szCs w:val="24"/>
        </w:rPr>
        <w:t xml:space="preserve"> there is a need to check the bias. Thus, Common Method Bias (CMB) was checked using Harman’s single factor. The values of Skewness and Kurtosis were calculated to check the normality in the dataset. Composite Scale Reliability (CSR) followed the normality test with a threshold value of 0.70. The convergent validity (factor loading &gt; 0.50), Average Variance Extracted (AVE &gt; 0.50) and discriminant validity were calculated for the measurement items.</w:t>
      </w:r>
    </w:p>
    <w:p w14:paraId="0A851CC4" w14:textId="77777777" w:rsidR="00F67CDE" w:rsidRPr="00F67CDE" w:rsidRDefault="00F67CDE" w:rsidP="00F67CDE">
      <w:pPr>
        <w:spacing w:after="0" w:line="360" w:lineRule="auto"/>
        <w:ind w:right="279"/>
        <w:jc w:val="both"/>
        <w:rPr>
          <w:rFonts w:ascii="Times New Roman" w:hAnsi="Times New Roman" w:cs="Times New Roman"/>
          <w:sz w:val="24"/>
          <w:szCs w:val="24"/>
        </w:rPr>
      </w:pPr>
    </w:p>
    <w:p w14:paraId="6E40D00A" w14:textId="72377A7F" w:rsidR="00FD7057" w:rsidRPr="00D67EA2" w:rsidRDefault="00F17B04" w:rsidP="002F32A1">
      <w:pPr>
        <w:pStyle w:val="ListParagraph"/>
        <w:tabs>
          <w:tab w:val="left" w:pos="720"/>
        </w:tabs>
        <w:spacing w:line="360" w:lineRule="auto"/>
        <w:ind w:right="279" w:hanging="360"/>
        <w:jc w:val="both"/>
        <w:rPr>
          <w:rFonts w:ascii="Times New Roman" w:hAnsi="Times New Roman" w:cs="Times New Roman"/>
          <w:b/>
          <w:i/>
        </w:rPr>
      </w:pPr>
      <w:r>
        <w:rPr>
          <w:rFonts w:ascii="Times New Roman" w:hAnsi="Times New Roman" w:cs="Times New Roman"/>
          <w:b/>
          <w:i/>
        </w:rPr>
        <w:t xml:space="preserve">5.2 </w:t>
      </w:r>
      <w:r w:rsidR="00811F95" w:rsidRPr="00D67EA2">
        <w:rPr>
          <w:rFonts w:ascii="Times New Roman" w:hAnsi="Times New Roman" w:cs="Times New Roman"/>
          <w:b/>
          <w:i/>
        </w:rPr>
        <w:t>C</w:t>
      </w:r>
      <w:r w:rsidR="00D67EA2" w:rsidRPr="00D67EA2">
        <w:rPr>
          <w:rFonts w:ascii="Times New Roman" w:hAnsi="Times New Roman" w:cs="Times New Roman"/>
          <w:b/>
          <w:i/>
        </w:rPr>
        <w:t xml:space="preserve">ommon Method Bias, Normality and </w:t>
      </w:r>
      <w:r w:rsidR="002B2409" w:rsidRPr="00D67EA2">
        <w:rPr>
          <w:rFonts w:ascii="Times New Roman" w:hAnsi="Times New Roman" w:cs="Times New Roman"/>
          <w:b/>
          <w:i/>
        </w:rPr>
        <w:t xml:space="preserve">Reliability </w:t>
      </w:r>
    </w:p>
    <w:p w14:paraId="0DEEF79F" w14:textId="33943C22" w:rsidR="00D67EA2" w:rsidRDefault="002B2409" w:rsidP="002E3C0A">
      <w:pPr>
        <w:spacing w:after="0" w:line="360" w:lineRule="auto"/>
        <w:ind w:right="99"/>
        <w:jc w:val="both"/>
        <w:rPr>
          <w:rFonts w:ascii="Times New Roman" w:hAnsi="Times New Roman" w:cs="Times New Roman"/>
          <w:sz w:val="24"/>
          <w:szCs w:val="24"/>
        </w:rPr>
      </w:pPr>
      <w:r w:rsidRPr="00890D19">
        <w:rPr>
          <w:rFonts w:ascii="Times New Roman" w:hAnsi="Times New Roman" w:cs="Times New Roman"/>
          <w:sz w:val="24"/>
          <w:szCs w:val="24"/>
        </w:rPr>
        <w:t xml:space="preserve">For normality check, </w:t>
      </w:r>
      <w:r w:rsidR="00D67EA2" w:rsidRPr="00890D19">
        <w:rPr>
          <w:rFonts w:ascii="Times New Roman" w:hAnsi="Times New Roman" w:cs="Times New Roman"/>
          <w:sz w:val="24"/>
          <w:szCs w:val="24"/>
        </w:rPr>
        <w:t>Skewness</w:t>
      </w:r>
      <w:r w:rsidRPr="00890D19">
        <w:rPr>
          <w:rFonts w:ascii="Times New Roman" w:hAnsi="Times New Roman" w:cs="Times New Roman"/>
          <w:sz w:val="24"/>
          <w:szCs w:val="24"/>
        </w:rPr>
        <w:t xml:space="preserve"> and kurtosis </w:t>
      </w:r>
      <w:r w:rsidR="00314BAA" w:rsidRPr="00890D19">
        <w:rPr>
          <w:rFonts w:ascii="Times New Roman" w:hAnsi="Times New Roman" w:cs="Times New Roman"/>
          <w:sz w:val="24"/>
          <w:szCs w:val="24"/>
        </w:rPr>
        <w:t>were</w:t>
      </w:r>
      <w:r w:rsidRPr="00890D19">
        <w:rPr>
          <w:rFonts w:ascii="Times New Roman" w:hAnsi="Times New Roman" w:cs="Times New Roman"/>
          <w:sz w:val="24"/>
          <w:szCs w:val="24"/>
        </w:rPr>
        <w:t xml:space="preserve"> calculated</w:t>
      </w:r>
      <w:r w:rsidR="00314BAA" w:rsidRPr="00890D19">
        <w:rPr>
          <w:rFonts w:ascii="Times New Roman" w:hAnsi="Times New Roman" w:cs="Times New Roman"/>
          <w:sz w:val="24"/>
          <w:szCs w:val="24"/>
        </w:rPr>
        <w:t>. Based on the values obtained</w:t>
      </w:r>
      <w:r w:rsidR="00E95D41">
        <w:rPr>
          <w:rFonts w:ascii="Times New Roman" w:hAnsi="Times New Roman" w:cs="Times New Roman"/>
          <w:sz w:val="24"/>
          <w:szCs w:val="24"/>
        </w:rPr>
        <w:t>,</w:t>
      </w:r>
      <w:r w:rsidR="00314BAA" w:rsidRPr="00890D19">
        <w:rPr>
          <w:rFonts w:ascii="Times New Roman" w:hAnsi="Times New Roman" w:cs="Times New Roman"/>
          <w:sz w:val="24"/>
          <w:szCs w:val="24"/>
        </w:rPr>
        <w:t xml:space="preserve"> the values of </w:t>
      </w:r>
      <w:r w:rsidR="000434EB" w:rsidRPr="00890D19">
        <w:rPr>
          <w:rFonts w:ascii="Times New Roman" w:hAnsi="Times New Roman" w:cs="Times New Roman"/>
          <w:sz w:val="24"/>
          <w:szCs w:val="24"/>
        </w:rPr>
        <w:t>Skewness</w:t>
      </w:r>
      <w:r w:rsidR="00314BAA" w:rsidRPr="00890D19">
        <w:rPr>
          <w:rFonts w:ascii="Times New Roman" w:hAnsi="Times New Roman" w:cs="Times New Roman"/>
          <w:sz w:val="24"/>
          <w:szCs w:val="24"/>
        </w:rPr>
        <w:t xml:space="preserve"> and kurtosis both were less than 1. </w:t>
      </w:r>
      <w:r w:rsidR="008606A3" w:rsidRPr="00890D19">
        <w:rPr>
          <w:rFonts w:ascii="Times New Roman" w:hAnsi="Times New Roman" w:cs="Times New Roman"/>
          <w:sz w:val="24"/>
          <w:szCs w:val="24"/>
        </w:rPr>
        <w:t xml:space="preserve">The value for </w:t>
      </w:r>
      <w:r w:rsidR="00B26583" w:rsidRPr="00890D19">
        <w:rPr>
          <w:rFonts w:ascii="Times New Roman" w:hAnsi="Times New Roman" w:cs="Times New Roman"/>
          <w:sz w:val="24"/>
          <w:szCs w:val="24"/>
        </w:rPr>
        <w:t xml:space="preserve">Mahalanobis d-squared </w:t>
      </w:r>
      <w:r w:rsidR="008606A3" w:rsidRPr="00890D19">
        <w:rPr>
          <w:rFonts w:ascii="Times New Roman" w:hAnsi="Times New Roman" w:cs="Times New Roman"/>
          <w:sz w:val="24"/>
          <w:szCs w:val="24"/>
        </w:rPr>
        <w:t xml:space="preserve">was </w:t>
      </w:r>
      <w:r w:rsidR="00B26583" w:rsidRPr="00890D19">
        <w:rPr>
          <w:rFonts w:ascii="Times New Roman" w:hAnsi="Times New Roman" w:cs="Times New Roman"/>
          <w:sz w:val="24"/>
          <w:szCs w:val="24"/>
        </w:rPr>
        <w:t xml:space="preserve">less than </w:t>
      </w:r>
      <w:r w:rsidR="003D0620" w:rsidRPr="00890D19">
        <w:rPr>
          <w:rFonts w:ascii="Times New Roman" w:hAnsi="Times New Roman" w:cs="Times New Roman"/>
          <w:sz w:val="24"/>
          <w:szCs w:val="24"/>
        </w:rPr>
        <w:t>48</w:t>
      </w:r>
      <w:r w:rsidR="00B26583" w:rsidRPr="00890D19">
        <w:rPr>
          <w:rFonts w:ascii="Times New Roman" w:hAnsi="Times New Roman" w:cs="Times New Roman"/>
          <w:sz w:val="24"/>
          <w:szCs w:val="24"/>
        </w:rPr>
        <w:t xml:space="preserve"> (2</w:t>
      </w:r>
      <w:r w:rsidR="003D0620" w:rsidRPr="00890D19">
        <w:rPr>
          <w:rFonts w:ascii="Times New Roman" w:hAnsi="Times New Roman" w:cs="Times New Roman"/>
          <w:sz w:val="24"/>
          <w:szCs w:val="24"/>
        </w:rPr>
        <w:t>4</w:t>
      </w:r>
      <w:r w:rsidR="00B26583" w:rsidRPr="00890D19">
        <w:rPr>
          <w:rFonts w:ascii="Times New Roman" w:hAnsi="Times New Roman" w:cs="Times New Roman"/>
          <w:sz w:val="24"/>
          <w:szCs w:val="24"/>
        </w:rPr>
        <w:t xml:space="preserve">x2). </w:t>
      </w:r>
      <w:r w:rsidR="00100D0B" w:rsidRPr="00890D19">
        <w:rPr>
          <w:rFonts w:ascii="Times New Roman" w:hAnsi="Times New Roman" w:cs="Times New Roman"/>
          <w:sz w:val="24"/>
          <w:szCs w:val="24"/>
        </w:rPr>
        <w:t>Hence the dataset showed the normality and could be tested for the maximum likelihood estimation.</w:t>
      </w:r>
      <w:r w:rsidR="00EB77F1" w:rsidRPr="00890D19">
        <w:rPr>
          <w:rFonts w:ascii="Times New Roman" w:hAnsi="Times New Roman" w:cs="Times New Roman"/>
          <w:sz w:val="24"/>
          <w:szCs w:val="24"/>
        </w:rPr>
        <w:t xml:space="preserve"> </w:t>
      </w:r>
      <w:r w:rsidR="00721C2F" w:rsidRPr="00890D19">
        <w:rPr>
          <w:rFonts w:ascii="Times New Roman" w:hAnsi="Times New Roman" w:cs="Times New Roman"/>
          <w:sz w:val="24"/>
          <w:szCs w:val="24"/>
        </w:rPr>
        <w:t>T</w:t>
      </w:r>
      <w:r w:rsidR="00580716" w:rsidRPr="00890D19">
        <w:rPr>
          <w:rFonts w:ascii="Times New Roman" w:hAnsi="Times New Roman" w:cs="Times New Roman"/>
          <w:sz w:val="24"/>
          <w:szCs w:val="24"/>
        </w:rPr>
        <w:t>his study had an acceptable level of reliability ranges from 0.8</w:t>
      </w:r>
      <w:r w:rsidR="00740967" w:rsidRPr="00890D19">
        <w:rPr>
          <w:rFonts w:ascii="Times New Roman" w:hAnsi="Times New Roman" w:cs="Times New Roman"/>
          <w:sz w:val="24"/>
          <w:szCs w:val="24"/>
        </w:rPr>
        <w:t>5</w:t>
      </w:r>
      <w:r w:rsidR="00580716" w:rsidRPr="00890D19">
        <w:rPr>
          <w:rFonts w:ascii="Times New Roman" w:hAnsi="Times New Roman" w:cs="Times New Roman"/>
          <w:sz w:val="24"/>
          <w:szCs w:val="24"/>
        </w:rPr>
        <w:t xml:space="preserve"> to 0.9</w:t>
      </w:r>
      <w:r w:rsidR="00FC6C19" w:rsidRPr="00890D19">
        <w:rPr>
          <w:rFonts w:ascii="Times New Roman" w:hAnsi="Times New Roman" w:cs="Times New Roman"/>
          <w:sz w:val="24"/>
          <w:szCs w:val="24"/>
        </w:rPr>
        <w:t>3</w:t>
      </w:r>
      <w:r w:rsidR="00580716" w:rsidRPr="00890D19">
        <w:rPr>
          <w:rFonts w:ascii="Times New Roman" w:hAnsi="Times New Roman" w:cs="Times New Roman"/>
          <w:sz w:val="24"/>
          <w:szCs w:val="24"/>
        </w:rPr>
        <w:t xml:space="preserve">. </w:t>
      </w:r>
      <w:r w:rsidR="003C3C15" w:rsidRPr="00890D19">
        <w:rPr>
          <w:rFonts w:ascii="Times New Roman" w:hAnsi="Times New Roman" w:cs="Times New Roman"/>
          <w:sz w:val="24"/>
          <w:szCs w:val="24"/>
        </w:rPr>
        <w:t>Cronbach’s alp</w:t>
      </w:r>
      <w:r w:rsidR="00895E21" w:rsidRPr="00890D19">
        <w:rPr>
          <w:rFonts w:ascii="Times New Roman" w:hAnsi="Times New Roman" w:cs="Times New Roman"/>
          <w:sz w:val="24"/>
          <w:szCs w:val="24"/>
        </w:rPr>
        <w:t>h</w:t>
      </w:r>
      <w:r w:rsidR="003C3C15" w:rsidRPr="00890D19">
        <w:rPr>
          <w:rFonts w:ascii="Times New Roman" w:hAnsi="Times New Roman" w:cs="Times New Roman"/>
          <w:sz w:val="24"/>
          <w:szCs w:val="24"/>
        </w:rPr>
        <w:t>a values were computed and found to be more than 0.</w:t>
      </w:r>
      <w:r w:rsidR="005003EC" w:rsidRPr="00890D19">
        <w:rPr>
          <w:rFonts w:ascii="Times New Roman" w:hAnsi="Times New Roman" w:cs="Times New Roman"/>
          <w:sz w:val="24"/>
          <w:szCs w:val="24"/>
        </w:rPr>
        <w:t>70.</w:t>
      </w:r>
      <w:r w:rsidR="00285E3B" w:rsidRPr="00890D19">
        <w:rPr>
          <w:rFonts w:ascii="Times New Roman" w:hAnsi="Times New Roman" w:cs="Times New Roman"/>
          <w:sz w:val="24"/>
          <w:szCs w:val="24"/>
        </w:rPr>
        <w:t xml:space="preserve"> </w:t>
      </w:r>
      <w:r w:rsidR="00D67EA2">
        <w:rPr>
          <w:rFonts w:ascii="Times New Roman" w:hAnsi="Times New Roman" w:cs="Times New Roman"/>
          <w:sz w:val="24"/>
          <w:szCs w:val="24"/>
        </w:rPr>
        <w:t>Common M</w:t>
      </w:r>
      <w:r w:rsidR="00FD7057" w:rsidRPr="00890D19">
        <w:rPr>
          <w:rFonts w:ascii="Times New Roman" w:hAnsi="Times New Roman" w:cs="Times New Roman"/>
          <w:sz w:val="24"/>
          <w:szCs w:val="24"/>
        </w:rPr>
        <w:t>eth</w:t>
      </w:r>
      <w:r w:rsidR="00D67EA2">
        <w:rPr>
          <w:rFonts w:ascii="Times New Roman" w:hAnsi="Times New Roman" w:cs="Times New Roman"/>
          <w:sz w:val="24"/>
          <w:szCs w:val="24"/>
        </w:rPr>
        <w:t>od B</w:t>
      </w:r>
      <w:r w:rsidR="00FD7057" w:rsidRPr="00890D19">
        <w:rPr>
          <w:rFonts w:ascii="Times New Roman" w:hAnsi="Times New Roman" w:cs="Times New Roman"/>
          <w:sz w:val="24"/>
          <w:szCs w:val="24"/>
        </w:rPr>
        <w:t>iasness (CMB) is used to check the correlations among the observed variables</w:t>
      </w:r>
      <w:r w:rsidR="00077C76" w:rsidRPr="00890D19">
        <w:rPr>
          <w:rFonts w:ascii="Times New Roman" w:hAnsi="Times New Roman" w:cs="Times New Roman"/>
          <w:sz w:val="24"/>
          <w:szCs w:val="24"/>
        </w:rPr>
        <w:t xml:space="preserve"> </w:t>
      </w:r>
      <w:r w:rsidR="00077C76" w:rsidRPr="00890D19">
        <w:rPr>
          <w:rFonts w:ascii="Times New Roman" w:hAnsi="Times New Roman" w:cs="Times New Roman"/>
          <w:color w:val="7030A0"/>
          <w:sz w:val="24"/>
          <w:szCs w:val="24"/>
        </w:rPr>
        <w:t>(Malhotra et al., 2006)</w:t>
      </w:r>
      <w:r w:rsidR="00A5379A" w:rsidRPr="00890D19">
        <w:rPr>
          <w:rFonts w:ascii="Times New Roman" w:hAnsi="Times New Roman" w:cs="Times New Roman"/>
          <w:sz w:val="24"/>
          <w:szCs w:val="24"/>
        </w:rPr>
        <w:t xml:space="preserve">. </w:t>
      </w:r>
    </w:p>
    <w:p w14:paraId="43190305" w14:textId="53959F57" w:rsidR="00617129" w:rsidRDefault="00EB527A" w:rsidP="002E3C0A">
      <w:pPr>
        <w:spacing w:after="0" w:line="360" w:lineRule="auto"/>
        <w:ind w:right="99"/>
        <w:jc w:val="both"/>
        <w:rPr>
          <w:rFonts w:ascii="Times New Roman" w:hAnsi="Times New Roman" w:cs="Times New Roman"/>
          <w:sz w:val="24"/>
          <w:szCs w:val="24"/>
        </w:rPr>
      </w:pPr>
      <w:r w:rsidRPr="00890D19">
        <w:rPr>
          <w:rFonts w:ascii="Times New Roman" w:hAnsi="Times New Roman" w:cs="Times New Roman"/>
          <w:sz w:val="24"/>
          <w:szCs w:val="24"/>
        </w:rPr>
        <w:t xml:space="preserve">The mean response of the constructs </w:t>
      </w:r>
      <w:r w:rsidR="00C20ADA" w:rsidRPr="00890D19">
        <w:rPr>
          <w:rFonts w:ascii="Times New Roman" w:hAnsi="Times New Roman" w:cs="Times New Roman"/>
          <w:sz w:val="24"/>
          <w:szCs w:val="24"/>
        </w:rPr>
        <w:t>was</w:t>
      </w:r>
      <w:r w:rsidRPr="00890D19">
        <w:rPr>
          <w:rFonts w:ascii="Times New Roman" w:hAnsi="Times New Roman" w:cs="Times New Roman"/>
          <w:sz w:val="24"/>
          <w:szCs w:val="24"/>
        </w:rPr>
        <w:t xml:space="preserve"> checked </w:t>
      </w:r>
      <w:r w:rsidR="008C62E5" w:rsidRPr="00890D19">
        <w:rPr>
          <w:rFonts w:ascii="Times New Roman" w:hAnsi="Times New Roman" w:cs="Times New Roman"/>
          <w:sz w:val="24"/>
          <w:szCs w:val="24"/>
        </w:rPr>
        <w:t>using ‘Kolnogorov- Srimov’</w:t>
      </w:r>
      <w:r w:rsidR="00EE7A12" w:rsidRPr="00890D19">
        <w:rPr>
          <w:rFonts w:ascii="Times New Roman" w:hAnsi="Times New Roman" w:cs="Times New Roman"/>
          <w:sz w:val="24"/>
          <w:szCs w:val="24"/>
        </w:rPr>
        <w:t xml:space="preserve"> test</w:t>
      </w:r>
      <w:r w:rsidR="0052424B" w:rsidRPr="00890D19">
        <w:rPr>
          <w:rFonts w:ascii="Times New Roman" w:hAnsi="Times New Roman" w:cs="Times New Roman"/>
          <w:sz w:val="24"/>
          <w:szCs w:val="24"/>
        </w:rPr>
        <w:t xml:space="preserve"> </w:t>
      </w:r>
      <w:r w:rsidR="0052424B" w:rsidRPr="00890D19">
        <w:rPr>
          <w:rFonts w:ascii="Times New Roman" w:hAnsi="Times New Roman" w:cs="Times New Roman"/>
          <w:color w:val="7030A0"/>
          <w:sz w:val="24"/>
          <w:szCs w:val="24"/>
        </w:rPr>
        <w:t>(Wallace and Mellor, 1988)</w:t>
      </w:r>
      <w:r w:rsidR="00EE7A12" w:rsidRPr="00890D19">
        <w:rPr>
          <w:rFonts w:ascii="Times New Roman" w:hAnsi="Times New Roman" w:cs="Times New Roman"/>
          <w:color w:val="7030A0"/>
          <w:sz w:val="24"/>
          <w:szCs w:val="24"/>
        </w:rPr>
        <w:t xml:space="preserve"> </w:t>
      </w:r>
      <w:r w:rsidRPr="00890D19">
        <w:rPr>
          <w:rFonts w:ascii="Times New Roman" w:hAnsi="Times New Roman" w:cs="Times New Roman"/>
          <w:sz w:val="24"/>
          <w:szCs w:val="24"/>
        </w:rPr>
        <w:t>and found that there was no significan</w:t>
      </w:r>
      <w:r w:rsidR="00513AFA">
        <w:rPr>
          <w:rFonts w:ascii="Times New Roman" w:hAnsi="Times New Roman" w:cs="Times New Roman"/>
          <w:sz w:val="24"/>
          <w:szCs w:val="24"/>
        </w:rPr>
        <w:t>t</w:t>
      </w:r>
      <w:r w:rsidRPr="00890D19">
        <w:rPr>
          <w:rFonts w:ascii="Times New Roman" w:hAnsi="Times New Roman" w:cs="Times New Roman"/>
          <w:sz w:val="24"/>
          <w:szCs w:val="24"/>
        </w:rPr>
        <w:t xml:space="preserve"> difference</w:t>
      </w:r>
      <w:r w:rsidR="0052424B" w:rsidRPr="00890D19">
        <w:rPr>
          <w:rFonts w:ascii="Times New Roman" w:hAnsi="Times New Roman" w:cs="Times New Roman"/>
          <w:sz w:val="24"/>
          <w:szCs w:val="24"/>
        </w:rPr>
        <w:t xml:space="preserve">. </w:t>
      </w:r>
      <w:r w:rsidR="005F5052" w:rsidRPr="00890D19">
        <w:rPr>
          <w:rFonts w:ascii="Times New Roman" w:hAnsi="Times New Roman" w:cs="Times New Roman"/>
          <w:sz w:val="24"/>
          <w:szCs w:val="24"/>
        </w:rPr>
        <w:t>The CMB adjusted estimates were compared with the original structural model parameter estimates. The path coefficient values were stable after the correction for CMB, indicating the prop</w:t>
      </w:r>
      <w:r w:rsidR="00904C8D" w:rsidRPr="00890D19">
        <w:rPr>
          <w:rFonts w:ascii="Times New Roman" w:hAnsi="Times New Roman" w:cs="Times New Roman"/>
          <w:sz w:val="24"/>
          <w:szCs w:val="24"/>
        </w:rPr>
        <w:t>o</w:t>
      </w:r>
      <w:r w:rsidR="005F5052" w:rsidRPr="00890D19">
        <w:rPr>
          <w:rFonts w:ascii="Times New Roman" w:hAnsi="Times New Roman" w:cs="Times New Roman"/>
          <w:sz w:val="24"/>
          <w:szCs w:val="24"/>
        </w:rPr>
        <w:t>sed mode</w:t>
      </w:r>
      <w:r w:rsidR="00153A28" w:rsidRPr="00890D19">
        <w:rPr>
          <w:rFonts w:ascii="Times New Roman" w:hAnsi="Times New Roman" w:cs="Times New Roman"/>
          <w:sz w:val="24"/>
          <w:szCs w:val="24"/>
        </w:rPr>
        <w:t>l</w:t>
      </w:r>
      <w:r w:rsidR="005F5052" w:rsidRPr="00890D19">
        <w:rPr>
          <w:rFonts w:ascii="Times New Roman" w:hAnsi="Times New Roman" w:cs="Times New Roman"/>
          <w:sz w:val="24"/>
          <w:szCs w:val="24"/>
        </w:rPr>
        <w:t xml:space="preserve"> was unaffected by the CMB.</w:t>
      </w:r>
    </w:p>
    <w:p w14:paraId="57EE9FF5" w14:textId="657A34A9" w:rsidR="00617129" w:rsidRPr="00890D19" w:rsidRDefault="0034551D" w:rsidP="002E3C0A">
      <w:pPr>
        <w:spacing w:after="0" w:line="360" w:lineRule="auto"/>
        <w:ind w:right="279"/>
        <w:jc w:val="both"/>
        <w:rPr>
          <w:rFonts w:ascii="Times New Roman" w:hAnsi="Times New Roman" w:cs="Times New Roman"/>
          <w:sz w:val="24"/>
          <w:szCs w:val="24"/>
        </w:rPr>
      </w:pPr>
      <w:r w:rsidRPr="00890D19">
        <w:rPr>
          <w:rFonts w:ascii="Times New Roman" w:hAnsi="Times New Roman" w:cs="Times New Roman"/>
          <w:b/>
          <w:bCs/>
          <w:sz w:val="24"/>
          <w:szCs w:val="24"/>
        </w:rPr>
        <w:t xml:space="preserve">Table </w:t>
      </w:r>
      <w:r w:rsidR="00A958F5" w:rsidRPr="00890D19">
        <w:rPr>
          <w:rFonts w:ascii="Times New Roman" w:hAnsi="Times New Roman" w:cs="Times New Roman"/>
          <w:b/>
          <w:bCs/>
          <w:sz w:val="24"/>
          <w:szCs w:val="24"/>
        </w:rPr>
        <w:t>4</w:t>
      </w:r>
      <w:r w:rsidR="00A958F5" w:rsidRPr="00890D19">
        <w:rPr>
          <w:rFonts w:ascii="Times New Roman" w:hAnsi="Times New Roman" w:cs="Times New Roman"/>
          <w:sz w:val="24"/>
          <w:szCs w:val="24"/>
        </w:rPr>
        <w:t xml:space="preserve">: </w:t>
      </w:r>
      <w:r w:rsidR="00617129" w:rsidRPr="00890D19">
        <w:rPr>
          <w:rFonts w:ascii="Times New Roman" w:hAnsi="Times New Roman" w:cs="Times New Roman"/>
          <w:sz w:val="24"/>
          <w:szCs w:val="24"/>
        </w:rPr>
        <w:t>Convergent and Discriminant validity results</w:t>
      </w:r>
    </w:p>
    <w:tbl>
      <w:tblPr>
        <w:tblW w:w="5000" w:type="pct"/>
        <w:tblBorders>
          <w:top w:val="single" w:sz="4" w:space="0" w:color="auto"/>
          <w:bottom w:val="single" w:sz="4" w:space="0" w:color="auto"/>
          <w:insideH w:val="single" w:sz="4" w:space="0" w:color="auto"/>
          <w:insideV w:val="single" w:sz="4" w:space="0" w:color="auto"/>
        </w:tblBorders>
        <w:shd w:val="clear" w:color="auto" w:fill="FFF2CC" w:themeFill="accent4" w:themeFillTint="33"/>
        <w:tblLook w:val="04A0" w:firstRow="1" w:lastRow="0" w:firstColumn="1" w:lastColumn="0" w:noHBand="0" w:noVBand="1"/>
      </w:tblPr>
      <w:tblGrid>
        <w:gridCol w:w="566"/>
        <w:gridCol w:w="792"/>
        <w:gridCol w:w="930"/>
        <w:gridCol w:w="951"/>
        <w:gridCol w:w="1051"/>
        <w:gridCol w:w="715"/>
        <w:gridCol w:w="959"/>
        <w:gridCol w:w="784"/>
        <w:gridCol w:w="762"/>
        <w:gridCol w:w="773"/>
        <w:gridCol w:w="744"/>
      </w:tblGrid>
      <w:tr w:rsidR="00D67EA2" w:rsidRPr="00D67EA2" w14:paraId="61BDE982" w14:textId="77777777" w:rsidTr="00A21B48">
        <w:trPr>
          <w:trHeight w:val="260"/>
        </w:trPr>
        <w:tc>
          <w:tcPr>
            <w:tcW w:w="314" w:type="pct"/>
            <w:shd w:val="clear" w:color="auto" w:fill="FFF2CC" w:themeFill="accent4" w:themeFillTint="33"/>
            <w:noWrap/>
            <w:vAlign w:val="bottom"/>
            <w:hideMark/>
          </w:tcPr>
          <w:p w14:paraId="4004BDC8" w14:textId="77777777" w:rsidR="00A54A7B" w:rsidRPr="00D67EA2" w:rsidRDefault="00A54A7B" w:rsidP="00A21B48">
            <w:pPr>
              <w:spacing w:after="0" w:line="276" w:lineRule="auto"/>
              <w:ind w:right="279"/>
              <w:jc w:val="center"/>
              <w:rPr>
                <w:rFonts w:ascii="Times New Roman" w:eastAsia="Times New Roman" w:hAnsi="Times New Roman" w:cs="Times New Roman"/>
                <w:b/>
                <w:bCs/>
                <w:color w:val="000000"/>
                <w:sz w:val="20"/>
                <w:szCs w:val="20"/>
              </w:rPr>
            </w:pPr>
          </w:p>
        </w:tc>
        <w:tc>
          <w:tcPr>
            <w:tcW w:w="439" w:type="pct"/>
            <w:shd w:val="clear" w:color="auto" w:fill="FFF2CC" w:themeFill="accent4" w:themeFillTint="33"/>
            <w:noWrap/>
            <w:vAlign w:val="bottom"/>
            <w:hideMark/>
          </w:tcPr>
          <w:p w14:paraId="10F17488" w14:textId="77777777" w:rsidR="00A54A7B" w:rsidRPr="00D67EA2" w:rsidRDefault="00A54A7B" w:rsidP="00A21B48">
            <w:pPr>
              <w:spacing w:after="0" w:line="276" w:lineRule="auto"/>
              <w:jc w:val="center"/>
              <w:rPr>
                <w:rFonts w:ascii="Times New Roman" w:eastAsia="Times New Roman" w:hAnsi="Times New Roman" w:cs="Times New Roman"/>
                <w:b/>
                <w:bCs/>
                <w:color w:val="000000"/>
                <w:sz w:val="20"/>
                <w:szCs w:val="20"/>
              </w:rPr>
            </w:pPr>
            <w:r w:rsidRPr="00D67EA2">
              <w:rPr>
                <w:rFonts w:ascii="Times New Roman" w:eastAsia="Times New Roman" w:hAnsi="Times New Roman" w:cs="Times New Roman"/>
                <w:b/>
                <w:bCs/>
                <w:color w:val="000000"/>
                <w:sz w:val="20"/>
                <w:szCs w:val="20"/>
              </w:rPr>
              <w:t>CR</w:t>
            </w:r>
          </w:p>
        </w:tc>
        <w:tc>
          <w:tcPr>
            <w:tcW w:w="515" w:type="pct"/>
            <w:shd w:val="clear" w:color="auto" w:fill="FFF2CC" w:themeFill="accent4" w:themeFillTint="33"/>
            <w:noWrap/>
            <w:vAlign w:val="bottom"/>
            <w:hideMark/>
          </w:tcPr>
          <w:p w14:paraId="1A1034D7" w14:textId="77777777" w:rsidR="00A54A7B" w:rsidRPr="00D67EA2" w:rsidRDefault="00A54A7B" w:rsidP="00A21B48">
            <w:pPr>
              <w:spacing w:after="0" w:line="276" w:lineRule="auto"/>
              <w:jc w:val="center"/>
              <w:rPr>
                <w:rFonts w:ascii="Times New Roman" w:eastAsia="Times New Roman" w:hAnsi="Times New Roman" w:cs="Times New Roman"/>
                <w:b/>
                <w:bCs/>
                <w:color w:val="000000"/>
                <w:sz w:val="20"/>
                <w:szCs w:val="20"/>
              </w:rPr>
            </w:pPr>
            <w:r w:rsidRPr="00D67EA2">
              <w:rPr>
                <w:rFonts w:ascii="Times New Roman" w:eastAsia="Times New Roman" w:hAnsi="Times New Roman" w:cs="Times New Roman"/>
                <w:b/>
                <w:bCs/>
                <w:color w:val="000000"/>
                <w:sz w:val="20"/>
                <w:szCs w:val="20"/>
              </w:rPr>
              <w:t>AVE</w:t>
            </w:r>
          </w:p>
        </w:tc>
        <w:tc>
          <w:tcPr>
            <w:tcW w:w="527" w:type="pct"/>
            <w:shd w:val="clear" w:color="auto" w:fill="FFF2CC" w:themeFill="accent4" w:themeFillTint="33"/>
            <w:noWrap/>
            <w:vAlign w:val="bottom"/>
            <w:hideMark/>
          </w:tcPr>
          <w:p w14:paraId="7AC7CEC1" w14:textId="77777777" w:rsidR="00A54A7B" w:rsidRPr="00D67EA2" w:rsidRDefault="00A54A7B" w:rsidP="00A21B48">
            <w:pPr>
              <w:spacing w:after="0" w:line="276" w:lineRule="auto"/>
              <w:jc w:val="center"/>
              <w:rPr>
                <w:rFonts w:ascii="Times New Roman" w:eastAsia="Times New Roman" w:hAnsi="Times New Roman" w:cs="Times New Roman"/>
                <w:b/>
                <w:bCs/>
                <w:color w:val="000000"/>
                <w:sz w:val="20"/>
                <w:szCs w:val="20"/>
              </w:rPr>
            </w:pPr>
            <w:r w:rsidRPr="00D67EA2">
              <w:rPr>
                <w:rFonts w:ascii="Times New Roman" w:eastAsia="Times New Roman" w:hAnsi="Times New Roman" w:cs="Times New Roman"/>
                <w:b/>
                <w:bCs/>
                <w:color w:val="000000"/>
                <w:sz w:val="20"/>
                <w:szCs w:val="20"/>
              </w:rPr>
              <w:t>MSV</w:t>
            </w:r>
          </w:p>
        </w:tc>
        <w:tc>
          <w:tcPr>
            <w:tcW w:w="582" w:type="pct"/>
            <w:shd w:val="clear" w:color="auto" w:fill="FFF2CC" w:themeFill="accent4" w:themeFillTint="33"/>
            <w:noWrap/>
            <w:vAlign w:val="bottom"/>
            <w:hideMark/>
          </w:tcPr>
          <w:p w14:paraId="5E53BA39" w14:textId="77777777" w:rsidR="00A54A7B" w:rsidRPr="00D67EA2" w:rsidRDefault="00A54A7B" w:rsidP="00A21B48">
            <w:pPr>
              <w:spacing w:after="0" w:line="276" w:lineRule="auto"/>
              <w:jc w:val="center"/>
              <w:rPr>
                <w:rFonts w:ascii="Times New Roman" w:eastAsia="Times New Roman" w:hAnsi="Times New Roman" w:cs="Times New Roman"/>
                <w:b/>
                <w:bCs/>
                <w:color w:val="000000"/>
                <w:sz w:val="20"/>
                <w:szCs w:val="20"/>
              </w:rPr>
            </w:pPr>
            <w:r w:rsidRPr="00D67EA2">
              <w:rPr>
                <w:rFonts w:ascii="Times New Roman" w:eastAsia="Times New Roman" w:hAnsi="Times New Roman" w:cs="Times New Roman"/>
                <w:b/>
                <w:bCs/>
                <w:color w:val="000000"/>
                <w:sz w:val="20"/>
                <w:szCs w:val="20"/>
              </w:rPr>
              <w:t>MaxR(H)</w:t>
            </w:r>
          </w:p>
        </w:tc>
        <w:tc>
          <w:tcPr>
            <w:tcW w:w="396" w:type="pct"/>
            <w:shd w:val="clear" w:color="auto" w:fill="FFF2CC" w:themeFill="accent4" w:themeFillTint="33"/>
            <w:noWrap/>
            <w:vAlign w:val="bottom"/>
            <w:hideMark/>
          </w:tcPr>
          <w:p w14:paraId="4D1BFD24" w14:textId="77777777" w:rsidR="00A54A7B" w:rsidRPr="00D67EA2" w:rsidRDefault="00A54A7B" w:rsidP="00A21B48">
            <w:pPr>
              <w:spacing w:after="0" w:line="276" w:lineRule="auto"/>
              <w:jc w:val="center"/>
              <w:rPr>
                <w:rFonts w:ascii="Times New Roman" w:eastAsia="Times New Roman" w:hAnsi="Times New Roman" w:cs="Times New Roman"/>
                <w:b/>
                <w:bCs/>
                <w:color w:val="000000"/>
                <w:sz w:val="20"/>
                <w:szCs w:val="20"/>
              </w:rPr>
            </w:pPr>
            <w:r w:rsidRPr="00D67EA2">
              <w:rPr>
                <w:rFonts w:ascii="Times New Roman" w:eastAsia="Times New Roman" w:hAnsi="Times New Roman" w:cs="Times New Roman"/>
                <w:b/>
                <w:bCs/>
                <w:color w:val="000000"/>
                <w:sz w:val="20"/>
                <w:szCs w:val="20"/>
              </w:rPr>
              <w:t>IT</w:t>
            </w:r>
          </w:p>
        </w:tc>
        <w:tc>
          <w:tcPr>
            <w:tcW w:w="531" w:type="pct"/>
            <w:shd w:val="clear" w:color="auto" w:fill="FFF2CC" w:themeFill="accent4" w:themeFillTint="33"/>
            <w:noWrap/>
            <w:vAlign w:val="bottom"/>
            <w:hideMark/>
          </w:tcPr>
          <w:p w14:paraId="45CB1F27" w14:textId="77777777" w:rsidR="00A54A7B" w:rsidRPr="00D67EA2" w:rsidRDefault="00A54A7B" w:rsidP="00A21B48">
            <w:pPr>
              <w:spacing w:after="0" w:line="276" w:lineRule="auto"/>
              <w:jc w:val="center"/>
              <w:rPr>
                <w:rFonts w:ascii="Times New Roman" w:eastAsia="Times New Roman" w:hAnsi="Times New Roman" w:cs="Times New Roman"/>
                <w:b/>
                <w:bCs/>
                <w:color w:val="000000"/>
                <w:sz w:val="20"/>
                <w:szCs w:val="20"/>
              </w:rPr>
            </w:pPr>
            <w:r w:rsidRPr="00D67EA2">
              <w:rPr>
                <w:rFonts w:ascii="Times New Roman" w:eastAsia="Times New Roman" w:hAnsi="Times New Roman" w:cs="Times New Roman"/>
                <w:b/>
                <w:bCs/>
                <w:color w:val="000000"/>
                <w:sz w:val="20"/>
                <w:szCs w:val="20"/>
              </w:rPr>
              <w:t>FL</w:t>
            </w:r>
          </w:p>
        </w:tc>
        <w:tc>
          <w:tcPr>
            <w:tcW w:w="434" w:type="pct"/>
            <w:shd w:val="clear" w:color="auto" w:fill="FFF2CC" w:themeFill="accent4" w:themeFillTint="33"/>
            <w:noWrap/>
            <w:vAlign w:val="bottom"/>
            <w:hideMark/>
          </w:tcPr>
          <w:p w14:paraId="1C76E32D" w14:textId="77777777" w:rsidR="00A54A7B" w:rsidRPr="00D67EA2" w:rsidRDefault="00A54A7B" w:rsidP="00A21B48">
            <w:pPr>
              <w:spacing w:after="0" w:line="276" w:lineRule="auto"/>
              <w:jc w:val="center"/>
              <w:rPr>
                <w:rFonts w:ascii="Times New Roman" w:eastAsia="Times New Roman" w:hAnsi="Times New Roman" w:cs="Times New Roman"/>
                <w:b/>
                <w:bCs/>
                <w:color w:val="000000"/>
                <w:sz w:val="20"/>
                <w:szCs w:val="20"/>
              </w:rPr>
            </w:pPr>
            <w:r w:rsidRPr="00D67EA2">
              <w:rPr>
                <w:rFonts w:ascii="Times New Roman" w:eastAsia="Times New Roman" w:hAnsi="Times New Roman" w:cs="Times New Roman"/>
                <w:b/>
                <w:bCs/>
                <w:color w:val="000000"/>
                <w:sz w:val="20"/>
                <w:szCs w:val="20"/>
              </w:rPr>
              <w:t>TR</w:t>
            </w:r>
          </w:p>
        </w:tc>
        <w:tc>
          <w:tcPr>
            <w:tcW w:w="422" w:type="pct"/>
            <w:shd w:val="clear" w:color="auto" w:fill="FFF2CC" w:themeFill="accent4" w:themeFillTint="33"/>
            <w:noWrap/>
            <w:vAlign w:val="bottom"/>
            <w:hideMark/>
          </w:tcPr>
          <w:p w14:paraId="17F5FE2E" w14:textId="77777777" w:rsidR="00A54A7B" w:rsidRPr="00D67EA2" w:rsidRDefault="00A54A7B" w:rsidP="00A21B48">
            <w:pPr>
              <w:spacing w:after="0" w:line="276" w:lineRule="auto"/>
              <w:jc w:val="center"/>
              <w:rPr>
                <w:rFonts w:ascii="Times New Roman" w:eastAsia="Times New Roman" w:hAnsi="Times New Roman" w:cs="Times New Roman"/>
                <w:b/>
                <w:bCs/>
                <w:color w:val="000000"/>
                <w:sz w:val="20"/>
                <w:szCs w:val="20"/>
              </w:rPr>
            </w:pPr>
            <w:r w:rsidRPr="00D67EA2">
              <w:rPr>
                <w:rFonts w:ascii="Times New Roman" w:eastAsia="Times New Roman" w:hAnsi="Times New Roman" w:cs="Times New Roman"/>
                <w:b/>
                <w:bCs/>
                <w:color w:val="000000"/>
                <w:sz w:val="20"/>
                <w:szCs w:val="20"/>
              </w:rPr>
              <w:t>EP</w:t>
            </w:r>
          </w:p>
        </w:tc>
        <w:tc>
          <w:tcPr>
            <w:tcW w:w="428" w:type="pct"/>
            <w:shd w:val="clear" w:color="auto" w:fill="FFF2CC" w:themeFill="accent4" w:themeFillTint="33"/>
            <w:noWrap/>
            <w:vAlign w:val="bottom"/>
            <w:hideMark/>
          </w:tcPr>
          <w:p w14:paraId="5324F377" w14:textId="77777777" w:rsidR="00A54A7B" w:rsidRPr="00D67EA2" w:rsidRDefault="00A54A7B" w:rsidP="00A21B48">
            <w:pPr>
              <w:spacing w:after="0" w:line="276" w:lineRule="auto"/>
              <w:jc w:val="center"/>
              <w:rPr>
                <w:rFonts w:ascii="Times New Roman" w:eastAsia="Times New Roman" w:hAnsi="Times New Roman" w:cs="Times New Roman"/>
                <w:b/>
                <w:bCs/>
                <w:color w:val="000000"/>
                <w:sz w:val="20"/>
                <w:szCs w:val="20"/>
              </w:rPr>
            </w:pPr>
            <w:r w:rsidRPr="00D67EA2">
              <w:rPr>
                <w:rFonts w:ascii="Times New Roman" w:eastAsia="Times New Roman" w:hAnsi="Times New Roman" w:cs="Times New Roman"/>
                <w:b/>
                <w:bCs/>
                <w:color w:val="000000"/>
                <w:sz w:val="20"/>
                <w:szCs w:val="20"/>
              </w:rPr>
              <w:t>EE</w:t>
            </w:r>
          </w:p>
        </w:tc>
        <w:tc>
          <w:tcPr>
            <w:tcW w:w="414" w:type="pct"/>
            <w:shd w:val="clear" w:color="auto" w:fill="FFF2CC" w:themeFill="accent4" w:themeFillTint="33"/>
            <w:noWrap/>
            <w:vAlign w:val="bottom"/>
            <w:hideMark/>
          </w:tcPr>
          <w:p w14:paraId="4B9D0461" w14:textId="77777777" w:rsidR="00A54A7B" w:rsidRPr="00D67EA2" w:rsidRDefault="00A54A7B" w:rsidP="00A21B48">
            <w:pPr>
              <w:spacing w:after="0" w:line="276" w:lineRule="auto"/>
              <w:jc w:val="center"/>
              <w:rPr>
                <w:rFonts w:ascii="Times New Roman" w:eastAsia="Times New Roman" w:hAnsi="Times New Roman" w:cs="Times New Roman"/>
                <w:b/>
                <w:bCs/>
                <w:color w:val="000000"/>
                <w:sz w:val="20"/>
                <w:szCs w:val="20"/>
              </w:rPr>
            </w:pPr>
            <w:r w:rsidRPr="00D67EA2">
              <w:rPr>
                <w:rFonts w:ascii="Times New Roman" w:eastAsia="Times New Roman" w:hAnsi="Times New Roman" w:cs="Times New Roman"/>
                <w:b/>
                <w:bCs/>
                <w:color w:val="000000"/>
                <w:sz w:val="20"/>
                <w:szCs w:val="20"/>
              </w:rPr>
              <w:t>ES</w:t>
            </w:r>
          </w:p>
        </w:tc>
      </w:tr>
      <w:tr w:rsidR="00D67EA2" w:rsidRPr="00D67EA2" w14:paraId="2EF86559" w14:textId="77777777" w:rsidTr="00A21B48">
        <w:trPr>
          <w:trHeight w:val="278"/>
        </w:trPr>
        <w:tc>
          <w:tcPr>
            <w:tcW w:w="314" w:type="pct"/>
            <w:shd w:val="clear" w:color="auto" w:fill="FFF2CC" w:themeFill="accent4" w:themeFillTint="33"/>
            <w:noWrap/>
            <w:vAlign w:val="bottom"/>
            <w:hideMark/>
          </w:tcPr>
          <w:p w14:paraId="4DB40C1F" w14:textId="77777777" w:rsidR="00A54A7B" w:rsidRPr="00D67EA2" w:rsidRDefault="00A54A7B" w:rsidP="00A21B48">
            <w:pPr>
              <w:spacing w:after="0" w:line="276" w:lineRule="auto"/>
              <w:ind w:right="72"/>
              <w:jc w:val="center"/>
              <w:rPr>
                <w:rFonts w:ascii="Times New Roman" w:eastAsia="Times New Roman" w:hAnsi="Times New Roman" w:cs="Times New Roman"/>
                <w:b/>
                <w:color w:val="000000"/>
                <w:sz w:val="20"/>
                <w:szCs w:val="20"/>
              </w:rPr>
            </w:pPr>
            <w:r w:rsidRPr="00D67EA2">
              <w:rPr>
                <w:rFonts w:ascii="Times New Roman" w:eastAsia="Times New Roman" w:hAnsi="Times New Roman" w:cs="Times New Roman"/>
                <w:b/>
                <w:color w:val="000000"/>
                <w:sz w:val="20"/>
                <w:szCs w:val="20"/>
              </w:rPr>
              <w:t>IT</w:t>
            </w:r>
          </w:p>
        </w:tc>
        <w:tc>
          <w:tcPr>
            <w:tcW w:w="439" w:type="pct"/>
            <w:shd w:val="clear" w:color="auto" w:fill="FFF2CC" w:themeFill="accent4" w:themeFillTint="33"/>
            <w:noWrap/>
            <w:vAlign w:val="bottom"/>
            <w:hideMark/>
          </w:tcPr>
          <w:p w14:paraId="0F41F0AF" w14:textId="77777777" w:rsidR="00A54A7B" w:rsidRPr="00D67EA2" w:rsidRDefault="00A54A7B" w:rsidP="00A21B48">
            <w:pPr>
              <w:spacing w:after="0" w:line="276" w:lineRule="auto"/>
              <w:ind w:right="-55"/>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0.859</w:t>
            </w:r>
          </w:p>
        </w:tc>
        <w:tc>
          <w:tcPr>
            <w:tcW w:w="515" w:type="pct"/>
            <w:shd w:val="clear" w:color="auto" w:fill="FFF2CC" w:themeFill="accent4" w:themeFillTint="33"/>
            <w:noWrap/>
            <w:vAlign w:val="bottom"/>
            <w:hideMark/>
          </w:tcPr>
          <w:p w14:paraId="6FBB20DE" w14:textId="77777777" w:rsidR="00A54A7B" w:rsidRPr="00D67EA2" w:rsidRDefault="00A54A7B" w:rsidP="00A21B48">
            <w:pPr>
              <w:spacing w:after="0" w:line="276" w:lineRule="auto"/>
              <w:ind w:right="81"/>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0.504</w:t>
            </w:r>
          </w:p>
        </w:tc>
        <w:tc>
          <w:tcPr>
            <w:tcW w:w="527" w:type="pct"/>
            <w:shd w:val="clear" w:color="auto" w:fill="FFF2CC" w:themeFill="accent4" w:themeFillTint="33"/>
            <w:noWrap/>
            <w:vAlign w:val="bottom"/>
            <w:hideMark/>
          </w:tcPr>
          <w:p w14:paraId="78E8E6CC" w14:textId="77777777" w:rsidR="00A54A7B" w:rsidRPr="00D67EA2" w:rsidRDefault="00A54A7B" w:rsidP="00A21B48">
            <w:pPr>
              <w:spacing w:after="0" w:line="276" w:lineRule="auto"/>
              <w:ind w:right="75"/>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0.298</w:t>
            </w:r>
          </w:p>
        </w:tc>
        <w:tc>
          <w:tcPr>
            <w:tcW w:w="582" w:type="pct"/>
            <w:shd w:val="clear" w:color="auto" w:fill="FFF2CC" w:themeFill="accent4" w:themeFillTint="33"/>
            <w:noWrap/>
            <w:vAlign w:val="bottom"/>
            <w:hideMark/>
          </w:tcPr>
          <w:p w14:paraId="19EB0D95" w14:textId="77777777" w:rsidR="00A54A7B" w:rsidRPr="00D67EA2" w:rsidRDefault="00A54A7B" w:rsidP="00A21B48">
            <w:pPr>
              <w:spacing w:after="0" w:line="276" w:lineRule="auto"/>
              <w:ind w:right="284"/>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0.866</w:t>
            </w:r>
          </w:p>
        </w:tc>
        <w:tc>
          <w:tcPr>
            <w:tcW w:w="396" w:type="pct"/>
            <w:shd w:val="clear" w:color="auto" w:fill="FFF2CC" w:themeFill="accent4" w:themeFillTint="33"/>
            <w:noWrap/>
            <w:vAlign w:val="bottom"/>
            <w:hideMark/>
          </w:tcPr>
          <w:p w14:paraId="6974CF23" w14:textId="77777777" w:rsidR="00A54A7B" w:rsidRPr="00D67EA2" w:rsidRDefault="00A54A7B" w:rsidP="00A21B48">
            <w:pPr>
              <w:spacing w:after="0" w:line="276" w:lineRule="auto"/>
              <w:ind w:right="-18"/>
              <w:jc w:val="center"/>
              <w:rPr>
                <w:rFonts w:ascii="Times New Roman" w:eastAsia="Times New Roman" w:hAnsi="Times New Roman" w:cs="Times New Roman"/>
                <w:b/>
                <w:bCs/>
                <w:color w:val="000000"/>
                <w:sz w:val="20"/>
                <w:szCs w:val="20"/>
              </w:rPr>
            </w:pPr>
            <w:r w:rsidRPr="00D67EA2">
              <w:rPr>
                <w:rFonts w:ascii="Times New Roman" w:eastAsia="Times New Roman" w:hAnsi="Times New Roman" w:cs="Times New Roman"/>
                <w:b/>
                <w:bCs/>
                <w:color w:val="000000"/>
                <w:sz w:val="20"/>
                <w:szCs w:val="20"/>
              </w:rPr>
              <w:t>0.710</w:t>
            </w:r>
          </w:p>
        </w:tc>
        <w:tc>
          <w:tcPr>
            <w:tcW w:w="531" w:type="pct"/>
            <w:shd w:val="clear" w:color="auto" w:fill="FFF2CC" w:themeFill="accent4" w:themeFillTint="33"/>
            <w:noWrap/>
            <w:vAlign w:val="bottom"/>
            <w:hideMark/>
          </w:tcPr>
          <w:p w14:paraId="413B72E4" w14:textId="2D987CD1"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p>
        </w:tc>
        <w:tc>
          <w:tcPr>
            <w:tcW w:w="434" w:type="pct"/>
            <w:shd w:val="clear" w:color="auto" w:fill="FFF2CC" w:themeFill="accent4" w:themeFillTint="33"/>
            <w:noWrap/>
            <w:vAlign w:val="bottom"/>
            <w:hideMark/>
          </w:tcPr>
          <w:p w14:paraId="20B3745D" w14:textId="4DF91EBD"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p>
        </w:tc>
        <w:tc>
          <w:tcPr>
            <w:tcW w:w="422" w:type="pct"/>
            <w:shd w:val="clear" w:color="auto" w:fill="FFF2CC" w:themeFill="accent4" w:themeFillTint="33"/>
            <w:noWrap/>
            <w:vAlign w:val="bottom"/>
            <w:hideMark/>
          </w:tcPr>
          <w:p w14:paraId="1F83DDF7" w14:textId="691D1711"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p>
        </w:tc>
        <w:tc>
          <w:tcPr>
            <w:tcW w:w="428" w:type="pct"/>
            <w:shd w:val="clear" w:color="auto" w:fill="FFF2CC" w:themeFill="accent4" w:themeFillTint="33"/>
            <w:noWrap/>
            <w:vAlign w:val="bottom"/>
            <w:hideMark/>
          </w:tcPr>
          <w:p w14:paraId="20E71FD4" w14:textId="1C0AE249"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p>
        </w:tc>
        <w:tc>
          <w:tcPr>
            <w:tcW w:w="414" w:type="pct"/>
            <w:shd w:val="clear" w:color="auto" w:fill="FFF2CC" w:themeFill="accent4" w:themeFillTint="33"/>
            <w:noWrap/>
            <w:vAlign w:val="bottom"/>
            <w:hideMark/>
          </w:tcPr>
          <w:p w14:paraId="5DBCCC59" w14:textId="6897CEB4"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p>
        </w:tc>
      </w:tr>
      <w:tr w:rsidR="00D67EA2" w:rsidRPr="00D67EA2" w14:paraId="5BC9687B" w14:textId="77777777" w:rsidTr="00A21B48">
        <w:trPr>
          <w:trHeight w:val="242"/>
        </w:trPr>
        <w:tc>
          <w:tcPr>
            <w:tcW w:w="314" w:type="pct"/>
            <w:shd w:val="clear" w:color="auto" w:fill="FFF2CC" w:themeFill="accent4" w:themeFillTint="33"/>
            <w:noWrap/>
            <w:vAlign w:val="bottom"/>
            <w:hideMark/>
          </w:tcPr>
          <w:p w14:paraId="0A54DA35" w14:textId="77777777" w:rsidR="00A54A7B" w:rsidRPr="00D67EA2" w:rsidRDefault="00A54A7B" w:rsidP="00A21B48">
            <w:pPr>
              <w:spacing w:after="0" w:line="276" w:lineRule="auto"/>
              <w:ind w:right="72"/>
              <w:jc w:val="center"/>
              <w:rPr>
                <w:rFonts w:ascii="Times New Roman" w:eastAsia="Times New Roman" w:hAnsi="Times New Roman" w:cs="Times New Roman"/>
                <w:b/>
                <w:color w:val="000000"/>
                <w:sz w:val="20"/>
                <w:szCs w:val="20"/>
              </w:rPr>
            </w:pPr>
            <w:r w:rsidRPr="00D67EA2">
              <w:rPr>
                <w:rFonts w:ascii="Times New Roman" w:eastAsia="Times New Roman" w:hAnsi="Times New Roman" w:cs="Times New Roman"/>
                <w:b/>
                <w:color w:val="000000"/>
                <w:sz w:val="20"/>
                <w:szCs w:val="20"/>
              </w:rPr>
              <w:t>FL</w:t>
            </w:r>
          </w:p>
        </w:tc>
        <w:tc>
          <w:tcPr>
            <w:tcW w:w="439" w:type="pct"/>
            <w:shd w:val="clear" w:color="auto" w:fill="FFF2CC" w:themeFill="accent4" w:themeFillTint="33"/>
            <w:noWrap/>
            <w:vAlign w:val="bottom"/>
            <w:hideMark/>
          </w:tcPr>
          <w:p w14:paraId="7443D2AE" w14:textId="77777777" w:rsidR="00A54A7B" w:rsidRPr="00D67EA2" w:rsidRDefault="00A54A7B" w:rsidP="00A21B48">
            <w:pPr>
              <w:spacing w:after="0" w:line="276" w:lineRule="auto"/>
              <w:ind w:right="-55"/>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0.938</w:t>
            </w:r>
          </w:p>
        </w:tc>
        <w:tc>
          <w:tcPr>
            <w:tcW w:w="515" w:type="pct"/>
            <w:shd w:val="clear" w:color="auto" w:fill="FFF2CC" w:themeFill="accent4" w:themeFillTint="33"/>
            <w:noWrap/>
            <w:vAlign w:val="bottom"/>
            <w:hideMark/>
          </w:tcPr>
          <w:p w14:paraId="68F65C96" w14:textId="77777777" w:rsidR="00A54A7B" w:rsidRPr="00D67EA2" w:rsidRDefault="00A54A7B" w:rsidP="00A21B48">
            <w:pPr>
              <w:spacing w:after="0" w:line="276" w:lineRule="auto"/>
              <w:ind w:right="81"/>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0.836</w:t>
            </w:r>
          </w:p>
        </w:tc>
        <w:tc>
          <w:tcPr>
            <w:tcW w:w="527" w:type="pct"/>
            <w:shd w:val="clear" w:color="auto" w:fill="FFF2CC" w:themeFill="accent4" w:themeFillTint="33"/>
            <w:noWrap/>
            <w:vAlign w:val="bottom"/>
            <w:hideMark/>
          </w:tcPr>
          <w:p w14:paraId="4E4ADE9A" w14:textId="77777777" w:rsidR="00A54A7B" w:rsidRPr="00D67EA2" w:rsidRDefault="00A54A7B" w:rsidP="00A21B48">
            <w:pPr>
              <w:spacing w:after="0" w:line="276" w:lineRule="auto"/>
              <w:ind w:right="75"/>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0.248</w:t>
            </w:r>
          </w:p>
        </w:tc>
        <w:tc>
          <w:tcPr>
            <w:tcW w:w="582" w:type="pct"/>
            <w:shd w:val="clear" w:color="auto" w:fill="FFF2CC" w:themeFill="accent4" w:themeFillTint="33"/>
            <w:noWrap/>
            <w:vAlign w:val="bottom"/>
            <w:hideMark/>
          </w:tcPr>
          <w:p w14:paraId="294A9A4E" w14:textId="77777777" w:rsidR="00A54A7B" w:rsidRPr="00D67EA2" w:rsidRDefault="00A54A7B" w:rsidP="00A21B48">
            <w:pPr>
              <w:spacing w:after="0" w:line="276" w:lineRule="auto"/>
              <w:ind w:right="284"/>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0.955</w:t>
            </w:r>
          </w:p>
        </w:tc>
        <w:tc>
          <w:tcPr>
            <w:tcW w:w="396" w:type="pct"/>
            <w:shd w:val="clear" w:color="auto" w:fill="FFF2CC" w:themeFill="accent4" w:themeFillTint="33"/>
            <w:noWrap/>
            <w:vAlign w:val="bottom"/>
            <w:hideMark/>
          </w:tcPr>
          <w:p w14:paraId="2E0E6C71" w14:textId="77777777" w:rsidR="00A54A7B" w:rsidRPr="00D67EA2" w:rsidRDefault="00A54A7B" w:rsidP="00A21B48">
            <w:pPr>
              <w:spacing w:after="0" w:line="276" w:lineRule="auto"/>
              <w:ind w:right="-18"/>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0.273</w:t>
            </w:r>
          </w:p>
        </w:tc>
        <w:tc>
          <w:tcPr>
            <w:tcW w:w="531" w:type="pct"/>
            <w:shd w:val="clear" w:color="auto" w:fill="FFF2CC" w:themeFill="accent4" w:themeFillTint="33"/>
            <w:noWrap/>
            <w:vAlign w:val="bottom"/>
            <w:hideMark/>
          </w:tcPr>
          <w:p w14:paraId="7A62F72D" w14:textId="77777777" w:rsidR="00A54A7B" w:rsidRPr="00D67EA2" w:rsidRDefault="00A54A7B" w:rsidP="00A21B48">
            <w:pPr>
              <w:spacing w:after="0" w:line="276" w:lineRule="auto"/>
              <w:ind w:right="279"/>
              <w:jc w:val="center"/>
              <w:rPr>
                <w:rFonts w:ascii="Times New Roman" w:eastAsia="Times New Roman" w:hAnsi="Times New Roman" w:cs="Times New Roman"/>
                <w:b/>
                <w:bCs/>
                <w:color w:val="000000"/>
                <w:sz w:val="20"/>
                <w:szCs w:val="20"/>
              </w:rPr>
            </w:pPr>
            <w:r w:rsidRPr="00D67EA2">
              <w:rPr>
                <w:rFonts w:ascii="Times New Roman" w:eastAsia="Times New Roman" w:hAnsi="Times New Roman" w:cs="Times New Roman"/>
                <w:b/>
                <w:bCs/>
                <w:color w:val="000000"/>
                <w:sz w:val="20"/>
                <w:szCs w:val="20"/>
              </w:rPr>
              <w:t>0.914</w:t>
            </w:r>
          </w:p>
        </w:tc>
        <w:tc>
          <w:tcPr>
            <w:tcW w:w="434" w:type="pct"/>
            <w:shd w:val="clear" w:color="auto" w:fill="FFF2CC" w:themeFill="accent4" w:themeFillTint="33"/>
            <w:noWrap/>
            <w:vAlign w:val="bottom"/>
            <w:hideMark/>
          </w:tcPr>
          <w:p w14:paraId="41B1682B" w14:textId="22E1B479"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p>
        </w:tc>
        <w:tc>
          <w:tcPr>
            <w:tcW w:w="422" w:type="pct"/>
            <w:shd w:val="clear" w:color="auto" w:fill="FFF2CC" w:themeFill="accent4" w:themeFillTint="33"/>
            <w:noWrap/>
            <w:vAlign w:val="bottom"/>
            <w:hideMark/>
          </w:tcPr>
          <w:p w14:paraId="4DF605F9" w14:textId="47D53AB5"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p>
        </w:tc>
        <w:tc>
          <w:tcPr>
            <w:tcW w:w="428" w:type="pct"/>
            <w:shd w:val="clear" w:color="auto" w:fill="FFF2CC" w:themeFill="accent4" w:themeFillTint="33"/>
            <w:noWrap/>
            <w:vAlign w:val="bottom"/>
            <w:hideMark/>
          </w:tcPr>
          <w:p w14:paraId="724FFED1" w14:textId="5A3A06CC"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p>
        </w:tc>
        <w:tc>
          <w:tcPr>
            <w:tcW w:w="414" w:type="pct"/>
            <w:shd w:val="clear" w:color="auto" w:fill="FFF2CC" w:themeFill="accent4" w:themeFillTint="33"/>
            <w:noWrap/>
            <w:vAlign w:val="bottom"/>
            <w:hideMark/>
          </w:tcPr>
          <w:p w14:paraId="01EF7E35" w14:textId="7F23A02A"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p>
        </w:tc>
      </w:tr>
      <w:tr w:rsidR="00D67EA2" w:rsidRPr="00D67EA2" w14:paraId="3E6B7F29" w14:textId="77777777" w:rsidTr="00A21B48">
        <w:trPr>
          <w:trHeight w:val="278"/>
        </w:trPr>
        <w:tc>
          <w:tcPr>
            <w:tcW w:w="314" w:type="pct"/>
            <w:shd w:val="clear" w:color="auto" w:fill="FFF2CC" w:themeFill="accent4" w:themeFillTint="33"/>
            <w:noWrap/>
            <w:vAlign w:val="bottom"/>
            <w:hideMark/>
          </w:tcPr>
          <w:p w14:paraId="58BA1D7D" w14:textId="77777777" w:rsidR="00A54A7B" w:rsidRPr="00D67EA2" w:rsidRDefault="00A54A7B" w:rsidP="00A21B48">
            <w:pPr>
              <w:spacing w:after="0" w:line="276" w:lineRule="auto"/>
              <w:ind w:right="72"/>
              <w:jc w:val="center"/>
              <w:rPr>
                <w:rFonts w:ascii="Times New Roman" w:eastAsia="Times New Roman" w:hAnsi="Times New Roman" w:cs="Times New Roman"/>
                <w:b/>
                <w:color w:val="000000"/>
                <w:sz w:val="20"/>
                <w:szCs w:val="20"/>
              </w:rPr>
            </w:pPr>
            <w:r w:rsidRPr="00D67EA2">
              <w:rPr>
                <w:rFonts w:ascii="Times New Roman" w:eastAsia="Times New Roman" w:hAnsi="Times New Roman" w:cs="Times New Roman"/>
                <w:b/>
                <w:color w:val="000000"/>
                <w:sz w:val="20"/>
                <w:szCs w:val="20"/>
              </w:rPr>
              <w:t>TR</w:t>
            </w:r>
          </w:p>
        </w:tc>
        <w:tc>
          <w:tcPr>
            <w:tcW w:w="439" w:type="pct"/>
            <w:shd w:val="clear" w:color="auto" w:fill="FFF2CC" w:themeFill="accent4" w:themeFillTint="33"/>
            <w:noWrap/>
            <w:vAlign w:val="bottom"/>
            <w:hideMark/>
          </w:tcPr>
          <w:p w14:paraId="770A16FA" w14:textId="77777777" w:rsidR="00A54A7B" w:rsidRPr="00D67EA2" w:rsidRDefault="00A54A7B" w:rsidP="00A21B48">
            <w:pPr>
              <w:spacing w:after="0" w:line="276" w:lineRule="auto"/>
              <w:ind w:right="-55"/>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0.925</w:t>
            </w:r>
          </w:p>
        </w:tc>
        <w:tc>
          <w:tcPr>
            <w:tcW w:w="515" w:type="pct"/>
            <w:shd w:val="clear" w:color="auto" w:fill="FFF2CC" w:themeFill="accent4" w:themeFillTint="33"/>
            <w:noWrap/>
            <w:vAlign w:val="bottom"/>
            <w:hideMark/>
          </w:tcPr>
          <w:p w14:paraId="59207B77" w14:textId="77777777" w:rsidR="00A54A7B" w:rsidRPr="00D67EA2" w:rsidRDefault="00A54A7B" w:rsidP="00A21B48">
            <w:pPr>
              <w:spacing w:after="0" w:line="276" w:lineRule="auto"/>
              <w:ind w:right="81"/>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0.803</w:t>
            </w:r>
          </w:p>
        </w:tc>
        <w:tc>
          <w:tcPr>
            <w:tcW w:w="527" w:type="pct"/>
            <w:shd w:val="clear" w:color="auto" w:fill="FFF2CC" w:themeFill="accent4" w:themeFillTint="33"/>
            <w:noWrap/>
            <w:vAlign w:val="bottom"/>
            <w:hideMark/>
          </w:tcPr>
          <w:p w14:paraId="4E2D6DCE" w14:textId="77777777" w:rsidR="00A54A7B" w:rsidRPr="00D67EA2" w:rsidRDefault="00A54A7B" w:rsidP="00A21B48">
            <w:pPr>
              <w:spacing w:after="0" w:line="276" w:lineRule="auto"/>
              <w:ind w:right="75"/>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0.113</w:t>
            </w:r>
          </w:p>
        </w:tc>
        <w:tc>
          <w:tcPr>
            <w:tcW w:w="582" w:type="pct"/>
            <w:shd w:val="clear" w:color="auto" w:fill="FFF2CC" w:themeFill="accent4" w:themeFillTint="33"/>
            <w:noWrap/>
            <w:vAlign w:val="bottom"/>
            <w:hideMark/>
          </w:tcPr>
          <w:p w14:paraId="3FDA4F0E" w14:textId="77777777" w:rsidR="00A54A7B" w:rsidRPr="00D67EA2" w:rsidRDefault="00A54A7B" w:rsidP="00A21B48">
            <w:pPr>
              <w:spacing w:after="0" w:line="276" w:lineRule="auto"/>
              <w:ind w:right="284"/>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0.929</w:t>
            </w:r>
          </w:p>
        </w:tc>
        <w:tc>
          <w:tcPr>
            <w:tcW w:w="396" w:type="pct"/>
            <w:shd w:val="clear" w:color="auto" w:fill="FFF2CC" w:themeFill="accent4" w:themeFillTint="33"/>
            <w:noWrap/>
            <w:vAlign w:val="bottom"/>
            <w:hideMark/>
          </w:tcPr>
          <w:p w14:paraId="3517900C" w14:textId="77777777" w:rsidR="00A54A7B" w:rsidRPr="00D67EA2" w:rsidRDefault="00A54A7B" w:rsidP="00A21B48">
            <w:pPr>
              <w:spacing w:after="0" w:line="276" w:lineRule="auto"/>
              <w:ind w:right="-18"/>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0.279</w:t>
            </w:r>
          </w:p>
        </w:tc>
        <w:tc>
          <w:tcPr>
            <w:tcW w:w="531" w:type="pct"/>
            <w:shd w:val="clear" w:color="auto" w:fill="FFF2CC" w:themeFill="accent4" w:themeFillTint="33"/>
            <w:noWrap/>
            <w:vAlign w:val="bottom"/>
            <w:hideMark/>
          </w:tcPr>
          <w:p w14:paraId="63FDEC88" w14:textId="77777777"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0.317</w:t>
            </w:r>
          </w:p>
        </w:tc>
        <w:tc>
          <w:tcPr>
            <w:tcW w:w="434" w:type="pct"/>
            <w:shd w:val="clear" w:color="auto" w:fill="FFF2CC" w:themeFill="accent4" w:themeFillTint="33"/>
            <w:noWrap/>
            <w:vAlign w:val="bottom"/>
            <w:hideMark/>
          </w:tcPr>
          <w:p w14:paraId="1F6804E2" w14:textId="77777777" w:rsidR="00A54A7B" w:rsidRPr="00D67EA2" w:rsidRDefault="00A54A7B" w:rsidP="00A21B48">
            <w:pPr>
              <w:spacing w:after="0" w:line="276" w:lineRule="auto"/>
              <w:ind w:right="20"/>
              <w:jc w:val="center"/>
              <w:rPr>
                <w:rFonts w:ascii="Times New Roman" w:eastAsia="Times New Roman" w:hAnsi="Times New Roman" w:cs="Times New Roman"/>
                <w:b/>
                <w:bCs/>
                <w:color w:val="000000"/>
                <w:sz w:val="20"/>
                <w:szCs w:val="20"/>
              </w:rPr>
            </w:pPr>
            <w:r w:rsidRPr="00D67EA2">
              <w:rPr>
                <w:rFonts w:ascii="Times New Roman" w:eastAsia="Times New Roman" w:hAnsi="Times New Roman" w:cs="Times New Roman"/>
                <w:b/>
                <w:bCs/>
                <w:color w:val="000000"/>
                <w:sz w:val="20"/>
                <w:szCs w:val="20"/>
              </w:rPr>
              <w:t>0.896</w:t>
            </w:r>
          </w:p>
        </w:tc>
        <w:tc>
          <w:tcPr>
            <w:tcW w:w="422" w:type="pct"/>
            <w:shd w:val="clear" w:color="auto" w:fill="FFF2CC" w:themeFill="accent4" w:themeFillTint="33"/>
            <w:noWrap/>
            <w:vAlign w:val="bottom"/>
            <w:hideMark/>
          </w:tcPr>
          <w:p w14:paraId="74902605" w14:textId="14C46638"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p>
        </w:tc>
        <w:tc>
          <w:tcPr>
            <w:tcW w:w="428" w:type="pct"/>
            <w:shd w:val="clear" w:color="auto" w:fill="FFF2CC" w:themeFill="accent4" w:themeFillTint="33"/>
            <w:noWrap/>
            <w:vAlign w:val="bottom"/>
            <w:hideMark/>
          </w:tcPr>
          <w:p w14:paraId="590F7870" w14:textId="4D9228AB"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p>
        </w:tc>
        <w:tc>
          <w:tcPr>
            <w:tcW w:w="414" w:type="pct"/>
            <w:shd w:val="clear" w:color="auto" w:fill="FFF2CC" w:themeFill="accent4" w:themeFillTint="33"/>
            <w:noWrap/>
            <w:vAlign w:val="bottom"/>
            <w:hideMark/>
          </w:tcPr>
          <w:p w14:paraId="418C4CCF" w14:textId="7B2EF60B"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p>
        </w:tc>
      </w:tr>
      <w:tr w:rsidR="00D67EA2" w:rsidRPr="00D67EA2" w14:paraId="46B7E898" w14:textId="77777777" w:rsidTr="00A21B48">
        <w:trPr>
          <w:trHeight w:val="242"/>
        </w:trPr>
        <w:tc>
          <w:tcPr>
            <w:tcW w:w="314" w:type="pct"/>
            <w:shd w:val="clear" w:color="auto" w:fill="FFF2CC" w:themeFill="accent4" w:themeFillTint="33"/>
            <w:noWrap/>
            <w:vAlign w:val="bottom"/>
            <w:hideMark/>
          </w:tcPr>
          <w:p w14:paraId="3CFA1931" w14:textId="77777777" w:rsidR="00A54A7B" w:rsidRPr="00D67EA2" w:rsidRDefault="00A54A7B" w:rsidP="00A21B48">
            <w:pPr>
              <w:spacing w:after="0" w:line="276" w:lineRule="auto"/>
              <w:ind w:right="72"/>
              <w:jc w:val="center"/>
              <w:rPr>
                <w:rFonts w:ascii="Times New Roman" w:eastAsia="Times New Roman" w:hAnsi="Times New Roman" w:cs="Times New Roman"/>
                <w:b/>
                <w:color w:val="000000"/>
                <w:sz w:val="20"/>
                <w:szCs w:val="20"/>
              </w:rPr>
            </w:pPr>
            <w:r w:rsidRPr="00D67EA2">
              <w:rPr>
                <w:rFonts w:ascii="Times New Roman" w:eastAsia="Times New Roman" w:hAnsi="Times New Roman" w:cs="Times New Roman"/>
                <w:b/>
                <w:color w:val="000000"/>
                <w:sz w:val="20"/>
                <w:szCs w:val="20"/>
              </w:rPr>
              <w:t>EP</w:t>
            </w:r>
          </w:p>
        </w:tc>
        <w:tc>
          <w:tcPr>
            <w:tcW w:w="439" w:type="pct"/>
            <w:shd w:val="clear" w:color="auto" w:fill="FFF2CC" w:themeFill="accent4" w:themeFillTint="33"/>
            <w:noWrap/>
            <w:vAlign w:val="bottom"/>
            <w:hideMark/>
          </w:tcPr>
          <w:p w14:paraId="61A549B6" w14:textId="77777777" w:rsidR="00A54A7B" w:rsidRPr="00D67EA2" w:rsidRDefault="00A54A7B" w:rsidP="00A21B48">
            <w:pPr>
              <w:spacing w:after="0" w:line="276" w:lineRule="auto"/>
              <w:ind w:right="-55"/>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0.896</w:t>
            </w:r>
          </w:p>
        </w:tc>
        <w:tc>
          <w:tcPr>
            <w:tcW w:w="515" w:type="pct"/>
            <w:shd w:val="clear" w:color="auto" w:fill="FFF2CC" w:themeFill="accent4" w:themeFillTint="33"/>
            <w:noWrap/>
            <w:vAlign w:val="bottom"/>
            <w:hideMark/>
          </w:tcPr>
          <w:p w14:paraId="1D09ADF3" w14:textId="77777777" w:rsidR="00A54A7B" w:rsidRPr="00D67EA2" w:rsidRDefault="00A54A7B" w:rsidP="00A21B48">
            <w:pPr>
              <w:spacing w:after="0" w:line="276" w:lineRule="auto"/>
              <w:ind w:right="81"/>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0.741</w:t>
            </w:r>
          </w:p>
        </w:tc>
        <w:tc>
          <w:tcPr>
            <w:tcW w:w="527" w:type="pct"/>
            <w:shd w:val="clear" w:color="auto" w:fill="FFF2CC" w:themeFill="accent4" w:themeFillTint="33"/>
            <w:noWrap/>
            <w:vAlign w:val="bottom"/>
            <w:hideMark/>
          </w:tcPr>
          <w:p w14:paraId="17630D29" w14:textId="77777777" w:rsidR="00A54A7B" w:rsidRPr="00D67EA2" w:rsidRDefault="00A54A7B" w:rsidP="00A21B48">
            <w:pPr>
              <w:spacing w:after="0" w:line="276" w:lineRule="auto"/>
              <w:ind w:right="75"/>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0.117</w:t>
            </w:r>
          </w:p>
        </w:tc>
        <w:tc>
          <w:tcPr>
            <w:tcW w:w="582" w:type="pct"/>
            <w:shd w:val="clear" w:color="auto" w:fill="FFF2CC" w:themeFill="accent4" w:themeFillTint="33"/>
            <w:noWrap/>
            <w:vAlign w:val="bottom"/>
            <w:hideMark/>
          </w:tcPr>
          <w:p w14:paraId="4DFC951E" w14:textId="77777777" w:rsidR="00A54A7B" w:rsidRPr="00D67EA2" w:rsidRDefault="00A54A7B" w:rsidP="00A21B48">
            <w:pPr>
              <w:spacing w:after="0" w:line="276" w:lineRule="auto"/>
              <w:ind w:right="284"/>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0.902</w:t>
            </w:r>
          </w:p>
        </w:tc>
        <w:tc>
          <w:tcPr>
            <w:tcW w:w="396" w:type="pct"/>
            <w:shd w:val="clear" w:color="auto" w:fill="FFF2CC" w:themeFill="accent4" w:themeFillTint="33"/>
            <w:noWrap/>
            <w:vAlign w:val="bottom"/>
            <w:hideMark/>
          </w:tcPr>
          <w:p w14:paraId="6DF174B7" w14:textId="77777777" w:rsidR="00A54A7B" w:rsidRPr="00D67EA2" w:rsidRDefault="00A54A7B" w:rsidP="00A21B48">
            <w:pPr>
              <w:spacing w:after="0" w:line="276" w:lineRule="auto"/>
              <w:ind w:right="-18"/>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0.301</w:t>
            </w:r>
          </w:p>
        </w:tc>
        <w:tc>
          <w:tcPr>
            <w:tcW w:w="531" w:type="pct"/>
            <w:shd w:val="clear" w:color="auto" w:fill="FFF2CC" w:themeFill="accent4" w:themeFillTint="33"/>
            <w:noWrap/>
            <w:vAlign w:val="bottom"/>
            <w:hideMark/>
          </w:tcPr>
          <w:p w14:paraId="631781FF" w14:textId="77777777"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0.313</w:t>
            </w:r>
          </w:p>
        </w:tc>
        <w:tc>
          <w:tcPr>
            <w:tcW w:w="434" w:type="pct"/>
            <w:shd w:val="clear" w:color="auto" w:fill="FFF2CC" w:themeFill="accent4" w:themeFillTint="33"/>
            <w:noWrap/>
            <w:vAlign w:val="bottom"/>
            <w:hideMark/>
          </w:tcPr>
          <w:p w14:paraId="17E2F4AC" w14:textId="77777777" w:rsidR="00A54A7B" w:rsidRPr="00D67EA2" w:rsidRDefault="00A54A7B" w:rsidP="00A21B48">
            <w:pPr>
              <w:spacing w:after="0" w:line="276" w:lineRule="auto"/>
              <w:ind w:right="20"/>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0.250</w:t>
            </w:r>
          </w:p>
        </w:tc>
        <w:tc>
          <w:tcPr>
            <w:tcW w:w="422" w:type="pct"/>
            <w:shd w:val="clear" w:color="auto" w:fill="FFF2CC" w:themeFill="accent4" w:themeFillTint="33"/>
            <w:noWrap/>
            <w:vAlign w:val="bottom"/>
            <w:hideMark/>
          </w:tcPr>
          <w:p w14:paraId="78D12693" w14:textId="77777777" w:rsidR="00A54A7B" w:rsidRPr="00D67EA2" w:rsidRDefault="00A54A7B" w:rsidP="00A21B48">
            <w:pPr>
              <w:spacing w:after="0" w:line="276" w:lineRule="auto"/>
              <w:jc w:val="center"/>
              <w:rPr>
                <w:rFonts w:ascii="Times New Roman" w:eastAsia="Times New Roman" w:hAnsi="Times New Roman" w:cs="Times New Roman"/>
                <w:b/>
                <w:bCs/>
                <w:color w:val="000000"/>
                <w:sz w:val="20"/>
                <w:szCs w:val="20"/>
              </w:rPr>
            </w:pPr>
            <w:r w:rsidRPr="00D67EA2">
              <w:rPr>
                <w:rFonts w:ascii="Times New Roman" w:eastAsia="Times New Roman" w:hAnsi="Times New Roman" w:cs="Times New Roman"/>
                <w:b/>
                <w:bCs/>
                <w:color w:val="000000"/>
                <w:sz w:val="20"/>
                <w:szCs w:val="20"/>
              </w:rPr>
              <w:t>0.861</w:t>
            </w:r>
          </w:p>
        </w:tc>
        <w:tc>
          <w:tcPr>
            <w:tcW w:w="428" w:type="pct"/>
            <w:shd w:val="clear" w:color="auto" w:fill="FFF2CC" w:themeFill="accent4" w:themeFillTint="33"/>
            <w:noWrap/>
            <w:vAlign w:val="bottom"/>
            <w:hideMark/>
          </w:tcPr>
          <w:p w14:paraId="0AC1C92C" w14:textId="53A2009A"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p>
        </w:tc>
        <w:tc>
          <w:tcPr>
            <w:tcW w:w="414" w:type="pct"/>
            <w:shd w:val="clear" w:color="auto" w:fill="FFF2CC" w:themeFill="accent4" w:themeFillTint="33"/>
            <w:noWrap/>
            <w:vAlign w:val="bottom"/>
            <w:hideMark/>
          </w:tcPr>
          <w:p w14:paraId="474F4286" w14:textId="08FDF07C"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p>
        </w:tc>
      </w:tr>
      <w:tr w:rsidR="00D67EA2" w:rsidRPr="00D67EA2" w14:paraId="77E32041" w14:textId="77777777" w:rsidTr="00A21B48">
        <w:trPr>
          <w:trHeight w:val="188"/>
        </w:trPr>
        <w:tc>
          <w:tcPr>
            <w:tcW w:w="314" w:type="pct"/>
            <w:shd w:val="clear" w:color="auto" w:fill="FFF2CC" w:themeFill="accent4" w:themeFillTint="33"/>
            <w:noWrap/>
            <w:vAlign w:val="bottom"/>
            <w:hideMark/>
          </w:tcPr>
          <w:p w14:paraId="1862E7DD" w14:textId="77777777" w:rsidR="00A54A7B" w:rsidRPr="00D67EA2" w:rsidRDefault="00A54A7B" w:rsidP="00A21B48">
            <w:pPr>
              <w:spacing w:after="0" w:line="276" w:lineRule="auto"/>
              <w:ind w:right="72"/>
              <w:jc w:val="center"/>
              <w:rPr>
                <w:rFonts w:ascii="Times New Roman" w:eastAsia="Times New Roman" w:hAnsi="Times New Roman" w:cs="Times New Roman"/>
                <w:b/>
                <w:color w:val="000000"/>
                <w:sz w:val="20"/>
                <w:szCs w:val="20"/>
              </w:rPr>
            </w:pPr>
            <w:r w:rsidRPr="00D67EA2">
              <w:rPr>
                <w:rFonts w:ascii="Times New Roman" w:eastAsia="Times New Roman" w:hAnsi="Times New Roman" w:cs="Times New Roman"/>
                <w:b/>
                <w:color w:val="000000"/>
                <w:sz w:val="20"/>
                <w:szCs w:val="20"/>
              </w:rPr>
              <w:t>EE</w:t>
            </w:r>
          </w:p>
        </w:tc>
        <w:tc>
          <w:tcPr>
            <w:tcW w:w="439" w:type="pct"/>
            <w:shd w:val="clear" w:color="auto" w:fill="FFF2CC" w:themeFill="accent4" w:themeFillTint="33"/>
            <w:noWrap/>
            <w:vAlign w:val="bottom"/>
            <w:hideMark/>
          </w:tcPr>
          <w:p w14:paraId="2565B831" w14:textId="77777777" w:rsidR="00A54A7B" w:rsidRPr="00D67EA2" w:rsidRDefault="00A54A7B" w:rsidP="00A21B48">
            <w:pPr>
              <w:spacing w:after="0" w:line="276" w:lineRule="auto"/>
              <w:ind w:right="-55"/>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0.792</w:t>
            </w:r>
          </w:p>
        </w:tc>
        <w:tc>
          <w:tcPr>
            <w:tcW w:w="515" w:type="pct"/>
            <w:shd w:val="clear" w:color="auto" w:fill="FFF2CC" w:themeFill="accent4" w:themeFillTint="33"/>
            <w:noWrap/>
            <w:vAlign w:val="bottom"/>
            <w:hideMark/>
          </w:tcPr>
          <w:p w14:paraId="4A57FE66" w14:textId="77777777" w:rsidR="00A54A7B" w:rsidRPr="00D67EA2" w:rsidRDefault="00A54A7B" w:rsidP="00A21B48">
            <w:pPr>
              <w:spacing w:after="0" w:line="276" w:lineRule="auto"/>
              <w:ind w:right="81"/>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0.563</w:t>
            </w:r>
          </w:p>
        </w:tc>
        <w:tc>
          <w:tcPr>
            <w:tcW w:w="527" w:type="pct"/>
            <w:shd w:val="clear" w:color="auto" w:fill="FFF2CC" w:themeFill="accent4" w:themeFillTint="33"/>
            <w:noWrap/>
            <w:vAlign w:val="bottom"/>
            <w:hideMark/>
          </w:tcPr>
          <w:p w14:paraId="2CC77DA6" w14:textId="77777777" w:rsidR="00A54A7B" w:rsidRPr="00D67EA2" w:rsidRDefault="00A54A7B" w:rsidP="00A21B48">
            <w:pPr>
              <w:spacing w:after="0" w:line="276" w:lineRule="auto"/>
              <w:ind w:right="75"/>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0.298</w:t>
            </w:r>
          </w:p>
        </w:tc>
        <w:tc>
          <w:tcPr>
            <w:tcW w:w="582" w:type="pct"/>
            <w:shd w:val="clear" w:color="auto" w:fill="FFF2CC" w:themeFill="accent4" w:themeFillTint="33"/>
            <w:noWrap/>
            <w:vAlign w:val="bottom"/>
            <w:hideMark/>
          </w:tcPr>
          <w:p w14:paraId="7C2C2709" w14:textId="77777777" w:rsidR="00A54A7B" w:rsidRPr="00D67EA2" w:rsidRDefault="00A54A7B" w:rsidP="00A21B48">
            <w:pPr>
              <w:spacing w:after="0" w:line="276" w:lineRule="auto"/>
              <w:ind w:right="284"/>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0.835</w:t>
            </w:r>
          </w:p>
        </w:tc>
        <w:tc>
          <w:tcPr>
            <w:tcW w:w="396" w:type="pct"/>
            <w:shd w:val="clear" w:color="auto" w:fill="FFF2CC" w:themeFill="accent4" w:themeFillTint="33"/>
            <w:noWrap/>
            <w:vAlign w:val="bottom"/>
            <w:hideMark/>
          </w:tcPr>
          <w:p w14:paraId="44E28D63" w14:textId="77777777" w:rsidR="00A54A7B" w:rsidRPr="00D67EA2" w:rsidRDefault="00A54A7B" w:rsidP="00A21B48">
            <w:pPr>
              <w:spacing w:after="0" w:line="276" w:lineRule="auto"/>
              <w:ind w:right="-18"/>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0.546</w:t>
            </w:r>
          </w:p>
        </w:tc>
        <w:tc>
          <w:tcPr>
            <w:tcW w:w="531" w:type="pct"/>
            <w:shd w:val="clear" w:color="auto" w:fill="FFF2CC" w:themeFill="accent4" w:themeFillTint="33"/>
            <w:noWrap/>
            <w:vAlign w:val="bottom"/>
            <w:hideMark/>
          </w:tcPr>
          <w:p w14:paraId="4256F864" w14:textId="77777777"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0.498</w:t>
            </w:r>
          </w:p>
        </w:tc>
        <w:tc>
          <w:tcPr>
            <w:tcW w:w="434" w:type="pct"/>
            <w:shd w:val="clear" w:color="auto" w:fill="FFF2CC" w:themeFill="accent4" w:themeFillTint="33"/>
            <w:noWrap/>
            <w:vAlign w:val="bottom"/>
            <w:hideMark/>
          </w:tcPr>
          <w:p w14:paraId="1D83DD9C" w14:textId="77777777" w:rsidR="00A54A7B" w:rsidRPr="00D67EA2" w:rsidRDefault="00A54A7B" w:rsidP="00A21B48">
            <w:pPr>
              <w:spacing w:after="0" w:line="276" w:lineRule="auto"/>
              <w:ind w:right="20"/>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0.336</w:t>
            </w:r>
          </w:p>
        </w:tc>
        <w:tc>
          <w:tcPr>
            <w:tcW w:w="422" w:type="pct"/>
            <w:shd w:val="clear" w:color="auto" w:fill="FFF2CC" w:themeFill="accent4" w:themeFillTint="33"/>
            <w:noWrap/>
            <w:vAlign w:val="bottom"/>
            <w:hideMark/>
          </w:tcPr>
          <w:p w14:paraId="66D975DF" w14:textId="77777777" w:rsidR="00A54A7B" w:rsidRPr="00D67EA2" w:rsidRDefault="00A54A7B" w:rsidP="00A21B48">
            <w:pPr>
              <w:spacing w:after="0" w:line="276" w:lineRule="auto"/>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0.342</w:t>
            </w:r>
          </w:p>
        </w:tc>
        <w:tc>
          <w:tcPr>
            <w:tcW w:w="428" w:type="pct"/>
            <w:shd w:val="clear" w:color="auto" w:fill="FFF2CC" w:themeFill="accent4" w:themeFillTint="33"/>
            <w:noWrap/>
            <w:vAlign w:val="bottom"/>
            <w:hideMark/>
          </w:tcPr>
          <w:p w14:paraId="3F8BE1CD" w14:textId="77777777" w:rsidR="00A54A7B" w:rsidRPr="00D67EA2" w:rsidRDefault="00A54A7B" w:rsidP="00A21B48">
            <w:pPr>
              <w:spacing w:after="0" w:line="276" w:lineRule="auto"/>
              <w:ind w:right="-148"/>
              <w:jc w:val="center"/>
              <w:rPr>
                <w:rFonts w:ascii="Times New Roman" w:eastAsia="Times New Roman" w:hAnsi="Times New Roman" w:cs="Times New Roman"/>
                <w:b/>
                <w:bCs/>
                <w:color w:val="000000"/>
                <w:sz w:val="20"/>
                <w:szCs w:val="20"/>
              </w:rPr>
            </w:pPr>
            <w:r w:rsidRPr="00D67EA2">
              <w:rPr>
                <w:rFonts w:ascii="Times New Roman" w:eastAsia="Times New Roman" w:hAnsi="Times New Roman" w:cs="Times New Roman"/>
                <w:b/>
                <w:bCs/>
                <w:color w:val="000000"/>
                <w:sz w:val="20"/>
                <w:szCs w:val="20"/>
              </w:rPr>
              <w:t>0.751</w:t>
            </w:r>
          </w:p>
        </w:tc>
        <w:tc>
          <w:tcPr>
            <w:tcW w:w="414" w:type="pct"/>
            <w:shd w:val="clear" w:color="auto" w:fill="FFF2CC" w:themeFill="accent4" w:themeFillTint="33"/>
            <w:noWrap/>
            <w:vAlign w:val="bottom"/>
            <w:hideMark/>
          </w:tcPr>
          <w:p w14:paraId="74623DA0" w14:textId="10FF850A"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p>
        </w:tc>
      </w:tr>
      <w:tr w:rsidR="00D67EA2" w:rsidRPr="00D67EA2" w14:paraId="18F659D6" w14:textId="77777777" w:rsidTr="00A21B48">
        <w:trPr>
          <w:trHeight w:val="215"/>
        </w:trPr>
        <w:tc>
          <w:tcPr>
            <w:tcW w:w="314" w:type="pct"/>
            <w:shd w:val="clear" w:color="auto" w:fill="FFF2CC" w:themeFill="accent4" w:themeFillTint="33"/>
            <w:noWrap/>
            <w:vAlign w:val="bottom"/>
            <w:hideMark/>
          </w:tcPr>
          <w:p w14:paraId="5F5944A3" w14:textId="77777777" w:rsidR="00A54A7B" w:rsidRPr="00D67EA2" w:rsidRDefault="00A54A7B" w:rsidP="00A21B48">
            <w:pPr>
              <w:spacing w:after="0" w:line="276" w:lineRule="auto"/>
              <w:ind w:right="72"/>
              <w:jc w:val="center"/>
              <w:rPr>
                <w:rFonts w:ascii="Times New Roman" w:eastAsia="Times New Roman" w:hAnsi="Times New Roman" w:cs="Times New Roman"/>
                <w:b/>
                <w:color w:val="000000"/>
                <w:sz w:val="20"/>
                <w:szCs w:val="20"/>
              </w:rPr>
            </w:pPr>
            <w:r w:rsidRPr="00D67EA2">
              <w:rPr>
                <w:rFonts w:ascii="Times New Roman" w:eastAsia="Times New Roman" w:hAnsi="Times New Roman" w:cs="Times New Roman"/>
                <w:b/>
                <w:color w:val="000000"/>
                <w:sz w:val="20"/>
                <w:szCs w:val="20"/>
              </w:rPr>
              <w:t>ES</w:t>
            </w:r>
          </w:p>
        </w:tc>
        <w:tc>
          <w:tcPr>
            <w:tcW w:w="439" w:type="pct"/>
            <w:shd w:val="clear" w:color="auto" w:fill="FFF2CC" w:themeFill="accent4" w:themeFillTint="33"/>
            <w:noWrap/>
            <w:vAlign w:val="bottom"/>
            <w:hideMark/>
          </w:tcPr>
          <w:p w14:paraId="7EAB181F" w14:textId="77777777" w:rsidR="00A54A7B" w:rsidRPr="00D67EA2" w:rsidRDefault="00A54A7B" w:rsidP="00A21B48">
            <w:pPr>
              <w:spacing w:after="0" w:line="276" w:lineRule="auto"/>
              <w:ind w:right="-55"/>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0.874</w:t>
            </w:r>
          </w:p>
        </w:tc>
        <w:tc>
          <w:tcPr>
            <w:tcW w:w="515" w:type="pct"/>
            <w:shd w:val="clear" w:color="auto" w:fill="FFF2CC" w:themeFill="accent4" w:themeFillTint="33"/>
            <w:noWrap/>
            <w:vAlign w:val="bottom"/>
            <w:hideMark/>
          </w:tcPr>
          <w:p w14:paraId="04C96795" w14:textId="77777777" w:rsidR="00A54A7B" w:rsidRPr="00D67EA2" w:rsidRDefault="00A54A7B" w:rsidP="00A21B48">
            <w:pPr>
              <w:spacing w:after="0" w:line="276" w:lineRule="auto"/>
              <w:ind w:right="81"/>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0.545</w:t>
            </w:r>
          </w:p>
        </w:tc>
        <w:tc>
          <w:tcPr>
            <w:tcW w:w="527" w:type="pct"/>
            <w:shd w:val="clear" w:color="auto" w:fill="FFF2CC" w:themeFill="accent4" w:themeFillTint="33"/>
            <w:noWrap/>
            <w:vAlign w:val="bottom"/>
            <w:hideMark/>
          </w:tcPr>
          <w:p w14:paraId="3D977E98" w14:textId="77777777" w:rsidR="00A54A7B" w:rsidRPr="00D67EA2" w:rsidRDefault="00A54A7B" w:rsidP="00A21B48">
            <w:pPr>
              <w:spacing w:after="0" w:line="276" w:lineRule="auto"/>
              <w:ind w:right="75"/>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0.108</w:t>
            </w:r>
          </w:p>
        </w:tc>
        <w:tc>
          <w:tcPr>
            <w:tcW w:w="582" w:type="pct"/>
            <w:shd w:val="clear" w:color="auto" w:fill="FFF2CC" w:themeFill="accent4" w:themeFillTint="33"/>
            <w:noWrap/>
            <w:vAlign w:val="bottom"/>
            <w:hideMark/>
          </w:tcPr>
          <w:p w14:paraId="77E06149" w14:textId="77777777" w:rsidR="00A54A7B" w:rsidRPr="00D67EA2" w:rsidRDefault="00A54A7B" w:rsidP="00A21B48">
            <w:pPr>
              <w:spacing w:after="0" w:line="276" w:lineRule="auto"/>
              <w:ind w:right="284"/>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0.906</w:t>
            </w:r>
          </w:p>
        </w:tc>
        <w:tc>
          <w:tcPr>
            <w:tcW w:w="396" w:type="pct"/>
            <w:shd w:val="clear" w:color="auto" w:fill="FFF2CC" w:themeFill="accent4" w:themeFillTint="33"/>
            <w:noWrap/>
            <w:vAlign w:val="bottom"/>
            <w:hideMark/>
          </w:tcPr>
          <w:p w14:paraId="76012614" w14:textId="77777777" w:rsidR="00A54A7B" w:rsidRPr="00D67EA2" w:rsidRDefault="00A54A7B" w:rsidP="00A21B48">
            <w:pPr>
              <w:spacing w:after="0" w:line="276" w:lineRule="auto"/>
              <w:ind w:right="-18"/>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0.155</w:t>
            </w:r>
          </w:p>
        </w:tc>
        <w:tc>
          <w:tcPr>
            <w:tcW w:w="531" w:type="pct"/>
            <w:shd w:val="clear" w:color="auto" w:fill="FFF2CC" w:themeFill="accent4" w:themeFillTint="33"/>
            <w:noWrap/>
            <w:vAlign w:val="bottom"/>
            <w:hideMark/>
          </w:tcPr>
          <w:p w14:paraId="251EB126" w14:textId="77777777" w:rsidR="00A54A7B" w:rsidRPr="00D67EA2" w:rsidRDefault="00A54A7B" w:rsidP="00A21B48">
            <w:pPr>
              <w:spacing w:after="0" w:line="276" w:lineRule="auto"/>
              <w:ind w:right="279"/>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0.319</w:t>
            </w:r>
          </w:p>
        </w:tc>
        <w:tc>
          <w:tcPr>
            <w:tcW w:w="434" w:type="pct"/>
            <w:shd w:val="clear" w:color="auto" w:fill="FFF2CC" w:themeFill="accent4" w:themeFillTint="33"/>
            <w:noWrap/>
            <w:vAlign w:val="bottom"/>
            <w:hideMark/>
          </w:tcPr>
          <w:p w14:paraId="257EB73A" w14:textId="77777777" w:rsidR="00A54A7B" w:rsidRPr="00D67EA2" w:rsidRDefault="00A54A7B" w:rsidP="00A21B48">
            <w:pPr>
              <w:spacing w:after="0" w:line="276" w:lineRule="auto"/>
              <w:ind w:right="20"/>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0.228</w:t>
            </w:r>
          </w:p>
        </w:tc>
        <w:tc>
          <w:tcPr>
            <w:tcW w:w="422" w:type="pct"/>
            <w:shd w:val="clear" w:color="auto" w:fill="FFF2CC" w:themeFill="accent4" w:themeFillTint="33"/>
            <w:noWrap/>
            <w:vAlign w:val="bottom"/>
            <w:hideMark/>
          </w:tcPr>
          <w:p w14:paraId="0947FD4C" w14:textId="77777777" w:rsidR="00A54A7B" w:rsidRPr="00D67EA2" w:rsidRDefault="00A54A7B" w:rsidP="00A21B48">
            <w:pPr>
              <w:spacing w:after="0" w:line="276" w:lineRule="auto"/>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0.329</w:t>
            </w:r>
          </w:p>
        </w:tc>
        <w:tc>
          <w:tcPr>
            <w:tcW w:w="428" w:type="pct"/>
            <w:shd w:val="clear" w:color="auto" w:fill="FFF2CC" w:themeFill="accent4" w:themeFillTint="33"/>
            <w:noWrap/>
            <w:vAlign w:val="bottom"/>
            <w:hideMark/>
          </w:tcPr>
          <w:p w14:paraId="29CCFC31" w14:textId="77777777" w:rsidR="00A54A7B" w:rsidRPr="00D67EA2" w:rsidRDefault="00A54A7B" w:rsidP="00A21B48">
            <w:pPr>
              <w:spacing w:after="0" w:line="276" w:lineRule="auto"/>
              <w:ind w:right="-148"/>
              <w:jc w:val="center"/>
              <w:rPr>
                <w:rFonts w:ascii="Times New Roman" w:eastAsia="Times New Roman" w:hAnsi="Times New Roman" w:cs="Times New Roman"/>
                <w:color w:val="000000"/>
                <w:sz w:val="20"/>
                <w:szCs w:val="20"/>
              </w:rPr>
            </w:pPr>
            <w:r w:rsidRPr="00D67EA2">
              <w:rPr>
                <w:rFonts w:ascii="Times New Roman" w:eastAsia="Times New Roman" w:hAnsi="Times New Roman" w:cs="Times New Roman"/>
                <w:color w:val="000000"/>
                <w:sz w:val="20"/>
                <w:szCs w:val="20"/>
              </w:rPr>
              <w:t>0.129</w:t>
            </w:r>
          </w:p>
        </w:tc>
        <w:tc>
          <w:tcPr>
            <w:tcW w:w="414" w:type="pct"/>
            <w:shd w:val="clear" w:color="auto" w:fill="FFF2CC" w:themeFill="accent4" w:themeFillTint="33"/>
            <w:noWrap/>
            <w:vAlign w:val="bottom"/>
            <w:hideMark/>
          </w:tcPr>
          <w:p w14:paraId="37F3A464" w14:textId="77777777" w:rsidR="00A54A7B" w:rsidRPr="00D67EA2" w:rsidRDefault="00A54A7B" w:rsidP="00A21B48">
            <w:pPr>
              <w:spacing w:after="0" w:line="276" w:lineRule="auto"/>
              <w:ind w:right="72"/>
              <w:jc w:val="center"/>
              <w:rPr>
                <w:rFonts w:ascii="Times New Roman" w:eastAsia="Times New Roman" w:hAnsi="Times New Roman" w:cs="Times New Roman"/>
                <w:b/>
                <w:bCs/>
                <w:color w:val="000000"/>
                <w:sz w:val="20"/>
                <w:szCs w:val="20"/>
              </w:rPr>
            </w:pPr>
            <w:r w:rsidRPr="00D67EA2">
              <w:rPr>
                <w:rFonts w:ascii="Times New Roman" w:eastAsia="Times New Roman" w:hAnsi="Times New Roman" w:cs="Times New Roman"/>
                <w:b/>
                <w:bCs/>
                <w:color w:val="000000"/>
                <w:sz w:val="20"/>
                <w:szCs w:val="20"/>
              </w:rPr>
              <w:t>0.738</w:t>
            </w:r>
          </w:p>
        </w:tc>
      </w:tr>
    </w:tbl>
    <w:p w14:paraId="79875F72" w14:textId="220B6702" w:rsidR="00A54A7B" w:rsidRPr="00890D19" w:rsidRDefault="00A54A7B" w:rsidP="002E3C0A">
      <w:pPr>
        <w:spacing w:after="0" w:line="360" w:lineRule="auto"/>
        <w:ind w:right="274"/>
        <w:rPr>
          <w:rFonts w:ascii="Times New Roman" w:hAnsi="Times New Roman" w:cs="Times New Roman"/>
          <w:sz w:val="24"/>
          <w:szCs w:val="24"/>
        </w:rPr>
      </w:pPr>
    </w:p>
    <w:p w14:paraId="129DE75A" w14:textId="0A05C8C1" w:rsidR="00E03E39" w:rsidRPr="00890D19" w:rsidRDefault="001011BB" w:rsidP="002E3C0A">
      <w:pPr>
        <w:spacing w:after="0" w:line="360" w:lineRule="auto"/>
        <w:jc w:val="both"/>
        <w:rPr>
          <w:rFonts w:ascii="Times New Roman" w:hAnsi="Times New Roman" w:cs="Times New Roman"/>
          <w:sz w:val="24"/>
          <w:szCs w:val="24"/>
        </w:rPr>
      </w:pPr>
      <w:r w:rsidRPr="00890D19">
        <w:rPr>
          <w:rFonts w:ascii="Times New Roman" w:hAnsi="Times New Roman" w:cs="Times New Roman"/>
          <w:sz w:val="24"/>
          <w:szCs w:val="24"/>
        </w:rPr>
        <w:t xml:space="preserve">The values obtained for CSR and AVE are shown in Table </w:t>
      </w:r>
      <w:r w:rsidR="00A958F5" w:rsidRPr="00890D19">
        <w:rPr>
          <w:rFonts w:ascii="Times New Roman" w:hAnsi="Times New Roman" w:cs="Times New Roman"/>
          <w:sz w:val="24"/>
          <w:szCs w:val="24"/>
        </w:rPr>
        <w:t>4</w:t>
      </w:r>
      <w:r w:rsidRPr="00890D19">
        <w:rPr>
          <w:rFonts w:ascii="Times New Roman" w:hAnsi="Times New Roman" w:cs="Times New Roman"/>
          <w:sz w:val="24"/>
          <w:szCs w:val="24"/>
        </w:rPr>
        <w:t>, indicating that there are no convergent validity issues in the measurement model (Factor loading &gt; .50; CSR &gt; .70 and AVE &gt; .50). The values of factor loadings are higher than the cut</w:t>
      </w:r>
      <w:r w:rsidR="00D645E5">
        <w:rPr>
          <w:rFonts w:ascii="Times New Roman" w:hAnsi="Times New Roman" w:cs="Times New Roman"/>
          <w:sz w:val="24"/>
          <w:szCs w:val="24"/>
        </w:rPr>
        <w:t>-</w:t>
      </w:r>
      <w:r w:rsidRPr="00890D19">
        <w:rPr>
          <w:rFonts w:ascii="Times New Roman" w:hAnsi="Times New Roman" w:cs="Times New Roman"/>
          <w:sz w:val="24"/>
          <w:szCs w:val="24"/>
        </w:rPr>
        <w:t xml:space="preserve">off value indicating that results are consistent </w:t>
      </w:r>
      <w:r w:rsidRPr="00890D19">
        <w:rPr>
          <w:rFonts w:ascii="Times New Roman" w:hAnsi="Times New Roman" w:cs="Times New Roman"/>
          <w:color w:val="7030A0"/>
          <w:sz w:val="24"/>
          <w:szCs w:val="24"/>
        </w:rPr>
        <w:t xml:space="preserve">(Hair et al., 2017). </w:t>
      </w:r>
      <w:r w:rsidRPr="00890D19">
        <w:rPr>
          <w:rFonts w:ascii="Times New Roman" w:hAnsi="Times New Roman" w:cs="Times New Roman"/>
          <w:sz w:val="24"/>
          <w:szCs w:val="24"/>
        </w:rPr>
        <w:t xml:space="preserve">Additionally, CFA is carried out to test the </w:t>
      </w:r>
      <w:r w:rsidR="00E03E39" w:rsidRPr="00890D19">
        <w:rPr>
          <w:rFonts w:ascii="Times New Roman" w:hAnsi="Times New Roman" w:cs="Times New Roman"/>
          <w:sz w:val="24"/>
          <w:szCs w:val="24"/>
        </w:rPr>
        <w:t>hypothesi</w:t>
      </w:r>
      <w:r w:rsidR="00D645E5">
        <w:rPr>
          <w:rFonts w:ascii="Times New Roman" w:hAnsi="Times New Roman" w:cs="Times New Roman"/>
          <w:sz w:val="24"/>
          <w:szCs w:val="24"/>
        </w:rPr>
        <w:t>z</w:t>
      </w:r>
      <w:r w:rsidR="00E03E39" w:rsidRPr="00890D19">
        <w:rPr>
          <w:rFonts w:ascii="Times New Roman" w:hAnsi="Times New Roman" w:cs="Times New Roman"/>
          <w:sz w:val="24"/>
          <w:szCs w:val="24"/>
        </w:rPr>
        <w:t>ed</w:t>
      </w:r>
      <w:r w:rsidRPr="00890D19">
        <w:rPr>
          <w:rFonts w:ascii="Times New Roman" w:hAnsi="Times New Roman" w:cs="Times New Roman"/>
          <w:sz w:val="24"/>
          <w:szCs w:val="24"/>
        </w:rPr>
        <w:t xml:space="preserve"> model. </w:t>
      </w:r>
    </w:p>
    <w:p w14:paraId="101BA7DE" w14:textId="77777777" w:rsidR="00D67EA2" w:rsidRDefault="00D67EA2" w:rsidP="00D67EA2">
      <w:pPr>
        <w:pStyle w:val="ListParagraph"/>
        <w:spacing w:line="360" w:lineRule="auto"/>
        <w:jc w:val="both"/>
        <w:rPr>
          <w:rFonts w:ascii="Times New Roman" w:hAnsi="Times New Roman" w:cs="Times New Roman"/>
          <w:b/>
        </w:rPr>
      </w:pPr>
    </w:p>
    <w:p w14:paraId="731FC74D" w14:textId="04271FEC" w:rsidR="00880F02" w:rsidRPr="005876EE" w:rsidRDefault="00F17B04" w:rsidP="00F17B04">
      <w:pPr>
        <w:spacing w:line="360" w:lineRule="auto"/>
        <w:jc w:val="both"/>
        <w:rPr>
          <w:rFonts w:ascii="Times New Roman" w:hAnsi="Times New Roman" w:cs="Times New Roman"/>
          <w:b/>
          <w:i/>
          <w:sz w:val="24"/>
          <w:szCs w:val="24"/>
        </w:rPr>
      </w:pPr>
      <w:r w:rsidRPr="005876EE">
        <w:rPr>
          <w:rFonts w:ascii="Times New Roman" w:hAnsi="Times New Roman" w:cs="Times New Roman"/>
          <w:b/>
          <w:i/>
          <w:sz w:val="24"/>
          <w:szCs w:val="24"/>
        </w:rPr>
        <w:lastRenderedPageBreak/>
        <w:t xml:space="preserve">5.3 Structural model </w:t>
      </w:r>
    </w:p>
    <w:p w14:paraId="4685C0CB" w14:textId="4C278408" w:rsidR="006A307D" w:rsidRDefault="002F4481" w:rsidP="002E3C0A">
      <w:pPr>
        <w:spacing w:after="0" w:line="360" w:lineRule="auto"/>
        <w:jc w:val="both"/>
        <w:rPr>
          <w:rFonts w:ascii="Times New Roman" w:hAnsi="Times New Roman" w:cs="Times New Roman"/>
          <w:sz w:val="24"/>
          <w:szCs w:val="24"/>
        </w:rPr>
      </w:pPr>
      <w:r w:rsidRPr="00890D19">
        <w:rPr>
          <w:rFonts w:ascii="Times New Roman" w:hAnsi="Times New Roman" w:cs="Times New Roman"/>
          <w:sz w:val="24"/>
          <w:szCs w:val="24"/>
        </w:rPr>
        <w:t xml:space="preserve">The effects of SHRM, I4TEs on </w:t>
      </w:r>
      <w:r w:rsidR="00257257" w:rsidRPr="00890D19">
        <w:rPr>
          <w:rFonts w:ascii="Times New Roman" w:hAnsi="Times New Roman" w:cs="Times New Roman"/>
          <w:sz w:val="24"/>
          <w:szCs w:val="24"/>
        </w:rPr>
        <w:t>ES</w:t>
      </w:r>
      <w:r w:rsidRPr="00890D19">
        <w:rPr>
          <w:rFonts w:ascii="Times New Roman" w:hAnsi="Times New Roman" w:cs="Times New Roman"/>
          <w:sz w:val="24"/>
          <w:szCs w:val="24"/>
        </w:rPr>
        <w:t xml:space="preserve"> are tested through a </w:t>
      </w:r>
      <w:r w:rsidR="00E95D41">
        <w:rPr>
          <w:rFonts w:ascii="Times New Roman" w:hAnsi="Times New Roman" w:cs="Times New Roman"/>
          <w:sz w:val="24"/>
          <w:szCs w:val="24"/>
        </w:rPr>
        <w:t>complete</w:t>
      </w:r>
      <w:r w:rsidR="00E95D41" w:rsidRPr="00890D19">
        <w:rPr>
          <w:rFonts w:ascii="Times New Roman" w:hAnsi="Times New Roman" w:cs="Times New Roman"/>
          <w:sz w:val="24"/>
          <w:szCs w:val="24"/>
        </w:rPr>
        <w:t xml:space="preserve"> </w:t>
      </w:r>
      <w:r w:rsidRPr="00890D19">
        <w:rPr>
          <w:rFonts w:ascii="Times New Roman" w:hAnsi="Times New Roman" w:cs="Times New Roman"/>
          <w:sz w:val="24"/>
          <w:szCs w:val="24"/>
        </w:rPr>
        <w:t xml:space="preserve">structural model. The model includes </w:t>
      </w:r>
      <w:r w:rsidR="00086749" w:rsidRPr="00890D19">
        <w:rPr>
          <w:rFonts w:ascii="Times New Roman" w:hAnsi="Times New Roman" w:cs="Times New Roman"/>
          <w:sz w:val="24"/>
          <w:szCs w:val="24"/>
        </w:rPr>
        <w:t>6</w:t>
      </w:r>
      <w:r w:rsidRPr="00890D19">
        <w:rPr>
          <w:rFonts w:ascii="Times New Roman" w:hAnsi="Times New Roman" w:cs="Times New Roman"/>
          <w:sz w:val="24"/>
          <w:szCs w:val="24"/>
        </w:rPr>
        <w:t xml:space="preserve"> first-order constructs. The latent constructs are developed through </w:t>
      </w:r>
      <w:r w:rsidR="00B11350" w:rsidRPr="00890D19">
        <w:rPr>
          <w:rFonts w:ascii="Times New Roman" w:hAnsi="Times New Roman" w:cs="Times New Roman"/>
          <w:sz w:val="24"/>
          <w:szCs w:val="24"/>
        </w:rPr>
        <w:t>2</w:t>
      </w:r>
      <w:r w:rsidR="008D5E24" w:rsidRPr="00890D19">
        <w:rPr>
          <w:rFonts w:ascii="Times New Roman" w:hAnsi="Times New Roman" w:cs="Times New Roman"/>
          <w:sz w:val="24"/>
          <w:szCs w:val="24"/>
        </w:rPr>
        <w:t>4</w:t>
      </w:r>
      <w:r w:rsidRPr="00890D19">
        <w:rPr>
          <w:rFonts w:ascii="Times New Roman" w:hAnsi="Times New Roman" w:cs="Times New Roman"/>
          <w:sz w:val="24"/>
          <w:szCs w:val="24"/>
        </w:rPr>
        <w:t xml:space="preserve"> observed variables. The SEM method applied for testing the </w:t>
      </w:r>
      <w:r w:rsidR="006A307D" w:rsidRPr="00890D19">
        <w:rPr>
          <w:rFonts w:ascii="Times New Roman" w:hAnsi="Times New Roman" w:cs="Times New Roman"/>
          <w:sz w:val="24"/>
          <w:szCs w:val="24"/>
        </w:rPr>
        <w:t xml:space="preserve">hypothesis </w:t>
      </w:r>
      <w:r w:rsidR="00D24564">
        <w:rPr>
          <w:rFonts w:ascii="Times New Roman" w:hAnsi="Times New Roman" w:cs="Times New Roman"/>
          <w:sz w:val="24"/>
          <w:szCs w:val="24"/>
        </w:rPr>
        <w:t xml:space="preserve">is </w:t>
      </w:r>
      <w:r w:rsidR="006A307D" w:rsidRPr="00890D19">
        <w:rPr>
          <w:rFonts w:ascii="Times New Roman" w:hAnsi="Times New Roman" w:cs="Times New Roman"/>
          <w:sz w:val="24"/>
          <w:szCs w:val="24"/>
        </w:rPr>
        <w:t>exhibited in Figure 2.</w:t>
      </w:r>
    </w:p>
    <w:p w14:paraId="139293FF" w14:textId="77777777" w:rsidR="006A307D" w:rsidRDefault="006A307D" w:rsidP="002E3C0A">
      <w:pPr>
        <w:spacing w:after="0" w:line="360" w:lineRule="auto"/>
        <w:jc w:val="both"/>
        <w:rPr>
          <w:rFonts w:ascii="Times New Roman" w:hAnsi="Times New Roman" w:cs="Times New Roman"/>
          <w:sz w:val="24"/>
          <w:szCs w:val="24"/>
        </w:rPr>
      </w:pPr>
    </w:p>
    <w:p w14:paraId="3191A480" w14:textId="6F19A96E" w:rsidR="002F4481" w:rsidRPr="00890D19" w:rsidRDefault="006A307D" w:rsidP="006A307D">
      <w:pPr>
        <w:spacing w:after="0" w:line="360" w:lineRule="auto"/>
        <w:jc w:val="center"/>
        <w:rPr>
          <w:rFonts w:ascii="Times New Roman" w:hAnsi="Times New Roman" w:cs="Times New Roman"/>
          <w:sz w:val="24"/>
          <w:szCs w:val="24"/>
        </w:rPr>
      </w:pPr>
      <w:r w:rsidRPr="00890D19">
        <w:rPr>
          <w:rFonts w:ascii="Times New Roman" w:hAnsi="Times New Roman" w:cs="Times New Roman"/>
          <w:noProof/>
          <w:sz w:val="24"/>
          <w:szCs w:val="24"/>
          <w:lang w:val="en-US"/>
        </w:rPr>
        <w:drawing>
          <wp:inline distT="0" distB="0" distL="0" distR="0" wp14:anchorId="5BD4153A" wp14:editId="2F20F7A7">
            <wp:extent cx="5206811" cy="3857936"/>
            <wp:effectExtent l="0" t="0" r="0" b="0"/>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8"/>
                    <a:srcRect l="4018" r="6031"/>
                    <a:stretch/>
                  </pic:blipFill>
                  <pic:spPr bwMode="auto">
                    <a:xfrm>
                      <a:off x="0" y="0"/>
                      <a:ext cx="5208736" cy="3859362"/>
                    </a:xfrm>
                    <a:prstGeom prst="rect">
                      <a:avLst/>
                    </a:prstGeom>
                    <a:ln>
                      <a:noFill/>
                    </a:ln>
                    <a:extLst>
                      <a:ext uri="{53640926-AAD7-44D8-BBD7-CCE9431645EC}">
                        <a14:shadowObscured xmlns:a14="http://schemas.microsoft.com/office/drawing/2010/main"/>
                      </a:ext>
                    </a:extLst>
                  </pic:spPr>
                </pic:pic>
              </a:graphicData>
            </a:graphic>
          </wp:inline>
        </w:drawing>
      </w:r>
    </w:p>
    <w:p w14:paraId="2D9E88F5" w14:textId="77777777" w:rsidR="009643E3" w:rsidRDefault="009643E3" w:rsidP="006A307D">
      <w:pPr>
        <w:spacing w:after="0" w:line="360" w:lineRule="auto"/>
        <w:ind w:left="-1170" w:right="27" w:firstLine="1170"/>
        <w:jc w:val="center"/>
        <w:rPr>
          <w:rFonts w:ascii="Times New Roman" w:hAnsi="Times New Roman" w:cs="Times New Roman"/>
          <w:b/>
          <w:sz w:val="24"/>
          <w:szCs w:val="24"/>
        </w:rPr>
      </w:pPr>
    </w:p>
    <w:p w14:paraId="12B0F35C" w14:textId="76476FF2" w:rsidR="00E844C0" w:rsidRDefault="007C3DAE" w:rsidP="006A307D">
      <w:pPr>
        <w:spacing w:after="0" w:line="360" w:lineRule="auto"/>
        <w:ind w:left="-1170" w:right="27" w:firstLine="1170"/>
        <w:jc w:val="center"/>
        <w:rPr>
          <w:rFonts w:ascii="Times New Roman" w:hAnsi="Times New Roman" w:cs="Times New Roman"/>
          <w:bCs/>
          <w:sz w:val="24"/>
          <w:szCs w:val="24"/>
        </w:rPr>
      </w:pPr>
      <w:r w:rsidRPr="00890D19">
        <w:rPr>
          <w:rFonts w:ascii="Times New Roman" w:hAnsi="Times New Roman" w:cs="Times New Roman"/>
          <w:b/>
          <w:sz w:val="24"/>
          <w:szCs w:val="24"/>
        </w:rPr>
        <w:t>Figure</w:t>
      </w:r>
      <w:r w:rsidR="00A958F5" w:rsidRPr="00890D19">
        <w:rPr>
          <w:rFonts w:ascii="Times New Roman" w:hAnsi="Times New Roman" w:cs="Times New Roman"/>
          <w:b/>
          <w:sz w:val="24"/>
          <w:szCs w:val="24"/>
        </w:rPr>
        <w:t xml:space="preserve"> 2</w:t>
      </w:r>
      <w:r w:rsidR="00A958F5" w:rsidRPr="00890D19">
        <w:rPr>
          <w:rFonts w:ascii="Times New Roman" w:hAnsi="Times New Roman" w:cs="Times New Roman"/>
          <w:bCs/>
          <w:sz w:val="24"/>
          <w:szCs w:val="24"/>
        </w:rPr>
        <w:t xml:space="preserve">: </w:t>
      </w:r>
      <w:r w:rsidRPr="00890D19">
        <w:rPr>
          <w:rFonts w:ascii="Times New Roman" w:hAnsi="Times New Roman" w:cs="Times New Roman"/>
          <w:bCs/>
          <w:sz w:val="24"/>
          <w:szCs w:val="24"/>
        </w:rPr>
        <w:t xml:space="preserve"> </w:t>
      </w:r>
      <w:r w:rsidR="00086749" w:rsidRPr="00890D19">
        <w:rPr>
          <w:rFonts w:ascii="Times New Roman" w:hAnsi="Times New Roman" w:cs="Times New Roman"/>
          <w:bCs/>
          <w:sz w:val="24"/>
          <w:szCs w:val="24"/>
        </w:rPr>
        <w:t>Structural model</w:t>
      </w:r>
    </w:p>
    <w:p w14:paraId="3CB99C7B" w14:textId="77777777" w:rsidR="00D67EA2" w:rsidRDefault="00D67EA2" w:rsidP="006A307D">
      <w:pPr>
        <w:spacing w:after="0" w:line="360" w:lineRule="auto"/>
        <w:ind w:left="-1170" w:right="27" w:firstLine="1170"/>
        <w:jc w:val="center"/>
        <w:rPr>
          <w:rFonts w:ascii="Times New Roman" w:hAnsi="Times New Roman" w:cs="Times New Roman"/>
          <w:bCs/>
          <w:sz w:val="24"/>
          <w:szCs w:val="24"/>
        </w:rPr>
      </w:pPr>
    </w:p>
    <w:p w14:paraId="2302017C" w14:textId="569A0AE6" w:rsidR="00D67EA2" w:rsidRPr="00890D19" w:rsidRDefault="00D67EA2" w:rsidP="00677801">
      <w:pPr>
        <w:spacing w:after="0" w:line="360" w:lineRule="auto"/>
        <w:jc w:val="both"/>
        <w:rPr>
          <w:rFonts w:ascii="Times New Roman" w:hAnsi="Times New Roman" w:cs="Times New Roman"/>
          <w:color w:val="FF0000"/>
          <w:sz w:val="24"/>
          <w:szCs w:val="24"/>
        </w:rPr>
      </w:pPr>
      <w:r w:rsidRPr="00890D19">
        <w:rPr>
          <w:rFonts w:ascii="Times New Roman" w:hAnsi="Times New Roman" w:cs="Times New Roman"/>
          <w:bCs/>
          <w:i/>
          <w:iCs/>
          <w:sz w:val="24"/>
          <w:szCs w:val="24"/>
        </w:rPr>
        <w:t>Hypothesis 1(a)</w:t>
      </w:r>
      <w:r w:rsidRPr="00890D19">
        <w:rPr>
          <w:rFonts w:ascii="Times New Roman" w:hAnsi="Times New Roman" w:cs="Times New Roman"/>
          <w:bCs/>
          <w:sz w:val="24"/>
          <w:szCs w:val="24"/>
        </w:rPr>
        <w:t xml:space="preserve"> exhibits the relationship between the FL and the ES. The hypothesis was tested using </w:t>
      </w:r>
      <w:r w:rsidR="00E95D41">
        <w:rPr>
          <w:rFonts w:ascii="Times New Roman" w:hAnsi="Times New Roman" w:cs="Times New Roman"/>
          <w:bCs/>
          <w:sz w:val="24"/>
          <w:szCs w:val="24"/>
        </w:rPr>
        <w:t xml:space="preserve">the </w:t>
      </w:r>
      <w:r w:rsidRPr="00890D19">
        <w:rPr>
          <w:rFonts w:ascii="Times New Roman" w:hAnsi="Times New Roman" w:cs="Times New Roman"/>
          <w:bCs/>
          <w:sz w:val="24"/>
          <w:szCs w:val="24"/>
        </w:rPr>
        <w:t>SEM model. Table 5 shows that FL positively influences</w:t>
      </w:r>
      <w:r w:rsidR="001A0418">
        <w:rPr>
          <w:rFonts w:ascii="Times New Roman" w:hAnsi="Times New Roman" w:cs="Times New Roman"/>
          <w:bCs/>
          <w:sz w:val="24"/>
          <w:szCs w:val="24"/>
        </w:rPr>
        <w:t xml:space="preserve"> </w:t>
      </w:r>
      <w:r w:rsidRPr="00890D19">
        <w:rPr>
          <w:rFonts w:ascii="Times New Roman" w:hAnsi="Times New Roman" w:cs="Times New Roman"/>
          <w:bCs/>
          <w:sz w:val="24"/>
          <w:szCs w:val="24"/>
        </w:rPr>
        <w:t>ES (</w:t>
      </w:r>
      <w:r w:rsidRPr="00386031">
        <w:rPr>
          <w:rFonts w:ascii="Times New Roman" w:hAnsi="Times New Roman" w:cs="Times New Roman"/>
          <w:i/>
          <w:iCs/>
          <w:sz w:val="24"/>
          <w:szCs w:val="24"/>
        </w:rPr>
        <w:t xml:space="preserve">p&lt; </w:t>
      </w:r>
      <w:r w:rsidR="00386031" w:rsidRPr="00386031">
        <w:rPr>
          <w:rFonts w:ascii="Times New Roman" w:hAnsi="Times New Roman" w:cs="Times New Roman"/>
          <w:i/>
          <w:iCs/>
          <w:sz w:val="24"/>
          <w:szCs w:val="24"/>
        </w:rPr>
        <w:t>0</w:t>
      </w:r>
      <w:r w:rsidRPr="00386031">
        <w:rPr>
          <w:rFonts w:ascii="Times New Roman" w:hAnsi="Times New Roman" w:cs="Times New Roman"/>
          <w:i/>
          <w:iCs/>
          <w:sz w:val="24"/>
          <w:szCs w:val="24"/>
        </w:rPr>
        <w:t>.</w:t>
      </w:r>
      <w:r w:rsidR="00386031" w:rsidRPr="00386031">
        <w:rPr>
          <w:rFonts w:ascii="Times New Roman" w:hAnsi="Times New Roman" w:cs="Times New Roman"/>
          <w:i/>
          <w:iCs/>
          <w:sz w:val="24"/>
          <w:szCs w:val="24"/>
        </w:rPr>
        <w:t>0</w:t>
      </w:r>
      <w:r w:rsidR="001265B9" w:rsidRPr="00386031">
        <w:rPr>
          <w:rFonts w:ascii="Times New Roman" w:hAnsi="Times New Roman" w:cs="Times New Roman"/>
          <w:i/>
          <w:iCs/>
          <w:sz w:val="24"/>
          <w:szCs w:val="24"/>
        </w:rPr>
        <w:t>0</w:t>
      </w:r>
      <w:r w:rsidR="00BB413A" w:rsidRPr="00386031">
        <w:rPr>
          <w:rFonts w:ascii="Times New Roman" w:hAnsi="Times New Roman" w:cs="Times New Roman"/>
          <w:i/>
          <w:iCs/>
          <w:sz w:val="24"/>
          <w:szCs w:val="24"/>
        </w:rPr>
        <w:t>1</w:t>
      </w:r>
      <w:r w:rsidRPr="00890D19">
        <w:rPr>
          <w:rFonts w:ascii="Times New Roman" w:hAnsi="Times New Roman" w:cs="Times New Roman"/>
          <w:sz w:val="24"/>
          <w:szCs w:val="24"/>
        </w:rPr>
        <w:t xml:space="preserve">). Hence, hypothesis 1(a) can be supported.  </w:t>
      </w:r>
    </w:p>
    <w:p w14:paraId="1EFFB110" w14:textId="6ADF325E" w:rsidR="00D67EA2" w:rsidRPr="00890D19" w:rsidRDefault="00D67EA2" w:rsidP="00677801">
      <w:pPr>
        <w:spacing w:after="0" w:line="360" w:lineRule="auto"/>
        <w:jc w:val="both"/>
        <w:rPr>
          <w:rFonts w:ascii="Times New Roman" w:hAnsi="Times New Roman" w:cs="Times New Roman"/>
          <w:bCs/>
          <w:sz w:val="24"/>
          <w:szCs w:val="24"/>
        </w:rPr>
      </w:pPr>
      <w:r w:rsidRPr="00890D19">
        <w:rPr>
          <w:rFonts w:ascii="Times New Roman" w:hAnsi="Times New Roman" w:cs="Times New Roman"/>
          <w:bCs/>
          <w:i/>
          <w:iCs/>
          <w:sz w:val="24"/>
          <w:szCs w:val="24"/>
        </w:rPr>
        <w:t xml:space="preserve">Hypothesis 1 (b) </w:t>
      </w:r>
      <w:r w:rsidRPr="00890D19">
        <w:rPr>
          <w:rFonts w:ascii="Times New Roman" w:hAnsi="Times New Roman" w:cs="Times New Roman"/>
          <w:bCs/>
          <w:sz w:val="24"/>
          <w:szCs w:val="24"/>
        </w:rPr>
        <w:t xml:space="preserve">proposed that greater inclusion of training practices will have a positive effect on the ES of the employees. The values are presented in Table </w:t>
      </w:r>
      <w:r w:rsidR="003C1547">
        <w:rPr>
          <w:rFonts w:ascii="Times New Roman" w:hAnsi="Times New Roman" w:cs="Times New Roman"/>
          <w:bCs/>
          <w:sz w:val="24"/>
          <w:szCs w:val="24"/>
        </w:rPr>
        <w:t>5</w:t>
      </w:r>
      <w:r w:rsidR="00E95D41">
        <w:rPr>
          <w:rFonts w:ascii="Times New Roman" w:hAnsi="Times New Roman" w:cs="Times New Roman"/>
          <w:bCs/>
          <w:sz w:val="24"/>
          <w:szCs w:val="24"/>
        </w:rPr>
        <w:t>,</w:t>
      </w:r>
      <w:r w:rsidRPr="00890D19">
        <w:rPr>
          <w:rFonts w:ascii="Times New Roman" w:hAnsi="Times New Roman" w:cs="Times New Roman"/>
          <w:bCs/>
          <w:sz w:val="24"/>
          <w:szCs w:val="24"/>
        </w:rPr>
        <w:t xml:space="preserve"> showing that TR is significantly influencing ES </w:t>
      </w:r>
      <w:r w:rsidRPr="00890D19">
        <w:rPr>
          <w:rFonts w:ascii="Times New Roman" w:hAnsi="Times New Roman" w:cs="Times New Roman"/>
          <w:color w:val="000000" w:themeColor="text1"/>
          <w:sz w:val="24"/>
          <w:szCs w:val="24"/>
        </w:rPr>
        <w:t>(</w:t>
      </w:r>
      <w:r w:rsidRPr="00927930">
        <w:rPr>
          <w:rFonts w:ascii="Times New Roman" w:hAnsi="Times New Roman" w:cs="Times New Roman"/>
          <w:i/>
          <w:iCs/>
          <w:color w:val="000000" w:themeColor="text1"/>
          <w:sz w:val="24"/>
          <w:szCs w:val="24"/>
        </w:rPr>
        <w:t xml:space="preserve">p &lt; </w:t>
      </w:r>
      <w:r w:rsidR="00BB413A" w:rsidRPr="00927930">
        <w:rPr>
          <w:rFonts w:ascii="Times New Roman" w:hAnsi="Times New Roman" w:cs="Times New Roman"/>
          <w:i/>
          <w:iCs/>
        </w:rPr>
        <w:t>0.001</w:t>
      </w:r>
      <w:r w:rsidRPr="00890D19">
        <w:rPr>
          <w:rFonts w:ascii="Times New Roman" w:hAnsi="Times New Roman" w:cs="Times New Roman"/>
          <w:color w:val="000000" w:themeColor="text1"/>
          <w:sz w:val="24"/>
          <w:szCs w:val="24"/>
        </w:rPr>
        <w:t xml:space="preserve">). </w:t>
      </w:r>
      <w:r w:rsidRPr="00890D19">
        <w:rPr>
          <w:rFonts w:ascii="Times New Roman" w:hAnsi="Times New Roman" w:cs="Times New Roman"/>
          <w:sz w:val="24"/>
          <w:szCs w:val="24"/>
        </w:rPr>
        <w:t>This supports hypothesis 1(b).</w:t>
      </w:r>
      <w:r w:rsidRPr="00890D19">
        <w:rPr>
          <w:rFonts w:ascii="Times New Roman" w:hAnsi="Times New Roman" w:cs="Times New Roman"/>
          <w:bCs/>
          <w:sz w:val="24"/>
          <w:szCs w:val="24"/>
        </w:rPr>
        <w:t xml:space="preserve"> </w:t>
      </w:r>
    </w:p>
    <w:p w14:paraId="5238836F" w14:textId="56599B21" w:rsidR="00D67EA2" w:rsidRPr="00890D19" w:rsidRDefault="00D67EA2" w:rsidP="00677801">
      <w:pPr>
        <w:spacing w:after="0" w:line="360" w:lineRule="auto"/>
        <w:jc w:val="both"/>
        <w:rPr>
          <w:rFonts w:ascii="Times New Roman" w:hAnsi="Times New Roman" w:cs="Times New Roman"/>
          <w:bCs/>
          <w:sz w:val="24"/>
          <w:szCs w:val="24"/>
        </w:rPr>
      </w:pPr>
      <w:r w:rsidRPr="00890D19">
        <w:rPr>
          <w:rFonts w:ascii="Times New Roman" w:hAnsi="Times New Roman" w:cs="Times New Roman"/>
          <w:bCs/>
          <w:i/>
          <w:iCs/>
          <w:sz w:val="24"/>
          <w:szCs w:val="24"/>
        </w:rPr>
        <w:t>Hypothesis 1 (c)</w:t>
      </w:r>
      <w:r w:rsidRPr="00890D19">
        <w:rPr>
          <w:rFonts w:ascii="Times New Roman" w:hAnsi="Times New Roman" w:cs="Times New Roman"/>
          <w:bCs/>
          <w:sz w:val="24"/>
          <w:szCs w:val="24"/>
        </w:rPr>
        <w:t xml:space="preserve"> proposed that EP will have a significant impact on the ES of the employees. Table 5 show</w:t>
      </w:r>
      <w:r w:rsidR="003C1547">
        <w:rPr>
          <w:rFonts w:ascii="Times New Roman" w:hAnsi="Times New Roman" w:cs="Times New Roman"/>
          <w:bCs/>
          <w:sz w:val="24"/>
          <w:szCs w:val="24"/>
        </w:rPr>
        <w:t>s</w:t>
      </w:r>
      <w:r w:rsidRPr="00890D19">
        <w:rPr>
          <w:rFonts w:ascii="Times New Roman" w:hAnsi="Times New Roman" w:cs="Times New Roman"/>
          <w:bCs/>
          <w:sz w:val="24"/>
          <w:szCs w:val="24"/>
        </w:rPr>
        <w:t xml:space="preserve"> that EP is significantly influencing </w:t>
      </w:r>
      <w:r w:rsidRPr="00890D19">
        <w:rPr>
          <w:rFonts w:ascii="Times New Roman" w:hAnsi="Times New Roman" w:cs="Times New Roman"/>
          <w:bCs/>
          <w:color w:val="000000" w:themeColor="text1"/>
          <w:sz w:val="24"/>
          <w:szCs w:val="24"/>
        </w:rPr>
        <w:t xml:space="preserve">ES </w:t>
      </w:r>
      <w:r w:rsidRPr="00890D19">
        <w:rPr>
          <w:rFonts w:ascii="Times New Roman" w:hAnsi="Times New Roman" w:cs="Times New Roman"/>
          <w:color w:val="000000" w:themeColor="text1"/>
          <w:sz w:val="24"/>
          <w:szCs w:val="24"/>
        </w:rPr>
        <w:t>(</w:t>
      </w:r>
      <w:r w:rsidR="00927930" w:rsidRPr="00927930">
        <w:rPr>
          <w:rFonts w:ascii="Times New Roman" w:hAnsi="Times New Roman" w:cs="Times New Roman"/>
          <w:i/>
          <w:iCs/>
          <w:color w:val="000000" w:themeColor="text1"/>
          <w:sz w:val="24"/>
          <w:szCs w:val="24"/>
        </w:rPr>
        <w:t>p</w:t>
      </w:r>
      <w:r w:rsidR="00BB413A" w:rsidRPr="00927930">
        <w:rPr>
          <w:rFonts w:ascii="Times New Roman" w:hAnsi="Times New Roman" w:cs="Times New Roman"/>
          <w:i/>
          <w:iCs/>
          <w:color w:val="000000" w:themeColor="text1"/>
          <w:sz w:val="24"/>
          <w:szCs w:val="24"/>
        </w:rPr>
        <w:t xml:space="preserve"> &lt; </w:t>
      </w:r>
      <w:r w:rsidR="00BB413A" w:rsidRPr="00927930">
        <w:rPr>
          <w:rFonts w:ascii="Times New Roman" w:hAnsi="Times New Roman" w:cs="Times New Roman"/>
          <w:i/>
          <w:iCs/>
        </w:rPr>
        <w:t>0.001</w:t>
      </w:r>
      <w:r w:rsidRPr="00890D19">
        <w:rPr>
          <w:rFonts w:ascii="Times New Roman" w:hAnsi="Times New Roman" w:cs="Times New Roman"/>
          <w:sz w:val="24"/>
          <w:szCs w:val="24"/>
        </w:rPr>
        <w:t>). Thus, hypothesis 1(c) can be accepted.</w:t>
      </w:r>
      <w:r w:rsidRPr="00890D19">
        <w:rPr>
          <w:rFonts w:ascii="Times New Roman" w:hAnsi="Times New Roman" w:cs="Times New Roman"/>
          <w:bCs/>
          <w:sz w:val="24"/>
          <w:szCs w:val="24"/>
        </w:rPr>
        <w:t xml:space="preserve"> </w:t>
      </w:r>
    </w:p>
    <w:p w14:paraId="5D17243F" w14:textId="5A8C2CF3" w:rsidR="00D67EA2" w:rsidRPr="00890D19" w:rsidRDefault="00D67EA2" w:rsidP="00D67EA2">
      <w:pPr>
        <w:spacing w:after="0" w:line="360" w:lineRule="auto"/>
        <w:jc w:val="both"/>
        <w:rPr>
          <w:rFonts w:ascii="Times New Roman" w:hAnsi="Times New Roman" w:cs="Times New Roman"/>
          <w:bCs/>
          <w:i/>
          <w:iCs/>
          <w:sz w:val="24"/>
          <w:szCs w:val="24"/>
        </w:rPr>
      </w:pPr>
      <w:r w:rsidRPr="00890D19">
        <w:rPr>
          <w:rFonts w:ascii="Times New Roman" w:hAnsi="Times New Roman" w:cs="Times New Roman"/>
          <w:bCs/>
          <w:i/>
          <w:iCs/>
          <w:sz w:val="24"/>
          <w:szCs w:val="24"/>
        </w:rPr>
        <w:lastRenderedPageBreak/>
        <w:t>Hypothesis 1(d)</w:t>
      </w:r>
      <w:r w:rsidRPr="00890D19">
        <w:rPr>
          <w:rFonts w:ascii="Times New Roman" w:hAnsi="Times New Roman" w:cs="Times New Roman"/>
          <w:bCs/>
          <w:sz w:val="24"/>
          <w:szCs w:val="24"/>
        </w:rPr>
        <w:t xml:space="preserve"> proposed that greater EE will have a significant impact on the ES of the employees. Table 5 shows that EE influences ES </w:t>
      </w:r>
      <w:r w:rsidR="001265B9">
        <w:rPr>
          <w:rFonts w:ascii="Times New Roman" w:hAnsi="Times New Roman" w:cs="Times New Roman"/>
          <w:color w:val="000000" w:themeColor="text1"/>
          <w:sz w:val="24"/>
          <w:szCs w:val="24"/>
        </w:rPr>
        <w:t>(</w:t>
      </w:r>
      <w:r w:rsidR="00BB413A" w:rsidRPr="00927930">
        <w:rPr>
          <w:rFonts w:ascii="Times New Roman" w:hAnsi="Times New Roman" w:cs="Times New Roman"/>
          <w:i/>
          <w:iCs/>
          <w:color w:val="000000" w:themeColor="text1"/>
          <w:sz w:val="24"/>
          <w:szCs w:val="24"/>
        </w:rPr>
        <w:t>p &lt; 0.001</w:t>
      </w:r>
      <w:r w:rsidRPr="00890D19">
        <w:rPr>
          <w:rFonts w:ascii="Times New Roman" w:hAnsi="Times New Roman" w:cs="Times New Roman"/>
          <w:sz w:val="24"/>
          <w:szCs w:val="24"/>
        </w:rPr>
        <w:t>). Thus, hypothesis 1(d) can be accepted</w:t>
      </w:r>
      <w:r w:rsidRPr="00890D19">
        <w:rPr>
          <w:rFonts w:ascii="Times New Roman" w:hAnsi="Times New Roman" w:cs="Times New Roman"/>
          <w:bCs/>
          <w:i/>
          <w:iCs/>
          <w:sz w:val="24"/>
          <w:szCs w:val="24"/>
        </w:rPr>
        <w:t xml:space="preserve"> </w:t>
      </w:r>
    </w:p>
    <w:p w14:paraId="5BD66671" w14:textId="0DCAF55B" w:rsidR="00D67EA2" w:rsidRPr="00890D19" w:rsidRDefault="00D67EA2" w:rsidP="00D67EA2">
      <w:pPr>
        <w:spacing w:after="0" w:line="360" w:lineRule="auto"/>
        <w:jc w:val="both"/>
        <w:rPr>
          <w:rFonts w:ascii="Times New Roman" w:hAnsi="Times New Roman" w:cs="Times New Roman"/>
          <w:bCs/>
          <w:sz w:val="24"/>
          <w:szCs w:val="24"/>
        </w:rPr>
      </w:pPr>
      <w:r w:rsidRPr="00890D19">
        <w:rPr>
          <w:rFonts w:ascii="Times New Roman" w:hAnsi="Times New Roman" w:cs="Times New Roman"/>
          <w:bCs/>
          <w:i/>
          <w:iCs/>
          <w:sz w:val="24"/>
          <w:szCs w:val="24"/>
        </w:rPr>
        <w:t>Hypothesis 2</w:t>
      </w:r>
      <w:r w:rsidRPr="00890D19">
        <w:rPr>
          <w:rFonts w:ascii="Times New Roman" w:hAnsi="Times New Roman" w:cs="Times New Roman"/>
          <w:bCs/>
          <w:sz w:val="24"/>
          <w:szCs w:val="24"/>
        </w:rPr>
        <w:t xml:space="preserve"> proposed that higher IT will have a positive impact on the ES of the employees. Table 5 show</w:t>
      </w:r>
      <w:r w:rsidR="003C1547">
        <w:rPr>
          <w:rFonts w:ascii="Times New Roman" w:hAnsi="Times New Roman" w:cs="Times New Roman"/>
          <w:bCs/>
          <w:sz w:val="24"/>
          <w:szCs w:val="24"/>
        </w:rPr>
        <w:t xml:space="preserve">s </w:t>
      </w:r>
      <w:r w:rsidRPr="00890D19">
        <w:rPr>
          <w:rFonts w:ascii="Times New Roman" w:hAnsi="Times New Roman" w:cs="Times New Roman"/>
          <w:bCs/>
          <w:sz w:val="24"/>
          <w:szCs w:val="24"/>
        </w:rPr>
        <w:t xml:space="preserve">that IT is significantly influencing ES </w:t>
      </w:r>
      <w:r w:rsidRPr="00890D19">
        <w:rPr>
          <w:rFonts w:ascii="Times New Roman" w:hAnsi="Times New Roman" w:cs="Times New Roman"/>
          <w:sz w:val="24"/>
          <w:szCs w:val="24"/>
        </w:rPr>
        <w:t>(</w:t>
      </w:r>
      <w:r w:rsidRPr="00927930">
        <w:rPr>
          <w:rFonts w:ascii="Times New Roman" w:hAnsi="Times New Roman" w:cs="Times New Roman"/>
          <w:i/>
          <w:iCs/>
          <w:color w:val="000000" w:themeColor="text1"/>
          <w:sz w:val="24"/>
          <w:szCs w:val="24"/>
        </w:rPr>
        <w:t xml:space="preserve">p </w:t>
      </w:r>
      <w:r w:rsidRPr="00927930">
        <w:rPr>
          <w:rFonts w:ascii="Times New Roman" w:hAnsi="Times New Roman" w:cs="Times New Roman"/>
          <w:i/>
          <w:iCs/>
          <w:sz w:val="24"/>
          <w:szCs w:val="24"/>
        </w:rPr>
        <w:t xml:space="preserve">&lt; </w:t>
      </w:r>
      <w:r w:rsidR="00BB413A" w:rsidRPr="00927930">
        <w:rPr>
          <w:rFonts w:ascii="Times New Roman" w:hAnsi="Times New Roman" w:cs="Times New Roman"/>
          <w:i/>
          <w:iCs/>
          <w:sz w:val="24"/>
          <w:szCs w:val="24"/>
        </w:rPr>
        <w:t>0</w:t>
      </w:r>
      <w:r w:rsidRPr="00927930">
        <w:rPr>
          <w:rFonts w:ascii="Times New Roman" w:hAnsi="Times New Roman" w:cs="Times New Roman"/>
          <w:i/>
          <w:iCs/>
          <w:sz w:val="24"/>
          <w:szCs w:val="24"/>
        </w:rPr>
        <w:t>.</w:t>
      </w:r>
      <w:r w:rsidR="00BB413A" w:rsidRPr="00927930">
        <w:rPr>
          <w:rFonts w:ascii="Times New Roman" w:hAnsi="Times New Roman" w:cs="Times New Roman"/>
          <w:i/>
          <w:iCs/>
          <w:sz w:val="24"/>
          <w:szCs w:val="24"/>
        </w:rPr>
        <w:t>0</w:t>
      </w:r>
      <w:r w:rsidRPr="00927930">
        <w:rPr>
          <w:rFonts w:ascii="Times New Roman" w:hAnsi="Times New Roman" w:cs="Times New Roman"/>
          <w:i/>
          <w:iCs/>
          <w:sz w:val="24"/>
          <w:szCs w:val="24"/>
        </w:rPr>
        <w:t>0</w:t>
      </w:r>
      <w:r w:rsidR="00BB413A" w:rsidRPr="00927930">
        <w:rPr>
          <w:rFonts w:ascii="Times New Roman" w:hAnsi="Times New Roman" w:cs="Times New Roman"/>
          <w:i/>
          <w:iCs/>
          <w:sz w:val="24"/>
          <w:szCs w:val="24"/>
        </w:rPr>
        <w:t>1</w:t>
      </w:r>
      <w:r w:rsidR="00470404">
        <w:rPr>
          <w:rFonts w:ascii="Times New Roman" w:hAnsi="Times New Roman" w:cs="Times New Roman"/>
          <w:sz w:val="24"/>
          <w:szCs w:val="24"/>
        </w:rPr>
        <w:t xml:space="preserve">). </w:t>
      </w:r>
      <w:r w:rsidRPr="00890D19">
        <w:rPr>
          <w:rFonts w:ascii="Times New Roman" w:hAnsi="Times New Roman" w:cs="Times New Roman"/>
          <w:sz w:val="24"/>
          <w:szCs w:val="24"/>
        </w:rPr>
        <w:t xml:space="preserve"> This supports hypothesis 2.</w:t>
      </w:r>
      <w:r w:rsidRPr="00890D19">
        <w:rPr>
          <w:rFonts w:ascii="Times New Roman" w:hAnsi="Times New Roman" w:cs="Times New Roman"/>
          <w:bCs/>
          <w:sz w:val="24"/>
          <w:szCs w:val="24"/>
        </w:rPr>
        <w:t xml:space="preserve"> </w:t>
      </w:r>
    </w:p>
    <w:p w14:paraId="17028B0D" w14:textId="77777777" w:rsidR="00D67EA2" w:rsidRDefault="00D67EA2" w:rsidP="00D67EA2">
      <w:pPr>
        <w:spacing w:after="0" w:line="360" w:lineRule="auto"/>
        <w:jc w:val="both"/>
        <w:rPr>
          <w:rFonts w:ascii="Times New Roman" w:hAnsi="Times New Roman" w:cs="Times New Roman"/>
          <w:b/>
          <w:sz w:val="24"/>
          <w:szCs w:val="24"/>
        </w:rPr>
      </w:pPr>
    </w:p>
    <w:p w14:paraId="2A5DDEAB" w14:textId="1B39C7C1" w:rsidR="00C215C1" w:rsidRPr="00890D19" w:rsidRDefault="00C215C1" w:rsidP="00D67EA2">
      <w:pPr>
        <w:spacing w:after="0" w:line="360" w:lineRule="auto"/>
        <w:jc w:val="both"/>
        <w:rPr>
          <w:rFonts w:ascii="Times New Roman" w:hAnsi="Times New Roman" w:cs="Times New Roman"/>
          <w:bCs/>
          <w:sz w:val="24"/>
          <w:szCs w:val="24"/>
        </w:rPr>
      </w:pPr>
      <w:r w:rsidRPr="00890D19">
        <w:rPr>
          <w:rFonts w:ascii="Times New Roman" w:hAnsi="Times New Roman" w:cs="Times New Roman"/>
          <w:b/>
          <w:sz w:val="24"/>
          <w:szCs w:val="24"/>
        </w:rPr>
        <w:t>Table 5</w:t>
      </w:r>
      <w:r w:rsidRPr="00890D19">
        <w:rPr>
          <w:rFonts w:ascii="Times New Roman" w:hAnsi="Times New Roman" w:cs="Times New Roman"/>
          <w:bCs/>
          <w:sz w:val="24"/>
          <w:szCs w:val="24"/>
        </w:rPr>
        <w:t>: Hypotheses results</w:t>
      </w:r>
    </w:p>
    <w:tbl>
      <w:tblPr>
        <w:tblStyle w:val="TableGrid"/>
        <w:tblW w:w="5000" w:type="pct"/>
        <w:tblBorders>
          <w:left w:val="none" w:sz="0" w:space="0" w:color="auto"/>
          <w:right w:val="none" w:sz="0" w:space="0" w:color="auto"/>
        </w:tblBorders>
        <w:shd w:val="clear" w:color="auto" w:fill="FFF2CC" w:themeFill="accent4" w:themeFillTint="33"/>
        <w:tblLook w:val="04A0" w:firstRow="1" w:lastRow="0" w:firstColumn="1" w:lastColumn="0" w:noHBand="0" w:noVBand="1"/>
      </w:tblPr>
      <w:tblGrid>
        <w:gridCol w:w="1669"/>
        <w:gridCol w:w="1402"/>
        <w:gridCol w:w="915"/>
        <w:gridCol w:w="993"/>
        <w:gridCol w:w="1322"/>
        <w:gridCol w:w="2726"/>
      </w:tblGrid>
      <w:tr w:rsidR="003D7214" w:rsidRPr="00890D19" w14:paraId="6240B3AE" w14:textId="77777777" w:rsidTr="00A60352">
        <w:tc>
          <w:tcPr>
            <w:tcW w:w="924" w:type="pct"/>
            <w:shd w:val="clear" w:color="auto" w:fill="FFF2CC" w:themeFill="accent4" w:themeFillTint="33"/>
          </w:tcPr>
          <w:p w14:paraId="349CEE98" w14:textId="5B91DA47" w:rsidR="003D7214" w:rsidRPr="00890D19" w:rsidRDefault="003D7214" w:rsidP="00EE6FC4">
            <w:pPr>
              <w:spacing w:line="360" w:lineRule="auto"/>
              <w:ind w:right="279"/>
              <w:jc w:val="both"/>
              <w:rPr>
                <w:rFonts w:ascii="Times New Roman" w:hAnsi="Times New Roman" w:cs="Times New Roman"/>
                <w:b/>
              </w:rPr>
            </w:pPr>
            <w:r w:rsidRPr="00890D19">
              <w:rPr>
                <w:rFonts w:ascii="Times New Roman" w:hAnsi="Times New Roman" w:cs="Times New Roman"/>
                <w:b/>
              </w:rPr>
              <w:t>Hypotheses</w:t>
            </w:r>
          </w:p>
        </w:tc>
        <w:tc>
          <w:tcPr>
            <w:tcW w:w="777" w:type="pct"/>
            <w:shd w:val="clear" w:color="auto" w:fill="FFF2CC" w:themeFill="accent4" w:themeFillTint="33"/>
          </w:tcPr>
          <w:p w14:paraId="233D8B21" w14:textId="2FAB4139" w:rsidR="003D7214" w:rsidRPr="00890D19" w:rsidRDefault="003D7214" w:rsidP="00D67EA2">
            <w:pPr>
              <w:spacing w:line="360" w:lineRule="auto"/>
              <w:ind w:right="279"/>
              <w:jc w:val="center"/>
              <w:rPr>
                <w:rFonts w:ascii="Times New Roman" w:hAnsi="Times New Roman" w:cs="Times New Roman"/>
                <w:b/>
                <w:bCs/>
              </w:rPr>
            </w:pPr>
            <w:r w:rsidRPr="00890D19">
              <w:rPr>
                <w:rFonts w:ascii="Times New Roman" w:hAnsi="Times New Roman" w:cs="Times New Roman"/>
                <w:b/>
                <w:bCs/>
              </w:rPr>
              <w:t>E</w:t>
            </w:r>
            <w:r w:rsidR="00A12C53" w:rsidRPr="00890D19">
              <w:rPr>
                <w:rFonts w:ascii="Times New Roman" w:hAnsi="Times New Roman" w:cs="Times New Roman"/>
                <w:b/>
                <w:bCs/>
              </w:rPr>
              <w:t>s</w:t>
            </w:r>
            <w:r w:rsidRPr="00890D19">
              <w:rPr>
                <w:rFonts w:ascii="Times New Roman" w:hAnsi="Times New Roman" w:cs="Times New Roman"/>
                <w:b/>
                <w:bCs/>
              </w:rPr>
              <w:t>timate</w:t>
            </w:r>
          </w:p>
        </w:tc>
        <w:tc>
          <w:tcPr>
            <w:tcW w:w="507" w:type="pct"/>
            <w:shd w:val="clear" w:color="auto" w:fill="FFF2CC" w:themeFill="accent4" w:themeFillTint="33"/>
          </w:tcPr>
          <w:p w14:paraId="0E871354" w14:textId="7E505CC9" w:rsidR="003D7214" w:rsidRPr="00890D19" w:rsidRDefault="00A12C53" w:rsidP="00D67EA2">
            <w:pPr>
              <w:spacing w:line="360" w:lineRule="auto"/>
              <w:ind w:right="279"/>
              <w:jc w:val="center"/>
              <w:rPr>
                <w:rFonts w:ascii="Times New Roman" w:hAnsi="Times New Roman" w:cs="Times New Roman"/>
                <w:b/>
                <w:bCs/>
              </w:rPr>
            </w:pPr>
            <w:r w:rsidRPr="00890D19">
              <w:rPr>
                <w:rFonts w:ascii="Times New Roman" w:hAnsi="Times New Roman" w:cs="Times New Roman"/>
                <w:b/>
                <w:bCs/>
              </w:rPr>
              <w:t>S.E.</w:t>
            </w:r>
          </w:p>
        </w:tc>
        <w:tc>
          <w:tcPr>
            <w:tcW w:w="550" w:type="pct"/>
            <w:shd w:val="clear" w:color="auto" w:fill="FFF2CC" w:themeFill="accent4" w:themeFillTint="33"/>
          </w:tcPr>
          <w:p w14:paraId="24421D9D" w14:textId="32E191E5" w:rsidR="003D7214" w:rsidRPr="00890D19" w:rsidRDefault="00A12C53" w:rsidP="00D67EA2">
            <w:pPr>
              <w:spacing w:line="360" w:lineRule="auto"/>
              <w:ind w:right="279"/>
              <w:jc w:val="center"/>
              <w:rPr>
                <w:rFonts w:ascii="Times New Roman" w:hAnsi="Times New Roman" w:cs="Times New Roman"/>
                <w:b/>
                <w:bCs/>
              </w:rPr>
            </w:pPr>
            <w:r w:rsidRPr="00890D19">
              <w:rPr>
                <w:rFonts w:ascii="Times New Roman" w:hAnsi="Times New Roman" w:cs="Times New Roman"/>
                <w:b/>
                <w:bCs/>
              </w:rPr>
              <w:t>C.R.</w:t>
            </w:r>
          </w:p>
        </w:tc>
        <w:tc>
          <w:tcPr>
            <w:tcW w:w="732" w:type="pct"/>
            <w:shd w:val="clear" w:color="auto" w:fill="FFF2CC" w:themeFill="accent4" w:themeFillTint="33"/>
          </w:tcPr>
          <w:p w14:paraId="037A139D" w14:textId="2140D4D3" w:rsidR="003D7214" w:rsidRPr="00A60352" w:rsidRDefault="003D7214" w:rsidP="00D67EA2">
            <w:pPr>
              <w:spacing w:line="360" w:lineRule="auto"/>
              <w:ind w:right="279"/>
              <w:jc w:val="center"/>
              <w:rPr>
                <w:rFonts w:ascii="Times New Roman" w:hAnsi="Times New Roman" w:cs="Times New Roman"/>
                <w:b/>
                <w:i/>
                <w:iCs/>
              </w:rPr>
            </w:pPr>
            <w:r w:rsidRPr="00A60352">
              <w:rPr>
                <w:rFonts w:ascii="Times New Roman" w:hAnsi="Times New Roman" w:cs="Times New Roman"/>
                <w:b/>
                <w:i/>
                <w:iCs/>
              </w:rPr>
              <w:t>P</w:t>
            </w:r>
            <w:r w:rsidR="00A60352">
              <w:rPr>
                <w:rFonts w:ascii="Times New Roman" w:hAnsi="Times New Roman" w:cs="Times New Roman"/>
                <w:b/>
                <w:i/>
                <w:iCs/>
              </w:rPr>
              <w:t xml:space="preserve"> value</w:t>
            </w:r>
          </w:p>
        </w:tc>
        <w:tc>
          <w:tcPr>
            <w:tcW w:w="1510" w:type="pct"/>
            <w:shd w:val="clear" w:color="auto" w:fill="FFF2CC" w:themeFill="accent4" w:themeFillTint="33"/>
          </w:tcPr>
          <w:p w14:paraId="7D4F3211" w14:textId="013B1F62" w:rsidR="003D7214" w:rsidRPr="00890D19" w:rsidRDefault="003D7214" w:rsidP="00EE6FC4">
            <w:pPr>
              <w:spacing w:line="360" w:lineRule="auto"/>
              <w:ind w:right="279"/>
              <w:jc w:val="both"/>
              <w:rPr>
                <w:rFonts w:ascii="Times New Roman" w:hAnsi="Times New Roman" w:cs="Times New Roman"/>
                <w:b/>
              </w:rPr>
            </w:pPr>
            <w:r w:rsidRPr="00890D19">
              <w:rPr>
                <w:rFonts w:ascii="Times New Roman" w:hAnsi="Times New Roman" w:cs="Times New Roman"/>
                <w:b/>
              </w:rPr>
              <w:t>Result</w:t>
            </w:r>
          </w:p>
        </w:tc>
      </w:tr>
      <w:tr w:rsidR="00A12C53" w:rsidRPr="00890D19" w14:paraId="09D841D0" w14:textId="77777777" w:rsidTr="00A60352">
        <w:tc>
          <w:tcPr>
            <w:tcW w:w="924" w:type="pct"/>
            <w:shd w:val="clear" w:color="auto" w:fill="FFF2CC" w:themeFill="accent4" w:themeFillTint="33"/>
          </w:tcPr>
          <w:p w14:paraId="6739FDA4" w14:textId="7A4FEEDE" w:rsidR="00A12C53" w:rsidRPr="00890D19" w:rsidRDefault="00A12C53" w:rsidP="00A12C53">
            <w:pPr>
              <w:spacing w:line="360" w:lineRule="auto"/>
              <w:ind w:right="279"/>
              <w:jc w:val="both"/>
              <w:rPr>
                <w:rFonts w:ascii="Times New Roman" w:hAnsi="Times New Roman" w:cs="Times New Roman"/>
                <w:b/>
              </w:rPr>
            </w:pPr>
            <w:r w:rsidRPr="00890D19">
              <w:rPr>
                <w:rFonts w:ascii="Times New Roman" w:hAnsi="Times New Roman" w:cs="Times New Roman"/>
                <w:b/>
              </w:rPr>
              <w:t>ES&lt;---</w:t>
            </w:r>
            <w:r w:rsidRPr="00890D19">
              <w:rPr>
                <w:rFonts w:ascii="Times New Roman" w:hAnsi="Times New Roman" w:cs="Times New Roman"/>
                <w:b/>
              </w:rPr>
              <w:tab/>
              <w:t>FL</w:t>
            </w:r>
          </w:p>
        </w:tc>
        <w:tc>
          <w:tcPr>
            <w:tcW w:w="777" w:type="pct"/>
            <w:shd w:val="clear" w:color="auto" w:fill="FFF2CC" w:themeFill="accent4" w:themeFillTint="33"/>
          </w:tcPr>
          <w:p w14:paraId="62C52F0F" w14:textId="691BECC6" w:rsidR="00A12C53" w:rsidRPr="00890D19" w:rsidRDefault="00A12C53" w:rsidP="00D67EA2">
            <w:pPr>
              <w:spacing w:line="360" w:lineRule="auto"/>
              <w:ind w:right="279"/>
              <w:jc w:val="center"/>
              <w:rPr>
                <w:rFonts w:ascii="Times New Roman" w:hAnsi="Times New Roman" w:cs="Times New Roman"/>
                <w:bCs/>
              </w:rPr>
            </w:pPr>
            <w:r w:rsidRPr="00890D19">
              <w:rPr>
                <w:rFonts w:ascii="Times New Roman" w:hAnsi="Times New Roman" w:cs="Times New Roman"/>
                <w:color w:val="000000"/>
              </w:rPr>
              <w:t>0.185</w:t>
            </w:r>
          </w:p>
        </w:tc>
        <w:tc>
          <w:tcPr>
            <w:tcW w:w="507" w:type="pct"/>
            <w:shd w:val="clear" w:color="auto" w:fill="FFF2CC" w:themeFill="accent4" w:themeFillTint="33"/>
          </w:tcPr>
          <w:p w14:paraId="0241D277" w14:textId="050DF5D7" w:rsidR="00A12C53" w:rsidRPr="00890D19" w:rsidRDefault="00A12C53" w:rsidP="00D67EA2">
            <w:pPr>
              <w:spacing w:line="360" w:lineRule="auto"/>
              <w:ind w:right="279"/>
              <w:jc w:val="center"/>
              <w:rPr>
                <w:rFonts w:ascii="Times New Roman" w:hAnsi="Times New Roman" w:cs="Times New Roman"/>
                <w:bCs/>
              </w:rPr>
            </w:pPr>
            <w:r w:rsidRPr="00890D19">
              <w:rPr>
                <w:rFonts w:ascii="Times New Roman" w:hAnsi="Times New Roman" w:cs="Times New Roman"/>
                <w:color w:val="000000"/>
              </w:rPr>
              <w:t>0.04</w:t>
            </w:r>
          </w:p>
        </w:tc>
        <w:tc>
          <w:tcPr>
            <w:tcW w:w="550" w:type="pct"/>
            <w:shd w:val="clear" w:color="auto" w:fill="FFF2CC" w:themeFill="accent4" w:themeFillTint="33"/>
          </w:tcPr>
          <w:p w14:paraId="4356BD54" w14:textId="123FAE48" w:rsidR="00A12C53" w:rsidRPr="00890D19" w:rsidRDefault="00A12C53" w:rsidP="00D67EA2">
            <w:pPr>
              <w:spacing w:line="360" w:lineRule="auto"/>
              <w:ind w:right="279"/>
              <w:jc w:val="center"/>
              <w:rPr>
                <w:rFonts w:ascii="Times New Roman" w:hAnsi="Times New Roman" w:cs="Times New Roman"/>
                <w:bCs/>
              </w:rPr>
            </w:pPr>
            <w:r w:rsidRPr="00890D19">
              <w:rPr>
                <w:rFonts w:ascii="Times New Roman" w:hAnsi="Times New Roman" w:cs="Times New Roman"/>
                <w:color w:val="000000"/>
              </w:rPr>
              <w:t>4.19</w:t>
            </w:r>
          </w:p>
        </w:tc>
        <w:tc>
          <w:tcPr>
            <w:tcW w:w="732" w:type="pct"/>
            <w:shd w:val="clear" w:color="auto" w:fill="FFF2CC" w:themeFill="accent4" w:themeFillTint="33"/>
          </w:tcPr>
          <w:p w14:paraId="36C457D7" w14:textId="7517396A" w:rsidR="00A12C53" w:rsidRPr="00890D19" w:rsidRDefault="00A12C53" w:rsidP="00D67EA2">
            <w:pPr>
              <w:spacing w:line="360" w:lineRule="auto"/>
              <w:ind w:right="279"/>
              <w:jc w:val="center"/>
              <w:rPr>
                <w:rFonts w:ascii="Times New Roman" w:hAnsi="Times New Roman" w:cs="Times New Roman"/>
                <w:bCs/>
                <w:i/>
                <w:iCs/>
              </w:rPr>
            </w:pPr>
            <w:r w:rsidRPr="00890D19">
              <w:rPr>
                <w:rFonts w:ascii="Times New Roman" w:hAnsi="Times New Roman" w:cs="Times New Roman"/>
                <w:bCs/>
                <w:i/>
                <w:iCs/>
              </w:rPr>
              <w:t>***</w:t>
            </w:r>
          </w:p>
        </w:tc>
        <w:tc>
          <w:tcPr>
            <w:tcW w:w="1510" w:type="pct"/>
            <w:shd w:val="clear" w:color="auto" w:fill="FFF2CC" w:themeFill="accent4" w:themeFillTint="33"/>
          </w:tcPr>
          <w:p w14:paraId="256AB616" w14:textId="5DD5FE09" w:rsidR="00A12C53" w:rsidRPr="00890D19" w:rsidRDefault="00A12C53" w:rsidP="00A12C53">
            <w:pPr>
              <w:spacing w:line="360" w:lineRule="auto"/>
              <w:ind w:right="279"/>
              <w:jc w:val="both"/>
              <w:rPr>
                <w:rFonts w:ascii="Times New Roman" w:hAnsi="Times New Roman" w:cs="Times New Roman"/>
                <w:bCs/>
                <w:i/>
                <w:iCs/>
              </w:rPr>
            </w:pPr>
            <w:r w:rsidRPr="00890D19">
              <w:rPr>
                <w:rFonts w:ascii="Times New Roman" w:hAnsi="Times New Roman" w:cs="Times New Roman"/>
                <w:bCs/>
                <w:i/>
                <w:iCs/>
              </w:rPr>
              <w:t>Significant; Hypothesis supported</w:t>
            </w:r>
          </w:p>
        </w:tc>
      </w:tr>
      <w:tr w:rsidR="00A12C53" w:rsidRPr="00890D19" w14:paraId="5757ABA1" w14:textId="77777777" w:rsidTr="00A60352">
        <w:tc>
          <w:tcPr>
            <w:tcW w:w="924" w:type="pct"/>
            <w:shd w:val="clear" w:color="auto" w:fill="FFF2CC" w:themeFill="accent4" w:themeFillTint="33"/>
          </w:tcPr>
          <w:p w14:paraId="4861778B" w14:textId="0171F2AF" w:rsidR="00A12C53" w:rsidRPr="00890D19" w:rsidRDefault="00A12C53" w:rsidP="00A12C53">
            <w:pPr>
              <w:spacing w:line="360" w:lineRule="auto"/>
              <w:ind w:right="279"/>
              <w:jc w:val="both"/>
              <w:rPr>
                <w:rFonts w:ascii="Times New Roman" w:hAnsi="Times New Roman" w:cs="Times New Roman"/>
                <w:b/>
              </w:rPr>
            </w:pPr>
            <w:r w:rsidRPr="00890D19">
              <w:rPr>
                <w:rFonts w:ascii="Times New Roman" w:hAnsi="Times New Roman" w:cs="Times New Roman"/>
                <w:b/>
              </w:rPr>
              <w:t>ES &lt;--- TR</w:t>
            </w:r>
          </w:p>
        </w:tc>
        <w:tc>
          <w:tcPr>
            <w:tcW w:w="777" w:type="pct"/>
            <w:shd w:val="clear" w:color="auto" w:fill="FFF2CC" w:themeFill="accent4" w:themeFillTint="33"/>
          </w:tcPr>
          <w:p w14:paraId="62191EA9" w14:textId="6F574E47" w:rsidR="00A12C53" w:rsidRPr="00890D19" w:rsidRDefault="00A12C53" w:rsidP="00D67EA2">
            <w:pPr>
              <w:spacing w:line="360" w:lineRule="auto"/>
              <w:ind w:right="279"/>
              <w:jc w:val="center"/>
              <w:rPr>
                <w:rFonts w:ascii="Times New Roman" w:hAnsi="Times New Roman" w:cs="Times New Roman"/>
                <w:bCs/>
              </w:rPr>
            </w:pPr>
            <w:r w:rsidRPr="00890D19">
              <w:rPr>
                <w:rFonts w:ascii="Times New Roman" w:hAnsi="Times New Roman" w:cs="Times New Roman"/>
                <w:color w:val="000000"/>
              </w:rPr>
              <w:t>0.143</w:t>
            </w:r>
          </w:p>
        </w:tc>
        <w:tc>
          <w:tcPr>
            <w:tcW w:w="507" w:type="pct"/>
            <w:shd w:val="clear" w:color="auto" w:fill="FFF2CC" w:themeFill="accent4" w:themeFillTint="33"/>
          </w:tcPr>
          <w:p w14:paraId="0B941F7F" w14:textId="039CE9F6" w:rsidR="00A12C53" w:rsidRPr="00890D19" w:rsidRDefault="00A12C53" w:rsidP="00D67EA2">
            <w:pPr>
              <w:spacing w:line="360" w:lineRule="auto"/>
              <w:ind w:right="279"/>
              <w:jc w:val="center"/>
              <w:rPr>
                <w:rFonts w:ascii="Times New Roman" w:hAnsi="Times New Roman" w:cs="Times New Roman"/>
                <w:bCs/>
              </w:rPr>
            </w:pPr>
            <w:r w:rsidRPr="00890D19">
              <w:rPr>
                <w:rFonts w:ascii="Times New Roman" w:hAnsi="Times New Roman" w:cs="Times New Roman"/>
                <w:color w:val="000000"/>
              </w:rPr>
              <w:t>0.05</w:t>
            </w:r>
          </w:p>
        </w:tc>
        <w:tc>
          <w:tcPr>
            <w:tcW w:w="550" w:type="pct"/>
            <w:shd w:val="clear" w:color="auto" w:fill="FFF2CC" w:themeFill="accent4" w:themeFillTint="33"/>
          </w:tcPr>
          <w:p w14:paraId="2705B970" w14:textId="1A632BFF" w:rsidR="00A12C53" w:rsidRPr="00890D19" w:rsidRDefault="00A12C53" w:rsidP="00D67EA2">
            <w:pPr>
              <w:spacing w:line="360" w:lineRule="auto"/>
              <w:ind w:right="279"/>
              <w:jc w:val="center"/>
              <w:rPr>
                <w:rFonts w:ascii="Times New Roman" w:hAnsi="Times New Roman" w:cs="Times New Roman"/>
                <w:bCs/>
              </w:rPr>
            </w:pPr>
            <w:r w:rsidRPr="00890D19">
              <w:rPr>
                <w:rFonts w:ascii="Times New Roman" w:hAnsi="Times New Roman" w:cs="Times New Roman"/>
                <w:color w:val="000000"/>
              </w:rPr>
              <w:t>3.06</w:t>
            </w:r>
          </w:p>
        </w:tc>
        <w:tc>
          <w:tcPr>
            <w:tcW w:w="732" w:type="pct"/>
            <w:shd w:val="clear" w:color="auto" w:fill="FFF2CC" w:themeFill="accent4" w:themeFillTint="33"/>
          </w:tcPr>
          <w:p w14:paraId="5E33E510" w14:textId="71AA22CB" w:rsidR="00A12C53" w:rsidRPr="00890D19" w:rsidRDefault="00A12C53" w:rsidP="00D67EA2">
            <w:pPr>
              <w:spacing w:line="360" w:lineRule="auto"/>
              <w:ind w:right="279"/>
              <w:jc w:val="center"/>
              <w:rPr>
                <w:rFonts w:ascii="Times New Roman" w:hAnsi="Times New Roman" w:cs="Times New Roman"/>
                <w:bCs/>
                <w:i/>
                <w:iCs/>
              </w:rPr>
            </w:pPr>
            <w:r w:rsidRPr="00890D19">
              <w:rPr>
                <w:rFonts w:ascii="Times New Roman" w:hAnsi="Times New Roman" w:cs="Times New Roman"/>
                <w:bCs/>
                <w:i/>
                <w:iCs/>
              </w:rPr>
              <w:t>***</w:t>
            </w:r>
          </w:p>
        </w:tc>
        <w:tc>
          <w:tcPr>
            <w:tcW w:w="1510" w:type="pct"/>
            <w:shd w:val="clear" w:color="auto" w:fill="FFF2CC" w:themeFill="accent4" w:themeFillTint="33"/>
          </w:tcPr>
          <w:p w14:paraId="07E7814A" w14:textId="47A85515" w:rsidR="00A12C53" w:rsidRPr="00890D19" w:rsidRDefault="00A12C53" w:rsidP="00A12C53">
            <w:pPr>
              <w:spacing w:line="360" w:lineRule="auto"/>
              <w:ind w:right="279"/>
              <w:jc w:val="both"/>
              <w:rPr>
                <w:rFonts w:ascii="Times New Roman" w:hAnsi="Times New Roman" w:cs="Times New Roman"/>
                <w:bCs/>
                <w:i/>
                <w:iCs/>
              </w:rPr>
            </w:pPr>
            <w:r w:rsidRPr="00890D19">
              <w:rPr>
                <w:rFonts w:ascii="Times New Roman" w:hAnsi="Times New Roman" w:cs="Times New Roman"/>
                <w:bCs/>
                <w:i/>
                <w:iCs/>
              </w:rPr>
              <w:t>Significant; Hypothesis supported</w:t>
            </w:r>
          </w:p>
        </w:tc>
      </w:tr>
      <w:tr w:rsidR="00A12C53" w:rsidRPr="00890D19" w14:paraId="6689E8D7" w14:textId="77777777" w:rsidTr="00A60352">
        <w:tc>
          <w:tcPr>
            <w:tcW w:w="924" w:type="pct"/>
            <w:shd w:val="clear" w:color="auto" w:fill="FFF2CC" w:themeFill="accent4" w:themeFillTint="33"/>
          </w:tcPr>
          <w:p w14:paraId="59601EB9" w14:textId="3A65436F" w:rsidR="00A12C53" w:rsidRPr="00890D19" w:rsidRDefault="00A12C53" w:rsidP="00A12C53">
            <w:pPr>
              <w:spacing w:line="360" w:lineRule="auto"/>
              <w:ind w:right="279"/>
              <w:jc w:val="both"/>
              <w:rPr>
                <w:rFonts w:ascii="Times New Roman" w:hAnsi="Times New Roman" w:cs="Times New Roman"/>
                <w:b/>
              </w:rPr>
            </w:pPr>
            <w:r w:rsidRPr="00890D19">
              <w:rPr>
                <w:rFonts w:ascii="Times New Roman" w:hAnsi="Times New Roman" w:cs="Times New Roman"/>
                <w:b/>
              </w:rPr>
              <w:t>ES &lt;--- EP</w:t>
            </w:r>
          </w:p>
        </w:tc>
        <w:tc>
          <w:tcPr>
            <w:tcW w:w="777" w:type="pct"/>
            <w:shd w:val="clear" w:color="auto" w:fill="FFF2CC" w:themeFill="accent4" w:themeFillTint="33"/>
          </w:tcPr>
          <w:p w14:paraId="1874B475" w14:textId="0362FEA5" w:rsidR="00A12C53" w:rsidRPr="00890D19" w:rsidRDefault="00A12C53" w:rsidP="00D67EA2">
            <w:pPr>
              <w:spacing w:line="360" w:lineRule="auto"/>
              <w:ind w:right="279"/>
              <w:jc w:val="center"/>
              <w:rPr>
                <w:rFonts w:ascii="Times New Roman" w:hAnsi="Times New Roman" w:cs="Times New Roman"/>
                <w:bCs/>
              </w:rPr>
            </w:pPr>
            <w:r w:rsidRPr="00890D19">
              <w:rPr>
                <w:rFonts w:ascii="Times New Roman" w:hAnsi="Times New Roman" w:cs="Times New Roman"/>
                <w:color w:val="000000"/>
              </w:rPr>
              <w:t>0.202</w:t>
            </w:r>
          </w:p>
        </w:tc>
        <w:tc>
          <w:tcPr>
            <w:tcW w:w="507" w:type="pct"/>
            <w:shd w:val="clear" w:color="auto" w:fill="FFF2CC" w:themeFill="accent4" w:themeFillTint="33"/>
          </w:tcPr>
          <w:p w14:paraId="40D2E53B" w14:textId="35C84654" w:rsidR="00A12C53" w:rsidRPr="00890D19" w:rsidRDefault="00A12C53" w:rsidP="00D67EA2">
            <w:pPr>
              <w:spacing w:line="360" w:lineRule="auto"/>
              <w:ind w:right="279"/>
              <w:jc w:val="center"/>
              <w:rPr>
                <w:rFonts w:ascii="Times New Roman" w:hAnsi="Times New Roman" w:cs="Times New Roman"/>
                <w:bCs/>
              </w:rPr>
            </w:pPr>
            <w:r w:rsidRPr="00890D19">
              <w:rPr>
                <w:rFonts w:ascii="Times New Roman" w:hAnsi="Times New Roman" w:cs="Times New Roman"/>
                <w:color w:val="000000"/>
              </w:rPr>
              <w:t>0.05</w:t>
            </w:r>
          </w:p>
        </w:tc>
        <w:tc>
          <w:tcPr>
            <w:tcW w:w="550" w:type="pct"/>
            <w:shd w:val="clear" w:color="auto" w:fill="FFF2CC" w:themeFill="accent4" w:themeFillTint="33"/>
          </w:tcPr>
          <w:p w14:paraId="3BDF4BED" w14:textId="13519C63" w:rsidR="00A12C53" w:rsidRPr="00890D19" w:rsidRDefault="00A12C53" w:rsidP="00D67EA2">
            <w:pPr>
              <w:spacing w:line="360" w:lineRule="auto"/>
              <w:ind w:right="279"/>
              <w:jc w:val="center"/>
              <w:rPr>
                <w:rFonts w:ascii="Times New Roman" w:hAnsi="Times New Roman" w:cs="Times New Roman"/>
                <w:bCs/>
              </w:rPr>
            </w:pPr>
            <w:r w:rsidRPr="00890D19">
              <w:rPr>
                <w:rFonts w:ascii="Times New Roman" w:hAnsi="Times New Roman" w:cs="Times New Roman"/>
                <w:color w:val="000000"/>
              </w:rPr>
              <w:t>3.75</w:t>
            </w:r>
          </w:p>
        </w:tc>
        <w:tc>
          <w:tcPr>
            <w:tcW w:w="732" w:type="pct"/>
            <w:shd w:val="clear" w:color="auto" w:fill="FFF2CC" w:themeFill="accent4" w:themeFillTint="33"/>
          </w:tcPr>
          <w:p w14:paraId="578773E0" w14:textId="21A7C28C" w:rsidR="00A12C53" w:rsidRPr="00890D19" w:rsidRDefault="00A12C53" w:rsidP="00D67EA2">
            <w:pPr>
              <w:spacing w:line="360" w:lineRule="auto"/>
              <w:ind w:right="279"/>
              <w:jc w:val="center"/>
              <w:rPr>
                <w:rFonts w:ascii="Times New Roman" w:hAnsi="Times New Roman" w:cs="Times New Roman"/>
                <w:bCs/>
                <w:i/>
                <w:iCs/>
              </w:rPr>
            </w:pPr>
            <w:r w:rsidRPr="00890D19">
              <w:rPr>
                <w:rFonts w:ascii="Times New Roman" w:hAnsi="Times New Roman" w:cs="Times New Roman"/>
                <w:bCs/>
                <w:i/>
                <w:iCs/>
              </w:rPr>
              <w:t>***</w:t>
            </w:r>
          </w:p>
        </w:tc>
        <w:tc>
          <w:tcPr>
            <w:tcW w:w="1510" w:type="pct"/>
            <w:shd w:val="clear" w:color="auto" w:fill="FFF2CC" w:themeFill="accent4" w:themeFillTint="33"/>
          </w:tcPr>
          <w:p w14:paraId="02753BF5" w14:textId="236C5B48" w:rsidR="00A12C53" w:rsidRPr="00890D19" w:rsidRDefault="00A12C53" w:rsidP="00A12C53">
            <w:pPr>
              <w:spacing w:line="360" w:lineRule="auto"/>
              <w:ind w:right="279"/>
              <w:jc w:val="both"/>
              <w:rPr>
                <w:rFonts w:ascii="Times New Roman" w:hAnsi="Times New Roman" w:cs="Times New Roman"/>
                <w:bCs/>
                <w:i/>
                <w:iCs/>
              </w:rPr>
            </w:pPr>
            <w:r w:rsidRPr="00890D19">
              <w:rPr>
                <w:rFonts w:ascii="Times New Roman" w:hAnsi="Times New Roman" w:cs="Times New Roman"/>
                <w:bCs/>
                <w:i/>
                <w:iCs/>
              </w:rPr>
              <w:t>Significant; Hypothesis supported</w:t>
            </w:r>
          </w:p>
        </w:tc>
      </w:tr>
      <w:tr w:rsidR="00A12C53" w:rsidRPr="00890D19" w14:paraId="4F7CCC31" w14:textId="77777777" w:rsidTr="00A60352">
        <w:tc>
          <w:tcPr>
            <w:tcW w:w="924" w:type="pct"/>
            <w:shd w:val="clear" w:color="auto" w:fill="FFF2CC" w:themeFill="accent4" w:themeFillTint="33"/>
          </w:tcPr>
          <w:p w14:paraId="53B65AD8" w14:textId="7E640EBF" w:rsidR="00A12C53" w:rsidRPr="00890D19" w:rsidRDefault="00A12C53" w:rsidP="00A12C53">
            <w:pPr>
              <w:spacing w:line="360" w:lineRule="auto"/>
              <w:ind w:right="279"/>
              <w:jc w:val="both"/>
              <w:rPr>
                <w:rFonts w:ascii="Times New Roman" w:hAnsi="Times New Roman" w:cs="Times New Roman"/>
                <w:b/>
              </w:rPr>
            </w:pPr>
            <w:r w:rsidRPr="00890D19">
              <w:rPr>
                <w:rFonts w:ascii="Times New Roman" w:hAnsi="Times New Roman" w:cs="Times New Roman"/>
                <w:b/>
              </w:rPr>
              <w:t>ES &lt;--- EE</w:t>
            </w:r>
          </w:p>
        </w:tc>
        <w:tc>
          <w:tcPr>
            <w:tcW w:w="777" w:type="pct"/>
            <w:shd w:val="clear" w:color="auto" w:fill="FFF2CC" w:themeFill="accent4" w:themeFillTint="33"/>
          </w:tcPr>
          <w:p w14:paraId="1EB3C0F9" w14:textId="07CFB55E" w:rsidR="00A12C53" w:rsidRPr="00890D19" w:rsidRDefault="00A12C53" w:rsidP="00D67EA2">
            <w:pPr>
              <w:spacing w:line="360" w:lineRule="auto"/>
              <w:ind w:right="279"/>
              <w:jc w:val="center"/>
              <w:rPr>
                <w:rFonts w:ascii="Times New Roman" w:hAnsi="Times New Roman" w:cs="Times New Roman"/>
                <w:bCs/>
              </w:rPr>
            </w:pPr>
            <w:r w:rsidRPr="00890D19">
              <w:rPr>
                <w:rFonts w:ascii="Times New Roman" w:hAnsi="Times New Roman" w:cs="Times New Roman"/>
                <w:color w:val="000000"/>
              </w:rPr>
              <w:t>0.192</w:t>
            </w:r>
          </w:p>
        </w:tc>
        <w:tc>
          <w:tcPr>
            <w:tcW w:w="507" w:type="pct"/>
            <w:shd w:val="clear" w:color="auto" w:fill="FFF2CC" w:themeFill="accent4" w:themeFillTint="33"/>
          </w:tcPr>
          <w:p w14:paraId="1CE5949D" w14:textId="5F3ED4B0" w:rsidR="00A12C53" w:rsidRPr="00890D19" w:rsidRDefault="00A12C53" w:rsidP="00D67EA2">
            <w:pPr>
              <w:spacing w:line="360" w:lineRule="auto"/>
              <w:ind w:right="279"/>
              <w:jc w:val="center"/>
              <w:rPr>
                <w:rFonts w:ascii="Times New Roman" w:hAnsi="Times New Roman" w:cs="Times New Roman"/>
                <w:bCs/>
              </w:rPr>
            </w:pPr>
            <w:r w:rsidRPr="00890D19">
              <w:rPr>
                <w:rFonts w:ascii="Times New Roman" w:hAnsi="Times New Roman" w:cs="Times New Roman"/>
                <w:color w:val="000000"/>
              </w:rPr>
              <w:t>0.06</w:t>
            </w:r>
          </w:p>
        </w:tc>
        <w:tc>
          <w:tcPr>
            <w:tcW w:w="550" w:type="pct"/>
            <w:shd w:val="clear" w:color="auto" w:fill="FFF2CC" w:themeFill="accent4" w:themeFillTint="33"/>
          </w:tcPr>
          <w:p w14:paraId="7BA33075" w14:textId="5863B0DA" w:rsidR="00A12C53" w:rsidRPr="00890D19" w:rsidRDefault="00A12C53" w:rsidP="00D67EA2">
            <w:pPr>
              <w:spacing w:line="360" w:lineRule="auto"/>
              <w:ind w:right="279"/>
              <w:jc w:val="center"/>
              <w:rPr>
                <w:rFonts w:ascii="Times New Roman" w:hAnsi="Times New Roman" w:cs="Times New Roman"/>
                <w:bCs/>
              </w:rPr>
            </w:pPr>
            <w:r w:rsidRPr="00890D19">
              <w:rPr>
                <w:rFonts w:ascii="Times New Roman" w:hAnsi="Times New Roman" w:cs="Times New Roman"/>
                <w:color w:val="000000"/>
              </w:rPr>
              <w:t>3.29</w:t>
            </w:r>
          </w:p>
        </w:tc>
        <w:tc>
          <w:tcPr>
            <w:tcW w:w="732" w:type="pct"/>
            <w:shd w:val="clear" w:color="auto" w:fill="FFF2CC" w:themeFill="accent4" w:themeFillTint="33"/>
          </w:tcPr>
          <w:p w14:paraId="15C8000A" w14:textId="00709F7D" w:rsidR="00A12C53" w:rsidRPr="00890D19" w:rsidRDefault="00A12C53" w:rsidP="00D67EA2">
            <w:pPr>
              <w:spacing w:line="360" w:lineRule="auto"/>
              <w:ind w:right="279"/>
              <w:jc w:val="center"/>
              <w:rPr>
                <w:rFonts w:ascii="Times New Roman" w:hAnsi="Times New Roman" w:cs="Times New Roman"/>
                <w:bCs/>
                <w:i/>
                <w:iCs/>
              </w:rPr>
            </w:pPr>
            <w:r w:rsidRPr="00890D19">
              <w:rPr>
                <w:rFonts w:ascii="Times New Roman" w:hAnsi="Times New Roman" w:cs="Times New Roman"/>
                <w:bCs/>
                <w:i/>
                <w:iCs/>
              </w:rPr>
              <w:t>***</w:t>
            </w:r>
          </w:p>
        </w:tc>
        <w:tc>
          <w:tcPr>
            <w:tcW w:w="1510" w:type="pct"/>
            <w:shd w:val="clear" w:color="auto" w:fill="FFF2CC" w:themeFill="accent4" w:themeFillTint="33"/>
          </w:tcPr>
          <w:p w14:paraId="34B644DE" w14:textId="109165A2" w:rsidR="00A12C53" w:rsidRPr="00890D19" w:rsidRDefault="00A12C53" w:rsidP="00A12C53">
            <w:pPr>
              <w:spacing w:line="360" w:lineRule="auto"/>
              <w:ind w:right="279"/>
              <w:jc w:val="both"/>
              <w:rPr>
                <w:rFonts w:ascii="Times New Roman" w:hAnsi="Times New Roman" w:cs="Times New Roman"/>
                <w:bCs/>
                <w:i/>
                <w:iCs/>
              </w:rPr>
            </w:pPr>
            <w:r w:rsidRPr="00890D19">
              <w:rPr>
                <w:rFonts w:ascii="Times New Roman" w:hAnsi="Times New Roman" w:cs="Times New Roman"/>
                <w:bCs/>
                <w:i/>
                <w:iCs/>
              </w:rPr>
              <w:t>Significant; Hypothesis supported</w:t>
            </w:r>
          </w:p>
        </w:tc>
      </w:tr>
      <w:tr w:rsidR="00A12C53" w:rsidRPr="00890D19" w14:paraId="5A5F8914" w14:textId="77777777" w:rsidTr="00A60352">
        <w:trPr>
          <w:trHeight w:val="56"/>
        </w:trPr>
        <w:tc>
          <w:tcPr>
            <w:tcW w:w="924" w:type="pct"/>
            <w:shd w:val="clear" w:color="auto" w:fill="FFF2CC" w:themeFill="accent4" w:themeFillTint="33"/>
          </w:tcPr>
          <w:p w14:paraId="6492EAA6" w14:textId="71A7548F" w:rsidR="00A12C53" w:rsidRPr="00890D19" w:rsidRDefault="00A12C53" w:rsidP="00A12C53">
            <w:pPr>
              <w:spacing w:line="360" w:lineRule="auto"/>
              <w:ind w:right="279"/>
              <w:jc w:val="both"/>
              <w:rPr>
                <w:rFonts w:ascii="Times New Roman" w:hAnsi="Times New Roman" w:cs="Times New Roman"/>
                <w:b/>
              </w:rPr>
            </w:pPr>
            <w:r w:rsidRPr="00890D19">
              <w:rPr>
                <w:rFonts w:ascii="Times New Roman" w:hAnsi="Times New Roman" w:cs="Times New Roman"/>
                <w:b/>
              </w:rPr>
              <w:t>ES &lt;--- IT</w:t>
            </w:r>
          </w:p>
        </w:tc>
        <w:tc>
          <w:tcPr>
            <w:tcW w:w="777" w:type="pct"/>
            <w:shd w:val="clear" w:color="auto" w:fill="FFF2CC" w:themeFill="accent4" w:themeFillTint="33"/>
          </w:tcPr>
          <w:p w14:paraId="7AE2E025" w14:textId="466D9E2E" w:rsidR="00A12C53" w:rsidRPr="00890D19" w:rsidRDefault="00A12C53" w:rsidP="00D67EA2">
            <w:pPr>
              <w:spacing w:line="360" w:lineRule="auto"/>
              <w:ind w:right="279"/>
              <w:jc w:val="center"/>
              <w:rPr>
                <w:rFonts w:ascii="Times New Roman" w:hAnsi="Times New Roman" w:cs="Times New Roman"/>
                <w:bCs/>
              </w:rPr>
            </w:pPr>
            <w:r w:rsidRPr="00890D19">
              <w:rPr>
                <w:rFonts w:ascii="Times New Roman" w:hAnsi="Times New Roman" w:cs="Times New Roman"/>
                <w:color w:val="000000"/>
              </w:rPr>
              <w:t>0.254</w:t>
            </w:r>
          </w:p>
        </w:tc>
        <w:tc>
          <w:tcPr>
            <w:tcW w:w="507" w:type="pct"/>
            <w:shd w:val="clear" w:color="auto" w:fill="FFF2CC" w:themeFill="accent4" w:themeFillTint="33"/>
          </w:tcPr>
          <w:p w14:paraId="759554CA" w14:textId="08724B6B" w:rsidR="00A12C53" w:rsidRPr="00890D19" w:rsidRDefault="00A12C53" w:rsidP="00D67EA2">
            <w:pPr>
              <w:spacing w:line="360" w:lineRule="auto"/>
              <w:ind w:right="279"/>
              <w:jc w:val="center"/>
              <w:rPr>
                <w:rFonts w:ascii="Times New Roman" w:hAnsi="Times New Roman" w:cs="Times New Roman"/>
                <w:bCs/>
              </w:rPr>
            </w:pPr>
            <w:r w:rsidRPr="00890D19">
              <w:rPr>
                <w:rFonts w:ascii="Times New Roman" w:hAnsi="Times New Roman" w:cs="Times New Roman"/>
                <w:color w:val="000000"/>
              </w:rPr>
              <w:t>0.07</w:t>
            </w:r>
          </w:p>
        </w:tc>
        <w:tc>
          <w:tcPr>
            <w:tcW w:w="550" w:type="pct"/>
            <w:shd w:val="clear" w:color="auto" w:fill="FFF2CC" w:themeFill="accent4" w:themeFillTint="33"/>
          </w:tcPr>
          <w:p w14:paraId="5CEE7ECB" w14:textId="0EBDE716" w:rsidR="00A12C53" w:rsidRPr="00890D19" w:rsidRDefault="00A12C53" w:rsidP="00D67EA2">
            <w:pPr>
              <w:spacing w:line="360" w:lineRule="auto"/>
              <w:ind w:right="279"/>
              <w:jc w:val="center"/>
              <w:rPr>
                <w:rFonts w:ascii="Times New Roman" w:hAnsi="Times New Roman" w:cs="Times New Roman"/>
                <w:bCs/>
              </w:rPr>
            </w:pPr>
            <w:r w:rsidRPr="00890D19">
              <w:rPr>
                <w:rFonts w:ascii="Times New Roman" w:hAnsi="Times New Roman" w:cs="Times New Roman"/>
                <w:color w:val="000000"/>
              </w:rPr>
              <w:t>3.82</w:t>
            </w:r>
          </w:p>
        </w:tc>
        <w:tc>
          <w:tcPr>
            <w:tcW w:w="732" w:type="pct"/>
            <w:shd w:val="clear" w:color="auto" w:fill="FFF2CC" w:themeFill="accent4" w:themeFillTint="33"/>
          </w:tcPr>
          <w:p w14:paraId="7340C5BB" w14:textId="3E870598" w:rsidR="00A12C53" w:rsidRPr="00890D19" w:rsidRDefault="00A12C53" w:rsidP="00D67EA2">
            <w:pPr>
              <w:spacing w:line="360" w:lineRule="auto"/>
              <w:ind w:right="279"/>
              <w:jc w:val="center"/>
              <w:rPr>
                <w:rFonts w:ascii="Times New Roman" w:hAnsi="Times New Roman" w:cs="Times New Roman"/>
                <w:bCs/>
                <w:i/>
                <w:iCs/>
              </w:rPr>
            </w:pPr>
            <w:r w:rsidRPr="00890D19">
              <w:rPr>
                <w:rFonts w:ascii="Times New Roman" w:hAnsi="Times New Roman" w:cs="Times New Roman"/>
                <w:bCs/>
                <w:i/>
                <w:iCs/>
              </w:rPr>
              <w:t>***</w:t>
            </w:r>
          </w:p>
        </w:tc>
        <w:tc>
          <w:tcPr>
            <w:tcW w:w="1510" w:type="pct"/>
            <w:shd w:val="clear" w:color="auto" w:fill="FFF2CC" w:themeFill="accent4" w:themeFillTint="33"/>
          </w:tcPr>
          <w:p w14:paraId="16EE9890" w14:textId="5BFA995E" w:rsidR="00A12C53" w:rsidRPr="00890D19" w:rsidRDefault="00A12C53" w:rsidP="00A12C53">
            <w:pPr>
              <w:spacing w:line="360" w:lineRule="auto"/>
              <w:ind w:right="279"/>
              <w:jc w:val="both"/>
              <w:rPr>
                <w:rFonts w:ascii="Times New Roman" w:hAnsi="Times New Roman" w:cs="Times New Roman"/>
                <w:bCs/>
                <w:i/>
                <w:iCs/>
              </w:rPr>
            </w:pPr>
            <w:r w:rsidRPr="00890D19">
              <w:rPr>
                <w:rFonts w:ascii="Times New Roman" w:hAnsi="Times New Roman" w:cs="Times New Roman"/>
                <w:bCs/>
                <w:i/>
                <w:iCs/>
              </w:rPr>
              <w:t>Significant; Hypothesis supported</w:t>
            </w:r>
          </w:p>
        </w:tc>
      </w:tr>
    </w:tbl>
    <w:p w14:paraId="579D28CB" w14:textId="77777777" w:rsidR="00D67EA2" w:rsidRDefault="00D67EA2" w:rsidP="002E3C0A">
      <w:pPr>
        <w:spacing w:after="0" w:line="360" w:lineRule="auto"/>
        <w:jc w:val="both"/>
        <w:rPr>
          <w:rFonts w:ascii="Times New Roman" w:hAnsi="Times New Roman" w:cs="Times New Roman"/>
          <w:sz w:val="24"/>
          <w:szCs w:val="24"/>
        </w:rPr>
      </w:pPr>
    </w:p>
    <w:p w14:paraId="24FB80BC" w14:textId="140DAC21" w:rsidR="001E48D7" w:rsidRPr="00890D19" w:rsidRDefault="00C739D4" w:rsidP="002E3C0A">
      <w:pPr>
        <w:spacing w:after="0" w:line="360" w:lineRule="auto"/>
        <w:jc w:val="both"/>
        <w:rPr>
          <w:rFonts w:ascii="Times New Roman" w:hAnsi="Times New Roman" w:cs="Times New Roman"/>
          <w:color w:val="FF0000"/>
          <w:sz w:val="24"/>
          <w:szCs w:val="24"/>
        </w:rPr>
      </w:pPr>
      <w:r w:rsidRPr="00890D19">
        <w:rPr>
          <w:rFonts w:ascii="Times New Roman" w:hAnsi="Times New Roman" w:cs="Times New Roman"/>
          <w:sz w:val="24"/>
          <w:szCs w:val="24"/>
        </w:rPr>
        <w:t xml:space="preserve">The CFA has confirmed the constructs and tested </w:t>
      </w:r>
      <w:r w:rsidR="00200415">
        <w:rPr>
          <w:rFonts w:ascii="Times New Roman" w:hAnsi="Times New Roman" w:cs="Times New Roman"/>
          <w:sz w:val="24"/>
          <w:szCs w:val="24"/>
        </w:rPr>
        <w:t xml:space="preserve">them </w:t>
      </w:r>
      <w:r w:rsidRPr="00890D19">
        <w:rPr>
          <w:rFonts w:ascii="Times New Roman" w:hAnsi="Times New Roman" w:cs="Times New Roman"/>
          <w:sz w:val="24"/>
          <w:szCs w:val="24"/>
        </w:rPr>
        <w:t xml:space="preserve">by SEM. The CMB </w:t>
      </w:r>
      <w:r w:rsidR="0024158C" w:rsidRPr="00890D19">
        <w:rPr>
          <w:rFonts w:ascii="Times New Roman" w:hAnsi="Times New Roman" w:cs="Times New Roman"/>
          <w:sz w:val="24"/>
          <w:szCs w:val="24"/>
        </w:rPr>
        <w:t>analysis</w:t>
      </w:r>
      <w:r w:rsidRPr="00890D19">
        <w:rPr>
          <w:rFonts w:ascii="Times New Roman" w:hAnsi="Times New Roman" w:cs="Times New Roman"/>
          <w:sz w:val="24"/>
          <w:szCs w:val="24"/>
        </w:rPr>
        <w:t xml:space="preserve"> was conducted to </w:t>
      </w:r>
      <w:r w:rsidR="0024158C" w:rsidRPr="00890D19">
        <w:rPr>
          <w:rFonts w:ascii="Times New Roman" w:hAnsi="Times New Roman" w:cs="Times New Roman"/>
          <w:sz w:val="24"/>
          <w:szCs w:val="24"/>
        </w:rPr>
        <w:t>check the</w:t>
      </w:r>
      <w:r w:rsidRPr="00890D19">
        <w:rPr>
          <w:rFonts w:ascii="Times New Roman" w:hAnsi="Times New Roman" w:cs="Times New Roman"/>
          <w:sz w:val="24"/>
          <w:szCs w:val="24"/>
        </w:rPr>
        <w:t xml:space="preserve"> discriminant validity of the scale</w:t>
      </w:r>
      <w:r w:rsidR="009B6403" w:rsidRPr="00890D19">
        <w:rPr>
          <w:rFonts w:ascii="Times New Roman" w:hAnsi="Times New Roman" w:cs="Times New Roman"/>
          <w:sz w:val="24"/>
          <w:szCs w:val="24"/>
        </w:rPr>
        <w:t>s</w:t>
      </w:r>
      <w:r w:rsidR="003B674A" w:rsidRPr="00890D19">
        <w:rPr>
          <w:rFonts w:ascii="Times New Roman" w:hAnsi="Times New Roman" w:cs="Times New Roman"/>
          <w:sz w:val="24"/>
          <w:szCs w:val="24"/>
        </w:rPr>
        <w:t>.</w:t>
      </w:r>
      <w:r w:rsidRPr="00890D19">
        <w:rPr>
          <w:rFonts w:ascii="Times New Roman" w:hAnsi="Times New Roman" w:cs="Times New Roman"/>
          <w:sz w:val="24"/>
          <w:szCs w:val="24"/>
        </w:rPr>
        <w:t xml:space="preserve"> A full measurement model was tested to identify the </w:t>
      </w:r>
      <w:r w:rsidR="00B747E5" w:rsidRPr="00890D19">
        <w:rPr>
          <w:rFonts w:ascii="Times New Roman" w:hAnsi="Times New Roman" w:cs="Times New Roman"/>
          <w:sz w:val="24"/>
          <w:szCs w:val="24"/>
        </w:rPr>
        <w:t>correlation</w:t>
      </w:r>
      <w:r w:rsidRPr="00890D19">
        <w:rPr>
          <w:rFonts w:ascii="Times New Roman" w:hAnsi="Times New Roman" w:cs="Times New Roman"/>
          <w:sz w:val="24"/>
          <w:szCs w:val="24"/>
        </w:rPr>
        <w:t xml:space="preserve"> among the variables. </w:t>
      </w:r>
      <w:r w:rsidR="00617129" w:rsidRPr="00890D19">
        <w:rPr>
          <w:rFonts w:ascii="Times New Roman" w:hAnsi="Times New Roman" w:cs="Times New Roman"/>
          <w:sz w:val="24"/>
          <w:szCs w:val="24"/>
        </w:rPr>
        <w:t xml:space="preserve"> Error terms </w:t>
      </w:r>
      <w:r w:rsidR="003B674A" w:rsidRPr="00890D19">
        <w:rPr>
          <w:rFonts w:ascii="Times New Roman" w:hAnsi="Times New Roman" w:cs="Times New Roman"/>
          <w:sz w:val="24"/>
          <w:szCs w:val="24"/>
        </w:rPr>
        <w:t>were</w:t>
      </w:r>
      <w:r w:rsidR="00617129" w:rsidRPr="00890D19">
        <w:rPr>
          <w:rFonts w:ascii="Times New Roman" w:hAnsi="Times New Roman" w:cs="Times New Roman"/>
          <w:sz w:val="24"/>
          <w:szCs w:val="24"/>
        </w:rPr>
        <w:t xml:space="preserve"> free to covary between one pair of willingness for mobility items to improve fit and help reduce bias in the estimated parameter values </w:t>
      </w:r>
      <w:r w:rsidR="00617129" w:rsidRPr="00890D19">
        <w:rPr>
          <w:rFonts w:ascii="Times New Roman" w:hAnsi="Times New Roman" w:cs="Times New Roman"/>
          <w:color w:val="7030A0"/>
          <w:sz w:val="24"/>
          <w:szCs w:val="24"/>
        </w:rPr>
        <w:t xml:space="preserve">(Reddy, 1992). </w:t>
      </w:r>
      <w:r w:rsidR="00617129" w:rsidRPr="00890D19">
        <w:rPr>
          <w:rFonts w:ascii="Times New Roman" w:hAnsi="Times New Roman" w:cs="Times New Roman"/>
          <w:sz w:val="24"/>
          <w:szCs w:val="24"/>
        </w:rPr>
        <w:t xml:space="preserve">Multiple fit indices were calculated to determine how the model fitted the data as recommended by </w:t>
      </w:r>
      <w:r w:rsidR="00617129" w:rsidRPr="00890D19">
        <w:rPr>
          <w:rFonts w:ascii="Times New Roman" w:hAnsi="Times New Roman" w:cs="Times New Roman"/>
          <w:color w:val="7030A0"/>
          <w:sz w:val="24"/>
          <w:szCs w:val="24"/>
        </w:rPr>
        <w:t>Hu and Bentler (1999</w:t>
      </w:r>
      <w:r w:rsidR="00617129" w:rsidRPr="00890D19">
        <w:rPr>
          <w:rFonts w:ascii="Times New Roman" w:hAnsi="Times New Roman" w:cs="Times New Roman"/>
          <w:sz w:val="24"/>
          <w:szCs w:val="24"/>
        </w:rPr>
        <w:t>)</w:t>
      </w:r>
      <w:r w:rsidR="00B53181" w:rsidRPr="00890D19">
        <w:rPr>
          <w:rFonts w:ascii="Times New Roman" w:hAnsi="Times New Roman" w:cs="Times New Roman"/>
          <w:sz w:val="24"/>
          <w:szCs w:val="24"/>
        </w:rPr>
        <w:t>.</w:t>
      </w:r>
      <w:r w:rsidR="00617129" w:rsidRPr="00890D19">
        <w:rPr>
          <w:rFonts w:ascii="Times New Roman" w:hAnsi="Times New Roman" w:cs="Times New Roman"/>
          <w:sz w:val="24"/>
          <w:szCs w:val="24"/>
        </w:rPr>
        <w:t xml:space="preserve"> The five-factor model showed a good model fit (χ2 = </w:t>
      </w:r>
      <w:r w:rsidR="00087579" w:rsidRPr="00890D19">
        <w:rPr>
          <w:rFonts w:ascii="Times New Roman" w:eastAsia="Times New Roman" w:hAnsi="Times New Roman" w:cs="Times New Roman"/>
          <w:sz w:val="24"/>
          <w:szCs w:val="24"/>
        </w:rPr>
        <w:t>418.867</w:t>
      </w:r>
      <w:r w:rsidR="00617129" w:rsidRPr="00890D19">
        <w:rPr>
          <w:rFonts w:ascii="Times New Roman" w:hAnsi="Times New Roman" w:cs="Times New Roman"/>
          <w:sz w:val="24"/>
          <w:szCs w:val="24"/>
        </w:rPr>
        <w:t xml:space="preserve">; df = </w:t>
      </w:r>
      <w:r w:rsidR="00087579" w:rsidRPr="00890D19">
        <w:rPr>
          <w:rFonts w:ascii="Times New Roman" w:eastAsia="Times New Roman" w:hAnsi="Times New Roman" w:cs="Times New Roman"/>
          <w:sz w:val="24"/>
          <w:szCs w:val="24"/>
        </w:rPr>
        <w:t>237</w:t>
      </w:r>
      <w:r w:rsidR="00087579" w:rsidRPr="00890D19">
        <w:rPr>
          <w:rFonts w:ascii="Times New Roman" w:hAnsi="Times New Roman" w:cs="Times New Roman"/>
          <w:sz w:val="24"/>
          <w:szCs w:val="24"/>
        </w:rPr>
        <w:t>; G</w:t>
      </w:r>
      <w:r w:rsidR="00617129" w:rsidRPr="00890D19">
        <w:rPr>
          <w:rFonts w:ascii="Times New Roman" w:hAnsi="Times New Roman" w:cs="Times New Roman"/>
          <w:sz w:val="24"/>
          <w:szCs w:val="24"/>
        </w:rPr>
        <w:t>FI =.</w:t>
      </w:r>
      <w:r w:rsidR="00087579" w:rsidRPr="00890D19">
        <w:rPr>
          <w:rFonts w:ascii="Times New Roman" w:hAnsi="Times New Roman" w:cs="Times New Roman"/>
          <w:sz w:val="24"/>
          <w:szCs w:val="24"/>
        </w:rPr>
        <w:t>90</w:t>
      </w:r>
      <w:r w:rsidR="00617129" w:rsidRPr="00890D19">
        <w:rPr>
          <w:rFonts w:ascii="Times New Roman" w:hAnsi="Times New Roman" w:cs="Times New Roman"/>
          <w:sz w:val="24"/>
          <w:szCs w:val="24"/>
        </w:rPr>
        <w:t xml:space="preserve">5; </w:t>
      </w:r>
      <w:r w:rsidR="00087579" w:rsidRPr="00890D19">
        <w:rPr>
          <w:rFonts w:ascii="Times New Roman" w:hAnsi="Times New Roman" w:cs="Times New Roman"/>
          <w:sz w:val="24"/>
          <w:szCs w:val="24"/>
        </w:rPr>
        <w:t xml:space="preserve">AGFI= .895; NFI= .909; </w:t>
      </w:r>
      <w:r w:rsidR="00617129" w:rsidRPr="00890D19">
        <w:rPr>
          <w:rFonts w:ascii="Times New Roman" w:hAnsi="Times New Roman" w:cs="Times New Roman"/>
          <w:sz w:val="24"/>
          <w:szCs w:val="24"/>
        </w:rPr>
        <w:t xml:space="preserve">RMSEA=.06; </w:t>
      </w:r>
      <w:r w:rsidR="00087579" w:rsidRPr="00890D19">
        <w:rPr>
          <w:rFonts w:ascii="Times New Roman" w:hAnsi="Times New Roman" w:cs="Times New Roman"/>
          <w:sz w:val="24"/>
          <w:szCs w:val="24"/>
        </w:rPr>
        <w:t>CFI= .969; RMSEA = .</w:t>
      </w:r>
      <w:r w:rsidR="002E1501" w:rsidRPr="00890D19">
        <w:rPr>
          <w:rFonts w:ascii="Times New Roman" w:hAnsi="Times New Roman" w:cs="Times New Roman"/>
          <w:sz w:val="24"/>
          <w:szCs w:val="24"/>
        </w:rPr>
        <w:t>04</w:t>
      </w:r>
      <w:r w:rsidR="00087579" w:rsidRPr="00890D19">
        <w:rPr>
          <w:rFonts w:ascii="Times New Roman" w:hAnsi="Times New Roman" w:cs="Times New Roman"/>
          <w:sz w:val="24"/>
          <w:szCs w:val="24"/>
        </w:rPr>
        <w:t>8</w:t>
      </w:r>
      <w:r w:rsidR="000434EB">
        <w:rPr>
          <w:rFonts w:ascii="Times New Roman" w:hAnsi="Times New Roman" w:cs="Times New Roman"/>
          <w:sz w:val="24"/>
          <w:szCs w:val="24"/>
        </w:rPr>
        <w:t xml:space="preserve">) </w:t>
      </w:r>
      <w:r w:rsidR="00B53181" w:rsidRPr="00890D19">
        <w:rPr>
          <w:rFonts w:ascii="Times New Roman" w:hAnsi="Times New Roman" w:cs="Times New Roman"/>
          <w:sz w:val="24"/>
          <w:szCs w:val="24"/>
        </w:rPr>
        <w:t>is presented in Table 6.</w:t>
      </w:r>
    </w:p>
    <w:p w14:paraId="359CD2D1" w14:textId="25ED8B08" w:rsidR="00617129" w:rsidRPr="00890D19" w:rsidRDefault="00617129" w:rsidP="002E3C0A">
      <w:pPr>
        <w:spacing w:after="0" w:line="360" w:lineRule="auto"/>
        <w:jc w:val="both"/>
        <w:rPr>
          <w:rFonts w:ascii="Times New Roman" w:hAnsi="Times New Roman" w:cs="Times New Roman"/>
          <w:sz w:val="24"/>
          <w:szCs w:val="24"/>
        </w:rPr>
      </w:pPr>
      <w:r w:rsidRPr="00890D19">
        <w:rPr>
          <w:rFonts w:ascii="Times New Roman" w:hAnsi="Times New Roman" w:cs="Times New Roman"/>
          <w:b/>
          <w:sz w:val="24"/>
          <w:szCs w:val="24"/>
        </w:rPr>
        <w:t xml:space="preserve">Table </w:t>
      </w:r>
      <w:r w:rsidR="00B53181" w:rsidRPr="00890D19">
        <w:rPr>
          <w:rFonts w:ascii="Times New Roman" w:hAnsi="Times New Roman" w:cs="Times New Roman"/>
          <w:b/>
          <w:sz w:val="24"/>
          <w:szCs w:val="24"/>
        </w:rPr>
        <w:t>6</w:t>
      </w:r>
      <w:r w:rsidRPr="00890D19">
        <w:rPr>
          <w:rFonts w:ascii="Times New Roman" w:hAnsi="Times New Roman" w:cs="Times New Roman"/>
          <w:b/>
          <w:sz w:val="24"/>
          <w:szCs w:val="24"/>
        </w:rPr>
        <w:t>:</w:t>
      </w:r>
      <w:r w:rsidRPr="00890D19">
        <w:rPr>
          <w:rFonts w:ascii="Times New Roman" w:hAnsi="Times New Roman" w:cs="Times New Roman"/>
          <w:sz w:val="24"/>
          <w:szCs w:val="24"/>
        </w:rPr>
        <w:t xml:space="preserve"> Model fit summary</w:t>
      </w:r>
    </w:p>
    <w:tbl>
      <w:tblPr>
        <w:tblW w:w="5000" w:type="pct"/>
        <w:tblBorders>
          <w:top w:val="single" w:sz="4" w:space="0" w:color="auto"/>
          <w:bottom w:val="single" w:sz="4" w:space="0" w:color="auto"/>
          <w:insideH w:val="single" w:sz="4" w:space="0" w:color="auto"/>
          <w:insideV w:val="single" w:sz="4" w:space="0" w:color="auto"/>
        </w:tblBorders>
        <w:shd w:val="clear" w:color="auto" w:fill="FFF2CC" w:themeFill="accent4" w:themeFillTint="33"/>
        <w:tblLook w:val="0000" w:firstRow="0" w:lastRow="0" w:firstColumn="0" w:lastColumn="0" w:noHBand="0" w:noVBand="0"/>
      </w:tblPr>
      <w:tblGrid>
        <w:gridCol w:w="5497"/>
        <w:gridCol w:w="1421"/>
        <w:gridCol w:w="2109"/>
      </w:tblGrid>
      <w:tr w:rsidR="00601A4B" w:rsidRPr="00890D19" w14:paraId="61E8025D" w14:textId="77777777" w:rsidTr="00A21B48">
        <w:trPr>
          <w:trHeight w:val="278"/>
        </w:trPr>
        <w:tc>
          <w:tcPr>
            <w:tcW w:w="3045" w:type="pct"/>
            <w:shd w:val="clear" w:color="auto" w:fill="FFF2CC" w:themeFill="accent4" w:themeFillTint="33"/>
            <w:vAlign w:val="bottom"/>
          </w:tcPr>
          <w:p w14:paraId="5C50796F" w14:textId="77777777" w:rsidR="00617129" w:rsidRPr="00890D19" w:rsidRDefault="00617129" w:rsidP="00EE6FC4">
            <w:pPr>
              <w:widowControl w:val="0"/>
              <w:autoSpaceDE w:val="0"/>
              <w:autoSpaceDN w:val="0"/>
              <w:adjustRightInd w:val="0"/>
              <w:spacing w:line="276" w:lineRule="auto"/>
              <w:ind w:right="279"/>
              <w:jc w:val="both"/>
              <w:rPr>
                <w:rFonts w:ascii="Times New Roman" w:hAnsi="Times New Roman" w:cs="Times New Roman"/>
                <w:b/>
                <w:sz w:val="24"/>
                <w:szCs w:val="24"/>
              </w:rPr>
            </w:pPr>
            <w:r w:rsidRPr="00890D19">
              <w:rPr>
                <w:rFonts w:ascii="Times New Roman" w:eastAsia="Times New Roman" w:hAnsi="Times New Roman" w:cs="Times New Roman"/>
                <w:b/>
                <w:sz w:val="24"/>
                <w:szCs w:val="24"/>
              </w:rPr>
              <w:t>Fit indices’ analysis of the research model</w:t>
            </w:r>
          </w:p>
        </w:tc>
        <w:tc>
          <w:tcPr>
            <w:tcW w:w="787" w:type="pct"/>
            <w:shd w:val="clear" w:color="auto" w:fill="FFF2CC" w:themeFill="accent4" w:themeFillTint="33"/>
            <w:vAlign w:val="bottom"/>
          </w:tcPr>
          <w:p w14:paraId="164F8B8A" w14:textId="77777777" w:rsidR="00617129" w:rsidRPr="00890D19" w:rsidRDefault="00617129" w:rsidP="00EE6FC4">
            <w:pPr>
              <w:widowControl w:val="0"/>
              <w:autoSpaceDE w:val="0"/>
              <w:autoSpaceDN w:val="0"/>
              <w:adjustRightInd w:val="0"/>
              <w:spacing w:line="276" w:lineRule="auto"/>
              <w:ind w:right="279"/>
              <w:jc w:val="center"/>
              <w:rPr>
                <w:rFonts w:ascii="Times New Roman" w:hAnsi="Times New Roman" w:cs="Times New Roman"/>
                <w:b/>
                <w:sz w:val="24"/>
                <w:szCs w:val="24"/>
              </w:rPr>
            </w:pPr>
            <w:r w:rsidRPr="00890D19">
              <w:rPr>
                <w:rFonts w:ascii="Times New Roman" w:eastAsia="Times New Roman" w:hAnsi="Times New Roman" w:cs="Times New Roman"/>
                <w:b/>
                <w:sz w:val="24"/>
                <w:szCs w:val="24"/>
              </w:rPr>
              <w:t>Model fit</w:t>
            </w:r>
          </w:p>
        </w:tc>
        <w:tc>
          <w:tcPr>
            <w:tcW w:w="1168" w:type="pct"/>
            <w:shd w:val="clear" w:color="auto" w:fill="FFF2CC" w:themeFill="accent4" w:themeFillTint="33"/>
            <w:vAlign w:val="bottom"/>
          </w:tcPr>
          <w:p w14:paraId="04A8FC69" w14:textId="77777777" w:rsidR="00617129" w:rsidRPr="00890D19" w:rsidRDefault="00617129" w:rsidP="00EE6FC4">
            <w:pPr>
              <w:widowControl w:val="0"/>
              <w:autoSpaceDE w:val="0"/>
              <w:autoSpaceDN w:val="0"/>
              <w:adjustRightInd w:val="0"/>
              <w:spacing w:line="276" w:lineRule="auto"/>
              <w:ind w:right="279"/>
              <w:jc w:val="center"/>
              <w:rPr>
                <w:rFonts w:ascii="Times New Roman" w:hAnsi="Times New Roman" w:cs="Times New Roman"/>
                <w:b/>
                <w:sz w:val="24"/>
                <w:szCs w:val="24"/>
              </w:rPr>
            </w:pPr>
            <w:r w:rsidRPr="00890D19">
              <w:rPr>
                <w:rFonts w:ascii="Times New Roman" w:eastAsia="Times New Roman" w:hAnsi="Times New Roman" w:cs="Times New Roman"/>
                <w:b/>
                <w:sz w:val="24"/>
                <w:szCs w:val="24"/>
              </w:rPr>
              <w:t>Reference index</w:t>
            </w:r>
          </w:p>
        </w:tc>
      </w:tr>
      <w:tr w:rsidR="00601A4B" w:rsidRPr="00890D19" w14:paraId="64E16BB7" w14:textId="77777777" w:rsidTr="00EA6952">
        <w:trPr>
          <w:trHeight w:val="139"/>
        </w:trPr>
        <w:tc>
          <w:tcPr>
            <w:tcW w:w="3045" w:type="pct"/>
            <w:shd w:val="clear" w:color="auto" w:fill="FFF2CC" w:themeFill="accent4" w:themeFillTint="33"/>
            <w:vAlign w:val="bottom"/>
          </w:tcPr>
          <w:p w14:paraId="1CAF88CC" w14:textId="77777777" w:rsidR="00617129" w:rsidRPr="00890D19" w:rsidRDefault="00617129" w:rsidP="00EE6FC4">
            <w:pPr>
              <w:widowControl w:val="0"/>
              <w:autoSpaceDE w:val="0"/>
              <w:autoSpaceDN w:val="0"/>
              <w:adjustRightInd w:val="0"/>
              <w:spacing w:line="276" w:lineRule="auto"/>
              <w:ind w:right="279"/>
              <w:jc w:val="both"/>
              <w:rPr>
                <w:rFonts w:ascii="Times New Roman" w:hAnsi="Times New Roman" w:cs="Times New Roman"/>
                <w:sz w:val="24"/>
                <w:szCs w:val="24"/>
              </w:rPr>
            </w:pPr>
            <w:r w:rsidRPr="00890D19">
              <w:rPr>
                <w:rFonts w:ascii="Times New Roman" w:eastAsia="Times New Roman" w:hAnsi="Times New Roman" w:cs="Times New Roman"/>
                <w:sz w:val="24"/>
                <w:szCs w:val="24"/>
              </w:rPr>
              <w:t>χ</w:t>
            </w:r>
            <w:r w:rsidRPr="00890D19">
              <w:rPr>
                <w:rFonts w:ascii="Times New Roman" w:eastAsia="Times New Roman" w:hAnsi="Times New Roman" w:cs="Times New Roman"/>
                <w:sz w:val="24"/>
                <w:szCs w:val="24"/>
                <w:vertAlign w:val="superscript"/>
              </w:rPr>
              <w:t>2</w:t>
            </w:r>
            <w:r w:rsidRPr="00890D19">
              <w:rPr>
                <w:rFonts w:ascii="Times New Roman" w:eastAsia="Times New Roman" w:hAnsi="Times New Roman" w:cs="Times New Roman"/>
                <w:sz w:val="24"/>
                <w:szCs w:val="24"/>
              </w:rPr>
              <w:t>/df</w:t>
            </w:r>
          </w:p>
        </w:tc>
        <w:tc>
          <w:tcPr>
            <w:tcW w:w="787" w:type="pct"/>
            <w:shd w:val="clear" w:color="auto" w:fill="FFF2CC" w:themeFill="accent4" w:themeFillTint="33"/>
            <w:vAlign w:val="bottom"/>
          </w:tcPr>
          <w:p w14:paraId="151FB9E0" w14:textId="17D3AA53" w:rsidR="00617129" w:rsidRPr="00890D19" w:rsidRDefault="00617129" w:rsidP="00EE6FC4">
            <w:pPr>
              <w:widowControl w:val="0"/>
              <w:autoSpaceDE w:val="0"/>
              <w:autoSpaceDN w:val="0"/>
              <w:adjustRightInd w:val="0"/>
              <w:spacing w:line="276" w:lineRule="auto"/>
              <w:ind w:right="279"/>
              <w:jc w:val="center"/>
              <w:rPr>
                <w:rFonts w:ascii="Times New Roman" w:hAnsi="Times New Roman" w:cs="Times New Roman"/>
                <w:b/>
                <w:sz w:val="24"/>
                <w:szCs w:val="24"/>
              </w:rPr>
            </w:pPr>
            <w:r w:rsidRPr="00890D19">
              <w:rPr>
                <w:rFonts w:ascii="Times New Roman" w:eastAsia="Times New Roman" w:hAnsi="Times New Roman" w:cs="Times New Roman"/>
                <w:sz w:val="24"/>
                <w:szCs w:val="24"/>
              </w:rPr>
              <w:t>1.45</w:t>
            </w:r>
          </w:p>
        </w:tc>
        <w:tc>
          <w:tcPr>
            <w:tcW w:w="1168" w:type="pct"/>
            <w:shd w:val="clear" w:color="auto" w:fill="FFF2CC" w:themeFill="accent4" w:themeFillTint="33"/>
            <w:vAlign w:val="bottom"/>
          </w:tcPr>
          <w:p w14:paraId="7D2A8FF4" w14:textId="77777777" w:rsidR="00617129" w:rsidRPr="00890D19" w:rsidRDefault="00617129" w:rsidP="00EE6FC4">
            <w:pPr>
              <w:widowControl w:val="0"/>
              <w:autoSpaceDE w:val="0"/>
              <w:autoSpaceDN w:val="0"/>
              <w:adjustRightInd w:val="0"/>
              <w:spacing w:line="276" w:lineRule="auto"/>
              <w:ind w:right="279"/>
              <w:jc w:val="center"/>
              <w:rPr>
                <w:rFonts w:ascii="Times New Roman" w:hAnsi="Times New Roman" w:cs="Times New Roman"/>
                <w:sz w:val="24"/>
                <w:szCs w:val="24"/>
              </w:rPr>
            </w:pPr>
            <w:r w:rsidRPr="00890D19">
              <w:rPr>
                <w:rFonts w:ascii="Times New Roman" w:eastAsia="Times New Roman" w:hAnsi="Times New Roman" w:cs="Times New Roman"/>
                <w:sz w:val="24"/>
                <w:szCs w:val="24"/>
              </w:rPr>
              <w:t>&lt;3</w:t>
            </w:r>
          </w:p>
        </w:tc>
      </w:tr>
      <w:tr w:rsidR="00601A4B" w:rsidRPr="00890D19" w14:paraId="0C7A4582" w14:textId="77777777" w:rsidTr="00A21B48">
        <w:trPr>
          <w:trHeight w:val="322"/>
        </w:trPr>
        <w:tc>
          <w:tcPr>
            <w:tcW w:w="3045" w:type="pct"/>
            <w:shd w:val="clear" w:color="auto" w:fill="FFF2CC" w:themeFill="accent4" w:themeFillTint="33"/>
            <w:vAlign w:val="bottom"/>
          </w:tcPr>
          <w:p w14:paraId="36EE30DC" w14:textId="77777777" w:rsidR="00617129" w:rsidRPr="00890D19" w:rsidRDefault="00617129" w:rsidP="00EE6FC4">
            <w:pPr>
              <w:widowControl w:val="0"/>
              <w:autoSpaceDE w:val="0"/>
              <w:autoSpaceDN w:val="0"/>
              <w:adjustRightInd w:val="0"/>
              <w:spacing w:line="276" w:lineRule="auto"/>
              <w:ind w:right="279"/>
              <w:jc w:val="both"/>
              <w:rPr>
                <w:rFonts w:ascii="Times New Roman" w:hAnsi="Times New Roman" w:cs="Times New Roman"/>
                <w:sz w:val="24"/>
                <w:szCs w:val="24"/>
              </w:rPr>
            </w:pPr>
            <w:r w:rsidRPr="00890D19">
              <w:rPr>
                <w:rFonts w:ascii="Times New Roman" w:eastAsia="Times New Roman" w:hAnsi="Times New Roman" w:cs="Times New Roman"/>
                <w:sz w:val="24"/>
                <w:szCs w:val="24"/>
              </w:rPr>
              <w:t>Goodness-of-Fit Index (GFI)</w:t>
            </w:r>
          </w:p>
        </w:tc>
        <w:tc>
          <w:tcPr>
            <w:tcW w:w="787" w:type="pct"/>
            <w:shd w:val="clear" w:color="auto" w:fill="FFF2CC" w:themeFill="accent4" w:themeFillTint="33"/>
            <w:vAlign w:val="bottom"/>
          </w:tcPr>
          <w:p w14:paraId="6AD5388B" w14:textId="77777777" w:rsidR="00617129" w:rsidRPr="00890D19" w:rsidRDefault="00617129" w:rsidP="00EE6FC4">
            <w:pPr>
              <w:widowControl w:val="0"/>
              <w:autoSpaceDE w:val="0"/>
              <w:autoSpaceDN w:val="0"/>
              <w:adjustRightInd w:val="0"/>
              <w:spacing w:line="276" w:lineRule="auto"/>
              <w:ind w:right="279"/>
              <w:jc w:val="center"/>
              <w:rPr>
                <w:rFonts w:ascii="Times New Roman" w:hAnsi="Times New Roman" w:cs="Times New Roman"/>
                <w:b/>
                <w:sz w:val="24"/>
                <w:szCs w:val="24"/>
              </w:rPr>
            </w:pPr>
            <w:r w:rsidRPr="00890D19">
              <w:rPr>
                <w:rFonts w:ascii="Times New Roman" w:eastAsia="Times New Roman" w:hAnsi="Times New Roman" w:cs="Times New Roman"/>
                <w:sz w:val="24"/>
                <w:szCs w:val="24"/>
              </w:rPr>
              <w:t>.905</w:t>
            </w:r>
          </w:p>
        </w:tc>
        <w:tc>
          <w:tcPr>
            <w:tcW w:w="1168" w:type="pct"/>
            <w:shd w:val="clear" w:color="auto" w:fill="FFF2CC" w:themeFill="accent4" w:themeFillTint="33"/>
            <w:vAlign w:val="bottom"/>
          </w:tcPr>
          <w:p w14:paraId="10E7176C" w14:textId="77777777" w:rsidR="00617129" w:rsidRPr="00890D19" w:rsidRDefault="00617129" w:rsidP="00EE6FC4">
            <w:pPr>
              <w:widowControl w:val="0"/>
              <w:autoSpaceDE w:val="0"/>
              <w:autoSpaceDN w:val="0"/>
              <w:adjustRightInd w:val="0"/>
              <w:spacing w:line="276" w:lineRule="auto"/>
              <w:ind w:right="279"/>
              <w:jc w:val="center"/>
              <w:rPr>
                <w:rFonts w:ascii="Times New Roman" w:hAnsi="Times New Roman" w:cs="Times New Roman"/>
                <w:sz w:val="24"/>
                <w:szCs w:val="24"/>
              </w:rPr>
            </w:pPr>
            <w:r w:rsidRPr="00890D19">
              <w:rPr>
                <w:rFonts w:ascii="Times New Roman" w:eastAsia="Times New Roman" w:hAnsi="Times New Roman" w:cs="Times New Roman"/>
                <w:sz w:val="24"/>
                <w:szCs w:val="24"/>
              </w:rPr>
              <w:t>&gt;0.9</w:t>
            </w:r>
          </w:p>
        </w:tc>
      </w:tr>
      <w:tr w:rsidR="00601A4B" w:rsidRPr="00890D19" w14:paraId="520C68A9" w14:textId="77777777" w:rsidTr="00A21B48">
        <w:trPr>
          <w:trHeight w:val="322"/>
        </w:trPr>
        <w:tc>
          <w:tcPr>
            <w:tcW w:w="3045" w:type="pct"/>
            <w:shd w:val="clear" w:color="auto" w:fill="FFF2CC" w:themeFill="accent4" w:themeFillTint="33"/>
            <w:vAlign w:val="bottom"/>
          </w:tcPr>
          <w:p w14:paraId="49C93357" w14:textId="77777777" w:rsidR="00617129" w:rsidRPr="00890D19" w:rsidRDefault="00617129" w:rsidP="00EE6FC4">
            <w:pPr>
              <w:widowControl w:val="0"/>
              <w:autoSpaceDE w:val="0"/>
              <w:autoSpaceDN w:val="0"/>
              <w:adjustRightInd w:val="0"/>
              <w:spacing w:line="276" w:lineRule="auto"/>
              <w:ind w:right="279"/>
              <w:jc w:val="both"/>
              <w:rPr>
                <w:rFonts w:ascii="Times New Roman" w:hAnsi="Times New Roman" w:cs="Times New Roman"/>
                <w:sz w:val="24"/>
                <w:szCs w:val="24"/>
              </w:rPr>
            </w:pPr>
            <w:r w:rsidRPr="00890D19">
              <w:rPr>
                <w:rFonts w:ascii="Times New Roman" w:eastAsia="Times New Roman" w:hAnsi="Times New Roman" w:cs="Times New Roman"/>
                <w:sz w:val="24"/>
                <w:szCs w:val="24"/>
              </w:rPr>
              <w:t>Adjusted Goodness-of-Fit Index (AGFI)</w:t>
            </w:r>
          </w:p>
        </w:tc>
        <w:tc>
          <w:tcPr>
            <w:tcW w:w="787" w:type="pct"/>
            <w:shd w:val="clear" w:color="auto" w:fill="FFF2CC" w:themeFill="accent4" w:themeFillTint="33"/>
            <w:vAlign w:val="bottom"/>
          </w:tcPr>
          <w:p w14:paraId="46C36367" w14:textId="77777777" w:rsidR="00617129" w:rsidRPr="00890D19" w:rsidRDefault="00617129" w:rsidP="00EE6FC4">
            <w:pPr>
              <w:widowControl w:val="0"/>
              <w:autoSpaceDE w:val="0"/>
              <w:autoSpaceDN w:val="0"/>
              <w:adjustRightInd w:val="0"/>
              <w:spacing w:line="276" w:lineRule="auto"/>
              <w:ind w:right="279"/>
              <w:jc w:val="center"/>
              <w:rPr>
                <w:rFonts w:ascii="Times New Roman" w:hAnsi="Times New Roman" w:cs="Times New Roman"/>
                <w:b/>
                <w:sz w:val="24"/>
                <w:szCs w:val="24"/>
              </w:rPr>
            </w:pPr>
            <w:r w:rsidRPr="00890D19">
              <w:rPr>
                <w:rFonts w:ascii="Times New Roman" w:eastAsia="Times New Roman" w:hAnsi="Times New Roman" w:cs="Times New Roman"/>
                <w:sz w:val="24"/>
                <w:szCs w:val="24"/>
              </w:rPr>
              <w:t>.895</w:t>
            </w:r>
          </w:p>
        </w:tc>
        <w:tc>
          <w:tcPr>
            <w:tcW w:w="1168" w:type="pct"/>
            <w:shd w:val="clear" w:color="auto" w:fill="FFF2CC" w:themeFill="accent4" w:themeFillTint="33"/>
            <w:vAlign w:val="bottom"/>
          </w:tcPr>
          <w:p w14:paraId="50C9353E" w14:textId="77777777" w:rsidR="00617129" w:rsidRPr="00890D19" w:rsidRDefault="00617129" w:rsidP="00EE6FC4">
            <w:pPr>
              <w:widowControl w:val="0"/>
              <w:autoSpaceDE w:val="0"/>
              <w:autoSpaceDN w:val="0"/>
              <w:adjustRightInd w:val="0"/>
              <w:spacing w:line="276" w:lineRule="auto"/>
              <w:ind w:right="279"/>
              <w:jc w:val="center"/>
              <w:rPr>
                <w:rFonts w:ascii="Times New Roman" w:hAnsi="Times New Roman" w:cs="Times New Roman"/>
                <w:sz w:val="24"/>
                <w:szCs w:val="24"/>
              </w:rPr>
            </w:pPr>
            <w:r w:rsidRPr="00890D19">
              <w:rPr>
                <w:rFonts w:ascii="Times New Roman" w:eastAsia="Times New Roman" w:hAnsi="Times New Roman" w:cs="Times New Roman"/>
                <w:sz w:val="24"/>
                <w:szCs w:val="24"/>
              </w:rPr>
              <w:t>&gt;0.8</w:t>
            </w:r>
          </w:p>
        </w:tc>
      </w:tr>
      <w:tr w:rsidR="00601A4B" w:rsidRPr="00890D19" w14:paraId="4F007EDC" w14:textId="77777777" w:rsidTr="00A21B48">
        <w:trPr>
          <w:trHeight w:val="322"/>
        </w:trPr>
        <w:tc>
          <w:tcPr>
            <w:tcW w:w="3045" w:type="pct"/>
            <w:shd w:val="clear" w:color="auto" w:fill="FFF2CC" w:themeFill="accent4" w:themeFillTint="33"/>
            <w:vAlign w:val="bottom"/>
          </w:tcPr>
          <w:p w14:paraId="4117ECC4" w14:textId="77777777" w:rsidR="00617129" w:rsidRPr="00890D19" w:rsidRDefault="00617129" w:rsidP="00EE6FC4">
            <w:pPr>
              <w:widowControl w:val="0"/>
              <w:autoSpaceDE w:val="0"/>
              <w:autoSpaceDN w:val="0"/>
              <w:adjustRightInd w:val="0"/>
              <w:spacing w:line="276" w:lineRule="auto"/>
              <w:ind w:right="279"/>
              <w:jc w:val="both"/>
              <w:rPr>
                <w:rFonts w:ascii="Times New Roman" w:hAnsi="Times New Roman" w:cs="Times New Roman"/>
                <w:sz w:val="24"/>
                <w:szCs w:val="24"/>
              </w:rPr>
            </w:pPr>
            <w:r w:rsidRPr="00890D19">
              <w:rPr>
                <w:rFonts w:ascii="Times New Roman" w:eastAsia="Times New Roman" w:hAnsi="Times New Roman" w:cs="Times New Roman"/>
                <w:sz w:val="24"/>
                <w:szCs w:val="24"/>
              </w:rPr>
              <w:lastRenderedPageBreak/>
              <w:t>Normed Fit Index (NFI)</w:t>
            </w:r>
          </w:p>
        </w:tc>
        <w:tc>
          <w:tcPr>
            <w:tcW w:w="787" w:type="pct"/>
            <w:shd w:val="clear" w:color="auto" w:fill="FFF2CC" w:themeFill="accent4" w:themeFillTint="33"/>
            <w:vAlign w:val="bottom"/>
          </w:tcPr>
          <w:p w14:paraId="4DE2FF15" w14:textId="77777777" w:rsidR="00617129" w:rsidRPr="00890D19" w:rsidRDefault="00617129" w:rsidP="00EE6FC4">
            <w:pPr>
              <w:widowControl w:val="0"/>
              <w:autoSpaceDE w:val="0"/>
              <w:autoSpaceDN w:val="0"/>
              <w:adjustRightInd w:val="0"/>
              <w:spacing w:line="276" w:lineRule="auto"/>
              <w:ind w:right="279"/>
              <w:jc w:val="center"/>
              <w:rPr>
                <w:rFonts w:ascii="Times New Roman" w:hAnsi="Times New Roman" w:cs="Times New Roman"/>
                <w:b/>
                <w:sz w:val="24"/>
                <w:szCs w:val="24"/>
              </w:rPr>
            </w:pPr>
            <w:r w:rsidRPr="00890D19">
              <w:rPr>
                <w:rFonts w:ascii="Times New Roman" w:eastAsia="Times New Roman" w:hAnsi="Times New Roman" w:cs="Times New Roman"/>
                <w:sz w:val="24"/>
                <w:szCs w:val="24"/>
              </w:rPr>
              <w:t>.909</w:t>
            </w:r>
          </w:p>
        </w:tc>
        <w:tc>
          <w:tcPr>
            <w:tcW w:w="1168" w:type="pct"/>
            <w:shd w:val="clear" w:color="auto" w:fill="FFF2CC" w:themeFill="accent4" w:themeFillTint="33"/>
            <w:vAlign w:val="bottom"/>
          </w:tcPr>
          <w:p w14:paraId="1860A757" w14:textId="77777777" w:rsidR="00617129" w:rsidRPr="00890D19" w:rsidRDefault="00617129" w:rsidP="00EE6FC4">
            <w:pPr>
              <w:widowControl w:val="0"/>
              <w:autoSpaceDE w:val="0"/>
              <w:autoSpaceDN w:val="0"/>
              <w:adjustRightInd w:val="0"/>
              <w:spacing w:line="276" w:lineRule="auto"/>
              <w:ind w:right="279"/>
              <w:jc w:val="center"/>
              <w:rPr>
                <w:rFonts w:ascii="Times New Roman" w:hAnsi="Times New Roman" w:cs="Times New Roman"/>
                <w:sz w:val="24"/>
                <w:szCs w:val="24"/>
              </w:rPr>
            </w:pPr>
            <w:r w:rsidRPr="00890D19">
              <w:rPr>
                <w:rFonts w:ascii="Times New Roman" w:eastAsia="Times New Roman" w:hAnsi="Times New Roman" w:cs="Times New Roman"/>
                <w:sz w:val="24"/>
                <w:szCs w:val="24"/>
              </w:rPr>
              <w:t>&gt;0.9</w:t>
            </w:r>
          </w:p>
        </w:tc>
      </w:tr>
      <w:tr w:rsidR="00601A4B" w:rsidRPr="00890D19" w14:paraId="1DBBD42C" w14:textId="77777777" w:rsidTr="00A21B48">
        <w:trPr>
          <w:trHeight w:val="322"/>
        </w:trPr>
        <w:tc>
          <w:tcPr>
            <w:tcW w:w="3045" w:type="pct"/>
            <w:shd w:val="clear" w:color="auto" w:fill="FFF2CC" w:themeFill="accent4" w:themeFillTint="33"/>
            <w:vAlign w:val="bottom"/>
          </w:tcPr>
          <w:p w14:paraId="59E13001" w14:textId="77777777" w:rsidR="00617129" w:rsidRPr="00890D19" w:rsidRDefault="00617129" w:rsidP="00EE6FC4">
            <w:pPr>
              <w:widowControl w:val="0"/>
              <w:autoSpaceDE w:val="0"/>
              <w:autoSpaceDN w:val="0"/>
              <w:adjustRightInd w:val="0"/>
              <w:spacing w:line="276" w:lineRule="auto"/>
              <w:ind w:right="279"/>
              <w:jc w:val="both"/>
              <w:rPr>
                <w:rFonts w:ascii="Times New Roman" w:hAnsi="Times New Roman" w:cs="Times New Roman"/>
                <w:sz w:val="24"/>
                <w:szCs w:val="24"/>
              </w:rPr>
            </w:pPr>
            <w:r w:rsidRPr="00890D19">
              <w:rPr>
                <w:rFonts w:ascii="Times New Roman" w:eastAsia="Times New Roman" w:hAnsi="Times New Roman" w:cs="Times New Roman"/>
                <w:sz w:val="24"/>
                <w:szCs w:val="24"/>
              </w:rPr>
              <w:t>Tucker–Lewis Index (TLI)</w:t>
            </w:r>
          </w:p>
        </w:tc>
        <w:tc>
          <w:tcPr>
            <w:tcW w:w="787" w:type="pct"/>
            <w:shd w:val="clear" w:color="auto" w:fill="FFF2CC" w:themeFill="accent4" w:themeFillTint="33"/>
            <w:vAlign w:val="bottom"/>
          </w:tcPr>
          <w:p w14:paraId="2EFB7141" w14:textId="77777777" w:rsidR="00617129" w:rsidRPr="00890D19" w:rsidRDefault="00617129" w:rsidP="00EE6FC4">
            <w:pPr>
              <w:widowControl w:val="0"/>
              <w:autoSpaceDE w:val="0"/>
              <w:autoSpaceDN w:val="0"/>
              <w:adjustRightInd w:val="0"/>
              <w:spacing w:line="276" w:lineRule="auto"/>
              <w:ind w:right="279"/>
              <w:jc w:val="center"/>
              <w:rPr>
                <w:rFonts w:ascii="Times New Roman" w:hAnsi="Times New Roman" w:cs="Times New Roman"/>
                <w:b/>
                <w:sz w:val="24"/>
                <w:szCs w:val="24"/>
              </w:rPr>
            </w:pPr>
            <w:r w:rsidRPr="00890D19">
              <w:rPr>
                <w:rFonts w:ascii="Times New Roman" w:eastAsia="Times New Roman" w:hAnsi="Times New Roman" w:cs="Times New Roman"/>
                <w:sz w:val="24"/>
                <w:szCs w:val="24"/>
              </w:rPr>
              <w:t>.964</w:t>
            </w:r>
          </w:p>
        </w:tc>
        <w:tc>
          <w:tcPr>
            <w:tcW w:w="1168" w:type="pct"/>
            <w:shd w:val="clear" w:color="auto" w:fill="FFF2CC" w:themeFill="accent4" w:themeFillTint="33"/>
            <w:vAlign w:val="bottom"/>
          </w:tcPr>
          <w:p w14:paraId="7F348AC0" w14:textId="77777777" w:rsidR="00617129" w:rsidRPr="00890D19" w:rsidRDefault="00617129" w:rsidP="00EE6FC4">
            <w:pPr>
              <w:widowControl w:val="0"/>
              <w:autoSpaceDE w:val="0"/>
              <w:autoSpaceDN w:val="0"/>
              <w:adjustRightInd w:val="0"/>
              <w:spacing w:line="276" w:lineRule="auto"/>
              <w:ind w:right="279"/>
              <w:jc w:val="center"/>
              <w:rPr>
                <w:rFonts w:ascii="Times New Roman" w:hAnsi="Times New Roman" w:cs="Times New Roman"/>
                <w:sz w:val="24"/>
                <w:szCs w:val="24"/>
              </w:rPr>
            </w:pPr>
            <w:r w:rsidRPr="00890D19">
              <w:rPr>
                <w:rFonts w:ascii="Times New Roman" w:eastAsia="Times New Roman" w:hAnsi="Times New Roman" w:cs="Times New Roman"/>
                <w:sz w:val="24"/>
                <w:szCs w:val="24"/>
              </w:rPr>
              <w:t>&gt;0.9</w:t>
            </w:r>
          </w:p>
        </w:tc>
      </w:tr>
      <w:tr w:rsidR="00601A4B" w:rsidRPr="00890D19" w14:paraId="06FE0FB2" w14:textId="77777777" w:rsidTr="00A21B48">
        <w:trPr>
          <w:trHeight w:val="322"/>
        </w:trPr>
        <w:tc>
          <w:tcPr>
            <w:tcW w:w="3045" w:type="pct"/>
            <w:shd w:val="clear" w:color="auto" w:fill="FFF2CC" w:themeFill="accent4" w:themeFillTint="33"/>
            <w:vAlign w:val="bottom"/>
          </w:tcPr>
          <w:p w14:paraId="49C76F87" w14:textId="77777777" w:rsidR="00617129" w:rsidRPr="00890D19" w:rsidRDefault="00617129" w:rsidP="00EE6FC4">
            <w:pPr>
              <w:widowControl w:val="0"/>
              <w:autoSpaceDE w:val="0"/>
              <w:autoSpaceDN w:val="0"/>
              <w:adjustRightInd w:val="0"/>
              <w:spacing w:line="276" w:lineRule="auto"/>
              <w:ind w:right="279"/>
              <w:jc w:val="both"/>
              <w:rPr>
                <w:rFonts w:ascii="Times New Roman" w:hAnsi="Times New Roman" w:cs="Times New Roman"/>
                <w:sz w:val="24"/>
                <w:szCs w:val="24"/>
              </w:rPr>
            </w:pPr>
            <w:r w:rsidRPr="00890D19">
              <w:rPr>
                <w:rFonts w:ascii="Times New Roman" w:eastAsia="Times New Roman" w:hAnsi="Times New Roman" w:cs="Times New Roman"/>
                <w:sz w:val="24"/>
                <w:szCs w:val="24"/>
              </w:rPr>
              <w:t>Comparative Fit Index (CFI)</w:t>
            </w:r>
          </w:p>
        </w:tc>
        <w:tc>
          <w:tcPr>
            <w:tcW w:w="787" w:type="pct"/>
            <w:shd w:val="clear" w:color="auto" w:fill="FFF2CC" w:themeFill="accent4" w:themeFillTint="33"/>
            <w:vAlign w:val="bottom"/>
          </w:tcPr>
          <w:p w14:paraId="030E7C31" w14:textId="77777777" w:rsidR="00617129" w:rsidRPr="00890D19" w:rsidRDefault="00617129" w:rsidP="00EE6FC4">
            <w:pPr>
              <w:widowControl w:val="0"/>
              <w:autoSpaceDE w:val="0"/>
              <w:autoSpaceDN w:val="0"/>
              <w:adjustRightInd w:val="0"/>
              <w:spacing w:line="276" w:lineRule="auto"/>
              <w:ind w:right="279"/>
              <w:jc w:val="center"/>
              <w:rPr>
                <w:rFonts w:ascii="Times New Roman" w:hAnsi="Times New Roman" w:cs="Times New Roman"/>
                <w:b/>
                <w:sz w:val="24"/>
                <w:szCs w:val="24"/>
              </w:rPr>
            </w:pPr>
            <w:r w:rsidRPr="00890D19">
              <w:rPr>
                <w:rFonts w:ascii="Times New Roman" w:eastAsia="Times New Roman" w:hAnsi="Times New Roman" w:cs="Times New Roman"/>
                <w:sz w:val="24"/>
                <w:szCs w:val="24"/>
              </w:rPr>
              <w:t>.969</w:t>
            </w:r>
          </w:p>
        </w:tc>
        <w:tc>
          <w:tcPr>
            <w:tcW w:w="1168" w:type="pct"/>
            <w:shd w:val="clear" w:color="auto" w:fill="FFF2CC" w:themeFill="accent4" w:themeFillTint="33"/>
            <w:vAlign w:val="bottom"/>
          </w:tcPr>
          <w:p w14:paraId="5DBF17B9" w14:textId="77777777" w:rsidR="00617129" w:rsidRPr="00890D19" w:rsidRDefault="00617129" w:rsidP="00EE6FC4">
            <w:pPr>
              <w:widowControl w:val="0"/>
              <w:autoSpaceDE w:val="0"/>
              <w:autoSpaceDN w:val="0"/>
              <w:adjustRightInd w:val="0"/>
              <w:spacing w:line="276" w:lineRule="auto"/>
              <w:ind w:right="279"/>
              <w:jc w:val="center"/>
              <w:rPr>
                <w:rFonts w:ascii="Times New Roman" w:hAnsi="Times New Roman" w:cs="Times New Roman"/>
                <w:sz w:val="24"/>
                <w:szCs w:val="24"/>
              </w:rPr>
            </w:pPr>
            <w:r w:rsidRPr="00890D19">
              <w:rPr>
                <w:rFonts w:ascii="Times New Roman" w:eastAsia="Times New Roman" w:hAnsi="Times New Roman" w:cs="Times New Roman"/>
                <w:sz w:val="24"/>
                <w:szCs w:val="24"/>
              </w:rPr>
              <w:t>&gt;0.9</w:t>
            </w:r>
          </w:p>
        </w:tc>
      </w:tr>
      <w:tr w:rsidR="00601A4B" w:rsidRPr="00890D19" w14:paraId="7C88656B" w14:textId="77777777" w:rsidTr="00A21B48">
        <w:trPr>
          <w:trHeight w:val="322"/>
        </w:trPr>
        <w:tc>
          <w:tcPr>
            <w:tcW w:w="3045" w:type="pct"/>
            <w:shd w:val="clear" w:color="auto" w:fill="FFF2CC" w:themeFill="accent4" w:themeFillTint="33"/>
            <w:vAlign w:val="bottom"/>
          </w:tcPr>
          <w:p w14:paraId="5BACD0F7" w14:textId="77777777" w:rsidR="00617129" w:rsidRPr="00890D19" w:rsidRDefault="00617129" w:rsidP="00EE6FC4">
            <w:pPr>
              <w:widowControl w:val="0"/>
              <w:autoSpaceDE w:val="0"/>
              <w:autoSpaceDN w:val="0"/>
              <w:adjustRightInd w:val="0"/>
              <w:spacing w:line="276" w:lineRule="auto"/>
              <w:ind w:right="279"/>
              <w:jc w:val="both"/>
              <w:rPr>
                <w:rFonts w:ascii="Times New Roman" w:hAnsi="Times New Roman" w:cs="Times New Roman"/>
                <w:sz w:val="24"/>
                <w:szCs w:val="24"/>
              </w:rPr>
            </w:pPr>
            <w:r w:rsidRPr="00890D19">
              <w:rPr>
                <w:rFonts w:ascii="Times New Roman" w:eastAsia="Times New Roman" w:hAnsi="Times New Roman" w:cs="Times New Roman"/>
                <w:sz w:val="24"/>
                <w:szCs w:val="24"/>
              </w:rPr>
              <w:t>Root Mean Square Error of Approximation (RMSEA)</w:t>
            </w:r>
          </w:p>
        </w:tc>
        <w:tc>
          <w:tcPr>
            <w:tcW w:w="787" w:type="pct"/>
            <w:shd w:val="clear" w:color="auto" w:fill="FFF2CC" w:themeFill="accent4" w:themeFillTint="33"/>
            <w:vAlign w:val="bottom"/>
          </w:tcPr>
          <w:p w14:paraId="0FD98181" w14:textId="735C7D97" w:rsidR="00617129" w:rsidRPr="00890D19" w:rsidRDefault="00617129" w:rsidP="00EE6FC4">
            <w:pPr>
              <w:widowControl w:val="0"/>
              <w:autoSpaceDE w:val="0"/>
              <w:autoSpaceDN w:val="0"/>
              <w:adjustRightInd w:val="0"/>
              <w:spacing w:line="276" w:lineRule="auto"/>
              <w:ind w:right="279"/>
              <w:jc w:val="center"/>
              <w:rPr>
                <w:rFonts w:ascii="Times New Roman" w:hAnsi="Times New Roman" w:cs="Times New Roman"/>
                <w:b/>
                <w:sz w:val="24"/>
                <w:szCs w:val="24"/>
              </w:rPr>
            </w:pPr>
            <w:r w:rsidRPr="00890D19">
              <w:rPr>
                <w:rFonts w:ascii="Times New Roman" w:eastAsia="Times New Roman" w:hAnsi="Times New Roman" w:cs="Times New Roman"/>
                <w:sz w:val="24"/>
                <w:szCs w:val="24"/>
              </w:rPr>
              <w:t>.04</w:t>
            </w:r>
            <w:r w:rsidR="00201D06">
              <w:rPr>
                <w:rFonts w:ascii="Times New Roman" w:eastAsia="Times New Roman" w:hAnsi="Times New Roman" w:cs="Times New Roman"/>
                <w:sz w:val="24"/>
                <w:szCs w:val="24"/>
              </w:rPr>
              <w:t>8</w:t>
            </w:r>
          </w:p>
        </w:tc>
        <w:tc>
          <w:tcPr>
            <w:tcW w:w="1168" w:type="pct"/>
            <w:shd w:val="clear" w:color="auto" w:fill="FFF2CC" w:themeFill="accent4" w:themeFillTint="33"/>
            <w:vAlign w:val="bottom"/>
          </w:tcPr>
          <w:p w14:paraId="2649E950" w14:textId="6A6C4079" w:rsidR="00617129" w:rsidRPr="00890D19" w:rsidRDefault="00617129" w:rsidP="00EE6FC4">
            <w:pPr>
              <w:widowControl w:val="0"/>
              <w:autoSpaceDE w:val="0"/>
              <w:autoSpaceDN w:val="0"/>
              <w:adjustRightInd w:val="0"/>
              <w:spacing w:line="276" w:lineRule="auto"/>
              <w:ind w:right="279"/>
              <w:jc w:val="center"/>
              <w:rPr>
                <w:rFonts w:ascii="Times New Roman" w:hAnsi="Times New Roman" w:cs="Times New Roman"/>
                <w:sz w:val="24"/>
                <w:szCs w:val="24"/>
              </w:rPr>
            </w:pPr>
            <w:r w:rsidRPr="00890D19">
              <w:rPr>
                <w:rFonts w:ascii="Times New Roman" w:eastAsia="Times New Roman" w:hAnsi="Times New Roman" w:cs="Times New Roman"/>
                <w:sz w:val="24"/>
                <w:szCs w:val="24"/>
              </w:rPr>
              <w:t>&lt;0.0</w:t>
            </w:r>
            <w:r w:rsidR="00DD7B80" w:rsidRPr="00890D19">
              <w:rPr>
                <w:rFonts w:ascii="Times New Roman" w:eastAsia="Times New Roman" w:hAnsi="Times New Roman" w:cs="Times New Roman"/>
                <w:sz w:val="24"/>
                <w:szCs w:val="24"/>
              </w:rPr>
              <w:t>5</w:t>
            </w:r>
          </w:p>
        </w:tc>
      </w:tr>
    </w:tbl>
    <w:p w14:paraId="18031C50" w14:textId="77777777" w:rsidR="00D67EA2" w:rsidRDefault="00D67EA2" w:rsidP="00D67EA2">
      <w:pPr>
        <w:pStyle w:val="ListParagraph"/>
        <w:spacing w:line="360" w:lineRule="auto"/>
        <w:ind w:right="279"/>
        <w:jc w:val="both"/>
        <w:rPr>
          <w:rFonts w:ascii="Times New Roman" w:hAnsi="Times New Roman" w:cs="Times New Roman"/>
          <w:b/>
        </w:rPr>
      </w:pPr>
    </w:p>
    <w:p w14:paraId="216017A7" w14:textId="2FFF64CE" w:rsidR="00434F6E" w:rsidRPr="00D67EA2" w:rsidRDefault="00434F6E" w:rsidP="007460C1">
      <w:pPr>
        <w:pStyle w:val="ListParagraph"/>
        <w:numPr>
          <w:ilvl w:val="0"/>
          <w:numId w:val="4"/>
        </w:numPr>
        <w:spacing w:line="360" w:lineRule="auto"/>
        <w:ind w:right="27"/>
        <w:jc w:val="both"/>
        <w:rPr>
          <w:rFonts w:ascii="Times New Roman" w:hAnsi="Times New Roman" w:cs="Times New Roman"/>
          <w:b/>
        </w:rPr>
      </w:pPr>
      <w:r w:rsidRPr="00D67EA2">
        <w:rPr>
          <w:rFonts w:ascii="Times New Roman" w:hAnsi="Times New Roman" w:cs="Times New Roman"/>
          <w:b/>
        </w:rPr>
        <w:t xml:space="preserve">Discussions </w:t>
      </w:r>
      <w:r w:rsidR="00EA4D98" w:rsidRPr="00D67EA2">
        <w:rPr>
          <w:rFonts w:ascii="Times New Roman" w:hAnsi="Times New Roman" w:cs="Times New Roman"/>
          <w:b/>
        </w:rPr>
        <w:t>of Findings</w:t>
      </w:r>
    </w:p>
    <w:p w14:paraId="7EE18666" w14:textId="444107DB" w:rsidR="0083385B" w:rsidRPr="00890D19" w:rsidRDefault="0083385B" w:rsidP="007460C1">
      <w:pPr>
        <w:spacing w:after="0" w:line="360" w:lineRule="auto"/>
        <w:ind w:right="27"/>
        <w:jc w:val="both"/>
        <w:rPr>
          <w:rFonts w:ascii="Times New Roman" w:hAnsi="Times New Roman" w:cs="Times New Roman"/>
          <w:sz w:val="24"/>
          <w:szCs w:val="24"/>
        </w:rPr>
      </w:pPr>
      <w:r w:rsidRPr="00890D19">
        <w:rPr>
          <w:rFonts w:ascii="Times New Roman" w:hAnsi="Times New Roman" w:cs="Times New Roman"/>
          <w:sz w:val="24"/>
          <w:szCs w:val="24"/>
        </w:rPr>
        <w:t xml:space="preserve">The study </w:t>
      </w:r>
      <w:r w:rsidR="00603888" w:rsidRPr="00890D19">
        <w:rPr>
          <w:rFonts w:ascii="Times New Roman" w:hAnsi="Times New Roman" w:cs="Times New Roman"/>
          <w:sz w:val="24"/>
          <w:szCs w:val="24"/>
        </w:rPr>
        <w:t>assesses</w:t>
      </w:r>
      <w:r w:rsidRPr="00890D19">
        <w:rPr>
          <w:rFonts w:ascii="Times New Roman" w:hAnsi="Times New Roman" w:cs="Times New Roman"/>
          <w:sz w:val="24"/>
          <w:szCs w:val="24"/>
        </w:rPr>
        <w:t xml:space="preserve"> </w:t>
      </w:r>
      <w:r w:rsidR="00E05625" w:rsidRPr="00890D19">
        <w:rPr>
          <w:rFonts w:ascii="Times New Roman" w:hAnsi="Times New Roman" w:cs="Times New Roman"/>
          <w:sz w:val="24"/>
          <w:szCs w:val="24"/>
        </w:rPr>
        <w:t>the SHRM</w:t>
      </w:r>
      <w:r w:rsidRPr="00890D19">
        <w:rPr>
          <w:rFonts w:ascii="Times New Roman" w:hAnsi="Times New Roman" w:cs="Times New Roman"/>
          <w:sz w:val="24"/>
          <w:szCs w:val="24"/>
        </w:rPr>
        <w:t xml:space="preserve"> practices </w:t>
      </w:r>
      <w:r w:rsidR="002B6285" w:rsidRPr="00890D19">
        <w:rPr>
          <w:rFonts w:ascii="Times New Roman" w:hAnsi="Times New Roman" w:cs="Times New Roman"/>
          <w:sz w:val="24"/>
          <w:szCs w:val="24"/>
        </w:rPr>
        <w:t xml:space="preserve">and </w:t>
      </w:r>
      <w:r w:rsidR="00E30FD9">
        <w:rPr>
          <w:rFonts w:ascii="Times New Roman" w:hAnsi="Times New Roman" w:cs="Times New Roman"/>
          <w:sz w:val="24"/>
          <w:szCs w:val="24"/>
        </w:rPr>
        <w:t>their</w:t>
      </w:r>
      <w:r w:rsidR="002B6285" w:rsidRPr="00890D19">
        <w:rPr>
          <w:rFonts w:ascii="Times New Roman" w:hAnsi="Times New Roman" w:cs="Times New Roman"/>
          <w:sz w:val="24"/>
          <w:szCs w:val="24"/>
        </w:rPr>
        <w:t xml:space="preserve"> effect </w:t>
      </w:r>
      <w:r w:rsidRPr="00890D19">
        <w:rPr>
          <w:rFonts w:ascii="Times New Roman" w:hAnsi="Times New Roman" w:cs="Times New Roman"/>
          <w:sz w:val="24"/>
          <w:szCs w:val="24"/>
        </w:rPr>
        <w:t xml:space="preserve">on </w:t>
      </w:r>
      <w:r w:rsidR="00E30FD9">
        <w:rPr>
          <w:rFonts w:ascii="Times New Roman" w:hAnsi="Times New Roman" w:cs="Times New Roman"/>
          <w:sz w:val="24"/>
          <w:szCs w:val="24"/>
        </w:rPr>
        <w:t xml:space="preserve">the </w:t>
      </w:r>
      <w:r w:rsidR="00603888" w:rsidRPr="00890D19">
        <w:rPr>
          <w:rFonts w:ascii="Times New Roman" w:hAnsi="Times New Roman" w:cs="Times New Roman"/>
          <w:sz w:val="24"/>
          <w:szCs w:val="24"/>
        </w:rPr>
        <w:t>ES</w:t>
      </w:r>
      <w:r w:rsidRPr="00890D19">
        <w:rPr>
          <w:rFonts w:ascii="Times New Roman" w:hAnsi="Times New Roman" w:cs="Times New Roman"/>
          <w:sz w:val="24"/>
          <w:szCs w:val="24"/>
        </w:rPr>
        <w:t xml:space="preserve"> of the employees. The theoretical model is tested to identify the extent to which the SHRM practices </w:t>
      </w:r>
      <w:r w:rsidR="00E05625" w:rsidRPr="00890D19">
        <w:rPr>
          <w:rFonts w:ascii="Times New Roman" w:hAnsi="Times New Roman" w:cs="Times New Roman"/>
          <w:sz w:val="24"/>
          <w:szCs w:val="24"/>
        </w:rPr>
        <w:t>affect</w:t>
      </w:r>
      <w:r w:rsidRPr="00890D19">
        <w:rPr>
          <w:rFonts w:ascii="Times New Roman" w:hAnsi="Times New Roman" w:cs="Times New Roman"/>
          <w:sz w:val="24"/>
          <w:szCs w:val="24"/>
        </w:rPr>
        <w:t xml:space="preserve"> employability</w:t>
      </w:r>
      <w:r w:rsidR="00E71E68">
        <w:rPr>
          <w:rFonts w:ascii="Times New Roman" w:hAnsi="Times New Roman" w:cs="Times New Roman"/>
          <w:sz w:val="24"/>
          <w:szCs w:val="24"/>
        </w:rPr>
        <w:t xml:space="preserve"> skills</w:t>
      </w:r>
      <w:r w:rsidRPr="00890D19">
        <w:rPr>
          <w:rFonts w:ascii="Times New Roman" w:hAnsi="Times New Roman" w:cs="Times New Roman"/>
          <w:sz w:val="24"/>
          <w:szCs w:val="24"/>
        </w:rPr>
        <w:t xml:space="preserve">. The current study has contributed to the wider debate on </w:t>
      </w:r>
      <w:r w:rsidR="00D647EC" w:rsidRPr="00890D19">
        <w:rPr>
          <w:rFonts w:ascii="Times New Roman" w:hAnsi="Times New Roman" w:cs="Times New Roman"/>
          <w:sz w:val="24"/>
          <w:szCs w:val="24"/>
        </w:rPr>
        <w:t xml:space="preserve">increasing </w:t>
      </w:r>
      <w:r w:rsidRPr="00890D19">
        <w:rPr>
          <w:rFonts w:ascii="Times New Roman" w:hAnsi="Times New Roman" w:cs="Times New Roman"/>
          <w:sz w:val="24"/>
          <w:szCs w:val="24"/>
        </w:rPr>
        <w:t xml:space="preserve">employability by strengthening the SHRM practices. </w:t>
      </w:r>
    </w:p>
    <w:p w14:paraId="298C17FA" w14:textId="6005B724" w:rsidR="00085BAF" w:rsidRPr="00890D19" w:rsidRDefault="007057DD" w:rsidP="007460C1">
      <w:pPr>
        <w:spacing w:after="0" w:line="360" w:lineRule="auto"/>
        <w:ind w:right="27"/>
        <w:jc w:val="both"/>
        <w:rPr>
          <w:rFonts w:ascii="Times New Roman" w:hAnsi="Times New Roman" w:cs="Times New Roman"/>
          <w:sz w:val="24"/>
          <w:szCs w:val="24"/>
        </w:rPr>
      </w:pPr>
      <w:r w:rsidRPr="00890D19">
        <w:rPr>
          <w:rFonts w:ascii="Times New Roman" w:hAnsi="Times New Roman" w:cs="Times New Roman"/>
          <w:sz w:val="24"/>
          <w:szCs w:val="24"/>
        </w:rPr>
        <w:t xml:space="preserve">This study particularly </w:t>
      </w:r>
      <w:r w:rsidR="00A0717E" w:rsidRPr="00890D19">
        <w:rPr>
          <w:rFonts w:ascii="Times New Roman" w:hAnsi="Times New Roman" w:cs="Times New Roman"/>
          <w:sz w:val="24"/>
          <w:szCs w:val="24"/>
        </w:rPr>
        <w:t xml:space="preserve">has </w:t>
      </w:r>
      <w:r w:rsidRPr="00890D19">
        <w:rPr>
          <w:rFonts w:ascii="Times New Roman" w:hAnsi="Times New Roman" w:cs="Times New Roman"/>
          <w:sz w:val="24"/>
          <w:szCs w:val="24"/>
        </w:rPr>
        <w:t xml:space="preserve">analysed 4 main SHRM practices (Flexibility, Training, Employee participation, Employee empowerment) and Industry 4.0 technologies on the </w:t>
      </w:r>
      <w:r w:rsidR="00A47724" w:rsidRPr="00890D19">
        <w:rPr>
          <w:rFonts w:ascii="Times New Roman" w:hAnsi="Times New Roman" w:cs="Times New Roman"/>
          <w:sz w:val="24"/>
          <w:szCs w:val="24"/>
        </w:rPr>
        <w:t>employability</w:t>
      </w:r>
      <w:r w:rsidR="000C4C70" w:rsidRPr="00890D19">
        <w:rPr>
          <w:rFonts w:ascii="Times New Roman" w:hAnsi="Times New Roman" w:cs="Times New Roman"/>
          <w:sz w:val="24"/>
          <w:szCs w:val="24"/>
        </w:rPr>
        <w:t xml:space="preserve"> skills</w:t>
      </w:r>
      <w:r w:rsidR="00FB65A4" w:rsidRPr="00890D19">
        <w:rPr>
          <w:rFonts w:ascii="Times New Roman" w:hAnsi="Times New Roman" w:cs="Times New Roman"/>
          <w:sz w:val="24"/>
          <w:szCs w:val="24"/>
        </w:rPr>
        <w:t xml:space="preserve">. The previous studies discussed the combined role of supervisors, </w:t>
      </w:r>
      <w:r w:rsidR="008F582C" w:rsidRPr="00890D19">
        <w:rPr>
          <w:rFonts w:ascii="Times New Roman" w:hAnsi="Times New Roman" w:cs="Times New Roman"/>
          <w:sz w:val="24"/>
          <w:szCs w:val="24"/>
        </w:rPr>
        <w:t>managers,</w:t>
      </w:r>
      <w:r w:rsidR="00FB65A4" w:rsidRPr="00890D19">
        <w:rPr>
          <w:rFonts w:ascii="Times New Roman" w:hAnsi="Times New Roman" w:cs="Times New Roman"/>
          <w:sz w:val="24"/>
          <w:szCs w:val="24"/>
        </w:rPr>
        <w:t xml:space="preserve"> and employees in enhancing the </w:t>
      </w:r>
      <w:r w:rsidR="001F129E" w:rsidRPr="00890D19">
        <w:rPr>
          <w:rFonts w:ascii="Times New Roman" w:hAnsi="Times New Roman" w:cs="Times New Roman"/>
          <w:sz w:val="24"/>
          <w:szCs w:val="24"/>
        </w:rPr>
        <w:t>ES</w:t>
      </w:r>
      <w:r w:rsidR="00FB65A4" w:rsidRPr="00890D19">
        <w:rPr>
          <w:rFonts w:ascii="Times New Roman" w:hAnsi="Times New Roman" w:cs="Times New Roman"/>
          <w:sz w:val="24"/>
          <w:szCs w:val="24"/>
        </w:rPr>
        <w:t>, without considering the interaction between the roles</w:t>
      </w:r>
      <w:r w:rsidR="00E53031" w:rsidRPr="00890D19">
        <w:rPr>
          <w:rFonts w:ascii="Times New Roman" w:hAnsi="Times New Roman" w:cs="Times New Roman"/>
          <w:sz w:val="24"/>
          <w:szCs w:val="24"/>
        </w:rPr>
        <w:t xml:space="preserve"> </w:t>
      </w:r>
      <w:r w:rsidR="00E53031" w:rsidRPr="00890D19">
        <w:rPr>
          <w:rFonts w:ascii="Times New Roman" w:hAnsi="Times New Roman" w:cs="Times New Roman"/>
          <w:color w:val="7030A0"/>
          <w:sz w:val="24"/>
          <w:szCs w:val="24"/>
        </w:rPr>
        <w:t>(Van, 2005</w:t>
      </w:r>
      <w:r w:rsidR="00AA2114">
        <w:rPr>
          <w:rFonts w:ascii="Times New Roman" w:hAnsi="Times New Roman" w:cs="Times New Roman"/>
          <w:color w:val="7030A0"/>
          <w:sz w:val="24"/>
          <w:szCs w:val="24"/>
        </w:rPr>
        <w:t>;</w:t>
      </w:r>
      <w:r w:rsidR="00E53031" w:rsidRPr="00890D19">
        <w:rPr>
          <w:rFonts w:ascii="Times New Roman" w:hAnsi="Times New Roman" w:cs="Times New Roman"/>
          <w:color w:val="7030A0"/>
          <w:sz w:val="24"/>
          <w:szCs w:val="24"/>
        </w:rPr>
        <w:t xml:space="preserve"> Van, 2011</w:t>
      </w:r>
      <w:r w:rsidR="00FF3722" w:rsidRPr="00890D19">
        <w:rPr>
          <w:rFonts w:ascii="Times New Roman" w:hAnsi="Times New Roman" w:cs="Times New Roman"/>
          <w:sz w:val="24"/>
          <w:szCs w:val="24"/>
        </w:rPr>
        <w:t>)</w:t>
      </w:r>
      <w:r w:rsidR="00FB65A4" w:rsidRPr="00890D19">
        <w:rPr>
          <w:rFonts w:ascii="Times New Roman" w:hAnsi="Times New Roman" w:cs="Times New Roman"/>
          <w:sz w:val="24"/>
          <w:szCs w:val="24"/>
        </w:rPr>
        <w:t xml:space="preserve">. The findings suggest that </w:t>
      </w:r>
      <w:r w:rsidR="00A319B2" w:rsidRPr="00890D19">
        <w:rPr>
          <w:rFonts w:ascii="Times New Roman" w:hAnsi="Times New Roman" w:cs="Times New Roman"/>
          <w:sz w:val="24"/>
          <w:szCs w:val="24"/>
        </w:rPr>
        <w:t>all 4</w:t>
      </w:r>
      <w:r w:rsidR="00FB65A4" w:rsidRPr="00890D19">
        <w:rPr>
          <w:rFonts w:ascii="Times New Roman" w:hAnsi="Times New Roman" w:cs="Times New Roman"/>
          <w:sz w:val="24"/>
          <w:szCs w:val="24"/>
        </w:rPr>
        <w:t xml:space="preserve"> SHRM practices have a positive </w:t>
      </w:r>
      <w:r w:rsidR="000B24B2" w:rsidRPr="00890D19">
        <w:rPr>
          <w:rFonts w:ascii="Times New Roman" w:hAnsi="Times New Roman" w:cs="Times New Roman"/>
          <w:sz w:val="24"/>
          <w:szCs w:val="24"/>
        </w:rPr>
        <w:t>relat</w:t>
      </w:r>
      <w:r w:rsidR="00086266">
        <w:rPr>
          <w:rFonts w:ascii="Times New Roman" w:hAnsi="Times New Roman" w:cs="Times New Roman"/>
          <w:sz w:val="24"/>
          <w:szCs w:val="24"/>
        </w:rPr>
        <w:t>ion</w:t>
      </w:r>
      <w:r w:rsidR="000B24B2" w:rsidRPr="00890D19">
        <w:rPr>
          <w:rFonts w:ascii="Times New Roman" w:hAnsi="Times New Roman" w:cs="Times New Roman"/>
          <w:sz w:val="24"/>
          <w:szCs w:val="24"/>
        </w:rPr>
        <w:t xml:space="preserve"> to </w:t>
      </w:r>
      <w:r w:rsidR="0078581E" w:rsidRPr="00890D19">
        <w:rPr>
          <w:rFonts w:ascii="Times New Roman" w:hAnsi="Times New Roman" w:cs="Times New Roman"/>
          <w:sz w:val="24"/>
          <w:szCs w:val="24"/>
        </w:rPr>
        <w:t>ES</w:t>
      </w:r>
      <w:r w:rsidR="000B24B2" w:rsidRPr="00890D19">
        <w:rPr>
          <w:rFonts w:ascii="Times New Roman" w:hAnsi="Times New Roman" w:cs="Times New Roman"/>
          <w:sz w:val="24"/>
          <w:szCs w:val="24"/>
        </w:rPr>
        <w:t xml:space="preserve">. </w:t>
      </w:r>
    </w:p>
    <w:p w14:paraId="15863F9A" w14:textId="11A6AACF" w:rsidR="00857220" w:rsidRDefault="001168B4" w:rsidP="007460C1">
      <w:pPr>
        <w:spacing w:after="0" w:line="360" w:lineRule="auto"/>
        <w:ind w:right="27"/>
        <w:jc w:val="both"/>
        <w:rPr>
          <w:rFonts w:ascii="Times New Roman" w:hAnsi="Times New Roman" w:cs="Times New Roman"/>
          <w:color w:val="000000" w:themeColor="text1"/>
          <w:sz w:val="24"/>
          <w:szCs w:val="24"/>
        </w:rPr>
      </w:pPr>
      <w:r w:rsidRPr="00890D19">
        <w:rPr>
          <w:rFonts w:ascii="Times New Roman" w:hAnsi="Times New Roman" w:cs="Times New Roman"/>
          <w:sz w:val="24"/>
          <w:szCs w:val="24"/>
        </w:rPr>
        <w:t xml:space="preserve">The concept of soft skills is the new essential for the workforce as these skills are resilient </w:t>
      </w:r>
      <w:r w:rsidRPr="00890D19">
        <w:rPr>
          <w:rFonts w:ascii="Times New Roman" w:hAnsi="Times New Roman" w:cs="Times New Roman"/>
          <w:color w:val="7030A0"/>
          <w:sz w:val="24"/>
          <w:szCs w:val="24"/>
        </w:rPr>
        <w:t xml:space="preserve">(Frey and Osborne, 2017). </w:t>
      </w:r>
      <w:r w:rsidR="0024031B" w:rsidRPr="00890D19">
        <w:rPr>
          <w:rFonts w:ascii="Times New Roman" w:hAnsi="Times New Roman" w:cs="Times New Roman"/>
          <w:sz w:val="24"/>
          <w:szCs w:val="24"/>
        </w:rPr>
        <w:t>It is very much required by the orga</w:t>
      </w:r>
      <w:r w:rsidR="00F005A7" w:rsidRPr="00890D19">
        <w:rPr>
          <w:rFonts w:ascii="Times New Roman" w:hAnsi="Times New Roman" w:cs="Times New Roman"/>
          <w:sz w:val="24"/>
          <w:szCs w:val="24"/>
        </w:rPr>
        <w:t>n</w:t>
      </w:r>
      <w:r w:rsidR="0024031B" w:rsidRPr="00890D19">
        <w:rPr>
          <w:rFonts w:ascii="Times New Roman" w:hAnsi="Times New Roman" w:cs="Times New Roman"/>
          <w:sz w:val="24"/>
          <w:szCs w:val="24"/>
        </w:rPr>
        <w:t>isations to remain competitive in the market and need to become responsive, flexible as per the changing environment.</w:t>
      </w:r>
      <w:r w:rsidR="0024031B" w:rsidRPr="006E27E6">
        <w:rPr>
          <w:rFonts w:ascii="Times New Roman" w:hAnsi="Times New Roman" w:cs="Times New Roman"/>
          <w:color w:val="000000" w:themeColor="text1"/>
          <w:sz w:val="24"/>
          <w:szCs w:val="24"/>
        </w:rPr>
        <w:t xml:space="preserve"> Employees are the resources</w:t>
      </w:r>
      <w:r w:rsidR="00A92D13">
        <w:rPr>
          <w:rFonts w:ascii="Times New Roman" w:hAnsi="Times New Roman" w:cs="Times New Roman"/>
          <w:color w:val="000000" w:themeColor="text1"/>
          <w:sz w:val="24"/>
          <w:szCs w:val="24"/>
        </w:rPr>
        <w:t xml:space="preserve"> </w:t>
      </w:r>
      <w:r w:rsidR="005A3F63" w:rsidRPr="006E27E6">
        <w:rPr>
          <w:rFonts w:ascii="Times New Roman" w:hAnsi="Times New Roman" w:cs="Times New Roman"/>
          <w:color w:val="000000" w:themeColor="text1"/>
          <w:sz w:val="24"/>
          <w:szCs w:val="24"/>
        </w:rPr>
        <w:t>required to be developed</w:t>
      </w:r>
      <w:r w:rsidR="0024031B" w:rsidRPr="006E27E6">
        <w:rPr>
          <w:rFonts w:ascii="Times New Roman" w:hAnsi="Times New Roman" w:cs="Times New Roman"/>
          <w:color w:val="000000" w:themeColor="text1"/>
          <w:sz w:val="24"/>
          <w:szCs w:val="24"/>
        </w:rPr>
        <w:t xml:space="preserve"> </w:t>
      </w:r>
      <w:r w:rsidR="005A3F63" w:rsidRPr="006E27E6">
        <w:rPr>
          <w:rFonts w:ascii="Times New Roman" w:hAnsi="Times New Roman" w:cs="Times New Roman"/>
          <w:color w:val="000000" w:themeColor="text1"/>
          <w:sz w:val="24"/>
          <w:szCs w:val="24"/>
        </w:rPr>
        <w:t xml:space="preserve">continuously </w:t>
      </w:r>
      <w:r w:rsidR="0024031B" w:rsidRPr="006E27E6">
        <w:rPr>
          <w:rFonts w:ascii="Times New Roman" w:hAnsi="Times New Roman" w:cs="Times New Roman"/>
          <w:color w:val="7030A0"/>
          <w:sz w:val="24"/>
          <w:szCs w:val="24"/>
        </w:rPr>
        <w:t>(</w:t>
      </w:r>
      <w:r w:rsidR="00A319B2" w:rsidRPr="006E27E6">
        <w:rPr>
          <w:rFonts w:ascii="Times New Roman" w:hAnsi="Times New Roman" w:cs="Times New Roman"/>
          <w:color w:val="7030A0"/>
          <w:sz w:val="24"/>
          <w:szCs w:val="24"/>
        </w:rPr>
        <w:t>Stokvi</w:t>
      </w:r>
      <w:r w:rsidR="0024031B" w:rsidRPr="006E27E6">
        <w:rPr>
          <w:rFonts w:ascii="Times New Roman" w:hAnsi="Times New Roman" w:cs="Times New Roman"/>
          <w:color w:val="7030A0"/>
          <w:sz w:val="24"/>
          <w:szCs w:val="24"/>
        </w:rPr>
        <w:t xml:space="preserve"> and Sukalova, 2020)</w:t>
      </w:r>
      <w:r w:rsidR="001B2862" w:rsidRPr="006E27E6">
        <w:rPr>
          <w:rFonts w:ascii="Times New Roman" w:hAnsi="Times New Roman" w:cs="Times New Roman"/>
          <w:color w:val="000000" w:themeColor="text1"/>
          <w:sz w:val="24"/>
          <w:szCs w:val="24"/>
        </w:rPr>
        <w:t xml:space="preserve">. </w:t>
      </w:r>
      <w:r w:rsidR="00E05DFD" w:rsidRPr="006E27E6">
        <w:rPr>
          <w:rFonts w:ascii="Times New Roman" w:hAnsi="Times New Roman" w:cs="Times New Roman"/>
          <w:color w:val="000000" w:themeColor="text1"/>
          <w:sz w:val="24"/>
          <w:szCs w:val="24"/>
        </w:rPr>
        <w:t>Thus, c</w:t>
      </w:r>
      <w:r w:rsidR="001B2862" w:rsidRPr="006E27E6">
        <w:rPr>
          <w:rFonts w:ascii="Times New Roman" w:hAnsi="Times New Roman" w:cs="Times New Roman"/>
          <w:color w:val="000000" w:themeColor="text1"/>
          <w:sz w:val="24"/>
          <w:szCs w:val="24"/>
        </w:rPr>
        <w:t xml:space="preserve">reating </w:t>
      </w:r>
      <w:r w:rsidR="00D67EA2" w:rsidRPr="006E27E6">
        <w:rPr>
          <w:rFonts w:ascii="Times New Roman" w:hAnsi="Times New Roman" w:cs="Times New Roman"/>
          <w:color w:val="000000" w:themeColor="text1"/>
          <w:sz w:val="24"/>
          <w:szCs w:val="24"/>
        </w:rPr>
        <w:t>favo</w:t>
      </w:r>
      <w:r w:rsidR="00A319B2">
        <w:rPr>
          <w:rFonts w:ascii="Times New Roman" w:hAnsi="Times New Roman" w:cs="Times New Roman"/>
          <w:color w:val="000000" w:themeColor="text1"/>
          <w:sz w:val="24"/>
          <w:szCs w:val="24"/>
        </w:rPr>
        <w:t>u</w:t>
      </w:r>
      <w:r w:rsidR="00D027C9">
        <w:rPr>
          <w:rFonts w:ascii="Times New Roman" w:hAnsi="Times New Roman" w:cs="Times New Roman"/>
          <w:color w:val="000000" w:themeColor="text1"/>
          <w:sz w:val="24"/>
          <w:szCs w:val="24"/>
        </w:rPr>
        <w:t>r</w:t>
      </w:r>
      <w:r w:rsidR="00D67EA2" w:rsidRPr="006E27E6">
        <w:rPr>
          <w:rFonts w:ascii="Times New Roman" w:hAnsi="Times New Roman" w:cs="Times New Roman"/>
          <w:color w:val="000000" w:themeColor="text1"/>
          <w:sz w:val="24"/>
          <w:szCs w:val="24"/>
        </w:rPr>
        <w:t>able</w:t>
      </w:r>
      <w:r w:rsidR="001B2862" w:rsidRPr="006E27E6">
        <w:rPr>
          <w:rFonts w:ascii="Times New Roman" w:hAnsi="Times New Roman" w:cs="Times New Roman"/>
          <w:color w:val="000000" w:themeColor="text1"/>
          <w:sz w:val="24"/>
          <w:szCs w:val="24"/>
        </w:rPr>
        <w:t xml:space="preserve"> </w:t>
      </w:r>
      <w:r w:rsidR="002B3809" w:rsidRPr="006E27E6">
        <w:rPr>
          <w:rFonts w:ascii="Times New Roman" w:hAnsi="Times New Roman" w:cs="Times New Roman"/>
          <w:color w:val="000000" w:themeColor="text1"/>
          <w:sz w:val="24"/>
          <w:szCs w:val="24"/>
        </w:rPr>
        <w:t>conditions</w:t>
      </w:r>
      <w:r w:rsidR="001B2862" w:rsidRPr="006E27E6">
        <w:rPr>
          <w:rFonts w:ascii="Times New Roman" w:hAnsi="Times New Roman" w:cs="Times New Roman"/>
          <w:color w:val="000000" w:themeColor="text1"/>
          <w:sz w:val="24"/>
          <w:szCs w:val="24"/>
        </w:rPr>
        <w:t xml:space="preserve"> for the development of employees and career</w:t>
      </w:r>
      <w:r w:rsidR="00E95D41">
        <w:rPr>
          <w:rFonts w:ascii="Times New Roman" w:hAnsi="Times New Roman" w:cs="Times New Roman"/>
          <w:color w:val="000000" w:themeColor="text1"/>
          <w:sz w:val="24"/>
          <w:szCs w:val="24"/>
        </w:rPr>
        <w:t>s</w:t>
      </w:r>
      <w:r w:rsidR="001B2862" w:rsidRPr="006E27E6">
        <w:rPr>
          <w:rFonts w:ascii="Times New Roman" w:hAnsi="Times New Roman" w:cs="Times New Roman"/>
          <w:color w:val="000000" w:themeColor="text1"/>
          <w:sz w:val="24"/>
          <w:szCs w:val="24"/>
        </w:rPr>
        <w:t xml:space="preserve"> will increase the overall performance of the organi</w:t>
      </w:r>
      <w:r w:rsidR="00A66006" w:rsidRPr="006E27E6">
        <w:rPr>
          <w:rFonts w:ascii="Times New Roman" w:hAnsi="Times New Roman" w:cs="Times New Roman"/>
          <w:color w:val="000000" w:themeColor="text1"/>
          <w:sz w:val="24"/>
          <w:szCs w:val="24"/>
        </w:rPr>
        <w:t>s</w:t>
      </w:r>
      <w:r w:rsidR="001B2862" w:rsidRPr="006E27E6">
        <w:rPr>
          <w:rFonts w:ascii="Times New Roman" w:hAnsi="Times New Roman" w:cs="Times New Roman"/>
          <w:color w:val="000000" w:themeColor="text1"/>
          <w:sz w:val="24"/>
          <w:szCs w:val="24"/>
        </w:rPr>
        <w:t>ation.</w:t>
      </w:r>
      <w:r w:rsidR="00F005A7" w:rsidRPr="006E27E6">
        <w:rPr>
          <w:rFonts w:ascii="Times New Roman" w:hAnsi="Times New Roman" w:cs="Times New Roman"/>
          <w:color w:val="000000" w:themeColor="text1"/>
          <w:sz w:val="24"/>
          <w:szCs w:val="24"/>
        </w:rPr>
        <w:t xml:space="preserve"> </w:t>
      </w:r>
    </w:p>
    <w:p w14:paraId="6847F0EE" w14:textId="512E68EA" w:rsidR="002516B1" w:rsidRPr="008737D8" w:rsidRDefault="00F005A7" w:rsidP="007460C1">
      <w:pPr>
        <w:spacing w:after="0" w:line="360" w:lineRule="auto"/>
        <w:ind w:right="27"/>
        <w:jc w:val="both"/>
        <w:rPr>
          <w:rFonts w:ascii="Times New Roman" w:hAnsi="Times New Roman" w:cs="Times New Roman"/>
          <w:color w:val="C00000"/>
          <w:sz w:val="24"/>
          <w:szCs w:val="24"/>
        </w:rPr>
      </w:pPr>
      <w:r w:rsidRPr="006E27E6">
        <w:rPr>
          <w:rFonts w:ascii="Times New Roman" w:hAnsi="Times New Roman" w:cs="Times New Roman"/>
          <w:color w:val="000000" w:themeColor="text1"/>
          <w:sz w:val="24"/>
          <w:szCs w:val="24"/>
        </w:rPr>
        <w:t xml:space="preserve">The first hypothesis </w:t>
      </w:r>
      <w:r w:rsidR="00B02AAB" w:rsidRPr="006E27E6">
        <w:rPr>
          <w:rFonts w:ascii="Times New Roman" w:hAnsi="Times New Roman" w:cs="Times New Roman"/>
          <w:color w:val="000000" w:themeColor="text1"/>
          <w:sz w:val="24"/>
          <w:szCs w:val="24"/>
        </w:rPr>
        <w:t>suggests that flexibility in the organisation will provide more opportunities to the employees for developing themselves</w:t>
      </w:r>
      <w:r w:rsidR="00F667D6" w:rsidRPr="006E27E6">
        <w:rPr>
          <w:rFonts w:ascii="Times New Roman" w:hAnsi="Times New Roman" w:cs="Times New Roman"/>
          <w:color w:val="000000" w:themeColor="text1"/>
          <w:sz w:val="24"/>
          <w:szCs w:val="24"/>
        </w:rPr>
        <w:t>. This is in line with the previous research that suggest</w:t>
      </w:r>
      <w:r w:rsidR="00123A9D">
        <w:rPr>
          <w:rFonts w:ascii="Times New Roman" w:hAnsi="Times New Roman" w:cs="Times New Roman"/>
          <w:color w:val="000000" w:themeColor="text1"/>
          <w:sz w:val="24"/>
          <w:szCs w:val="24"/>
        </w:rPr>
        <w:t>s</w:t>
      </w:r>
      <w:r w:rsidR="00857220">
        <w:rPr>
          <w:rFonts w:ascii="Times New Roman" w:hAnsi="Times New Roman" w:cs="Times New Roman"/>
          <w:color w:val="000000" w:themeColor="text1"/>
          <w:sz w:val="24"/>
          <w:szCs w:val="24"/>
        </w:rPr>
        <w:t xml:space="preserve"> </w:t>
      </w:r>
      <w:r w:rsidR="00F667D6" w:rsidRPr="006E27E6">
        <w:rPr>
          <w:rFonts w:ascii="Times New Roman" w:hAnsi="Times New Roman" w:cs="Times New Roman"/>
          <w:color w:val="000000" w:themeColor="text1"/>
          <w:sz w:val="24"/>
          <w:szCs w:val="24"/>
        </w:rPr>
        <w:t xml:space="preserve">human resource flexibility </w:t>
      </w:r>
      <w:r w:rsidR="00042589" w:rsidRPr="006E27E6">
        <w:rPr>
          <w:rFonts w:ascii="Times New Roman" w:hAnsi="Times New Roman" w:cs="Times New Roman"/>
          <w:color w:val="000000" w:themeColor="text1"/>
          <w:sz w:val="24"/>
          <w:szCs w:val="24"/>
        </w:rPr>
        <w:t>affect</w:t>
      </w:r>
      <w:r w:rsidR="00123A9D">
        <w:rPr>
          <w:rFonts w:ascii="Times New Roman" w:hAnsi="Times New Roman" w:cs="Times New Roman"/>
          <w:color w:val="000000" w:themeColor="text1"/>
          <w:sz w:val="24"/>
          <w:szCs w:val="24"/>
        </w:rPr>
        <w:t>s</w:t>
      </w:r>
      <w:r w:rsidR="00042589" w:rsidRPr="006E27E6">
        <w:rPr>
          <w:rFonts w:ascii="Times New Roman" w:hAnsi="Times New Roman" w:cs="Times New Roman"/>
          <w:color w:val="000000" w:themeColor="text1"/>
          <w:sz w:val="24"/>
          <w:szCs w:val="24"/>
        </w:rPr>
        <w:t xml:space="preserve"> performance outcomes in the org</w:t>
      </w:r>
      <w:r w:rsidR="00E47B9C" w:rsidRPr="006E27E6">
        <w:rPr>
          <w:rFonts w:ascii="Times New Roman" w:hAnsi="Times New Roman" w:cs="Times New Roman"/>
          <w:color w:val="000000" w:themeColor="text1"/>
          <w:sz w:val="24"/>
          <w:szCs w:val="24"/>
        </w:rPr>
        <w:t>anisation</w:t>
      </w:r>
      <w:r w:rsidR="000928BC" w:rsidRPr="006E27E6">
        <w:rPr>
          <w:rFonts w:ascii="Times New Roman" w:hAnsi="Times New Roman" w:cs="Times New Roman"/>
          <w:color w:val="000000" w:themeColor="text1"/>
          <w:sz w:val="24"/>
          <w:szCs w:val="24"/>
        </w:rPr>
        <w:t>.</w:t>
      </w:r>
      <w:r w:rsidR="000928BC" w:rsidRPr="006E27E6">
        <w:rPr>
          <w:rFonts w:ascii="Helvetica" w:hAnsi="Helvetica"/>
          <w:color w:val="000000" w:themeColor="text1"/>
          <w:sz w:val="30"/>
          <w:szCs w:val="30"/>
          <w:shd w:val="clear" w:color="auto" w:fill="F9F9F4"/>
        </w:rPr>
        <w:t xml:space="preserve"> </w:t>
      </w:r>
      <w:r w:rsidR="000928BC" w:rsidRPr="006E27E6">
        <w:rPr>
          <w:rFonts w:ascii="Times New Roman" w:hAnsi="Times New Roman" w:cs="Times New Roman"/>
          <w:color w:val="000000" w:themeColor="text1"/>
          <w:sz w:val="24"/>
          <w:szCs w:val="24"/>
        </w:rPr>
        <w:t xml:space="preserve">With flexible working hours, employees </w:t>
      </w:r>
      <w:r w:rsidR="008557FD" w:rsidRPr="006E27E6">
        <w:rPr>
          <w:rFonts w:ascii="Times New Roman" w:hAnsi="Times New Roman" w:cs="Times New Roman"/>
          <w:color w:val="000000" w:themeColor="text1"/>
          <w:sz w:val="24"/>
          <w:szCs w:val="24"/>
        </w:rPr>
        <w:t xml:space="preserve">may have more time for their </w:t>
      </w:r>
      <w:r w:rsidR="00304BB2" w:rsidRPr="006E27E6">
        <w:rPr>
          <w:rFonts w:ascii="Times New Roman" w:hAnsi="Times New Roman" w:cs="Times New Roman"/>
          <w:color w:val="000000" w:themeColor="text1"/>
          <w:sz w:val="24"/>
          <w:szCs w:val="24"/>
        </w:rPr>
        <w:t xml:space="preserve">skill </w:t>
      </w:r>
      <w:r w:rsidR="008557FD" w:rsidRPr="006E27E6">
        <w:rPr>
          <w:rFonts w:ascii="Times New Roman" w:hAnsi="Times New Roman" w:cs="Times New Roman"/>
          <w:color w:val="000000" w:themeColor="text1"/>
          <w:sz w:val="24"/>
          <w:szCs w:val="24"/>
        </w:rPr>
        <w:t>development</w:t>
      </w:r>
      <w:r w:rsidR="00176F46" w:rsidRPr="006E27E6">
        <w:rPr>
          <w:rFonts w:ascii="Times New Roman" w:hAnsi="Times New Roman" w:cs="Times New Roman"/>
          <w:color w:val="000000" w:themeColor="text1"/>
          <w:sz w:val="24"/>
          <w:szCs w:val="24"/>
        </w:rPr>
        <w:t xml:space="preserve"> </w:t>
      </w:r>
      <w:r w:rsidR="00176F46" w:rsidRPr="006E27E6">
        <w:rPr>
          <w:rFonts w:ascii="Times New Roman" w:hAnsi="Times New Roman" w:cs="Times New Roman"/>
          <w:color w:val="7030A0"/>
          <w:sz w:val="24"/>
          <w:szCs w:val="24"/>
        </w:rPr>
        <w:t>(</w:t>
      </w:r>
      <w:r w:rsidR="00366B9C" w:rsidRPr="006E27E6">
        <w:rPr>
          <w:rFonts w:ascii="Times New Roman" w:hAnsi="Times New Roman" w:cs="Times New Roman"/>
          <w:color w:val="7030A0"/>
          <w:sz w:val="24"/>
          <w:szCs w:val="24"/>
        </w:rPr>
        <w:t xml:space="preserve">Everett, 2020; </w:t>
      </w:r>
      <w:r w:rsidR="009E6A83" w:rsidRPr="006E27E6">
        <w:rPr>
          <w:rFonts w:ascii="Times New Roman" w:hAnsi="Times New Roman" w:cs="Times New Roman"/>
          <w:color w:val="7030A0"/>
          <w:sz w:val="24"/>
          <w:szCs w:val="24"/>
        </w:rPr>
        <w:t xml:space="preserve">Karman, 2020; </w:t>
      </w:r>
      <w:r w:rsidR="008737D8" w:rsidRPr="006E27E6">
        <w:rPr>
          <w:rFonts w:ascii="Times New Roman" w:hAnsi="Times New Roman" w:cs="Times New Roman"/>
          <w:color w:val="7030A0"/>
          <w:sz w:val="24"/>
          <w:szCs w:val="24"/>
        </w:rPr>
        <w:t>Ybema et al., 2020</w:t>
      </w:r>
      <w:r w:rsidR="006D490A" w:rsidRPr="006E27E6">
        <w:rPr>
          <w:rFonts w:ascii="Times New Roman" w:hAnsi="Times New Roman" w:cs="Times New Roman"/>
          <w:color w:val="7030A0"/>
          <w:sz w:val="24"/>
          <w:szCs w:val="24"/>
        </w:rPr>
        <w:t xml:space="preserve">). </w:t>
      </w:r>
      <w:r w:rsidR="004D0A64" w:rsidRPr="006E27E6">
        <w:rPr>
          <w:rFonts w:ascii="Times New Roman" w:hAnsi="Times New Roman" w:cs="Times New Roman"/>
          <w:color w:val="000000" w:themeColor="text1"/>
          <w:sz w:val="24"/>
          <w:szCs w:val="24"/>
        </w:rPr>
        <w:t>Th</w:t>
      </w:r>
      <w:r w:rsidR="009801AD" w:rsidRPr="006E27E6">
        <w:rPr>
          <w:rFonts w:ascii="Times New Roman" w:hAnsi="Times New Roman" w:cs="Times New Roman"/>
          <w:color w:val="000000" w:themeColor="text1"/>
          <w:sz w:val="24"/>
          <w:szCs w:val="24"/>
        </w:rPr>
        <w:t>is sustainable practice will provide a comfortable</w:t>
      </w:r>
      <w:r w:rsidR="00BB33AB" w:rsidRPr="006E27E6">
        <w:rPr>
          <w:rFonts w:ascii="Times New Roman" w:hAnsi="Times New Roman" w:cs="Times New Roman"/>
          <w:color w:val="000000" w:themeColor="text1"/>
          <w:sz w:val="24"/>
          <w:szCs w:val="24"/>
        </w:rPr>
        <w:t xml:space="preserve"> and </w:t>
      </w:r>
      <w:r w:rsidR="009801AD" w:rsidRPr="006E27E6">
        <w:rPr>
          <w:rFonts w:ascii="Times New Roman" w:hAnsi="Times New Roman" w:cs="Times New Roman"/>
          <w:color w:val="000000" w:themeColor="text1"/>
          <w:sz w:val="24"/>
          <w:szCs w:val="24"/>
        </w:rPr>
        <w:t>safer</w:t>
      </w:r>
      <w:r w:rsidR="00BB33AB" w:rsidRPr="006E27E6">
        <w:rPr>
          <w:rFonts w:ascii="Times New Roman" w:hAnsi="Times New Roman" w:cs="Times New Roman"/>
          <w:color w:val="000000" w:themeColor="text1"/>
          <w:sz w:val="24"/>
          <w:szCs w:val="24"/>
        </w:rPr>
        <w:t xml:space="preserve"> </w:t>
      </w:r>
      <w:r w:rsidR="00304BB2" w:rsidRPr="006E27E6">
        <w:rPr>
          <w:rFonts w:ascii="Times New Roman" w:hAnsi="Times New Roman" w:cs="Times New Roman"/>
          <w:color w:val="000000" w:themeColor="text1"/>
          <w:sz w:val="24"/>
          <w:szCs w:val="24"/>
        </w:rPr>
        <w:t>work culture</w:t>
      </w:r>
      <w:r w:rsidR="00BB33AB" w:rsidRPr="006E27E6">
        <w:rPr>
          <w:rFonts w:ascii="Times New Roman" w:hAnsi="Times New Roman" w:cs="Times New Roman"/>
          <w:color w:val="000000" w:themeColor="text1"/>
          <w:sz w:val="24"/>
          <w:szCs w:val="24"/>
        </w:rPr>
        <w:t xml:space="preserve"> and save</w:t>
      </w:r>
      <w:r w:rsidR="00667ECE" w:rsidRPr="006E27E6">
        <w:rPr>
          <w:rFonts w:ascii="Times New Roman" w:hAnsi="Times New Roman" w:cs="Times New Roman"/>
          <w:color w:val="000000" w:themeColor="text1"/>
          <w:sz w:val="24"/>
          <w:szCs w:val="24"/>
        </w:rPr>
        <w:t xml:space="preserve"> </w:t>
      </w:r>
      <w:r w:rsidR="00C02C94">
        <w:rPr>
          <w:rFonts w:ascii="Times New Roman" w:hAnsi="Times New Roman" w:cs="Times New Roman"/>
          <w:color w:val="000000" w:themeColor="text1"/>
          <w:sz w:val="24"/>
          <w:szCs w:val="24"/>
        </w:rPr>
        <w:t xml:space="preserve">the </w:t>
      </w:r>
      <w:r w:rsidR="00667ECE" w:rsidRPr="006E27E6">
        <w:rPr>
          <w:rFonts w:ascii="Times New Roman" w:hAnsi="Times New Roman" w:cs="Times New Roman"/>
          <w:color w:val="000000" w:themeColor="text1"/>
          <w:sz w:val="24"/>
          <w:szCs w:val="24"/>
        </w:rPr>
        <w:t>organisation</w:t>
      </w:r>
      <w:r w:rsidR="002246F4" w:rsidRPr="006E27E6">
        <w:rPr>
          <w:rFonts w:ascii="Times New Roman" w:hAnsi="Times New Roman" w:cs="Times New Roman"/>
          <w:color w:val="000000" w:themeColor="text1"/>
          <w:sz w:val="24"/>
          <w:szCs w:val="24"/>
        </w:rPr>
        <w:t>’s</w:t>
      </w:r>
      <w:r w:rsidR="00BB33AB" w:rsidRPr="006E27E6">
        <w:rPr>
          <w:rFonts w:ascii="Times New Roman" w:hAnsi="Times New Roman" w:cs="Times New Roman"/>
          <w:color w:val="000000" w:themeColor="text1"/>
          <w:sz w:val="24"/>
          <w:szCs w:val="24"/>
        </w:rPr>
        <w:t xml:space="preserve"> resources</w:t>
      </w:r>
      <w:r w:rsidR="00667ECE" w:rsidRPr="006E27E6">
        <w:rPr>
          <w:rFonts w:ascii="Times New Roman" w:hAnsi="Times New Roman" w:cs="Times New Roman"/>
          <w:color w:val="000000" w:themeColor="text1"/>
          <w:sz w:val="24"/>
          <w:szCs w:val="24"/>
        </w:rPr>
        <w:t xml:space="preserve">. The flexibility </w:t>
      </w:r>
      <w:r w:rsidR="008A0C8C" w:rsidRPr="006E27E6">
        <w:rPr>
          <w:rFonts w:ascii="Times New Roman" w:hAnsi="Times New Roman" w:cs="Times New Roman"/>
          <w:color w:val="000000" w:themeColor="text1"/>
          <w:sz w:val="24"/>
          <w:szCs w:val="24"/>
        </w:rPr>
        <w:t xml:space="preserve">will bring </w:t>
      </w:r>
      <w:r w:rsidR="00667ECE" w:rsidRPr="006E27E6">
        <w:rPr>
          <w:rFonts w:ascii="Times New Roman" w:hAnsi="Times New Roman" w:cs="Times New Roman"/>
          <w:color w:val="000000" w:themeColor="text1"/>
          <w:sz w:val="24"/>
          <w:szCs w:val="24"/>
        </w:rPr>
        <w:t>less consumption of renewable resources</w:t>
      </w:r>
      <w:r w:rsidR="00332C59" w:rsidRPr="006E27E6">
        <w:rPr>
          <w:rFonts w:ascii="Times New Roman" w:hAnsi="Times New Roman" w:cs="Times New Roman"/>
          <w:color w:val="000000" w:themeColor="text1"/>
          <w:sz w:val="24"/>
          <w:szCs w:val="24"/>
        </w:rPr>
        <w:t>,</w:t>
      </w:r>
      <w:r w:rsidR="00667ECE" w:rsidRPr="006E27E6">
        <w:rPr>
          <w:rFonts w:ascii="Times New Roman" w:hAnsi="Times New Roman" w:cs="Times New Roman"/>
          <w:color w:val="000000" w:themeColor="text1"/>
          <w:sz w:val="24"/>
          <w:szCs w:val="24"/>
        </w:rPr>
        <w:t xml:space="preserve"> </w:t>
      </w:r>
      <w:r w:rsidR="008F4FE4" w:rsidRPr="006E27E6">
        <w:rPr>
          <w:rFonts w:ascii="Times New Roman" w:hAnsi="Times New Roman" w:cs="Times New Roman"/>
          <w:color w:val="000000" w:themeColor="text1"/>
          <w:sz w:val="24"/>
          <w:szCs w:val="24"/>
        </w:rPr>
        <w:t xml:space="preserve">saves cost and time too. </w:t>
      </w:r>
      <w:r w:rsidR="00332C59" w:rsidRPr="006E27E6">
        <w:rPr>
          <w:rFonts w:ascii="Times New Roman" w:hAnsi="Times New Roman" w:cs="Times New Roman"/>
          <w:color w:val="000000" w:themeColor="text1"/>
          <w:sz w:val="24"/>
          <w:szCs w:val="24"/>
        </w:rPr>
        <w:t xml:space="preserve"> </w:t>
      </w:r>
      <w:r w:rsidR="00857220">
        <w:rPr>
          <w:rFonts w:ascii="Times New Roman" w:hAnsi="Times New Roman" w:cs="Times New Roman"/>
          <w:color w:val="000000" w:themeColor="text1"/>
          <w:sz w:val="24"/>
          <w:szCs w:val="24"/>
        </w:rPr>
        <w:t>Also, w</w:t>
      </w:r>
      <w:r w:rsidR="00304BB2" w:rsidRPr="006E27E6">
        <w:rPr>
          <w:rFonts w:ascii="Times New Roman" w:hAnsi="Times New Roman" w:cs="Times New Roman"/>
          <w:color w:val="000000" w:themeColor="text1"/>
          <w:sz w:val="24"/>
          <w:szCs w:val="24"/>
        </w:rPr>
        <w:t xml:space="preserve">ith </w:t>
      </w:r>
      <w:r w:rsidR="00573D71" w:rsidRPr="006E27E6">
        <w:rPr>
          <w:rFonts w:ascii="Times New Roman" w:hAnsi="Times New Roman" w:cs="Times New Roman"/>
          <w:color w:val="000000" w:themeColor="text1"/>
          <w:sz w:val="24"/>
          <w:szCs w:val="24"/>
        </w:rPr>
        <w:t xml:space="preserve">flexible work culture, </w:t>
      </w:r>
      <w:r w:rsidR="00332C59" w:rsidRPr="006E27E6">
        <w:rPr>
          <w:rFonts w:ascii="Times New Roman" w:hAnsi="Times New Roman" w:cs="Times New Roman"/>
          <w:color w:val="000000" w:themeColor="text1"/>
          <w:sz w:val="24"/>
          <w:szCs w:val="24"/>
        </w:rPr>
        <w:t xml:space="preserve">skilled employees in </w:t>
      </w:r>
      <w:r w:rsidR="008D690D">
        <w:rPr>
          <w:rFonts w:ascii="Times New Roman" w:hAnsi="Times New Roman" w:cs="Times New Roman"/>
          <w:color w:val="000000" w:themeColor="text1"/>
          <w:sz w:val="24"/>
          <w:szCs w:val="24"/>
        </w:rPr>
        <w:t xml:space="preserve">the </w:t>
      </w:r>
      <w:r w:rsidR="00332C59" w:rsidRPr="006E27E6">
        <w:rPr>
          <w:rFonts w:ascii="Times New Roman" w:hAnsi="Times New Roman" w:cs="Times New Roman"/>
          <w:color w:val="000000" w:themeColor="text1"/>
          <w:sz w:val="24"/>
          <w:szCs w:val="24"/>
        </w:rPr>
        <w:t xml:space="preserve">future will be able to </w:t>
      </w:r>
      <w:r w:rsidR="00B1432E" w:rsidRPr="006E27E6">
        <w:rPr>
          <w:rFonts w:ascii="Times New Roman" w:hAnsi="Times New Roman" w:cs="Times New Roman"/>
          <w:color w:val="000000" w:themeColor="text1"/>
          <w:sz w:val="24"/>
          <w:szCs w:val="24"/>
        </w:rPr>
        <w:t>achieve</w:t>
      </w:r>
      <w:r w:rsidR="00332C59" w:rsidRPr="006E27E6">
        <w:rPr>
          <w:rFonts w:ascii="Times New Roman" w:hAnsi="Times New Roman" w:cs="Times New Roman"/>
          <w:color w:val="000000" w:themeColor="text1"/>
          <w:sz w:val="24"/>
          <w:szCs w:val="24"/>
        </w:rPr>
        <w:t xml:space="preserve"> more economic and environmental </w:t>
      </w:r>
      <w:r w:rsidR="00304BB2" w:rsidRPr="006E27E6">
        <w:rPr>
          <w:rFonts w:ascii="Times New Roman" w:hAnsi="Times New Roman" w:cs="Times New Roman"/>
          <w:color w:val="000000" w:themeColor="text1"/>
          <w:sz w:val="24"/>
          <w:szCs w:val="24"/>
        </w:rPr>
        <w:t>o</w:t>
      </w:r>
      <w:r w:rsidR="00B1432E" w:rsidRPr="006E27E6">
        <w:rPr>
          <w:rFonts w:ascii="Times New Roman" w:hAnsi="Times New Roman" w:cs="Times New Roman"/>
          <w:color w:val="000000" w:themeColor="text1"/>
          <w:sz w:val="24"/>
          <w:szCs w:val="24"/>
        </w:rPr>
        <w:t>utcomes.</w:t>
      </w:r>
    </w:p>
    <w:p w14:paraId="4F1390CA" w14:textId="3E355828" w:rsidR="00547805" w:rsidRPr="00BF3765" w:rsidRDefault="00F005A7" w:rsidP="007460C1">
      <w:pPr>
        <w:spacing w:after="0" w:line="360" w:lineRule="auto"/>
        <w:ind w:right="27"/>
        <w:jc w:val="both"/>
        <w:rPr>
          <w:rFonts w:ascii="Times New Roman" w:hAnsi="Times New Roman" w:cs="Times New Roman"/>
          <w:color w:val="C00000"/>
          <w:sz w:val="24"/>
          <w:szCs w:val="24"/>
        </w:rPr>
      </w:pPr>
      <w:r w:rsidRPr="00890D19">
        <w:rPr>
          <w:rFonts w:ascii="Times New Roman" w:hAnsi="Times New Roman" w:cs="Times New Roman"/>
          <w:sz w:val="24"/>
          <w:szCs w:val="24"/>
        </w:rPr>
        <w:lastRenderedPageBreak/>
        <w:t>The second hypothesis indicate</w:t>
      </w:r>
      <w:r w:rsidR="00321344">
        <w:rPr>
          <w:rFonts w:ascii="Times New Roman" w:hAnsi="Times New Roman" w:cs="Times New Roman"/>
          <w:sz w:val="24"/>
          <w:szCs w:val="24"/>
        </w:rPr>
        <w:t>s</w:t>
      </w:r>
      <w:r w:rsidRPr="00890D19">
        <w:rPr>
          <w:rFonts w:ascii="Times New Roman" w:hAnsi="Times New Roman" w:cs="Times New Roman"/>
          <w:sz w:val="24"/>
          <w:szCs w:val="24"/>
        </w:rPr>
        <w:t xml:space="preserve"> that employee training</w:t>
      </w:r>
      <w:r w:rsidR="00D27498" w:rsidRPr="00890D19">
        <w:rPr>
          <w:rFonts w:ascii="Times New Roman" w:hAnsi="Times New Roman" w:cs="Times New Roman"/>
          <w:sz w:val="24"/>
          <w:szCs w:val="24"/>
        </w:rPr>
        <w:t xml:space="preserve"> on</w:t>
      </w:r>
      <w:r w:rsidRPr="00890D19">
        <w:rPr>
          <w:rFonts w:ascii="Times New Roman" w:hAnsi="Times New Roman" w:cs="Times New Roman"/>
          <w:sz w:val="24"/>
          <w:szCs w:val="24"/>
        </w:rPr>
        <w:t xml:space="preserve"> sustainable practices </w:t>
      </w:r>
      <w:r w:rsidR="00700138" w:rsidRPr="00890D19">
        <w:rPr>
          <w:rFonts w:ascii="Times New Roman" w:hAnsi="Times New Roman" w:cs="Times New Roman"/>
          <w:sz w:val="24"/>
          <w:szCs w:val="24"/>
        </w:rPr>
        <w:t xml:space="preserve">is an investment that positively influences the economic outcomes of the </w:t>
      </w:r>
      <w:r w:rsidR="00096003" w:rsidRPr="00890D19">
        <w:rPr>
          <w:rFonts w:ascii="Times New Roman" w:hAnsi="Times New Roman" w:cs="Times New Roman"/>
          <w:sz w:val="24"/>
          <w:szCs w:val="24"/>
        </w:rPr>
        <w:t xml:space="preserve">organisations. It improves the organisation’s image as well as </w:t>
      </w:r>
      <w:r w:rsidR="00151545" w:rsidRPr="00890D19">
        <w:rPr>
          <w:rFonts w:ascii="Times New Roman" w:hAnsi="Times New Roman" w:cs="Times New Roman"/>
          <w:sz w:val="24"/>
          <w:szCs w:val="24"/>
        </w:rPr>
        <w:t>employee</w:t>
      </w:r>
      <w:r w:rsidR="00096003" w:rsidRPr="00890D19">
        <w:rPr>
          <w:rFonts w:ascii="Times New Roman" w:hAnsi="Times New Roman" w:cs="Times New Roman"/>
          <w:sz w:val="24"/>
          <w:szCs w:val="24"/>
        </w:rPr>
        <w:t xml:space="preserve"> development</w:t>
      </w:r>
      <w:r w:rsidR="008E08CD" w:rsidRPr="00890D19">
        <w:rPr>
          <w:rFonts w:ascii="Times New Roman" w:hAnsi="Times New Roman" w:cs="Times New Roman"/>
          <w:bCs/>
          <w:color w:val="000000" w:themeColor="text1"/>
          <w:sz w:val="24"/>
          <w:szCs w:val="24"/>
        </w:rPr>
        <w:t xml:space="preserve">. The digital environment </w:t>
      </w:r>
      <w:r w:rsidR="00A53102">
        <w:rPr>
          <w:rFonts w:ascii="Times New Roman" w:hAnsi="Times New Roman" w:cs="Times New Roman"/>
          <w:bCs/>
          <w:color w:val="000000" w:themeColor="text1"/>
          <w:sz w:val="24"/>
          <w:szCs w:val="24"/>
        </w:rPr>
        <w:t>of</w:t>
      </w:r>
      <w:r w:rsidR="008E08CD" w:rsidRPr="00890D19">
        <w:rPr>
          <w:rFonts w:ascii="Times New Roman" w:hAnsi="Times New Roman" w:cs="Times New Roman"/>
          <w:bCs/>
          <w:color w:val="000000" w:themeColor="text1"/>
          <w:sz w:val="24"/>
          <w:szCs w:val="24"/>
        </w:rPr>
        <w:t xml:space="preserve"> the organisation </w:t>
      </w:r>
      <w:r w:rsidR="00A53102">
        <w:rPr>
          <w:rFonts w:ascii="Times New Roman" w:hAnsi="Times New Roman" w:cs="Times New Roman"/>
          <w:bCs/>
          <w:color w:val="000000" w:themeColor="text1"/>
          <w:sz w:val="24"/>
          <w:szCs w:val="24"/>
        </w:rPr>
        <w:t xml:space="preserve">needs </w:t>
      </w:r>
      <w:r w:rsidR="008E08CD" w:rsidRPr="00890D19">
        <w:rPr>
          <w:rFonts w:ascii="Times New Roman" w:hAnsi="Times New Roman" w:cs="Times New Roman"/>
          <w:bCs/>
          <w:color w:val="000000" w:themeColor="text1"/>
          <w:sz w:val="24"/>
          <w:szCs w:val="24"/>
        </w:rPr>
        <w:t xml:space="preserve">to understand the detailed knowledge of </w:t>
      </w:r>
      <w:r w:rsidR="00C02C94">
        <w:rPr>
          <w:rFonts w:ascii="Times New Roman" w:hAnsi="Times New Roman" w:cs="Times New Roman"/>
          <w:bCs/>
          <w:color w:val="000000" w:themeColor="text1"/>
          <w:sz w:val="24"/>
          <w:szCs w:val="24"/>
        </w:rPr>
        <w:t xml:space="preserve">the </w:t>
      </w:r>
      <w:r w:rsidR="008E08CD" w:rsidRPr="00890D19">
        <w:rPr>
          <w:rFonts w:ascii="Times New Roman" w:hAnsi="Times New Roman" w:cs="Times New Roman"/>
          <w:bCs/>
          <w:color w:val="000000" w:themeColor="text1"/>
          <w:sz w:val="24"/>
          <w:szCs w:val="24"/>
        </w:rPr>
        <w:t xml:space="preserve">skill set required in training programs that aims to enhance the sustainability practices and career opportunities to </w:t>
      </w:r>
      <w:r w:rsidR="000434EB" w:rsidRPr="00890D19">
        <w:rPr>
          <w:rFonts w:ascii="Times New Roman" w:hAnsi="Times New Roman" w:cs="Times New Roman"/>
          <w:bCs/>
          <w:color w:val="000000" w:themeColor="text1"/>
          <w:sz w:val="24"/>
          <w:szCs w:val="24"/>
        </w:rPr>
        <w:t>upskill</w:t>
      </w:r>
      <w:r w:rsidR="008E08CD" w:rsidRPr="00890D19">
        <w:rPr>
          <w:rFonts w:ascii="Times New Roman" w:hAnsi="Times New Roman" w:cs="Times New Roman"/>
          <w:bCs/>
          <w:color w:val="000000" w:themeColor="text1"/>
          <w:sz w:val="24"/>
          <w:szCs w:val="24"/>
        </w:rPr>
        <w:t xml:space="preserve"> and reskill </w:t>
      </w:r>
      <w:r w:rsidR="008E08CD" w:rsidRPr="00890D19">
        <w:rPr>
          <w:rFonts w:ascii="Times New Roman" w:hAnsi="Times New Roman" w:cs="Times New Roman"/>
          <w:bCs/>
          <w:color w:val="7030A0"/>
          <w:sz w:val="24"/>
          <w:szCs w:val="24"/>
        </w:rPr>
        <w:t>(</w:t>
      </w:r>
      <w:proofErr w:type="spellStart"/>
      <w:r w:rsidR="008E08CD" w:rsidRPr="00890D19">
        <w:rPr>
          <w:rFonts w:ascii="Times New Roman" w:hAnsi="Times New Roman" w:cs="Times New Roman"/>
          <w:bCs/>
          <w:color w:val="7030A0"/>
          <w:sz w:val="24"/>
          <w:szCs w:val="24"/>
        </w:rPr>
        <w:t>Cedefop</w:t>
      </w:r>
      <w:proofErr w:type="spellEnd"/>
      <w:r w:rsidR="000434EB" w:rsidRPr="00890D19">
        <w:rPr>
          <w:rFonts w:ascii="Times New Roman" w:hAnsi="Times New Roman" w:cs="Times New Roman"/>
          <w:bCs/>
          <w:color w:val="7030A0"/>
          <w:sz w:val="24"/>
          <w:szCs w:val="24"/>
        </w:rPr>
        <w:t>, 2019</w:t>
      </w:r>
      <w:r w:rsidR="008E08CD" w:rsidRPr="00890D19">
        <w:rPr>
          <w:rFonts w:ascii="Times New Roman" w:hAnsi="Times New Roman" w:cs="Times New Roman"/>
          <w:bCs/>
          <w:color w:val="7030A0"/>
          <w:sz w:val="24"/>
          <w:szCs w:val="24"/>
        </w:rPr>
        <w:t xml:space="preserve">). </w:t>
      </w:r>
      <w:r w:rsidR="008E08CD" w:rsidRPr="00890D19">
        <w:rPr>
          <w:rFonts w:ascii="Times New Roman" w:hAnsi="Times New Roman" w:cs="Times New Roman"/>
          <w:bCs/>
          <w:sz w:val="24"/>
          <w:szCs w:val="24"/>
        </w:rPr>
        <w:t xml:space="preserve">The organisations surveyed in the study are committed to the adoption of environment and skills through training programs. </w:t>
      </w:r>
      <w:r w:rsidR="008E08CD" w:rsidRPr="006E27E6">
        <w:rPr>
          <w:rFonts w:ascii="Times New Roman" w:hAnsi="Times New Roman" w:cs="Times New Roman"/>
          <w:bCs/>
          <w:sz w:val="24"/>
          <w:szCs w:val="24"/>
        </w:rPr>
        <w:t xml:space="preserve">The TR programs will be able to upgrade the </w:t>
      </w:r>
      <w:r w:rsidR="00151545" w:rsidRPr="006E27E6">
        <w:rPr>
          <w:rFonts w:ascii="Times New Roman" w:hAnsi="Times New Roman" w:cs="Times New Roman"/>
          <w:bCs/>
          <w:sz w:val="24"/>
          <w:szCs w:val="24"/>
        </w:rPr>
        <w:t>employee’s</w:t>
      </w:r>
      <w:r w:rsidR="008E08CD" w:rsidRPr="006E27E6">
        <w:rPr>
          <w:rFonts w:ascii="Times New Roman" w:hAnsi="Times New Roman" w:cs="Times New Roman"/>
          <w:bCs/>
          <w:sz w:val="24"/>
          <w:szCs w:val="24"/>
        </w:rPr>
        <w:t xml:space="preserve"> competenc</w:t>
      </w:r>
      <w:r w:rsidR="00854B4C">
        <w:rPr>
          <w:rFonts w:ascii="Times New Roman" w:hAnsi="Times New Roman" w:cs="Times New Roman"/>
          <w:bCs/>
          <w:sz w:val="24"/>
          <w:szCs w:val="24"/>
        </w:rPr>
        <w:t>ies</w:t>
      </w:r>
      <w:r w:rsidR="008E08CD" w:rsidRPr="006E27E6">
        <w:rPr>
          <w:rFonts w:ascii="Times New Roman" w:hAnsi="Times New Roman" w:cs="Times New Roman"/>
          <w:bCs/>
          <w:sz w:val="24"/>
          <w:szCs w:val="24"/>
        </w:rPr>
        <w:t xml:space="preserve"> to recognise the sustainability practices and </w:t>
      </w:r>
      <w:r w:rsidR="00A33EAC" w:rsidRPr="006E27E6">
        <w:rPr>
          <w:rFonts w:ascii="Times New Roman" w:hAnsi="Times New Roman" w:cs="Times New Roman"/>
          <w:bCs/>
          <w:sz w:val="24"/>
          <w:szCs w:val="24"/>
        </w:rPr>
        <w:t xml:space="preserve">its </w:t>
      </w:r>
      <w:r w:rsidR="008E08CD" w:rsidRPr="006E27E6">
        <w:rPr>
          <w:rFonts w:ascii="Times New Roman" w:hAnsi="Times New Roman" w:cs="Times New Roman"/>
          <w:bCs/>
          <w:sz w:val="24"/>
          <w:szCs w:val="24"/>
        </w:rPr>
        <w:t>implementation</w:t>
      </w:r>
      <w:r w:rsidR="008E08CD" w:rsidRPr="006E27E6">
        <w:rPr>
          <w:rFonts w:ascii="Times New Roman" w:hAnsi="Times New Roman" w:cs="Times New Roman"/>
          <w:sz w:val="24"/>
          <w:szCs w:val="24"/>
        </w:rPr>
        <w:t xml:space="preserve"> </w:t>
      </w:r>
      <w:r w:rsidR="008E08CD" w:rsidRPr="006E27E6">
        <w:rPr>
          <w:rFonts w:ascii="Times New Roman" w:hAnsi="Times New Roman" w:cs="Times New Roman"/>
          <w:color w:val="7030A0"/>
          <w:sz w:val="24"/>
          <w:szCs w:val="24"/>
        </w:rPr>
        <w:t>(Perron, Côté and Duffy, 2006</w:t>
      </w:r>
      <w:r w:rsidR="006D6F94" w:rsidRPr="006E27E6">
        <w:rPr>
          <w:rFonts w:ascii="Times New Roman" w:hAnsi="Times New Roman" w:cs="Times New Roman"/>
          <w:color w:val="7030A0"/>
          <w:sz w:val="24"/>
          <w:szCs w:val="24"/>
        </w:rPr>
        <w:t xml:space="preserve">; </w:t>
      </w:r>
      <w:r w:rsidR="006D6F94" w:rsidRPr="006E27E6">
        <w:rPr>
          <w:rFonts w:ascii="Times New Roman" w:hAnsi="Times New Roman" w:cs="Times New Roman"/>
          <w:color w:val="7030A0"/>
          <w:sz w:val="24"/>
          <w:szCs w:val="24"/>
          <w:lang w:val="en-US"/>
        </w:rPr>
        <w:t>Chillakur and Vanka</w:t>
      </w:r>
      <w:r w:rsidR="00FE253C" w:rsidRPr="006E27E6">
        <w:rPr>
          <w:rFonts w:ascii="Times New Roman" w:hAnsi="Times New Roman" w:cs="Times New Roman"/>
          <w:color w:val="7030A0"/>
          <w:sz w:val="24"/>
          <w:szCs w:val="24"/>
          <w:shd w:val="clear" w:color="auto" w:fill="FFFFFF"/>
        </w:rPr>
        <w:t>,</w:t>
      </w:r>
      <w:r w:rsidR="006D6F94" w:rsidRPr="006E27E6">
        <w:rPr>
          <w:rFonts w:ascii="Times New Roman" w:hAnsi="Times New Roman" w:cs="Times New Roman"/>
          <w:color w:val="7030A0"/>
          <w:sz w:val="24"/>
          <w:szCs w:val="24"/>
          <w:shd w:val="clear" w:color="auto" w:fill="FFFFFF"/>
        </w:rPr>
        <w:t xml:space="preserve"> 2016</w:t>
      </w:r>
      <w:r w:rsidR="00DC282D">
        <w:rPr>
          <w:rFonts w:ascii="Times New Roman" w:hAnsi="Times New Roman" w:cs="Times New Roman"/>
          <w:color w:val="7030A0"/>
          <w:sz w:val="24"/>
          <w:szCs w:val="24"/>
          <w:shd w:val="clear" w:color="auto" w:fill="FFFFFF"/>
        </w:rPr>
        <w:t>;</w:t>
      </w:r>
      <w:r w:rsidR="00DC282D" w:rsidRPr="00DC282D">
        <w:rPr>
          <w:rFonts w:ascii="Times New Roman" w:hAnsi="Times New Roman" w:cs="Times New Roman"/>
          <w:color w:val="7030A0"/>
          <w:sz w:val="24"/>
          <w:szCs w:val="24"/>
          <w:shd w:val="clear" w:color="auto" w:fill="FFFFFF"/>
        </w:rPr>
        <w:t xml:space="preserve"> </w:t>
      </w:r>
      <w:r w:rsidR="00DC282D" w:rsidRPr="006E27E6">
        <w:rPr>
          <w:rFonts w:ascii="Times New Roman" w:hAnsi="Times New Roman" w:cs="Times New Roman"/>
          <w:color w:val="7030A0"/>
          <w:sz w:val="24"/>
          <w:szCs w:val="24"/>
          <w:shd w:val="clear" w:color="auto" w:fill="FFFFFF"/>
        </w:rPr>
        <w:t>Almarzooqi et al., 20</w:t>
      </w:r>
      <w:r w:rsidR="00DC282D">
        <w:rPr>
          <w:rFonts w:ascii="Times New Roman" w:hAnsi="Times New Roman" w:cs="Times New Roman"/>
          <w:color w:val="7030A0"/>
          <w:sz w:val="24"/>
          <w:szCs w:val="24"/>
          <w:shd w:val="clear" w:color="auto" w:fill="FFFFFF"/>
        </w:rPr>
        <w:t>19</w:t>
      </w:r>
      <w:r w:rsidR="008E08CD" w:rsidRPr="006E27E6">
        <w:rPr>
          <w:rFonts w:ascii="Times New Roman" w:hAnsi="Times New Roman" w:cs="Times New Roman"/>
          <w:color w:val="7030A0"/>
          <w:sz w:val="24"/>
          <w:szCs w:val="24"/>
        </w:rPr>
        <w:t>).</w:t>
      </w:r>
      <w:r w:rsidR="00940F98" w:rsidRPr="00890D19">
        <w:rPr>
          <w:rFonts w:ascii="Times New Roman" w:hAnsi="Times New Roman" w:cs="Times New Roman"/>
          <w:sz w:val="24"/>
          <w:szCs w:val="24"/>
        </w:rPr>
        <w:t xml:space="preserve">  It </w:t>
      </w:r>
      <w:r w:rsidR="00BF5ABA" w:rsidRPr="00890D19">
        <w:rPr>
          <w:rFonts w:ascii="Times New Roman" w:hAnsi="Times New Roman" w:cs="Times New Roman"/>
          <w:sz w:val="24"/>
          <w:szCs w:val="24"/>
        </w:rPr>
        <w:t>is the prime responsibility of the</w:t>
      </w:r>
      <w:r w:rsidR="00C01FE1" w:rsidRPr="00890D19">
        <w:rPr>
          <w:rFonts w:ascii="Times New Roman" w:hAnsi="Times New Roman" w:cs="Times New Roman"/>
          <w:sz w:val="24"/>
          <w:szCs w:val="24"/>
        </w:rPr>
        <w:t xml:space="preserve"> organisation </w:t>
      </w:r>
      <w:r w:rsidR="00BF5ABA" w:rsidRPr="00890D19">
        <w:rPr>
          <w:rFonts w:ascii="Times New Roman" w:hAnsi="Times New Roman" w:cs="Times New Roman"/>
          <w:sz w:val="24"/>
          <w:szCs w:val="24"/>
        </w:rPr>
        <w:t xml:space="preserve">to provide </w:t>
      </w:r>
      <w:r w:rsidR="00C6164D">
        <w:rPr>
          <w:rFonts w:ascii="Times New Roman" w:hAnsi="Times New Roman" w:cs="Times New Roman"/>
          <w:sz w:val="24"/>
          <w:szCs w:val="24"/>
        </w:rPr>
        <w:t xml:space="preserve">the </w:t>
      </w:r>
      <w:r w:rsidR="00BF5ABA" w:rsidRPr="00890D19">
        <w:rPr>
          <w:rFonts w:ascii="Times New Roman" w:hAnsi="Times New Roman" w:cs="Times New Roman"/>
          <w:sz w:val="24"/>
          <w:szCs w:val="24"/>
        </w:rPr>
        <w:t xml:space="preserve">right information in the right way. </w:t>
      </w:r>
      <w:r w:rsidR="00547805" w:rsidRPr="006E27E6">
        <w:rPr>
          <w:rFonts w:ascii="Times New Roman" w:hAnsi="Times New Roman" w:cs="Times New Roman"/>
          <w:color w:val="000000" w:themeColor="text1"/>
          <w:sz w:val="24"/>
          <w:szCs w:val="24"/>
        </w:rPr>
        <w:t>The training program</w:t>
      </w:r>
      <w:r w:rsidR="00EB17C7">
        <w:rPr>
          <w:rFonts w:ascii="Times New Roman" w:hAnsi="Times New Roman" w:cs="Times New Roman"/>
          <w:color w:val="000000" w:themeColor="text1"/>
          <w:sz w:val="24"/>
          <w:szCs w:val="24"/>
        </w:rPr>
        <w:t>s</w:t>
      </w:r>
      <w:r w:rsidR="00547805" w:rsidRPr="006E27E6">
        <w:rPr>
          <w:rFonts w:ascii="Times New Roman" w:hAnsi="Times New Roman" w:cs="Times New Roman"/>
          <w:color w:val="000000" w:themeColor="text1"/>
          <w:sz w:val="24"/>
          <w:szCs w:val="24"/>
        </w:rPr>
        <w:t xml:space="preserve"> </w:t>
      </w:r>
      <w:r w:rsidR="00AF7495" w:rsidRPr="006E27E6">
        <w:rPr>
          <w:rFonts w:ascii="Times New Roman" w:hAnsi="Times New Roman" w:cs="Times New Roman"/>
          <w:color w:val="000000" w:themeColor="text1"/>
          <w:sz w:val="24"/>
          <w:szCs w:val="24"/>
        </w:rPr>
        <w:t xml:space="preserve">on sustainability practices </w:t>
      </w:r>
      <w:r w:rsidR="00547805" w:rsidRPr="006E27E6">
        <w:rPr>
          <w:rFonts w:ascii="Times New Roman" w:hAnsi="Times New Roman" w:cs="Times New Roman"/>
          <w:color w:val="000000" w:themeColor="text1"/>
          <w:sz w:val="24"/>
          <w:szCs w:val="24"/>
        </w:rPr>
        <w:t>with advance</w:t>
      </w:r>
      <w:r w:rsidR="00EB17C7">
        <w:rPr>
          <w:rFonts w:ascii="Times New Roman" w:hAnsi="Times New Roman" w:cs="Times New Roman"/>
          <w:color w:val="000000" w:themeColor="text1"/>
          <w:sz w:val="24"/>
          <w:szCs w:val="24"/>
        </w:rPr>
        <w:t>d</w:t>
      </w:r>
      <w:r w:rsidR="00547805" w:rsidRPr="006E27E6">
        <w:rPr>
          <w:rFonts w:ascii="Times New Roman" w:hAnsi="Times New Roman" w:cs="Times New Roman"/>
          <w:color w:val="000000" w:themeColor="text1"/>
          <w:sz w:val="24"/>
          <w:szCs w:val="24"/>
        </w:rPr>
        <w:t xml:space="preserve"> </w:t>
      </w:r>
      <w:r w:rsidR="00F00EE3" w:rsidRPr="006E27E6">
        <w:rPr>
          <w:rFonts w:ascii="Times New Roman" w:hAnsi="Times New Roman" w:cs="Times New Roman"/>
          <w:color w:val="000000" w:themeColor="text1"/>
          <w:sz w:val="24"/>
          <w:szCs w:val="24"/>
        </w:rPr>
        <w:t>t</w:t>
      </w:r>
      <w:r w:rsidR="00547805" w:rsidRPr="006E27E6">
        <w:rPr>
          <w:rFonts w:ascii="Times New Roman" w:hAnsi="Times New Roman" w:cs="Times New Roman"/>
          <w:color w:val="000000" w:themeColor="text1"/>
          <w:sz w:val="24"/>
          <w:szCs w:val="24"/>
        </w:rPr>
        <w:t xml:space="preserve">echnologies like </w:t>
      </w:r>
      <w:r w:rsidR="0067712C" w:rsidRPr="006E27E6">
        <w:rPr>
          <w:rFonts w:ascii="Times New Roman" w:hAnsi="Times New Roman" w:cs="Times New Roman"/>
          <w:color w:val="000000" w:themeColor="text1"/>
          <w:sz w:val="24"/>
          <w:szCs w:val="24"/>
        </w:rPr>
        <w:t>A</w:t>
      </w:r>
      <w:r w:rsidR="00547805" w:rsidRPr="006E27E6">
        <w:rPr>
          <w:rFonts w:ascii="Times New Roman" w:hAnsi="Times New Roman" w:cs="Times New Roman"/>
          <w:color w:val="000000" w:themeColor="text1"/>
          <w:sz w:val="24"/>
          <w:szCs w:val="24"/>
        </w:rPr>
        <w:t xml:space="preserve">ugmented and </w:t>
      </w:r>
      <w:r w:rsidR="0067712C" w:rsidRPr="006E27E6">
        <w:rPr>
          <w:rFonts w:ascii="Times New Roman" w:hAnsi="Times New Roman" w:cs="Times New Roman"/>
          <w:color w:val="000000" w:themeColor="text1"/>
          <w:sz w:val="24"/>
          <w:szCs w:val="24"/>
        </w:rPr>
        <w:t>V</w:t>
      </w:r>
      <w:r w:rsidR="00547805" w:rsidRPr="006E27E6">
        <w:rPr>
          <w:rFonts w:ascii="Times New Roman" w:hAnsi="Times New Roman" w:cs="Times New Roman"/>
          <w:color w:val="000000" w:themeColor="text1"/>
          <w:sz w:val="24"/>
          <w:szCs w:val="24"/>
        </w:rPr>
        <w:t xml:space="preserve">irtual </w:t>
      </w:r>
      <w:r w:rsidR="0067712C" w:rsidRPr="006E27E6">
        <w:rPr>
          <w:rFonts w:ascii="Times New Roman" w:hAnsi="Times New Roman" w:cs="Times New Roman"/>
          <w:color w:val="000000" w:themeColor="text1"/>
          <w:sz w:val="24"/>
          <w:szCs w:val="24"/>
        </w:rPr>
        <w:t>Re</w:t>
      </w:r>
      <w:r w:rsidR="00547805" w:rsidRPr="006E27E6">
        <w:rPr>
          <w:rFonts w:ascii="Times New Roman" w:hAnsi="Times New Roman" w:cs="Times New Roman"/>
          <w:color w:val="000000" w:themeColor="text1"/>
          <w:sz w:val="24"/>
          <w:szCs w:val="24"/>
        </w:rPr>
        <w:t xml:space="preserve">ality </w:t>
      </w:r>
      <w:r w:rsidR="0067712C" w:rsidRPr="006E27E6">
        <w:rPr>
          <w:rFonts w:ascii="Times New Roman" w:hAnsi="Times New Roman" w:cs="Times New Roman"/>
          <w:color w:val="000000" w:themeColor="text1"/>
          <w:sz w:val="24"/>
          <w:szCs w:val="24"/>
        </w:rPr>
        <w:t xml:space="preserve">(AR/VR) </w:t>
      </w:r>
      <w:r w:rsidR="00547805" w:rsidRPr="006E27E6">
        <w:rPr>
          <w:rFonts w:ascii="Times New Roman" w:hAnsi="Times New Roman" w:cs="Times New Roman"/>
          <w:color w:val="000000" w:themeColor="text1"/>
          <w:sz w:val="24"/>
          <w:szCs w:val="24"/>
        </w:rPr>
        <w:t xml:space="preserve">will </w:t>
      </w:r>
      <w:r w:rsidR="00F00EE3" w:rsidRPr="006E27E6">
        <w:rPr>
          <w:rFonts w:ascii="Times New Roman" w:hAnsi="Times New Roman" w:cs="Times New Roman"/>
          <w:color w:val="000000" w:themeColor="text1"/>
          <w:sz w:val="24"/>
          <w:szCs w:val="24"/>
        </w:rPr>
        <w:t xml:space="preserve">drastically change the organisation performance. The </w:t>
      </w:r>
      <w:r w:rsidR="0067712C" w:rsidRPr="006E27E6">
        <w:rPr>
          <w:rFonts w:ascii="Times New Roman" w:hAnsi="Times New Roman" w:cs="Times New Roman"/>
          <w:color w:val="000000" w:themeColor="text1"/>
          <w:sz w:val="24"/>
          <w:szCs w:val="24"/>
        </w:rPr>
        <w:t>AR</w:t>
      </w:r>
      <w:r w:rsidR="00EB17C7">
        <w:rPr>
          <w:rFonts w:ascii="Times New Roman" w:hAnsi="Times New Roman" w:cs="Times New Roman"/>
          <w:color w:val="000000" w:themeColor="text1"/>
          <w:sz w:val="24"/>
          <w:szCs w:val="24"/>
        </w:rPr>
        <w:t>-</w:t>
      </w:r>
      <w:r w:rsidR="0067712C" w:rsidRPr="006E27E6">
        <w:rPr>
          <w:rFonts w:ascii="Times New Roman" w:hAnsi="Times New Roman" w:cs="Times New Roman"/>
          <w:color w:val="000000" w:themeColor="text1"/>
          <w:sz w:val="24"/>
          <w:szCs w:val="24"/>
        </w:rPr>
        <w:t xml:space="preserve">enabled training </w:t>
      </w:r>
      <w:r w:rsidR="00DC6BC1" w:rsidRPr="006E27E6">
        <w:rPr>
          <w:rFonts w:ascii="Times New Roman" w:hAnsi="Times New Roman" w:cs="Times New Roman"/>
          <w:color w:val="000000" w:themeColor="text1"/>
          <w:sz w:val="24"/>
          <w:szCs w:val="24"/>
        </w:rPr>
        <w:t xml:space="preserve">has been adopted by the organisations as it provides </w:t>
      </w:r>
      <w:r w:rsidR="00F93A12" w:rsidRPr="006E27E6">
        <w:rPr>
          <w:rFonts w:ascii="Times New Roman" w:hAnsi="Times New Roman" w:cs="Times New Roman"/>
          <w:color w:val="000000" w:themeColor="text1"/>
          <w:sz w:val="24"/>
          <w:szCs w:val="24"/>
        </w:rPr>
        <w:t xml:space="preserve">information with utmost clarity and practical demonstration. </w:t>
      </w:r>
      <w:r w:rsidR="00FE448E" w:rsidRPr="006E27E6">
        <w:rPr>
          <w:rFonts w:ascii="Times New Roman" w:hAnsi="Times New Roman" w:cs="Times New Roman"/>
          <w:color w:val="000000" w:themeColor="text1"/>
          <w:sz w:val="24"/>
          <w:szCs w:val="24"/>
        </w:rPr>
        <w:t>Along with I4Te</w:t>
      </w:r>
      <w:r w:rsidR="00CD10A0">
        <w:rPr>
          <w:rFonts w:ascii="Times New Roman" w:hAnsi="Times New Roman" w:cs="Times New Roman"/>
          <w:color w:val="000000" w:themeColor="text1"/>
          <w:sz w:val="24"/>
          <w:szCs w:val="24"/>
        </w:rPr>
        <w:t>,</w:t>
      </w:r>
      <w:r w:rsidR="00FE448E" w:rsidRPr="006E27E6">
        <w:rPr>
          <w:rFonts w:ascii="Times New Roman" w:hAnsi="Times New Roman" w:cs="Times New Roman"/>
          <w:color w:val="000000" w:themeColor="text1"/>
          <w:sz w:val="24"/>
          <w:szCs w:val="24"/>
        </w:rPr>
        <w:t xml:space="preserve"> the organisations need to develop their employees </w:t>
      </w:r>
      <w:r w:rsidR="00E50790" w:rsidRPr="006E27E6">
        <w:rPr>
          <w:rFonts w:ascii="Times New Roman" w:hAnsi="Times New Roman" w:cs="Times New Roman"/>
          <w:color w:val="000000" w:themeColor="text1"/>
          <w:sz w:val="24"/>
          <w:szCs w:val="24"/>
        </w:rPr>
        <w:t>towards sustainable solutions and technologies that aim for</w:t>
      </w:r>
      <w:r w:rsidR="00932F52">
        <w:rPr>
          <w:rFonts w:ascii="Times New Roman" w:hAnsi="Times New Roman" w:cs="Times New Roman"/>
          <w:color w:val="000000" w:themeColor="text1"/>
          <w:sz w:val="24"/>
          <w:szCs w:val="24"/>
        </w:rPr>
        <w:t xml:space="preserve"> a </w:t>
      </w:r>
      <w:r w:rsidR="00E50790" w:rsidRPr="006E27E6">
        <w:rPr>
          <w:rFonts w:ascii="Times New Roman" w:hAnsi="Times New Roman" w:cs="Times New Roman"/>
          <w:color w:val="000000" w:themeColor="text1"/>
          <w:sz w:val="24"/>
          <w:szCs w:val="24"/>
        </w:rPr>
        <w:t>greener and sustainable future</w:t>
      </w:r>
      <w:r w:rsidR="00E50790">
        <w:rPr>
          <w:rFonts w:ascii="Times New Roman" w:hAnsi="Times New Roman" w:cs="Times New Roman"/>
          <w:color w:val="C00000"/>
          <w:sz w:val="24"/>
          <w:szCs w:val="24"/>
        </w:rPr>
        <w:t>.</w:t>
      </w:r>
    </w:p>
    <w:p w14:paraId="4883FCB3" w14:textId="78CAF4EF" w:rsidR="00C040E3" w:rsidRDefault="00D44267" w:rsidP="007460C1">
      <w:pPr>
        <w:spacing w:after="0" w:line="360" w:lineRule="auto"/>
        <w:ind w:right="27"/>
        <w:jc w:val="both"/>
        <w:rPr>
          <w:rFonts w:ascii="Times New Roman" w:hAnsi="Times New Roman" w:cs="Times New Roman"/>
          <w:bCs/>
          <w:sz w:val="24"/>
          <w:szCs w:val="24"/>
        </w:rPr>
      </w:pPr>
      <w:r w:rsidRPr="00890D19">
        <w:rPr>
          <w:rFonts w:ascii="Times New Roman" w:hAnsi="Times New Roman" w:cs="Times New Roman"/>
          <w:bCs/>
          <w:sz w:val="24"/>
          <w:szCs w:val="24"/>
        </w:rPr>
        <w:t>The third</w:t>
      </w:r>
      <w:r w:rsidR="00151545" w:rsidRPr="00890D19">
        <w:rPr>
          <w:rFonts w:ascii="Times New Roman" w:hAnsi="Times New Roman" w:cs="Times New Roman"/>
          <w:bCs/>
          <w:sz w:val="24"/>
          <w:szCs w:val="24"/>
        </w:rPr>
        <w:t xml:space="preserve"> hypothesis exhibited that </w:t>
      </w:r>
      <w:r w:rsidR="00507FAE" w:rsidRPr="00890D19">
        <w:rPr>
          <w:rFonts w:ascii="Times New Roman" w:hAnsi="Times New Roman" w:cs="Times New Roman"/>
          <w:bCs/>
          <w:sz w:val="24"/>
          <w:szCs w:val="24"/>
        </w:rPr>
        <w:t>EP</w:t>
      </w:r>
      <w:r w:rsidR="00151545" w:rsidRPr="00890D19">
        <w:rPr>
          <w:rFonts w:ascii="Times New Roman" w:hAnsi="Times New Roman" w:cs="Times New Roman"/>
          <w:bCs/>
          <w:sz w:val="24"/>
          <w:szCs w:val="24"/>
        </w:rPr>
        <w:t xml:space="preserve"> may boost up </w:t>
      </w:r>
      <w:r w:rsidR="00507FAE" w:rsidRPr="00890D19">
        <w:rPr>
          <w:rFonts w:ascii="Times New Roman" w:hAnsi="Times New Roman" w:cs="Times New Roman"/>
          <w:bCs/>
          <w:sz w:val="24"/>
          <w:szCs w:val="24"/>
        </w:rPr>
        <w:t>ES.</w:t>
      </w:r>
      <w:r w:rsidRPr="00890D19">
        <w:rPr>
          <w:rFonts w:ascii="Times New Roman" w:hAnsi="Times New Roman" w:cs="Times New Roman"/>
          <w:bCs/>
          <w:sz w:val="24"/>
          <w:szCs w:val="24"/>
        </w:rPr>
        <w:t xml:space="preserve"> This has been seen in the previous studies </w:t>
      </w:r>
      <w:r w:rsidR="006F5A70">
        <w:rPr>
          <w:rFonts w:ascii="Times New Roman" w:hAnsi="Times New Roman" w:cs="Times New Roman"/>
          <w:bCs/>
          <w:sz w:val="24"/>
          <w:szCs w:val="24"/>
        </w:rPr>
        <w:t xml:space="preserve">where </w:t>
      </w:r>
      <w:r w:rsidRPr="00890D19">
        <w:rPr>
          <w:rFonts w:ascii="Times New Roman" w:hAnsi="Times New Roman" w:cs="Times New Roman"/>
          <w:bCs/>
          <w:sz w:val="24"/>
          <w:szCs w:val="24"/>
        </w:rPr>
        <w:t xml:space="preserve">employees are involved </w:t>
      </w:r>
      <w:r w:rsidR="00E95D41">
        <w:rPr>
          <w:rFonts w:ascii="Times New Roman" w:hAnsi="Times New Roman" w:cs="Times New Roman"/>
          <w:bCs/>
          <w:sz w:val="24"/>
          <w:szCs w:val="24"/>
        </w:rPr>
        <w:t>in working</w:t>
      </w:r>
      <w:r w:rsidRPr="00890D19">
        <w:rPr>
          <w:rFonts w:ascii="Times New Roman" w:hAnsi="Times New Roman" w:cs="Times New Roman"/>
          <w:bCs/>
          <w:sz w:val="24"/>
          <w:szCs w:val="24"/>
        </w:rPr>
        <w:t xml:space="preserve"> with new tools, technologies, new </w:t>
      </w:r>
      <w:r w:rsidR="00507FAE" w:rsidRPr="00890D19">
        <w:rPr>
          <w:rFonts w:ascii="Times New Roman" w:hAnsi="Times New Roman" w:cs="Times New Roman"/>
          <w:bCs/>
          <w:sz w:val="24"/>
          <w:szCs w:val="24"/>
        </w:rPr>
        <w:t>channels for</w:t>
      </w:r>
      <w:r w:rsidRPr="00890D19">
        <w:rPr>
          <w:rFonts w:ascii="Times New Roman" w:hAnsi="Times New Roman" w:cs="Times New Roman"/>
          <w:bCs/>
          <w:sz w:val="24"/>
          <w:szCs w:val="24"/>
        </w:rPr>
        <w:t xml:space="preserve"> developing a partic</w:t>
      </w:r>
      <w:r w:rsidR="00CD3128" w:rsidRPr="00890D19">
        <w:rPr>
          <w:rFonts w:ascii="Times New Roman" w:hAnsi="Times New Roman" w:cs="Times New Roman"/>
          <w:bCs/>
          <w:sz w:val="24"/>
          <w:szCs w:val="24"/>
        </w:rPr>
        <w:t>i</w:t>
      </w:r>
      <w:r w:rsidRPr="00890D19">
        <w:rPr>
          <w:rFonts w:ascii="Times New Roman" w:hAnsi="Times New Roman" w:cs="Times New Roman"/>
          <w:bCs/>
          <w:sz w:val="24"/>
          <w:szCs w:val="24"/>
        </w:rPr>
        <w:t xml:space="preserve">pative organisation culture. </w:t>
      </w:r>
      <w:r w:rsidR="009A02FC" w:rsidRPr="00890D19">
        <w:rPr>
          <w:rFonts w:ascii="Times New Roman" w:hAnsi="Times New Roman" w:cs="Times New Roman"/>
          <w:bCs/>
          <w:sz w:val="24"/>
          <w:szCs w:val="24"/>
        </w:rPr>
        <w:t xml:space="preserve">EP in sustainable practices may </w:t>
      </w:r>
      <w:r w:rsidR="00ED60E3" w:rsidRPr="00890D19">
        <w:rPr>
          <w:rFonts w:ascii="Times New Roman" w:hAnsi="Times New Roman" w:cs="Times New Roman"/>
          <w:bCs/>
          <w:sz w:val="24"/>
          <w:szCs w:val="24"/>
        </w:rPr>
        <w:t>develop the organisation a place for knowledge sharing</w:t>
      </w:r>
      <w:r w:rsidR="00BC5C78" w:rsidRPr="00890D19">
        <w:rPr>
          <w:rFonts w:ascii="Times New Roman" w:hAnsi="Times New Roman" w:cs="Times New Roman"/>
          <w:bCs/>
          <w:sz w:val="24"/>
          <w:szCs w:val="24"/>
        </w:rPr>
        <w:t xml:space="preserve">. </w:t>
      </w:r>
    </w:p>
    <w:p w14:paraId="2301CD22" w14:textId="5E46F1D5" w:rsidR="005C6EF0" w:rsidRPr="006E27E6" w:rsidRDefault="00507FAE" w:rsidP="007460C1">
      <w:pPr>
        <w:spacing w:after="0" w:line="360" w:lineRule="auto"/>
        <w:ind w:right="27"/>
        <w:jc w:val="both"/>
        <w:rPr>
          <w:rFonts w:ascii="Times New Roman" w:hAnsi="Times New Roman" w:cs="Times New Roman"/>
          <w:sz w:val="24"/>
          <w:szCs w:val="24"/>
        </w:rPr>
      </w:pPr>
      <w:r w:rsidRPr="006E27E6">
        <w:rPr>
          <w:rFonts w:ascii="Times New Roman" w:hAnsi="Times New Roman" w:cs="Times New Roman"/>
          <w:color w:val="000000" w:themeColor="text1"/>
          <w:sz w:val="24"/>
          <w:szCs w:val="24"/>
        </w:rPr>
        <w:t xml:space="preserve">The fourth hypothesis showed that EE </w:t>
      </w:r>
      <w:r w:rsidR="006F5A70" w:rsidRPr="006E27E6">
        <w:rPr>
          <w:rFonts w:ascii="Times New Roman" w:hAnsi="Times New Roman" w:cs="Times New Roman"/>
          <w:color w:val="000000" w:themeColor="text1"/>
          <w:sz w:val="24"/>
          <w:szCs w:val="24"/>
        </w:rPr>
        <w:t>positively affects</w:t>
      </w:r>
      <w:r w:rsidRPr="006E27E6">
        <w:rPr>
          <w:rFonts w:ascii="Times New Roman" w:hAnsi="Times New Roman" w:cs="Times New Roman"/>
          <w:color w:val="000000" w:themeColor="text1"/>
          <w:sz w:val="24"/>
          <w:szCs w:val="24"/>
        </w:rPr>
        <w:t xml:space="preserve"> ES.</w:t>
      </w:r>
      <w:r w:rsidR="00CC23D9" w:rsidRPr="006E27E6">
        <w:rPr>
          <w:rFonts w:ascii="Times New Roman" w:hAnsi="Times New Roman" w:cs="Times New Roman"/>
          <w:color w:val="000000" w:themeColor="text1"/>
          <w:sz w:val="24"/>
          <w:szCs w:val="24"/>
        </w:rPr>
        <w:t xml:space="preserve"> </w:t>
      </w:r>
      <w:r w:rsidR="001B1C91" w:rsidRPr="006E27E6">
        <w:rPr>
          <w:rFonts w:ascii="Times New Roman" w:hAnsi="Times New Roman" w:cs="Times New Roman"/>
          <w:color w:val="000000" w:themeColor="text1"/>
          <w:sz w:val="24"/>
          <w:szCs w:val="24"/>
        </w:rPr>
        <w:t xml:space="preserve">With more opportunities for employee participation and empowerment, the organisation </w:t>
      </w:r>
      <w:r w:rsidR="00AA51AD" w:rsidRPr="006E27E6">
        <w:rPr>
          <w:rFonts w:ascii="Times New Roman" w:hAnsi="Times New Roman" w:cs="Times New Roman"/>
          <w:color w:val="000000" w:themeColor="text1"/>
          <w:sz w:val="24"/>
          <w:szCs w:val="24"/>
        </w:rPr>
        <w:t xml:space="preserve">will develop skilled manpower for </w:t>
      </w:r>
      <w:r w:rsidR="00C02C94">
        <w:rPr>
          <w:rFonts w:ascii="Times New Roman" w:hAnsi="Times New Roman" w:cs="Times New Roman"/>
          <w:color w:val="000000" w:themeColor="text1"/>
          <w:sz w:val="24"/>
          <w:szCs w:val="24"/>
        </w:rPr>
        <w:t xml:space="preserve">the </w:t>
      </w:r>
      <w:r w:rsidR="00AA51AD" w:rsidRPr="006E27E6">
        <w:rPr>
          <w:rFonts w:ascii="Times New Roman" w:hAnsi="Times New Roman" w:cs="Times New Roman"/>
          <w:color w:val="000000" w:themeColor="text1"/>
          <w:sz w:val="24"/>
          <w:szCs w:val="24"/>
        </w:rPr>
        <w:t>future.</w:t>
      </w:r>
      <w:r w:rsidR="006F5A70" w:rsidRPr="006E27E6">
        <w:rPr>
          <w:rFonts w:ascii="Times New Roman" w:hAnsi="Times New Roman" w:cs="Times New Roman"/>
          <w:color w:val="000000" w:themeColor="text1"/>
          <w:sz w:val="24"/>
          <w:szCs w:val="24"/>
        </w:rPr>
        <w:t xml:space="preserve"> </w:t>
      </w:r>
      <w:r w:rsidR="00CC23D9" w:rsidRPr="006E27E6">
        <w:rPr>
          <w:rFonts w:ascii="Times New Roman" w:hAnsi="Times New Roman" w:cs="Times New Roman"/>
          <w:color w:val="000000" w:themeColor="text1"/>
          <w:sz w:val="24"/>
          <w:szCs w:val="24"/>
        </w:rPr>
        <w:t xml:space="preserve">This is in line with the previous </w:t>
      </w:r>
      <w:r w:rsidR="00766312" w:rsidRPr="006E27E6">
        <w:rPr>
          <w:rFonts w:ascii="Times New Roman" w:hAnsi="Times New Roman" w:cs="Times New Roman"/>
          <w:color w:val="000000" w:themeColor="text1"/>
          <w:sz w:val="24"/>
          <w:szCs w:val="24"/>
        </w:rPr>
        <w:t>studies which</w:t>
      </w:r>
      <w:r w:rsidR="006F5A70" w:rsidRPr="006E27E6">
        <w:rPr>
          <w:rFonts w:ascii="Times New Roman" w:hAnsi="Times New Roman" w:cs="Times New Roman"/>
          <w:color w:val="000000" w:themeColor="text1"/>
          <w:sz w:val="24"/>
          <w:szCs w:val="24"/>
        </w:rPr>
        <w:t xml:space="preserve"> shows that </w:t>
      </w:r>
      <w:r w:rsidR="00046593" w:rsidRPr="006E27E6">
        <w:rPr>
          <w:rFonts w:ascii="Times New Roman" w:hAnsi="Times New Roman" w:cs="Times New Roman"/>
          <w:color w:val="000000" w:themeColor="text1"/>
          <w:sz w:val="24"/>
          <w:szCs w:val="24"/>
        </w:rPr>
        <w:t>empowering employee pos</w:t>
      </w:r>
      <w:r w:rsidR="001C5080" w:rsidRPr="006E27E6">
        <w:rPr>
          <w:rFonts w:ascii="Times New Roman" w:hAnsi="Times New Roman" w:cs="Times New Roman"/>
          <w:color w:val="000000" w:themeColor="text1"/>
          <w:sz w:val="24"/>
          <w:szCs w:val="24"/>
        </w:rPr>
        <w:t>itiv</w:t>
      </w:r>
      <w:r w:rsidR="00046593" w:rsidRPr="006E27E6">
        <w:rPr>
          <w:rFonts w:ascii="Times New Roman" w:hAnsi="Times New Roman" w:cs="Times New Roman"/>
          <w:color w:val="000000" w:themeColor="text1"/>
          <w:sz w:val="24"/>
          <w:szCs w:val="24"/>
        </w:rPr>
        <w:t>e outcome</w:t>
      </w:r>
      <w:r w:rsidR="00810E82" w:rsidRPr="006E27E6">
        <w:rPr>
          <w:rFonts w:ascii="Times New Roman" w:hAnsi="Times New Roman" w:cs="Times New Roman"/>
          <w:color w:val="000000" w:themeColor="text1"/>
          <w:sz w:val="24"/>
          <w:szCs w:val="24"/>
        </w:rPr>
        <w:t>s</w:t>
      </w:r>
      <w:r w:rsidR="00046593" w:rsidRPr="006E27E6">
        <w:rPr>
          <w:rFonts w:ascii="Times New Roman" w:hAnsi="Times New Roman" w:cs="Times New Roman"/>
          <w:color w:val="000000" w:themeColor="text1"/>
          <w:sz w:val="24"/>
          <w:szCs w:val="24"/>
        </w:rPr>
        <w:t xml:space="preserve"> for the organisation</w:t>
      </w:r>
      <w:r w:rsidR="00046593">
        <w:rPr>
          <w:rFonts w:ascii="Times New Roman" w:hAnsi="Times New Roman" w:cs="Times New Roman"/>
          <w:color w:val="C00000"/>
          <w:sz w:val="24"/>
          <w:szCs w:val="24"/>
        </w:rPr>
        <w:t xml:space="preserve"> </w:t>
      </w:r>
      <w:r w:rsidR="006F5A70" w:rsidRPr="006E27E6">
        <w:rPr>
          <w:rFonts w:ascii="Times New Roman" w:hAnsi="Times New Roman" w:cs="Times New Roman"/>
          <w:color w:val="7030A0"/>
          <w:sz w:val="24"/>
          <w:szCs w:val="24"/>
        </w:rPr>
        <w:t>(</w:t>
      </w:r>
      <w:r w:rsidR="00CC23D9" w:rsidRPr="006E27E6">
        <w:rPr>
          <w:rFonts w:ascii="Times New Roman" w:hAnsi="Times New Roman" w:cs="Times New Roman"/>
          <w:color w:val="7030A0"/>
          <w:sz w:val="24"/>
          <w:szCs w:val="24"/>
          <w:lang w:val="en-US"/>
        </w:rPr>
        <w:t>Chillakur and Vanka</w:t>
      </w:r>
      <w:r w:rsidR="00CC23D9" w:rsidRPr="006E27E6">
        <w:rPr>
          <w:rFonts w:ascii="Times New Roman" w:hAnsi="Times New Roman" w:cs="Times New Roman"/>
          <w:color w:val="7030A0"/>
          <w:sz w:val="24"/>
          <w:szCs w:val="24"/>
          <w:shd w:val="clear" w:color="auto" w:fill="FFFFFF"/>
        </w:rPr>
        <w:t>, 2016; Almarzooqi et al., 20</w:t>
      </w:r>
      <w:r w:rsidR="00E614BE">
        <w:rPr>
          <w:rFonts w:ascii="Times New Roman" w:hAnsi="Times New Roman" w:cs="Times New Roman"/>
          <w:color w:val="7030A0"/>
          <w:sz w:val="24"/>
          <w:szCs w:val="24"/>
          <w:shd w:val="clear" w:color="auto" w:fill="FFFFFF"/>
        </w:rPr>
        <w:t>19</w:t>
      </w:r>
      <w:r w:rsidR="00CC23D9" w:rsidRPr="006E27E6">
        <w:rPr>
          <w:rFonts w:ascii="Times New Roman" w:hAnsi="Times New Roman" w:cs="Times New Roman"/>
          <w:color w:val="7030A0"/>
          <w:sz w:val="24"/>
          <w:szCs w:val="24"/>
        </w:rPr>
        <w:t>).</w:t>
      </w:r>
      <w:r w:rsidR="00372CD0" w:rsidRPr="006E27E6">
        <w:rPr>
          <w:rFonts w:ascii="Times New Roman" w:hAnsi="Times New Roman" w:cs="Times New Roman"/>
          <w:color w:val="7030A0"/>
          <w:sz w:val="24"/>
          <w:szCs w:val="24"/>
        </w:rPr>
        <w:t xml:space="preserve"> </w:t>
      </w:r>
      <w:r w:rsidR="00372CD0" w:rsidRPr="006E27E6">
        <w:rPr>
          <w:rFonts w:ascii="Times New Roman" w:hAnsi="Times New Roman" w:cs="Times New Roman"/>
          <w:sz w:val="24"/>
          <w:szCs w:val="24"/>
        </w:rPr>
        <w:t xml:space="preserve">EE is directly linked to </w:t>
      </w:r>
      <w:r w:rsidRPr="006E27E6">
        <w:rPr>
          <w:rFonts w:ascii="Times New Roman" w:hAnsi="Times New Roman" w:cs="Times New Roman"/>
          <w:sz w:val="24"/>
          <w:szCs w:val="24"/>
        </w:rPr>
        <w:t xml:space="preserve">employee commitment, satisfaction, </w:t>
      </w:r>
      <w:r w:rsidR="008F582C" w:rsidRPr="006E27E6">
        <w:rPr>
          <w:rFonts w:ascii="Times New Roman" w:hAnsi="Times New Roman" w:cs="Times New Roman"/>
          <w:sz w:val="24"/>
          <w:szCs w:val="24"/>
        </w:rPr>
        <w:t>effectiveness,</w:t>
      </w:r>
      <w:r w:rsidRPr="006E27E6">
        <w:rPr>
          <w:rFonts w:ascii="Times New Roman" w:hAnsi="Times New Roman" w:cs="Times New Roman"/>
          <w:sz w:val="24"/>
          <w:szCs w:val="24"/>
        </w:rPr>
        <w:t xml:space="preserve"> and productivity </w:t>
      </w:r>
      <w:r w:rsidR="00372CD0" w:rsidRPr="006E27E6">
        <w:rPr>
          <w:rFonts w:ascii="Times New Roman" w:hAnsi="Times New Roman" w:cs="Times New Roman"/>
          <w:sz w:val="24"/>
          <w:szCs w:val="24"/>
        </w:rPr>
        <w:t xml:space="preserve">as shown in the previous studies </w:t>
      </w:r>
      <w:r w:rsidR="008C1036" w:rsidRPr="006E27E6">
        <w:rPr>
          <w:rFonts w:ascii="Times New Roman" w:hAnsi="Times New Roman" w:cs="Times New Roman"/>
          <w:sz w:val="24"/>
          <w:szCs w:val="24"/>
        </w:rPr>
        <w:t xml:space="preserve">based on institution theory </w:t>
      </w:r>
      <w:r w:rsidRPr="00A319B2">
        <w:rPr>
          <w:rFonts w:ascii="Times New Roman" w:hAnsi="Times New Roman" w:cs="Times New Roman"/>
          <w:color w:val="7030A0"/>
          <w:sz w:val="24"/>
          <w:szCs w:val="24"/>
        </w:rPr>
        <w:t>(Meyerson and Kline, 2008; Yao et al., 2013).</w:t>
      </w:r>
      <w:r w:rsidRPr="006E27E6">
        <w:rPr>
          <w:rFonts w:ascii="Times New Roman" w:hAnsi="Times New Roman" w:cs="Times New Roman"/>
          <w:sz w:val="24"/>
          <w:szCs w:val="24"/>
        </w:rPr>
        <w:t xml:space="preserve"> </w:t>
      </w:r>
      <w:r w:rsidR="003E75AE" w:rsidRPr="006E27E6">
        <w:rPr>
          <w:rFonts w:ascii="Times New Roman" w:hAnsi="Times New Roman" w:cs="Times New Roman"/>
          <w:sz w:val="24"/>
          <w:szCs w:val="24"/>
        </w:rPr>
        <w:t xml:space="preserve"> </w:t>
      </w:r>
      <w:r w:rsidR="00887C54" w:rsidRPr="006E27E6">
        <w:rPr>
          <w:rFonts w:ascii="Times New Roman" w:hAnsi="Times New Roman" w:cs="Times New Roman"/>
          <w:sz w:val="24"/>
          <w:szCs w:val="24"/>
        </w:rPr>
        <w:t>With the changing enviro</w:t>
      </w:r>
      <w:r w:rsidR="003135D6" w:rsidRPr="006E27E6">
        <w:rPr>
          <w:rFonts w:ascii="Times New Roman" w:hAnsi="Times New Roman" w:cs="Times New Roman"/>
          <w:sz w:val="24"/>
          <w:szCs w:val="24"/>
        </w:rPr>
        <w:t>nment</w:t>
      </w:r>
      <w:r w:rsidR="008044B7">
        <w:rPr>
          <w:rFonts w:ascii="Times New Roman" w:hAnsi="Times New Roman" w:cs="Times New Roman"/>
          <w:sz w:val="24"/>
          <w:szCs w:val="24"/>
        </w:rPr>
        <w:t>,</w:t>
      </w:r>
      <w:r w:rsidR="003135D6" w:rsidRPr="006E27E6">
        <w:rPr>
          <w:rFonts w:ascii="Times New Roman" w:hAnsi="Times New Roman" w:cs="Times New Roman"/>
          <w:sz w:val="24"/>
          <w:szCs w:val="24"/>
        </w:rPr>
        <w:t xml:space="preserve"> several online platforms have been evolving to enhance the participation among the employee and the organisation</w:t>
      </w:r>
      <w:r w:rsidR="0095306F" w:rsidRPr="006E27E6">
        <w:rPr>
          <w:rFonts w:ascii="Times New Roman" w:hAnsi="Times New Roman" w:cs="Times New Roman"/>
          <w:sz w:val="24"/>
          <w:szCs w:val="24"/>
        </w:rPr>
        <w:t xml:space="preserve">. </w:t>
      </w:r>
      <w:r w:rsidR="00650019" w:rsidRPr="006E27E6">
        <w:rPr>
          <w:rFonts w:ascii="Times New Roman" w:hAnsi="Times New Roman" w:cs="Times New Roman"/>
          <w:sz w:val="24"/>
          <w:szCs w:val="24"/>
        </w:rPr>
        <w:t>Moreover, decision support systems</w:t>
      </w:r>
      <w:r w:rsidR="006C67AF" w:rsidRPr="006E27E6">
        <w:rPr>
          <w:rFonts w:ascii="Times New Roman" w:hAnsi="Times New Roman" w:cs="Times New Roman"/>
          <w:sz w:val="24"/>
          <w:szCs w:val="24"/>
        </w:rPr>
        <w:t>/ expert systems</w:t>
      </w:r>
      <w:r w:rsidR="00650019" w:rsidRPr="006E27E6">
        <w:rPr>
          <w:rFonts w:ascii="Times New Roman" w:hAnsi="Times New Roman" w:cs="Times New Roman"/>
          <w:sz w:val="24"/>
          <w:szCs w:val="24"/>
        </w:rPr>
        <w:t xml:space="preserve"> are also helping the </w:t>
      </w:r>
      <w:r w:rsidR="00165A8D" w:rsidRPr="006E27E6">
        <w:rPr>
          <w:rFonts w:ascii="Times New Roman" w:hAnsi="Times New Roman" w:cs="Times New Roman"/>
          <w:sz w:val="24"/>
          <w:szCs w:val="24"/>
        </w:rPr>
        <w:t>employees in their decision</w:t>
      </w:r>
      <w:r w:rsidR="0009048E" w:rsidRPr="006E27E6">
        <w:rPr>
          <w:rFonts w:ascii="Times New Roman" w:hAnsi="Times New Roman" w:cs="Times New Roman"/>
          <w:sz w:val="24"/>
          <w:szCs w:val="24"/>
        </w:rPr>
        <w:t>-</w:t>
      </w:r>
      <w:r w:rsidR="00165A8D" w:rsidRPr="006E27E6">
        <w:rPr>
          <w:rFonts w:ascii="Times New Roman" w:hAnsi="Times New Roman" w:cs="Times New Roman"/>
          <w:sz w:val="24"/>
          <w:szCs w:val="24"/>
        </w:rPr>
        <w:t>making</w:t>
      </w:r>
      <w:r w:rsidR="007C2FDF" w:rsidRPr="006E27E6">
        <w:rPr>
          <w:rFonts w:ascii="Times New Roman" w:hAnsi="Times New Roman" w:cs="Times New Roman"/>
          <w:sz w:val="24"/>
          <w:szCs w:val="24"/>
        </w:rPr>
        <w:t xml:space="preserve"> </w:t>
      </w:r>
      <w:r w:rsidR="00A247A2" w:rsidRPr="006E27E6">
        <w:rPr>
          <w:rFonts w:ascii="Times New Roman" w:hAnsi="Times New Roman" w:cs="Times New Roman"/>
          <w:sz w:val="24"/>
          <w:szCs w:val="24"/>
        </w:rPr>
        <w:t>during uncertainty.</w:t>
      </w:r>
      <w:r w:rsidR="008E7F23" w:rsidRPr="006E27E6">
        <w:rPr>
          <w:rFonts w:ascii="Times New Roman" w:hAnsi="Times New Roman" w:cs="Times New Roman"/>
          <w:sz w:val="24"/>
          <w:szCs w:val="24"/>
        </w:rPr>
        <w:t xml:space="preserve"> </w:t>
      </w:r>
      <w:r w:rsidR="00165A8D" w:rsidRPr="006E27E6">
        <w:rPr>
          <w:rFonts w:ascii="Times New Roman" w:hAnsi="Times New Roman" w:cs="Times New Roman"/>
          <w:sz w:val="24"/>
          <w:szCs w:val="24"/>
        </w:rPr>
        <w:t xml:space="preserve">The empowered dynamic environment </w:t>
      </w:r>
      <w:r w:rsidR="00FA42B4" w:rsidRPr="006E27E6">
        <w:rPr>
          <w:rFonts w:ascii="Times New Roman" w:hAnsi="Times New Roman" w:cs="Times New Roman"/>
          <w:sz w:val="24"/>
          <w:szCs w:val="24"/>
        </w:rPr>
        <w:t>brings</w:t>
      </w:r>
      <w:r w:rsidR="00165A8D" w:rsidRPr="006E27E6">
        <w:rPr>
          <w:rFonts w:ascii="Times New Roman" w:hAnsi="Times New Roman" w:cs="Times New Roman"/>
          <w:sz w:val="24"/>
          <w:szCs w:val="24"/>
        </w:rPr>
        <w:t xml:space="preserve"> optimum utilisation of resources such as energy, raw materials,</w:t>
      </w:r>
      <w:r w:rsidR="00FA42B4" w:rsidRPr="006E27E6">
        <w:rPr>
          <w:rFonts w:ascii="Times New Roman" w:hAnsi="Times New Roman" w:cs="Times New Roman"/>
          <w:sz w:val="24"/>
          <w:szCs w:val="24"/>
        </w:rPr>
        <w:t xml:space="preserve"> water etc.</w:t>
      </w:r>
      <w:r w:rsidR="00E95D41">
        <w:rPr>
          <w:rFonts w:ascii="Times New Roman" w:hAnsi="Times New Roman" w:cs="Times New Roman"/>
          <w:sz w:val="24"/>
          <w:szCs w:val="24"/>
        </w:rPr>
        <w:t>,</w:t>
      </w:r>
      <w:r w:rsidR="00FA42B4" w:rsidRPr="006E27E6">
        <w:rPr>
          <w:rFonts w:ascii="Times New Roman" w:hAnsi="Times New Roman" w:cs="Times New Roman"/>
          <w:sz w:val="24"/>
          <w:szCs w:val="24"/>
        </w:rPr>
        <w:t xml:space="preserve"> and help</w:t>
      </w:r>
      <w:r w:rsidR="00E95D41">
        <w:rPr>
          <w:rFonts w:ascii="Times New Roman" w:hAnsi="Times New Roman" w:cs="Times New Roman"/>
          <w:sz w:val="24"/>
          <w:szCs w:val="24"/>
        </w:rPr>
        <w:t>s</w:t>
      </w:r>
      <w:r w:rsidR="00FA42B4" w:rsidRPr="006E27E6">
        <w:rPr>
          <w:rFonts w:ascii="Times New Roman" w:hAnsi="Times New Roman" w:cs="Times New Roman"/>
          <w:sz w:val="24"/>
          <w:szCs w:val="24"/>
        </w:rPr>
        <w:t xml:space="preserve"> the organisation to build a sustainable eco-system</w:t>
      </w:r>
      <w:r w:rsidR="00A247A2" w:rsidRPr="006E27E6">
        <w:rPr>
          <w:rFonts w:ascii="Times New Roman" w:hAnsi="Times New Roman" w:cs="Times New Roman"/>
          <w:sz w:val="24"/>
          <w:szCs w:val="24"/>
        </w:rPr>
        <w:t xml:space="preserve"> for </w:t>
      </w:r>
      <w:r w:rsidR="008044B7">
        <w:rPr>
          <w:rFonts w:ascii="Times New Roman" w:hAnsi="Times New Roman" w:cs="Times New Roman"/>
          <w:sz w:val="24"/>
          <w:szCs w:val="24"/>
        </w:rPr>
        <w:t xml:space="preserve">the </w:t>
      </w:r>
      <w:r w:rsidR="00A247A2" w:rsidRPr="006E27E6">
        <w:rPr>
          <w:rFonts w:ascii="Times New Roman" w:hAnsi="Times New Roman" w:cs="Times New Roman"/>
          <w:sz w:val="24"/>
          <w:szCs w:val="24"/>
        </w:rPr>
        <w:t>future</w:t>
      </w:r>
      <w:r w:rsidR="006E27E6">
        <w:rPr>
          <w:rFonts w:ascii="Times New Roman" w:hAnsi="Times New Roman" w:cs="Times New Roman"/>
          <w:sz w:val="24"/>
          <w:szCs w:val="24"/>
        </w:rPr>
        <w:t>.</w:t>
      </w:r>
    </w:p>
    <w:p w14:paraId="6CA57E9B" w14:textId="2777F29B" w:rsidR="00FF3EE4" w:rsidRPr="003D1BDC" w:rsidRDefault="00FF3EE4" w:rsidP="007460C1">
      <w:pPr>
        <w:spacing w:after="0" w:line="360" w:lineRule="auto"/>
        <w:ind w:right="27"/>
        <w:jc w:val="both"/>
        <w:rPr>
          <w:rFonts w:ascii="Times New Roman" w:hAnsi="Times New Roman" w:cs="Times New Roman"/>
          <w:bCs/>
          <w:color w:val="7030A0"/>
          <w:sz w:val="24"/>
          <w:szCs w:val="24"/>
        </w:rPr>
      </w:pPr>
      <w:r w:rsidRPr="00890D19">
        <w:rPr>
          <w:rFonts w:ascii="Times New Roman" w:hAnsi="Times New Roman" w:cs="Times New Roman"/>
          <w:bCs/>
          <w:color w:val="000000" w:themeColor="text1"/>
          <w:sz w:val="24"/>
          <w:szCs w:val="24"/>
        </w:rPr>
        <w:t xml:space="preserve">The fifth hypothesis has proven that I4Te is one of the most significant factors for raising the </w:t>
      </w:r>
      <w:r w:rsidR="005B5A1A" w:rsidRPr="00890D19">
        <w:rPr>
          <w:rFonts w:ascii="Times New Roman" w:hAnsi="Times New Roman" w:cs="Times New Roman"/>
          <w:bCs/>
          <w:color w:val="000000" w:themeColor="text1"/>
          <w:sz w:val="24"/>
          <w:szCs w:val="24"/>
        </w:rPr>
        <w:t>ES</w:t>
      </w:r>
      <w:r w:rsidRPr="00890D19">
        <w:rPr>
          <w:rFonts w:ascii="Times New Roman" w:hAnsi="Times New Roman" w:cs="Times New Roman"/>
          <w:bCs/>
          <w:color w:val="000000" w:themeColor="text1"/>
          <w:sz w:val="24"/>
          <w:szCs w:val="24"/>
        </w:rPr>
        <w:t xml:space="preserve"> of the employees. </w:t>
      </w:r>
      <w:r w:rsidRPr="003D1BDC">
        <w:rPr>
          <w:rFonts w:ascii="Times New Roman" w:hAnsi="Times New Roman" w:cs="Times New Roman"/>
          <w:bCs/>
          <w:sz w:val="24"/>
          <w:szCs w:val="24"/>
        </w:rPr>
        <w:t xml:space="preserve">The SHRM practices are meant to bring sustainable development for the </w:t>
      </w:r>
      <w:proofErr w:type="gramStart"/>
      <w:r w:rsidRPr="003D1BDC">
        <w:rPr>
          <w:rFonts w:ascii="Times New Roman" w:hAnsi="Times New Roman" w:cs="Times New Roman"/>
          <w:bCs/>
          <w:sz w:val="24"/>
          <w:szCs w:val="24"/>
        </w:rPr>
        <w:lastRenderedPageBreak/>
        <w:t>econom</w:t>
      </w:r>
      <w:r w:rsidR="000B5BF4" w:rsidRPr="003D1BDC">
        <w:rPr>
          <w:rFonts w:ascii="Times New Roman" w:hAnsi="Times New Roman" w:cs="Times New Roman"/>
          <w:bCs/>
          <w:sz w:val="24"/>
          <w:szCs w:val="24"/>
        </w:rPr>
        <w:t>y, but</w:t>
      </w:r>
      <w:proofErr w:type="gramEnd"/>
      <w:r w:rsidR="000B5BF4" w:rsidRPr="003D1BDC">
        <w:rPr>
          <w:rFonts w:ascii="Times New Roman" w:hAnsi="Times New Roman" w:cs="Times New Roman"/>
          <w:bCs/>
          <w:sz w:val="24"/>
          <w:szCs w:val="24"/>
        </w:rPr>
        <w:t xml:space="preserve"> </w:t>
      </w:r>
      <w:r w:rsidR="00766312" w:rsidRPr="003D1BDC">
        <w:rPr>
          <w:rFonts w:ascii="Times New Roman" w:hAnsi="Times New Roman" w:cs="Times New Roman"/>
          <w:bCs/>
          <w:sz w:val="24"/>
          <w:szCs w:val="24"/>
        </w:rPr>
        <w:t>achieving</w:t>
      </w:r>
      <w:r w:rsidR="000B5BF4" w:rsidRPr="003D1BDC">
        <w:rPr>
          <w:rFonts w:ascii="Times New Roman" w:hAnsi="Times New Roman" w:cs="Times New Roman"/>
          <w:bCs/>
          <w:sz w:val="24"/>
          <w:szCs w:val="24"/>
        </w:rPr>
        <w:t xml:space="preserve"> the same is highly dependent on the </w:t>
      </w:r>
      <w:r w:rsidR="00766312" w:rsidRPr="003D1BDC">
        <w:rPr>
          <w:rFonts w:ascii="Times New Roman" w:hAnsi="Times New Roman" w:cs="Times New Roman"/>
          <w:bCs/>
          <w:sz w:val="24"/>
          <w:szCs w:val="24"/>
        </w:rPr>
        <w:t>I4.0</w:t>
      </w:r>
      <w:r w:rsidR="000B5BF4" w:rsidRPr="003D1BDC">
        <w:rPr>
          <w:rFonts w:ascii="Times New Roman" w:hAnsi="Times New Roman" w:cs="Times New Roman"/>
          <w:bCs/>
          <w:sz w:val="24"/>
          <w:szCs w:val="24"/>
        </w:rPr>
        <w:t xml:space="preserve"> inclusion in the organisation</w:t>
      </w:r>
      <w:r w:rsidR="004C695E" w:rsidRPr="005E6F58">
        <w:rPr>
          <w:rFonts w:ascii="Times New Roman" w:hAnsi="Times New Roman" w:cs="Times New Roman"/>
          <w:bCs/>
          <w:color w:val="C00000"/>
          <w:sz w:val="24"/>
          <w:szCs w:val="24"/>
        </w:rPr>
        <w:t xml:space="preserve"> </w:t>
      </w:r>
      <w:r w:rsidR="004C695E" w:rsidRPr="003D1BDC">
        <w:rPr>
          <w:rFonts w:ascii="Times New Roman" w:hAnsi="Times New Roman" w:cs="Times New Roman"/>
          <w:bCs/>
          <w:color w:val="7030A0"/>
          <w:sz w:val="24"/>
          <w:szCs w:val="24"/>
        </w:rPr>
        <w:t>(</w:t>
      </w:r>
      <w:r w:rsidR="004C695E" w:rsidRPr="003D1BDC">
        <w:rPr>
          <w:rFonts w:ascii="Times New Roman" w:hAnsi="Times New Roman" w:cs="Times New Roman"/>
          <w:color w:val="7030A0"/>
          <w:sz w:val="24"/>
          <w:szCs w:val="24"/>
          <w:shd w:val="clear" w:color="auto" w:fill="FFFFFF"/>
        </w:rPr>
        <w:t>Caputo et al., 201</w:t>
      </w:r>
      <w:r w:rsidR="000C2DA0" w:rsidRPr="003D1BDC">
        <w:rPr>
          <w:rFonts w:ascii="Times New Roman" w:hAnsi="Times New Roman" w:cs="Times New Roman"/>
          <w:color w:val="7030A0"/>
          <w:sz w:val="24"/>
          <w:szCs w:val="24"/>
          <w:shd w:val="clear" w:color="auto" w:fill="FFFFFF"/>
        </w:rPr>
        <w:t>9</w:t>
      </w:r>
      <w:r w:rsidR="004C695E" w:rsidRPr="003D1BDC">
        <w:rPr>
          <w:rFonts w:ascii="Times New Roman" w:hAnsi="Times New Roman" w:cs="Times New Roman"/>
          <w:color w:val="7030A0"/>
          <w:sz w:val="24"/>
          <w:szCs w:val="24"/>
          <w:shd w:val="clear" w:color="auto" w:fill="FFFFFF"/>
        </w:rPr>
        <w:t>)</w:t>
      </w:r>
      <w:r w:rsidRPr="003D1BDC">
        <w:rPr>
          <w:rFonts w:ascii="Times New Roman" w:hAnsi="Times New Roman" w:cs="Times New Roman"/>
          <w:bCs/>
          <w:color w:val="7030A0"/>
          <w:sz w:val="24"/>
          <w:szCs w:val="24"/>
        </w:rPr>
        <w:t xml:space="preserve">. </w:t>
      </w:r>
      <w:r w:rsidRPr="00890D19">
        <w:rPr>
          <w:rFonts w:ascii="Times New Roman" w:hAnsi="Times New Roman" w:cs="Times New Roman"/>
          <w:bCs/>
          <w:color w:val="000000" w:themeColor="text1"/>
          <w:sz w:val="24"/>
          <w:szCs w:val="24"/>
        </w:rPr>
        <w:t xml:space="preserve">The organisations </w:t>
      </w:r>
      <w:r w:rsidR="002661D9" w:rsidRPr="00890D19">
        <w:rPr>
          <w:rFonts w:ascii="Times New Roman" w:hAnsi="Times New Roman" w:cs="Times New Roman"/>
          <w:bCs/>
          <w:color w:val="000000" w:themeColor="text1"/>
          <w:sz w:val="24"/>
          <w:szCs w:val="24"/>
        </w:rPr>
        <w:t>need to</w:t>
      </w:r>
      <w:r w:rsidRPr="00890D19">
        <w:rPr>
          <w:rFonts w:ascii="Times New Roman" w:hAnsi="Times New Roman" w:cs="Times New Roman"/>
          <w:bCs/>
          <w:color w:val="000000" w:themeColor="text1"/>
          <w:sz w:val="24"/>
          <w:szCs w:val="24"/>
        </w:rPr>
        <w:t xml:space="preserve"> reconsider the current innovative skill development and advance I4Te to be implemented in the business processes for enhancing the performance</w:t>
      </w:r>
      <w:r w:rsidR="0095722C" w:rsidRPr="00890D19">
        <w:rPr>
          <w:rFonts w:ascii="Times New Roman" w:hAnsi="Times New Roman" w:cs="Times New Roman"/>
          <w:bCs/>
          <w:color w:val="000000" w:themeColor="text1"/>
          <w:sz w:val="24"/>
          <w:szCs w:val="24"/>
        </w:rPr>
        <w:t xml:space="preserve"> outcomes</w:t>
      </w:r>
      <w:r w:rsidRPr="00890D19">
        <w:rPr>
          <w:rFonts w:ascii="Times New Roman" w:hAnsi="Times New Roman" w:cs="Times New Roman"/>
          <w:bCs/>
          <w:color w:val="000000" w:themeColor="text1"/>
          <w:sz w:val="24"/>
          <w:szCs w:val="24"/>
        </w:rPr>
        <w:t xml:space="preserve">. The skill anticipation </w:t>
      </w:r>
      <w:r w:rsidR="00D6085A" w:rsidRPr="00890D19">
        <w:rPr>
          <w:rFonts w:ascii="Times New Roman" w:hAnsi="Times New Roman" w:cs="Times New Roman"/>
          <w:bCs/>
          <w:color w:val="000000" w:themeColor="text1"/>
          <w:sz w:val="24"/>
          <w:szCs w:val="24"/>
        </w:rPr>
        <w:t>has been performed</w:t>
      </w:r>
      <w:r w:rsidR="00E95D41">
        <w:rPr>
          <w:rFonts w:ascii="Times New Roman" w:hAnsi="Times New Roman" w:cs="Times New Roman"/>
          <w:bCs/>
          <w:color w:val="000000" w:themeColor="text1"/>
          <w:sz w:val="24"/>
          <w:szCs w:val="24"/>
        </w:rPr>
        <w:t>,</w:t>
      </w:r>
      <w:r w:rsidRPr="00890D19">
        <w:rPr>
          <w:rFonts w:ascii="Times New Roman" w:hAnsi="Times New Roman" w:cs="Times New Roman"/>
          <w:bCs/>
          <w:color w:val="000000" w:themeColor="text1"/>
          <w:sz w:val="24"/>
          <w:szCs w:val="24"/>
        </w:rPr>
        <w:t xml:space="preserve"> but mainly it is for the macro level, and very far from the company itself. Therefore, organisations struggle to reshape their skill inventory, job profiles, structure</w:t>
      </w:r>
      <w:r w:rsidR="00BB3B37" w:rsidRPr="00890D19">
        <w:rPr>
          <w:rFonts w:ascii="Times New Roman" w:hAnsi="Times New Roman" w:cs="Times New Roman"/>
          <w:bCs/>
          <w:color w:val="000000" w:themeColor="text1"/>
          <w:sz w:val="24"/>
          <w:szCs w:val="24"/>
        </w:rPr>
        <w:t xml:space="preserve"> and match it with the requirement</w:t>
      </w:r>
      <w:r w:rsidR="005B1335" w:rsidRPr="00890D19">
        <w:rPr>
          <w:rFonts w:ascii="Times New Roman" w:hAnsi="Times New Roman" w:cs="Times New Roman"/>
          <w:bCs/>
          <w:color w:val="000000" w:themeColor="text1"/>
          <w:sz w:val="24"/>
          <w:szCs w:val="24"/>
        </w:rPr>
        <w:t xml:space="preserve"> </w:t>
      </w:r>
      <w:r w:rsidRPr="00890D19">
        <w:rPr>
          <w:rFonts w:ascii="Times New Roman" w:hAnsi="Times New Roman" w:cs="Times New Roman"/>
          <w:bCs/>
          <w:color w:val="2F5496" w:themeColor="accent1" w:themeShade="BF"/>
          <w:sz w:val="24"/>
          <w:szCs w:val="24"/>
        </w:rPr>
        <w:t>(</w:t>
      </w:r>
      <w:r w:rsidRPr="00890D19">
        <w:rPr>
          <w:rFonts w:ascii="Times New Roman" w:hAnsi="Times New Roman" w:cs="Times New Roman"/>
          <w:bCs/>
          <w:color w:val="7030A0"/>
          <w:sz w:val="24"/>
          <w:szCs w:val="24"/>
        </w:rPr>
        <w:t>Fulmer and Ployhart, 2013</w:t>
      </w:r>
      <w:r w:rsidRPr="00890D19">
        <w:rPr>
          <w:rFonts w:ascii="Times New Roman" w:hAnsi="Times New Roman" w:cs="Times New Roman"/>
          <w:bCs/>
          <w:color w:val="2F5496" w:themeColor="accent1" w:themeShade="BF"/>
          <w:sz w:val="24"/>
          <w:szCs w:val="24"/>
        </w:rPr>
        <w:t xml:space="preserve">; </w:t>
      </w:r>
      <w:r w:rsidRPr="00890D19">
        <w:rPr>
          <w:rFonts w:ascii="Times New Roman" w:hAnsi="Times New Roman" w:cs="Times New Roman"/>
          <w:bCs/>
          <w:color w:val="7030A0"/>
          <w:sz w:val="24"/>
          <w:szCs w:val="24"/>
        </w:rPr>
        <w:t>Becker and Gerhart, 1996)</w:t>
      </w:r>
      <w:r w:rsidR="0059398E" w:rsidRPr="00890D19">
        <w:rPr>
          <w:rFonts w:ascii="Times New Roman" w:hAnsi="Times New Roman" w:cs="Times New Roman"/>
          <w:bCs/>
          <w:color w:val="000000" w:themeColor="text1"/>
          <w:sz w:val="24"/>
          <w:szCs w:val="24"/>
        </w:rPr>
        <w:t>.</w:t>
      </w:r>
      <w:r w:rsidR="00E66E1C">
        <w:rPr>
          <w:rFonts w:ascii="Times New Roman" w:hAnsi="Times New Roman" w:cs="Times New Roman"/>
          <w:bCs/>
          <w:color w:val="000000" w:themeColor="text1"/>
          <w:sz w:val="24"/>
          <w:szCs w:val="24"/>
        </w:rPr>
        <w:t xml:space="preserve"> </w:t>
      </w:r>
      <w:r w:rsidR="005C6EF0" w:rsidRPr="003D1BDC">
        <w:rPr>
          <w:rFonts w:ascii="Times New Roman" w:hAnsi="Times New Roman" w:cs="Times New Roman"/>
          <w:bCs/>
          <w:sz w:val="24"/>
          <w:szCs w:val="24"/>
        </w:rPr>
        <w:t>With the I4Te revolution</w:t>
      </w:r>
      <w:r w:rsidR="008044B7">
        <w:rPr>
          <w:rFonts w:ascii="Times New Roman" w:hAnsi="Times New Roman" w:cs="Times New Roman"/>
          <w:bCs/>
          <w:sz w:val="24"/>
          <w:szCs w:val="24"/>
        </w:rPr>
        <w:t>,</w:t>
      </w:r>
      <w:r w:rsidR="005C6EF0" w:rsidRPr="003D1BDC">
        <w:rPr>
          <w:rFonts w:ascii="Times New Roman" w:hAnsi="Times New Roman" w:cs="Times New Roman"/>
          <w:bCs/>
          <w:sz w:val="24"/>
          <w:szCs w:val="24"/>
        </w:rPr>
        <w:t xml:space="preserve"> the </w:t>
      </w:r>
      <w:r w:rsidR="008A452B" w:rsidRPr="003D1BDC">
        <w:rPr>
          <w:rFonts w:ascii="Times New Roman" w:hAnsi="Times New Roman" w:cs="Times New Roman"/>
          <w:bCs/>
          <w:sz w:val="24"/>
          <w:szCs w:val="24"/>
        </w:rPr>
        <w:t>information has been shared in real</w:t>
      </w:r>
      <w:r w:rsidR="008044B7">
        <w:rPr>
          <w:rFonts w:ascii="Times New Roman" w:hAnsi="Times New Roman" w:cs="Times New Roman"/>
          <w:bCs/>
          <w:sz w:val="24"/>
          <w:szCs w:val="24"/>
        </w:rPr>
        <w:t>-</w:t>
      </w:r>
      <w:r w:rsidR="008A452B" w:rsidRPr="003D1BDC">
        <w:rPr>
          <w:rFonts w:ascii="Times New Roman" w:hAnsi="Times New Roman" w:cs="Times New Roman"/>
          <w:bCs/>
          <w:sz w:val="24"/>
          <w:szCs w:val="24"/>
        </w:rPr>
        <w:t xml:space="preserve">time and helps the </w:t>
      </w:r>
      <w:r w:rsidR="00DD0E75" w:rsidRPr="003D1BDC">
        <w:rPr>
          <w:rFonts w:ascii="Times New Roman" w:hAnsi="Times New Roman" w:cs="Times New Roman"/>
          <w:bCs/>
          <w:sz w:val="24"/>
          <w:szCs w:val="24"/>
        </w:rPr>
        <w:t xml:space="preserve">employees to </w:t>
      </w:r>
      <w:r w:rsidR="008044B7">
        <w:rPr>
          <w:rFonts w:ascii="Times New Roman" w:hAnsi="Times New Roman" w:cs="Times New Roman"/>
          <w:bCs/>
          <w:sz w:val="24"/>
          <w:szCs w:val="24"/>
        </w:rPr>
        <w:t>m</w:t>
      </w:r>
      <w:r w:rsidR="00DD0E75" w:rsidRPr="003D1BDC">
        <w:rPr>
          <w:rFonts w:ascii="Times New Roman" w:hAnsi="Times New Roman" w:cs="Times New Roman"/>
          <w:bCs/>
          <w:sz w:val="24"/>
          <w:szCs w:val="24"/>
        </w:rPr>
        <w:t>ake appropriate decisions</w:t>
      </w:r>
      <w:r w:rsidR="007858DA" w:rsidRPr="003D1BDC">
        <w:rPr>
          <w:rFonts w:ascii="Times New Roman" w:hAnsi="Times New Roman" w:cs="Times New Roman"/>
          <w:bCs/>
          <w:sz w:val="24"/>
          <w:szCs w:val="24"/>
        </w:rPr>
        <w:t xml:space="preserve"> on </w:t>
      </w:r>
      <w:r w:rsidR="00ED718C" w:rsidRPr="003D1BDC">
        <w:rPr>
          <w:rFonts w:ascii="Times New Roman" w:hAnsi="Times New Roman" w:cs="Times New Roman"/>
          <w:bCs/>
          <w:sz w:val="24"/>
          <w:szCs w:val="24"/>
        </w:rPr>
        <w:t>time</w:t>
      </w:r>
      <w:r w:rsidR="00DD0E75" w:rsidRPr="003D1BDC">
        <w:rPr>
          <w:rFonts w:ascii="Times New Roman" w:hAnsi="Times New Roman" w:cs="Times New Roman"/>
          <w:bCs/>
          <w:sz w:val="24"/>
          <w:szCs w:val="24"/>
        </w:rPr>
        <w:t xml:space="preserve">. It also helps in anticipating skill inventory, re-structuring, </w:t>
      </w:r>
      <w:r w:rsidR="00E66E1C" w:rsidRPr="003D1BDC">
        <w:rPr>
          <w:rFonts w:ascii="Times New Roman" w:hAnsi="Times New Roman" w:cs="Times New Roman"/>
          <w:bCs/>
          <w:sz w:val="24"/>
          <w:szCs w:val="24"/>
        </w:rPr>
        <w:t>manpower planning etc</w:t>
      </w:r>
      <w:r w:rsidR="00ED718C" w:rsidRPr="003D1BDC">
        <w:rPr>
          <w:rFonts w:ascii="Times New Roman" w:hAnsi="Times New Roman" w:cs="Times New Roman"/>
          <w:bCs/>
          <w:sz w:val="24"/>
          <w:szCs w:val="24"/>
        </w:rPr>
        <w:t>.</w:t>
      </w:r>
      <w:r w:rsidR="00E66E1C" w:rsidRPr="003D1BDC">
        <w:rPr>
          <w:rFonts w:ascii="Times New Roman" w:hAnsi="Times New Roman" w:cs="Times New Roman"/>
          <w:bCs/>
          <w:sz w:val="24"/>
          <w:szCs w:val="24"/>
        </w:rPr>
        <w:t xml:space="preserve"> that saves time and cost </w:t>
      </w:r>
      <w:r w:rsidR="008044B7">
        <w:rPr>
          <w:rFonts w:ascii="Times New Roman" w:hAnsi="Times New Roman" w:cs="Times New Roman"/>
          <w:bCs/>
          <w:sz w:val="24"/>
          <w:szCs w:val="24"/>
        </w:rPr>
        <w:t>for</w:t>
      </w:r>
      <w:r w:rsidR="00E66E1C" w:rsidRPr="003D1BDC">
        <w:rPr>
          <w:rFonts w:ascii="Times New Roman" w:hAnsi="Times New Roman" w:cs="Times New Roman"/>
          <w:bCs/>
          <w:sz w:val="24"/>
          <w:szCs w:val="24"/>
        </w:rPr>
        <w:t xml:space="preserve"> the organisation. It also provides satisfaction to the employees in achieving their desired outcome. </w:t>
      </w:r>
      <w:r w:rsidRPr="00890D19">
        <w:rPr>
          <w:rFonts w:ascii="Times New Roman" w:hAnsi="Times New Roman" w:cs="Times New Roman"/>
          <w:sz w:val="24"/>
          <w:szCs w:val="24"/>
        </w:rPr>
        <w:t xml:space="preserve">Previous work of I4Te </w:t>
      </w:r>
      <w:r w:rsidR="008044B7">
        <w:rPr>
          <w:rFonts w:ascii="Times New Roman" w:hAnsi="Times New Roman" w:cs="Times New Roman"/>
          <w:sz w:val="24"/>
          <w:szCs w:val="24"/>
        </w:rPr>
        <w:t>has</w:t>
      </w:r>
      <w:r w:rsidRPr="00890D19">
        <w:rPr>
          <w:rFonts w:ascii="Times New Roman" w:hAnsi="Times New Roman" w:cs="Times New Roman"/>
          <w:sz w:val="24"/>
          <w:szCs w:val="24"/>
        </w:rPr>
        <w:t xml:space="preserve"> shown that these technologies affect employees especially the job profiles </w:t>
      </w:r>
      <w:r w:rsidRPr="00890D19">
        <w:rPr>
          <w:rFonts w:ascii="Times New Roman" w:hAnsi="Times New Roman" w:cs="Times New Roman"/>
          <w:color w:val="7030A0"/>
          <w:sz w:val="24"/>
          <w:szCs w:val="24"/>
        </w:rPr>
        <w:t>(Chryssolouris et al., 2013; Fareri et al., 2020</w:t>
      </w:r>
      <w:r w:rsidRPr="003D1BDC">
        <w:rPr>
          <w:rFonts w:ascii="Times New Roman" w:hAnsi="Times New Roman" w:cs="Times New Roman"/>
          <w:color w:val="7030A0"/>
          <w:sz w:val="24"/>
          <w:szCs w:val="24"/>
        </w:rPr>
        <w:t>).</w:t>
      </w:r>
      <w:r w:rsidRPr="003D1BDC">
        <w:rPr>
          <w:rFonts w:ascii="Times New Roman" w:hAnsi="Times New Roman" w:cs="Times New Roman"/>
          <w:sz w:val="24"/>
          <w:szCs w:val="24"/>
        </w:rPr>
        <w:t xml:space="preserve"> The changing </w:t>
      </w:r>
      <w:r w:rsidR="002323F2" w:rsidRPr="003D1BDC">
        <w:rPr>
          <w:rFonts w:ascii="Times New Roman" w:hAnsi="Times New Roman" w:cs="Times New Roman"/>
          <w:sz w:val="24"/>
          <w:szCs w:val="24"/>
        </w:rPr>
        <w:t xml:space="preserve">technological and social </w:t>
      </w:r>
      <w:r w:rsidRPr="003D1BDC">
        <w:rPr>
          <w:rFonts w:ascii="Times New Roman" w:hAnsi="Times New Roman" w:cs="Times New Roman"/>
          <w:sz w:val="24"/>
          <w:szCs w:val="24"/>
        </w:rPr>
        <w:t>environment</w:t>
      </w:r>
      <w:r w:rsidR="002323F2" w:rsidRPr="003D1BDC">
        <w:rPr>
          <w:rFonts w:ascii="Times New Roman" w:hAnsi="Times New Roman" w:cs="Times New Roman"/>
          <w:sz w:val="24"/>
          <w:szCs w:val="24"/>
        </w:rPr>
        <w:t>s</w:t>
      </w:r>
      <w:r w:rsidRPr="003D1BDC">
        <w:rPr>
          <w:rFonts w:ascii="Times New Roman" w:hAnsi="Times New Roman" w:cs="Times New Roman"/>
          <w:sz w:val="24"/>
          <w:szCs w:val="24"/>
        </w:rPr>
        <w:t xml:space="preserve"> affect the working conditions and competencies of</w:t>
      </w:r>
      <w:r w:rsidR="00703542">
        <w:rPr>
          <w:rFonts w:ascii="Times New Roman" w:hAnsi="Times New Roman" w:cs="Times New Roman"/>
          <w:sz w:val="24"/>
          <w:szCs w:val="24"/>
        </w:rPr>
        <w:t xml:space="preserve"> the</w:t>
      </w:r>
      <w:r w:rsidRPr="003D1BDC">
        <w:rPr>
          <w:rFonts w:ascii="Times New Roman" w:hAnsi="Times New Roman" w:cs="Times New Roman"/>
          <w:sz w:val="24"/>
          <w:szCs w:val="24"/>
        </w:rPr>
        <w:t xml:space="preserve"> individual</w:t>
      </w:r>
      <w:r w:rsidR="00572623" w:rsidRPr="003D1BDC">
        <w:rPr>
          <w:rFonts w:ascii="Times New Roman" w:hAnsi="Times New Roman" w:cs="Times New Roman"/>
          <w:sz w:val="24"/>
          <w:szCs w:val="24"/>
        </w:rPr>
        <w:t xml:space="preserve"> </w:t>
      </w:r>
      <w:r w:rsidR="00572623" w:rsidRPr="003D1BDC">
        <w:rPr>
          <w:rFonts w:ascii="Times New Roman" w:hAnsi="Times New Roman" w:cs="Times New Roman"/>
          <w:color w:val="7030A0"/>
          <w:sz w:val="24"/>
          <w:szCs w:val="24"/>
        </w:rPr>
        <w:t>(</w:t>
      </w:r>
      <w:r w:rsidR="00572623" w:rsidRPr="003D1BDC">
        <w:rPr>
          <w:rFonts w:ascii="Times New Roman" w:hAnsi="Times New Roman" w:cs="Times New Roman"/>
          <w:color w:val="7030A0"/>
          <w:sz w:val="24"/>
          <w:szCs w:val="24"/>
          <w:shd w:val="clear" w:color="auto" w:fill="FFFFFF"/>
        </w:rPr>
        <w:t>Lopez-Cabrales and Valle-Cabrera</w:t>
      </w:r>
      <w:r w:rsidR="00125FD0" w:rsidRPr="003D1BDC">
        <w:rPr>
          <w:rFonts w:ascii="Times New Roman" w:hAnsi="Times New Roman" w:cs="Times New Roman"/>
          <w:color w:val="7030A0"/>
          <w:sz w:val="24"/>
          <w:szCs w:val="24"/>
          <w:shd w:val="clear" w:color="auto" w:fill="FFFFFF"/>
        </w:rPr>
        <w:t xml:space="preserve">, </w:t>
      </w:r>
      <w:r w:rsidR="00572623" w:rsidRPr="003D1BDC">
        <w:rPr>
          <w:rFonts w:ascii="Times New Roman" w:hAnsi="Times New Roman" w:cs="Times New Roman"/>
          <w:color w:val="7030A0"/>
          <w:sz w:val="24"/>
          <w:szCs w:val="24"/>
          <w:shd w:val="clear" w:color="auto" w:fill="FFFFFF"/>
        </w:rPr>
        <w:t>2020</w:t>
      </w:r>
      <w:r w:rsidR="00572623" w:rsidRPr="003D1BDC">
        <w:rPr>
          <w:rFonts w:ascii="Times New Roman" w:hAnsi="Times New Roman" w:cs="Times New Roman"/>
          <w:color w:val="7030A0"/>
          <w:sz w:val="24"/>
          <w:szCs w:val="24"/>
        </w:rPr>
        <w:t>).</w:t>
      </w:r>
    </w:p>
    <w:p w14:paraId="6C8CC90D" w14:textId="19BBE4F8" w:rsidR="008B1181" w:rsidRPr="003D1BDC" w:rsidRDefault="008B3847" w:rsidP="007460C1">
      <w:pPr>
        <w:spacing w:after="0" w:line="360" w:lineRule="auto"/>
        <w:ind w:right="27"/>
        <w:jc w:val="both"/>
        <w:rPr>
          <w:rFonts w:ascii="Times New Roman" w:hAnsi="Times New Roman" w:cs="Times New Roman"/>
          <w:color w:val="000000" w:themeColor="text1"/>
          <w:sz w:val="24"/>
          <w:szCs w:val="24"/>
        </w:rPr>
      </w:pPr>
      <w:r w:rsidRPr="00890D19">
        <w:rPr>
          <w:rFonts w:ascii="Times New Roman" w:hAnsi="Times New Roman" w:cs="Times New Roman"/>
          <w:sz w:val="24"/>
          <w:szCs w:val="24"/>
        </w:rPr>
        <w:t xml:space="preserve">Employability skills including core, technical and personal attributes are the ongoing practices that need to be enhanced through continuous learning. Today’s society is often described as </w:t>
      </w:r>
      <w:r w:rsidR="00C02C94">
        <w:rPr>
          <w:rFonts w:ascii="Times New Roman" w:hAnsi="Times New Roman" w:cs="Times New Roman"/>
          <w:sz w:val="24"/>
          <w:szCs w:val="24"/>
        </w:rPr>
        <w:t xml:space="preserve">a </w:t>
      </w:r>
      <w:r w:rsidRPr="00890D19">
        <w:rPr>
          <w:rFonts w:ascii="Times New Roman" w:hAnsi="Times New Roman" w:cs="Times New Roman"/>
          <w:sz w:val="24"/>
          <w:szCs w:val="24"/>
        </w:rPr>
        <w:t xml:space="preserve">“Society of Knowledge”. This concept </w:t>
      </w:r>
      <w:r w:rsidR="008F582C" w:rsidRPr="00890D19">
        <w:rPr>
          <w:rFonts w:ascii="Times New Roman" w:hAnsi="Times New Roman" w:cs="Times New Roman"/>
          <w:sz w:val="24"/>
          <w:szCs w:val="24"/>
        </w:rPr>
        <w:t>suggests</w:t>
      </w:r>
      <w:r w:rsidRPr="00890D19">
        <w:rPr>
          <w:rFonts w:ascii="Times New Roman" w:hAnsi="Times New Roman" w:cs="Times New Roman"/>
          <w:sz w:val="24"/>
          <w:szCs w:val="24"/>
        </w:rPr>
        <w:t xml:space="preserve"> that knowledge </w:t>
      </w:r>
      <w:r w:rsidR="000434EB" w:rsidRPr="00890D19">
        <w:rPr>
          <w:rFonts w:ascii="Times New Roman" w:hAnsi="Times New Roman" w:cs="Times New Roman"/>
          <w:sz w:val="24"/>
          <w:szCs w:val="24"/>
        </w:rPr>
        <w:t>up</w:t>
      </w:r>
      <w:r w:rsidR="00C02C94">
        <w:rPr>
          <w:rFonts w:ascii="Times New Roman" w:hAnsi="Times New Roman" w:cs="Times New Roman"/>
          <w:sz w:val="24"/>
          <w:szCs w:val="24"/>
        </w:rPr>
        <w:t>-</w:t>
      </w:r>
      <w:r w:rsidR="000434EB" w:rsidRPr="00890D19">
        <w:rPr>
          <w:rFonts w:ascii="Times New Roman" w:hAnsi="Times New Roman" w:cs="Times New Roman"/>
          <w:sz w:val="24"/>
          <w:szCs w:val="24"/>
        </w:rPr>
        <w:t>gradation</w:t>
      </w:r>
      <w:r w:rsidRPr="00890D19">
        <w:rPr>
          <w:rFonts w:ascii="Times New Roman" w:hAnsi="Times New Roman" w:cs="Times New Roman"/>
          <w:sz w:val="24"/>
          <w:szCs w:val="24"/>
        </w:rPr>
        <w:t xml:space="preserve"> of the employees is </w:t>
      </w:r>
      <w:r w:rsidR="003B3AC5" w:rsidRPr="00890D19">
        <w:rPr>
          <w:rFonts w:ascii="Times New Roman" w:hAnsi="Times New Roman" w:cs="Times New Roman"/>
          <w:sz w:val="24"/>
          <w:szCs w:val="24"/>
        </w:rPr>
        <w:t>the</w:t>
      </w:r>
      <w:r w:rsidRPr="00890D19">
        <w:rPr>
          <w:rFonts w:ascii="Times New Roman" w:hAnsi="Times New Roman" w:cs="Times New Roman"/>
          <w:sz w:val="24"/>
          <w:szCs w:val="24"/>
        </w:rPr>
        <w:t xml:space="preserve"> key element for organisational as well as individual development</w:t>
      </w:r>
      <w:r w:rsidR="00F24837" w:rsidRPr="00890D19">
        <w:rPr>
          <w:rFonts w:ascii="Times New Roman" w:hAnsi="Times New Roman" w:cs="Times New Roman"/>
          <w:sz w:val="24"/>
          <w:szCs w:val="24"/>
        </w:rPr>
        <w:t xml:space="preserve">. </w:t>
      </w:r>
      <w:r w:rsidR="008B1181" w:rsidRPr="00890D19">
        <w:rPr>
          <w:rFonts w:ascii="Times New Roman" w:hAnsi="Times New Roman" w:cs="Times New Roman"/>
          <w:sz w:val="24"/>
          <w:szCs w:val="24"/>
        </w:rPr>
        <w:t>The TR, FL, EP and EE are the key elements for improving the skills, personality, and competencies</w:t>
      </w:r>
      <w:r w:rsidR="003A1191" w:rsidRPr="00890D19">
        <w:rPr>
          <w:rFonts w:ascii="Times New Roman" w:hAnsi="Times New Roman" w:cs="Times New Roman"/>
          <w:sz w:val="24"/>
          <w:szCs w:val="24"/>
        </w:rPr>
        <w:t xml:space="preserve"> of employees</w:t>
      </w:r>
      <w:r w:rsidR="00D21481" w:rsidRPr="003D1BDC">
        <w:rPr>
          <w:rFonts w:ascii="Times New Roman" w:hAnsi="Times New Roman" w:cs="Times New Roman"/>
          <w:color w:val="000000" w:themeColor="text1"/>
          <w:sz w:val="24"/>
          <w:szCs w:val="24"/>
        </w:rPr>
        <w:t>.</w:t>
      </w:r>
      <w:r w:rsidR="004208DB" w:rsidRPr="003D1BDC">
        <w:rPr>
          <w:rFonts w:ascii="Times New Roman" w:hAnsi="Times New Roman" w:cs="Times New Roman"/>
          <w:color w:val="000000" w:themeColor="text1"/>
          <w:sz w:val="24"/>
          <w:szCs w:val="24"/>
        </w:rPr>
        <w:t xml:space="preserve"> </w:t>
      </w:r>
      <w:r w:rsidR="00B20F68" w:rsidRPr="003D1BDC">
        <w:rPr>
          <w:rFonts w:ascii="Times New Roman" w:hAnsi="Times New Roman" w:cs="Times New Roman"/>
          <w:color w:val="000000" w:themeColor="text1"/>
          <w:sz w:val="24"/>
          <w:szCs w:val="24"/>
        </w:rPr>
        <w:t>ES</w:t>
      </w:r>
      <w:r w:rsidR="004208DB" w:rsidRPr="003D1BDC">
        <w:rPr>
          <w:rFonts w:ascii="Times New Roman" w:hAnsi="Times New Roman" w:cs="Times New Roman"/>
          <w:color w:val="000000" w:themeColor="text1"/>
          <w:sz w:val="24"/>
          <w:szCs w:val="24"/>
        </w:rPr>
        <w:t xml:space="preserve"> can be developed by the organisation efforts through proper training and development programs </w:t>
      </w:r>
      <w:r w:rsidR="004208DB" w:rsidRPr="003D1BDC">
        <w:rPr>
          <w:rFonts w:ascii="Times New Roman" w:hAnsi="Times New Roman" w:cs="Times New Roman"/>
          <w:color w:val="7030A0"/>
          <w:sz w:val="24"/>
          <w:szCs w:val="24"/>
        </w:rPr>
        <w:t>(Webster and Ivanov 2019).</w:t>
      </w:r>
      <w:r w:rsidR="004208DB" w:rsidRPr="00AC464A">
        <w:rPr>
          <w:rFonts w:ascii="Times New Roman" w:hAnsi="Times New Roman" w:cs="Times New Roman"/>
          <w:color w:val="C00000"/>
          <w:sz w:val="24"/>
          <w:szCs w:val="24"/>
        </w:rPr>
        <w:t xml:space="preserve"> </w:t>
      </w:r>
      <w:r w:rsidR="004208DB" w:rsidRPr="003D1BDC">
        <w:rPr>
          <w:rFonts w:ascii="Times New Roman" w:hAnsi="Times New Roman" w:cs="Times New Roman"/>
          <w:color w:val="000000" w:themeColor="text1"/>
          <w:sz w:val="24"/>
          <w:szCs w:val="24"/>
        </w:rPr>
        <w:t>Acquisition of the people skills such as social networking, counselling</w:t>
      </w:r>
      <w:r w:rsidR="00E95D41">
        <w:rPr>
          <w:rFonts w:ascii="Times New Roman" w:hAnsi="Times New Roman" w:cs="Times New Roman"/>
          <w:color w:val="000000" w:themeColor="text1"/>
          <w:sz w:val="24"/>
          <w:szCs w:val="24"/>
        </w:rPr>
        <w:t>,</w:t>
      </w:r>
      <w:r w:rsidR="004208DB" w:rsidRPr="003D1BDC">
        <w:rPr>
          <w:rFonts w:ascii="Times New Roman" w:hAnsi="Times New Roman" w:cs="Times New Roman"/>
          <w:color w:val="000000" w:themeColor="text1"/>
          <w:sz w:val="24"/>
          <w:szCs w:val="24"/>
        </w:rPr>
        <w:t xml:space="preserve"> and collaboration will be highly demanded in the forthcoming years as technology is yet limited with the capability of emotional needs of the human beings</w:t>
      </w:r>
      <w:r w:rsidR="004208DB" w:rsidRPr="00AC464A">
        <w:rPr>
          <w:rFonts w:ascii="Times New Roman" w:hAnsi="Times New Roman" w:cs="Times New Roman"/>
          <w:color w:val="C00000"/>
          <w:sz w:val="24"/>
          <w:szCs w:val="24"/>
        </w:rPr>
        <w:t xml:space="preserve"> </w:t>
      </w:r>
      <w:r w:rsidR="004208DB" w:rsidRPr="003D1BDC">
        <w:rPr>
          <w:rFonts w:ascii="Times New Roman" w:hAnsi="Times New Roman" w:cs="Times New Roman"/>
          <w:color w:val="7030A0"/>
          <w:sz w:val="24"/>
          <w:szCs w:val="24"/>
        </w:rPr>
        <w:t>(Kolbjørnsrud et al. 2016).</w:t>
      </w:r>
      <w:r w:rsidR="00B20F68" w:rsidRPr="003D1BDC">
        <w:rPr>
          <w:rFonts w:ascii="Times New Roman" w:hAnsi="Times New Roman" w:cs="Times New Roman"/>
          <w:color w:val="7030A0"/>
          <w:sz w:val="24"/>
          <w:szCs w:val="24"/>
        </w:rPr>
        <w:t xml:space="preserve"> </w:t>
      </w:r>
      <w:r w:rsidR="00B20F68" w:rsidRPr="003D1BDC">
        <w:rPr>
          <w:rFonts w:ascii="Times New Roman" w:hAnsi="Times New Roman" w:cs="Times New Roman"/>
          <w:color w:val="000000" w:themeColor="text1"/>
          <w:sz w:val="24"/>
          <w:szCs w:val="24"/>
        </w:rPr>
        <w:t>Thus, these SHRM practices will play a key role i</w:t>
      </w:r>
      <w:r w:rsidR="00AC464A" w:rsidRPr="003D1BDC">
        <w:rPr>
          <w:rFonts w:ascii="Times New Roman" w:hAnsi="Times New Roman" w:cs="Times New Roman"/>
          <w:color w:val="000000" w:themeColor="text1"/>
          <w:sz w:val="24"/>
          <w:szCs w:val="24"/>
        </w:rPr>
        <w:t>n developing ES in the employees.</w:t>
      </w:r>
    </w:p>
    <w:p w14:paraId="5B87FD0D" w14:textId="77777777" w:rsidR="00D67EA2" w:rsidRDefault="00D67EA2" w:rsidP="00D67EA2">
      <w:pPr>
        <w:pStyle w:val="ListParagraph"/>
        <w:spacing w:line="360" w:lineRule="auto"/>
        <w:ind w:right="279"/>
        <w:jc w:val="both"/>
        <w:rPr>
          <w:rFonts w:ascii="Times New Roman" w:hAnsi="Times New Roman" w:cs="Times New Roman"/>
          <w:b/>
          <w:i/>
          <w:iCs/>
        </w:rPr>
      </w:pPr>
    </w:p>
    <w:p w14:paraId="63921E48" w14:textId="6C9E9B09" w:rsidR="00516B50" w:rsidRPr="00D67EA2" w:rsidRDefault="00D67EA2" w:rsidP="00685B61">
      <w:pPr>
        <w:pStyle w:val="ListParagraph"/>
        <w:numPr>
          <w:ilvl w:val="1"/>
          <w:numId w:val="4"/>
        </w:numPr>
        <w:spacing w:line="360" w:lineRule="auto"/>
        <w:ind w:left="990" w:right="279" w:hanging="540"/>
        <w:jc w:val="both"/>
        <w:rPr>
          <w:rFonts w:ascii="Times New Roman" w:hAnsi="Times New Roman" w:cs="Times New Roman"/>
          <w:b/>
          <w:i/>
          <w:iCs/>
        </w:rPr>
      </w:pPr>
      <w:r w:rsidRPr="00D67EA2">
        <w:rPr>
          <w:rFonts w:ascii="Times New Roman" w:hAnsi="Times New Roman" w:cs="Times New Roman"/>
          <w:b/>
          <w:i/>
          <w:iCs/>
        </w:rPr>
        <w:t>Theoretical I</w:t>
      </w:r>
      <w:r w:rsidR="00516B50" w:rsidRPr="00D67EA2">
        <w:rPr>
          <w:rFonts w:ascii="Times New Roman" w:hAnsi="Times New Roman" w:cs="Times New Roman"/>
          <w:b/>
          <w:i/>
          <w:iCs/>
        </w:rPr>
        <w:t>mplications</w:t>
      </w:r>
    </w:p>
    <w:p w14:paraId="562CAA49" w14:textId="42C048B2" w:rsidR="0082620B" w:rsidRPr="00C03B31" w:rsidRDefault="0082620B" w:rsidP="00C61C78">
      <w:pPr>
        <w:autoSpaceDE w:val="0"/>
        <w:autoSpaceDN w:val="0"/>
        <w:adjustRightInd w:val="0"/>
        <w:spacing w:after="0" w:line="360" w:lineRule="auto"/>
        <w:ind w:right="27"/>
        <w:jc w:val="both"/>
        <w:rPr>
          <w:rFonts w:ascii="Times New Roman" w:hAnsi="Times New Roman" w:cs="Times New Roman"/>
          <w:color w:val="C00000"/>
          <w:sz w:val="24"/>
          <w:szCs w:val="24"/>
        </w:rPr>
      </w:pPr>
      <w:r w:rsidRPr="00890D19">
        <w:rPr>
          <w:rFonts w:ascii="Times New Roman" w:hAnsi="Times New Roman" w:cs="Times New Roman"/>
          <w:sz w:val="24"/>
          <w:szCs w:val="24"/>
        </w:rPr>
        <w:t xml:space="preserve">The proposed theoretical model </w:t>
      </w:r>
      <w:r w:rsidR="00F3165C">
        <w:rPr>
          <w:rFonts w:ascii="Times New Roman" w:hAnsi="Times New Roman" w:cs="Times New Roman"/>
          <w:sz w:val="24"/>
          <w:szCs w:val="24"/>
        </w:rPr>
        <w:t>contributes</w:t>
      </w:r>
      <w:r w:rsidRPr="00890D19">
        <w:rPr>
          <w:rFonts w:ascii="Times New Roman" w:hAnsi="Times New Roman" w:cs="Times New Roman"/>
          <w:sz w:val="24"/>
          <w:szCs w:val="24"/>
        </w:rPr>
        <w:t xml:space="preserve"> in two main areas: Sustainable Human resource management and Industry 4.0 adoption. The current </w:t>
      </w:r>
      <w:r w:rsidR="00601CF8" w:rsidRPr="00890D19">
        <w:rPr>
          <w:rFonts w:ascii="Times New Roman" w:hAnsi="Times New Roman" w:cs="Times New Roman"/>
          <w:sz w:val="24"/>
          <w:szCs w:val="24"/>
        </w:rPr>
        <w:t>study develops</w:t>
      </w:r>
      <w:r w:rsidRPr="00890D19">
        <w:rPr>
          <w:rFonts w:ascii="Times New Roman" w:hAnsi="Times New Roman" w:cs="Times New Roman"/>
          <w:sz w:val="24"/>
          <w:szCs w:val="24"/>
        </w:rPr>
        <w:t xml:space="preserve"> a model that makes it possible for the researchers to comprehend the impact of </w:t>
      </w:r>
      <w:r w:rsidR="002514F6">
        <w:rPr>
          <w:rFonts w:ascii="Times New Roman" w:hAnsi="Times New Roman" w:cs="Times New Roman"/>
          <w:sz w:val="24"/>
          <w:szCs w:val="24"/>
        </w:rPr>
        <w:t>I4Te</w:t>
      </w:r>
      <w:r w:rsidRPr="00890D19">
        <w:rPr>
          <w:rFonts w:ascii="Times New Roman" w:hAnsi="Times New Roman" w:cs="Times New Roman"/>
          <w:sz w:val="24"/>
          <w:szCs w:val="24"/>
        </w:rPr>
        <w:t xml:space="preserve"> and </w:t>
      </w:r>
      <w:r w:rsidR="00527C28">
        <w:rPr>
          <w:rFonts w:ascii="Times New Roman" w:hAnsi="Times New Roman" w:cs="Times New Roman"/>
          <w:sz w:val="24"/>
          <w:szCs w:val="24"/>
        </w:rPr>
        <w:t>SHRM practices</w:t>
      </w:r>
      <w:r w:rsidRPr="00890D19">
        <w:rPr>
          <w:rFonts w:ascii="Times New Roman" w:hAnsi="Times New Roman" w:cs="Times New Roman"/>
          <w:sz w:val="24"/>
          <w:szCs w:val="24"/>
        </w:rPr>
        <w:t xml:space="preserve"> on the </w:t>
      </w:r>
      <w:r w:rsidR="002A4C3A" w:rsidRPr="00890D19">
        <w:rPr>
          <w:rFonts w:ascii="Times New Roman" w:hAnsi="Times New Roman" w:cs="Times New Roman"/>
          <w:sz w:val="24"/>
          <w:szCs w:val="24"/>
        </w:rPr>
        <w:t>ES</w:t>
      </w:r>
      <w:r w:rsidRPr="00890D19">
        <w:rPr>
          <w:rFonts w:ascii="Times New Roman" w:hAnsi="Times New Roman" w:cs="Times New Roman"/>
          <w:sz w:val="24"/>
          <w:szCs w:val="24"/>
        </w:rPr>
        <w:t xml:space="preserve"> of the employees.</w:t>
      </w:r>
      <w:r w:rsidR="00601CF8" w:rsidRPr="00890D19">
        <w:rPr>
          <w:rFonts w:ascii="Times New Roman" w:hAnsi="Times New Roman" w:cs="Times New Roman"/>
          <w:sz w:val="24"/>
          <w:szCs w:val="24"/>
        </w:rPr>
        <w:t xml:space="preserve"> The </w:t>
      </w:r>
      <w:r w:rsidR="00E079C3" w:rsidRPr="00890D19">
        <w:rPr>
          <w:rFonts w:ascii="Times New Roman" w:hAnsi="Times New Roman" w:cs="Times New Roman"/>
          <w:sz w:val="24"/>
          <w:szCs w:val="24"/>
        </w:rPr>
        <w:t>findings are helpful for the decision</w:t>
      </w:r>
      <w:r w:rsidR="00F3165C">
        <w:rPr>
          <w:rFonts w:ascii="Times New Roman" w:hAnsi="Times New Roman" w:cs="Times New Roman"/>
          <w:sz w:val="24"/>
          <w:szCs w:val="24"/>
        </w:rPr>
        <w:t>-</w:t>
      </w:r>
      <w:r w:rsidR="00E079C3" w:rsidRPr="00890D19">
        <w:rPr>
          <w:rFonts w:ascii="Times New Roman" w:hAnsi="Times New Roman" w:cs="Times New Roman"/>
          <w:sz w:val="24"/>
          <w:szCs w:val="24"/>
        </w:rPr>
        <w:t>makers to take actions for developing a sustainable eco</w:t>
      </w:r>
      <w:r w:rsidR="00F3165C">
        <w:rPr>
          <w:rFonts w:ascii="Times New Roman" w:hAnsi="Times New Roman" w:cs="Times New Roman"/>
          <w:sz w:val="24"/>
          <w:szCs w:val="24"/>
        </w:rPr>
        <w:t>-</w:t>
      </w:r>
      <w:r w:rsidR="00E079C3" w:rsidRPr="00890D19">
        <w:rPr>
          <w:rFonts w:ascii="Times New Roman" w:hAnsi="Times New Roman" w:cs="Times New Roman"/>
          <w:sz w:val="24"/>
          <w:szCs w:val="24"/>
        </w:rPr>
        <w:t>system in their organi</w:t>
      </w:r>
      <w:r w:rsidR="00A66006">
        <w:rPr>
          <w:rFonts w:ascii="Times New Roman" w:hAnsi="Times New Roman" w:cs="Times New Roman"/>
          <w:sz w:val="24"/>
          <w:szCs w:val="24"/>
        </w:rPr>
        <w:t>s</w:t>
      </w:r>
      <w:r w:rsidR="00E079C3" w:rsidRPr="00890D19">
        <w:rPr>
          <w:rFonts w:ascii="Times New Roman" w:hAnsi="Times New Roman" w:cs="Times New Roman"/>
          <w:sz w:val="24"/>
          <w:szCs w:val="24"/>
        </w:rPr>
        <w:t xml:space="preserve">ation where digital technologies like Industry 4.0 will enhance the retention, </w:t>
      </w:r>
      <w:r w:rsidR="008F582C" w:rsidRPr="00890D19">
        <w:rPr>
          <w:rFonts w:ascii="Times New Roman" w:hAnsi="Times New Roman" w:cs="Times New Roman"/>
          <w:sz w:val="24"/>
          <w:szCs w:val="24"/>
        </w:rPr>
        <w:t>association,</w:t>
      </w:r>
      <w:r w:rsidR="00E079C3" w:rsidRPr="00890D19">
        <w:rPr>
          <w:rFonts w:ascii="Times New Roman" w:hAnsi="Times New Roman" w:cs="Times New Roman"/>
          <w:sz w:val="24"/>
          <w:szCs w:val="24"/>
        </w:rPr>
        <w:t xml:space="preserve"> and satisfaction among the employees</w:t>
      </w:r>
      <w:r w:rsidR="00527C28">
        <w:rPr>
          <w:rFonts w:ascii="Times New Roman" w:hAnsi="Times New Roman" w:cs="Times New Roman"/>
          <w:sz w:val="24"/>
          <w:szCs w:val="24"/>
        </w:rPr>
        <w:t xml:space="preserve">. </w:t>
      </w:r>
      <w:r w:rsidR="00E91ED5" w:rsidRPr="00890D19">
        <w:rPr>
          <w:rFonts w:ascii="Times New Roman" w:hAnsi="Times New Roman" w:cs="Times New Roman"/>
          <w:color w:val="000000" w:themeColor="text1"/>
          <w:sz w:val="24"/>
          <w:szCs w:val="24"/>
        </w:rPr>
        <w:t xml:space="preserve">The organisations should accept that the </w:t>
      </w:r>
      <w:r w:rsidR="00FF0B53" w:rsidRPr="00890D19">
        <w:rPr>
          <w:rFonts w:ascii="Times New Roman" w:hAnsi="Times New Roman" w:cs="Times New Roman"/>
          <w:color w:val="000000" w:themeColor="text1"/>
          <w:sz w:val="24"/>
          <w:szCs w:val="24"/>
        </w:rPr>
        <w:t xml:space="preserve">employees are the key stakeholders that have specific </w:t>
      </w:r>
      <w:r w:rsidR="00FF0B53" w:rsidRPr="00890D19">
        <w:rPr>
          <w:rFonts w:ascii="Times New Roman" w:hAnsi="Times New Roman" w:cs="Times New Roman"/>
          <w:color w:val="000000" w:themeColor="text1"/>
          <w:sz w:val="24"/>
          <w:szCs w:val="24"/>
        </w:rPr>
        <w:lastRenderedPageBreak/>
        <w:t>interest</w:t>
      </w:r>
      <w:r w:rsidR="00F3165C">
        <w:rPr>
          <w:rFonts w:ascii="Times New Roman" w:hAnsi="Times New Roman" w:cs="Times New Roman"/>
          <w:color w:val="000000" w:themeColor="text1"/>
          <w:sz w:val="24"/>
          <w:szCs w:val="24"/>
        </w:rPr>
        <w:t>s</w:t>
      </w:r>
      <w:r w:rsidR="00FF0B53" w:rsidRPr="00890D19">
        <w:rPr>
          <w:rFonts w:ascii="Times New Roman" w:hAnsi="Times New Roman" w:cs="Times New Roman"/>
          <w:color w:val="000000" w:themeColor="text1"/>
          <w:sz w:val="24"/>
          <w:szCs w:val="24"/>
        </w:rPr>
        <w:t xml:space="preserve"> and need such as fair </w:t>
      </w:r>
      <w:r w:rsidR="00E94EFF" w:rsidRPr="00890D19">
        <w:rPr>
          <w:rFonts w:ascii="Times New Roman" w:hAnsi="Times New Roman" w:cs="Times New Roman"/>
          <w:color w:val="000000" w:themeColor="text1"/>
          <w:sz w:val="24"/>
          <w:szCs w:val="24"/>
        </w:rPr>
        <w:t>conduct,</w:t>
      </w:r>
      <w:r w:rsidR="00FF0B53" w:rsidRPr="00890D19">
        <w:rPr>
          <w:rFonts w:ascii="Times New Roman" w:hAnsi="Times New Roman" w:cs="Times New Roman"/>
          <w:color w:val="000000" w:themeColor="text1"/>
          <w:sz w:val="24"/>
          <w:szCs w:val="24"/>
        </w:rPr>
        <w:t xml:space="preserve"> </w:t>
      </w:r>
      <w:r w:rsidR="00E94EFF" w:rsidRPr="00890D19">
        <w:rPr>
          <w:rFonts w:ascii="Times New Roman" w:hAnsi="Times New Roman" w:cs="Times New Roman"/>
          <w:color w:val="000000" w:themeColor="text1"/>
          <w:sz w:val="24"/>
          <w:szCs w:val="24"/>
        </w:rPr>
        <w:t xml:space="preserve">work </w:t>
      </w:r>
      <w:r w:rsidR="00FF0B53" w:rsidRPr="00890D19">
        <w:rPr>
          <w:rFonts w:ascii="Times New Roman" w:hAnsi="Times New Roman" w:cs="Times New Roman"/>
          <w:color w:val="000000" w:themeColor="text1"/>
          <w:sz w:val="24"/>
          <w:szCs w:val="24"/>
        </w:rPr>
        <w:t xml:space="preserve">quality, long term employment, care, wellbeing, </w:t>
      </w:r>
      <w:r w:rsidR="000434EB">
        <w:rPr>
          <w:rFonts w:ascii="Times New Roman" w:hAnsi="Times New Roman" w:cs="Times New Roman"/>
          <w:sz w:val="24"/>
          <w:szCs w:val="24"/>
        </w:rPr>
        <w:t xml:space="preserve">empowerment etc. </w:t>
      </w:r>
      <w:r w:rsidR="00E91ED5" w:rsidRPr="00890D19">
        <w:rPr>
          <w:rFonts w:ascii="Times New Roman" w:hAnsi="Times New Roman" w:cs="Times New Roman"/>
          <w:sz w:val="24"/>
          <w:szCs w:val="24"/>
        </w:rPr>
        <w:t xml:space="preserve">and it is the prime responsibility of the organisation to take care of the employees and develop them continuously. </w:t>
      </w:r>
      <w:r w:rsidR="00BF0C0F" w:rsidRPr="00890D19">
        <w:rPr>
          <w:rFonts w:ascii="Times New Roman" w:hAnsi="Times New Roman" w:cs="Times New Roman"/>
          <w:sz w:val="24"/>
          <w:szCs w:val="24"/>
        </w:rPr>
        <w:t>Thus,</w:t>
      </w:r>
      <w:r w:rsidR="00D72C51" w:rsidRPr="00890D19">
        <w:rPr>
          <w:rFonts w:ascii="Times New Roman" w:hAnsi="Times New Roman" w:cs="Times New Roman"/>
          <w:sz w:val="24"/>
          <w:szCs w:val="24"/>
        </w:rPr>
        <w:t xml:space="preserve"> this study intends to study the </w:t>
      </w:r>
      <w:r w:rsidR="00CB5BA5" w:rsidRPr="00890D19">
        <w:rPr>
          <w:rFonts w:ascii="Times New Roman" w:hAnsi="Times New Roman" w:cs="Times New Roman"/>
          <w:sz w:val="24"/>
          <w:szCs w:val="24"/>
        </w:rPr>
        <w:t>stakeholder’s</w:t>
      </w:r>
      <w:r w:rsidR="00D72C51" w:rsidRPr="00890D19">
        <w:rPr>
          <w:rFonts w:ascii="Times New Roman" w:hAnsi="Times New Roman" w:cs="Times New Roman"/>
          <w:sz w:val="24"/>
          <w:szCs w:val="24"/>
        </w:rPr>
        <w:t xml:space="preserve"> perspective on </w:t>
      </w:r>
      <w:r w:rsidR="00FF0B53" w:rsidRPr="00890D19">
        <w:rPr>
          <w:rFonts w:ascii="Times New Roman" w:hAnsi="Times New Roman" w:cs="Times New Roman"/>
          <w:sz w:val="24"/>
          <w:szCs w:val="24"/>
        </w:rPr>
        <w:t xml:space="preserve">the SHRM practices </w:t>
      </w:r>
      <w:r w:rsidR="00D663E3" w:rsidRPr="00890D19">
        <w:rPr>
          <w:rFonts w:ascii="Times New Roman" w:hAnsi="Times New Roman" w:cs="Times New Roman"/>
          <w:sz w:val="24"/>
          <w:szCs w:val="24"/>
        </w:rPr>
        <w:t xml:space="preserve">and </w:t>
      </w:r>
      <w:r w:rsidR="00FF0B53" w:rsidRPr="00890D19">
        <w:rPr>
          <w:rFonts w:ascii="Times New Roman" w:hAnsi="Times New Roman" w:cs="Times New Roman"/>
          <w:sz w:val="24"/>
          <w:szCs w:val="24"/>
        </w:rPr>
        <w:t xml:space="preserve">the employability in </w:t>
      </w:r>
      <w:r w:rsidR="00E95D41">
        <w:rPr>
          <w:rFonts w:ascii="Times New Roman" w:hAnsi="Times New Roman" w:cs="Times New Roman"/>
          <w:sz w:val="24"/>
          <w:szCs w:val="24"/>
        </w:rPr>
        <w:t xml:space="preserve">the </w:t>
      </w:r>
      <w:r w:rsidR="00FF0B53" w:rsidRPr="00890D19">
        <w:rPr>
          <w:rFonts w:ascii="Times New Roman" w:hAnsi="Times New Roman" w:cs="Times New Roman"/>
          <w:sz w:val="24"/>
          <w:szCs w:val="24"/>
        </w:rPr>
        <w:t xml:space="preserve">industry 4.0 era. </w:t>
      </w:r>
      <w:bookmarkStart w:id="10" w:name="_Hlk69849511"/>
      <w:r w:rsidR="00527C28" w:rsidRPr="003D1BDC">
        <w:rPr>
          <w:rFonts w:ascii="Times New Roman" w:hAnsi="Times New Roman" w:cs="Times New Roman"/>
          <w:color w:val="000000" w:themeColor="text1"/>
          <w:sz w:val="24"/>
          <w:szCs w:val="24"/>
        </w:rPr>
        <w:t xml:space="preserve">Using </w:t>
      </w:r>
      <w:r w:rsidR="002514F6">
        <w:rPr>
          <w:rFonts w:ascii="Times New Roman" w:hAnsi="Times New Roman" w:cs="Times New Roman"/>
          <w:color w:val="000000" w:themeColor="text1"/>
          <w:sz w:val="24"/>
          <w:szCs w:val="24"/>
        </w:rPr>
        <w:t>s</w:t>
      </w:r>
      <w:r w:rsidR="00527C28" w:rsidRPr="003D1BDC">
        <w:rPr>
          <w:rFonts w:ascii="Times New Roman" w:hAnsi="Times New Roman" w:cs="Times New Roman"/>
          <w:color w:val="000000" w:themeColor="text1"/>
          <w:sz w:val="24"/>
          <w:szCs w:val="24"/>
        </w:rPr>
        <w:t xml:space="preserve">takeholder </w:t>
      </w:r>
      <w:r w:rsidR="007A32EF" w:rsidRPr="003D1BDC">
        <w:rPr>
          <w:rFonts w:ascii="Times New Roman" w:hAnsi="Times New Roman" w:cs="Times New Roman"/>
          <w:color w:val="000000" w:themeColor="text1"/>
          <w:sz w:val="24"/>
          <w:szCs w:val="24"/>
        </w:rPr>
        <w:t xml:space="preserve">theory </w:t>
      </w:r>
      <w:r w:rsidR="00527C28" w:rsidRPr="003D1BDC">
        <w:rPr>
          <w:rFonts w:ascii="Times New Roman" w:hAnsi="Times New Roman" w:cs="Times New Roman"/>
          <w:color w:val="000000" w:themeColor="text1"/>
          <w:sz w:val="24"/>
          <w:szCs w:val="24"/>
        </w:rPr>
        <w:t xml:space="preserve">in the study, the </w:t>
      </w:r>
      <w:r w:rsidR="007A32EF" w:rsidRPr="003D1BDC">
        <w:rPr>
          <w:rFonts w:ascii="Times New Roman" w:hAnsi="Times New Roman" w:cs="Times New Roman"/>
          <w:color w:val="000000" w:themeColor="text1"/>
          <w:sz w:val="24"/>
          <w:szCs w:val="24"/>
        </w:rPr>
        <w:t xml:space="preserve">organisation </w:t>
      </w:r>
      <w:r w:rsidR="00527C28" w:rsidRPr="003D1BDC">
        <w:rPr>
          <w:rFonts w:ascii="Times New Roman" w:hAnsi="Times New Roman" w:cs="Times New Roman"/>
          <w:color w:val="000000" w:themeColor="text1"/>
          <w:sz w:val="24"/>
          <w:szCs w:val="24"/>
        </w:rPr>
        <w:t xml:space="preserve">must take care of the employees that will </w:t>
      </w:r>
      <w:r w:rsidR="007A32EF" w:rsidRPr="003D1BDC">
        <w:rPr>
          <w:rFonts w:ascii="Times New Roman" w:hAnsi="Times New Roman" w:cs="Times New Roman"/>
          <w:color w:val="000000" w:themeColor="text1"/>
          <w:sz w:val="24"/>
          <w:szCs w:val="24"/>
        </w:rPr>
        <w:t>enhance th</w:t>
      </w:r>
      <w:r w:rsidR="00527C28" w:rsidRPr="003D1BDC">
        <w:rPr>
          <w:rFonts w:ascii="Times New Roman" w:hAnsi="Times New Roman" w:cs="Times New Roman"/>
          <w:color w:val="000000" w:themeColor="text1"/>
          <w:sz w:val="24"/>
          <w:szCs w:val="24"/>
        </w:rPr>
        <w:t>eir</w:t>
      </w:r>
      <w:r w:rsidR="007A32EF" w:rsidRPr="003D1BDC">
        <w:rPr>
          <w:rFonts w:ascii="Times New Roman" w:hAnsi="Times New Roman" w:cs="Times New Roman"/>
          <w:color w:val="000000" w:themeColor="text1"/>
          <w:sz w:val="24"/>
          <w:szCs w:val="24"/>
        </w:rPr>
        <w:t xml:space="preserve"> </w:t>
      </w:r>
      <w:r w:rsidR="00527C28" w:rsidRPr="003D1BDC">
        <w:rPr>
          <w:rFonts w:ascii="Times New Roman" w:hAnsi="Times New Roman" w:cs="Times New Roman"/>
          <w:color w:val="000000" w:themeColor="text1"/>
          <w:sz w:val="24"/>
          <w:szCs w:val="24"/>
        </w:rPr>
        <w:t xml:space="preserve">performance and healthy relationship with </w:t>
      </w:r>
      <w:r w:rsidR="00C02C94">
        <w:rPr>
          <w:rFonts w:ascii="Times New Roman" w:hAnsi="Times New Roman" w:cs="Times New Roman"/>
          <w:color w:val="000000" w:themeColor="text1"/>
          <w:sz w:val="24"/>
          <w:szCs w:val="24"/>
        </w:rPr>
        <w:t xml:space="preserve">the </w:t>
      </w:r>
      <w:r w:rsidR="007A32EF" w:rsidRPr="003D1BDC">
        <w:rPr>
          <w:rFonts w:ascii="Times New Roman" w:hAnsi="Times New Roman" w:cs="Times New Roman"/>
          <w:color w:val="000000" w:themeColor="text1"/>
          <w:sz w:val="24"/>
          <w:szCs w:val="24"/>
        </w:rPr>
        <w:t xml:space="preserve">organisation </w:t>
      </w:r>
      <w:r w:rsidR="007A32EF" w:rsidRPr="003D1BDC">
        <w:rPr>
          <w:rFonts w:ascii="Times New Roman" w:hAnsi="Times New Roman" w:cs="Times New Roman"/>
          <w:color w:val="7030A0"/>
          <w:sz w:val="24"/>
          <w:szCs w:val="24"/>
        </w:rPr>
        <w:t>(</w:t>
      </w:r>
      <w:proofErr w:type="spellStart"/>
      <w:r w:rsidR="007A32EF" w:rsidRPr="003D1BDC">
        <w:rPr>
          <w:rFonts w:ascii="Times New Roman" w:hAnsi="Times New Roman" w:cs="Times New Roman"/>
          <w:color w:val="7030A0"/>
          <w:sz w:val="24"/>
          <w:szCs w:val="24"/>
        </w:rPr>
        <w:t>Guerci</w:t>
      </w:r>
      <w:proofErr w:type="spellEnd"/>
      <w:r w:rsidR="007A32EF" w:rsidRPr="003D1BDC">
        <w:rPr>
          <w:rFonts w:ascii="Times New Roman" w:hAnsi="Times New Roman" w:cs="Times New Roman"/>
          <w:color w:val="7030A0"/>
          <w:sz w:val="24"/>
          <w:szCs w:val="24"/>
        </w:rPr>
        <w:t xml:space="preserve"> and Shani, 2013; Sorribes et al., 2020)</w:t>
      </w:r>
      <w:r w:rsidR="007A32EF" w:rsidRPr="003D1BDC">
        <w:rPr>
          <w:rFonts w:ascii="Times New Roman" w:hAnsi="Times New Roman"/>
          <w:color w:val="7030A0"/>
          <w:sz w:val="24"/>
          <w:szCs w:val="24"/>
          <w:lang w:val="en-US"/>
        </w:rPr>
        <w:t xml:space="preserve">. </w:t>
      </w:r>
      <w:r w:rsidR="00E24F53" w:rsidRPr="003D1BDC">
        <w:rPr>
          <w:rFonts w:ascii="Times New Roman" w:hAnsi="Times New Roman" w:cs="Times New Roman"/>
          <w:color w:val="000000" w:themeColor="text1"/>
          <w:sz w:val="24"/>
          <w:szCs w:val="24"/>
        </w:rPr>
        <w:t xml:space="preserve">The </w:t>
      </w:r>
      <w:r w:rsidR="00527C28" w:rsidRPr="003D1BDC">
        <w:rPr>
          <w:rFonts w:ascii="Times New Roman" w:hAnsi="Times New Roman" w:cs="Times New Roman"/>
          <w:color w:val="000000" w:themeColor="text1"/>
          <w:sz w:val="24"/>
          <w:szCs w:val="24"/>
        </w:rPr>
        <w:t xml:space="preserve">literature </w:t>
      </w:r>
      <w:r w:rsidR="00E24F53" w:rsidRPr="003D1BDC">
        <w:rPr>
          <w:rFonts w:ascii="Times New Roman" w:hAnsi="Times New Roman" w:cs="Times New Roman"/>
          <w:color w:val="000000" w:themeColor="text1"/>
          <w:sz w:val="24"/>
          <w:szCs w:val="24"/>
        </w:rPr>
        <w:t>is limited</w:t>
      </w:r>
      <w:r w:rsidR="00527C28" w:rsidRPr="003D1BDC">
        <w:rPr>
          <w:rFonts w:ascii="Times New Roman" w:hAnsi="Times New Roman" w:cs="Times New Roman"/>
          <w:color w:val="000000" w:themeColor="text1"/>
          <w:sz w:val="24"/>
          <w:szCs w:val="24"/>
        </w:rPr>
        <w:t xml:space="preserve"> </w:t>
      </w:r>
      <w:proofErr w:type="gramStart"/>
      <w:r w:rsidR="00E24F53" w:rsidRPr="003D1BDC">
        <w:rPr>
          <w:rFonts w:ascii="Times New Roman" w:hAnsi="Times New Roman" w:cs="Times New Roman"/>
          <w:color w:val="000000" w:themeColor="text1"/>
          <w:sz w:val="24"/>
          <w:szCs w:val="24"/>
        </w:rPr>
        <w:t>in the area of</w:t>
      </w:r>
      <w:proofErr w:type="gramEnd"/>
      <w:r w:rsidR="00527C28" w:rsidRPr="003D1BDC">
        <w:rPr>
          <w:rFonts w:ascii="Times New Roman" w:hAnsi="Times New Roman" w:cs="Times New Roman"/>
          <w:color w:val="000000" w:themeColor="text1"/>
          <w:sz w:val="24"/>
          <w:szCs w:val="24"/>
        </w:rPr>
        <w:t xml:space="preserve"> SHRM practices and </w:t>
      </w:r>
      <w:r w:rsidR="00E23062" w:rsidRPr="003D1BDC">
        <w:rPr>
          <w:rFonts w:ascii="Times New Roman" w:hAnsi="Times New Roman" w:cs="Times New Roman"/>
          <w:color w:val="000000" w:themeColor="text1"/>
          <w:sz w:val="24"/>
          <w:szCs w:val="24"/>
        </w:rPr>
        <w:t>I4.</w:t>
      </w:r>
      <w:r w:rsidR="0046083D" w:rsidRPr="003D1BDC">
        <w:rPr>
          <w:rFonts w:ascii="Times New Roman" w:hAnsi="Times New Roman" w:cs="Times New Roman"/>
          <w:color w:val="000000" w:themeColor="text1"/>
          <w:sz w:val="24"/>
          <w:szCs w:val="24"/>
        </w:rPr>
        <w:t>0</w:t>
      </w:r>
      <w:r w:rsidR="00E23062" w:rsidRPr="003D1BDC">
        <w:rPr>
          <w:rFonts w:ascii="Times New Roman" w:hAnsi="Times New Roman" w:cs="Times New Roman"/>
          <w:color w:val="000000" w:themeColor="text1"/>
          <w:sz w:val="24"/>
          <w:szCs w:val="24"/>
        </w:rPr>
        <w:t xml:space="preserve"> </w:t>
      </w:r>
      <w:r w:rsidR="00527C28" w:rsidRPr="003D1BDC">
        <w:rPr>
          <w:rFonts w:ascii="Times New Roman" w:hAnsi="Times New Roman" w:cs="Times New Roman"/>
          <w:color w:val="000000" w:themeColor="text1"/>
          <w:sz w:val="24"/>
          <w:szCs w:val="24"/>
        </w:rPr>
        <w:t>impact on human resources as well as their employability skills</w:t>
      </w:r>
      <w:r w:rsidR="00E24F53" w:rsidRPr="003D1BDC">
        <w:rPr>
          <w:rFonts w:ascii="Times New Roman" w:hAnsi="Times New Roman" w:cs="Times New Roman"/>
          <w:color w:val="000000" w:themeColor="text1"/>
          <w:sz w:val="24"/>
          <w:szCs w:val="24"/>
        </w:rPr>
        <w:t xml:space="preserve">. Thus, it </w:t>
      </w:r>
      <w:r w:rsidR="00527C28" w:rsidRPr="003D1BDC">
        <w:rPr>
          <w:rFonts w:ascii="Times New Roman" w:hAnsi="Times New Roman" w:cs="Times New Roman"/>
          <w:color w:val="000000" w:themeColor="text1"/>
          <w:sz w:val="24"/>
          <w:szCs w:val="24"/>
        </w:rPr>
        <w:t xml:space="preserve">needs more research studies in future to explore the </w:t>
      </w:r>
      <w:r w:rsidR="00E24F53" w:rsidRPr="003D1BDC">
        <w:rPr>
          <w:rFonts w:ascii="Times New Roman" w:hAnsi="Times New Roman" w:cs="Times New Roman"/>
          <w:color w:val="000000" w:themeColor="text1"/>
          <w:sz w:val="24"/>
          <w:szCs w:val="24"/>
        </w:rPr>
        <w:t>effect</w:t>
      </w:r>
      <w:r w:rsidR="00527C28" w:rsidRPr="003D1BDC">
        <w:rPr>
          <w:rFonts w:ascii="Times New Roman" w:hAnsi="Times New Roman" w:cs="Times New Roman"/>
          <w:color w:val="000000" w:themeColor="text1"/>
          <w:sz w:val="24"/>
          <w:szCs w:val="24"/>
        </w:rPr>
        <w:t xml:space="preserve"> of SHRM practices.</w:t>
      </w:r>
      <w:r w:rsidR="00C03B31" w:rsidRPr="003D1BDC">
        <w:rPr>
          <w:rFonts w:ascii="Times New Roman" w:hAnsi="Times New Roman" w:cs="Times New Roman"/>
          <w:color w:val="000000" w:themeColor="text1"/>
          <w:sz w:val="24"/>
          <w:szCs w:val="24"/>
        </w:rPr>
        <w:t xml:space="preserve"> Based on institutional theory</w:t>
      </w:r>
      <w:r w:rsidR="002716F4">
        <w:rPr>
          <w:rFonts w:ascii="Times New Roman" w:hAnsi="Times New Roman" w:cs="Times New Roman"/>
          <w:color w:val="000000" w:themeColor="text1"/>
          <w:sz w:val="24"/>
          <w:szCs w:val="24"/>
        </w:rPr>
        <w:t>,</w:t>
      </w:r>
      <w:r w:rsidR="00C03B31" w:rsidRPr="003D1BDC">
        <w:rPr>
          <w:rFonts w:ascii="Times New Roman" w:hAnsi="Times New Roman" w:cs="Times New Roman"/>
          <w:color w:val="000000" w:themeColor="text1"/>
          <w:sz w:val="24"/>
          <w:szCs w:val="24"/>
        </w:rPr>
        <w:t xml:space="preserve"> th</w:t>
      </w:r>
      <w:r w:rsidR="00E24F53" w:rsidRPr="003D1BDC">
        <w:rPr>
          <w:rFonts w:ascii="Times New Roman" w:hAnsi="Times New Roman" w:cs="Times New Roman"/>
          <w:color w:val="000000" w:themeColor="text1"/>
          <w:sz w:val="24"/>
          <w:szCs w:val="24"/>
        </w:rPr>
        <w:t xml:space="preserve">e current </w:t>
      </w:r>
      <w:r w:rsidR="00C03B31" w:rsidRPr="003D1BDC">
        <w:rPr>
          <w:rFonts w:ascii="Times New Roman" w:hAnsi="Times New Roman" w:cs="Times New Roman"/>
          <w:color w:val="000000" w:themeColor="text1"/>
          <w:sz w:val="24"/>
          <w:szCs w:val="24"/>
        </w:rPr>
        <w:t xml:space="preserve">study contributes </w:t>
      </w:r>
      <w:r w:rsidR="008F582C" w:rsidRPr="003D1BDC">
        <w:rPr>
          <w:rFonts w:ascii="Times New Roman" w:hAnsi="Times New Roman" w:cs="Times New Roman"/>
          <w:color w:val="000000" w:themeColor="text1"/>
          <w:sz w:val="24"/>
          <w:szCs w:val="24"/>
        </w:rPr>
        <w:t>to</w:t>
      </w:r>
      <w:r w:rsidR="00C03B31" w:rsidRPr="003D1BDC">
        <w:rPr>
          <w:rFonts w:ascii="Times New Roman" w:hAnsi="Times New Roman" w:cs="Times New Roman"/>
          <w:color w:val="000000" w:themeColor="text1"/>
          <w:sz w:val="24"/>
          <w:szCs w:val="24"/>
        </w:rPr>
        <w:t xml:space="preserve"> indicat</w:t>
      </w:r>
      <w:r w:rsidR="008F582C" w:rsidRPr="003D1BDC">
        <w:rPr>
          <w:rFonts w:ascii="Times New Roman" w:hAnsi="Times New Roman" w:cs="Times New Roman"/>
          <w:color w:val="000000" w:themeColor="text1"/>
          <w:sz w:val="24"/>
          <w:szCs w:val="24"/>
        </w:rPr>
        <w:t>e</w:t>
      </w:r>
      <w:r w:rsidR="00C03B31" w:rsidRPr="003D1BDC">
        <w:rPr>
          <w:rFonts w:ascii="Times New Roman" w:hAnsi="Times New Roman" w:cs="Times New Roman"/>
          <w:color w:val="000000" w:themeColor="text1"/>
          <w:sz w:val="24"/>
          <w:szCs w:val="24"/>
        </w:rPr>
        <w:t xml:space="preserve"> the relationship between</w:t>
      </w:r>
      <w:r w:rsidR="00F3165C">
        <w:rPr>
          <w:rFonts w:ascii="Times New Roman" w:hAnsi="Times New Roman" w:cs="Times New Roman"/>
          <w:color w:val="000000" w:themeColor="text1"/>
          <w:sz w:val="24"/>
          <w:szCs w:val="24"/>
        </w:rPr>
        <w:t xml:space="preserve"> </w:t>
      </w:r>
      <w:r w:rsidR="00E24F53" w:rsidRPr="003D1BDC">
        <w:rPr>
          <w:rFonts w:ascii="Times New Roman" w:hAnsi="Times New Roman" w:cs="Times New Roman"/>
          <w:color w:val="000000" w:themeColor="text1"/>
          <w:sz w:val="24"/>
          <w:szCs w:val="24"/>
        </w:rPr>
        <w:t>employee development and</w:t>
      </w:r>
      <w:r w:rsidR="00C03B31" w:rsidRPr="003D1BDC">
        <w:rPr>
          <w:rFonts w:ascii="Times New Roman" w:hAnsi="Times New Roman" w:cs="Times New Roman"/>
          <w:color w:val="000000" w:themeColor="text1"/>
          <w:sz w:val="24"/>
          <w:szCs w:val="24"/>
        </w:rPr>
        <w:t xml:space="preserve"> </w:t>
      </w:r>
      <w:r w:rsidR="002716F4">
        <w:rPr>
          <w:rFonts w:ascii="Times New Roman" w:hAnsi="Times New Roman" w:cs="Times New Roman"/>
          <w:color w:val="000000" w:themeColor="text1"/>
          <w:sz w:val="24"/>
          <w:szCs w:val="24"/>
        </w:rPr>
        <w:t>S</w:t>
      </w:r>
      <w:r w:rsidR="00E24F53" w:rsidRPr="003D1BDC">
        <w:rPr>
          <w:rFonts w:ascii="Times New Roman" w:hAnsi="Times New Roman" w:cs="Times New Roman"/>
          <w:color w:val="000000" w:themeColor="text1"/>
          <w:sz w:val="24"/>
          <w:szCs w:val="24"/>
        </w:rPr>
        <w:t>HRM practices.</w:t>
      </w:r>
      <w:r w:rsidR="00C03B31" w:rsidRPr="003D1BDC">
        <w:rPr>
          <w:rFonts w:ascii="Times New Roman" w:hAnsi="Times New Roman" w:cs="Times New Roman"/>
          <w:color w:val="000000" w:themeColor="text1"/>
          <w:sz w:val="24"/>
          <w:szCs w:val="24"/>
        </w:rPr>
        <w:t xml:space="preserve"> </w:t>
      </w:r>
      <w:r w:rsidR="00A607AD" w:rsidRPr="003D1BDC">
        <w:rPr>
          <w:rFonts w:ascii="Times New Roman" w:hAnsi="Times New Roman" w:cs="Times New Roman"/>
          <w:color w:val="000000" w:themeColor="text1"/>
          <w:sz w:val="24"/>
          <w:szCs w:val="24"/>
        </w:rPr>
        <w:t>The SHRM will enhance the effects on the long-term association of the employees and their skill development</w:t>
      </w:r>
      <w:r w:rsidR="00A607AD" w:rsidRPr="00A607AD">
        <w:rPr>
          <w:rFonts w:ascii="Times New Roman" w:hAnsi="Times New Roman" w:cs="Times New Roman"/>
          <w:color w:val="C00000"/>
          <w:sz w:val="24"/>
          <w:szCs w:val="24"/>
        </w:rPr>
        <w:t>.</w:t>
      </w:r>
    </w:p>
    <w:bookmarkEnd w:id="10"/>
    <w:p w14:paraId="453D6ACF" w14:textId="77777777" w:rsidR="00D67EA2" w:rsidRDefault="00D67EA2" w:rsidP="00D67EA2">
      <w:pPr>
        <w:pStyle w:val="ListParagraph"/>
        <w:spacing w:line="360" w:lineRule="auto"/>
        <w:ind w:right="279"/>
        <w:jc w:val="both"/>
        <w:rPr>
          <w:rFonts w:ascii="Times New Roman" w:hAnsi="Times New Roman" w:cs="Times New Roman"/>
          <w:b/>
          <w:i/>
          <w:iCs/>
        </w:rPr>
      </w:pPr>
    </w:p>
    <w:p w14:paraId="5FCBF667" w14:textId="29B7D735" w:rsidR="00516B50" w:rsidRPr="00D67EA2" w:rsidRDefault="00516B50" w:rsidP="00685B61">
      <w:pPr>
        <w:pStyle w:val="ListParagraph"/>
        <w:numPr>
          <w:ilvl w:val="1"/>
          <w:numId w:val="4"/>
        </w:numPr>
        <w:spacing w:line="360" w:lineRule="auto"/>
        <w:ind w:left="450" w:right="279"/>
        <w:jc w:val="both"/>
        <w:rPr>
          <w:rFonts w:ascii="Times New Roman" w:hAnsi="Times New Roman" w:cs="Times New Roman"/>
          <w:b/>
          <w:i/>
          <w:iCs/>
        </w:rPr>
      </w:pPr>
      <w:r w:rsidRPr="00D67EA2">
        <w:rPr>
          <w:rFonts w:ascii="Times New Roman" w:hAnsi="Times New Roman" w:cs="Times New Roman"/>
          <w:b/>
          <w:i/>
          <w:iCs/>
        </w:rPr>
        <w:t>Managerial Implications</w:t>
      </w:r>
    </w:p>
    <w:p w14:paraId="65D6FF5E" w14:textId="2EC7B55D" w:rsidR="00E46A45" w:rsidRPr="00890D19" w:rsidRDefault="008C49C4" w:rsidP="007460C1">
      <w:pPr>
        <w:spacing w:after="0" w:line="360" w:lineRule="auto"/>
        <w:ind w:right="27"/>
        <w:jc w:val="both"/>
        <w:rPr>
          <w:rFonts w:ascii="Times New Roman" w:hAnsi="Times New Roman" w:cs="Times New Roman"/>
          <w:sz w:val="24"/>
          <w:szCs w:val="24"/>
        </w:rPr>
      </w:pPr>
      <w:r w:rsidRPr="00890D19">
        <w:rPr>
          <w:rFonts w:ascii="Times New Roman" w:hAnsi="Times New Roman" w:cs="Times New Roman"/>
          <w:sz w:val="24"/>
          <w:szCs w:val="24"/>
        </w:rPr>
        <w:t xml:space="preserve">In addition to the research contribution, the current study offers insights for the organisations to perform their actions. There is a need to enhance the sustainable practices among the employees </w:t>
      </w:r>
      <w:r w:rsidR="008F582C" w:rsidRPr="00890D19">
        <w:rPr>
          <w:rFonts w:ascii="Times New Roman" w:hAnsi="Times New Roman" w:cs="Times New Roman"/>
          <w:sz w:val="24"/>
          <w:szCs w:val="24"/>
        </w:rPr>
        <w:t>and</w:t>
      </w:r>
      <w:r w:rsidRPr="00890D19">
        <w:rPr>
          <w:rFonts w:ascii="Times New Roman" w:hAnsi="Times New Roman" w:cs="Times New Roman"/>
          <w:sz w:val="24"/>
          <w:szCs w:val="24"/>
        </w:rPr>
        <w:t xml:space="preserve"> to enhance their skills for the digital competitive world. </w:t>
      </w:r>
      <w:r w:rsidR="00320129" w:rsidRPr="00890D19">
        <w:rPr>
          <w:rFonts w:ascii="Times New Roman" w:hAnsi="Times New Roman" w:cs="Times New Roman"/>
          <w:sz w:val="24"/>
          <w:szCs w:val="24"/>
        </w:rPr>
        <w:t xml:space="preserve">SHRM practices </w:t>
      </w:r>
      <w:r w:rsidR="00B5555D" w:rsidRPr="00890D19">
        <w:rPr>
          <w:rFonts w:ascii="Times New Roman" w:hAnsi="Times New Roman" w:cs="Times New Roman"/>
          <w:sz w:val="24"/>
          <w:szCs w:val="24"/>
        </w:rPr>
        <w:t>TR, FL, EE</w:t>
      </w:r>
      <w:r w:rsidR="00BF56FC">
        <w:rPr>
          <w:rFonts w:ascii="Times New Roman" w:hAnsi="Times New Roman" w:cs="Times New Roman"/>
          <w:sz w:val="24"/>
          <w:szCs w:val="24"/>
        </w:rPr>
        <w:t>,</w:t>
      </w:r>
      <w:r w:rsidR="00B30F8F" w:rsidRPr="00890D19">
        <w:rPr>
          <w:rFonts w:ascii="Times New Roman" w:hAnsi="Times New Roman" w:cs="Times New Roman"/>
          <w:sz w:val="24"/>
          <w:szCs w:val="24"/>
        </w:rPr>
        <w:t xml:space="preserve"> and EP</w:t>
      </w:r>
      <w:r w:rsidR="00320129" w:rsidRPr="00890D19">
        <w:rPr>
          <w:rFonts w:ascii="Times New Roman" w:hAnsi="Times New Roman" w:cs="Times New Roman"/>
          <w:sz w:val="24"/>
          <w:szCs w:val="24"/>
        </w:rPr>
        <w:t xml:space="preserve"> </w:t>
      </w:r>
      <w:r w:rsidR="009D7BD2">
        <w:rPr>
          <w:rFonts w:ascii="Times New Roman" w:hAnsi="Times New Roman" w:cs="Times New Roman"/>
          <w:sz w:val="24"/>
          <w:szCs w:val="24"/>
        </w:rPr>
        <w:t xml:space="preserve">will </w:t>
      </w:r>
      <w:r w:rsidR="00E94EFF" w:rsidRPr="00890D19">
        <w:rPr>
          <w:rFonts w:ascii="Times New Roman" w:hAnsi="Times New Roman" w:cs="Times New Roman"/>
          <w:sz w:val="24"/>
          <w:szCs w:val="24"/>
        </w:rPr>
        <w:t>decrease</w:t>
      </w:r>
      <w:r w:rsidR="00320129" w:rsidRPr="00890D19">
        <w:rPr>
          <w:rFonts w:ascii="Times New Roman" w:hAnsi="Times New Roman" w:cs="Times New Roman"/>
          <w:sz w:val="24"/>
          <w:szCs w:val="24"/>
        </w:rPr>
        <w:t xml:space="preserve"> the use of energy</w:t>
      </w:r>
      <w:r w:rsidR="009D7BD2">
        <w:rPr>
          <w:rFonts w:ascii="Times New Roman" w:hAnsi="Times New Roman" w:cs="Times New Roman"/>
          <w:sz w:val="24"/>
          <w:szCs w:val="24"/>
        </w:rPr>
        <w:t>, organisation renewable resources</w:t>
      </w:r>
      <w:r w:rsidR="00E95D41">
        <w:rPr>
          <w:rFonts w:ascii="Times New Roman" w:hAnsi="Times New Roman" w:cs="Times New Roman"/>
          <w:sz w:val="24"/>
          <w:szCs w:val="24"/>
        </w:rPr>
        <w:t>,</w:t>
      </w:r>
      <w:r w:rsidR="009D7BD2">
        <w:rPr>
          <w:rFonts w:ascii="Times New Roman" w:hAnsi="Times New Roman" w:cs="Times New Roman"/>
          <w:sz w:val="24"/>
          <w:szCs w:val="24"/>
        </w:rPr>
        <w:t xml:space="preserve"> a</w:t>
      </w:r>
      <w:r w:rsidR="00320129" w:rsidRPr="00890D19">
        <w:rPr>
          <w:rFonts w:ascii="Times New Roman" w:hAnsi="Times New Roman" w:cs="Times New Roman"/>
          <w:sz w:val="24"/>
          <w:szCs w:val="24"/>
        </w:rPr>
        <w:t>nd</w:t>
      </w:r>
      <w:r w:rsidR="009D7BD2">
        <w:rPr>
          <w:rFonts w:ascii="Times New Roman" w:hAnsi="Times New Roman" w:cs="Times New Roman"/>
          <w:sz w:val="24"/>
          <w:szCs w:val="24"/>
        </w:rPr>
        <w:t xml:space="preserve"> </w:t>
      </w:r>
      <w:r w:rsidR="00320129" w:rsidRPr="00890D19">
        <w:rPr>
          <w:rFonts w:ascii="Times New Roman" w:hAnsi="Times New Roman" w:cs="Times New Roman"/>
          <w:sz w:val="24"/>
          <w:szCs w:val="24"/>
        </w:rPr>
        <w:t>carbon emissions. HR is considered as the main changing agent in society and thus organi</w:t>
      </w:r>
      <w:r w:rsidR="00A66006">
        <w:rPr>
          <w:rFonts w:ascii="Times New Roman" w:hAnsi="Times New Roman" w:cs="Times New Roman"/>
          <w:sz w:val="24"/>
          <w:szCs w:val="24"/>
        </w:rPr>
        <w:t>s</w:t>
      </w:r>
      <w:r w:rsidR="00320129" w:rsidRPr="00890D19">
        <w:rPr>
          <w:rFonts w:ascii="Times New Roman" w:hAnsi="Times New Roman" w:cs="Times New Roman"/>
          <w:sz w:val="24"/>
          <w:szCs w:val="24"/>
        </w:rPr>
        <w:t xml:space="preserve">ation’s efforts for practices sustainable practices </w:t>
      </w:r>
      <w:r w:rsidR="00CF7E4A">
        <w:rPr>
          <w:rFonts w:ascii="Times New Roman" w:hAnsi="Times New Roman" w:cs="Times New Roman"/>
          <w:sz w:val="24"/>
          <w:szCs w:val="24"/>
        </w:rPr>
        <w:t>influencing</w:t>
      </w:r>
      <w:r w:rsidR="00320129" w:rsidRPr="00890D19">
        <w:rPr>
          <w:rFonts w:ascii="Times New Roman" w:hAnsi="Times New Roman" w:cs="Times New Roman"/>
          <w:sz w:val="24"/>
          <w:szCs w:val="24"/>
        </w:rPr>
        <w:t xml:space="preserve"> employability will b</w:t>
      </w:r>
      <w:r w:rsidR="00A8451B" w:rsidRPr="00890D19">
        <w:rPr>
          <w:rFonts w:ascii="Times New Roman" w:hAnsi="Times New Roman" w:cs="Times New Roman"/>
          <w:sz w:val="24"/>
          <w:szCs w:val="24"/>
        </w:rPr>
        <w:t xml:space="preserve">ring </w:t>
      </w:r>
      <w:r w:rsidR="00CF7E4A">
        <w:rPr>
          <w:rFonts w:ascii="Times New Roman" w:hAnsi="Times New Roman" w:cs="Times New Roman"/>
          <w:sz w:val="24"/>
          <w:szCs w:val="24"/>
        </w:rPr>
        <w:t xml:space="preserve">a big </w:t>
      </w:r>
      <w:r w:rsidR="00A8451B" w:rsidRPr="00890D19">
        <w:rPr>
          <w:rFonts w:ascii="Times New Roman" w:hAnsi="Times New Roman" w:cs="Times New Roman"/>
          <w:sz w:val="24"/>
          <w:szCs w:val="24"/>
        </w:rPr>
        <w:t>change in the future.</w:t>
      </w:r>
      <w:r w:rsidR="00B701B7" w:rsidRPr="00890D19">
        <w:rPr>
          <w:rFonts w:ascii="Times New Roman" w:hAnsi="Times New Roman" w:cs="Times New Roman"/>
          <w:sz w:val="24"/>
          <w:szCs w:val="24"/>
        </w:rPr>
        <w:t xml:space="preserve"> </w:t>
      </w:r>
      <w:r w:rsidR="00DF7C97">
        <w:rPr>
          <w:rFonts w:ascii="Times New Roman" w:hAnsi="Times New Roman" w:cs="Times New Roman"/>
          <w:sz w:val="24"/>
          <w:szCs w:val="24"/>
        </w:rPr>
        <w:t>SHRM</w:t>
      </w:r>
      <w:r w:rsidR="00B701B7" w:rsidRPr="00890D19">
        <w:rPr>
          <w:rFonts w:ascii="Times New Roman" w:hAnsi="Times New Roman" w:cs="Times New Roman"/>
          <w:sz w:val="24"/>
          <w:szCs w:val="24"/>
        </w:rPr>
        <w:t xml:space="preserve"> aims to enhance the effects on the </w:t>
      </w:r>
      <w:r w:rsidR="0082620B" w:rsidRPr="00890D19">
        <w:rPr>
          <w:rFonts w:ascii="Times New Roman" w:hAnsi="Times New Roman" w:cs="Times New Roman"/>
          <w:sz w:val="24"/>
          <w:szCs w:val="24"/>
        </w:rPr>
        <w:t>long-term</w:t>
      </w:r>
      <w:r w:rsidR="00B701B7" w:rsidRPr="00890D19">
        <w:rPr>
          <w:rFonts w:ascii="Times New Roman" w:hAnsi="Times New Roman" w:cs="Times New Roman"/>
          <w:sz w:val="24"/>
          <w:szCs w:val="24"/>
        </w:rPr>
        <w:t xml:space="preserve"> association of the employees and their skill development.</w:t>
      </w:r>
    </w:p>
    <w:p w14:paraId="516357F7" w14:textId="1CFC00C3" w:rsidR="00C61C78" w:rsidRDefault="00A164F3" w:rsidP="007460C1">
      <w:pPr>
        <w:spacing w:after="0" w:line="360" w:lineRule="auto"/>
        <w:ind w:right="27"/>
        <w:jc w:val="both"/>
        <w:rPr>
          <w:rFonts w:ascii="Times New Roman" w:hAnsi="Times New Roman" w:cs="Times New Roman"/>
          <w:color w:val="C00000"/>
          <w:sz w:val="24"/>
          <w:szCs w:val="24"/>
        </w:rPr>
      </w:pPr>
      <w:bookmarkStart w:id="11" w:name="_Hlk69849849"/>
      <w:r w:rsidRPr="003D1BDC">
        <w:rPr>
          <w:rFonts w:ascii="Times New Roman" w:hAnsi="Times New Roman" w:cs="Times New Roman"/>
          <w:color w:val="000000" w:themeColor="text1"/>
          <w:sz w:val="24"/>
          <w:szCs w:val="24"/>
        </w:rPr>
        <w:t xml:space="preserve">Considering the results, </w:t>
      </w:r>
      <w:r w:rsidR="005B7CE4" w:rsidRPr="003D1BDC">
        <w:rPr>
          <w:rFonts w:ascii="Times New Roman" w:hAnsi="Times New Roman" w:cs="Times New Roman"/>
          <w:color w:val="000000" w:themeColor="text1"/>
          <w:sz w:val="24"/>
          <w:szCs w:val="24"/>
        </w:rPr>
        <w:t>the S</w:t>
      </w:r>
      <w:r w:rsidRPr="003D1BDC">
        <w:rPr>
          <w:rFonts w:ascii="Times New Roman" w:hAnsi="Times New Roman" w:cs="Times New Roman"/>
          <w:color w:val="000000" w:themeColor="text1"/>
          <w:sz w:val="24"/>
          <w:szCs w:val="24"/>
        </w:rPr>
        <w:t xml:space="preserve">HRM practices </w:t>
      </w:r>
      <w:r w:rsidR="005B7CE4" w:rsidRPr="003D1BDC">
        <w:rPr>
          <w:rFonts w:ascii="Times New Roman" w:hAnsi="Times New Roman" w:cs="Times New Roman"/>
          <w:color w:val="000000" w:themeColor="text1"/>
          <w:sz w:val="24"/>
          <w:szCs w:val="24"/>
        </w:rPr>
        <w:t>and</w:t>
      </w:r>
      <w:r w:rsidRPr="003D1BDC">
        <w:rPr>
          <w:rFonts w:ascii="Times New Roman" w:hAnsi="Times New Roman" w:cs="Times New Roman"/>
          <w:color w:val="000000" w:themeColor="text1"/>
          <w:sz w:val="24"/>
          <w:szCs w:val="24"/>
        </w:rPr>
        <w:t xml:space="preserve"> </w:t>
      </w:r>
      <w:r w:rsidR="00E56F42" w:rsidRPr="003D1BDC">
        <w:rPr>
          <w:rFonts w:ascii="Times New Roman" w:hAnsi="Times New Roman" w:cs="Times New Roman"/>
          <w:color w:val="000000" w:themeColor="text1"/>
          <w:sz w:val="24"/>
          <w:szCs w:val="24"/>
        </w:rPr>
        <w:t xml:space="preserve">I4Te </w:t>
      </w:r>
      <w:r w:rsidRPr="003D1BDC">
        <w:rPr>
          <w:rFonts w:ascii="Times New Roman" w:hAnsi="Times New Roman" w:cs="Times New Roman"/>
          <w:color w:val="000000" w:themeColor="text1"/>
          <w:sz w:val="24"/>
          <w:szCs w:val="24"/>
        </w:rPr>
        <w:t>influence</w:t>
      </w:r>
      <w:r w:rsidR="00E56F42" w:rsidRPr="003D1BDC">
        <w:rPr>
          <w:rFonts w:ascii="Times New Roman" w:hAnsi="Times New Roman" w:cs="Times New Roman"/>
          <w:color w:val="000000" w:themeColor="text1"/>
          <w:sz w:val="24"/>
          <w:szCs w:val="24"/>
        </w:rPr>
        <w:t>s</w:t>
      </w:r>
      <w:r w:rsidRPr="003D1BDC">
        <w:rPr>
          <w:rFonts w:ascii="Times New Roman" w:hAnsi="Times New Roman" w:cs="Times New Roman"/>
          <w:color w:val="000000" w:themeColor="text1"/>
          <w:sz w:val="24"/>
          <w:szCs w:val="24"/>
        </w:rPr>
        <w:t xml:space="preserve"> the </w:t>
      </w:r>
      <w:r w:rsidR="005751A4" w:rsidRPr="003D1BDC">
        <w:rPr>
          <w:rFonts w:ascii="Times New Roman" w:hAnsi="Times New Roman" w:cs="Times New Roman"/>
          <w:color w:val="000000" w:themeColor="text1"/>
          <w:sz w:val="24"/>
          <w:szCs w:val="24"/>
        </w:rPr>
        <w:t>employee’s</w:t>
      </w:r>
      <w:r w:rsidRPr="003D1BDC">
        <w:rPr>
          <w:rFonts w:ascii="Times New Roman" w:hAnsi="Times New Roman" w:cs="Times New Roman"/>
          <w:color w:val="000000" w:themeColor="text1"/>
          <w:sz w:val="24"/>
          <w:szCs w:val="24"/>
        </w:rPr>
        <w:t xml:space="preserve"> </w:t>
      </w:r>
      <w:r w:rsidR="00E56F42" w:rsidRPr="003D1BDC">
        <w:rPr>
          <w:rFonts w:ascii="Times New Roman" w:hAnsi="Times New Roman" w:cs="Times New Roman"/>
          <w:color w:val="000000" w:themeColor="text1"/>
          <w:sz w:val="24"/>
          <w:szCs w:val="24"/>
        </w:rPr>
        <w:t xml:space="preserve">ES </w:t>
      </w:r>
      <w:r w:rsidRPr="003D1BDC">
        <w:rPr>
          <w:rFonts w:ascii="Times New Roman" w:hAnsi="Times New Roman" w:cs="Times New Roman"/>
          <w:color w:val="000000" w:themeColor="text1"/>
          <w:sz w:val="24"/>
          <w:szCs w:val="24"/>
        </w:rPr>
        <w:t xml:space="preserve">and </w:t>
      </w:r>
      <w:r w:rsidR="002F2F71" w:rsidRPr="003D1BDC">
        <w:rPr>
          <w:rFonts w:ascii="Times New Roman" w:hAnsi="Times New Roman" w:cs="Times New Roman"/>
          <w:color w:val="000000" w:themeColor="text1"/>
          <w:sz w:val="24"/>
          <w:szCs w:val="24"/>
        </w:rPr>
        <w:t xml:space="preserve">can </w:t>
      </w:r>
      <w:r w:rsidRPr="003D1BDC">
        <w:rPr>
          <w:rFonts w:ascii="Times New Roman" w:hAnsi="Times New Roman" w:cs="Times New Roman"/>
          <w:color w:val="000000" w:themeColor="text1"/>
          <w:sz w:val="24"/>
          <w:szCs w:val="24"/>
        </w:rPr>
        <w:t>enhance</w:t>
      </w:r>
      <w:r w:rsidR="00B244B2">
        <w:rPr>
          <w:rFonts w:ascii="Times New Roman" w:hAnsi="Times New Roman" w:cs="Times New Roman"/>
          <w:color w:val="000000" w:themeColor="text1"/>
          <w:sz w:val="24"/>
          <w:szCs w:val="24"/>
        </w:rPr>
        <w:t xml:space="preserve"> the</w:t>
      </w:r>
      <w:r w:rsidRPr="003D1BDC">
        <w:rPr>
          <w:rFonts w:ascii="Times New Roman" w:hAnsi="Times New Roman" w:cs="Times New Roman"/>
          <w:color w:val="000000" w:themeColor="text1"/>
          <w:sz w:val="24"/>
          <w:szCs w:val="24"/>
        </w:rPr>
        <w:t xml:space="preserve"> </w:t>
      </w:r>
      <w:r w:rsidR="002F2F71" w:rsidRPr="003D1BDC">
        <w:rPr>
          <w:rFonts w:ascii="Times New Roman" w:hAnsi="Times New Roman" w:cs="Times New Roman"/>
          <w:color w:val="000000" w:themeColor="text1"/>
          <w:sz w:val="24"/>
          <w:szCs w:val="24"/>
        </w:rPr>
        <w:t>employee’s</w:t>
      </w:r>
      <w:r w:rsidRPr="003D1BDC">
        <w:rPr>
          <w:rFonts w:ascii="Times New Roman" w:hAnsi="Times New Roman" w:cs="Times New Roman"/>
          <w:color w:val="000000" w:themeColor="text1"/>
          <w:sz w:val="24"/>
          <w:szCs w:val="24"/>
        </w:rPr>
        <w:t xml:space="preserve"> </w:t>
      </w:r>
      <w:r w:rsidR="007D7143" w:rsidRPr="003D1BDC">
        <w:rPr>
          <w:rFonts w:ascii="Times New Roman" w:hAnsi="Times New Roman" w:cs="Times New Roman"/>
          <w:color w:val="000000" w:themeColor="text1"/>
          <w:sz w:val="24"/>
          <w:szCs w:val="24"/>
        </w:rPr>
        <w:t>core</w:t>
      </w:r>
      <w:r w:rsidR="002F2F71" w:rsidRPr="003D1BDC">
        <w:rPr>
          <w:rFonts w:ascii="Times New Roman" w:hAnsi="Times New Roman" w:cs="Times New Roman"/>
          <w:color w:val="000000" w:themeColor="text1"/>
          <w:sz w:val="24"/>
          <w:szCs w:val="24"/>
        </w:rPr>
        <w:t xml:space="preserve">, </w:t>
      </w:r>
      <w:r w:rsidRPr="003D1BDC">
        <w:rPr>
          <w:rFonts w:ascii="Times New Roman" w:hAnsi="Times New Roman" w:cs="Times New Roman"/>
          <w:color w:val="000000" w:themeColor="text1"/>
          <w:sz w:val="24"/>
          <w:szCs w:val="24"/>
        </w:rPr>
        <w:t xml:space="preserve">IT skills and personal </w:t>
      </w:r>
      <w:r w:rsidR="00B17852" w:rsidRPr="003D1BDC">
        <w:rPr>
          <w:rFonts w:ascii="Times New Roman" w:hAnsi="Times New Roman" w:cs="Times New Roman"/>
          <w:color w:val="000000" w:themeColor="text1"/>
          <w:sz w:val="24"/>
          <w:szCs w:val="24"/>
        </w:rPr>
        <w:t>attributes.</w:t>
      </w:r>
      <w:r w:rsidRPr="003D1BDC">
        <w:rPr>
          <w:rFonts w:ascii="Times New Roman" w:hAnsi="Times New Roman" w:cs="Times New Roman"/>
          <w:color w:val="000000" w:themeColor="text1"/>
          <w:sz w:val="24"/>
          <w:szCs w:val="24"/>
        </w:rPr>
        <w:t xml:space="preserve"> </w:t>
      </w:r>
      <w:r w:rsidR="005751A4" w:rsidRPr="003D1BDC">
        <w:rPr>
          <w:rFonts w:ascii="Times New Roman" w:hAnsi="Times New Roman" w:cs="Times New Roman"/>
          <w:color w:val="000000" w:themeColor="text1"/>
          <w:sz w:val="24"/>
          <w:szCs w:val="24"/>
        </w:rPr>
        <w:t xml:space="preserve">The positive work </w:t>
      </w:r>
      <w:r w:rsidR="00A870BE" w:rsidRPr="003D1BDC">
        <w:rPr>
          <w:rFonts w:ascii="Times New Roman" w:hAnsi="Times New Roman" w:cs="Times New Roman"/>
          <w:color w:val="000000" w:themeColor="text1"/>
          <w:sz w:val="24"/>
          <w:szCs w:val="24"/>
        </w:rPr>
        <w:t>culture</w:t>
      </w:r>
      <w:r w:rsidR="005751A4" w:rsidRPr="003D1BDC">
        <w:rPr>
          <w:rFonts w:ascii="Times New Roman" w:hAnsi="Times New Roman" w:cs="Times New Roman"/>
          <w:color w:val="000000" w:themeColor="text1"/>
          <w:sz w:val="24"/>
          <w:szCs w:val="24"/>
        </w:rPr>
        <w:t xml:space="preserve"> that </w:t>
      </w:r>
      <w:r w:rsidR="0021477E" w:rsidRPr="003D1BDC">
        <w:rPr>
          <w:rFonts w:ascii="Times New Roman" w:hAnsi="Times New Roman" w:cs="Times New Roman"/>
          <w:color w:val="000000" w:themeColor="text1"/>
          <w:sz w:val="24"/>
          <w:szCs w:val="24"/>
        </w:rPr>
        <w:t>promotes</w:t>
      </w:r>
      <w:r w:rsidR="005751A4" w:rsidRPr="003D1BDC">
        <w:rPr>
          <w:rFonts w:ascii="Times New Roman" w:hAnsi="Times New Roman" w:cs="Times New Roman"/>
          <w:color w:val="000000" w:themeColor="text1"/>
          <w:sz w:val="24"/>
          <w:szCs w:val="24"/>
        </w:rPr>
        <w:t xml:space="preserve"> employees’ caring in terms of health and safety</w:t>
      </w:r>
      <w:r w:rsidR="00161448">
        <w:rPr>
          <w:rFonts w:ascii="Times New Roman" w:hAnsi="Times New Roman" w:cs="Times New Roman"/>
          <w:color w:val="000000" w:themeColor="text1"/>
          <w:sz w:val="24"/>
          <w:szCs w:val="24"/>
        </w:rPr>
        <w:t xml:space="preserve"> contributes</w:t>
      </w:r>
      <w:r w:rsidR="005751A4" w:rsidRPr="003D1BDC">
        <w:rPr>
          <w:rFonts w:ascii="Times New Roman" w:hAnsi="Times New Roman" w:cs="Times New Roman"/>
          <w:color w:val="000000" w:themeColor="text1"/>
          <w:sz w:val="24"/>
          <w:szCs w:val="24"/>
        </w:rPr>
        <w:t xml:space="preserve"> to employees’ satisfaction and bring</w:t>
      </w:r>
      <w:r w:rsidR="001E1E89">
        <w:rPr>
          <w:rFonts w:ascii="Times New Roman" w:hAnsi="Times New Roman" w:cs="Times New Roman"/>
          <w:color w:val="000000" w:themeColor="text1"/>
          <w:sz w:val="24"/>
          <w:szCs w:val="24"/>
        </w:rPr>
        <w:t>s</w:t>
      </w:r>
      <w:r w:rsidR="005751A4" w:rsidRPr="003D1BDC">
        <w:rPr>
          <w:rFonts w:ascii="Times New Roman" w:hAnsi="Times New Roman" w:cs="Times New Roman"/>
          <w:color w:val="000000" w:themeColor="text1"/>
          <w:sz w:val="24"/>
          <w:szCs w:val="24"/>
        </w:rPr>
        <w:t xml:space="preserve"> long term association with the employees.</w:t>
      </w:r>
      <w:r w:rsidR="003E1F1F" w:rsidRPr="003D1BDC">
        <w:rPr>
          <w:rFonts w:ascii="Times New Roman" w:hAnsi="Times New Roman" w:cs="Times New Roman"/>
          <w:color w:val="000000" w:themeColor="text1"/>
          <w:sz w:val="24"/>
          <w:szCs w:val="24"/>
        </w:rPr>
        <w:t xml:space="preserve"> </w:t>
      </w:r>
      <w:r w:rsidR="009C402D" w:rsidRPr="003D1BDC">
        <w:rPr>
          <w:rFonts w:ascii="Times New Roman" w:hAnsi="Times New Roman" w:cs="Times New Roman"/>
          <w:color w:val="000000" w:themeColor="text1"/>
          <w:sz w:val="24"/>
          <w:szCs w:val="24"/>
        </w:rPr>
        <w:t xml:space="preserve">This will also increase </w:t>
      </w:r>
      <w:r w:rsidR="00EC6D1C" w:rsidRPr="003D1BDC">
        <w:rPr>
          <w:rFonts w:ascii="Times New Roman" w:hAnsi="Times New Roman" w:cs="Times New Roman"/>
          <w:color w:val="000000" w:themeColor="text1"/>
          <w:sz w:val="24"/>
          <w:szCs w:val="24"/>
        </w:rPr>
        <w:t>ES</w:t>
      </w:r>
      <w:r w:rsidR="005751A4" w:rsidRPr="003D1BDC">
        <w:rPr>
          <w:rFonts w:ascii="Times New Roman" w:hAnsi="Times New Roman" w:cs="Times New Roman"/>
          <w:color w:val="000000" w:themeColor="text1"/>
          <w:sz w:val="24"/>
          <w:szCs w:val="24"/>
        </w:rPr>
        <w:t xml:space="preserve"> and improvement of career opportunities that improve employees’ engagement with</w:t>
      </w:r>
      <w:r w:rsidR="003E1F1F" w:rsidRPr="003D1BDC">
        <w:rPr>
          <w:rFonts w:ascii="Times New Roman" w:hAnsi="Times New Roman" w:cs="Times New Roman"/>
          <w:color w:val="000000" w:themeColor="text1"/>
          <w:sz w:val="24"/>
          <w:szCs w:val="24"/>
        </w:rPr>
        <w:t xml:space="preserve"> </w:t>
      </w:r>
      <w:r w:rsidR="005751A4" w:rsidRPr="003D1BDC">
        <w:rPr>
          <w:rFonts w:ascii="Times New Roman" w:hAnsi="Times New Roman" w:cs="Times New Roman"/>
          <w:color w:val="000000" w:themeColor="text1"/>
          <w:sz w:val="24"/>
          <w:szCs w:val="24"/>
        </w:rPr>
        <w:t>the organi</w:t>
      </w:r>
      <w:r w:rsidR="00A66006" w:rsidRPr="003D1BDC">
        <w:rPr>
          <w:rFonts w:ascii="Times New Roman" w:hAnsi="Times New Roman" w:cs="Times New Roman"/>
          <w:color w:val="000000" w:themeColor="text1"/>
          <w:sz w:val="24"/>
          <w:szCs w:val="24"/>
        </w:rPr>
        <w:t>s</w:t>
      </w:r>
      <w:r w:rsidR="005751A4" w:rsidRPr="003D1BDC">
        <w:rPr>
          <w:rFonts w:ascii="Times New Roman" w:hAnsi="Times New Roman" w:cs="Times New Roman"/>
          <w:color w:val="000000" w:themeColor="text1"/>
          <w:sz w:val="24"/>
          <w:szCs w:val="24"/>
        </w:rPr>
        <w:t xml:space="preserve">ation. </w:t>
      </w:r>
      <w:r w:rsidR="00C61C78" w:rsidRPr="003D1BDC">
        <w:rPr>
          <w:rFonts w:ascii="Times New Roman" w:hAnsi="Times New Roman" w:cs="Times New Roman"/>
          <w:color w:val="000000" w:themeColor="text1"/>
          <w:sz w:val="24"/>
          <w:szCs w:val="24"/>
        </w:rPr>
        <w:t xml:space="preserve">The I4Te </w:t>
      </w:r>
      <w:r w:rsidR="00E95D41">
        <w:rPr>
          <w:rFonts w:ascii="Times New Roman" w:hAnsi="Times New Roman" w:cs="Times New Roman"/>
          <w:color w:val="000000" w:themeColor="text1"/>
          <w:sz w:val="24"/>
          <w:szCs w:val="24"/>
        </w:rPr>
        <w:t>is</w:t>
      </w:r>
      <w:r w:rsidR="00E95D41" w:rsidRPr="003D1BDC">
        <w:rPr>
          <w:rFonts w:ascii="Times New Roman" w:hAnsi="Times New Roman" w:cs="Times New Roman"/>
          <w:color w:val="000000" w:themeColor="text1"/>
          <w:sz w:val="24"/>
          <w:szCs w:val="24"/>
        </w:rPr>
        <w:t xml:space="preserve"> </w:t>
      </w:r>
      <w:r w:rsidR="00C61C78" w:rsidRPr="003D1BDC">
        <w:rPr>
          <w:rFonts w:ascii="Times New Roman" w:hAnsi="Times New Roman" w:cs="Times New Roman"/>
          <w:color w:val="000000" w:themeColor="text1"/>
          <w:sz w:val="24"/>
          <w:szCs w:val="24"/>
        </w:rPr>
        <w:t xml:space="preserve">needed to educate HR of the organisations towards </w:t>
      </w:r>
      <w:r w:rsidR="001E1E89">
        <w:rPr>
          <w:rFonts w:ascii="Times New Roman" w:hAnsi="Times New Roman" w:cs="Times New Roman"/>
          <w:color w:val="000000" w:themeColor="text1"/>
          <w:sz w:val="24"/>
          <w:szCs w:val="24"/>
        </w:rPr>
        <w:t xml:space="preserve">the </w:t>
      </w:r>
      <w:r w:rsidR="00C61C78" w:rsidRPr="003D1BDC">
        <w:rPr>
          <w:rFonts w:ascii="Times New Roman" w:hAnsi="Times New Roman" w:cs="Times New Roman"/>
          <w:color w:val="000000" w:themeColor="text1"/>
          <w:sz w:val="24"/>
          <w:szCs w:val="24"/>
        </w:rPr>
        <w:t>adoption of sustainable practices and advance</w:t>
      </w:r>
      <w:r w:rsidR="001E1E89">
        <w:rPr>
          <w:rFonts w:ascii="Times New Roman" w:hAnsi="Times New Roman" w:cs="Times New Roman"/>
          <w:color w:val="000000" w:themeColor="text1"/>
          <w:sz w:val="24"/>
          <w:szCs w:val="24"/>
        </w:rPr>
        <w:t>d</w:t>
      </w:r>
      <w:r w:rsidR="00C61C78" w:rsidRPr="003D1BDC">
        <w:rPr>
          <w:rFonts w:ascii="Times New Roman" w:hAnsi="Times New Roman" w:cs="Times New Roman"/>
          <w:color w:val="000000" w:themeColor="text1"/>
          <w:sz w:val="24"/>
          <w:szCs w:val="24"/>
        </w:rPr>
        <w:t xml:space="preserve"> technologies to enhance organisation</w:t>
      </w:r>
      <w:r w:rsidR="00C86150" w:rsidRPr="003D1BDC">
        <w:rPr>
          <w:rFonts w:ascii="Times New Roman" w:hAnsi="Times New Roman" w:cs="Times New Roman"/>
          <w:color w:val="000000" w:themeColor="text1"/>
          <w:sz w:val="24"/>
          <w:szCs w:val="24"/>
        </w:rPr>
        <w:t>al</w:t>
      </w:r>
      <w:r w:rsidR="00C61C78" w:rsidRPr="003D1BDC">
        <w:rPr>
          <w:rFonts w:ascii="Times New Roman" w:hAnsi="Times New Roman" w:cs="Times New Roman"/>
          <w:color w:val="000000" w:themeColor="text1"/>
          <w:sz w:val="24"/>
          <w:szCs w:val="24"/>
        </w:rPr>
        <w:t xml:space="preserve"> performance</w:t>
      </w:r>
      <w:r w:rsidR="00C61C78" w:rsidRPr="00C61C78">
        <w:rPr>
          <w:rFonts w:ascii="Times New Roman" w:hAnsi="Times New Roman" w:cs="Times New Roman"/>
          <w:color w:val="C00000"/>
          <w:sz w:val="24"/>
          <w:szCs w:val="24"/>
        </w:rPr>
        <w:t>.</w:t>
      </w:r>
    </w:p>
    <w:p w14:paraId="575B49E4" w14:textId="19E8C94A" w:rsidR="00685B61" w:rsidRDefault="00A01CF4" w:rsidP="007460C1">
      <w:pPr>
        <w:spacing w:after="0" w:line="360" w:lineRule="auto"/>
        <w:ind w:right="27"/>
        <w:jc w:val="both"/>
        <w:rPr>
          <w:rFonts w:ascii="Times New Roman" w:hAnsi="Times New Roman" w:cs="Times New Roman"/>
          <w:color w:val="000000" w:themeColor="text1"/>
          <w:sz w:val="24"/>
          <w:szCs w:val="24"/>
        </w:rPr>
      </w:pPr>
      <w:r w:rsidRPr="003D1BDC">
        <w:rPr>
          <w:rFonts w:ascii="Times New Roman" w:hAnsi="Times New Roman" w:cs="Times New Roman"/>
          <w:color w:val="000000" w:themeColor="text1"/>
          <w:sz w:val="24"/>
          <w:szCs w:val="24"/>
        </w:rPr>
        <w:t xml:space="preserve">Today, multifaceted problem-solving skills and critical thinking is highly demanded in addition to soft skills. </w:t>
      </w:r>
      <w:r w:rsidR="002F2F71" w:rsidRPr="003D1BDC">
        <w:rPr>
          <w:rFonts w:ascii="Times New Roman" w:hAnsi="Times New Roman" w:cs="Times New Roman"/>
          <w:color w:val="000000" w:themeColor="text1"/>
          <w:sz w:val="24"/>
          <w:szCs w:val="24"/>
        </w:rPr>
        <w:t>The results suggest that</w:t>
      </w:r>
      <w:r w:rsidRPr="003D1BDC">
        <w:rPr>
          <w:rFonts w:ascii="Times New Roman" w:hAnsi="Times New Roman" w:cs="Times New Roman"/>
          <w:color w:val="000000" w:themeColor="text1"/>
          <w:sz w:val="24"/>
          <w:szCs w:val="24"/>
        </w:rPr>
        <w:t xml:space="preserve"> the employability skills can be developed by the organisation efforts through SHRM practices</w:t>
      </w:r>
      <w:r w:rsidR="000F5C5B" w:rsidRPr="003D1BDC">
        <w:rPr>
          <w:rFonts w:ascii="Times New Roman" w:hAnsi="Times New Roman" w:cs="Times New Roman"/>
          <w:color w:val="000000" w:themeColor="text1"/>
          <w:sz w:val="24"/>
          <w:szCs w:val="24"/>
        </w:rPr>
        <w:t xml:space="preserve"> that</w:t>
      </w:r>
      <w:r w:rsidR="006B1A39" w:rsidRPr="003D1BDC">
        <w:rPr>
          <w:rFonts w:ascii="Times New Roman" w:hAnsi="Times New Roman" w:cs="Times New Roman"/>
          <w:color w:val="000000" w:themeColor="text1"/>
          <w:sz w:val="24"/>
          <w:szCs w:val="24"/>
        </w:rPr>
        <w:t xml:space="preserve"> will consequently support decision making in the organisation</w:t>
      </w:r>
      <w:r w:rsidRPr="003D1BDC">
        <w:rPr>
          <w:rFonts w:ascii="Times New Roman" w:hAnsi="Times New Roman" w:cs="Times New Roman"/>
          <w:color w:val="000000" w:themeColor="text1"/>
          <w:sz w:val="24"/>
          <w:szCs w:val="24"/>
        </w:rPr>
        <w:t xml:space="preserve">. The managers </w:t>
      </w:r>
      <w:r w:rsidR="008424D0" w:rsidRPr="003D1BDC">
        <w:rPr>
          <w:rFonts w:ascii="Times New Roman" w:hAnsi="Times New Roman" w:cs="Times New Roman"/>
          <w:color w:val="000000" w:themeColor="text1"/>
          <w:sz w:val="24"/>
          <w:szCs w:val="24"/>
        </w:rPr>
        <w:t xml:space="preserve">can adopt SHRM practices including </w:t>
      </w:r>
      <w:r w:rsidR="00860DE7" w:rsidRPr="003D1BDC">
        <w:rPr>
          <w:rFonts w:ascii="Times New Roman" w:hAnsi="Times New Roman" w:cs="Times New Roman"/>
          <w:color w:val="000000" w:themeColor="text1"/>
          <w:sz w:val="24"/>
          <w:szCs w:val="24"/>
        </w:rPr>
        <w:t>TR,</w:t>
      </w:r>
      <w:r w:rsidR="00F21729" w:rsidRPr="003D1BDC">
        <w:rPr>
          <w:rFonts w:ascii="Times New Roman" w:hAnsi="Times New Roman" w:cs="Times New Roman"/>
          <w:color w:val="000000" w:themeColor="text1"/>
          <w:sz w:val="24"/>
          <w:szCs w:val="24"/>
        </w:rPr>
        <w:t xml:space="preserve"> </w:t>
      </w:r>
      <w:r w:rsidR="00860DE7" w:rsidRPr="003D1BDC">
        <w:rPr>
          <w:rFonts w:ascii="Times New Roman" w:hAnsi="Times New Roman" w:cs="Times New Roman"/>
          <w:color w:val="000000" w:themeColor="text1"/>
          <w:sz w:val="24"/>
          <w:szCs w:val="24"/>
        </w:rPr>
        <w:t>FL, EE, EP</w:t>
      </w:r>
      <w:r w:rsidR="006B1A39" w:rsidRPr="003D1BDC">
        <w:rPr>
          <w:rFonts w:ascii="Times New Roman" w:hAnsi="Times New Roman" w:cs="Times New Roman"/>
          <w:color w:val="000000" w:themeColor="text1"/>
          <w:sz w:val="24"/>
          <w:szCs w:val="24"/>
        </w:rPr>
        <w:t xml:space="preserve"> to e</w:t>
      </w:r>
      <w:r w:rsidR="00E2211B" w:rsidRPr="003D1BDC">
        <w:rPr>
          <w:rFonts w:ascii="Times New Roman" w:hAnsi="Times New Roman" w:cs="Times New Roman"/>
          <w:color w:val="000000" w:themeColor="text1"/>
          <w:sz w:val="24"/>
          <w:szCs w:val="24"/>
        </w:rPr>
        <w:t xml:space="preserve">nhance </w:t>
      </w:r>
      <w:r w:rsidR="00C02C94">
        <w:rPr>
          <w:rFonts w:ascii="Times New Roman" w:hAnsi="Times New Roman" w:cs="Times New Roman"/>
          <w:color w:val="000000" w:themeColor="text1"/>
          <w:sz w:val="24"/>
          <w:szCs w:val="24"/>
        </w:rPr>
        <w:t xml:space="preserve">the </w:t>
      </w:r>
      <w:r w:rsidR="00860DE7" w:rsidRPr="003D1BDC">
        <w:rPr>
          <w:rFonts w:ascii="Times New Roman" w:hAnsi="Times New Roman" w:cs="Times New Roman"/>
          <w:color w:val="000000" w:themeColor="text1"/>
          <w:sz w:val="24"/>
          <w:szCs w:val="24"/>
        </w:rPr>
        <w:t>ES</w:t>
      </w:r>
      <w:r w:rsidR="00E2211B" w:rsidRPr="003D1BDC">
        <w:rPr>
          <w:rFonts w:ascii="Times New Roman" w:hAnsi="Times New Roman" w:cs="Times New Roman"/>
          <w:color w:val="000000" w:themeColor="text1"/>
          <w:sz w:val="24"/>
          <w:szCs w:val="24"/>
        </w:rPr>
        <w:t xml:space="preserve"> of the employees.</w:t>
      </w:r>
      <w:bookmarkEnd w:id="11"/>
    </w:p>
    <w:p w14:paraId="1CB24446" w14:textId="77777777" w:rsidR="00454BAB" w:rsidRPr="00454BAB" w:rsidRDefault="00454BAB" w:rsidP="007460C1">
      <w:pPr>
        <w:spacing w:after="0" w:line="360" w:lineRule="auto"/>
        <w:ind w:right="27"/>
        <w:jc w:val="both"/>
        <w:rPr>
          <w:rFonts w:ascii="Times New Roman" w:hAnsi="Times New Roman" w:cs="Times New Roman"/>
          <w:color w:val="000000" w:themeColor="text1"/>
          <w:sz w:val="24"/>
          <w:szCs w:val="24"/>
        </w:rPr>
      </w:pPr>
    </w:p>
    <w:p w14:paraId="2EB8C933" w14:textId="3CE25894" w:rsidR="00516B50" w:rsidRPr="00D67EA2" w:rsidRDefault="00516B50" w:rsidP="00D67EA2">
      <w:pPr>
        <w:pStyle w:val="ListParagraph"/>
        <w:numPr>
          <w:ilvl w:val="0"/>
          <w:numId w:val="4"/>
        </w:numPr>
        <w:spacing w:line="360" w:lineRule="auto"/>
        <w:ind w:right="279"/>
        <w:jc w:val="both"/>
        <w:rPr>
          <w:rFonts w:ascii="Times New Roman" w:hAnsi="Times New Roman" w:cs="Times New Roman"/>
          <w:b/>
          <w:color w:val="FF0000"/>
        </w:rPr>
      </w:pPr>
      <w:r w:rsidRPr="00D67EA2">
        <w:rPr>
          <w:rFonts w:ascii="Times New Roman" w:hAnsi="Times New Roman" w:cs="Times New Roman"/>
          <w:b/>
        </w:rPr>
        <w:t>Conclusion, Limitations</w:t>
      </w:r>
      <w:r w:rsidR="00E95D41">
        <w:rPr>
          <w:rFonts w:ascii="Times New Roman" w:hAnsi="Times New Roman" w:cs="Times New Roman"/>
          <w:b/>
        </w:rPr>
        <w:t>,</w:t>
      </w:r>
      <w:r w:rsidRPr="00D67EA2">
        <w:rPr>
          <w:rFonts w:ascii="Times New Roman" w:hAnsi="Times New Roman" w:cs="Times New Roman"/>
          <w:b/>
        </w:rPr>
        <w:t xml:space="preserve"> and Fu</w:t>
      </w:r>
      <w:r w:rsidR="00D67EA2">
        <w:rPr>
          <w:rFonts w:ascii="Times New Roman" w:hAnsi="Times New Roman" w:cs="Times New Roman"/>
          <w:b/>
        </w:rPr>
        <w:t>ture R</w:t>
      </w:r>
      <w:r w:rsidRPr="00D67EA2">
        <w:rPr>
          <w:rFonts w:ascii="Times New Roman" w:hAnsi="Times New Roman" w:cs="Times New Roman"/>
          <w:b/>
        </w:rPr>
        <w:t xml:space="preserve">esearch Directions </w:t>
      </w:r>
    </w:p>
    <w:p w14:paraId="230B7F2F" w14:textId="1C9364B7" w:rsidR="00C55D40" w:rsidRPr="003D1BDC" w:rsidRDefault="003E1830" w:rsidP="00C55D40">
      <w:pPr>
        <w:spacing w:after="0" w:line="360" w:lineRule="auto"/>
        <w:jc w:val="both"/>
        <w:rPr>
          <w:rFonts w:ascii="Times New Roman" w:hAnsi="Times New Roman" w:cs="Times New Roman"/>
          <w:color w:val="000000" w:themeColor="text1"/>
          <w:sz w:val="24"/>
          <w:szCs w:val="24"/>
        </w:rPr>
      </w:pPr>
      <w:bookmarkStart w:id="12" w:name="_Hlk69850683"/>
      <w:r w:rsidRPr="003D1BDC">
        <w:rPr>
          <w:rFonts w:ascii="Times New Roman" w:hAnsi="Times New Roman" w:cs="Times New Roman"/>
          <w:color w:val="000000" w:themeColor="text1"/>
          <w:sz w:val="24"/>
          <w:szCs w:val="24"/>
        </w:rPr>
        <w:t>SHRM</w:t>
      </w:r>
      <w:r w:rsidR="003C625E" w:rsidRPr="003D1BDC">
        <w:rPr>
          <w:rFonts w:ascii="Times New Roman" w:hAnsi="Times New Roman" w:cs="Times New Roman"/>
          <w:color w:val="000000" w:themeColor="text1"/>
          <w:sz w:val="24"/>
          <w:szCs w:val="24"/>
        </w:rPr>
        <w:t xml:space="preserve"> is an emerging area that connects organisations’ sustainability with </w:t>
      </w:r>
      <w:r w:rsidR="00DE47CC">
        <w:rPr>
          <w:rFonts w:ascii="Times New Roman" w:hAnsi="Times New Roman" w:cs="Times New Roman"/>
          <w:color w:val="000000" w:themeColor="text1"/>
          <w:sz w:val="24"/>
          <w:szCs w:val="24"/>
        </w:rPr>
        <w:t xml:space="preserve">the </w:t>
      </w:r>
      <w:r w:rsidR="003C625E" w:rsidRPr="003D1BDC">
        <w:rPr>
          <w:rFonts w:ascii="Times New Roman" w:hAnsi="Times New Roman" w:cs="Times New Roman"/>
          <w:color w:val="000000" w:themeColor="text1"/>
          <w:sz w:val="24"/>
          <w:szCs w:val="24"/>
        </w:rPr>
        <w:t xml:space="preserve">roles and responsibilities of humans. The current study </w:t>
      </w:r>
      <w:r w:rsidR="005D75A2">
        <w:rPr>
          <w:rFonts w:ascii="Times New Roman" w:hAnsi="Times New Roman" w:cs="Times New Roman"/>
          <w:color w:val="000000" w:themeColor="text1"/>
          <w:sz w:val="24"/>
          <w:szCs w:val="24"/>
        </w:rPr>
        <w:t xml:space="preserve">was </w:t>
      </w:r>
      <w:r w:rsidR="003C625E" w:rsidRPr="003D1BDC">
        <w:rPr>
          <w:rFonts w:ascii="Times New Roman" w:hAnsi="Times New Roman" w:cs="Times New Roman"/>
          <w:color w:val="000000" w:themeColor="text1"/>
          <w:sz w:val="24"/>
          <w:szCs w:val="24"/>
        </w:rPr>
        <w:t xml:space="preserve">conducted </w:t>
      </w:r>
      <w:proofErr w:type="gramStart"/>
      <w:r w:rsidR="003C625E" w:rsidRPr="003D1BDC">
        <w:rPr>
          <w:rFonts w:ascii="Times New Roman" w:hAnsi="Times New Roman" w:cs="Times New Roman"/>
          <w:color w:val="000000" w:themeColor="text1"/>
          <w:sz w:val="24"/>
          <w:szCs w:val="24"/>
        </w:rPr>
        <w:t>in the area of</w:t>
      </w:r>
      <w:proofErr w:type="gramEnd"/>
      <w:r w:rsidR="003C625E" w:rsidRPr="003D1BDC">
        <w:rPr>
          <w:rFonts w:ascii="Times New Roman" w:hAnsi="Times New Roman" w:cs="Times New Roman"/>
          <w:color w:val="000000" w:themeColor="text1"/>
          <w:sz w:val="24"/>
          <w:szCs w:val="24"/>
        </w:rPr>
        <w:t xml:space="preserve"> SHRM</w:t>
      </w:r>
      <w:r w:rsidR="00464B1C" w:rsidRPr="003D1BDC">
        <w:rPr>
          <w:rFonts w:ascii="Times New Roman" w:hAnsi="Times New Roman" w:cs="Times New Roman"/>
          <w:color w:val="000000" w:themeColor="text1"/>
          <w:sz w:val="24"/>
          <w:szCs w:val="24"/>
        </w:rPr>
        <w:t xml:space="preserve"> by including multiple construct</w:t>
      </w:r>
      <w:r w:rsidR="00F21729" w:rsidRPr="003D1BDC">
        <w:rPr>
          <w:rFonts w:ascii="Times New Roman" w:hAnsi="Times New Roman" w:cs="Times New Roman"/>
          <w:color w:val="000000" w:themeColor="text1"/>
          <w:sz w:val="24"/>
          <w:szCs w:val="24"/>
        </w:rPr>
        <w:t>s</w:t>
      </w:r>
      <w:r w:rsidR="00464B1C" w:rsidRPr="003D1BDC">
        <w:rPr>
          <w:rFonts w:ascii="Times New Roman" w:hAnsi="Times New Roman" w:cs="Times New Roman"/>
          <w:color w:val="000000" w:themeColor="text1"/>
          <w:sz w:val="24"/>
          <w:szCs w:val="24"/>
        </w:rPr>
        <w:t xml:space="preserve"> and </w:t>
      </w:r>
      <w:r w:rsidR="00C02C94">
        <w:rPr>
          <w:rFonts w:ascii="Times New Roman" w:hAnsi="Times New Roman" w:cs="Times New Roman"/>
          <w:color w:val="000000" w:themeColor="text1"/>
          <w:sz w:val="24"/>
          <w:szCs w:val="24"/>
        </w:rPr>
        <w:t xml:space="preserve">an </w:t>
      </w:r>
      <w:r w:rsidR="00464B1C" w:rsidRPr="003D1BDC">
        <w:rPr>
          <w:rFonts w:ascii="Times New Roman" w:hAnsi="Times New Roman" w:cs="Times New Roman"/>
          <w:color w:val="000000" w:themeColor="text1"/>
          <w:sz w:val="24"/>
          <w:szCs w:val="24"/>
        </w:rPr>
        <w:t>SEM mode</w:t>
      </w:r>
      <w:r w:rsidR="00B8183A" w:rsidRPr="003D1BDC">
        <w:rPr>
          <w:rFonts w:ascii="Times New Roman" w:hAnsi="Times New Roman" w:cs="Times New Roman"/>
          <w:color w:val="000000" w:themeColor="text1"/>
          <w:sz w:val="24"/>
          <w:szCs w:val="24"/>
        </w:rPr>
        <w:t>l</w:t>
      </w:r>
      <w:r w:rsidR="00464B1C" w:rsidRPr="003D1BDC">
        <w:rPr>
          <w:rFonts w:ascii="Times New Roman" w:hAnsi="Times New Roman" w:cs="Times New Roman"/>
          <w:color w:val="000000" w:themeColor="text1"/>
          <w:sz w:val="24"/>
          <w:szCs w:val="24"/>
        </w:rPr>
        <w:t xml:space="preserve">. </w:t>
      </w:r>
      <w:r w:rsidR="004E5F8E" w:rsidRPr="003D1BDC">
        <w:rPr>
          <w:rFonts w:ascii="Times New Roman" w:hAnsi="Times New Roman" w:cs="Times New Roman"/>
          <w:color w:val="000000" w:themeColor="text1"/>
          <w:sz w:val="24"/>
          <w:szCs w:val="24"/>
        </w:rPr>
        <w:t>The study has revealed that t</w:t>
      </w:r>
      <w:r w:rsidR="0015746E" w:rsidRPr="003D1BDC">
        <w:rPr>
          <w:rFonts w:ascii="Times New Roman" w:hAnsi="Times New Roman" w:cs="Times New Roman"/>
          <w:color w:val="000000" w:themeColor="text1"/>
          <w:sz w:val="24"/>
          <w:szCs w:val="24"/>
        </w:rPr>
        <w:t>he changing landscape is promp</w:t>
      </w:r>
      <w:r w:rsidR="00D86FF4" w:rsidRPr="003D1BDC">
        <w:rPr>
          <w:rFonts w:ascii="Times New Roman" w:hAnsi="Times New Roman" w:cs="Times New Roman"/>
          <w:color w:val="000000" w:themeColor="text1"/>
          <w:sz w:val="24"/>
          <w:szCs w:val="24"/>
        </w:rPr>
        <w:t>t and requires skill development</w:t>
      </w:r>
      <w:r w:rsidR="0015746E" w:rsidRPr="003D1BDC">
        <w:rPr>
          <w:rFonts w:ascii="Times New Roman" w:hAnsi="Times New Roman" w:cs="Times New Roman"/>
          <w:color w:val="000000" w:themeColor="text1"/>
          <w:sz w:val="24"/>
          <w:szCs w:val="24"/>
        </w:rPr>
        <w:t xml:space="preserve"> </w:t>
      </w:r>
      <w:r w:rsidR="00D86FF4" w:rsidRPr="003D1BDC">
        <w:rPr>
          <w:rFonts w:ascii="Times New Roman" w:hAnsi="Times New Roman" w:cs="Times New Roman"/>
          <w:color w:val="000000" w:themeColor="text1"/>
          <w:sz w:val="24"/>
          <w:szCs w:val="24"/>
        </w:rPr>
        <w:t>through</w:t>
      </w:r>
      <w:r w:rsidR="0015746E" w:rsidRPr="003D1BDC">
        <w:rPr>
          <w:rFonts w:ascii="Times New Roman" w:hAnsi="Times New Roman" w:cs="Times New Roman"/>
          <w:color w:val="000000" w:themeColor="text1"/>
          <w:sz w:val="24"/>
          <w:szCs w:val="24"/>
        </w:rPr>
        <w:t xml:space="preserve"> </w:t>
      </w:r>
      <w:r w:rsidR="00D86FF4" w:rsidRPr="003D1BDC">
        <w:rPr>
          <w:rFonts w:ascii="Times New Roman" w:hAnsi="Times New Roman" w:cs="Times New Roman"/>
          <w:color w:val="000000" w:themeColor="text1"/>
          <w:sz w:val="24"/>
          <w:szCs w:val="24"/>
        </w:rPr>
        <w:t xml:space="preserve">I4Te </w:t>
      </w:r>
      <w:r w:rsidR="0015746E" w:rsidRPr="003D1BDC">
        <w:rPr>
          <w:rFonts w:ascii="Times New Roman" w:hAnsi="Times New Roman" w:cs="Times New Roman"/>
          <w:color w:val="000000" w:themeColor="text1"/>
          <w:sz w:val="24"/>
          <w:szCs w:val="24"/>
        </w:rPr>
        <w:t xml:space="preserve">with </w:t>
      </w:r>
      <w:r w:rsidR="00D86FF4" w:rsidRPr="003D1BDC">
        <w:rPr>
          <w:rFonts w:ascii="Times New Roman" w:hAnsi="Times New Roman" w:cs="Times New Roman"/>
          <w:color w:val="000000" w:themeColor="text1"/>
          <w:sz w:val="24"/>
          <w:szCs w:val="24"/>
        </w:rPr>
        <w:t>SHRM</w:t>
      </w:r>
      <w:r w:rsidR="0015746E" w:rsidRPr="003D1BDC">
        <w:rPr>
          <w:rFonts w:ascii="Times New Roman" w:hAnsi="Times New Roman" w:cs="Times New Roman"/>
          <w:color w:val="000000" w:themeColor="text1"/>
          <w:sz w:val="24"/>
          <w:szCs w:val="24"/>
        </w:rPr>
        <w:t xml:space="preserve">. </w:t>
      </w:r>
      <w:proofErr w:type="gramStart"/>
      <w:r w:rsidR="00A6562C">
        <w:rPr>
          <w:rFonts w:ascii="Times New Roman" w:hAnsi="Times New Roman" w:cs="Times New Roman"/>
          <w:color w:val="000000" w:themeColor="text1"/>
          <w:sz w:val="24"/>
          <w:szCs w:val="24"/>
        </w:rPr>
        <w:t>The m</w:t>
      </w:r>
      <w:r w:rsidR="0015746E" w:rsidRPr="003D1BDC">
        <w:rPr>
          <w:rFonts w:ascii="Times New Roman" w:hAnsi="Times New Roman" w:cs="Times New Roman"/>
          <w:color w:val="000000" w:themeColor="text1"/>
          <w:sz w:val="24"/>
          <w:szCs w:val="24"/>
        </w:rPr>
        <w:t>ajority of</w:t>
      </w:r>
      <w:proofErr w:type="gramEnd"/>
      <w:r w:rsidR="0015746E" w:rsidRPr="003D1BDC">
        <w:rPr>
          <w:rFonts w:ascii="Times New Roman" w:hAnsi="Times New Roman" w:cs="Times New Roman"/>
          <w:color w:val="000000" w:themeColor="text1"/>
          <w:sz w:val="24"/>
          <w:szCs w:val="24"/>
        </w:rPr>
        <w:t xml:space="preserve"> the organisations</w:t>
      </w:r>
      <w:r w:rsidR="00E95D41">
        <w:rPr>
          <w:rFonts w:ascii="Times New Roman" w:hAnsi="Times New Roman" w:cs="Times New Roman"/>
          <w:color w:val="000000" w:themeColor="text1"/>
          <w:sz w:val="24"/>
          <w:szCs w:val="24"/>
        </w:rPr>
        <w:t>,</w:t>
      </w:r>
      <w:r w:rsidR="0015746E" w:rsidRPr="003D1BDC">
        <w:rPr>
          <w:rFonts w:ascii="Times New Roman" w:hAnsi="Times New Roman" w:cs="Times New Roman"/>
          <w:color w:val="000000" w:themeColor="text1"/>
          <w:sz w:val="24"/>
          <w:szCs w:val="24"/>
        </w:rPr>
        <w:t xml:space="preserve"> irrespective of their size</w:t>
      </w:r>
      <w:r w:rsidR="00E95D41">
        <w:rPr>
          <w:rFonts w:ascii="Times New Roman" w:hAnsi="Times New Roman" w:cs="Times New Roman"/>
          <w:color w:val="000000" w:themeColor="text1"/>
          <w:sz w:val="24"/>
          <w:szCs w:val="24"/>
        </w:rPr>
        <w:t>,</w:t>
      </w:r>
      <w:r w:rsidR="0015746E" w:rsidRPr="003D1BDC">
        <w:rPr>
          <w:rFonts w:ascii="Times New Roman" w:hAnsi="Times New Roman" w:cs="Times New Roman"/>
          <w:color w:val="000000" w:themeColor="text1"/>
          <w:sz w:val="24"/>
          <w:szCs w:val="24"/>
        </w:rPr>
        <w:t xml:space="preserve"> </w:t>
      </w:r>
      <w:r w:rsidR="00DB0036" w:rsidRPr="003D1BDC">
        <w:rPr>
          <w:rFonts w:ascii="Times New Roman" w:hAnsi="Times New Roman" w:cs="Times New Roman"/>
          <w:color w:val="000000" w:themeColor="text1"/>
          <w:sz w:val="24"/>
          <w:szCs w:val="24"/>
        </w:rPr>
        <w:t>must</w:t>
      </w:r>
      <w:r w:rsidR="0015746E" w:rsidRPr="003D1BDC">
        <w:rPr>
          <w:rFonts w:ascii="Times New Roman" w:hAnsi="Times New Roman" w:cs="Times New Roman"/>
          <w:color w:val="000000" w:themeColor="text1"/>
          <w:sz w:val="24"/>
          <w:szCs w:val="24"/>
        </w:rPr>
        <w:t xml:space="preserve"> update their inventories of skills and competencies</w:t>
      </w:r>
      <w:r w:rsidR="00DB0036" w:rsidRPr="003D1BDC">
        <w:rPr>
          <w:rFonts w:ascii="Times New Roman" w:hAnsi="Times New Roman" w:cs="Times New Roman"/>
          <w:color w:val="000000" w:themeColor="text1"/>
          <w:sz w:val="24"/>
          <w:szCs w:val="24"/>
        </w:rPr>
        <w:t xml:space="preserve"> to become sustainable</w:t>
      </w:r>
      <w:r w:rsidR="0015746E" w:rsidRPr="003D1BDC">
        <w:rPr>
          <w:rFonts w:ascii="Times New Roman" w:hAnsi="Times New Roman" w:cs="Times New Roman"/>
          <w:color w:val="000000" w:themeColor="text1"/>
          <w:sz w:val="24"/>
          <w:szCs w:val="24"/>
        </w:rPr>
        <w:t xml:space="preserve">. The literature supports the fact that research on human resources and their employability is scarce till now. Hence, the findings from the current study contribute to </w:t>
      </w:r>
      <w:r w:rsidR="00141674" w:rsidRPr="003D1BDC">
        <w:rPr>
          <w:rFonts w:ascii="Times New Roman" w:hAnsi="Times New Roman" w:cs="Times New Roman"/>
          <w:color w:val="000000" w:themeColor="text1"/>
          <w:sz w:val="24"/>
          <w:szCs w:val="24"/>
        </w:rPr>
        <w:t>bridg</w:t>
      </w:r>
      <w:r w:rsidR="008A13A2">
        <w:rPr>
          <w:rFonts w:ascii="Times New Roman" w:hAnsi="Times New Roman" w:cs="Times New Roman"/>
          <w:color w:val="000000" w:themeColor="text1"/>
          <w:sz w:val="24"/>
          <w:szCs w:val="24"/>
        </w:rPr>
        <w:t>ing</w:t>
      </w:r>
      <w:r w:rsidR="00141674" w:rsidRPr="003D1BDC">
        <w:rPr>
          <w:rFonts w:ascii="Times New Roman" w:hAnsi="Times New Roman" w:cs="Times New Roman"/>
          <w:color w:val="000000" w:themeColor="text1"/>
          <w:sz w:val="24"/>
          <w:szCs w:val="24"/>
        </w:rPr>
        <w:t xml:space="preserve"> this gap and </w:t>
      </w:r>
      <w:r w:rsidR="0018397F" w:rsidRPr="003D1BDC">
        <w:rPr>
          <w:rFonts w:ascii="Times New Roman" w:hAnsi="Times New Roman" w:cs="Times New Roman"/>
          <w:color w:val="000000" w:themeColor="text1"/>
          <w:sz w:val="24"/>
          <w:szCs w:val="24"/>
        </w:rPr>
        <w:t xml:space="preserve">builds a better </w:t>
      </w:r>
      <w:r w:rsidR="00535E1A" w:rsidRPr="003D1BDC">
        <w:rPr>
          <w:rFonts w:ascii="Times New Roman" w:hAnsi="Times New Roman" w:cs="Times New Roman"/>
          <w:color w:val="000000" w:themeColor="text1"/>
          <w:sz w:val="24"/>
          <w:szCs w:val="24"/>
        </w:rPr>
        <w:t>understand</w:t>
      </w:r>
      <w:r w:rsidR="00F45372">
        <w:rPr>
          <w:rFonts w:ascii="Times New Roman" w:hAnsi="Times New Roman" w:cs="Times New Roman"/>
          <w:color w:val="000000" w:themeColor="text1"/>
          <w:sz w:val="24"/>
          <w:szCs w:val="24"/>
        </w:rPr>
        <w:t>ing</w:t>
      </w:r>
      <w:r w:rsidR="0015746E" w:rsidRPr="003D1BDC">
        <w:rPr>
          <w:rFonts w:ascii="Times New Roman" w:hAnsi="Times New Roman" w:cs="Times New Roman"/>
          <w:color w:val="000000" w:themeColor="text1"/>
          <w:sz w:val="24"/>
          <w:szCs w:val="24"/>
        </w:rPr>
        <w:t xml:space="preserve"> </w:t>
      </w:r>
      <w:r w:rsidR="00E95D41" w:rsidRPr="003D1BDC">
        <w:rPr>
          <w:rFonts w:ascii="Times New Roman" w:hAnsi="Times New Roman" w:cs="Times New Roman"/>
          <w:color w:val="000000" w:themeColor="text1"/>
          <w:sz w:val="24"/>
          <w:szCs w:val="24"/>
        </w:rPr>
        <w:t>o</w:t>
      </w:r>
      <w:r w:rsidR="00E95D41">
        <w:rPr>
          <w:rFonts w:ascii="Times New Roman" w:hAnsi="Times New Roman" w:cs="Times New Roman"/>
          <w:color w:val="000000" w:themeColor="text1"/>
          <w:sz w:val="24"/>
          <w:szCs w:val="24"/>
        </w:rPr>
        <w:t>f</w:t>
      </w:r>
      <w:r w:rsidR="00E95D41" w:rsidRPr="003D1BDC">
        <w:rPr>
          <w:rFonts w:ascii="Times New Roman" w:hAnsi="Times New Roman" w:cs="Times New Roman"/>
          <w:color w:val="000000" w:themeColor="text1"/>
          <w:sz w:val="24"/>
          <w:szCs w:val="24"/>
        </w:rPr>
        <w:t xml:space="preserve"> </w:t>
      </w:r>
      <w:r w:rsidR="0015746E" w:rsidRPr="003D1BDC">
        <w:rPr>
          <w:rFonts w:ascii="Times New Roman" w:hAnsi="Times New Roman" w:cs="Times New Roman"/>
          <w:color w:val="000000" w:themeColor="text1"/>
          <w:sz w:val="24"/>
          <w:szCs w:val="24"/>
        </w:rPr>
        <w:t xml:space="preserve">SHRM practices </w:t>
      </w:r>
      <w:r w:rsidR="0018397F" w:rsidRPr="003D1BDC">
        <w:rPr>
          <w:rFonts w:ascii="Times New Roman" w:hAnsi="Times New Roman" w:cs="Times New Roman"/>
          <w:color w:val="000000" w:themeColor="text1"/>
          <w:sz w:val="24"/>
          <w:szCs w:val="24"/>
        </w:rPr>
        <w:t xml:space="preserve">and </w:t>
      </w:r>
      <w:r w:rsidR="00C02C94">
        <w:rPr>
          <w:rFonts w:ascii="Times New Roman" w:hAnsi="Times New Roman" w:cs="Times New Roman"/>
          <w:color w:val="000000" w:themeColor="text1"/>
          <w:sz w:val="24"/>
          <w:szCs w:val="24"/>
        </w:rPr>
        <w:t>their</w:t>
      </w:r>
      <w:r w:rsidR="0018397F" w:rsidRPr="003D1BDC">
        <w:rPr>
          <w:rFonts w:ascii="Times New Roman" w:hAnsi="Times New Roman" w:cs="Times New Roman"/>
          <w:color w:val="000000" w:themeColor="text1"/>
          <w:sz w:val="24"/>
          <w:szCs w:val="24"/>
        </w:rPr>
        <w:t xml:space="preserve"> impact on</w:t>
      </w:r>
      <w:r w:rsidR="0015746E" w:rsidRPr="003D1BDC">
        <w:rPr>
          <w:rFonts w:ascii="Times New Roman" w:hAnsi="Times New Roman" w:cs="Times New Roman"/>
          <w:color w:val="000000" w:themeColor="text1"/>
          <w:sz w:val="24"/>
          <w:szCs w:val="24"/>
        </w:rPr>
        <w:t xml:space="preserve"> </w:t>
      </w:r>
      <w:r w:rsidR="00026B16" w:rsidRPr="003D1BDC">
        <w:rPr>
          <w:rFonts w:ascii="Times New Roman" w:hAnsi="Times New Roman" w:cs="Times New Roman"/>
          <w:color w:val="000000" w:themeColor="text1"/>
          <w:sz w:val="24"/>
          <w:szCs w:val="24"/>
        </w:rPr>
        <w:t>ES</w:t>
      </w:r>
      <w:r w:rsidR="00030FC0" w:rsidRPr="003D1BDC">
        <w:rPr>
          <w:rFonts w:ascii="Times New Roman" w:hAnsi="Times New Roman" w:cs="Times New Roman"/>
          <w:color w:val="000000" w:themeColor="text1"/>
          <w:sz w:val="24"/>
          <w:szCs w:val="24"/>
        </w:rPr>
        <w:t xml:space="preserve">. </w:t>
      </w:r>
      <w:r w:rsidR="00F7418C" w:rsidRPr="003D1BDC">
        <w:rPr>
          <w:rFonts w:ascii="Times New Roman" w:hAnsi="Times New Roman" w:cs="Times New Roman"/>
          <w:color w:val="000000" w:themeColor="text1"/>
          <w:sz w:val="24"/>
          <w:szCs w:val="24"/>
        </w:rPr>
        <w:t xml:space="preserve">The effect of </w:t>
      </w:r>
      <w:r w:rsidR="00A729FD" w:rsidRPr="003D1BDC">
        <w:rPr>
          <w:rFonts w:ascii="Times New Roman" w:hAnsi="Times New Roman" w:cs="Times New Roman"/>
          <w:color w:val="000000" w:themeColor="text1"/>
          <w:sz w:val="24"/>
          <w:szCs w:val="24"/>
        </w:rPr>
        <w:t>TR, EE, EP, FL</w:t>
      </w:r>
      <w:r w:rsidR="00E95D41">
        <w:rPr>
          <w:rFonts w:ascii="Times New Roman" w:hAnsi="Times New Roman" w:cs="Times New Roman"/>
          <w:color w:val="000000" w:themeColor="text1"/>
          <w:sz w:val="24"/>
          <w:szCs w:val="24"/>
        </w:rPr>
        <w:t>,</w:t>
      </w:r>
      <w:r w:rsidR="00A729FD" w:rsidRPr="003D1BDC">
        <w:rPr>
          <w:rFonts w:ascii="Times New Roman" w:hAnsi="Times New Roman" w:cs="Times New Roman"/>
          <w:color w:val="000000" w:themeColor="text1"/>
          <w:sz w:val="24"/>
          <w:szCs w:val="24"/>
        </w:rPr>
        <w:t xml:space="preserve"> </w:t>
      </w:r>
      <w:r w:rsidR="00F7418C" w:rsidRPr="003D1BDC">
        <w:rPr>
          <w:rFonts w:ascii="Times New Roman" w:hAnsi="Times New Roman" w:cs="Times New Roman"/>
          <w:color w:val="000000" w:themeColor="text1"/>
          <w:sz w:val="24"/>
          <w:szCs w:val="24"/>
        </w:rPr>
        <w:t xml:space="preserve">and </w:t>
      </w:r>
      <w:r w:rsidR="00A729FD" w:rsidRPr="003D1BDC">
        <w:rPr>
          <w:rFonts w:ascii="Times New Roman" w:hAnsi="Times New Roman" w:cs="Times New Roman"/>
          <w:color w:val="000000" w:themeColor="text1"/>
          <w:sz w:val="24"/>
          <w:szCs w:val="24"/>
        </w:rPr>
        <w:t>I4Te</w:t>
      </w:r>
      <w:r w:rsidR="00F7418C" w:rsidRPr="003D1BDC">
        <w:rPr>
          <w:rFonts w:ascii="Times New Roman" w:hAnsi="Times New Roman" w:cs="Times New Roman"/>
          <w:color w:val="000000" w:themeColor="text1"/>
          <w:sz w:val="24"/>
          <w:szCs w:val="24"/>
        </w:rPr>
        <w:t xml:space="preserve"> on the </w:t>
      </w:r>
      <w:r w:rsidR="00A729FD" w:rsidRPr="003D1BDC">
        <w:rPr>
          <w:rFonts w:ascii="Times New Roman" w:hAnsi="Times New Roman" w:cs="Times New Roman"/>
          <w:color w:val="000000" w:themeColor="text1"/>
          <w:sz w:val="24"/>
          <w:szCs w:val="24"/>
        </w:rPr>
        <w:t>ES</w:t>
      </w:r>
      <w:r w:rsidR="00F7418C" w:rsidRPr="003D1BDC">
        <w:rPr>
          <w:rFonts w:ascii="Times New Roman" w:hAnsi="Times New Roman" w:cs="Times New Roman"/>
          <w:color w:val="000000" w:themeColor="text1"/>
          <w:sz w:val="24"/>
          <w:szCs w:val="24"/>
        </w:rPr>
        <w:t xml:space="preserve"> has been found positive </w:t>
      </w:r>
      <w:r w:rsidR="00AC2E71" w:rsidRPr="003D1BDC">
        <w:rPr>
          <w:rFonts w:ascii="Times New Roman" w:hAnsi="Times New Roman" w:cs="Times New Roman"/>
          <w:color w:val="000000" w:themeColor="text1"/>
          <w:sz w:val="24"/>
          <w:szCs w:val="24"/>
        </w:rPr>
        <w:t xml:space="preserve">in the current study </w:t>
      </w:r>
      <w:r w:rsidR="00F7418C" w:rsidRPr="003D1BDC">
        <w:rPr>
          <w:rFonts w:ascii="Times New Roman" w:hAnsi="Times New Roman" w:cs="Times New Roman"/>
          <w:color w:val="000000" w:themeColor="text1"/>
          <w:sz w:val="24"/>
          <w:szCs w:val="24"/>
        </w:rPr>
        <w:t>and thus suggest</w:t>
      </w:r>
      <w:r w:rsidR="00FA7CD8">
        <w:rPr>
          <w:rFonts w:ascii="Times New Roman" w:hAnsi="Times New Roman" w:cs="Times New Roman"/>
          <w:color w:val="000000" w:themeColor="text1"/>
          <w:sz w:val="24"/>
          <w:szCs w:val="24"/>
        </w:rPr>
        <w:t>s</w:t>
      </w:r>
      <w:r w:rsidR="00F7418C" w:rsidRPr="003D1BDC">
        <w:rPr>
          <w:rFonts w:ascii="Times New Roman" w:hAnsi="Times New Roman" w:cs="Times New Roman"/>
          <w:color w:val="000000" w:themeColor="text1"/>
          <w:sz w:val="24"/>
          <w:szCs w:val="24"/>
        </w:rPr>
        <w:t xml:space="preserve"> that if org</w:t>
      </w:r>
      <w:r w:rsidR="007D7143" w:rsidRPr="003D1BDC">
        <w:rPr>
          <w:rFonts w:ascii="Times New Roman" w:hAnsi="Times New Roman" w:cs="Times New Roman"/>
          <w:color w:val="000000" w:themeColor="text1"/>
          <w:sz w:val="24"/>
          <w:szCs w:val="24"/>
        </w:rPr>
        <w:t>a</w:t>
      </w:r>
      <w:r w:rsidR="00F7418C" w:rsidRPr="003D1BDC">
        <w:rPr>
          <w:rFonts w:ascii="Times New Roman" w:hAnsi="Times New Roman" w:cs="Times New Roman"/>
          <w:color w:val="000000" w:themeColor="text1"/>
          <w:sz w:val="24"/>
          <w:szCs w:val="24"/>
        </w:rPr>
        <w:t>n</w:t>
      </w:r>
      <w:r w:rsidR="007D7143" w:rsidRPr="003D1BDC">
        <w:rPr>
          <w:rFonts w:ascii="Times New Roman" w:hAnsi="Times New Roman" w:cs="Times New Roman"/>
          <w:color w:val="000000" w:themeColor="text1"/>
          <w:sz w:val="24"/>
          <w:szCs w:val="24"/>
        </w:rPr>
        <w:t>i</w:t>
      </w:r>
      <w:r w:rsidR="00F7418C" w:rsidRPr="003D1BDC">
        <w:rPr>
          <w:rFonts w:ascii="Times New Roman" w:hAnsi="Times New Roman" w:cs="Times New Roman"/>
          <w:color w:val="000000" w:themeColor="text1"/>
          <w:sz w:val="24"/>
          <w:szCs w:val="24"/>
        </w:rPr>
        <w:t>sations need to build sustainable ecosystems, must focus on SHRM practices</w:t>
      </w:r>
      <w:r w:rsidR="00625809" w:rsidRPr="003D1BDC">
        <w:rPr>
          <w:rFonts w:ascii="Times New Roman" w:hAnsi="Times New Roman" w:cs="Times New Roman"/>
          <w:color w:val="000000" w:themeColor="text1"/>
          <w:sz w:val="24"/>
          <w:szCs w:val="24"/>
        </w:rPr>
        <w:t xml:space="preserve">. </w:t>
      </w:r>
      <w:r w:rsidR="00D90325" w:rsidRPr="003D1BDC">
        <w:rPr>
          <w:rFonts w:ascii="Times New Roman" w:hAnsi="Times New Roman" w:cs="Times New Roman"/>
          <w:color w:val="000000" w:themeColor="text1"/>
          <w:sz w:val="24"/>
          <w:szCs w:val="24"/>
        </w:rPr>
        <w:t>The efficiency and effectiveness in the decision</w:t>
      </w:r>
      <w:r w:rsidR="00FA7CD8">
        <w:rPr>
          <w:rFonts w:ascii="Times New Roman" w:hAnsi="Times New Roman" w:cs="Times New Roman"/>
          <w:color w:val="000000" w:themeColor="text1"/>
          <w:sz w:val="24"/>
          <w:szCs w:val="24"/>
        </w:rPr>
        <w:t>-</w:t>
      </w:r>
      <w:r w:rsidR="00D90325" w:rsidRPr="003D1BDC">
        <w:rPr>
          <w:rFonts w:ascii="Times New Roman" w:hAnsi="Times New Roman" w:cs="Times New Roman"/>
          <w:color w:val="000000" w:themeColor="text1"/>
          <w:sz w:val="24"/>
          <w:szCs w:val="24"/>
        </w:rPr>
        <w:t>making ha</w:t>
      </w:r>
      <w:r w:rsidR="00FA7CD8">
        <w:rPr>
          <w:rFonts w:ascii="Times New Roman" w:hAnsi="Times New Roman" w:cs="Times New Roman"/>
          <w:color w:val="000000" w:themeColor="text1"/>
          <w:sz w:val="24"/>
          <w:szCs w:val="24"/>
        </w:rPr>
        <w:t>ve</w:t>
      </w:r>
      <w:r w:rsidR="00D90325" w:rsidRPr="003D1BDC">
        <w:rPr>
          <w:rFonts w:ascii="Times New Roman" w:hAnsi="Times New Roman" w:cs="Times New Roman"/>
          <w:color w:val="000000" w:themeColor="text1"/>
          <w:sz w:val="24"/>
          <w:szCs w:val="24"/>
        </w:rPr>
        <w:t xml:space="preserve"> been enhanced drastically due to shared information through I4Te. Thus, HRM 4.0 is </w:t>
      </w:r>
      <w:r w:rsidR="00F406BB">
        <w:rPr>
          <w:rFonts w:ascii="Times New Roman" w:hAnsi="Times New Roman" w:cs="Times New Roman"/>
          <w:color w:val="000000" w:themeColor="text1"/>
          <w:sz w:val="24"/>
          <w:szCs w:val="24"/>
        </w:rPr>
        <w:t xml:space="preserve">a </w:t>
      </w:r>
      <w:r w:rsidR="00D90325" w:rsidRPr="003D1BDC">
        <w:rPr>
          <w:rFonts w:ascii="Times New Roman" w:hAnsi="Times New Roman" w:cs="Times New Roman"/>
          <w:color w:val="000000" w:themeColor="text1"/>
          <w:sz w:val="24"/>
          <w:szCs w:val="24"/>
        </w:rPr>
        <w:t xml:space="preserve">new area where </w:t>
      </w:r>
      <w:r w:rsidR="00F406BB">
        <w:rPr>
          <w:rFonts w:ascii="Times New Roman" w:hAnsi="Times New Roman" w:cs="Times New Roman"/>
          <w:color w:val="000000" w:themeColor="text1"/>
          <w:sz w:val="24"/>
          <w:szCs w:val="24"/>
        </w:rPr>
        <w:t xml:space="preserve">the </w:t>
      </w:r>
      <w:r w:rsidR="00D90325" w:rsidRPr="003D1BDC">
        <w:rPr>
          <w:rFonts w:ascii="Times New Roman" w:hAnsi="Times New Roman" w:cs="Times New Roman"/>
          <w:color w:val="000000" w:themeColor="text1"/>
          <w:sz w:val="24"/>
          <w:szCs w:val="24"/>
        </w:rPr>
        <w:t>key focus is on automation and strategic issues in place of repetiti</w:t>
      </w:r>
      <w:r w:rsidR="00F406BB">
        <w:rPr>
          <w:rFonts w:ascii="Times New Roman" w:hAnsi="Times New Roman" w:cs="Times New Roman"/>
          <w:color w:val="000000" w:themeColor="text1"/>
          <w:sz w:val="24"/>
          <w:szCs w:val="24"/>
        </w:rPr>
        <w:t>on</w:t>
      </w:r>
      <w:r w:rsidR="00D90325" w:rsidRPr="003D1BDC">
        <w:rPr>
          <w:rFonts w:ascii="Times New Roman" w:hAnsi="Times New Roman" w:cs="Times New Roman"/>
          <w:color w:val="000000" w:themeColor="text1"/>
          <w:sz w:val="24"/>
          <w:szCs w:val="24"/>
        </w:rPr>
        <w:t xml:space="preserve">. The digital transformation has also enforced firms to adopt online tools, </w:t>
      </w:r>
      <w:r w:rsidR="0027586C" w:rsidRPr="003D1BDC">
        <w:rPr>
          <w:rFonts w:ascii="Times New Roman" w:hAnsi="Times New Roman" w:cs="Times New Roman"/>
          <w:color w:val="000000" w:themeColor="text1"/>
          <w:sz w:val="24"/>
          <w:szCs w:val="24"/>
        </w:rPr>
        <w:t>methods,</w:t>
      </w:r>
      <w:r w:rsidR="00D90325" w:rsidRPr="003D1BDC">
        <w:rPr>
          <w:rFonts w:ascii="Times New Roman" w:hAnsi="Times New Roman" w:cs="Times New Roman"/>
          <w:color w:val="000000" w:themeColor="text1"/>
          <w:sz w:val="24"/>
          <w:szCs w:val="24"/>
        </w:rPr>
        <w:t xml:space="preserve"> and services for optimising their decision-making. </w:t>
      </w:r>
      <w:r w:rsidR="00C55D40" w:rsidRPr="003D1BDC">
        <w:rPr>
          <w:rFonts w:ascii="Times New Roman" w:hAnsi="Times New Roman" w:cs="Times New Roman"/>
          <w:color w:val="000000" w:themeColor="text1"/>
          <w:sz w:val="24"/>
          <w:szCs w:val="24"/>
        </w:rPr>
        <w:t>The organisations must acknowledge the significance of flexibility, wellbeing, participation, competen</w:t>
      </w:r>
      <w:r w:rsidR="006B1FC5" w:rsidRPr="003D1BDC">
        <w:rPr>
          <w:rFonts w:ascii="Times New Roman" w:hAnsi="Times New Roman" w:cs="Times New Roman"/>
          <w:color w:val="000000" w:themeColor="text1"/>
          <w:sz w:val="24"/>
          <w:szCs w:val="24"/>
        </w:rPr>
        <w:t xml:space="preserve">cy and </w:t>
      </w:r>
      <w:r w:rsidR="00C55D40" w:rsidRPr="003D1BDC">
        <w:rPr>
          <w:rFonts w:ascii="Times New Roman" w:hAnsi="Times New Roman" w:cs="Times New Roman"/>
          <w:color w:val="000000" w:themeColor="text1"/>
          <w:sz w:val="24"/>
          <w:szCs w:val="24"/>
        </w:rPr>
        <w:t>provide more opportunities to enhance employability skills for their employees</w:t>
      </w:r>
      <w:r w:rsidR="006B1FC5" w:rsidRPr="003D1BDC">
        <w:rPr>
          <w:rFonts w:ascii="Times New Roman" w:hAnsi="Times New Roman" w:cs="Times New Roman"/>
          <w:color w:val="000000" w:themeColor="text1"/>
          <w:sz w:val="24"/>
          <w:szCs w:val="24"/>
        </w:rPr>
        <w:t>.</w:t>
      </w:r>
      <w:r w:rsidR="00BB26F9" w:rsidRPr="003D1BDC">
        <w:rPr>
          <w:rFonts w:ascii="Times New Roman" w:hAnsi="Times New Roman" w:cs="Times New Roman"/>
          <w:color w:val="000000" w:themeColor="text1"/>
          <w:sz w:val="24"/>
          <w:szCs w:val="24"/>
        </w:rPr>
        <w:t xml:space="preserve"> </w:t>
      </w:r>
      <w:r w:rsidR="00E010E6" w:rsidRPr="003D1BDC">
        <w:rPr>
          <w:rFonts w:ascii="Times New Roman" w:hAnsi="Times New Roman" w:cs="Times New Roman"/>
          <w:color w:val="000000" w:themeColor="text1"/>
          <w:sz w:val="24"/>
          <w:szCs w:val="24"/>
        </w:rPr>
        <w:t xml:space="preserve">The core skills, technical skills, and personal attributes in employees </w:t>
      </w:r>
      <w:r w:rsidR="0068622D" w:rsidRPr="003D1BDC">
        <w:rPr>
          <w:rFonts w:ascii="Times New Roman" w:hAnsi="Times New Roman" w:cs="Times New Roman"/>
          <w:color w:val="000000" w:themeColor="text1"/>
          <w:sz w:val="24"/>
          <w:szCs w:val="24"/>
        </w:rPr>
        <w:t>for</w:t>
      </w:r>
      <w:r w:rsidR="00E010E6" w:rsidRPr="003D1BDC">
        <w:rPr>
          <w:rFonts w:ascii="Times New Roman" w:hAnsi="Times New Roman" w:cs="Times New Roman"/>
          <w:color w:val="000000" w:themeColor="text1"/>
          <w:sz w:val="24"/>
          <w:szCs w:val="24"/>
        </w:rPr>
        <w:t xml:space="preserve"> analytical and decision-making skills are need</w:t>
      </w:r>
      <w:r w:rsidR="00F406BB">
        <w:rPr>
          <w:rFonts w:ascii="Times New Roman" w:hAnsi="Times New Roman" w:cs="Times New Roman"/>
          <w:color w:val="000000" w:themeColor="text1"/>
          <w:sz w:val="24"/>
          <w:szCs w:val="24"/>
        </w:rPr>
        <w:t>ed</w:t>
      </w:r>
      <w:r w:rsidR="00E010E6" w:rsidRPr="003D1BDC">
        <w:rPr>
          <w:rFonts w:ascii="Times New Roman" w:hAnsi="Times New Roman" w:cs="Times New Roman"/>
          <w:color w:val="000000" w:themeColor="text1"/>
          <w:sz w:val="24"/>
          <w:szCs w:val="24"/>
        </w:rPr>
        <w:t xml:space="preserve"> to be developed. </w:t>
      </w:r>
      <w:r w:rsidR="00BB26F9" w:rsidRPr="003D1BDC">
        <w:rPr>
          <w:rFonts w:ascii="Times New Roman" w:hAnsi="Times New Roman" w:cs="Times New Roman"/>
          <w:color w:val="000000" w:themeColor="text1"/>
          <w:sz w:val="24"/>
          <w:szCs w:val="24"/>
        </w:rPr>
        <w:t xml:space="preserve">There is no doubt in the fact that </w:t>
      </w:r>
      <w:r w:rsidR="00C55D40" w:rsidRPr="003D1BDC">
        <w:rPr>
          <w:rFonts w:ascii="Times New Roman" w:hAnsi="Times New Roman" w:cs="Times New Roman"/>
          <w:color w:val="000000" w:themeColor="text1"/>
          <w:sz w:val="24"/>
          <w:szCs w:val="24"/>
        </w:rPr>
        <w:t>ES has been evolved across the years from an ability to get initial employment to become competent</w:t>
      </w:r>
      <w:r w:rsidR="00972936" w:rsidRPr="003D1BDC">
        <w:rPr>
          <w:rFonts w:ascii="Times New Roman" w:hAnsi="Times New Roman" w:cs="Times New Roman"/>
          <w:color w:val="000000" w:themeColor="text1"/>
          <w:sz w:val="24"/>
          <w:szCs w:val="24"/>
        </w:rPr>
        <w:t xml:space="preserve">, </w:t>
      </w:r>
      <w:r w:rsidR="00C55D40" w:rsidRPr="003D1BDC">
        <w:rPr>
          <w:rFonts w:ascii="Times New Roman" w:hAnsi="Times New Roman" w:cs="Times New Roman"/>
          <w:color w:val="000000" w:themeColor="text1"/>
          <w:sz w:val="24"/>
          <w:szCs w:val="24"/>
        </w:rPr>
        <w:t>enhances skills</w:t>
      </w:r>
      <w:r w:rsidR="00972936" w:rsidRPr="003D1BDC">
        <w:rPr>
          <w:rFonts w:ascii="Times New Roman" w:hAnsi="Times New Roman" w:cs="Times New Roman"/>
          <w:color w:val="000000" w:themeColor="text1"/>
          <w:sz w:val="24"/>
          <w:szCs w:val="24"/>
        </w:rPr>
        <w:t xml:space="preserve"> &amp;</w:t>
      </w:r>
      <w:r w:rsidR="00C55D40" w:rsidRPr="003D1BDC">
        <w:rPr>
          <w:rFonts w:ascii="Times New Roman" w:hAnsi="Times New Roman" w:cs="Times New Roman"/>
          <w:color w:val="000000" w:themeColor="text1"/>
          <w:sz w:val="24"/>
          <w:szCs w:val="24"/>
        </w:rPr>
        <w:t xml:space="preserve"> capabilities </w:t>
      </w:r>
      <w:r w:rsidR="00972936" w:rsidRPr="003D1BDC">
        <w:rPr>
          <w:rFonts w:ascii="Times New Roman" w:hAnsi="Times New Roman" w:cs="Times New Roman"/>
          <w:color w:val="000000" w:themeColor="text1"/>
          <w:sz w:val="24"/>
          <w:szCs w:val="24"/>
        </w:rPr>
        <w:t>among the</w:t>
      </w:r>
      <w:r w:rsidR="00C55D40" w:rsidRPr="003D1BDC">
        <w:rPr>
          <w:rFonts w:ascii="Times New Roman" w:hAnsi="Times New Roman" w:cs="Times New Roman"/>
          <w:color w:val="000000" w:themeColor="text1"/>
          <w:sz w:val="24"/>
          <w:szCs w:val="24"/>
        </w:rPr>
        <w:t xml:space="preserve"> employees to manage their careers and future actions. </w:t>
      </w:r>
      <w:r w:rsidR="00890951" w:rsidRPr="003D1BDC">
        <w:rPr>
          <w:rFonts w:ascii="Times New Roman" w:hAnsi="Times New Roman" w:cs="Times New Roman"/>
          <w:color w:val="000000" w:themeColor="text1"/>
          <w:sz w:val="24"/>
          <w:szCs w:val="24"/>
        </w:rPr>
        <w:t xml:space="preserve">SHRM practices can contribute </w:t>
      </w:r>
      <w:r w:rsidR="00C02C94">
        <w:rPr>
          <w:rFonts w:ascii="Times New Roman" w:hAnsi="Times New Roman" w:cs="Times New Roman"/>
          <w:color w:val="000000" w:themeColor="text1"/>
          <w:sz w:val="24"/>
          <w:szCs w:val="24"/>
        </w:rPr>
        <w:t>to</w:t>
      </w:r>
      <w:r w:rsidR="00890951" w:rsidRPr="003D1BDC">
        <w:rPr>
          <w:rFonts w:ascii="Times New Roman" w:hAnsi="Times New Roman" w:cs="Times New Roman"/>
          <w:color w:val="000000" w:themeColor="text1"/>
          <w:sz w:val="24"/>
          <w:szCs w:val="24"/>
        </w:rPr>
        <w:t xml:space="preserve"> shap</w:t>
      </w:r>
      <w:r w:rsidR="00F406BB">
        <w:rPr>
          <w:rFonts w:ascii="Times New Roman" w:hAnsi="Times New Roman" w:cs="Times New Roman"/>
          <w:color w:val="000000" w:themeColor="text1"/>
          <w:sz w:val="24"/>
          <w:szCs w:val="24"/>
        </w:rPr>
        <w:t>ing</w:t>
      </w:r>
      <w:r w:rsidR="00890951" w:rsidRPr="003D1BDC">
        <w:rPr>
          <w:rFonts w:ascii="Times New Roman" w:hAnsi="Times New Roman" w:cs="Times New Roman"/>
          <w:color w:val="000000" w:themeColor="text1"/>
          <w:sz w:val="24"/>
          <w:szCs w:val="24"/>
        </w:rPr>
        <w:t xml:space="preserve"> the new mindset and their perceptual development. It </w:t>
      </w:r>
      <w:r w:rsidR="00244391" w:rsidRPr="003D1BDC">
        <w:rPr>
          <w:rFonts w:ascii="Times New Roman" w:hAnsi="Times New Roman" w:cs="Times New Roman"/>
          <w:color w:val="000000" w:themeColor="text1"/>
          <w:sz w:val="24"/>
          <w:szCs w:val="24"/>
        </w:rPr>
        <w:t>will fill</w:t>
      </w:r>
      <w:r w:rsidR="00890951" w:rsidRPr="003D1BDC">
        <w:rPr>
          <w:rFonts w:ascii="Times New Roman" w:hAnsi="Times New Roman" w:cs="Times New Roman"/>
          <w:color w:val="000000" w:themeColor="text1"/>
          <w:sz w:val="24"/>
          <w:szCs w:val="24"/>
        </w:rPr>
        <w:t xml:space="preserve"> the existing gap between the current skills of the employees and what is expected to gain in </w:t>
      </w:r>
      <w:r w:rsidR="00F406BB">
        <w:rPr>
          <w:rFonts w:ascii="Times New Roman" w:hAnsi="Times New Roman" w:cs="Times New Roman"/>
          <w:color w:val="000000" w:themeColor="text1"/>
          <w:sz w:val="24"/>
          <w:szCs w:val="24"/>
        </w:rPr>
        <w:t xml:space="preserve">the </w:t>
      </w:r>
      <w:r w:rsidR="00890951" w:rsidRPr="003D1BDC">
        <w:rPr>
          <w:rFonts w:ascii="Times New Roman" w:hAnsi="Times New Roman" w:cs="Times New Roman"/>
          <w:color w:val="000000" w:themeColor="text1"/>
          <w:sz w:val="24"/>
          <w:szCs w:val="24"/>
        </w:rPr>
        <w:t>future</w:t>
      </w:r>
      <w:r w:rsidR="00244391" w:rsidRPr="003D1BDC">
        <w:rPr>
          <w:rFonts w:ascii="Times New Roman" w:hAnsi="Times New Roman" w:cs="Times New Roman"/>
          <w:color w:val="000000" w:themeColor="text1"/>
          <w:sz w:val="24"/>
          <w:szCs w:val="24"/>
        </w:rPr>
        <w:t>.</w:t>
      </w:r>
    </w:p>
    <w:p w14:paraId="5AA6AAEC" w14:textId="4917E775" w:rsidR="009C1637" w:rsidRPr="003D1BDC" w:rsidRDefault="009C1637" w:rsidP="007460C1">
      <w:pPr>
        <w:spacing w:after="0" w:line="360" w:lineRule="auto"/>
        <w:ind w:right="27"/>
        <w:jc w:val="both"/>
        <w:rPr>
          <w:rFonts w:ascii="Times New Roman" w:hAnsi="Times New Roman" w:cs="Times New Roman"/>
          <w:color w:val="000000" w:themeColor="text1"/>
          <w:sz w:val="24"/>
          <w:szCs w:val="24"/>
        </w:rPr>
      </w:pPr>
      <w:r w:rsidRPr="003D1BDC">
        <w:rPr>
          <w:rFonts w:ascii="Times New Roman" w:hAnsi="Times New Roman" w:cs="Times New Roman"/>
          <w:color w:val="000000" w:themeColor="text1"/>
          <w:sz w:val="24"/>
          <w:szCs w:val="24"/>
        </w:rPr>
        <w:t xml:space="preserve">There are few limitations also. The current study has undertaken only 4 main </w:t>
      </w:r>
      <w:r w:rsidR="00D06B5F" w:rsidRPr="003D1BDC">
        <w:rPr>
          <w:rFonts w:ascii="Times New Roman" w:hAnsi="Times New Roman" w:cs="Times New Roman"/>
          <w:color w:val="000000" w:themeColor="text1"/>
          <w:sz w:val="24"/>
          <w:szCs w:val="24"/>
        </w:rPr>
        <w:t>S</w:t>
      </w:r>
      <w:r w:rsidRPr="003D1BDC">
        <w:rPr>
          <w:rFonts w:ascii="Times New Roman" w:hAnsi="Times New Roman" w:cs="Times New Roman"/>
          <w:color w:val="000000" w:themeColor="text1"/>
          <w:sz w:val="24"/>
          <w:szCs w:val="24"/>
        </w:rPr>
        <w:t>HR</w:t>
      </w:r>
      <w:r w:rsidR="00D06B5F" w:rsidRPr="003D1BDC">
        <w:rPr>
          <w:rFonts w:ascii="Times New Roman" w:hAnsi="Times New Roman" w:cs="Times New Roman"/>
          <w:color w:val="000000" w:themeColor="text1"/>
          <w:sz w:val="24"/>
          <w:szCs w:val="24"/>
        </w:rPr>
        <w:t>M</w:t>
      </w:r>
      <w:r w:rsidRPr="003D1BDC">
        <w:rPr>
          <w:rFonts w:ascii="Times New Roman" w:hAnsi="Times New Roman" w:cs="Times New Roman"/>
          <w:color w:val="000000" w:themeColor="text1"/>
          <w:sz w:val="24"/>
          <w:szCs w:val="24"/>
        </w:rPr>
        <w:t xml:space="preserve"> practices only and thus the future studies can be expanded with the other practices. The respondents were mainly </w:t>
      </w:r>
      <w:r w:rsidR="00912B0A">
        <w:rPr>
          <w:rFonts w:ascii="Times New Roman" w:hAnsi="Times New Roman" w:cs="Times New Roman"/>
          <w:color w:val="000000" w:themeColor="text1"/>
          <w:sz w:val="24"/>
          <w:szCs w:val="24"/>
        </w:rPr>
        <w:t>from managerial positions</w:t>
      </w:r>
      <w:r w:rsidRPr="003D1BDC">
        <w:rPr>
          <w:rFonts w:ascii="Times New Roman" w:hAnsi="Times New Roman" w:cs="Times New Roman"/>
          <w:color w:val="000000" w:themeColor="text1"/>
          <w:sz w:val="24"/>
          <w:szCs w:val="24"/>
        </w:rPr>
        <w:t xml:space="preserve"> in the organisations</w:t>
      </w:r>
      <w:r w:rsidR="00E95D41">
        <w:rPr>
          <w:rFonts w:ascii="Times New Roman" w:hAnsi="Times New Roman" w:cs="Times New Roman"/>
          <w:color w:val="000000" w:themeColor="text1"/>
          <w:sz w:val="24"/>
          <w:szCs w:val="24"/>
        </w:rPr>
        <w:t xml:space="preserve">. </w:t>
      </w:r>
      <w:proofErr w:type="gramStart"/>
      <w:r w:rsidR="00E95D41">
        <w:rPr>
          <w:rFonts w:ascii="Times New Roman" w:hAnsi="Times New Roman" w:cs="Times New Roman"/>
          <w:color w:val="000000" w:themeColor="text1"/>
          <w:sz w:val="24"/>
          <w:szCs w:val="24"/>
        </w:rPr>
        <w:t>T</w:t>
      </w:r>
      <w:r w:rsidR="00912B0A">
        <w:rPr>
          <w:rFonts w:ascii="Times New Roman" w:hAnsi="Times New Roman" w:cs="Times New Roman"/>
          <w:color w:val="000000" w:themeColor="text1"/>
          <w:sz w:val="24"/>
          <w:szCs w:val="24"/>
        </w:rPr>
        <w:t>hus</w:t>
      </w:r>
      <w:proofErr w:type="gramEnd"/>
      <w:r w:rsidR="00912B0A">
        <w:rPr>
          <w:rFonts w:ascii="Times New Roman" w:hAnsi="Times New Roman" w:cs="Times New Roman"/>
          <w:color w:val="000000" w:themeColor="text1"/>
          <w:sz w:val="24"/>
          <w:szCs w:val="24"/>
        </w:rPr>
        <w:t xml:space="preserve"> </w:t>
      </w:r>
      <w:r w:rsidRPr="003D1BDC">
        <w:rPr>
          <w:rFonts w:ascii="Times New Roman" w:hAnsi="Times New Roman" w:cs="Times New Roman"/>
          <w:color w:val="000000" w:themeColor="text1"/>
          <w:sz w:val="24"/>
          <w:szCs w:val="24"/>
        </w:rPr>
        <w:t xml:space="preserve">it </w:t>
      </w:r>
      <w:r w:rsidR="00912B0A">
        <w:rPr>
          <w:rFonts w:ascii="Times New Roman" w:hAnsi="Times New Roman" w:cs="Times New Roman"/>
          <w:color w:val="000000" w:themeColor="text1"/>
          <w:sz w:val="24"/>
          <w:szCs w:val="24"/>
        </w:rPr>
        <w:t xml:space="preserve">might </w:t>
      </w:r>
      <w:r w:rsidRPr="003D1BDC">
        <w:rPr>
          <w:rFonts w:ascii="Times New Roman" w:hAnsi="Times New Roman" w:cs="Times New Roman"/>
          <w:color w:val="000000" w:themeColor="text1"/>
          <w:sz w:val="24"/>
          <w:szCs w:val="24"/>
        </w:rPr>
        <w:t>be possible that their position</w:t>
      </w:r>
      <w:r w:rsidR="00912B0A">
        <w:rPr>
          <w:rFonts w:ascii="Times New Roman" w:hAnsi="Times New Roman" w:cs="Times New Roman"/>
          <w:color w:val="000000" w:themeColor="text1"/>
          <w:sz w:val="24"/>
          <w:szCs w:val="24"/>
        </w:rPr>
        <w:t xml:space="preserve"> </w:t>
      </w:r>
      <w:r w:rsidR="0007744F" w:rsidRPr="003D1BDC">
        <w:rPr>
          <w:rFonts w:ascii="Times New Roman" w:hAnsi="Times New Roman" w:cs="Times New Roman"/>
          <w:color w:val="000000" w:themeColor="text1"/>
          <w:sz w:val="24"/>
          <w:szCs w:val="24"/>
        </w:rPr>
        <w:t>a</w:t>
      </w:r>
      <w:r w:rsidRPr="003D1BDC">
        <w:rPr>
          <w:rFonts w:ascii="Times New Roman" w:hAnsi="Times New Roman" w:cs="Times New Roman"/>
          <w:color w:val="000000" w:themeColor="text1"/>
          <w:sz w:val="24"/>
          <w:szCs w:val="24"/>
        </w:rPr>
        <w:t>ffected their answers</w:t>
      </w:r>
      <w:r w:rsidR="0007744F" w:rsidRPr="003D1BDC">
        <w:rPr>
          <w:rFonts w:ascii="Times New Roman" w:hAnsi="Times New Roman" w:cs="Times New Roman"/>
          <w:color w:val="000000" w:themeColor="text1"/>
          <w:sz w:val="24"/>
          <w:szCs w:val="24"/>
        </w:rPr>
        <w:t xml:space="preserve">. The employability concerns could be better understood with </w:t>
      </w:r>
      <w:r w:rsidR="00284DC7">
        <w:rPr>
          <w:rFonts w:ascii="Times New Roman" w:hAnsi="Times New Roman" w:cs="Times New Roman"/>
          <w:color w:val="000000" w:themeColor="text1"/>
          <w:sz w:val="24"/>
          <w:szCs w:val="24"/>
        </w:rPr>
        <w:t>a</w:t>
      </w:r>
      <w:r w:rsidR="0007744F" w:rsidRPr="003D1BDC">
        <w:rPr>
          <w:rFonts w:ascii="Times New Roman" w:hAnsi="Times New Roman" w:cs="Times New Roman"/>
          <w:color w:val="000000" w:themeColor="text1"/>
          <w:sz w:val="24"/>
          <w:szCs w:val="24"/>
        </w:rPr>
        <w:t xml:space="preserve"> large group of people </w:t>
      </w:r>
      <w:r w:rsidR="006C2D52" w:rsidRPr="003D1BDC">
        <w:rPr>
          <w:rFonts w:ascii="Times New Roman" w:hAnsi="Times New Roman" w:cs="Times New Roman"/>
          <w:color w:val="000000" w:themeColor="text1"/>
          <w:sz w:val="24"/>
          <w:szCs w:val="24"/>
        </w:rPr>
        <w:t>with different positions</w:t>
      </w:r>
      <w:r w:rsidR="00D8047F" w:rsidRPr="003D1BDC">
        <w:rPr>
          <w:rFonts w:ascii="Times New Roman" w:hAnsi="Times New Roman" w:cs="Times New Roman"/>
          <w:color w:val="000000" w:themeColor="text1"/>
          <w:sz w:val="24"/>
          <w:szCs w:val="24"/>
        </w:rPr>
        <w:t xml:space="preserve">. The dimensions of </w:t>
      </w:r>
      <w:r w:rsidR="00912B0A">
        <w:rPr>
          <w:rFonts w:ascii="Times New Roman" w:hAnsi="Times New Roman" w:cs="Times New Roman"/>
          <w:color w:val="000000" w:themeColor="text1"/>
          <w:sz w:val="24"/>
          <w:szCs w:val="24"/>
        </w:rPr>
        <w:t>S</w:t>
      </w:r>
      <w:r w:rsidR="00D8047F" w:rsidRPr="003D1BDC">
        <w:rPr>
          <w:rFonts w:ascii="Times New Roman" w:hAnsi="Times New Roman" w:cs="Times New Roman"/>
          <w:color w:val="000000" w:themeColor="text1"/>
          <w:sz w:val="24"/>
          <w:szCs w:val="24"/>
        </w:rPr>
        <w:t xml:space="preserve">HRM that </w:t>
      </w:r>
      <w:r w:rsidR="00F37CC2" w:rsidRPr="003D1BDC">
        <w:rPr>
          <w:rFonts w:ascii="Times New Roman" w:hAnsi="Times New Roman" w:cs="Times New Roman"/>
          <w:color w:val="000000" w:themeColor="text1"/>
          <w:sz w:val="24"/>
          <w:szCs w:val="24"/>
        </w:rPr>
        <w:t>are</w:t>
      </w:r>
      <w:r w:rsidR="00D8047F" w:rsidRPr="003D1BDC">
        <w:rPr>
          <w:rFonts w:ascii="Times New Roman" w:hAnsi="Times New Roman" w:cs="Times New Roman"/>
          <w:color w:val="000000" w:themeColor="text1"/>
          <w:sz w:val="24"/>
          <w:szCs w:val="24"/>
        </w:rPr>
        <w:t xml:space="preserve"> identified </w:t>
      </w:r>
      <w:r w:rsidR="00B377DE" w:rsidRPr="003D1BDC">
        <w:rPr>
          <w:rFonts w:ascii="Times New Roman" w:hAnsi="Times New Roman" w:cs="Times New Roman"/>
          <w:color w:val="000000" w:themeColor="text1"/>
          <w:sz w:val="24"/>
          <w:szCs w:val="24"/>
        </w:rPr>
        <w:t xml:space="preserve">are </w:t>
      </w:r>
      <w:r w:rsidR="00B41348" w:rsidRPr="003D1BDC">
        <w:rPr>
          <w:rFonts w:ascii="Times New Roman" w:hAnsi="Times New Roman" w:cs="Times New Roman"/>
          <w:color w:val="000000" w:themeColor="text1"/>
          <w:sz w:val="24"/>
          <w:szCs w:val="24"/>
        </w:rPr>
        <w:t>from the</w:t>
      </w:r>
      <w:r w:rsidR="003352D8" w:rsidRPr="003D1BDC">
        <w:rPr>
          <w:rFonts w:ascii="Times New Roman" w:hAnsi="Times New Roman" w:cs="Times New Roman"/>
          <w:color w:val="000000" w:themeColor="text1"/>
          <w:sz w:val="24"/>
          <w:szCs w:val="24"/>
        </w:rPr>
        <w:t xml:space="preserve"> </w:t>
      </w:r>
      <w:r w:rsidR="00B41348" w:rsidRPr="003D1BDC">
        <w:rPr>
          <w:rFonts w:ascii="Times New Roman" w:hAnsi="Times New Roman" w:cs="Times New Roman"/>
          <w:color w:val="000000" w:themeColor="text1"/>
          <w:sz w:val="24"/>
          <w:szCs w:val="24"/>
        </w:rPr>
        <w:t xml:space="preserve">perspective of countries </w:t>
      </w:r>
      <w:r w:rsidR="00284DC7">
        <w:rPr>
          <w:rFonts w:ascii="Times New Roman" w:hAnsi="Times New Roman" w:cs="Times New Roman"/>
          <w:color w:val="000000" w:themeColor="text1"/>
          <w:sz w:val="24"/>
          <w:szCs w:val="24"/>
        </w:rPr>
        <w:t>that</w:t>
      </w:r>
      <w:r w:rsidR="00B41348" w:rsidRPr="003D1BDC">
        <w:rPr>
          <w:rFonts w:ascii="Times New Roman" w:hAnsi="Times New Roman" w:cs="Times New Roman"/>
          <w:color w:val="000000" w:themeColor="text1"/>
          <w:sz w:val="24"/>
          <w:szCs w:val="24"/>
        </w:rPr>
        <w:t xml:space="preserve"> are </w:t>
      </w:r>
      <w:r w:rsidR="00F37CC2" w:rsidRPr="003D1BDC">
        <w:rPr>
          <w:rFonts w:ascii="Times New Roman" w:hAnsi="Times New Roman" w:cs="Times New Roman"/>
          <w:color w:val="000000" w:themeColor="text1"/>
          <w:sz w:val="24"/>
          <w:szCs w:val="24"/>
        </w:rPr>
        <w:t xml:space="preserve">on the way </w:t>
      </w:r>
      <w:r w:rsidR="00C02C94">
        <w:rPr>
          <w:rFonts w:ascii="Times New Roman" w:hAnsi="Times New Roman" w:cs="Times New Roman"/>
          <w:color w:val="000000" w:themeColor="text1"/>
          <w:sz w:val="24"/>
          <w:szCs w:val="24"/>
        </w:rPr>
        <w:t>to</w:t>
      </w:r>
      <w:r w:rsidR="006928EC" w:rsidRPr="003D1BDC">
        <w:rPr>
          <w:rFonts w:ascii="Times New Roman" w:hAnsi="Times New Roman" w:cs="Times New Roman"/>
          <w:color w:val="000000" w:themeColor="text1"/>
          <w:sz w:val="24"/>
          <w:szCs w:val="24"/>
        </w:rPr>
        <w:t xml:space="preserve"> sustainable d</w:t>
      </w:r>
      <w:r w:rsidR="00F37CC2" w:rsidRPr="003D1BDC">
        <w:rPr>
          <w:rFonts w:ascii="Times New Roman" w:hAnsi="Times New Roman" w:cs="Times New Roman"/>
          <w:color w:val="000000" w:themeColor="text1"/>
          <w:sz w:val="24"/>
          <w:szCs w:val="24"/>
        </w:rPr>
        <w:t>evelopment</w:t>
      </w:r>
      <w:r w:rsidR="00D8047F" w:rsidRPr="003D1BDC">
        <w:rPr>
          <w:rFonts w:ascii="Times New Roman" w:hAnsi="Times New Roman" w:cs="Times New Roman"/>
          <w:color w:val="000000" w:themeColor="text1"/>
          <w:sz w:val="24"/>
          <w:szCs w:val="24"/>
        </w:rPr>
        <w:t xml:space="preserve">. </w:t>
      </w:r>
      <w:r w:rsidR="006C2D52" w:rsidRPr="003D1BDC">
        <w:rPr>
          <w:rFonts w:ascii="Times New Roman" w:hAnsi="Times New Roman" w:cs="Times New Roman"/>
          <w:color w:val="000000" w:themeColor="text1"/>
          <w:sz w:val="24"/>
          <w:szCs w:val="24"/>
        </w:rPr>
        <w:t xml:space="preserve">Since India is a developing country and struggling with many issues such as environmental sustainability, resource security, less skill </w:t>
      </w:r>
      <w:r w:rsidR="00D67EA2" w:rsidRPr="003D1BDC">
        <w:rPr>
          <w:rFonts w:ascii="Times New Roman" w:hAnsi="Times New Roman" w:cs="Times New Roman"/>
          <w:color w:val="000000" w:themeColor="text1"/>
          <w:sz w:val="24"/>
          <w:szCs w:val="24"/>
        </w:rPr>
        <w:t>labour</w:t>
      </w:r>
      <w:r w:rsidR="006C2D52" w:rsidRPr="003D1BDC">
        <w:rPr>
          <w:rFonts w:ascii="Times New Roman" w:hAnsi="Times New Roman" w:cs="Times New Roman"/>
          <w:color w:val="000000" w:themeColor="text1"/>
          <w:sz w:val="24"/>
          <w:szCs w:val="24"/>
        </w:rPr>
        <w:t xml:space="preserve"> etc. </w:t>
      </w:r>
      <w:r w:rsidR="00A43096" w:rsidRPr="003D1BDC">
        <w:rPr>
          <w:rFonts w:ascii="Times New Roman" w:hAnsi="Times New Roman" w:cs="Times New Roman"/>
          <w:color w:val="000000" w:themeColor="text1"/>
          <w:sz w:val="24"/>
          <w:szCs w:val="24"/>
        </w:rPr>
        <w:t xml:space="preserve">and </w:t>
      </w:r>
      <w:r w:rsidR="004822E3" w:rsidRPr="003D1BDC">
        <w:rPr>
          <w:rFonts w:ascii="Times New Roman" w:hAnsi="Times New Roman" w:cs="Times New Roman"/>
          <w:color w:val="000000" w:themeColor="text1"/>
          <w:sz w:val="24"/>
          <w:szCs w:val="24"/>
        </w:rPr>
        <w:t>may f</w:t>
      </w:r>
      <w:r w:rsidR="00A43096" w:rsidRPr="003D1BDC">
        <w:rPr>
          <w:rFonts w:ascii="Times New Roman" w:hAnsi="Times New Roman" w:cs="Times New Roman"/>
          <w:color w:val="000000" w:themeColor="text1"/>
          <w:sz w:val="24"/>
          <w:szCs w:val="24"/>
        </w:rPr>
        <w:t xml:space="preserve">ace </w:t>
      </w:r>
      <w:r w:rsidR="006C2D52" w:rsidRPr="003D1BDC">
        <w:rPr>
          <w:rFonts w:ascii="Times New Roman" w:hAnsi="Times New Roman" w:cs="Times New Roman"/>
          <w:color w:val="000000" w:themeColor="text1"/>
          <w:sz w:val="24"/>
          <w:szCs w:val="24"/>
        </w:rPr>
        <w:t xml:space="preserve">constraints </w:t>
      </w:r>
      <w:r w:rsidR="008F582C" w:rsidRPr="003D1BDC">
        <w:rPr>
          <w:rFonts w:ascii="Times New Roman" w:hAnsi="Times New Roman" w:cs="Times New Roman"/>
          <w:color w:val="000000" w:themeColor="text1"/>
          <w:sz w:val="24"/>
          <w:szCs w:val="24"/>
        </w:rPr>
        <w:t>to</w:t>
      </w:r>
      <w:r w:rsidR="006C2D52" w:rsidRPr="003D1BDC">
        <w:rPr>
          <w:rFonts w:ascii="Times New Roman" w:hAnsi="Times New Roman" w:cs="Times New Roman"/>
          <w:color w:val="000000" w:themeColor="text1"/>
          <w:sz w:val="24"/>
          <w:szCs w:val="24"/>
        </w:rPr>
        <w:t xml:space="preserve"> adopt SHRM practices thoroughly. </w:t>
      </w:r>
      <w:r w:rsidR="006E20DF" w:rsidRPr="00B72CCE">
        <w:rPr>
          <w:rFonts w:ascii="Times New Roman" w:hAnsi="Times New Roman" w:cs="Times New Roman"/>
          <w:color w:val="000000" w:themeColor="text1"/>
          <w:sz w:val="24"/>
          <w:szCs w:val="24"/>
        </w:rPr>
        <w:t>The context of countries may vary</w:t>
      </w:r>
      <w:r w:rsidR="00E95D41">
        <w:rPr>
          <w:rFonts w:ascii="Times New Roman" w:hAnsi="Times New Roman" w:cs="Times New Roman"/>
          <w:color w:val="000000" w:themeColor="text1"/>
          <w:sz w:val="24"/>
          <w:szCs w:val="24"/>
        </w:rPr>
        <w:t>,</w:t>
      </w:r>
      <w:r w:rsidR="006E20DF" w:rsidRPr="00B72CCE">
        <w:rPr>
          <w:rFonts w:ascii="Times New Roman" w:hAnsi="Times New Roman" w:cs="Times New Roman"/>
          <w:color w:val="000000" w:themeColor="text1"/>
          <w:sz w:val="24"/>
          <w:szCs w:val="24"/>
        </w:rPr>
        <w:t xml:space="preserve"> b</w:t>
      </w:r>
      <w:r w:rsidR="008B7DEC" w:rsidRPr="00B72CCE">
        <w:rPr>
          <w:rFonts w:ascii="Times New Roman" w:hAnsi="Times New Roman" w:cs="Times New Roman"/>
          <w:color w:val="000000" w:themeColor="text1"/>
          <w:sz w:val="24"/>
          <w:szCs w:val="24"/>
        </w:rPr>
        <w:t>ut</w:t>
      </w:r>
      <w:r w:rsidR="00EB28D2" w:rsidRPr="00B72CCE">
        <w:rPr>
          <w:rFonts w:ascii="Times New Roman" w:hAnsi="Times New Roman" w:cs="Times New Roman"/>
          <w:color w:val="000000" w:themeColor="text1"/>
          <w:sz w:val="24"/>
          <w:szCs w:val="24"/>
        </w:rPr>
        <w:t xml:space="preserve"> the study can be generalized</w:t>
      </w:r>
      <w:r w:rsidR="00EB28D2" w:rsidRPr="003D1BDC">
        <w:rPr>
          <w:rFonts w:ascii="Times New Roman" w:hAnsi="Times New Roman" w:cs="Times New Roman"/>
          <w:color w:val="000000" w:themeColor="text1"/>
          <w:sz w:val="24"/>
          <w:szCs w:val="24"/>
        </w:rPr>
        <w:t xml:space="preserve"> to </w:t>
      </w:r>
      <w:r w:rsidR="00EB28D2" w:rsidRPr="003D1BDC">
        <w:rPr>
          <w:rFonts w:ascii="Times New Roman" w:hAnsi="Times New Roman" w:cs="Times New Roman"/>
          <w:color w:val="000000" w:themeColor="text1"/>
          <w:sz w:val="24"/>
          <w:szCs w:val="24"/>
        </w:rPr>
        <w:lastRenderedPageBreak/>
        <w:t>other developing countries</w:t>
      </w:r>
      <w:r w:rsidR="00192902" w:rsidRPr="003D1BDC">
        <w:rPr>
          <w:rFonts w:ascii="Times New Roman" w:hAnsi="Times New Roman" w:cs="Times New Roman"/>
          <w:color w:val="000000" w:themeColor="text1"/>
          <w:sz w:val="24"/>
          <w:szCs w:val="24"/>
        </w:rPr>
        <w:t xml:space="preserve"> </w:t>
      </w:r>
      <w:r w:rsidR="006E20DF" w:rsidRPr="003D1BDC">
        <w:rPr>
          <w:rFonts w:ascii="Times New Roman" w:hAnsi="Times New Roman" w:cs="Times New Roman"/>
          <w:color w:val="000000" w:themeColor="text1"/>
          <w:sz w:val="24"/>
          <w:szCs w:val="24"/>
        </w:rPr>
        <w:t>th</w:t>
      </w:r>
      <w:r w:rsidR="00284DC7">
        <w:rPr>
          <w:rFonts w:ascii="Times New Roman" w:hAnsi="Times New Roman" w:cs="Times New Roman"/>
          <w:color w:val="000000" w:themeColor="text1"/>
          <w:sz w:val="24"/>
          <w:szCs w:val="24"/>
        </w:rPr>
        <w:t xml:space="preserve">at </w:t>
      </w:r>
      <w:r w:rsidR="00724A19" w:rsidRPr="003D1BDC">
        <w:rPr>
          <w:rFonts w:ascii="Times New Roman" w:hAnsi="Times New Roman" w:cs="Times New Roman"/>
          <w:color w:val="000000" w:themeColor="text1"/>
          <w:sz w:val="24"/>
          <w:szCs w:val="24"/>
        </w:rPr>
        <w:t>are moving</w:t>
      </w:r>
      <w:r w:rsidR="00192902" w:rsidRPr="003D1BDC">
        <w:rPr>
          <w:rFonts w:ascii="Times New Roman" w:hAnsi="Times New Roman" w:cs="Times New Roman"/>
          <w:color w:val="000000" w:themeColor="text1"/>
          <w:sz w:val="24"/>
          <w:szCs w:val="24"/>
        </w:rPr>
        <w:t xml:space="preserve"> toward sustainable development</w:t>
      </w:r>
      <w:r w:rsidR="00EB28D2" w:rsidRPr="003D1BDC">
        <w:rPr>
          <w:rFonts w:ascii="Times New Roman" w:hAnsi="Times New Roman" w:cs="Times New Roman"/>
          <w:color w:val="000000" w:themeColor="text1"/>
          <w:sz w:val="24"/>
          <w:szCs w:val="24"/>
        </w:rPr>
        <w:t>.</w:t>
      </w:r>
      <w:r w:rsidR="00BA50C3" w:rsidRPr="003D1BDC">
        <w:rPr>
          <w:rFonts w:ascii="Times New Roman" w:hAnsi="Times New Roman" w:cs="Times New Roman"/>
          <w:color w:val="000000" w:themeColor="text1"/>
          <w:sz w:val="24"/>
          <w:szCs w:val="24"/>
        </w:rPr>
        <w:t xml:space="preserve"> </w:t>
      </w:r>
      <w:r w:rsidR="00284DC7">
        <w:rPr>
          <w:rFonts w:ascii="Times New Roman" w:hAnsi="Times New Roman" w:cs="Times New Roman"/>
          <w:color w:val="000000" w:themeColor="text1"/>
          <w:sz w:val="24"/>
          <w:szCs w:val="24"/>
        </w:rPr>
        <w:t>F</w:t>
      </w:r>
      <w:r w:rsidR="00BA50C3" w:rsidRPr="003D1BDC">
        <w:rPr>
          <w:rFonts w:ascii="Times New Roman" w:hAnsi="Times New Roman" w:cs="Times New Roman"/>
          <w:color w:val="000000" w:themeColor="text1"/>
          <w:sz w:val="24"/>
          <w:szCs w:val="24"/>
        </w:rPr>
        <w:t>uture studies can extend th</w:t>
      </w:r>
      <w:r w:rsidR="00300039" w:rsidRPr="003D1BDC">
        <w:rPr>
          <w:rFonts w:ascii="Times New Roman" w:hAnsi="Times New Roman" w:cs="Times New Roman"/>
          <w:color w:val="000000" w:themeColor="text1"/>
          <w:sz w:val="24"/>
          <w:szCs w:val="24"/>
        </w:rPr>
        <w:t>e current study in identifying the effect on the employee performance, efficiency</w:t>
      </w:r>
      <w:r w:rsidR="00284DC7">
        <w:rPr>
          <w:rFonts w:ascii="Times New Roman" w:hAnsi="Times New Roman" w:cs="Times New Roman"/>
          <w:color w:val="000000" w:themeColor="text1"/>
          <w:sz w:val="24"/>
          <w:szCs w:val="24"/>
        </w:rPr>
        <w:t>,</w:t>
      </w:r>
      <w:r w:rsidR="00300039" w:rsidRPr="003D1BDC">
        <w:rPr>
          <w:rFonts w:ascii="Times New Roman" w:hAnsi="Times New Roman" w:cs="Times New Roman"/>
          <w:color w:val="000000" w:themeColor="text1"/>
          <w:sz w:val="24"/>
          <w:szCs w:val="24"/>
        </w:rPr>
        <w:t xml:space="preserve"> </w:t>
      </w:r>
      <w:r w:rsidR="00A319B2">
        <w:rPr>
          <w:rFonts w:ascii="Times New Roman" w:hAnsi="Times New Roman" w:cs="Times New Roman"/>
          <w:color w:val="000000" w:themeColor="text1"/>
          <w:sz w:val="24"/>
          <w:szCs w:val="24"/>
        </w:rPr>
        <w:t>and</w:t>
      </w:r>
      <w:r w:rsidR="00300039" w:rsidRPr="003D1BDC">
        <w:rPr>
          <w:rFonts w:ascii="Times New Roman" w:hAnsi="Times New Roman" w:cs="Times New Roman"/>
          <w:color w:val="000000" w:themeColor="text1"/>
          <w:sz w:val="24"/>
          <w:szCs w:val="24"/>
        </w:rPr>
        <w:t xml:space="preserve"> organi</w:t>
      </w:r>
      <w:r w:rsidR="00A66006" w:rsidRPr="003D1BDC">
        <w:rPr>
          <w:rFonts w:ascii="Times New Roman" w:hAnsi="Times New Roman" w:cs="Times New Roman"/>
          <w:color w:val="000000" w:themeColor="text1"/>
          <w:sz w:val="24"/>
          <w:szCs w:val="24"/>
        </w:rPr>
        <w:t>s</w:t>
      </w:r>
      <w:r w:rsidR="00300039" w:rsidRPr="003D1BDC">
        <w:rPr>
          <w:rFonts w:ascii="Times New Roman" w:hAnsi="Times New Roman" w:cs="Times New Roman"/>
          <w:color w:val="000000" w:themeColor="text1"/>
          <w:sz w:val="24"/>
          <w:szCs w:val="24"/>
        </w:rPr>
        <w:t>ation performance outcomes based on SHRM practices</w:t>
      </w:r>
      <w:r w:rsidR="00866033" w:rsidRPr="003D1BDC">
        <w:rPr>
          <w:rFonts w:ascii="Times New Roman" w:hAnsi="Times New Roman" w:cs="Times New Roman"/>
          <w:color w:val="000000" w:themeColor="text1"/>
          <w:sz w:val="24"/>
          <w:szCs w:val="24"/>
        </w:rPr>
        <w:t>.</w:t>
      </w:r>
      <w:r w:rsidR="00300039" w:rsidRPr="003D1BDC">
        <w:rPr>
          <w:rFonts w:ascii="Times New Roman" w:hAnsi="Times New Roman" w:cs="Times New Roman"/>
          <w:color w:val="000000" w:themeColor="text1"/>
          <w:sz w:val="24"/>
          <w:szCs w:val="24"/>
        </w:rPr>
        <w:t xml:space="preserve"> </w:t>
      </w:r>
    </w:p>
    <w:bookmarkEnd w:id="12"/>
    <w:p w14:paraId="40939F0B" w14:textId="77777777" w:rsidR="00E95D41" w:rsidRDefault="00E95D41" w:rsidP="00EA6952">
      <w:pPr>
        <w:spacing w:after="0" w:line="360" w:lineRule="auto"/>
        <w:ind w:right="27"/>
        <w:rPr>
          <w:rFonts w:ascii="Times New Roman" w:hAnsi="Times New Roman" w:cs="Times New Roman"/>
          <w:b/>
          <w:bCs/>
          <w:sz w:val="24"/>
          <w:szCs w:val="24"/>
        </w:rPr>
      </w:pPr>
    </w:p>
    <w:p w14:paraId="65F3FD1B" w14:textId="77777777" w:rsidR="00FD04DF" w:rsidRPr="00890D19" w:rsidRDefault="00FD04DF" w:rsidP="002E3C0A">
      <w:pPr>
        <w:spacing w:after="0" w:line="360" w:lineRule="auto"/>
        <w:ind w:right="279" w:hanging="90"/>
        <w:rPr>
          <w:rFonts w:ascii="Times New Roman" w:hAnsi="Times New Roman" w:cs="Times New Roman"/>
          <w:b/>
          <w:bCs/>
          <w:sz w:val="24"/>
          <w:szCs w:val="24"/>
        </w:rPr>
      </w:pPr>
      <w:r w:rsidRPr="00890D19">
        <w:rPr>
          <w:rFonts w:ascii="Times New Roman" w:hAnsi="Times New Roman" w:cs="Times New Roman"/>
          <w:b/>
          <w:bCs/>
          <w:sz w:val="24"/>
          <w:szCs w:val="24"/>
        </w:rPr>
        <w:t xml:space="preserve">References </w:t>
      </w:r>
    </w:p>
    <w:p w14:paraId="2B1E30B4" w14:textId="3B43EF83" w:rsidR="00D67EA2" w:rsidRPr="00D67EA2" w:rsidRDefault="00D67EA2" w:rsidP="007460C1">
      <w:pPr>
        <w:pStyle w:val="NormalWeb"/>
        <w:spacing w:before="0" w:beforeAutospacing="0" w:after="0" w:afterAutospacing="0" w:line="360" w:lineRule="auto"/>
        <w:ind w:left="720" w:right="-63" w:hanging="720"/>
        <w:jc w:val="both"/>
      </w:pPr>
      <w:bookmarkStart w:id="13" w:name="_Hlk63701911"/>
      <w:r w:rsidRPr="00D67EA2">
        <w:t xml:space="preserve">Adjei-Bamfo, P., Bempong, B., Osei, J., &amp; </w:t>
      </w:r>
      <w:proofErr w:type="spellStart"/>
      <w:r w:rsidRPr="00D67EA2">
        <w:t>Kusi</w:t>
      </w:r>
      <w:proofErr w:type="spellEnd"/>
      <w:r w:rsidRPr="00D67EA2">
        <w:t>-Sarpong, S. (2019). Green candidate selection for organi</w:t>
      </w:r>
      <w:r w:rsidR="00A66006">
        <w:t>s</w:t>
      </w:r>
      <w:r w:rsidRPr="00D67EA2">
        <w:t xml:space="preserve">ational environmental management. </w:t>
      </w:r>
      <w:r w:rsidRPr="00D67EA2">
        <w:rPr>
          <w:i/>
          <w:iCs/>
        </w:rPr>
        <w:t>International Journal of Manpower</w:t>
      </w:r>
      <w:r w:rsidRPr="00D67EA2">
        <w:t xml:space="preserve">, </w:t>
      </w:r>
      <w:r w:rsidRPr="00D67EA2">
        <w:rPr>
          <w:i/>
          <w:iCs/>
        </w:rPr>
        <w:t>41</w:t>
      </w:r>
      <w:r w:rsidRPr="00D67EA2">
        <w:t xml:space="preserve">(7), 1081–1096. </w:t>
      </w:r>
    </w:p>
    <w:p w14:paraId="403F355E"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Ahuett-Garza, H., &amp; Kurfess, T. (2018). A brief discussion on the trends of habilitating technologies for Industry 4.0 and Smart manufacturing. </w:t>
      </w:r>
      <w:r w:rsidRPr="00D67EA2">
        <w:rPr>
          <w:rFonts w:ascii="Times New Roman" w:hAnsi="Times New Roman" w:cs="Times New Roman"/>
          <w:i/>
          <w:iCs/>
          <w:sz w:val="24"/>
          <w:szCs w:val="24"/>
          <w:shd w:val="clear" w:color="auto" w:fill="FFFFFF"/>
        </w:rPr>
        <w:t>Manufacturing Letters</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15</w:t>
      </w:r>
      <w:r w:rsidRPr="00D67EA2">
        <w:rPr>
          <w:rFonts w:ascii="Times New Roman" w:hAnsi="Times New Roman" w:cs="Times New Roman"/>
          <w:sz w:val="24"/>
          <w:szCs w:val="24"/>
          <w:shd w:val="clear" w:color="auto" w:fill="FFFFFF"/>
        </w:rPr>
        <w:t>, 60-63.</w:t>
      </w:r>
    </w:p>
    <w:p w14:paraId="53EF3808" w14:textId="279D7A42"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Almaaitah,</w:t>
      </w:r>
      <w:bookmarkEnd w:id="13"/>
      <w:r w:rsidRPr="00D67EA2">
        <w:rPr>
          <w:rFonts w:ascii="Times New Roman" w:hAnsi="Times New Roman" w:cs="Times New Roman"/>
          <w:sz w:val="24"/>
          <w:szCs w:val="24"/>
          <w:shd w:val="clear" w:color="auto" w:fill="FFFFFF"/>
        </w:rPr>
        <w:t xml:space="preserve"> M., </w:t>
      </w:r>
      <w:proofErr w:type="spellStart"/>
      <w:r w:rsidRPr="00D67EA2">
        <w:rPr>
          <w:rFonts w:ascii="Times New Roman" w:hAnsi="Times New Roman" w:cs="Times New Roman"/>
          <w:sz w:val="24"/>
          <w:szCs w:val="24"/>
          <w:shd w:val="clear" w:color="auto" w:fill="FFFFFF"/>
        </w:rPr>
        <w:t>Alsafadi</w:t>
      </w:r>
      <w:proofErr w:type="spellEnd"/>
      <w:r w:rsidRPr="00D67EA2">
        <w:rPr>
          <w:rFonts w:ascii="Times New Roman" w:hAnsi="Times New Roman" w:cs="Times New Roman"/>
          <w:sz w:val="24"/>
          <w:szCs w:val="24"/>
          <w:shd w:val="clear" w:color="auto" w:fill="FFFFFF"/>
        </w:rPr>
        <w:t xml:space="preserve">, Y., </w:t>
      </w:r>
      <w:proofErr w:type="spellStart"/>
      <w:r w:rsidRPr="00D67EA2">
        <w:rPr>
          <w:rFonts w:ascii="Times New Roman" w:hAnsi="Times New Roman" w:cs="Times New Roman"/>
          <w:sz w:val="24"/>
          <w:szCs w:val="24"/>
          <w:shd w:val="clear" w:color="auto" w:fill="FFFFFF"/>
        </w:rPr>
        <w:t>Altahat</w:t>
      </w:r>
      <w:proofErr w:type="spellEnd"/>
      <w:r w:rsidRPr="00D67EA2">
        <w:rPr>
          <w:rFonts w:ascii="Times New Roman" w:hAnsi="Times New Roman" w:cs="Times New Roman"/>
          <w:sz w:val="24"/>
          <w:szCs w:val="24"/>
          <w:shd w:val="clear" w:color="auto" w:fill="FFFFFF"/>
        </w:rPr>
        <w:t xml:space="preserve">, S., &amp; </w:t>
      </w:r>
      <w:proofErr w:type="spellStart"/>
      <w:r w:rsidRPr="00D67EA2">
        <w:rPr>
          <w:rFonts w:ascii="Times New Roman" w:hAnsi="Times New Roman" w:cs="Times New Roman"/>
          <w:sz w:val="24"/>
          <w:szCs w:val="24"/>
          <w:shd w:val="clear" w:color="auto" w:fill="FFFFFF"/>
        </w:rPr>
        <w:t>Yousfi</w:t>
      </w:r>
      <w:proofErr w:type="spellEnd"/>
      <w:r w:rsidRPr="00D67EA2">
        <w:rPr>
          <w:rFonts w:ascii="Times New Roman" w:hAnsi="Times New Roman" w:cs="Times New Roman"/>
          <w:sz w:val="24"/>
          <w:szCs w:val="24"/>
          <w:shd w:val="clear" w:color="auto" w:fill="FFFFFF"/>
        </w:rPr>
        <w:t>, A. (2020). The effect of talent management on organi</w:t>
      </w:r>
      <w:r w:rsidR="00A66006">
        <w:rPr>
          <w:rFonts w:ascii="Times New Roman" w:hAnsi="Times New Roman" w:cs="Times New Roman"/>
          <w:sz w:val="24"/>
          <w:szCs w:val="24"/>
          <w:shd w:val="clear" w:color="auto" w:fill="FFFFFF"/>
        </w:rPr>
        <w:t>s</w:t>
      </w:r>
      <w:r w:rsidRPr="00D67EA2">
        <w:rPr>
          <w:rFonts w:ascii="Times New Roman" w:hAnsi="Times New Roman" w:cs="Times New Roman"/>
          <w:sz w:val="24"/>
          <w:szCs w:val="24"/>
          <w:shd w:val="clear" w:color="auto" w:fill="FFFFFF"/>
        </w:rPr>
        <w:t>ational performance improvement: The mediating role of organi</w:t>
      </w:r>
      <w:r w:rsidR="00A66006">
        <w:rPr>
          <w:rFonts w:ascii="Times New Roman" w:hAnsi="Times New Roman" w:cs="Times New Roman"/>
          <w:sz w:val="24"/>
          <w:szCs w:val="24"/>
          <w:shd w:val="clear" w:color="auto" w:fill="FFFFFF"/>
        </w:rPr>
        <w:t>s</w:t>
      </w:r>
      <w:r w:rsidRPr="00D67EA2">
        <w:rPr>
          <w:rFonts w:ascii="Times New Roman" w:hAnsi="Times New Roman" w:cs="Times New Roman"/>
          <w:sz w:val="24"/>
          <w:szCs w:val="24"/>
          <w:shd w:val="clear" w:color="auto" w:fill="FFFFFF"/>
        </w:rPr>
        <w:t>ational commitment. </w:t>
      </w:r>
      <w:r w:rsidRPr="00D67EA2">
        <w:rPr>
          <w:rFonts w:ascii="Times New Roman" w:hAnsi="Times New Roman" w:cs="Times New Roman"/>
          <w:i/>
          <w:iCs/>
          <w:sz w:val="24"/>
          <w:szCs w:val="24"/>
          <w:shd w:val="clear" w:color="auto" w:fill="FFFFFF"/>
        </w:rPr>
        <w:t>Management Science Letters</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10</w:t>
      </w:r>
      <w:r w:rsidRPr="00D67EA2">
        <w:rPr>
          <w:rFonts w:ascii="Times New Roman" w:hAnsi="Times New Roman" w:cs="Times New Roman"/>
          <w:sz w:val="24"/>
          <w:szCs w:val="24"/>
          <w:shd w:val="clear" w:color="auto" w:fill="FFFFFF"/>
        </w:rPr>
        <w:t>(12), 2937-2944.</w:t>
      </w:r>
    </w:p>
    <w:p w14:paraId="1B455F6E" w14:textId="33005B75" w:rsidR="00D67EA2" w:rsidRPr="00D67EA2" w:rsidRDefault="00D67EA2" w:rsidP="00D67EA2">
      <w:pPr>
        <w:pStyle w:val="NormalWeb"/>
        <w:spacing w:before="0" w:beforeAutospacing="0" w:after="0" w:afterAutospacing="0" w:line="360" w:lineRule="auto"/>
        <w:ind w:left="720" w:hanging="720"/>
        <w:jc w:val="both"/>
      </w:pPr>
      <w:r w:rsidRPr="00D67EA2">
        <w:t>Almarzooqi, A. H., Khan, M., &amp; Khalid, K. (2019). The role of sustainable HRM in sustaining positive organi</w:t>
      </w:r>
      <w:r w:rsidR="00A66006">
        <w:t>s</w:t>
      </w:r>
      <w:r w:rsidRPr="00D67EA2">
        <w:t xml:space="preserve">ational outcomes: An interactional framework. </w:t>
      </w:r>
      <w:r w:rsidRPr="00D67EA2">
        <w:rPr>
          <w:i/>
          <w:iCs/>
        </w:rPr>
        <w:t>International Journal of Productivity and Performance Management</w:t>
      </w:r>
      <w:r w:rsidRPr="00D67EA2">
        <w:t xml:space="preserve">, </w:t>
      </w:r>
      <w:r w:rsidRPr="00D67EA2">
        <w:rPr>
          <w:i/>
          <w:iCs/>
        </w:rPr>
        <w:t>68</w:t>
      </w:r>
      <w:r w:rsidRPr="00D67EA2">
        <w:t xml:space="preserve">(7), 1272–1292. </w:t>
      </w:r>
    </w:p>
    <w:p w14:paraId="4F6AAE3D" w14:textId="77777777" w:rsidR="00D67EA2" w:rsidRPr="00D67EA2" w:rsidRDefault="00D67EA2" w:rsidP="00D67EA2">
      <w:pPr>
        <w:pStyle w:val="NormalWeb"/>
        <w:spacing w:before="0" w:beforeAutospacing="0" w:after="0" w:afterAutospacing="0" w:line="360" w:lineRule="auto"/>
        <w:ind w:left="720" w:hanging="720"/>
        <w:jc w:val="both"/>
      </w:pPr>
      <w:r w:rsidRPr="00D67EA2">
        <w:t xml:space="preserve">Aragão, C. G., &amp; Jabbour, C. J. C. (2017). Green training for sustainable procurement? Insights from the Brazilian public sector. </w:t>
      </w:r>
      <w:r w:rsidRPr="00D67EA2">
        <w:rPr>
          <w:i/>
          <w:iCs/>
        </w:rPr>
        <w:t>Industrial and Commercial Training</w:t>
      </w:r>
      <w:r w:rsidRPr="00D67EA2">
        <w:t xml:space="preserve">, </w:t>
      </w:r>
      <w:r w:rsidRPr="00D67EA2">
        <w:rPr>
          <w:i/>
          <w:iCs/>
        </w:rPr>
        <w:t>49</w:t>
      </w:r>
      <w:r w:rsidRPr="00D67EA2">
        <w:t xml:space="preserve">(1), 48–54. </w:t>
      </w:r>
    </w:p>
    <w:p w14:paraId="4AAB4B9A"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Babatunde, O. K. (2020). Mapping the implications and competencies for Industry 4.0 to hard and soft total quality management. </w:t>
      </w:r>
      <w:r w:rsidRPr="00D67EA2">
        <w:rPr>
          <w:rFonts w:ascii="Times New Roman" w:hAnsi="Times New Roman" w:cs="Times New Roman"/>
          <w:i/>
          <w:iCs/>
          <w:sz w:val="24"/>
          <w:szCs w:val="24"/>
          <w:shd w:val="clear" w:color="auto" w:fill="FFFFFF"/>
        </w:rPr>
        <w:t>The TQM Journal</w:t>
      </w:r>
      <w:r w:rsidRPr="00D67EA2">
        <w:rPr>
          <w:rFonts w:ascii="Times New Roman" w:hAnsi="Times New Roman" w:cs="Times New Roman"/>
          <w:sz w:val="24"/>
          <w:szCs w:val="24"/>
          <w:shd w:val="clear" w:color="auto" w:fill="FFFFFF"/>
        </w:rPr>
        <w:t>.</w:t>
      </w:r>
      <w:r w:rsidRPr="00D67EA2">
        <w:rPr>
          <w:rFonts w:ascii="Times New Roman" w:hAnsi="Times New Roman" w:cs="Times New Roman"/>
          <w:sz w:val="24"/>
          <w:szCs w:val="24"/>
        </w:rPr>
        <w:t xml:space="preserve"> </w:t>
      </w:r>
      <w:r w:rsidRPr="00D67EA2">
        <w:rPr>
          <w:rFonts w:ascii="Times New Roman" w:hAnsi="Times New Roman" w:cs="Times New Roman"/>
          <w:sz w:val="24"/>
          <w:szCs w:val="24"/>
          <w:shd w:val="clear" w:color="auto" w:fill="FFFFFF"/>
        </w:rPr>
        <w:t>Vol. ahead-of-print No. ahead-of-print. https://doi.org/10.1108/TQM-07-2020-0158</w:t>
      </w:r>
    </w:p>
    <w:p w14:paraId="28802CF0" w14:textId="69C79991" w:rsid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 xml:space="preserve">Bag, S., Wood, L. C., Xu, L., Dhamija, P., &amp; </w:t>
      </w:r>
      <w:proofErr w:type="spellStart"/>
      <w:r w:rsidRPr="00D67EA2">
        <w:rPr>
          <w:rFonts w:ascii="Times New Roman" w:hAnsi="Times New Roman" w:cs="Times New Roman"/>
          <w:sz w:val="24"/>
          <w:szCs w:val="24"/>
          <w:shd w:val="clear" w:color="auto" w:fill="FFFFFF"/>
        </w:rPr>
        <w:t>Kayikci</w:t>
      </w:r>
      <w:proofErr w:type="spellEnd"/>
      <w:r w:rsidRPr="00D67EA2">
        <w:rPr>
          <w:rFonts w:ascii="Times New Roman" w:hAnsi="Times New Roman" w:cs="Times New Roman"/>
          <w:sz w:val="24"/>
          <w:szCs w:val="24"/>
          <w:shd w:val="clear" w:color="auto" w:fill="FFFFFF"/>
        </w:rPr>
        <w:t>, Y. (2020). Big data analytics as an operational excellence approach to enhance sustainable supply chain performance. </w:t>
      </w:r>
      <w:r w:rsidRPr="00D67EA2">
        <w:rPr>
          <w:rFonts w:ascii="Times New Roman" w:hAnsi="Times New Roman" w:cs="Times New Roman"/>
          <w:i/>
          <w:iCs/>
          <w:sz w:val="24"/>
          <w:szCs w:val="24"/>
          <w:shd w:val="clear" w:color="auto" w:fill="FFFFFF"/>
        </w:rPr>
        <w:t>Resources, Conservation and Recycling</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153</w:t>
      </w:r>
      <w:r w:rsidRPr="00D67EA2">
        <w:rPr>
          <w:rFonts w:ascii="Times New Roman" w:hAnsi="Times New Roman" w:cs="Times New Roman"/>
          <w:sz w:val="24"/>
          <w:szCs w:val="24"/>
          <w:shd w:val="clear" w:color="auto" w:fill="FFFFFF"/>
        </w:rPr>
        <w:t>, 104559.</w:t>
      </w:r>
    </w:p>
    <w:p w14:paraId="295B502E" w14:textId="327199F5" w:rsidR="006A663A" w:rsidRPr="00D67EA2" w:rsidRDefault="006A663A" w:rsidP="00D67EA2">
      <w:pPr>
        <w:spacing w:after="0" w:line="360" w:lineRule="auto"/>
        <w:ind w:left="720" w:hanging="720"/>
        <w:jc w:val="both"/>
        <w:rPr>
          <w:rFonts w:ascii="Times New Roman" w:hAnsi="Times New Roman" w:cs="Times New Roman"/>
          <w:sz w:val="24"/>
          <w:szCs w:val="24"/>
          <w:shd w:val="clear" w:color="auto" w:fill="FFFFFF"/>
        </w:rPr>
      </w:pPr>
      <w:r w:rsidRPr="006A663A">
        <w:rPr>
          <w:rFonts w:ascii="Times New Roman" w:hAnsi="Times New Roman" w:cs="Times New Roman"/>
          <w:sz w:val="24"/>
          <w:szCs w:val="24"/>
          <w:shd w:val="clear" w:color="auto" w:fill="FFFFFF"/>
        </w:rPr>
        <w:t>Bag, S., Pretorius, J. H. C., Gupta, S., &amp; Dwivedi, Y. K. (2021).</w:t>
      </w:r>
      <w:r w:rsidRPr="006A663A">
        <w:t xml:space="preserve"> </w:t>
      </w:r>
      <w:r w:rsidRPr="006A663A">
        <w:rPr>
          <w:rFonts w:ascii="Times New Roman" w:hAnsi="Times New Roman" w:cs="Times New Roman"/>
          <w:sz w:val="24"/>
          <w:szCs w:val="24"/>
          <w:shd w:val="clear" w:color="auto" w:fill="FFFFFF"/>
        </w:rPr>
        <w:t>Role of institutional pressures and resources in the adoption of big data analytics powered artificial intelligence, sustainable manufacturing practices and circular economy capabilities.</w:t>
      </w:r>
      <w:r w:rsidRPr="006A663A">
        <w:t xml:space="preserve"> </w:t>
      </w:r>
      <w:r w:rsidRPr="006A663A">
        <w:rPr>
          <w:rFonts w:ascii="Times New Roman" w:hAnsi="Times New Roman" w:cs="Times New Roman"/>
          <w:i/>
          <w:iCs/>
          <w:sz w:val="24"/>
          <w:szCs w:val="24"/>
          <w:shd w:val="clear" w:color="auto" w:fill="FFFFFF"/>
        </w:rPr>
        <w:t>Technological Forecasting and Social Change</w:t>
      </w:r>
      <w:r w:rsidRPr="006A663A">
        <w:rPr>
          <w:rFonts w:ascii="Times New Roman" w:hAnsi="Times New Roman" w:cs="Times New Roman"/>
          <w:sz w:val="24"/>
          <w:szCs w:val="24"/>
          <w:shd w:val="clear" w:color="auto" w:fill="FFFFFF"/>
        </w:rPr>
        <w:t>, 163, 120420</w:t>
      </w:r>
    </w:p>
    <w:p w14:paraId="5848AC6E"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 xml:space="preserve">Baruch, Y. (2001). Employability: a substitute for </w:t>
      </w:r>
      <w:proofErr w:type="gramStart"/>
      <w:r w:rsidRPr="00D67EA2">
        <w:rPr>
          <w:rFonts w:ascii="Times New Roman" w:hAnsi="Times New Roman" w:cs="Times New Roman"/>
          <w:sz w:val="24"/>
          <w:szCs w:val="24"/>
          <w:shd w:val="clear" w:color="auto" w:fill="FFFFFF"/>
        </w:rPr>
        <w:t>loyalty?.</w:t>
      </w:r>
      <w:proofErr w:type="gramEnd"/>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Human Resource Development International</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4</w:t>
      </w:r>
      <w:r w:rsidRPr="00D67EA2">
        <w:rPr>
          <w:rFonts w:ascii="Times New Roman" w:hAnsi="Times New Roman" w:cs="Times New Roman"/>
          <w:sz w:val="24"/>
          <w:szCs w:val="24"/>
          <w:shd w:val="clear" w:color="auto" w:fill="FFFFFF"/>
        </w:rPr>
        <w:t>(4), 543-566.</w:t>
      </w:r>
    </w:p>
    <w:p w14:paraId="770BEF78" w14:textId="28DE88E5"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Becker, B., &amp; Gerhart, B. (1996). The impact of human resource management on organi</w:t>
      </w:r>
      <w:r w:rsidR="00A66006">
        <w:rPr>
          <w:rFonts w:ascii="Times New Roman" w:hAnsi="Times New Roman" w:cs="Times New Roman"/>
          <w:sz w:val="24"/>
          <w:szCs w:val="24"/>
          <w:shd w:val="clear" w:color="auto" w:fill="FFFFFF"/>
        </w:rPr>
        <w:t>s</w:t>
      </w:r>
      <w:r w:rsidRPr="00D67EA2">
        <w:rPr>
          <w:rFonts w:ascii="Times New Roman" w:hAnsi="Times New Roman" w:cs="Times New Roman"/>
          <w:sz w:val="24"/>
          <w:szCs w:val="24"/>
          <w:shd w:val="clear" w:color="auto" w:fill="FFFFFF"/>
        </w:rPr>
        <w:t>ational performance: Progress and prospects. </w:t>
      </w:r>
      <w:r w:rsidRPr="00D67EA2">
        <w:rPr>
          <w:rFonts w:ascii="Times New Roman" w:hAnsi="Times New Roman" w:cs="Times New Roman"/>
          <w:i/>
          <w:iCs/>
          <w:sz w:val="24"/>
          <w:szCs w:val="24"/>
          <w:shd w:val="clear" w:color="auto" w:fill="FFFFFF"/>
        </w:rPr>
        <w:t>Academy of management journal</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39</w:t>
      </w:r>
      <w:r w:rsidRPr="00D67EA2">
        <w:rPr>
          <w:rFonts w:ascii="Times New Roman" w:hAnsi="Times New Roman" w:cs="Times New Roman"/>
          <w:sz w:val="24"/>
          <w:szCs w:val="24"/>
          <w:shd w:val="clear" w:color="auto" w:fill="FFFFFF"/>
        </w:rPr>
        <w:t>(4), 779-801.</w:t>
      </w:r>
    </w:p>
    <w:p w14:paraId="1FEEC3EF"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lastRenderedPageBreak/>
        <w:t>Bridgstock, R. (2009). The graduate attributes we’ve overlooked: Enhancing graduate employability through career management skills. </w:t>
      </w:r>
      <w:r w:rsidRPr="00D67EA2">
        <w:rPr>
          <w:rFonts w:ascii="Times New Roman" w:hAnsi="Times New Roman" w:cs="Times New Roman"/>
          <w:i/>
          <w:iCs/>
          <w:sz w:val="24"/>
          <w:szCs w:val="24"/>
          <w:shd w:val="clear" w:color="auto" w:fill="FFFFFF"/>
        </w:rPr>
        <w:t>Higher Education Research &amp; Development</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28</w:t>
      </w:r>
      <w:r w:rsidRPr="00D67EA2">
        <w:rPr>
          <w:rFonts w:ascii="Times New Roman" w:hAnsi="Times New Roman" w:cs="Times New Roman"/>
          <w:sz w:val="24"/>
          <w:szCs w:val="24"/>
          <w:shd w:val="clear" w:color="auto" w:fill="FFFFFF"/>
        </w:rPr>
        <w:t>(1), 31-44.</w:t>
      </w:r>
    </w:p>
    <w:p w14:paraId="25DF6CAF"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Brockbank, W., &amp; Ulrich, D. (2005). Higher knowledge for higher aspirations. </w:t>
      </w:r>
      <w:r w:rsidRPr="00D67EA2">
        <w:rPr>
          <w:rFonts w:ascii="Times New Roman" w:hAnsi="Times New Roman" w:cs="Times New Roman"/>
          <w:i/>
          <w:iCs/>
          <w:sz w:val="24"/>
          <w:szCs w:val="24"/>
          <w:shd w:val="clear" w:color="auto" w:fill="FFFFFF"/>
        </w:rPr>
        <w:t>Human Resource Management: Published in Cooperation with the School of Business Administration, The University of Michigan and in alliance with the Society of Human Resources Management</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44</w:t>
      </w:r>
      <w:r w:rsidRPr="00D67EA2">
        <w:rPr>
          <w:rFonts w:ascii="Times New Roman" w:hAnsi="Times New Roman" w:cs="Times New Roman"/>
          <w:sz w:val="24"/>
          <w:szCs w:val="24"/>
          <w:shd w:val="clear" w:color="auto" w:fill="FFFFFF"/>
        </w:rPr>
        <w:t>(4), 489-504.</w:t>
      </w:r>
    </w:p>
    <w:p w14:paraId="07594CA5"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Brown, K. W., &amp; Ryan, R. M. (2003). The benefits of being present: mindfulness and its role in psychological well-being. </w:t>
      </w:r>
      <w:r w:rsidRPr="00D67EA2">
        <w:rPr>
          <w:rFonts w:ascii="Times New Roman" w:hAnsi="Times New Roman" w:cs="Times New Roman"/>
          <w:i/>
          <w:iCs/>
          <w:sz w:val="24"/>
          <w:szCs w:val="24"/>
          <w:shd w:val="clear" w:color="auto" w:fill="FFFFFF"/>
        </w:rPr>
        <w:t>Journal of personality and social psychology</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84</w:t>
      </w:r>
      <w:r w:rsidRPr="00D67EA2">
        <w:rPr>
          <w:rFonts w:ascii="Times New Roman" w:hAnsi="Times New Roman" w:cs="Times New Roman"/>
          <w:sz w:val="24"/>
          <w:szCs w:val="24"/>
          <w:shd w:val="clear" w:color="auto" w:fill="FFFFFF"/>
        </w:rPr>
        <w:t>(4), 822.</w:t>
      </w:r>
    </w:p>
    <w:p w14:paraId="07DE0BF8" w14:textId="109417BD" w:rsidR="00D67EA2" w:rsidRPr="00D67EA2" w:rsidRDefault="00D67EA2" w:rsidP="00D67EA2">
      <w:pPr>
        <w:spacing w:after="0" w:line="360" w:lineRule="auto"/>
        <w:ind w:left="720" w:hanging="720"/>
        <w:jc w:val="both"/>
        <w:rPr>
          <w:rFonts w:ascii="Times New Roman" w:hAnsi="Times New Roman" w:cs="Times New Roman"/>
          <w:b/>
          <w:bCs/>
          <w:sz w:val="24"/>
          <w:szCs w:val="24"/>
        </w:rPr>
      </w:pPr>
      <w:bookmarkStart w:id="14" w:name="_Hlk63693799"/>
      <w:r w:rsidRPr="00D67EA2">
        <w:rPr>
          <w:rFonts w:ascii="Times New Roman" w:hAnsi="Times New Roman" w:cs="Times New Roman"/>
          <w:sz w:val="24"/>
          <w:szCs w:val="24"/>
          <w:shd w:val="clear" w:color="auto" w:fill="FFFFFF"/>
        </w:rPr>
        <w:t>Caputo, F., Cillo, V., Candelo, E., &amp; Liu, Y. (2019). Innovating through digital revolution: The role of soft skills and Big Data in increasing firm performance. </w:t>
      </w:r>
      <w:r w:rsidRPr="00D67EA2">
        <w:rPr>
          <w:rFonts w:ascii="Times New Roman" w:hAnsi="Times New Roman" w:cs="Times New Roman"/>
          <w:i/>
          <w:iCs/>
          <w:sz w:val="24"/>
          <w:szCs w:val="24"/>
          <w:shd w:val="clear" w:color="auto" w:fill="FFFFFF"/>
        </w:rPr>
        <w:t xml:space="preserve">Management </w:t>
      </w:r>
      <w:proofErr w:type="gramStart"/>
      <w:r w:rsidRPr="00D67EA2">
        <w:rPr>
          <w:rFonts w:ascii="Times New Roman" w:hAnsi="Times New Roman" w:cs="Times New Roman"/>
          <w:i/>
          <w:iCs/>
          <w:sz w:val="24"/>
          <w:szCs w:val="24"/>
          <w:shd w:val="clear" w:color="auto" w:fill="FFFFFF"/>
        </w:rPr>
        <w:t>Decision</w:t>
      </w:r>
      <w:r w:rsidRPr="00D67EA2">
        <w:rPr>
          <w:rFonts w:ascii="Times New Roman" w:hAnsi="Times New Roman" w:cs="Times New Roman"/>
          <w:sz w:val="24"/>
          <w:szCs w:val="24"/>
          <w:shd w:val="clear" w:color="auto" w:fill="FFFFFF"/>
        </w:rPr>
        <w:t>..</w:t>
      </w:r>
      <w:proofErr w:type="gramEnd"/>
      <w:r w:rsidRPr="00D67EA2">
        <w:rPr>
          <w:rFonts w:ascii="Times New Roman" w:hAnsi="Times New Roman" w:cs="Times New Roman"/>
          <w:sz w:val="24"/>
          <w:szCs w:val="24"/>
          <w:shd w:val="clear" w:color="auto" w:fill="FFFFFF"/>
        </w:rPr>
        <w:t xml:space="preserve"> 57 </w:t>
      </w:r>
      <w:r w:rsidR="004C695E">
        <w:rPr>
          <w:rFonts w:ascii="Times New Roman" w:hAnsi="Times New Roman" w:cs="Times New Roman"/>
          <w:sz w:val="24"/>
          <w:szCs w:val="24"/>
          <w:shd w:val="clear" w:color="auto" w:fill="FFFFFF"/>
        </w:rPr>
        <w:t>(</w:t>
      </w:r>
      <w:r w:rsidRPr="00D67EA2">
        <w:rPr>
          <w:rFonts w:ascii="Times New Roman" w:hAnsi="Times New Roman" w:cs="Times New Roman"/>
          <w:sz w:val="24"/>
          <w:szCs w:val="24"/>
          <w:shd w:val="clear" w:color="auto" w:fill="FFFFFF"/>
        </w:rPr>
        <w:t>8</w:t>
      </w:r>
      <w:proofErr w:type="gramStart"/>
      <w:r w:rsidR="004C695E">
        <w:rPr>
          <w:rFonts w:ascii="Times New Roman" w:hAnsi="Times New Roman" w:cs="Times New Roman"/>
          <w:sz w:val="24"/>
          <w:szCs w:val="24"/>
          <w:shd w:val="clear" w:color="auto" w:fill="FFFFFF"/>
        </w:rPr>
        <w:t>)</w:t>
      </w:r>
      <w:r w:rsidRPr="00D67EA2">
        <w:rPr>
          <w:rFonts w:ascii="Times New Roman" w:hAnsi="Times New Roman" w:cs="Times New Roman"/>
          <w:sz w:val="24"/>
          <w:szCs w:val="24"/>
          <w:shd w:val="clear" w:color="auto" w:fill="FFFFFF"/>
        </w:rPr>
        <w:t>,  2032</w:t>
      </w:r>
      <w:proofErr w:type="gramEnd"/>
      <w:r w:rsidRPr="00D67EA2">
        <w:rPr>
          <w:rFonts w:ascii="Times New Roman" w:hAnsi="Times New Roman" w:cs="Times New Roman"/>
          <w:sz w:val="24"/>
          <w:szCs w:val="24"/>
          <w:shd w:val="clear" w:color="auto" w:fill="FFFFFF"/>
        </w:rPr>
        <w:t>-2051.</w:t>
      </w:r>
    </w:p>
    <w:p w14:paraId="6C7DDB25"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Chen, G., Kirkman, B. L., Kanfer, R., Allen, D., &amp; Rosen, B. (2007). A multilevel study of leadership, empowerment, and performance in teams. </w:t>
      </w:r>
      <w:r w:rsidRPr="00D67EA2">
        <w:rPr>
          <w:rFonts w:ascii="Times New Roman" w:hAnsi="Times New Roman" w:cs="Times New Roman"/>
          <w:i/>
          <w:iCs/>
          <w:sz w:val="24"/>
          <w:szCs w:val="24"/>
          <w:shd w:val="clear" w:color="auto" w:fill="FFFFFF"/>
        </w:rPr>
        <w:t>Journal of applied psychology</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92</w:t>
      </w:r>
      <w:r w:rsidRPr="00D67EA2">
        <w:rPr>
          <w:rFonts w:ascii="Times New Roman" w:hAnsi="Times New Roman" w:cs="Times New Roman"/>
          <w:sz w:val="24"/>
          <w:szCs w:val="24"/>
          <w:shd w:val="clear" w:color="auto" w:fill="FFFFFF"/>
        </w:rPr>
        <w:t>(2), 331.</w:t>
      </w:r>
    </w:p>
    <w:p w14:paraId="020683FE" w14:textId="4ADF287A" w:rsidR="000F4E94" w:rsidRPr="00C345E7" w:rsidRDefault="000F4E94" w:rsidP="00C345E7">
      <w:pPr>
        <w:autoSpaceDE w:val="0"/>
        <w:autoSpaceDN w:val="0"/>
        <w:adjustRightInd w:val="0"/>
        <w:spacing w:after="0" w:line="360" w:lineRule="auto"/>
        <w:ind w:left="810" w:hanging="810"/>
        <w:jc w:val="both"/>
        <w:rPr>
          <w:rFonts w:ascii="Times New Roman" w:hAnsi="Times New Roman" w:cs="Times New Roman"/>
          <w:sz w:val="25"/>
          <w:szCs w:val="25"/>
          <w:lang w:val="en-US"/>
        </w:rPr>
      </w:pPr>
      <w:r>
        <w:rPr>
          <w:rFonts w:ascii="AdvOT8cb2ddbd" w:hAnsi="AdvOT8cb2ddbd" w:cs="AdvOT8cb2ddbd"/>
          <w:sz w:val="25"/>
          <w:szCs w:val="25"/>
          <w:lang w:val="en-US"/>
        </w:rPr>
        <w:t xml:space="preserve"> </w:t>
      </w:r>
      <w:r w:rsidRPr="00C345E7">
        <w:rPr>
          <w:rFonts w:ascii="Times New Roman" w:hAnsi="Times New Roman" w:cs="Times New Roman"/>
          <w:sz w:val="25"/>
          <w:szCs w:val="25"/>
          <w:lang w:val="en-US"/>
        </w:rPr>
        <w:t>Chillakur and Vanka</w:t>
      </w:r>
      <w:r w:rsidR="00D67EA2" w:rsidRPr="00C345E7">
        <w:rPr>
          <w:rFonts w:ascii="Times New Roman" w:hAnsi="Times New Roman" w:cs="Times New Roman"/>
          <w:sz w:val="24"/>
          <w:szCs w:val="24"/>
          <w:shd w:val="clear" w:color="auto" w:fill="FFFFFF"/>
        </w:rPr>
        <w:t>Chiu, K. K., Mahat, N. I., Rashid, B., Razak, N. A., &amp; Omar, H. (2016). Assessing Students' Knowledge and Soft Skills Competency in the Industrial Training Programme: The Employers' Perspective. </w:t>
      </w:r>
      <w:r w:rsidR="00D67EA2" w:rsidRPr="00C345E7">
        <w:rPr>
          <w:rFonts w:ascii="Times New Roman" w:hAnsi="Times New Roman" w:cs="Times New Roman"/>
          <w:i/>
          <w:iCs/>
          <w:sz w:val="24"/>
          <w:szCs w:val="24"/>
          <w:shd w:val="clear" w:color="auto" w:fill="FFFFFF"/>
        </w:rPr>
        <w:t>Rev. Eur. Stud.</w:t>
      </w:r>
      <w:r w:rsidR="00D67EA2" w:rsidRPr="00C345E7">
        <w:rPr>
          <w:rFonts w:ascii="Times New Roman" w:hAnsi="Times New Roman" w:cs="Times New Roman"/>
          <w:sz w:val="24"/>
          <w:szCs w:val="24"/>
          <w:shd w:val="clear" w:color="auto" w:fill="FFFFFF"/>
        </w:rPr>
        <w:t>, </w:t>
      </w:r>
      <w:r w:rsidR="00D67EA2" w:rsidRPr="00C345E7">
        <w:rPr>
          <w:rFonts w:ascii="Times New Roman" w:hAnsi="Times New Roman" w:cs="Times New Roman"/>
          <w:i/>
          <w:iCs/>
          <w:sz w:val="24"/>
          <w:szCs w:val="24"/>
          <w:shd w:val="clear" w:color="auto" w:fill="FFFFFF"/>
        </w:rPr>
        <w:t>8</w:t>
      </w:r>
      <w:r w:rsidR="00D67EA2" w:rsidRPr="00C345E7">
        <w:rPr>
          <w:rFonts w:ascii="Times New Roman" w:hAnsi="Times New Roman" w:cs="Times New Roman"/>
          <w:sz w:val="24"/>
          <w:szCs w:val="24"/>
          <w:shd w:val="clear" w:color="auto" w:fill="FFFFFF"/>
        </w:rPr>
        <w:t>, 123.</w:t>
      </w:r>
    </w:p>
    <w:p w14:paraId="2C32A9A9" w14:textId="50986925"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 xml:space="preserve">Chryssolouris, G., Efthymiou, K., Papakostas, N., </w:t>
      </w:r>
      <w:proofErr w:type="spellStart"/>
      <w:r w:rsidRPr="00D67EA2">
        <w:rPr>
          <w:rFonts w:ascii="Times New Roman" w:hAnsi="Times New Roman" w:cs="Times New Roman"/>
          <w:sz w:val="24"/>
          <w:szCs w:val="24"/>
          <w:shd w:val="clear" w:color="auto" w:fill="FFFFFF"/>
        </w:rPr>
        <w:t>Mourtzis</w:t>
      </w:r>
      <w:proofErr w:type="spellEnd"/>
      <w:r w:rsidRPr="00D67EA2">
        <w:rPr>
          <w:rFonts w:ascii="Times New Roman" w:hAnsi="Times New Roman" w:cs="Times New Roman"/>
          <w:sz w:val="24"/>
          <w:szCs w:val="24"/>
          <w:shd w:val="clear" w:color="auto" w:fill="FFFFFF"/>
        </w:rPr>
        <w:t xml:space="preserve">, D., &amp; </w:t>
      </w:r>
      <w:proofErr w:type="spellStart"/>
      <w:r w:rsidRPr="00D67EA2">
        <w:rPr>
          <w:rFonts w:ascii="Times New Roman" w:hAnsi="Times New Roman" w:cs="Times New Roman"/>
          <w:sz w:val="24"/>
          <w:szCs w:val="24"/>
          <w:shd w:val="clear" w:color="auto" w:fill="FFFFFF"/>
        </w:rPr>
        <w:t>Pagoropoulos</w:t>
      </w:r>
      <w:proofErr w:type="spellEnd"/>
      <w:r w:rsidRPr="00D67EA2">
        <w:rPr>
          <w:rFonts w:ascii="Times New Roman" w:hAnsi="Times New Roman" w:cs="Times New Roman"/>
          <w:sz w:val="24"/>
          <w:szCs w:val="24"/>
          <w:shd w:val="clear" w:color="auto" w:fill="FFFFFF"/>
        </w:rPr>
        <w:t xml:space="preserve">, A. (2013). Flexibility and complexity: </w:t>
      </w:r>
      <w:proofErr w:type="gramStart"/>
      <w:r w:rsidRPr="00D67EA2">
        <w:rPr>
          <w:rFonts w:ascii="Times New Roman" w:hAnsi="Times New Roman" w:cs="Times New Roman"/>
          <w:sz w:val="24"/>
          <w:szCs w:val="24"/>
          <w:shd w:val="clear" w:color="auto" w:fill="FFFFFF"/>
        </w:rPr>
        <w:t>is</w:t>
      </w:r>
      <w:proofErr w:type="gramEnd"/>
      <w:r w:rsidRPr="00D67EA2">
        <w:rPr>
          <w:rFonts w:ascii="Times New Roman" w:hAnsi="Times New Roman" w:cs="Times New Roman"/>
          <w:sz w:val="24"/>
          <w:szCs w:val="24"/>
          <w:shd w:val="clear" w:color="auto" w:fill="FFFFFF"/>
        </w:rPr>
        <w:t xml:space="preserve"> it a trade-off? </w:t>
      </w:r>
      <w:r w:rsidRPr="00D67EA2">
        <w:rPr>
          <w:rFonts w:ascii="Times New Roman" w:hAnsi="Times New Roman" w:cs="Times New Roman"/>
          <w:i/>
          <w:iCs/>
          <w:sz w:val="24"/>
          <w:szCs w:val="24"/>
          <w:shd w:val="clear" w:color="auto" w:fill="FFFFFF"/>
        </w:rPr>
        <w:t>International Journal of Production Research</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51</w:t>
      </w:r>
      <w:r w:rsidRPr="00D67EA2">
        <w:rPr>
          <w:rFonts w:ascii="Times New Roman" w:hAnsi="Times New Roman" w:cs="Times New Roman"/>
          <w:sz w:val="24"/>
          <w:szCs w:val="24"/>
          <w:shd w:val="clear" w:color="auto" w:fill="FFFFFF"/>
        </w:rPr>
        <w:t>(23-24), 6788-6802</w:t>
      </w:r>
    </w:p>
    <w:p w14:paraId="2EA38679"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Collins, C. J. (2020). Expanding the resource-based view model of strategic human resource management. </w:t>
      </w:r>
      <w:r w:rsidRPr="00D67EA2">
        <w:rPr>
          <w:rFonts w:ascii="Times New Roman" w:hAnsi="Times New Roman" w:cs="Times New Roman"/>
          <w:i/>
          <w:iCs/>
          <w:sz w:val="24"/>
          <w:szCs w:val="24"/>
          <w:shd w:val="clear" w:color="auto" w:fill="FFFFFF"/>
        </w:rPr>
        <w:t>The International Journal of Human Resource Management</w:t>
      </w:r>
      <w:r w:rsidRPr="00D67EA2">
        <w:rPr>
          <w:rFonts w:ascii="Times New Roman" w:hAnsi="Times New Roman" w:cs="Times New Roman"/>
          <w:sz w:val="24"/>
          <w:szCs w:val="24"/>
          <w:shd w:val="clear" w:color="auto" w:fill="FFFFFF"/>
        </w:rPr>
        <w:t>, 1-28.</w:t>
      </w:r>
      <w:r w:rsidRPr="00D67EA2">
        <w:rPr>
          <w:rFonts w:ascii="Times New Roman" w:hAnsi="Times New Roman" w:cs="Times New Roman"/>
          <w:sz w:val="24"/>
          <w:szCs w:val="24"/>
        </w:rPr>
        <w:t xml:space="preserve"> </w:t>
      </w:r>
      <w:r w:rsidRPr="00D67EA2">
        <w:rPr>
          <w:rFonts w:ascii="Times New Roman" w:hAnsi="Times New Roman" w:cs="Times New Roman"/>
          <w:sz w:val="24"/>
          <w:szCs w:val="24"/>
          <w:shd w:val="clear" w:color="auto" w:fill="FFFFFF"/>
        </w:rPr>
        <w:t>https://doi.org/10.1080/09585192.2019.1711442</w:t>
      </w:r>
    </w:p>
    <w:p w14:paraId="526A8DC6"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bookmarkStart w:id="15" w:name="_Hlk63702351"/>
      <w:r w:rsidRPr="00D67EA2">
        <w:rPr>
          <w:rFonts w:ascii="Times New Roman" w:hAnsi="Times New Roman" w:cs="Times New Roman"/>
          <w:sz w:val="24"/>
          <w:szCs w:val="24"/>
          <w:shd w:val="clear" w:color="auto" w:fill="FFFFFF"/>
        </w:rPr>
        <w:t>Cooke</w:t>
      </w:r>
      <w:bookmarkEnd w:id="15"/>
      <w:r w:rsidRPr="00D67EA2">
        <w:rPr>
          <w:rFonts w:ascii="Times New Roman" w:hAnsi="Times New Roman" w:cs="Times New Roman"/>
          <w:sz w:val="24"/>
          <w:szCs w:val="24"/>
          <w:shd w:val="clear" w:color="auto" w:fill="FFFFFF"/>
        </w:rPr>
        <w:t xml:space="preserve">, F. L., Schuler, R., &amp; Varma, A. (2020). Human resource management research and practice in Asia: Past, </w:t>
      </w:r>
      <w:proofErr w:type="gramStart"/>
      <w:r w:rsidRPr="00D67EA2">
        <w:rPr>
          <w:rFonts w:ascii="Times New Roman" w:hAnsi="Times New Roman" w:cs="Times New Roman"/>
          <w:sz w:val="24"/>
          <w:szCs w:val="24"/>
          <w:shd w:val="clear" w:color="auto" w:fill="FFFFFF"/>
        </w:rPr>
        <w:t>present</w:t>
      </w:r>
      <w:proofErr w:type="gramEnd"/>
      <w:r w:rsidRPr="00D67EA2">
        <w:rPr>
          <w:rFonts w:ascii="Times New Roman" w:hAnsi="Times New Roman" w:cs="Times New Roman"/>
          <w:sz w:val="24"/>
          <w:szCs w:val="24"/>
          <w:shd w:val="clear" w:color="auto" w:fill="FFFFFF"/>
        </w:rPr>
        <w:t xml:space="preserve"> and future. </w:t>
      </w:r>
      <w:r w:rsidRPr="00D67EA2">
        <w:rPr>
          <w:rFonts w:ascii="Times New Roman" w:hAnsi="Times New Roman" w:cs="Times New Roman"/>
          <w:i/>
          <w:iCs/>
          <w:sz w:val="24"/>
          <w:szCs w:val="24"/>
          <w:shd w:val="clear" w:color="auto" w:fill="FFFFFF"/>
        </w:rPr>
        <w:t>Human Resource Management Review</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30</w:t>
      </w:r>
      <w:r w:rsidRPr="00D67EA2">
        <w:rPr>
          <w:rFonts w:ascii="Times New Roman" w:hAnsi="Times New Roman" w:cs="Times New Roman"/>
          <w:sz w:val="24"/>
          <w:szCs w:val="24"/>
          <w:shd w:val="clear" w:color="auto" w:fill="FFFFFF"/>
        </w:rPr>
        <w:t>(4), 100778.</w:t>
      </w:r>
    </w:p>
    <w:p w14:paraId="5CCDB926" w14:textId="1B6A5557" w:rsidR="00D67EA2" w:rsidRPr="00D67EA2" w:rsidRDefault="00D67EA2" w:rsidP="00D67EA2">
      <w:pPr>
        <w:pStyle w:val="NormalWeb"/>
        <w:spacing w:before="0" w:beforeAutospacing="0" w:after="0" w:afterAutospacing="0" w:line="360" w:lineRule="auto"/>
        <w:ind w:left="720" w:hanging="720"/>
        <w:jc w:val="both"/>
      </w:pPr>
      <w:r w:rsidRPr="00D67EA2">
        <w:t xml:space="preserve">Cugueró-Escofet, N., </w:t>
      </w:r>
      <w:proofErr w:type="spellStart"/>
      <w:r w:rsidRPr="00D67EA2">
        <w:t>Ficapal-Cusí</w:t>
      </w:r>
      <w:proofErr w:type="spellEnd"/>
      <w:r w:rsidRPr="00D67EA2">
        <w:t>, P., and Torrent-Sellens, J. (2019). Sustainable human resource management: How to create a knowledge sharing behavior through organi</w:t>
      </w:r>
      <w:r w:rsidR="00A66006">
        <w:t>s</w:t>
      </w:r>
      <w:r w:rsidRPr="00D67EA2">
        <w:t>ational justice, organi</w:t>
      </w:r>
      <w:r w:rsidR="00A66006">
        <w:t>s</w:t>
      </w:r>
      <w:r w:rsidRPr="00D67EA2">
        <w:t xml:space="preserve">ational support, </w:t>
      </w:r>
      <w:proofErr w:type="gramStart"/>
      <w:r w:rsidRPr="00D67EA2">
        <w:t>satisfaction</w:t>
      </w:r>
      <w:proofErr w:type="gramEnd"/>
      <w:r w:rsidRPr="00D67EA2">
        <w:t xml:space="preserve"> and commitment. </w:t>
      </w:r>
      <w:r w:rsidRPr="00D67EA2">
        <w:rPr>
          <w:i/>
          <w:iCs/>
        </w:rPr>
        <w:t>Sustainability (Switzerland)</w:t>
      </w:r>
      <w:r w:rsidRPr="00D67EA2">
        <w:t xml:space="preserve">, </w:t>
      </w:r>
      <w:r w:rsidRPr="00D67EA2">
        <w:rPr>
          <w:i/>
          <w:iCs/>
        </w:rPr>
        <w:t>11</w:t>
      </w:r>
      <w:r w:rsidRPr="00D67EA2">
        <w:t xml:space="preserve">(19). </w:t>
      </w:r>
    </w:p>
    <w:bookmarkEnd w:id="14"/>
    <w:p w14:paraId="5B44C6F0"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Cukier, W. (2019). Disruptive processes and skills mismatches in the new economy. </w:t>
      </w:r>
      <w:r w:rsidRPr="00D67EA2">
        <w:rPr>
          <w:rFonts w:ascii="Times New Roman" w:hAnsi="Times New Roman" w:cs="Times New Roman"/>
          <w:i/>
          <w:iCs/>
          <w:sz w:val="24"/>
          <w:szCs w:val="24"/>
          <w:shd w:val="clear" w:color="auto" w:fill="FFFFFF"/>
        </w:rPr>
        <w:t>Journal of Global Responsibility</w:t>
      </w:r>
      <w:r w:rsidRPr="00D67EA2">
        <w:rPr>
          <w:rFonts w:ascii="Times New Roman" w:hAnsi="Times New Roman" w:cs="Times New Roman"/>
          <w:sz w:val="24"/>
          <w:szCs w:val="24"/>
          <w:shd w:val="clear" w:color="auto" w:fill="FFFFFF"/>
        </w:rPr>
        <w:t>.</w:t>
      </w:r>
      <w:r w:rsidRPr="00D67EA2">
        <w:rPr>
          <w:rFonts w:ascii="Times New Roman" w:hAnsi="Times New Roman" w:cs="Times New Roman"/>
          <w:sz w:val="24"/>
          <w:szCs w:val="24"/>
        </w:rPr>
        <w:t xml:space="preserve"> </w:t>
      </w:r>
      <w:r w:rsidRPr="00D67EA2">
        <w:rPr>
          <w:rFonts w:ascii="Times New Roman" w:hAnsi="Times New Roman" w:cs="Times New Roman"/>
          <w:sz w:val="24"/>
          <w:szCs w:val="24"/>
          <w:shd w:val="clear" w:color="auto" w:fill="FFFFFF"/>
        </w:rPr>
        <w:t>Vol. 10 No. 3, pp. 211-225</w:t>
      </w:r>
    </w:p>
    <w:p w14:paraId="7890C0BF" w14:textId="5BDA1FA2"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lastRenderedPageBreak/>
        <w:t>Dewettinck, K., &amp; Van Ameijde, M. (2011). Linking leadership empowerment behaviour to employee attitudes and behavioural intentions. </w:t>
      </w:r>
      <w:r w:rsidRPr="00D67EA2">
        <w:rPr>
          <w:rFonts w:ascii="Times New Roman" w:hAnsi="Times New Roman" w:cs="Times New Roman"/>
          <w:i/>
          <w:iCs/>
          <w:sz w:val="24"/>
          <w:szCs w:val="24"/>
          <w:shd w:val="clear" w:color="auto" w:fill="FFFFFF"/>
        </w:rPr>
        <w:t>Personnel Review</w:t>
      </w:r>
      <w:r w:rsidRPr="00D67EA2">
        <w:rPr>
          <w:rFonts w:ascii="Times New Roman" w:hAnsi="Times New Roman" w:cs="Times New Roman"/>
          <w:sz w:val="24"/>
          <w:szCs w:val="24"/>
          <w:shd w:val="clear" w:color="auto" w:fill="FFFFFF"/>
        </w:rPr>
        <w:t>. Vol. 40 No. 3, pp. 284-305</w:t>
      </w:r>
      <w:r w:rsidR="00F00305">
        <w:rPr>
          <w:rFonts w:ascii="Times New Roman" w:hAnsi="Times New Roman" w:cs="Times New Roman"/>
          <w:sz w:val="24"/>
          <w:szCs w:val="24"/>
          <w:shd w:val="clear" w:color="auto" w:fill="FFFFFF"/>
        </w:rPr>
        <w:t>.</w:t>
      </w:r>
    </w:p>
    <w:p w14:paraId="643F5E3D"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 xml:space="preserve">Duan, Y., Edwards, J. S., &amp; Dwivedi, Y. K. (2019). Artificial intelligence for decision making in the era of Big Data–evolution, </w:t>
      </w:r>
      <w:proofErr w:type="gramStart"/>
      <w:r w:rsidRPr="00D67EA2">
        <w:rPr>
          <w:rFonts w:ascii="Times New Roman" w:hAnsi="Times New Roman" w:cs="Times New Roman"/>
          <w:sz w:val="24"/>
          <w:szCs w:val="24"/>
          <w:shd w:val="clear" w:color="auto" w:fill="FFFFFF"/>
        </w:rPr>
        <w:t>challenges</w:t>
      </w:r>
      <w:proofErr w:type="gramEnd"/>
      <w:r w:rsidRPr="00D67EA2">
        <w:rPr>
          <w:rFonts w:ascii="Times New Roman" w:hAnsi="Times New Roman" w:cs="Times New Roman"/>
          <w:sz w:val="24"/>
          <w:szCs w:val="24"/>
          <w:shd w:val="clear" w:color="auto" w:fill="FFFFFF"/>
        </w:rPr>
        <w:t xml:space="preserve"> and research agenda. </w:t>
      </w:r>
      <w:r w:rsidRPr="00D67EA2">
        <w:rPr>
          <w:rFonts w:ascii="Times New Roman" w:hAnsi="Times New Roman" w:cs="Times New Roman"/>
          <w:i/>
          <w:iCs/>
          <w:sz w:val="24"/>
          <w:szCs w:val="24"/>
          <w:shd w:val="clear" w:color="auto" w:fill="FFFFFF"/>
        </w:rPr>
        <w:t>International Journal of Information Management</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48</w:t>
      </w:r>
      <w:r w:rsidRPr="00D67EA2">
        <w:rPr>
          <w:rFonts w:ascii="Times New Roman" w:hAnsi="Times New Roman" w:cs="Times New Roman"/>
          <w:sz w:val="24"/>
          <w:szCs w:val="24"/>
          <w:shd w:val="clear" w:color="auto" w:fill="FFFFFF"/>
        </w:rPr>
        <w:t>, 63-71.</w:t>
      </w:r>
    </w:p>
    <w:p w14:paraId="6E0F37ED"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Edvardsson, I. R. (2008). HRM and knowledge management. </w:t>
      </w:r>
      <w:r w:rsidRPr="00D67EA2">
        <w:rPr>
          <w:rFonts w:ascii="Times New Roman" w:hAnsi="Times New Roman" w:cs="Times New Roman"/>
          <w:i/>
          <w:iCs/>
          <w:sz w:val="24"/>
          <w:szCs w:val="24"/>
          <w:shd w:val="clear" w:color="auto" w:fill="FFFFFF"/>
        </w:rPr>
        <w:t>Employee Relations</w:t>
      </w:r>
      <w:r w:rsidRPr="00D67EA2">
        <w:rPr>
          <w:rFonts w:ascii="Times New Roman" w:hAnsi="Times New Roman" w:cs="Times New Roman"/>
          <w:sz w:val="24"/>
          <w:szCs w:val="24"/>
          <w:shd w:val="clear" w:color="auto" w:fill="FFFFFF"/>
        </w:rPr>
        <w:t>.</w:t>
      </w:r>
      <w:r w:rsidRPr="00D67EA2">
        <w:rPr>
          <w:rFonts w:ascii="Times New Roman" w:hAnsi="Times New Roman" w:cs="Times New Roman"/>
          <w:sz w:val="24"/>
          <w:szCs w:val="24"/>
        </w:rPr>
        <w:t xml:space="preserve"> </w:t>
      </w:r>
      <w:r w:rsidRPr="00D67EA2">
        <w:rPr>
          <w:rFonts w:ascii="Times New Roman" w:hAnsi="Times New Roman" w:cs="Times New Roman"/>
          <w:sz w:val="24"/>
          <w:szCs w:val="24"/>
          <w:shd w:val="clear" w:color="auto" w:fill="FFFFFF"/>
        </w:rPr>
        <w:t>Vol. 30 No. 5, pp. 553-561.</w:t>
      </w:r>
    </w:p>
    <w:p w14:paraId="58E18345"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Ehnert, I. (2009). Sustainability and human resource management: reasoning and applications on corporate websites. </w:t>
      </w:r>
      <w:r w:rsidRPr="00D67EA2">
        <w:rPr>
          <w:rFonts w:ascii="Times New Roman" w:hAnsi="Times New Roman" w:cs="Times New Roman"/>
          <w:i/>
          <w:iCs/>
          <w:sz w:val="24"/>
          <w:szCs w:val="24"/>
          <w:shd w:val="clear" w:color="auto" w:fill="FFFFFF"/>
        </w:rPr>
        <w:t>European Journal of International Management</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3</w:t>
      </w:r>
      <w:r w:rsidRPr="00D67EA2">
        <w:rPr>
          <w:rFonts w:ascii="Times New Roman" w:hAnsi="Times New Roman" w:cs="Times New Roman"/>
          <w:sz w:val="24"/>
          <w:szCs w:val="24"/>
          <w:shd w:val="clear" w:color="auto" w:fill="FFFFFF"/>
        </w:rPr>
        <w:t>(4), 419-438.</w:t>
      </w:r>
    </w:p>
    <w:p w14:paraId="5E75D7CA"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Elnaga, A., &amp; Imran, A. (2013). The effect of training on employee performance. </w:t>
      </w:r>
      <w:r w:rsidRPr="00D67EA2">
        <w:rPr>
          <w:rFonts w:ascii="Times New Roman" w:hAnsi="Times New Roman" w:cs="Times New Roman"/>
          <w:i/>
          <w:iCs/>
          <w:sz w:val="24"/>
          <w:szCs w:val="24"/>
          <w:shd w:val="clear" w:color="auto" w:fill="FFFFFF"/>
        </w:rPr>
        <w:t>European journal of Business and Management</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5</w:t>
      </w:r>
      <w:r w:rsidRPr="00D67EA2">
        <w:rPr>
          <w:rFonts w:ascii="Times New Roman" w:hAnsi="Times New Roman" w:cs="Times New Roman"/>
          <w:sz w:val="24"/>
          <w:szCs w:val="24"/>
          <w:shd w:val="clear" w:color="auto" w:fill="FFFFFF"/>
        </w:rPr>
        <w:t>(4), 137-147.</w:t>
      </w:r>
    </w:p>
    <w:p w14:paraId="69E44589"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bookmarkStart w:id="16" w:name="_Hlk63694386"/>
      <w:r w:rsidRPr="00D67EA2">
        <w:rPr>
          <w:rFonts w:ascii="Times New Roman" w:hAnsi="Times New Roman" w:cs="Times New Roman"/>
          <w:sz w:val="24"/>
          <w:szCs w:val="24"/>
          <w:shd w:val="clear" w:color="auto" w:fill="FFFFFF"/>
        </w:rPr>
        <w:t>Engaging employees in sustainable development–a case study of environmental education and awareness training in Hong Kong. </w:t>
      </w:r>
      <w:r w:rsidRPr="00D67EA2">
        <w:rPr>
          <w:rFonts w:ascii="Times New Roman" w:hAnsi="Times New Roman" w:cs="Times New Roman"/>
          <w:i/>
          <w:iCs/>
          <w:sz w:val="24"/>
          <w:szCs w:val="24"/>
          <w:shd w:val="clear" w:color="auto" w:fill="FFFFFF"/>
        </w:rPr>
        <w:t>Business Strategy and the Environment</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26</w:t>
      </w:r>
      <w:r w:rsidRPr="00D67EA2">
        <w:rPr>
          <w:rFonts w:ascii="Times New Roman" w:hAnsi="Times New Roman" w:cs="Times New Roman"/>
          <w:sz w:val="24"/>
          <w:szCs w:val="24"/>
          <w:shd w:val="clear" w:color="auto" w:fill="FFFFFF"/>
        </w:rPr>
        <w:t>(1), 84-97.</w:t>
      </w:r>
    </w:p>
    <w:p w14:paraId="754C7AD9"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Fareri, S., Fantoni, G., Chiarello, F., Coli, E., &amp; Binda, A. (2020). Estimating Industry 4.0 impact on job profiles and skills using text mining. </w:t>
      </w:r>
      <w:r w:rsidRPr="00D67EA2">
        <w:rPr>
          <w:rFonts w:ascii="Times New Roman" w:hAnsi="Times New Roman" w:cs="Times New Roman"/>
          <w:i/>
          <w:iCs/>
          <w:sz w:val="24"/>
          <w:szCs w:val="24"/>
          <w:shd w:val="clear" w:color="auto" w:fill="FFFFFF"/>
        </w:rPr>
        <w:t>Computers in industry</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118</w:t>
      </w:r>
      <w:r w:rsidRPr="00D67EA2">
        <w:rPr>
          <w:rFonts w:ascii="Times New Roman" w:hAnsi="Times New Roman" w:cs="Times New Roman"/>
          <w:sz w:val="24"/>
          <w:szCs w:val="24"/>
          <w:shd w:val="clear" w:color="auto" w:fill="FFFFFF"/>
        </w:rPr>
        <w:t>, 103222.</w:t>
      </w:r>
    </w:p>
    <w:p w14:paraId="7FE524EB" w14:textId="4DFF2567" w:rsidR="00342F01" w:rsidRDefault="00342F01" w:rsidP="00D67EA2">
      <w:pPr>
        <w:spacing w:after="0" w:line="360" w:lineRule="auto"/>
        <w:ind w:left="720" w:hanging="720"/>
        <w:jc w:val="both"/>
        <w:rPr>
          <w:rFonts w:ascii="Times New Roman" w:hAnsi="Times New Roman" w:cs="Times New Roman"/>
          <w:sz w:val="24"/>
          <w:szCs w:val="24"/>
          <w:shd w:val="clear" w:color="auto" w:fill="FFFFFF"/>
        </w:rPr>
      </w:pPr>
      <w:r w:rsidRPr="00342F01">
        <w:rPr>
          <w:rFonts w:ascii="Times New Roman" w:hAnsi="Times New Roman" w:cs="Times New Roman"/>
          <w:sz w:val="24"/>
          <w:szCs w:val="24"/>
          <w:shd w:val="clear" w:color="auto" w:fill="FFFFFF"/>
        </w:rPr>
        <w:t xml:space="preserve">Freeman, R. E. (1994). The politics of stakeholder theory: Some future directions. </w:t>
      </w:r>
      <w:r w:rsidRPr="00342F01">
        <w:rPr>
          <w:rFonts w:ascii="Times New Roman" w:hAnsi="Times New Roman" w:cs="Times New Roman"/>
          <w:i/>
          <w:iCs/>
          <w:sz w:val="24"/>
          <w:szCs w:val="24"/>
          <w:shd w:val="clear" w:color="auto" w:fill="FFFFFF"/>
        </w:rPr>
        <w:t>Business ethics quarterly</w:t>
      </w:r>
      <w:r w:rsidRPr="00342F01">
        <w:rPr>
          <w:rFonts w:ascii="Times New Roman" w:hAnsi="Times New Roman" w:cs="Times New Roman"/>
          <w:sz w:val="24"/>
          <w:szCs w:val="24"/>
          <w:shd w:val="clear" w:color="auto" w:fill="FFFFFF"/>
        </w:rPr>
        <w:t>, 409-421.</w:t>
      </w:r>
    </w:p>
    <w:p w14:paraId="1211CE1F" w14:textId="2A14ED6D"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 xml:space="preserve">Frey, C. B., &amp; Osborne, M. A. (2017). The future of employment: How susceptible are jobs to </w:t>
      </w:r>
      <w:proofErr w:type="gramStart"/>
      <w:r w:rsidRPr="00D67EA2">
        <w:rPr>
          <w:rFonts w:ascii="Times New Roman" w:hAnsi="Times New Roman" w:cs="Times New Roman"/>
          <w:sz w:val="24"/>
          <w:szCs w:val="24"/>
          <w:shd w:val="clear" w:color="auto" w:fill="FFFFFF"/>
        </w:rPr>
        <w:t>computerisation?.</w:t>
      </w:r>
      <w:proofErr w:type="gramEnd"/>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Technological forecasting and social change</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114</w:t>
      </w:r>
      <w:r w:rsidRPr="00D67EA2">
        <w:rPr>
          <w:rFonts w:ascii="Times New Roman" w:hAnsi="Times New Roman" w:cs="Times New Roman"/>
          <w:sz w:val="24"/>
          <w:szCs w:val="24"/>
          <w:shd w:val="clear" w:color="auto" w:fill="FFFFFF"/>
        </w:rPr>
        <w:t>, 254-280.</w:t>
      </w:r>
    </w:p>
    <w:p w14:paraId="501D3555" w14:textId="38A6D270"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Fugate, M., &amp; Kinicki, A. J. (2008). A dispositional approach to employability: Development of a measure and test of implications for employee reactions to organizational change. </w:t>
      </w:r>
      <w:r w:rsidRPr="00D67EA2">
        <w:rPr>
          <w:rFonts w:ascii="Times New Roman" w:hAnsi="Times New Roman" w:cs="Times New Roman"/>
          <w:i/>
          <w:iCs/>
          <w:sz w:val="24"/>
          <w:szCs w:val="24"/>
          <w:shd w:val="clear" w:color="auto" w:fill="FFFFFF"/>
        </w:rPr>
        <w:t>Journal of Occupational and Organi</w:t>
      </w:r>
      <w:r w:rsidR="00A66006">
        <w:rPr>
          <w:rFonts w:ascii="Times New Roman" w:hAnsi="Times New Roman" w:cs="Times New Roman"/>
          <w:i/>
          <w:iCs/>
          <w:sz w:val="24"/>
          <w:szCs w:val="24"/>
          <w:shd w:val="clear" w:color="auto" w:fill="FFFFFF"/>
        </w:rPr>
        <w:t>s</w:t>
      </w:r>
      <w:r w:rsidRPr="00D67EA2">
        <w:rPr>
          <w:rFonts w:ascii="Times New Roman" w:hAnsi="Times New Roman" w:cs="Times New Roman"/>
          <w:i/>
          <w:iCs/>
          <w:sz w:val="24"/>
          <w:szCs w:val="24"/>
          <w:shd w:val="clear" w:color="auto" w:fill="FFFFFF"/>
        </w:rPr>
        <w:t>ational Psychology</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81</w:t>
      </w:r>
      <w:r w:rsidRPr="00D67EA2">
        <w:rPr>
          <w:rFonts w:ascii="Times New Roman" w:hAnsi="Times New Roman" w:cs="Times New Roman"/>
          <w:sz w:val="24"/>
          <w:szCs w:val="24"/>
          <w:shd w:val="clear" w:color="auto" w:fill="FFFFFF"/>
        </w:rPr>
        <w:t>(3), 503-527.</w:t>
      </w:r>
    </w:p>
    <w:p w14:paraId="0B93CEF4"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Fugate, M., Kinicki, A. J., &amp; Ashforth, B. E. (2004). Employability: A psycho-social construct, its dimensions, and applications. </w:t>
      </w:r>
      <w:r w:rsidRPr="00D67EA2">
        <w:rPr>
          <w:rFonts w:ascii="Times New Roman" w:hAnsi="Times New Roman" w:cs="Times New Roman"/>
          <w:i/>
          <w:iCs/>
          <w:sz w:val="24"/>
          <w:szCs w:val="24"/>
          <w:shd w:val="clear" w:color="auto" w:fill="FFFFFF"/>
        </w:rPr>
        <w:t>Journal of Vocational behavior</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65</w:t>
      </w:r>
      <w:r w:rsidRPr="00D67EA2">
        <w:rPr>
          <w:rFonts w:ascii="Times New Roman" w:hAnsi="Times New Roman" w:cs="Times New Roman"/>
          <w:sz w:val="24"/>
          <w:szCs w:val="24"/>
          <w:shd w:val="clear" w:color="auto" w:fill="FFFFFF"/>
        </w:rPr>
        <w:t>(1), 14-38.</w:t>
      </w:r>
    </w:p>
    <w:p w14:paraId="40772EA6"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Fulmer, I. S., &amp; Ployhart, R. E. (2014). “Our Most Important Asset” a multidisciplinary/multilevel review of human capital valuation for research and practice. </w:t>
      </w:r>
      <w:r w:rsidRPr="00D67EA2">
        <w:rPr>
          <w:rFonts w:ascii="Times New Roman" w:hAnsi="Times New Roman" w:cs="Times New Roman"/>
          <w:i/>
          <w:iCs/>
          <w:sz w:val="24"/>
          <w:szCs w:val="24"/>
          <w:shd w:val="clear" w:color="auto" w:fill="FFFFFF"/>
        </w:rPr>
        <w:t>Journal of Management</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40</w:t>
      </w:r>
      <w:r w:rsidRPr="00D67EA2">
        <w:rPr>
          <w:rFonts w:ascii="Times New Roman" w:hAnsi="Times New Roman" w:cs="Times New Roman"/>
          <w:sz w:val="24"/>
          <w:szCs w:val="24"/>
          <w:shd w:val="clear" w:color="auto" w:fill="FFFFFF"/>
        </w:rPr>
        <w:t>(1), 161-192.</w:t>
      </w:r>
    </w:p>
    <w:p w14:paraId="37455F23"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Gazier, B. (Ed.). (1999). </w:t>
      </w:r>
      <w:r w:rsidRPr="00D67EA2">
        <w:rPr>
          <w:rFonts w:ascii="Times New Roman" w:hAnsi="Times New Roman" w:cs="Times New Roman"/>
          <w:i/>
          <w:iCs/>
          <w:sz w:val="24"/>
          <w:szCs w:val="24"/>
          <w:shd w:val="clear" w:color="auto" w:fill="FFFFFF"/>
        </w:rPr>
        <w:t>Employability: Concepts and Policies: Report 1998</w:t>
      </w:r>
      <w:r w:rsidRPr="00D67EA2">
        <w:rPr>
          <w:rFonts w:ascii="Times New Roman" w:hAnsi="Times New Roman" w:cs="Times New Roman"/>
          <w:sz w:val="24"/>
          <w:szCs w:val="24"/>
          <w:shd w:val="clear" w:color="auto" w:fill="FFFFFF"/>
        </w:rPr>
        <w:t xml:space="preserve">. Institute for Applied </w:t>
      </w:r>
      <w:proofErr w:type="gramStart"/>
      <w:r w:rsidRPr="00D67EA2">
        <w:rPr>
          <w:rFonts w:ascii="Times New Roman" w:hAnsi="Times New Roman" w:cs="Times New Roman"/>
          <w:sz w:val="24"/>
          <w:szCs w:val="24"/>
          <w:shd w:val="clear" w:color="auto" w:fill="FFFFFF"/>
        </w:rPr>
        <w:t>Socio-Economics</w:t>
      </w:r>
      <w:proofErr w:type="gramEnd"/>
      <w:r w:rsidRPr="00D67EA2">
        <w:rPr>
          <w:rFonts w:ascii="Times New Roman" w:hAnsi="Times New Roman" w:cs="Times New Roman"/>
          <w:sz w:val="24"/>
          <w:szCs w:val="24"/>
          <w:shd w:val="clear" w:color="auto" w:fill="FFFFFF"/>
        </w:rPr>
        <w:t>.</w:t>
      </w:r>
    </w:p>
    <w:p w14:paraId="7B5F8A78"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Greenwood, M. (2007). Stakeholder engagement: Beyond the myth of corporate responsibility. </w:t>
      </w:r>
      <w:r w:rsidRPr="00D67EA2">
        <w:rPr>
          <w:rFonts w:ascii="Times New Roman" w:hAnsi="Times New Roman" w:cs="Times New Roman"/>
          <w:i/>
          <w:iCs/>
          <w:sz w:val="24"/>
          <w:szCs w:val="24"/>
          <w:shd w:val="clear" w:color="auto" w:fill="FFFFFF"/>
        </w:rPr>
        <w:t>Journal of Business ethics</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74</w:t>
      </w:r>
      <w:r w:rsidRPr="00D67EA2">
        <w:rPr>
          <w:rFonts w:ascii="Times New Roman" w:hAnsi="Times New Roman" w:cs="Times New Roman"/>
          <w:sz w:val="24"/>
          <w:szCs w:val="24"/>
          <w:shd w:val="clear" w:color="auto" w:fill="FFFFFF"/>
        </w:rPr>
        <w:t>(4), 315-327.</w:t>
      </w:r>
    </w:p>
    <w:p w14:paraId="1B5005BF"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lastRenderedPageBreak/>
        <w:t xml:space="preserve">Guerci, M., &amp; Shani, A. B. (2013). Moving toward </w:t>
      </w:r>
      <w:proofErr w:type="gramStart"/>
      <w:r w:rsidRPr="00D67EA2">
        <w:rPr>
          <w:rFonts w:ascii="Times New Roman" w:hAnsi="Times New Roman" w:cs="Times New Roman"/>
          <w:sz w:val="24"/>
          <w:szCs w:val="24"/>
          <w:shd w:val="clear" w:color="auto" w:fill="FFFFFF"/>
        </w:rPr>
        <w:t>stakeholder-based</w:t>
      </w:r>
      <w:proofErr w:type="gramEnd"/>
      <w:r w:rsidRPr="00D67EA2">
        <w:rPr>
          <w:rFonts w:ascii="Times New Roman" w:hAnsi="Times New Roman" w:cs="Times New Roman"/>
          <w:sz w:val="24"/>
          <w:szCs w:val="24"/>
          <w:shd w:val="clear" w:color="auto" w:fill="FFFFFF"/>
        </w:rPr>
        <w:t xml:space="preserve"> HRM: A perspective of Italian HR managers. </w:t>
      </w:r>
      <w:r w:rsidRPr="00D67EA2">
        <w:rPr>
          <w:rFonts w:ascii="Times New Roman" w:hAnsi="Times New Roman" w:cs="Times New Roman"/>
          <w:i/>
          <w:iCs/>
          <w:sz w:val="24"/>
          <w:szCs w:val="24"/>
          <w:shd w:val="clear" w:color="auto" w:fill="FFFFFF"/>
        </w:rPr>
        <w:t>The International Journal of Human Resource Management</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24</w:t>
      </w:r>
      <w:r w:rsidRPr="00D67EA2">
        <w:rPr>
          <w:rFonts w:ascii="Times New Roman" w:hAnsi="Times New Roman" w:cs="Times New Roman"/>
          <w:sz w:val="24"/>
          <w:szCs w:val="24"/>
          <w:shd w:val="clear" w:color="auto" w:fill="FFFFFF"/>
        </w:rPr>
        <w:t>(6), 1130-1150.</w:t>
      </w:r>
    </w:p>
    <w:p w14:paraId="67F93671" w14:textId="77777777" w:rsidR="00D67EA2" w:rsidRPr="00D67EA2" w:rsidRDefault="00D67EA2" w:rsidP="00D67EA2">
      <w:pPr>
        <w:pStyle w:val="NormalWeb"/>
        <w:spacing w:before="0" w:beforeAutospacing="0" w:after="0" w:afterAutospacing="0" w:line="360" w:lineRule="auto"/>
        <w:ind w:left="720" w:hanging="720"/>
        <w:jc w:val="both"/>
      </w:pPr>
      <w:r w:rsidRPr="00D67EA2">
        <w:t xml:space="preserve">Guerci, M., Decramer, A., Van </w:t>
      </w:r>
      <w:proofErr w:type="spellStart"/>
      <w:r w:rsidRPr="00D67EA2">
        <w:t>Waeyenberg</w:t>
      </w:r>
      <w:proofErr w:type="spellEnd"/>
      <w:r w:rsidRPr="00D67EA2">
        <w:t xml:space="preserve">, T., &amp; </w:t>
      </w:r>
      <w:proofErr w:type="spellStart"/>
      <w:r w:rsidRPr="00D67EA2">
        <w:t>Aust</w:t>
      </w:r>
      <w:proofErr w:type="spellEnd"/>
      <w:r w:rsidRPr="00D67EA2">
        <w:t xml:space="preserve">, I. (2019). Moving Beyond the Link Between HRM and Economic Performance: A Study on the Individual Reactions of HR Managers and Professionals to Sustainable HRM. </w:t>
      </w:r>
      <w:r w:rsidRPr="00D67EA2">
        <w:rPr>
          <w:i/>
          <w:iCs/>
        </w:rPr>
        <w:t>Journal of Business Ethics</w:t>
      </w:r>
      <w:r w:rsidRPr="00D67EA2">
        <w:t xml:space="preserve">, </w:t>
      </w:r>
      <w:r w:rsidRPr="00D67EA2">
        <w:rPr>
          <w:i/>
          <w:iCs/>
        </w:rPr>
        <w:t>160</w:t>
      </w:r>
      <w:r w:rsidRPr="00D67EA2">
        <w:t xml:space="preserve">(3), 783–800. </w:t>
      </w:r>
    </w:p>
    <w:p w14:paraId="5EAA86E2"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Guest, D. (2004). Flexible employment contracts, the psychological contract and employee outcomes: an analysis and review of the evidence. </w:t>
      </w:r>
      <w:r w:rsidRPr="00D67EA2">
        <w:rPr>
          <w:rFonts w:ascii="Times New Roman" w:hAnsi="Times New Roman" w:cs="Times New Roman"/>
          <w:i/>
          <w:iCs/>
          <w:sz w:val="24"/>
          <w:szCs w:val="24"/>
          <w:shd w:val="clear" w:color="auto" w:fill="FFFFFF"/>
        </w:rPr>
        <w:t>International Journal of Management Reviews</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5</w:t>
      </w:r>
      <w:r w:rsidRPr="00D67EA2">
        <w:rPr>
          <w:rFonts w:ascii="Times New Roman" w:hAnsi="Times New Roman" w:cs="Times New Roman"/>
          <w:sz w:val="24"/>
          <w:szCs w:val="24"/>
          <w:shd w:val="clear" w:color="auto" w:fill="FFFFFF"/>
        </w:rPr>
        <w:t>(1), 1-19.</w:t>
      </w:r>
    </w:p>
    <w:p w14:paraId="4F057347"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Guest, D. E. (2011). Human resource management and performance: still searching for some answers. </w:t>
      </w:r>
      <w:r w:rsidRPr="00D67EA2">
        <w:rPr>
          <w:rFonts w:ascii="Times New Roman" w:hAnsi="Times New Roman" w:cs="Times New Roman"/>
          <w:i/>
          <w:iCs/>
          <w:sz w:val="24"/>
          <w:szCs w:val="24"/>
          <w:shd w:val="clear" w:color="auto" w:fill="FFFFFF"/>
        </w:rPr>
        <w:t>Human resource management journal</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21</w:t>
      </w:r>
      <w:r w:rsidRPr="00D67EA2">
        <w:rPr>
          <w:rFonts w:ascii="Times New Roman" w:hAnsi="Times New Roman" w:cs="Times New Roman"/>
          <w:sz w:val="24"/>
          <w:szCs w:val="24"/>
          <w:shd w:val="clear" w:color="auto" w:fill="FFFFFF"/>
        </w:rPr>
        <w:t>(1), 3-13.</w:t>
      </w:r>
    </w:p>
    <w:p w14:paraId="1F244934"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bookmarkStart w:id="17" w:name="_Hlk63706269"/>
      <w:r w:rsidRPr="00D67EA2">
        <w:rPr>
          <w:rFonts w:ascii="Times New Roman" w:hAnsi="Times New Roman" w:cs="Times New Roman"/>
          <w:sz w:val="24"/>
          <w:szCs w:val="24"/>
          <w:shd w:val="clear" w:color="auto" w:fill="FFFFFF"/>
        </w:rPr>
        <w:t>Hair, J. F., Gabriel, M., &amp; Patel, V. (2014). AMOS covariance-based structural equation modeling (CB-SEM): Guidelines on its application as a marketing research tool. </w:t>
      </w:r>
      <w:r w:rsidRPr="00D67EA2">
        <w:rPr>
          <w:rFonts w:ascii="Times New Roman" w:hAnsi="Times New Roman" w:cs="Times New Roman"/>
          <w:i/>
          <w:iCs/>
          <w:sz w:val="24"/>
          <w:szCs w:val="24"/>
          <w:shd w:val="clear" w:color="auto" w:fill="FFFFFF"/>
        </w:rPr>
        <w:t>Brazilian Journal of Marketing</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13</w:t>
      </w:r>
      <w:r w:rsidRPr="00D67EA2">
        <w:rPr>
          <w:rFonts w:ascii="Times New Roman" w:hAnsi="Times New Roman" w:cs="Times New Roman"/>
          <w:sz w:val="24"/>
          <w:szCs w:val="24"/>
          <w:shd w:val="clear" w:color="auto" w:fill="FFFFFF"/>
        </w:rPr>
        <w:t>(2).</w:t>
      </w:r>
    </w:p>
    <w:p w14:paraId="4E1924A2"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 xml:space="preserve">Hechanova, M. R. M., </w:t>
      </w:r>
      <w:proofErr w:type="spellStart"/>
      <w:r w:rsidRPr="00D67EA2">
        <w:rPr>
          <w:rFonts w:ascii="Times New Roman" w:hAnsi="Times New Roman" w:cs="Times New Roman"/>
          <w:sz w:val="24"/>
          <w:szCs w:val="24"/>
          <w:shd w:val="clear" w:color="auto" w:fill="FFFFFF"/>
        </w:rPr>
        <w:t>Alampay</w:t>
      </w:r>
      <w:proofErr w:type="spellEnd"/>
      <w:r w:rsidRPr="00D67EA2">
        <w:rPr>
          <w:rFonts w:ascii="Times New Roman" w:hAnsi="Times New Roman" w:cs="Times New Roman"/>
          <w:sz w:val="24"/>
          <w:szCs w:val="24"/>
          <w:shd w:val="clear" w:color="auto" w:fill="FFFFFF"/>
        </w:rPr>
        <w:t>, R. B. A., &amp; Franco, E. P. (2006). Psychological empowerment, job satisfaction and performance among Filipino service workers. </w:t>
      </w:r>
      <w:r w:rsidRPr="00D67EA2">
        <w:rPr>
          <w:rFonts w:ascii="Times New Roman" w:hAnsi="Times New Roman" w:cs="Times New Roman"/>
          <w:i/>
          <w:iCs/>
          <w:sz w:val="24"/>
          <w:szCs w:val="24"/>
          <w:shd w:val="clear" w:color="auto" w:fill="FFFFFF"/>
        </w:rPr>
        <w:t>Asian journal of social psychology</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9</w:t>
      </w:r>
      <w:r w:rsidRPr="00D67EA2">
        <w:rPr>
          <w:rFonts w:ascii="Times New Roman" w:hAnsi="Times New Roman" w:cs="Times New Roman"/>
          <w:sz w:val="24"/>
          <w:szCs w:val="24"/>
          <w:shd w:val="clear" w:color="auto" w:fill="FFFFFF"/>
        </w:rPr>
        <w:t>(1), 72-78.</w:t>
      </w:r>
    </w:p>
    <w:p w14:paraId="359F4567" w14:textId="2CC20B0B"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Heijde, C. M. V. D., &amp; Van Der Heijden</w:t>
      </w:r>
      <w:bookmarkEnd w:id="17"/>
      <w:r w:rsidRPr="00D67EA2">
        <w:rPr>
          <w:rFonts w:ascii="Times New Roman" w:hAnsi="Times New Roman" w:cs="Times New Roman"/>
          <w:sz w:val="24"/>
          <w:szCs w:val="24"/>
          <w:shd w:val="clear" w:color="auto" w:fill="FFFFFF"/>
        </w:rPr>
        <w:t>, B. I. (2006). A competence‐based and multidimensional operationali</w:t>
      </w:r>
      <w:r w:rsidR="00A66006">
        <w:rPr>
          <w:rFonts w:ascii="Times New Roman" w:hAnsi="Times New Roman" w:cs="Times New Roman"/>
          <w:sz w:val="24"/>
          <w:szCs w:val="24"/>
          <w:shd w:val="clear" w:color="auto" w:fill="FFFFFF"/>
        </w:rPr>
        <w:t>s</w:t>
      </w:r>
      <w:r w:rsidRPr="00D67EA2">
        <w:rPr>
          <w:rFonts w:ascii="Times New Roman" w:hAnsi="Times New Roman" w:cs="Times New Roman"/>
          <w:sz w:val="24"/>
          <w:szCs w:val="24"/>
          <w:shd w:val="clear" w:color="auto" w:fill="FFFFFF"/>
        </w:rPr>
        <w:t>ation and measurement of employability. </w:t>
      </w:r>
      <w:r w:rsidRPr="00D67EA2">
        <w:rPr>
          <w:rFonts w:ascii="Times New Roman" w:hAnsi="Times New Roman" w:cs="Times New Roman"/>
          <w:i/>
          <w:iCs/>
          <w:sz w:val="24"/>
          <w:szCs w:val="24"/>
          <w:shd w:val="clear" w:color="auto" w:fill="FFFFFF"/>
        </w:rPr>
        <w:t>Human Resource Management: Published in Cooperation with the School of Business Administration, The University of Michigan and in alliance with the Society of Human Resources Management</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45</w:t>
      </w:r>
      <w:r w:rsidRPr="00D67EA2">
        <w:rPr>
          <w:rFonts w:ascii="Times New Roman" w:hAnsi="Times New Roman" w:cs="Times New Roman"/>
          <w:sz w:val="24"/>
          <w:szCs w:val="24"/>
          <w:shd w:val="clear" w:color="auto" w:fill="FFFFFF"/>
        </w:rPr>
        <w:t>(3), 449-476.</w:t>
      </w:r>
    </w:p>
    <w:p w14:paraId="3A363F22"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Heller, F. A., Drenth, P. J., Koopman, P., &amp; Rus, V. (1977). A longitudinal study in participative decision-making. </w:t>
      </w:r>
      <w:r w:rsidRPr="00D67EA2">
        <w:rPr>
          <w:rFonts w:ascii="Times New Roman" w:hAnsi="Times New Roman" w:cs="Times New Roman"/>
          <w:i/>
          <w:iCs/>
          <w:sz w:val="24"/>
          <w:szCs w:val="24"/>
          <w:shd w:val="clear" w:color="auto" w:fill="FFFFFF"/>
        </w:rPr>
        <w:t>Human Relations</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30</w:t>
      </w:r>
      <w:r w:rsidRPr="00D67EA2">
        <w:rPr>
          <w:rFonts w:ascii="Times New Roman" w:hAnsi="Times New Roman" w:cs="Times New Roman"/>
          <w:sz w:val="24"/>
          <w:szCs w:val="24"/>
          <w:shd w:val="clear" w:color="auto" w:fill="FFFFFF"/>
        </w:rPr>
        <w:t>(7), 567-587.</w:t>
      </w:r>
    </w:p>
    <w:p w14:paraId="5CD06846"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 xml:space="preserve">Hu, L. T., &amp; Bentler, P. M. (1999). </w:t>
      </w:r>
      <w:proofErr w:type="spellStart"/>
      <w:r w:rsidRPr="00D67EA2">
        <w:rPr>
          <w:rFonts w:ascii="Times New Roman" w:hAnsi="Times New Roman" w:cs="Times New Roman"/>
          <w:sz w:val="24"/>
          <w:szCs w:val="24"/>
          <w:shd w:val="clear" w:color="auto" w:fill="FFFFFF"/>
        </w:rPr>
        <w:t>Cutoff</w:t>
      </w:r>
      <w:proofErr w:type="spellEnd"/>
      <w:r w:rsidRPr="00D67EA2">
        <w:rPr>
          <w:rFonts w:ascii="Times New Roman" w:hAnsi="Times New Roman" w:cs="Times New Roman"/>
          <w:sz w:val="24"/>
          <w:szCs w:val="24"/>
          <w:shd w:val="clear" w:color="auto" w:fill="FFFFFF"/>
        </w:rPr>
        <w:t xml:space="preserve"> criteria for fit indexes in covariance structure analysis: Conventional criteria versus new alternatives. </w:t>
      </w:r>
      <w:r w:rsidRPr="00D67EA2">
        <w:rPr>
          <w:rFonts w:ascii="Times New Roman" w:hAnsi="Times New Roman" w:cs="Times New Roman"/>
          <w:i/>
          <w:iCs/>
          <w:sz w:val="24"/>
          <w:szCs w:val="24"/>
          <w:shd w:val="clear" w:color="auto" w:fill="FFFFFF"/>
        </w:rPr>
        <w:t>Structural equation modeling: a multidisciplinary journal</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6</w:t>
      </w:r>
      <w:r w:rsidRPr="00D67EA2">
        <w:rPr>
          <w:rFonts w:ascii="Times New Roman" w:hAnsi="Times New Roman" w:cs="Times New Roman"/>
          <w:sz w:val="24"/>
          <w:szCs w:val="24"/>
          <w:shd w:val="clear" w:color="auto" w:fill="FFFFFF"/>
        </w:rPr>
        <w:t>(1), 1-55.</w:t>
      </w:r>
    </w:p>
    <w:p w14:paraId="423D257D"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Ivanov, S., &amp; Webster, C. (2019). Economic fundamentals of the use of robots, artificial intelligence, and service automation in travel, tourism, and hospitality. In </w:t>
      </w:r>
      <w:r w:rsidRPr="00D67EA2">
        <w:rPr>
          <w:rFonts w:ascii="Times New Roman" w:hAnsi="Times New Roman" w:cs="Times New Roman"/>
          <w:i/>
          <w:iCs/>
          <w:sz w:val="24"/>
          <w:szCs w:val="24"/>
          <w:shd w:val="clear" w:color="auto" w:fill="FFFFFF"/>
        </w:rPr>
        <w:t xml:space="preserve">Robots, Artificial intelligence, and service automation in travel, </w:t>
      </w:r>
      <w:proofErr w:type="gramStart"/>
      <w:r w:rsidRPr="00D67EA2">
        <w:rPr>
          <w:rFonts w:ascii="Times New Roman" w:hAnsi="Times New Roman" w:cs="Times New Roman"/>
          <w:i/>
          <w:iCs/>
          <w:sz w:val="24"/>
          <w:szCs w:val="24"/>
          <w:shd w:val="clear" w:color="auto" w:fill="FFFFFF"/>
        </w:rPr>
        <w:t>tourism</w:t>
      </w:r>
      <w:proofErr w:type="gramEnd"/>
      <w:r w:rsidRPr="00D67EA2">
        <w:rPr>
          <w:rFonts w:ascii="Times New Roman" w:hAnsi="Times New Roman" w:cs="Times New Roman"/>
          <w:i/>
          <w:iCs/>
          <w:sz w:val="24"/>
          <w:szCs w:val="24"/>
          <w:shd w:val="clear" w:color="auto" w:fill="FFFFFF"/>
        </w:rPr>
        <w:t xml:space="preserve"> and hospitality</w:t>
      </w:r>
      <w:r w:rsidRPr="00D67EA2">
        <w:rPr>
          <w:rFonts w:ascii="Times New Roman" w:hAnsi="Times New Roman" w:cs="Times New Roman"/>
          <w:sz w:val="24"/>
          <w:szCs w:val="24"/>
          <w:shd w:val="clear" w:color="auto" w:fill="FFFFFF"/>
        </w:rPr>
        <w:t>. Emerald Publishing Limited.</w:t>
      </w:r>
      <w:r w:rsidRPr="00D67EA2">
        <w:rPr>
          <w:rFonts w:ascii="Times New Roman" w:hAnsi="Times New Roman" w:cs="Times New Roman"/>
          <w:sz w:val="24"/>
          <w:szCs w:val="24"/>
        </w:rPr>
        <w:t xml:space="preserve"> </w:t>
      </w:r>
      <w:r w:rsidRPr="00D67EA2">
        <w:rPr>
          <w:rFonts w:ascii="Times New Roman" w:hAnsi="Times New Roman" w:cs="Times New Roman"/>
          <w:sz w:val="24"/>
          <w:szCs w:val="24"/>
          <w:shd w:val="clear" w:color="auto" w:fill="FFFFFF"/>
        </w:rPr>
        <w:t>pp. 39-55. https://doi.org/10.1108/978-1-78756-687-320191002</w:t>
      </w:r>
    </w:p>
    <w:p w14:paraId="3ED40101"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lastRenderedPageBreak/>
        <w:t>Jackson, S. E., &amp; Schuler, R. S. (2003). </w:t>
      </w:r>
      <w:r w:rsidRPr="00D67EA2">
        <w:rPr>
          <w:rFonts w:ascii="Times New Roman" w:hAnsi="Times New Roman" w:cs="Times New Roman"/>
          <w:i/>
          <w:iCs/>
          <w:sz w:val="24"/>
          <w:szCs w:val="24"/>
          <w:shd w:val="clear" w:color="auto" w:fill="FFFFFF"/>
        </w:rPr>
        <w:t>Managing human resources through strategic partnerships</w:t>
      </w:r>
      <w:r w:rsidRPr="00D67EA2">
        <w:rPr>
          <w:rFonts w:ascii="Times New Roman" w:hAnsi="Times New Roman" w:cs="Times New Roman"/>
          <w:sz w:val="24"/>
          <w:szCs w:val="24"/>
          <w:shd w:val="clear" w:color="auto" w:fill="FFFFFF"/>
        </w:rPr>
        <w:t>. South-Western Pub.</w:t>
      </w:r>
    </w:p>
    <w:p w14:paraId="435118D5" w14:textId="225FCC59" w:rsidR="00E338D8" w:rsidRDefault="00E338D8" w:rsidP="00484836">
      <w:pPr>
        <w:pStyle w:val="NormalWeb"/>
        <w:spacing w:after="0" w:line="360" w:lineRule="auto"/>
        <w:ind w:left="720" w:hanging="720"/>
        <w:jc w:val="both"/>
      </w:pPr>
      <w:r>
        <w:t>Jan Fekke Ybema, Tinka van Vuuren &amp;</w:t>
      </w:r>
      <w:r w:rsidR="00C345E7">
        <w:t xml:space="preserve"> </w:t>
      </w:r>
      <w:r>
        <w:t xml:space="preserve">Karen van Dam (2020). HR practices for enhancing sustainable employability: implementation, use, and outcomes, </w:t>
      </w:r>
      <w:r w:rsidRPr="00E338D8">
        <w:rPr>
          <w:i/>
          <w:iCs/>
        </w:rPr>
        <w:t>The International Journal of Human Resource Management</w:t>
      </w:r>
      <w:r>
        <w:t>, 31:7, 886-907</w:t>
      </w:r>
    </w:p>
    <w:p w14:paraId="66375FF9" w14:textId="0089D8DC" w:rsidR="00D67EA2" w:rsidRPr="00D67EA2" w:rsidRDefault="00D67EA2" w:rsidP="00D67EA2">
      <w:pPr>
        <w:pStyle w:val="NormalWeb"/>
        <w:spacing w:before="0" w:beforeAutospacing="0" w:after="0" w:afterAutospacing="0" w:line="360" w:lineRule="auto"/>
        <w:ind w:left="720" w:hanging="720"/>
        <w:jc w:val="both"/>
      </w:pPr>
      <w:r w:rsidRPr="00D67EA2">
        <w:t xml:space="preserve">Järlström, M., Saru, E., &amp; Vanhala, S. (2018). Sustainable Human Resource Management with Salience of Stakeholders: A Top Management Perspective. </w:t>
      </w:r>
      <w:r w:rsidRPr="00D67EA2">
        <w:rPr>
          <w:i/>
          <w:iCs/>
        </w:rPr>
        <w:t>Journal of Business Ethics</w:t>
      </w:r>
      <w:r w:rsidRPr="00D67EA2">
        <w:t xml:space="preserve">, </w:t>
      </w:r>
      <w:r w:rsidRPr="00D67EA2">
        <w:rPr>
          <w:i/>
          <w:iCs/>
        </w:rPr>
        <w:t>152</w:t>
      </w:r>
      <w:r w:rsidRPr="00D67EA2">
        <w:t xml:space="preserve">(3), 703–724. </w:t>
      </w:r>
    </w:p>
    <w:p w14:paraId="7569C0C6"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Jewell, D. O., Jewell, S. F., &amp; Kaufman, B. E. (2020). Designing and implementing high-performance work systems: Insights from consulting practice for academic researchers. </w:t>
      </w:r>
      <w:r w:rsidRPr="00D67EA2">
        <w:rPr>
          <w:rFonts w:ascii="Times New Roman" w:hAnsi="Times New Roman" w:cs="Times New Roman"/>
          <w:i/>
          <w:iCs/>
          <w:sz w:val="24"/>
          <w:szCs w:val="24"/>
          <w:shd w:val="clear" w:color="auto" w:fill="FFFFFF"/>
        </w:rPr>
        <w:t>Human Resource Management Review</w:t>
      </w:r>
      <w:r w:rsidRPr="00D67EA2">
        <w:rPr>
          <w:rFonts w:ascii="Times New Roman" w:hAnsi="Times New Roman" w:cs="Times New Roman"/>
          <w:sz w:val="24"/>
          <w:szCs w:val="24"/>
          <w:shd w:val="clear" w:color="auto" w:fill="FFFFFF"/>
        </w:rPr>
        <w:t>, 100749.</w:t>
      </w:r>
    </w:p>
    <w:p w14:paraId="75156CA7" w14:textId="3151AE9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Karman, A. (2020). Understanding sustainable human resource management–organi</w:t>
      </w:r>
      <w:r w:rsidR="00A66006">
        <w:rPr>
          <w:rFonts w:ascii="Times New Roman" w:hAnsi="Times New Roman" w:cs="Times New Roman"/>
          <w:sz w:val="24"/>
          <w:szCs w:val="24"/>
          <w:shd w:val="clear" w:color="auto" w:fill="FFFFFF"/>
        </w:rPr>
        <w:t>s</w:t>
      </w:r>
      <w:r w:rsidRPr="00D67EA2">
        <w:rPr>
          <w:rFonts w:ascii="Times New Roman" w:hAnsi="Times New Roman" w:cs="Times New Roman"/>
          <w:sz w:val="24"/>
          <w:szCs w:val="24"/>
          <w:shd w:val="clear" w:color="auto" w:fill="FFFFFF"/>
        </w:rPr>
        <w:t>ational value linkages: The strength of the SHRM system. </w:t>
      </w:r>
      <w:r w:rsidRPr="00D67EA2">
        <w:rPr>
          <w:rFonts w:ascii="Times New Roman" w:hAnsi="Times New Roman" w:cs="Times New Roman"/>
          <w:i/>
          <w:iCs/>
          <w:sz w:val="24"/>
          <w:szCs w:val="24"/>
          <w:shd w:val="clear" w:color="auto" w:fill="FFFFFF"/>
        </w:rPr>
        <w:t>Human Systems Management</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39</w:t>
      </w:r>
      <w:r w:rsidRPr="00D67EA2">
        <w:rPr>
          <w:rFonts w:ascii="Times New Roman" w:hAnsi="Times New Roman" w:cs="Times New Roman"/>
          <w:sz w:val="24"/>
          <w:szCs w:val="24"/>
          <w:shd w:val="clear" w:color="auto" w:fill="FFFFFF"/>
        </w:rPr>
        <w:t>(1), 51-68.</w:t>
      </w:r>
    </w:p>
    <w:p w14:paraId="51F64544"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Kolbjørnsrud, V., Amico, R., &amp; Thomas, R. J. (2016). How artificial intelligence will redefine management. </w:t>
      </w:r>
      <w:r w:rsidRPr="00D67EA2">
        <w:rPr>
          <w:rFonts w:ascii="Times New Roman" w:hAnsi="Times New Roman" w:cs="Times New Roman"/>
          <w:i/>
          <w:iCs/>
          <w:sz w:val="24"/>
          <w:szCs w:val="24"/>
          <w:shd w:val="clear" w:color="auto" w:fill="FFFFFF"/>
        </w:rPr>
        <w:t>Harvard Business Review</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2</w:t>
      </w:r>
      <w:r w:rsidRPr="00D67EA2">
        <w:rPr>
          <w:rFonts w:ascii="Times New Roman" w:hAnsi="Times New Roman" w:cs="Times New Roman"/>
          <w:sz w:val="24"/>
          <w:szCs w:val="24"/>
          <w:shd w:val="clear" w:color="auto" w:fill="FFFFFF"/>
        </w:rPr>
        <w:t>, 1-6.</w:t>
      </w:r>
    </w:p>
    <w:p w14:paraId="32291375" w14:textId="3BD459B4" w:rsidR="00745992" w:rsidRDefault="00745992" w:rsidP="00D67EA2">
      <w:pPr>
        <w:spacing w:after="0" w:line="360" w:lineRule="auto"/>
        <w:ind w:left="720" w:hanging="720"/>
        <w:jc w:val="both"/>
        <w:rPr>
          <w:rFonts w:ascii="Times New Roman" w:hAnsi="Times New Roman" w:cs="Times New Roman"/>
          <w:sz w:val="24"/>
          <w:szCs w:val="24"/>
          <w:shd w:val="clear" w:color="auto" w:fill="FFFFFF"/>
        </w:rPr>
      </w:pPr>
      <w:r w:rsidRPr="00745992">
        <w:rPr>
          <w:rFonts w:ascii="Times New Roman" w:hAnsi="Times New Roman" w:cs="Times New Roman"/>
          <w:sz w:val="24"/>
          <w:szCs w:val="24"/>
          <w:shd w:val="clear" w:color="auto" w:fill="FFFFFF"/>
        </w:rPr>
        <w:t xml:space="preserve">Kondra, A. Z., &amp; </w:t>
      </w:r>
      <w:proofErr w:type="spellStart"/>
      <w:r w:rsidRPr="00745992">
        <w:rPr>
          <w:rFonts w:ascii="Times New Roman" w:hAnsi="Times New Roman" w:cs="Times New Roman"/>
          <w:sz w:val="24"/>
          <w:szCs w:val="24"/>
          <w:shd w:val="clear" w:color="auto" w:fill="FFFFFF"/>
        </w:rPr>
        <w:t>Hinings</w:t>
      </w:r>
      <w:proofErr w:type="spellEnd"/>
      <w:r w:rsidRPr="00745992">
        <w:rPr>
          <w:rFonts w:ascii="Times New Roman" w:hAnsi="Times New Roman" w:cs="Times New Roman"/>
          <w:sz w:val="24"/>
          <w:szCs w:val="24"/>
          <w:shd w:val="clear" w:color="auto" w:fill="FFFFFF"/>
        </w:rPr>
        <w:t xml:space="preserve">, C. R. (1998). Organizational diversity and change in institutional theory. </w:t>
      </w:r>
      <w:r w:rsidRPr="00745992">
        <w:rPr>
          <w:rFonts w:ascii="Times New Roman" w:hAnsi="Times New Roman" w:cs="Times New Roman"/>
          <w:i/>
          <w:iCs/>
          <w:sz w:val="24"/>
          <w:szCs w:val="24"/>
          <w:shd w:val="clear" w:color="auto" w:fill="FFFFFF"/>
        </w:rPr>
        <w:t>Organization studies</w:t>
      </w:r>
      <w:r w:rsidRPr="00745992">
        <w:rPr>
          <w:rFonts w:ascii="Times New Roman" w:hAnsi="Times New Roman" w:cs="Times New Roman"/>
          <w:sz w:val="24"/>
          <w:szCs w:val="24"/>
          <w:shd w:val="clear" w:color="auto" w:fill="FFFFFF"/>
        </w:rPr>
        <w:t>, 19(5), 743-767.</w:t>
      </w:r>
    </w:p>
    <w:p w14:paraId="6FCC329E" w14:textId="241AC5F5"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Lashley, C. (2000). Empowerment through involvement: a case study of TGI Fridays restaurants. </w:t>
      </w:r>
      <w:r w:rsidRPr="00D67EA2">
        <w:rPr>
          <w:rFonts w:ascii="Times New Roman" w:hAnsi="Times New Roman" w:cs="Times New Roman"/>
          <w:i/>
          <w:iCs/>
          <w:sz w:val="24"/>
          <w:szCs w:val="24"/>
          <w:shd w:val="clear" w:color="auto" w:fill="FFFFFF"/>
        </w:rPr>
        <w:t xml:space="preserve">Personnel </w:t>
      </w:r>
      <w:proofErr w:type="spellStart"/>
      <w:r w:rsidRPr="00D67EA2">
        <w:rPr>
          <w:rFonts w:ascii="Times New Roman" w:hAnsi="Times New Roman" w:cs="Times New Roman"/>
          <w:i/>
          <w:iCs/>
          <w:sz w:val="24"/>
          <w:szCs w:val="24"/>
          <w:shd w:val="clear" w:color="auto" w:fill="FFFFFF"/>
        </w:rPr>
        <w:t>Review</w:t>
      </w:r>
      <w:r w:rsidRPr="00D67EA2">
        <w:rPr>
          <w:rFonts w:ascii="Times New Roman" w:hAnsi="Times New Roman" w:cs="Times New Roman"/>
          <w:sz w:val="24"/>
          <w:szCs w:val="24"/>
          <w:shd w:val="clear" w:color="auto" w:fill="FFFFFF"/>
        </w:rPr>
        <w:t>.Law</w:t>
      </w:r>
      <w:proofErr w:type="spellEnd"/>
      <w:r w:rsidRPr="00D67EA2">
        <w:rPr>
          <w:rFonts w:ascii="Times New Roman" w:hAnsi="Times New Roman" w:cs="Times New Roman"/>
          <w:sz w:val="24"/>
          <w:szCs w:val="24"/>
          <w:shd w:val="clear" w:color="auto" w:fill="FFFFFF"/>
        </w:rPr>
        <w:t xml:space="preserve">, M. M. S., Hills, P., &amp; Hau, B. C. H. (2017). </w:t>
      </w:r>
    </w:p>
    <w:p w14:paraId="07BECD57"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 xml:space="preserve">Lee, C. H., &amp; </w:t>
      </w:r>
      <w:proofErr w:type="spellStart"/>
      <w:r w:rsidRPr="00D67EA2">
        <w:rPr>
          <w:rFonts w:ascii="Times New Roman" w:hAnsi="Times New Roman" w:cs="Times New Roman"/>
          <w:sz w:val="24"/>
          <w:szCs w:val="24"/>
          <w:shd w:val="clear" w:color="auto" w:fill="FFFFFF"/>
        </w:rPr>
        <w:t>Bruvold</w:t>
      </w:r>
      <w:proofErr w:type="spellEnd"/>
      <w:r w:rsidRPr="00D67EA2">
        <w:rPr>
          <w:rFonts w:ascii="Times New Roman" w:hAnsi="Times New Roman" w:cs="Times New Roman"/>
          <w:sz w:val="24"/>
          <w:szCs w:val="24"/>
          <w:shd w:val="clear" w:color="auto" w:fill="FFFFFF"/>
        </w:rPr>
        <w:t>, N. T. (2003). Creating value for employees: investment in employee development. </w:t>
      </w:r>
      <w:r w:rsidRPr="00D67EA2">
        <w:rPr>
          <w:rFonts w:ascii="Times New Roman" w:hAnsi="Times New Roman" w:cs="Times New Roman"/>
          <w:i/>
          <w:iCs/>
          <w:sz w:val="24"/>
          <w:szCs w:val="24"/>
          <w:shd w:val="clear" w:color="auto" w:fill="FFFFFF"/>
        </w:rPr>
        <w:t>The International Journal of Human Resource Management</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14</w:t>
      </w:r>
      <w:r w:rsidRPr="00D67EA2">
        <w:rPr>
          <w:rFonts w:ascii="Times New Roman" w:hAnsi="Times New Roman" w:cs="Times New Roman"/>
          <w:sz w:val="24"/>
          <w:szCs w:val="24"/>
          <w:shd w:val="clear" w:color="auto" w:fill="FFFFFF"/>
        </w:rPr>
        <w:t>(6), 981-1000.</w:t>
      </w:r>
    </w:p>
    <w:p w14:paraId="3DD8327C"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proofErr w:type="spellStart"/>
      <w:r w:rsidRPr="00D67EA2">
        <w:rPr>
          <w:rFonts w:ascii="Times New Roman" w:hAnsi="Times New Roman" w:cs="Times New Roman"/>
          <w:sz w:val="24"/>
          <w:szCs w:val="24"/>
          <w:shd w:val="clear" w:color="auto" w:fill="FFFFFF"/>
        </w:rPr>
        <w:t>Lichtenthaler</w:t>
      </w:r>
      <w:proofErr w:type="spellEnd"/>
      <w:r w:rsidRPr="00D67EA2">
        <w:rPr>
          <w:rFonts w:ascii="Times New Roman" w:hAnsi="Times New Roman" w:cs="Times New Roman"/>
          <w:sz w:val="24"/>
          <w:szCs w:val="24"/>
          <w:shd w:val="clear" w:color="auto" w:fill="FFFFFF"/>
        </w:rPr>
        <w:t>, U. (2018). Substitute or synthesis: the interplay between human and artificial intelligence. </w:t>
      </w:r>
      <w:r w:rsidRPr="00D67EA2">
        <w:rPr>
          <w:rFonts w:ascii="Times New Roman" w:hAnsi="Times New Roman" w:cs="Times New Roman"/>
          <w:i/>
          <w:iCs/>
          <w:sz w:val="24"/>
          <w:szCs w:val="24"/>
          <w:shd w:val="clear" w:color="auto" w:fill="FFFFFF"/>
        </w:rPr>
        <w:t>Research-technology management</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61</w:t>
      </w:r>
      <w:r w:rsidRPr="00D67EA2">
        <w:rPr>
          <w:rFonts w:ascii="Times New Roman" w:hAnsi="Times New Roman" w:cs="Times New Roman"/>
          <w:sz w:val="24"/>
          <w:szCs w:val="24"/>
          <w:shd w:val="clear" w:color="auto" w:fill="FFFFFF"/>
        </w:rPr>
        <w:t>(5), 12-14.</w:t>
      </w:r>
    </w:p>
    <w:p w14:paraId="2A159B83"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Lopez-Cabrales, A., &amp; Valle-Cabrera, R. (2020). Sustainable HRM strategies and employment relationships as drivers of the triple bottom line. </w:t>
      </w:r>
      <w:r w:rsidRPr="00D67EA2">
        <w:rPr>
          <w:rFonts w:ascii="Times New Roman" w:hAnsi="Times New Roman" w:cs="Times New Roman"/>
          <w:i/>
          <w:iCs/>
          <w:sz w:val="24"/>
          <w:szCs w:val="24"/>
          <w:shd w:val="clear" w:color="auto" w:fill="FFFFFF"/>
        </w:rPr>
        <w:t>Human resource management review</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30</w:t>
      </w:r>
      <w:r w:rsidRPr="00D67EA2">
        <w:rPr>
          <w:rFonts w:ascii="Times New Roman" w:hAnsi="Times New Roman" w:cs="Times New Roman"/>
          <w:sz w:val="24"/>
          <w:szCs w:val="24"/>
          <w:shd w:val="clear" w:color="auto" w:fill="FFFFFF"/>
        </w:rPr>
        <w:t>(3), 100689.</w:t>
      </w:r>
    </w:p>
    <w:bookmarkEnd w:id="16"/>
    <w:p w14:paraId="19FBA99D"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 xml:space="preserve">López-Fernández, M., Romero-Fernández, P. M., &amp; </w:t>
      </w:r>
      <w:proofErr w:type="spellStart"/>
      <w:r w:rsidRPr="00D67EA2">
        <w:rPr>
          <w:rFonts w:ascii="Times New Roman" w:hAnsi="Times New Roman" w:cs="Times New Roman"/>
          <w:sz w:val="24"/>
          <w:szCs w:val="24"/>
          <w:shd w:val="clear" w:color="auto" w:fill="FFFFFF"/>
        </w:rPr>
        <w:t>Aust</w:t>
      </w:r>
      <w:proofErr w:type="spellEnd"/>
      <w:r w:rsidRPr="00D67EA2">
        <w:rPr>
          <w:rFonts w:ascii="Times New Roman" w:hAnsi="Times New Roman" w:cs="Times New Roman"/>
          <w:sz w:val="24"/>
          <w:szCs w:val="24"/>
          <w:shd w:val="clear" w:color="auto" w:fill="FFFFFF"/>
        </w:rPr>
        <w:t>, I. (2018). Socially responsible human resource management and employee perception: the influence of manager and line managers. </w:t>
      </w:r>
      <w:r w:rsidRPr="00D67EA2">
        <w:rPr>
          <w:rFonts w:ascii="Times New Roman" w:hAnsi="Times New Roman" w:cs="Times New Roman"/>
          <w:i/>
          <w:iCs/>
          <w:sz w:val="24"/>
          <w:szCs w:val="24"/>
          <w:shd w:val="clear" w:color="auto" w:fill="FFFFFF"/>
        </w:rPr>
        <w:t>Sustainability</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10</w:t>
      </w:r>
      <w:r w:rsidRPr="00D67EA2">
        <w:rPr>
          <w:rFonts w:ascii="Times New Roman" w:hAnsi="Times New Roman" w:cs="Times New Roman"/>
          <w:sz w:val="24"/>
          <w:szCs w:val="24"/>
          <w:shd w:val="clear" w:color="auto" w:fill="FFFFFF"/>
        </w:rPr>
        <w:t>(12), 4614.</w:t>
      </w:r>
    </w:p>
    <w:p w14:paraId="66A6A847"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bookmarkStart w:id="18" w:name="_Hlk63702958"/>
      <w:bookmarkStart w:id="19" w:name="_Hlk63702657"/>
      <w:bookmarkStart w:id="20" w:name="_Hlk63701992"/>
      <w:bookmarkStart w:id="21" w:name="_Hlk63701825"/>
      <w:r w:rsidRPr="00D67EA2">
        <w:rPr>
          <w:rFonts w:ascii="Times New Roman" w:hAnsi="Times New Roman" w:cs="Times New Roman"/>
          <w:sz w:val="24"/>
          <w:szCs w:val="24"/>
          <w:shd w:val="clear" w:color="auto" w:fill="FFFFFF"/>
        </w:rPr>
        <w:lastRenderedPageBreak/>
        <w:t>Malhotra, N. K., Kim, S. S., &amp; Patil, A. (2006). Common method variance in IS research: A comparison of alternative approaches and a reanalysis of past research. </w:t>
      </w:r>
      <w:r w:rsidRPr="00D67EA2">
        <w:rPr>
          <w:rFonts w:ascii="Times New Roman" w:hAnsi="Times New Roman" w:cs="Times New Roman"/>
          <w:i/>
          <w:iCs/>
          <w:sz w:val="24"/>
          <w:szCs w:val="24"/>
          <w:shd w:val="clear" w:color="auto" w:fill="FFFFFF"/>
        </w:rPr>
        <w:t>Management science</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52</w:t>
      </w:r>
      <w:r w:rsidRPr="00D67EA2">
        <w:rPr>
          <w:rFonts w:ascii="Times New Roman" w:hAnsi="Times New Roman" w:cs="Times New Roman"/>
          <w:sz w:val="24"/>
          <w:szCs w:val="24"/>
          <w:shd w:val="clear" w:color="auto" w:fill="FFFFFF"/>
        </w:rPr>
        <w:t>(12), 1865-1883.</w:t>
      </w:r>
    </w:p>
    <w:p w14:paraId="22928722" w14:textId="0FA25DAC"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 xml:space="preserve">Manuti, A., Giancaspro, M. L., Molino, M., </w:t>
      </w:r>
      <w:proofErr w:type="spellStart"/>
      <w:r w:rsidRPr="00D67EA2">
        <w:rPr>
          <w:rFonts w:ascii="Times New Roman" w:hAnsi="Times New Roman" w:cs="Times New Roman"/>
          <w:sz w:val="24"/>
          <w:szCs w:val="24"/>
          <w:shd w:val="clear" w:color="auto" w:fill="FFFFFF"/>
        </w:rPr>
        <w:t>Ingusci</w:t>
      </w:r>
      <w:proofErr w:type="spellEnd"/>
      <w:r w:rsidRPr="00D67EA2">
        <w:rPr>
          <w:rFonts w:ascii="Times New Roman" w:hAnsi="Times New Roman" w:cs="Times New Roman"/>
          <w:sz w:val="24"/>
          <w:szCs w:val="24"/>
          <w:shd w:val="clear" w:color="auto" w:fill="FFFFFF"/>
        </w:rPr>
        <w:t xml:space="preserve">, E., Russo, V., </w:t>
      </w:r>
      <w:proofErr w:type="spellStart"/>
      <w:r w:rsidRPr="00D67EA2">
        <w:rPr>
          <w:rFonts w:ascii="Times New Roman" w:hAnsi="Times New Roman" w:cs="Times New Roman"/>
          <w:sz w:val="24"/>
          <w:szCs w:val="24"/>
          <w:shd w:val="clear" w:color="auto" w:fill="FFFFFF"/>
        </w:rPr>
        <w:t>Signore</w:t>
      </w:r>
      <w:proofErr w:type="spellEnd"/>
      <w:r w:rsidRPr="00D67EA2">
        <w:rPr>
          <w:rFonts w:ascii="Times New Roman" w:hAnsi="Times New Roman" w:cs="Times New Roman"/>
          <w:sz w:val="24"/>
          <w:szCs w:val="24"/>
          <w:shd w:val="clear" w:color="auto" w:fill="FFFFFF"/>
        </w:rPr>
        <w:t>, F., … Cortese, C. G. (2020). “Everything will be fine”: A study on the relationship between employees’ perception of sustainable HRM practices and positive organi</w:t>
      </w:r>
      <w:r w:rsidR="00A66006">
        <w:rPr>
          <w:rFonts w:ascii="Times New Roman" w:hAnsi="Times New Roman" w:cs="Times New Roman"/>
          <w:sz w:val="24"/>
          <w:szCs w:val="24"/>
          <w:shd w:val="clear" w:color="auto" w:fill="FFFFFF"/>
        </w:rPr>
        <w:t>s</w:t>
      </w:r>
      <w:r w:rsidRPr="00D67EA2">
        <w:rPr>
          <w:rFonts w:ascii="Times New Roman" w:hAnsi="Times New Roman" w:cs="Times New Roman"/>
          <w:sz w:val="24"/>
          <w:szCs w:val="24"/>
          <w:shd w:val="clear" w:color="auto" w:fill="FFFFFF"/>
        </w:rPr>
        <w:t xml:space="preserve">ational behavior during COVID19. </w:t>
      </w:r>
      <w:r w:rsidRPr="00D67EA2">
        <w:rPr>
          <w:rFonts w:ascii="Times New Roman" w:hAnsi="Times New Roman" w:cs="Times New Roman"/>
          <w:i/>
          <w:iCs/>
          <w:sz w:val="24"/>
          <w:szCs w:val="24"/>
          <w:shd w:val="clear" w:color="auto" w:fill="FFFFFF"/>
        </w:rPr>
        <w:t>Sustainability (Switzerland),</w:t>
      </w:r>
      <w:r w:rsidRPr="00D67EA2">
        <w:rPr>
          <w:rFonts w:ascii="Times New Roman" w:hAnsi="Times New Roman" w:cs="Times New Roman"/>
          <w:sz w:val="24"/>
          <w:szCs w:val="24"/>
          <w:shd w:val="clear" w:color="auto" w:fill="FFFFFF"/>
        </w:rPr>
        <w:t xml:space="preserve"> 12(23), 1–17.</w:t>
      </w:r>
    </w:p>
    <w:p w14:paraId="6A56E6EF" w14:textId="77777777" w:rsidR="00D67EA2" w:rsidRPr="00D67EA2" w:rsidRDefault="00D67EA2" w:rsidP="00D67EA2">
      <w:pPr>
        <w:pStyle w:val="NormalWeb"/>
        <w:spacing w:before="0" w:beforeAutospacing="0" w:after="0" w:afterAutospacing="0" w:line="360" w:lineRule="auto"/>
        <w:ind w:left="720" w:hanging="720"/>
        <w:jc w:val="both"/>
      </w:pPr>
      <w:r w:rsidRPr="00D67EA2">
        <w:t xml:space="preserve">Manzoor, F., Wei, L., Bányai, T., Nurunnabi, M., &amp; Subhan, Q. A. (2019). An examination of sustainable HRM practices on job performance: An application of training as a moderator. </w:t>
      </w:r>
      <w:r w:rsidRPr="00D67EA2">
        <w:rPr>
          <w:i/>
          <w:iCs/>
        </w:rPr>
        <w:t>Sustainability (Switzerland)</w:t>
      </w:r>
      <w:r w:rsidRPr="00D67EA2">
        <w:t xml:space="preserve">, </w:t>
      </w:r>
      <w:r w:rsidRPr="00D67EA2">
        <w:rPr>
          <w:i/>
          <w:iCs/>
        </w:rPr>
        <w:t>11</w:t>
      </w:r>
      <w:r w:rsidRPr="00D67EA2">
        <w:t>(8).</w:t>
      </w:r>
    </w:p>
    <w:p w14:paraId="22E658E2"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 xml:space="preserve">Marchington, M. (2015). Human resource management (HRM): Too busy looking up to see where it is going longer </w:t>
      </w:r>
      <w:proofErr w:type="gramStart"/>
      <w:r w:rsidRPr="00D67EA2">
        <w:rPr>
          <w:rFonts w:ascii="Times New Roman" w:hAnsi="Times New Roman" w:cs="Times New Roman"/>
          <w:sz w:val="24"/>
          <w:szCs w:val="24"/>
          <w:shd w:val="clear" w:color="auto" w:fill="FFFFFF"/>
        </w:rPr>
        <w:t>term?.</w:t>
      </w:r>
      <w:proofErr w:type="gramEnd"/>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Human Resource Management Review</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25</w:t>
      </w:r>
      <w:r w:rsidRPr="00D67EA2">
        <w:rPr>
          <w:rFonts w:ascii="Times New Roman" w:hAnsi="Times New Roman" w:cs="Times New Roman"/>
          <w:sz w:val="24"/>
          <w:szCs w:val="24"/>
          <w:shd w:val="clear" w:color="auto" w:fill="FFFFFF"/>
        </w:rPr>
        <w:t>(2), 176-187.</w:t>
      </w:r>
    </w:p>
    <w:p w14:paraId="79ECABD1" w14:textId="77777777" w:rsidR="00D67EA2" w:rsidRPr="00D67EA2" w:rsidRDefault="00D67EA2" w:rsidP="00D67EA2">
      <w:pPr>
        <w:pStyle w:val="NormalWeb"/>
        <w:spacing w:before="0" w:beforeAutospacing="0" w:after="0" w:afterAutospacing="0" w:line="360" w:lineRule="auto"/>
        <w:ind w:left="720" w:hanging="720"/>
        <w:jc w:val="both"/>
      </w:pPr>
      <w:r w:rsidRPr="00D67EA2">
        <w:t xml:space="preserve">Mariappanadar, S. (2020). Do HRM systems impose restrictions on employee quality of life? Evidence from a sustainable HRM perspective. </w:t>
      </w:r>
      <w:r w:rsidRPr="00D67EA2">
        <w:rPr>
          <w:i/>
          <w:iCs/>
        </w:rPr>
        <w:t>Journal of Business Research</w:t>
      </w:r>
      <w:r w:rsidRPr="00D67EA2">
        <w:t xml:space="preserve">, </w:t>
      </w:r>
      <w:r w:rsidRPr="00D67EA2">
        <w:rPr>
          <w:i/>
          <w:iCs/>
        </w:rPr>
        <w:t>118</w:t>
      </w:r>
      <w:r w:rsidRPr="00D67EA2">
        <w:t xml:space="preserve">, 38–48. </w:t>
      </w:r>
    </w:p>
    <w:bookmarkEnd w:id="18"/>
    <w:p w14:paraId="66030083" w14:textId="293CC490" w:rsidR="00874C2A" w:rsidRDefault="00874C2A" w:rsidP="00D67EA2">
      <w:pPr>
        <w:spacing w:after="0" w:line="360" w:lineRule="auto"/>
        <w:ind w:left="720" w:hanging="720"/>
        <w:jc w:val="both"/>
        <w:rPr>
          <w:rFonts w:ascii="Times New Roman" w:hAnsi="Times New Roman" w:cs="Times New Roman"/>
          <w:sz w:val="24"/>
          <w:szCs w:val="24"/>
          <w:shd w:val="clear" w:color="auto" w:fill="FFFFFF"/>
        </w:rPr>
      </w:pPr>
      <w:r w:rsidRPr="00874C2A">
        <w:rPr>
          <w:rFonts w:ascii="Times New Roman" w:hAnsi="Times New Roman" w:cs="Times New Roman"/>
          <w:sz w:val="24"/>
          <w:szCs w:val="24"/>
          <w:shd w:val="clear" w:color="auto" w:fill="FFFFFF"/>
        </w:rPr>
        <w:t xml:space="preserve">Mariappanadar, S. and Kramar, R. (2014), "Sustainable HRM: The synthesis effect of </w:t>
      </w:r>
      <w:proofErr w:type="gramStart"/>
      <w:r w:rsidRPr="00874C2A">
        <w:rPr>
          <w:rFonts w:ascii="Times New Roman" w:hAnsi="Times New Roman" w:cs="Times New Roman"/>
          <w:sz w:val="24"/>
          <w:szCs w:val="24"/>
          <w:shd w:val="clear" w:color="auto" w:fill="FFFFFF"/>
        </w:rPr>
        <w:t>high performance</w:t>
      </w:r>
      <w:proofErr w:type="gramEnd"/>
      <w:r w:rsidRPr="00874C2A">
        <w:rPr>
          <w:rFonts w:ascii="Times New Roman" w:hAnsi="Times New Roman" w:cs="Times New Roman"/>
          <w:sz w:val="24"/>
          <w:szCs w:val="24"/>
          <w:shd w:val="clear" w:color="auto" w:fill="FFFFFF"/>
        </w:rPr>
        <w:t xml:space="preserve"> work systems on organisational performance and employee harm", </w:t>
      </w:r>
      <w:r w:rsidRPr="00874C2A">
        <w:rPr>
          <w:rFonts w:ascii="Times New Roman" w:hAnsi="Times New Roman" w:cs="Times New Roman"/>
          <w:i/>
          <w:iCs/>
          <w:sz w:val="24"/>
          <w:szCs w:val="24"/>
          <w:shd w:val="clear" w:color="auto" w:fill="FFFFFF"/>
        </w:rPr>
        <w:t xml:space="preserve">Asia-Pacific Journal of Business Administration, </w:t>
      </w:r>
      <w:r w:rsidRPr="00874C2A">
        <w:rPr>
          <w:rFonts w:ascii="Times New Roman" w:hAnsi="Times New Roman" w:cs="Times New Roman"/>
          <w:sz w:val="24"/>
          <w:szCs w:val="24"/>
          <w:shd w:val="clear" w:color="auto" w:fill="FFFFFF"/>
        </w:rPr>
        <w:t>Vol. 6 No. 3, pp. 206-224</w:t>
      </w:r>
    </w:p>
    <w:p w14:paraId="07886957" w14:textId="42D44FB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Meyerson, S. L., &amp; Kline, T. J. (2008). Psychological and environmental empowerment: Antecedents and consequences. </w:t>
      </w:r>
      <w:r w:rsidRPr="00D67EA2">
        <w:rPr>
          <w:rFonts w:ascii="Times New Roman" w:hAnsi="Times New Roman" w:cs="Times New Roman"/>
          <w:i/>
          <w:iCs/>
          <w:sz w:val="24"/>
          <w:szCs w:val="24"/>
          <w:shd w:val="clear" w:color="auto" w:fill="FFFFFF"/>
        </w:rPr>
        <w:t>Leadership &amp; Organi</w:t>
      </w:r>
      <w:r w:rsidR="00A66006">
        <w:rPr>
          <w:rFonts w:ascii="Times New Roman" w:hAnsi="Times New Roman" w:cs="Times New Roman"/>
          <w:i/>
          <w:iCs/>
          <w:sz w:val="24"/>
          <w:szCs w:val="24"/>
          <w:shd w:val="clear" w:color="auto" w:fill="FFFFFF"/>
        </w:rPr>
        <w:t>s</w:t>
      </w:r>
      <w:r w:rsidRPr="00D67EA2">
        <w:rPr>
          <w:rFonts w:ascii="Times New Roman" w:hAnsi="Times New Roman" w:cs="Times New Roman"/>
          <w:i/>
          <w:iCs/>
          <w:sz w:val="24"/>
          <w:szCs w:val="24"/>
          <w:shd w:val="clear" w:color="auto" w:fill="FFFFFF"/>
        </w:rPr>
        <w:t>ation Development Journal</w:t>
      </w:r>
      <w:r w:rsidRPr="00D67EA2">
        <w:rPr>
          <w:rFonts w:ascii="Times New Roman" w:hAnsi="Times New Roman" w:cs="Times New Roman"/>
          <w:sz w:val="24"/>
          <w:szCs w:val="24"/>
          <w:shd w:val="clear" w:color="auto" w:fill="FFFFFF"/>
        </w:rPr>
        <w:t>. Vol. 29 No. 5, pp. 444-460.</w:t>
      </w:r>
    </w:p>
    <w:p w14:paraId="173DDE30"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Mohamed, Z., Valcke, M., &amp; De Wever, B. (2017). Are they ready to teach? Student teachers’ readiness for the job with reference to teacher competence frameworks. </w:t>
      </w:r>
      <w:r w:rsidRPr="00D67EA2">
        <w:rPr>
          <w:rFonts w:ascii="Times New Roman" w:hAnsi="Times New Roman" w:cs="Times New Roman"/>
          <w:i/>
          <w:iCs/>
          <w:sz w:val="24"/>
          <w:szCs w:val="24"/>
          <w:shd w:val="clear" w:color="auto" w:fill="FFFFFF"/>
        </w:rPr>
        <w:t>Journal of Education for Teaching</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43</w:t>
      </w:r>
      <w:r w:rsidRPr="00D67EA2">
        <w:rPr>
          <w:rFonts w:ascii="Times New Roman" w:hAnsi="Times New Roman" w:cs="Times New Roman"/>
          <w:sz w:val="24"/>
          <w:szCs w:val="24"/>
          <w:shd w:val="clear" w:color="auto" w:fill="FFFFFF"/>
        </w:rPr>
        <w:t>(2), 151-170.</w:t>
      </w:r>
    </w:p>
    <w:p w14:paraId="3B819807" w14:textId="34719A0A"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proofErr w:type="spellStart"/>
      <w:r w:rsidRPr="00D67EA2">
        <w:rPr>
          <w:rFonts w:ascii="Times New Roman" w:hAnsi="Times New Roman" w:cs="Times New Roman"/>
          <w:sz w:val="24"/>
          <w:szCs w:val="24"/>
          <w:shd w:val="clear" w:color="auto" w:fill="FFFFFF"/>
        </w:rPr>
        <w:t>Moideenkutty</w:t>
      </w:r>
      <w:proofErr w:type="spellEnd"/>
      <w:r w:rsidRPr="00D67EA2">
        <w:rPr>
          <w:rFonts w:ascii="Times New Roman" w:hAnsi="Times New Roman" w:cs="Times New Roman"/>
          <w:sz w:val="24"/>
          <w:szCs w:val="24"/>
          <w:shd w:val="clear" w:color="auto" w:fill="FFFFFF"/>
        </w:rPr>
        <w:t>, U., Al‐</w:t>
      </w:r>
      <w:proofErr w:type="spellStart"/>
      <w:r w:rsidRPr="00D67EA2">
        <w:rPr>
          <w:rFonts w:ascii="Times New Roman" w:hAnsi="Times New Roman" w:cs="Times New Roman"/>
          <w:sz w:val="24"/>
          <w:szCs w:val="24"/>
          <w:shd w:val="clear" w:color="auto" w:fill="FFFFFF"/>
        </w:rPr>
        <w:t>Lamki</w:t>
      </w:r>
      <w:proofErr w:type="spellEnd"/>
      <w:r w:rsidRPr="00D67EA2">
        <w:rPr>
          <w:rFonts w:ascii="Times New Roman" w:hAnsi="Times New Roman" w:cs="Times New Roman"/>
          <w:sz w:val="24"/>
          <w:szCs w:val="24"/>
          <w:shd w:val="clear" w:color="auto" w:fill="FFFFFF"/>
        </w:rPr>
        <w:t>, A., &amp; Murthy, Y. S. R. (2011). HRM practices and organi</w:t>
      </w:r>
      <w:r w:rsidR="00A66006">
        <w:rPr>
          <w:rFonts w:ascii="Times New Roman" w:hAnsi="Times New Roman" w:cs="Times New Roman"/>
          <w:sz w:val="24"/>
          <w:szCs w:val="24"/>
          <w:shd w:val="clear" w:color="auto" w:fill="FFFFFF"/>
        </w:rPr>
        <w:t>s</w:t>
      </w:r>
      <w:r w:rsidRPr="00D67EA2">
        <w:rPr>
          <w:rFonts w:ascii="Times New Roman" w:hAnsi="Times New Roman" w:cs="Times New Roman"/>
          <w:sz w:val="24"/>
          <w:szCs w:val="24"/>
          <w:shd w:val="clear" w:color="auto" w:fill="FFFFFF"/>
        </w:rPr>
        <w:t>ational performance in Oman. </w:t>
      </w:r>
      <w:r w:rsidRPr="00D67EA2">
        <w:rPr>
          <w:rFonts w:ascii="Times New Roman" w:hAnsi="Times New Roman" w:cs="Times New Roman"/>
          <w:i/>
          <w:iCs/>
          <w:sz w:val="24"/>
          <w:szCs w:val="24"/>
          <w:shd w:val="clear" w:color="auto" w:fill="FFFFFF"/>
        </w:rPr>
        <w:t>Personnel Review</w:t>
      </w:r>
      <w:r w:rsidRPr="00D67EA2">
        <w:rPr>
          <w:rFonts w:ascii="Times New Roman" w:hAnsi="Times New Roman" w:cs="Times New Roman"/>
          <w:sz w:val="24"/>
          <w:szCs w:val="24"/>
          <w:shd w:val="clear" w:color="auto" w:fill="FFFFFF"/>
        </w:rPr>
        <w:t>.</w:t>
      </w:r>
      <w:r w:rsidRPr="00D67EA2">
        <w:rPr>
          <w:rFonts w:ascii="Times New Roman" w:hAnsi="Times New Roman" w:cs="Times New Roman"/>
          <w:sz w:val="24"/>
          <w:szCs w:val="24"/>
        </w:rPr>
        <w:t xml:space="preserve"> </w:t>
      </w:r>
      <w:r w:rsidRPr="00D67EA2">
        <w:rPr>
          <w:rFonts w:ascii="Times New Roman" w:hAnsi="Times New Roman" w:cs="Times New Roman"/>
          <w:sz w:val="24"/>
          <w:szCs w:val="24"/>
          <w:shd w:val="clear" w:color="auto" w:fill="FFFFFF"/>
        </w:rPr>
        <w:t>Vol. 40 No. 2, pp. 239-251</w:t>
      </w:r>
    </w:p>
    <w:p w14:paraId="75B20E0B" w14:textId="7E7B6026"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 xml:space="preserve">Morgeson, F. P., </w:t>
      </w:r>
      <w:proofErr w:type="spellStart"/>
      <w:r w:rsidRPr="00D67EA2">
        <w:rPr>
          <w:rFonts w:ascii="Times New Roman" w:hAnsi="Times New Roman" w:cs="Times New Roman"/>
          <w:sz w:val="24"/>
          <w:szCs w:val="24"/>
          <w:shd w:val="clear" w:color="auto" w:fill="FFFFFF"/>
        </w:rPr>
        <w:t>Aguinis</w:t>
      </w:r>
      <w:proofErr w:type="spellEnd"/>
      <w:r w:rsidRPr="00D67EA2">
        <w:rPr>
          <w:rFonts w:ascii="Times New Roman" w:hAnsi="Times New Roman" w:cs="Times New Roman"/>
          <w:sz w:val="24"/>
          <w:szCs w:val="24"/>
          <w:shd w:val="clear" w:color="auto" w:fill="FFFFFF"/>
        </w:rPr>
        <w:t>, H., Waldman, D. A., &amp; Siegel, D. S. (2013). Extending corporate social responsibility research to the human resource management and organi</w:t>
      </w:r>
      <w:r w:rsidR="00A66006">
        <w:rPr>
          <w:rFonts w:ascii="Times New Roman" w:hAnsi="Times New Roman" w:cs="Times New Roman"/>
          <w:sz w:val="24"/>
          <w:szCs w:val="24"/>
          <w:shd w:val="clear" w:color="auto" w:fill="FFFFFF"/>
        </w:rPr>
        <w:t>s</w:t>
      </w:r>
      <w:r w:rsidRPr="00D67EA2">
        <w:rPr>
          <w:rFonts w:ascii="Times New Roman" w:hAnsi="Times New Roman" w:cs="Times New Roman"/>
          <w:sz w:val="24"/>
          <w:szCs w:val="24"/>
          <w:shd w:val="clear" w:color="auto" w:fill="FFFFFF"/>
        </w:rPr>
        <w:t>ational behavior domains: A look to the future. </w:t>
      </w:r>
      <w:r w:rsidRPr="00D67EA2">
        <w:rPr>
          <w:rFonts w:ascii="Times New Roman" w:hAnsi="Times New Roman" w:cs="Times New Roman"/>
          <w:i/>
          <w:iCs/>
          <w:sz w:val="24"/>
          <w:szCs w:val="24"/>
          <w:shd w:val="clear" w:color="auto" w:fill="FFFFFF"/>
        </w:rPr>
        <w:t>Personnel Psychology</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66</w:t>
      </w:r>
      <w:r w:rsidRPr="00D67EA2">
        <w:rPr>
          <w:rFonts w:ascii="Times New Roman" w:hAnsi="Times New Roman" w:cs="Times New Roman"/>
          <w:sz w:val="24"/>
          <w:szCs w:val="24"/>
          <w:shd w:val="clear" w:color="auto" w:fill="FFFFFF"/>
        </w:rPr>
        <w:t>(4), 805-824.</w:t>
      </w:r>
    </w:p>
    <w:p w14:paraId="4AD1C377"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rPr>
        <w:t xml:space="preserve">Palm, K., Bergman, A., &amp; Rosengren, C. (2020). Towards more proactive sustainable human resource management practices? A study on stress due to the ICT-mediated integration of work and private life. </w:t>
      </w:r>
      <w:r w:rsidRPr="00D67EA2">
        <w:rPr>
          <w:rFonts w:ascii="Times New Roman" w:hAnsi="Times New Roman" w:cs="Times New Roman"/>
          <w:i/>
          <w:iCs/>
          <w:sz w:val="24"/>
          <w:szCs w:val="24"/>
        </w:rPr>
        <w:t>Sustainability (Switzerland)</w:t>
      </w:r>
      <w:r w:rsidRPr="00D67EA2">
        <w:rPr>
          <w:rFonts w:ascii="Times New Roman" w:hAnsi="Times New Roman" w:cs="Times New Roman"/>
          <w:sz w:val="24"/>
          <w:szCs w:val="24"/>
        </w:rPr>
        <w:t xml:space="preserve">, </w:t>
      </w:r>
      <w:r w:rsidRPr="00D67EA2">
        <w:rPr>
          <w:rFonts w:ascii="Times New Roman" w:hAnsi="Times New Roman" w:cs="Times New Roman"/>
          <w:i/>
          <w:iCs/>
          <w:sz w:val="24"/>
          <w:szCs w:val="24"/>
        </w:rPr>
        <w:t>12</w:t>
      </w:r>
      <w:r w:rsidRPr="00D67EA2">
        <w:rPr>
          <w:rFonts w:ascii="Times New Roman" w:hAnsi="Times New Roman" w:cs="Times New Roman"/>
          <w:sz w:val="24"/>
          <w:szCs w:val="24"/>
        </w:rPr>
        <w:t>(20), 1–13.</w:t>
      </w:r>
    </w:p>
    <w:p w14:paraId="6C4495A7" w14:textId="4C7A1AD9"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Paré, G., &amp; Tremblay, M. (2007). The influence of high-involvement human resources practices, procedural justice, organi</w:t>
      </w:r>
      <w:r w:rsidR="00A66006">
        <w:rPr>
          <w:rFonts w:ascii="Times New Roman" w:hAnsi="Times New Roman" w:cs="Times New Roman"/>
          <w:sz w:val="24"/>
          <w:szCs w:val="24"/>
          <w:shd w:val="clear" w:color="auto" w:fill="FFFFFF"/>
        </w:rPr>
        <w:t>s</w:t>
      </w:r>
      <w:r w:rsidRPr="00D67EA2">
        <w:rPr>
          <w:rFonts w:ascii="Times New Roman" w:hAnsi="Times New Roman" w:cs="Times New Roman"/>
          <w:sz w:val="24"/>
          <w:szCs w:val="24"/>
          <w:shd w:val="clear" w:color="auto" w:fill="FFFFFF"/>
        </w:rPr>
        <w:t xml:space="preserve">ational commitment, and citizenship </w:t>
      </w:r>
      <w:proofErr w:type="spellStart"/>
      <w:r w:rsidRPr="00D67EA2">
        <w:rPr>
          <w:rFonts w:ascii="Times New Roman" w:hAnsi="Times New Roman" w:cs="Times New Roman"/>
          <w:sz w:val="24"/>
          <w:szCs w:val="24"/>
          <w:shd w:val="clear" w:color="auto" w:fill="FFFFFF"/>
        </w:rPr>
        <w:t>behaviors</w:t>
      </w:r>
      <w:proofErr w:type="spellEnd"/>
      <w:r w:rsidRPr="00D67EA2">
        <w:rPr>
          <w:rFonts w:ascii="Times New Roman" w:hAnsi="Times New Roman" w:cs="Times New Roman"/>
          <w:sz w:val="24"/>
          <w:szCs w:val="24"/>
          <w:shd w:val="clear" w:color="auto" w:fill="FFFFFF"/>
        </w:rPr>
        <w:t xml:space="preserve"> on </w:t>
      </w:r>
      <w:r w:rsidRPr="00D67EA2">
        <w:rPr>
          <w:rFonts w:ascii="Times New Roman" w:hAnsi="Times New Roman" w:cs="Times New Roman"/>
          <w:sz w:val="24"/>
          <w:szCs w:val="24"/>
          <w:shd w:val="clear" w:color="auto" w:fill="FFFFFF"/>
        </w:rPr>
        <w:lastRenderedPageBreak/>
        <w:t>information technology professionals' turnover intentions. </w:t>
      </w:r>
      <w:r w:rsidRPr="00D67EA2">
        <w:rPr>
          <w:rFonts w:ascii="Times New Roman" w:hAnsi="Times New Roman" w:cs="Times New Roman"/>
          <w:i/>
          <w:iCs/>
          <w:sz w:val="24"/>
          <w:szCs w:val="24"/>
          <w:shd w:val="clear" w:color="auto" w:fill="FFFFFF"/>
        </w:rPr>
        <w:t>Group &amp; Organi</w:t>
      </w:r>
      <w:r w:rsidR="00A66006">
        <w:rPr>
          <w:rFonts w:ascii="Times New Roman" w:hAnsi="Times New Roman" w:cs="Times New Roman"/>
          <w:i/>
          <w:iCs/>
          <w:sz w:val="24"/>
          <w:szCs w:val="24"/>
          <w:shd w:val="clear" w:color="auto" w:fill="FFFFFF"/>
        </w:rPr>
        <w:t>s</w:t>
      </w:r>
      <w:r w:rsidRPr="00D67EA2">
        <w:rPr>
          <w:rFonts w:ascii="Times New Roman" w:hAnsi="Times New Roman" w:cs="Times New Roman"/>
          <w:i/>
          <w:iCs/>
          <w:sz w:val="24"/>
          <w:szCs w:val="24"/>
          <w:shd w:val="clear" w:color="auto" w:fill="FFFFFF"/>
        </w:rPr>
        <w:t>ation Management</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32</w:t>
      </w:r>
      <w:r w:rsidRPr="00D67EA2">
        <w:rPr>
          <w:rFonts w:ascii="Times New Roman" w:hAnsi="Times New Roman" w:cs="Times New Roman"/>
          <w:sz w:val="24"/>
          <w:szCs w:val="24"/>
          <w:shd w:val="clear" w:color="auto" w:fill="FFFFFF"/>
        </w:rPr>
        <w:t>(3), 326-357.</w:t>
      </w:r>
    </w:p>
    <w:p w14:paraId="1E2E1750" w14:textId="41D49F91"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bookmarkStart w:id="22" w:name="_Hlk63704592"/>
      <w:r w:rsidRPr="00D67EA2">
        <w:rPr>
          <w:rFonts w:ascii="Times New Roman" w:hAnsi="Times New Roman" w:cs="Times New Roman"/>
          <w:sz w:val="24"/>
          <w:szCs w:val="24"/>
          <w:shd w:val="clear" w:color="auto" w:fill="FFFFFF"/>
        </w:rPr>
        <w:t>Paré, G., &amp; Tremblay, M. (2007). The influence of high-involvement human resources practices, procedural justice, organi</w:t>
      </w:r>
      <w:r w:rsidR="00A66006">
        <w:rPr>
          <w:rFonts w:ascii="Times New Roman" w:hAnsi="Times New Roman" w:cs="Times New Roman"/>
          <w:sz w:val="24"/>
          <w:szCs w:val="24"/>
          <w:shd w:val="clear" w:color="auto" w:fill="FFFFFF"/>
        </w:rPr>
        <w:t>s</w:t>
      </w:r>
      <w:r w:rsidRPr="00D67EA2">
        <w:rPr>
          <w:rFonts w:ascii="Times New Roman" w:hAnsi="Times New Roman" w:cs="Times New Roman"/>
          <w:sz w:val="24"/>
          <w:szCs w:val="24"/>
          <w:shd w:val="clear" w:color="auto" w:fill="FFFFFF"/>
        </w:rPr>
        <w:t xml:space="preserve">ational commitment, and citizenship </w:t>
      </w:r>
      <w:proofErr w:type="spellStart"/>
      <w:r w:rsidRPr="00D67EA2">
        <w:rPr>
          <w:rFonts w:ascii="Times New Roman" w:hAnsi="Times New Roman" w:cs="Times New Roman"/>
          <w:sz w:val="24"/>
          <w:szCs w:val="24"/>
          <w:shd w:val="clear" w:color="auto" w:fill="FFFFFF"/>
        </w:rPr>
        <w:t>behaviors</w:t>
      </w:r>
      <w:proofErr w:type="spellEnd"/>
      <w:r w:rsidRPr="00D67EA2">
        <w:rPr>
          <w:rFonts w:ascii="Times New Roman" w:hAnsi="Times New Roman" w:cs="Times New Roman"/>
          <w:sz w:val="24"/>
          <w:szCs w:val="24"/>
          <w:shd w:val="clear" w:color="auto" w:fill="FFFFFF"/>
        </w:rPr>
        <w:t xml:space="preserve"> on information technology professionals' turnover intentions. </w:t>
      </w:r>
      <w:r w:rsidRPr="00D67EA2">
        <w:rPr>
          <w:rFonts w:ascii="Times New Roman" w:hAnsi="Times New Roman" w:cs="Times New Roman"/>
          <w:i/>
          <w:iCs/>
          <w:sz w:val="24"/>
          <w:szCs w:val="24"/>
          <w:shd w:val="clear" w:color="auto" w:fill="FFFFFF"/>
        </w:rPr>
        <w:t>Group &amp; Organi</w:t>
      </w:r>
      <w:r w:rsidR="00A66006">
        <w:rPr>
          <w:rFonts w:ascii="Times New Roman" w:hAnsi="Times New Roman" w:cs="Times New Roman"/>
          <w:i/>
          <w:iCs/>
          <w:sz w:val="24"/>
          <w:szCs w:val="24"/>
          <w:shd w:val="clear" w:color="auto" w:fill="FFFFFF"/>
        </w:rPr>
        <w:t>s</w:t>
      </w:r>
      <w:r w:rsidRPr="00D67EA2">
        <w:rPr>
          <w:rFonts w:ascii="Times New Roman" w:hAnsi="Times New Roman" w:cs="Times New Roman"/>
          <w:i/>
          <w:iCs/>
          <w:sz w:val="24"/>
          <w:szCs w:val="24"/>
          <w:shd w:val="clear" w:color="auto" w:fill="FFFFFF"/>
        </w:rPr>
        <w:t>ation Management</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32</w:t>
      </w:r>
      <w:r w:rsidRPr="00D67EA2">
        <w:rPr>
          <w:rFonts w:ascii="Times New Roman" w:hAnsi="Times New Roman" w:cs="Times New Roman"/>
          <w:sz w:val="24"/>
          <w:szCs w:val="24"/>
          <w:shd w:val="clear" w:color="auto" w:fill="FFFFFF"/>
        </w:rPr>
        <w:t>(3), 326-357.</w:t>
      </w:r>
    </w:p>
    <w:p w14:paraId="6941246A" w14:textId="77777777" w:rsidR="00D67EA2" w:rsidRPr="00D67EA2" w:rsidRDefault="00D67EA2" w:rsidP="00D67EA2">
      <w:pPr>
        <w:spacing w:after="0" w:line="360" w:lineRule="auto"/>
        <w:ind w:left="720" w:hanging="720"/>
        <w:jc w:val="both"/>
        <w:rPr>
          <w:rFonts w:ascii="Times New Roman" w:hAnsi="Times New Roman" w:cs="Times New Roman"/>
          <w:b/>
          <w:bCs/>
          <w:sz w:val="24"/>
          <w:szCs w:val="24"/>
        </w:rPr>
      </w:pPr>
      <w:proofErr w:type="spellStart"/>
      <w:r w:rsidRPr="00D67EA2">
        <w:rPr>
          <w:rFonts w:ascii="Times New Roman" w:hAnsi="Times New Roman" w:cs="Times New Roman"/>
          <w:sz w:val="24"/>
          <w:szCs w:val="24"/>
          <w:shd w:val="clear" w:color="auto" w:fill="FFFFFF"/>
        </w:rPr>
        <w:t>Patky</w:t>
      </w:r>
      <w:proofErr w:type="spellEnd"/>
      <w:r w:rsidRPr="00D67EA2">
        <w:rPr>
          <w:rFonts w:ascii="Times New Roman" w:hAnsi="Times New Roman" w:cs="Times New Roman"/>
          <w:sz w:val="24"/>
          <w:szCs w:val="24"/>
          <w:shd w:val="clear" w:color="auto" w:fill="FFFFFF"/>
        </w:rPr>
        <w:t>, J., &amp; Pandey, S. K. (2020).</w:t>
      </w:r>
      <w:bookmarkEnd w:id="22"/>
      <w:r w:rsidRPr="00D67EA2">
        <w:rPr>
          <w:rFonts w:ascii="Times New Roman" w:hAnsi="Times New Roman" w:cs="Times New Roman"/>
          <w:sz w:val="24"/>
          <w:szCs w:val="24"/>
          <w:shd w:val="clear" w:color="auto" w:fill="FFFFFF"/>
        </w:rPr>
        <w:t xml:space="preserve"> Does flexibility in human resource practices increase innovation? Mediating role of intellectual capital. </w:t>
      </w:r>
      <w:r w:rsidRPr="00D67EA2">
        <w:rPr>
          <w:rFonts w:ascii="Times New Roman" w:hAnsi="Times New Roman" w:cs="Times New Roman"/>
          <w:i/>
          <w:iCs/>
          <w:sz w:val="24"/>
          <w:szCs w:val="24"/>
          <w:shd w:val="clear" w:color="auto" w:fill="FFFFFF"/>
        </w:rPr>
        <w:t>South Asian Journal of Human Resources Management</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7</w:t>
      </w:r>
      <w:r w:rsidRPr="00D67EA2">
        <w:rPr>
          <w:rFonts w:ascii="Times New Roman" w:hAnsi="Times New Roman" w:cs="Times New Roman"/>
          <w:sz w:val="24"/>
          <w:szCs w:val="24"/>
          <w:shd w:val="clear" w:color="auto" w:fill="FFFFFF"/>
        </w:rPr>
        <w:t>(2), 257-275.</w:t>
      </w:r>
    </w:p>
    <w:p w14:paraId="031ED3DF"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Perron, G. M., Côté, R. P., &amp; Duffy, J. F. (2006). Improving environmental awareness training in business. </w:t>
      </w:r>
      <w:r w:rsidRPr="00D67EA2">
        <w:rPr>
          <w:rFonts w:ascii="Times New Roman" w:hAnsi="Times New Roman" w:cs="Times New Roman"/>
          <w:i/>
          <w:iCs/>
          <w:sz w:val="24"/>
          <w:szCs w:val="24"/>
          <w:shd w:val="clear" w:color="auto" w:fill="FFFFFF"/>
        </w:rPr>
        <w:t>Journal of Cleaner Production</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14</w:t>
      </w:r>
      <w:r w:rsidRPr="00D67EA2">
        <w:rPr>
          <w:rFonts w:ascii="Times New Roman" w:hAnsi="Times New Roman" w:cs="Times New Roman"/>
          <w:sz w:val="24"/>
          <w:szCs w:val="24"/>
          <w:shd w:val="clear" w:color="auto" w:fill="FFFFFF"/>
        </w:rPr>
        <w:t>(6-7), 551-562.</w:t>
      </w:r>
    </w:p>
    <w:p w14:paraId="50B2D1ED" w14:textId="77777777" w:rsidR="00D67EA2" w:rsidRPr="00D67EA2" w:rsidRDefault="00D67EA2" w:rsidP="00D67EA2">
      <w:pPr>
        <w:pStyle w:val="NormalWeb"/>
        <w:spacing w:before="0" w:beforeAutospacing="0" w:after="0" w:afterAutospacing="0" w:line="360" w:lineRule="auto"/>
        <w:ind w:left="720" w:hanging="720"/>
        <w:jc w:val="both"/>
      </w:pPr>
      <w:r w:rsidRPr="00D67EA2">
        <w:t xml:space="preserve">Piwowar-Sulej, K. (2021). Human resources development as an element of sustainable HRM – with the focus on production engineers. </w:t>
      </w:r>
      <w:r w:rsidRPr="00D67EA2">
        <w:rPr>
          <w:i/>
          <w:iCs/>
        </w:rPr>
        <w:t>Journal of Cleaner Production</w:t>
      </w:r>
      <w:r w:rsidRPr="00D67EA2">
        <w:t xml:space="preserve">, </w:t>
      </w:r>
      <w:r w:rsidRPr="00D67EA2">
        <w:rPr>
          <w:i/>
          <w:iCs/>
        </w:rPr>
        <w:t>278</w:t>
      </w:r>
      <w:r w:rsidRPr="00D67EA2">
        <w:t xml:space="preserve">. </w:t>
      </w:r>
    </w:p>
    <w:p w14:paraId="772C489D" w14:textId="77777777" w:rsidR="00D67EA2" w:rsidRPr="00D67EA2" w:rsidRDefault="00D67EA2" w:rsidP="00D67EA2">
      <w:pPr>
        <w:pStyle w:val="NormalWeb"/>
        <w:spacing w:before="0" w:beforeAutospacing="0" w:after="0" w:afterAutospacing="0" w:line="360" w:lineRule="auto"/>
        <w:ind w:left="720" w:hanging="720"/>
        <w:jc w:val="both"/>
      </w:pPr>
      <w:r w:rsidRPr="00D67EA2">
        <w:t xml:space="preserve">Podgorodnichenko, N., Akmal, A., Edgar, F., &amp; Everett, A. M. (2020). Sustainable HRM: toward addressing diverse employee roles. </w:t>
      </w:r>
      <w:r w:rsidRPr="00D67EA2">
        <w:rPr>
          <w:i/>
          <w:iCs/>
        </w:rPr>
        <w:t>Employee Relations</w:t>
      </w:r>
      <w:r w:rsidRPr="00D67EA2">
        <w:t xml:space="preserve">. Vol. ahead-of-print No. ahead-of-print. https://doi.org/10.1108/ER-01-2019-0016 </w:t>
      </w:r>
    </w:p>
    <w:p w14:paraId="78EAA5DE"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Pool, L. D., &amp; Sewell, P. (2007). The key to employability: developing a practical model of graduate employability. Vol. 49 No. 4, pp. 277-289</w:t>
      </w:r>
    </w:p>
    <w:p w14:paraId="5CEA3925"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Sanders, J., &amp; De Grip, A. (2004). Training, task flexibility and the employability of low‐skilled workers. </w:t>
      </w:r>
      <w:r w:rsidRPr="00D67EA2">
        <w:rPr>
          <w:rFonts w:ascii="Times New Roman" w:hAnsi="Times New Roman" w:cs="Times New Roman"/>
          <w:i/>
          <w:iCs/>
          <w:sz w:val="24"/>
          <w:szCs w:val="24"/>
          <w:shd w:val="clear" w:color="auto" w:fill="FFFFFF"/>
        </w:rPr>
        <w:t>International Journal of Manpower</w:t>
      </w:r>
      <w:r w:rsidRPr="00D67EA2">
        <w:rPr>
          <w:rFonts w:ascii="Times New Roman" w:hAnsi="Times New Roman" w:cs="Times New Roman"/>
          <w:sz w:val="24"/>
          <w:szCs w:val="24"/>
          <w:shd w:val="clear" w:color="auto" w:fill="FFFFFF"/>
        </w:rPr>
        <w:t>.</w:t>
      </w:r>
      <w:r w:rsidRPr="00D67EA2">
        <w:rPr>
          <w:rFonts w:ascii="Times New Roman" w:hAnsi="Times New Roman" w:cs="Times New Roman"/>
          <w:sz w:val="24"/>
          <w:szCs w:val="24"/>
        </w:rPr>
        <w:t xml:space="preserve"> </w:t>
      </w:r>
      <w:r w:rsidRPr="00D67EA2">
        <w:rPr>
          <w:rFonts w:ascii="Times New Roman" w:hAnsi="Times New Roman" w:cs="Times New Roman"/>
          <w:sz w:val="24"/>
          <w:szCs w:val="24"/>
          <w:shd w:val="clear" w:color="auto" w:fill="FFFFFF"/>
        </w:rPr>
        <w:t>Vol. 25 No. 1, pp. 73-89</w:t>
      </w:r>
    </w:p>
    <w:p w14:paraId="209F3841" w14:textId="77777777" w:rsidR="00D67EA2" w:rsidRPr="00D67EA2" w:rsidRDefault="00D67EA2" w:rsidP="00D67EA2">
      <w:pPr>
        <w:pStyle w:val="NormalWeb"/>
        <w:spacing w:before="0" w:beforeAutospacing="0" w:after="0" w:afterAutospacing="0" w:line="360" w:lineRule="auto"/>
        <w:ind w:left="720" w:hanging="720"/>
        <w:jc w:val="both"/>
      </w:pPr>
      <w:r w:rsidRPr="00D67EA2">
        <w:t xml:space="preserve">Savaneviciene, A., &amp; Stankeviciute, Z. (2017). Smart power as a pathway for employing sustainable human resource management. </w:t>
      </w:r>
      <w:r w:rsidRPr="00D67EA2">
        <w:rPr>
          <w:i/>
          <w:iCs/>
        </w:rPr>
        <w:t>Engineering Economics</w:t>
      </w:r>
      <w:r w:rsidRPr="00D67EA2">
        <w:t xml:space="preserve">, </w:t>
      </w:r>
      <w:r w:rsidRPr="00D67EA2">
        <w:rPr>
          <w:i/>
          <w:iCs/>
        </w:rPr>
        <w:t>28</w:t>
      </w:r>
      <w:r w:rsidRPr="00D67EA2">
        <w:t xml:space="preserve">(2), 198–206. </w:t>
      </w:r>
    </w:p>
    <w:p w14:paraId="173DDA1A"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Schröde</w:t>
      </w:r>
      <w:bookmarkEnd w:id="19"/>
      <w:r w:rsidRPr="00D67EA2">
        <w:rPr>
          <w:rFonts w:ascii="Times New Roman" w:hAnsi="Times New Roman" w:cs="Times New Roman"/>
          <w:sz w:val="24"/>
          <w:szCs w:val="24"/>
          <w:shd w:val="clear" w:color="auto" w:fill="FFFFFF"/>
        </w:rPr>
        <w:t xml:space="preserve">r, P., </w:t>
      </w:r>
      <w:proofErr w:type="spellStart"/>
      <w:r w:rsidRPr="00D67EA2">
        <w:rPr>
          <w:rFonts w:ascii="Times New Roman" w:hAnsi="Times New Roman" w:cs="Times New Roman"/>
          <w:sz w:val="24"/>
          <w:szCs w:val="24"/>
          <w:shd w:val="clear" w:color="auto" w:fill="FFFFFF"/>
        </w:rPr>
        <w:t>Lemille</w:t>
      </w:r>
      <w:proofErr w:type="spellEnd"/>
      <w:r w:rsidRPr="00D67EA2">
        <w:rPr>
          <w:rFonts w:ascii="Times New Roman" w:hAnsi="Times New Roman" w:cs="Times New Roman"/>
          <w:sz w:val="24"/>
          <w:szCs w:val="24"/>
          <w:shd w:val="clear" w:color="auto" w:fill="FFFFFF"/>
        </w:rPr>
        <w:t>, A., &amp; Desmond, P. (2020). Making the circular economy work for human development. </w:t>
      </w:r>
      <w:r w:rsidRPr="00D67EA2">
        <w:rPr>
          <w:rFonts w:ascii="Times New Roman" w:hAnsi="Times New Roman" w:cs="Times New Roman"/>
          <w:i/>
          <w:iCs/>
          <w:sz w:val="24"/>
          <w:szCs w:val="24"/>
          <w:shd w:val="clear" w:color="auto" w:fill="FFFFFF"/>
        </w:rPr>
        <w:t>Resources, Conservation and Recycling</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156</w:t>
      </w:r>
      <w:r w:rsidRPr="00D67EA2">
        <w:rPr>
          <w:rFonts w:ascii="Times New Roman" w:hAnsi="Times New Roman" w:cs="Times New Roman"/>
          <w:sz w:val="24"/>
          <w:szCs w:val="24"/>
          <w:shd w:val="clear" w:color="auto" w:fill="FFFFFF"/>
        </w:rPr>
        <w:t>, 104686.</w:t>
      </w:r>
    </w:p>
    <w:p w14:paraId="3AE4CBAC"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bookmarkStart w:id="23" w:name="_Hlk63702565"/>
      <w:bookmarkEnd w:id="20"/>
      <w:r w:rsidRPr="00D67EA2">
        <w:rPr>
          <w:rFonts w:ascii="Times New Roman" w:hAnsi="Times New Roman" w:cs="Times New Roman"/>
          <w:sz w:val="24"/>
          <w:szCs w:val="24"/>
          <w:shd w:val="clear" w:color="auto" w:fill="FFFFFF"/>
        </w:rPr>
        <w:t>Sima</w:t>
      </w:r>
      <w:bookmarkEnd w:id="23"/>
      <w:r w:rsidRPr="00D67EA2">
        <w:rPr>
          <w:rFonts w:ascii="Times New Roman" w:hAnsi="Times New Roman" w:cs="Times New Roman"/>
          <w:sz w:val="24"/>
          <w:szCs w:val="24"/>
          <w:shd w:val="clear" w:color="auto" w:fill="FFFFFF"/>
        </w:rPr>
        <w:t xml:space="preserve">, V., Gheorghe, I. G., </w:t>
      </w:r>
      <w:proofErr w:type="spellStart"/>
      <w:r w:rsidRPr="00D67EA2">
        <w:rPr>
          <w:rFonts w:ascii="Times New Roman" w:hAnsi="Times New Roman" w:cs="Times New Roman"/>
          <w:sz w:val="24"/>
          <w:szCs w:val="24"/>
          <w:shd w:val="clear" w:color="auto" w:fill="FFFFFF"/>
        </w:rPr>
        <w:t>Subić</w:t>
      </w:r>
      <w:proofErr w:type="spellEnd"/>
      <w:r w:rsidRPr="00D67EA2">
        <w:rPr>
          <w:rFonts w:ascii="Times New Roman" w:hAnsi="Times New Roman" w:cs="Times New Roman"/>
          <w:sz w:val="24"/>
          <w:szCs w:val="24"/>
          <w:shd w:val="clear" w:color="auto" w:fill="FFFFFF"/>
        </w:rPr>
        <w:t xml:space="preserve">, J., &amp; </w:t>
      </w:r>
      <w:proofErr w:type="spellStart"/>
      <w:r w:rsidRPr="00D67EA2">
        <w:rPr>
          <w:rFonts w:ascii="Times New Roman" w:hAnsi="Times New Roman" w:cs="Times New Roman"/>
          <w:sz w:val="24"/>
          <w:szCs w:val="24"/>
          <w:shd w:val="clear" w:color="auto" w:fill="FFFFFF"/>
        </w:rPr>
        <w:t>Nancu</w:t>
      </w:r>
      <w:proofErr w:type="spellEnd"/>
      <w:r w:rsidRPr="00D67EA2">
        <w:rPr>
          <w:rFonts w:ascii="Times New Roman" w:hAnsi="Times New Roman" w:cs="Times New Roman"/>
          <w:sz w:val="24"/>
          <w:szCs w:val="24"/>
          <w:shd w:val="clear" w:color="auto" w:fill="FFFFFF"/>
        </w:rPr>
        <w:t>, D. (2020). Influences of the industry 4.0 revolution on the human capital development and consumer behavior: A systematic review. </w:t>
      </w:r>
      <w:r w:rsidRPr="00D67EA2">
        <w:rPr>
          <w:rFonts w:ascii="Times New Roman" w:hAnsi="Times New Roman" w:cs="Times New Roman"/>
          <w:i/>
          <w:iCs/>
          <w:sz w:val="24"/>
          <w:szCs w:val="24"/>
          <w:shd w:val="clear" w:color="auto" w:fill="FFFFFF"/>
        </w:rPr>
        <w:t>Sustainability</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12</w:t>
      </w:r>
      <w:r w:rsidRPr="00D67EA2">
        <w:rPr>
          <w:rFonts w:ascii="Times New Roman" w:hAnsi="Times New Roman" w:cs="Times New Roman"/>
          <w:sz w:val="24"/>
          <w:szCs w:val="24"/>
          <w:shd w:val="clear" w:color="auto" w:fill="FFFFFF"/>
        </w:rPr>
        <w:t>(10), 4035.</w:t>
      </w:r>
    </w:p>
    <w:p w14:paraId="7666501C" w14:textId="2C8E66B0" w:rsidR="00D67EA2" w:rsidRPr="00D67EA2" w:rsidRDefault="00706D01" w:rsidP="00D67EA2">
      <w:pPr>
        <w:spacing w:after="0" w:line="360" w:lineRule="auto"/>
        <w:ind w:left="720" w:hanging="72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Singh </w:t>
      </w:r>
      <w:r w:rsidR="00D67EA2" w:rsidRPr="00D67EA2">
        <w:rPr>
          <w:rFonts w:ascii="Times New Roman" w:hAnsi="Times New Roman" w:cs="Times New Roman"/>
          <w:sz w:val="24"/>
          <w:szCs w:val="24"/>
          <w:shd w:val="clear" w:color="auto" w:fill="FFFFFF"/>
        </w:rPr>
        <w:t>Dubey, R., Paul, J., &amp; Tewari, V. (2021). The soft skills gap: a bottleneck in the talent supply in emerging economies. </w:t>
      </w:r>
      <w:r w:rsidR="00D67EA2" w:rsidRPr="00D67EA2">
        <w:rPr>
          <w:rFonts w:ascii="Times New Roman" w:hAnsi="Times New Roman" w:cs="Times New Roman"/>
          <w:i/>
          <w:iCs/>
          <w:sz w:val="24"/>
          <w:szCs w:val="24"/>
          <w:shd w:val="clear" w:color="auto" w:fill="FFFFFF"/>
        </w:rPr>
        <w:t>The International Journal of Human Resource Management</w:t>
      </w:r>
      <w:r w:rsidR="00D67EA2" w:rsidRPr="00D67EA2">
        <w:rPr>
          <w:rFonts w:ascii="Times New Roman" w:hAnsi="Times New Roman" w:cs="Times New Roman"/>
          <w:sz w:val="24"/>
          <w:szCs w:val="24"/>
          <w:shd w:val="clear" w:color="auto" w:fill="FFFFFF"/>
        </w:rPr>
        <w:t>, 1-32.</w:t>
      </w:r>
      <w:r w:rsidR="00D67EA2" w:rsidRPr="00D67EA2">
        <w:rPr>
          <w:rFonts w:ascii="Times New Roman" w:hAnsi="Times New Roman" w:cs="Times New Roman"/>
          <w:sz w:val="24"/>
          <w:szCs w:val="24"/>
        </w:rPr>
        <w:t xml:space="preserve"> </w:t>
      </w:r>
      <w:r w:rsidR="00D67EA2" w:rsidRPr="00D67EA2">
        <w:rPr>
          <w:rFonts w:ascii="Times New Roman" w:hAnsi="Times New Roman" w:cs="Times New Roman"/>
          <w:sz w:val="24"/>
          <w:szCs w:val="24"/>
          <w:shd w:val="clear" w:color="auto" w:fill="FFFFFF"/>
        </w:rPr>
        <w:t>https://doi.org/10.1080/09585192.2020.1871399</w:t>
      </w:r>
    </w:p>
    <w:bookmarkEnd w:id="21"/>
    <w:p w14:paraId="2CAF6A8F" w14:textId="378BF87E" w:rsidR="00F00305" w:rsidRDefault="00F00305" w:rsidP="00D67EA2">
      <w:pPr>
        <w:spacing w:after="0" w:line="360" w:lineRule="auto"/>
        <w:ind w:left="720" w:hanging="720"/>
        <w:jc w:val="both"/>
        <w:rPr>
          <w:rFonts w:ascii="Times New Roman" w:hAnsi="Times New Roman" w:cs="Times New Roman"/>
          <w:sz w:val="24"/>
          <w:szCs w:val="24"/>
        </w:rPr>
      </w:pPr>
      <w:proofErr w:type="spellStart"/>
      <w:r w:rsidRPr="00F00305">
        <w:rPr>
          <w:rFonts w:ascii="Times New Roman" w:hAnsi="Times New Roman" w:cs="Times New Roman"/>
          <w:sz w:val="24"/>
          <w:szCs w:val="24"/>
        </w:rPr>
        <w:t>Spurk</w:t>
      </w:r>
      <w:proofErr w:type="spellEnd"/>
      <w:r w:rsidRPr="00F00305">
        <w:rPr>
          <w:rFonts w:ascii="Times New Roman" w:hAnsi="Times New Roman" w:cs="Times New Roman"/>
          <w:sz w:val="24"/>
          <w:szCs w:val="24"/>
        </w:rPr>
        <w:t>, D., &amp; Straub, C. (2020). Flexible employment relationships and careers in times of the COVID-19 pandemic.</w:t>
      </w:r>
      <w:r w:rsidR="0048574D" w:rsidRPr="0048574D">
        <w:t xml:space="preserve"> </w:t>
      </w:r>
      <w:r w:rsidR="0048574D" w:rsidRPr="0048574D">
        <w:rPr>
          <w:rFonts w:ascii="Arial" w:hAnsi="Arial" w:cs="Arial"/>
          <w:sz w:val="21"/>
          <w:szCs w:val="21"/>
        </w:rPr>
        <w:t>119</w:t>
      </w:r>
      <w:r w:rsidR="0048574D">
        <w:rPr>
          <w:rFonts w:ascii="Arial" w:hAnsi="Arial" w:cs="Arial"/>
          <w:color w:val="2E2E2E"/>
          <w:sz w:val="21"/>
          <w:szCs w:val="21"/>
        </w:rPr>
        <w:t>,103435</w:t>
      </w:r>
    </w:p>
    <w:p w14:paraId="5F36E171" w14:textId="18DEBE5A" w:rsidR="00B41C5D" w:rsidRPr="00C345E7" w:rsidRDefault="00D67EA2" w:rsidP="00C345E7">
      <w:pPr>
        <w:spacing w:after="0" w:line="360" w:lineRule="auto"/>
        <w:ind w:left="720" w:hanging="720"/>
        <w:jc w:val="both"/>
        <w:rPr>
          <w:rFonts w:ascii="Times New Roman" w:hAnsi="Times New Roman" w:cs="Times New Roman"/>
          <w:sz w:val="24"/>
          <w:szCs w:val="24"/>
        </w:rPr>
      </w:pPr>
      <w:r w:rsidRPr="00D67EA2">
        <w:rPr>
          <w:rFonts w:ascii="Times New Roman" w:hAnsi="Times New Roman" w:cs="Times New Roman"/>
          <w:sz w:val="24"/>
          <w:szCs w:val="24"/>
        </w:rPr>
        <w:t xml:space="preserve">Sorribes, J., </w:t>
      </w:r>
      <w:proofErr w:type="spellStart"/>
      <w:r w:rsidRPr="00D67EA2">
        <w:rPr>
          <w:rFonts w:ascii="Times New Roman" w:hAnsi="Times New Roman" w:cs="Times New Roman"/>
          <w:sz w:val="24"/>
          <w:szCs w:val="24"/>
        </w:rPr>
        <w:t>Celma</w:t>
      </w:r>
      <w:proofErr w:type="spellEnd"/>
      <w:r w:rsidRPr="00D67EA2">
        <w:rPr>
          <w:rFonts w:ascii="Times New Roman" w:hAnsi="Times New Roman" w:cs="Times New Roman"/>
          <w:sz w:val="24"/>
          <w:szCs w:val="24"/>
        </w:rPr>
        <w:t xml:space="preserve">, D., &amp; Martínez-Garcia, E. (2021). Sustainable human resources management in crisis contexts: Interaction of socially responsible labour practices for </w:t>
      </w:r>
      <w:r w:rsidRPr="00D67EA2">
        <w:rPr>
          <w:rFonts w:ascii="Times New Roman" w:hAnsi="Times New Roman" w:cs="Times New Roman"/>
          <w:sz w:val="24"/>
          <w:szCs w:val="24"/>
        </w:rPr>
        <w:lastRenderedPageBreak/>
        <w:t xml:space="preserve">the wellbeing of employees. </w:t>
      </w:r>
      <w:r w:rsidRPr="00D67EA2">
        <w:rPr>
          <w:rFonts w:ascii="Times New Roman" w:hAnsi="Times New Roman" w:cs="Times New Roman"/>
          <w:i/>
          <w:iCs/>
          <w:sz w:val="24"/>
          <w:szCs w:val="24"/>
        </w:rPr>
        <w:t>Corporate Social Responsibility and Environmental Management</w:t>
      </w:r>
      <w:r w:rsidRPr="00D67EA2">
        <w:rPr>
          <w:rFonts w:ascii="Times New Roman" w:hAnsi="Times New Roman" w:cs="Times New Roman"/>
          <w:sz w:val="24"/>
          <w:szCs w:val="24"/>
        </w:rPr>
        <w:t xml:space="preserve">. </w:t>
      </w:r>
      <w:hyperlink r:id="rId9" w:history="1">
        <w:r w:rsidR="00B41C5D" w:rsidRPr="00FF713D">
          <w:rPr>
            <w:rStyle w:val="Hyperlink"/>
            <w:rFonts w:ascii="Times New Roman" w:hAnsi="Times New Roman" w:cs="Times New Roman"/>
            <w:sz w:val="24"/>
            <w:szCs w:val="24"/>
          </w:rPr>
          <w:t>https://doi.org/10.1002/csr.2111</w:t>
        </w:r>
      </w:hyperlink>
    </w:p>
    <w:p w14:paraId="2CACB450"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 xml:space="preserve">Stein, V., &amp; Scholz, T. M. (2020). Manufacturing Revolution Boosts People Issues: The Evolutionary Need for ‘Human‐Automation Resource </w:t>
      </w:r>
      <w:proofErr w:type="spellStart"/>
      <w:r w:rsidRPr="00D67EA2">
        <w:rPr>
          <w:rFonts w:ascii="Times New Roman" w:hAnsi="Times New Roman" w:cs="Times New Roman"/>
          <w:sz w:val="24"/>
          <w:szCs w:val="24"/>
          <w:shd w:val="clear" w:color="auto" w:fill="FFFFFF"/>
        </w:rPr>
        <w:t>Management'in</w:t>
      </w:r>
      <w:proofErr w:type="spellEnd"/>
      <w:r w:rsidRPr="00D67EA2">
        <w:rPr>
          <w:rFonts w:ascii="Times New Roman" w:hAnsi="Times New Roman" w:cs="Times New Roman"/>
          <w:sz w:val="24"/>
          <w:szCs w:val="24"/>
          <w:shd w:val="clear" w:color="auto" w:fill="FFFFFF"/>
        </w:rPr>
        <w:t xml:space="preserve"> Smart Factories. </w:t>
      </w:r>
      <w:r w:rsidRPr="00D67EA2">
        <w:rPr>
          <w:rFonts w:ascii="Times New Roman" w:hAnsi="Times New Roman" w:cs="Times New Roman"/>
          <w:i/>
          <w:iCs/>
          <w:sz w:val="24"/>
          <w:szCs w:val="24"/>
          <w:shd w:val="clear" w:color="auto" w:fill="FFFFFF"/>
        </w:rPr>
        <w:t>European Management Review</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17</w:t>
      </w:r>
      <w:r w:rsidRPr="00D67EA2">
        <w:rPr>
          <w:rFonts w:ascii="Times New Roman" w:hAnsi="Times New Roman" w:cs="Times New Roman"/>
          <w:sz w:val="24"/>
          <w:szCs w:val="24"/>
          <w:shd w:val="clear" w:color="auto" w:fill="FFFFFF"/>
        </w:rPr>
        <w:t>(2), 391-406.</w:t>
      </w:r>
    </w:p>
    <w:p w14:paraId="788E36ED"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Sung, T. K. (2018). Industry 4.0: a Korea perspective. </w:t>
      </w:r>
      <w:r w:rsidRPr="00D67EA2">
        <w:rPr>
          <w:rFonts w:ascii="Times New Roman" w:hAnsi="Times New Roman" w:cs="Times New Roman"/>
          <w:i/>
          <w:iCs/>
          <w:sz w:val="24"/>
          <w:szCs w:val="24"/>
          <w:shd w:val="clear" w:color="auto" w:fill="FFFFFF"/>
        </w:rPr>
        <w:t>Technological forecasting and social change</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132</w:t>
      </w:r>
      <w:r w:rsidRPr="00D67EA2">
        <w:rPr>
          <w:rFonts w:ascii="Times New Roman" w:hAnsi="Times New Roman" w:cs="Times New Roman"/>
          <w:sz w:val="24"/>
          <w:szCs w:val="24"/>
          <w:shd w:val="clear" w:color="auto" w:fill="FFFFFF"/>
        </w:rPr>
        <w:t>, 40-45.</w:t>
      </w:r>
    </w:p>
    <w:p w14:paraId="02DE2873" w14:textId="0B1BD60F" w:rsid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bookmarkStart w:id="24" w:name="_Hlk63702110"/>
      <w:r w:rsidRPr="00D67EA2">
        <w:rPr>
          <w:rFonts w:ascii="Times New Roman" w:hAnsi="Times New Roman" w:cs="Times New Roman"/>
          <w:sz w:val="24"/>
          <w:szCs w:val="24"/>
          <w:shd w:val="clear" w:color="auto" w:fill="FFFFFF"/>
        </w:rPr>
        <w:t>Teixeira, A. A., Jabbour, C. J. C., de Sousa Jabbour, A. B. L., Latan, H., &amp; De Oliveira, J. H. C. (2016). Green training and green supply chain management: evidence from Brazilian firms. </w:t>
      </w:r>
      <w:r w:rsidRPr="00D67EA2">
        <w:rPr>
          <w:rFonts w:ascii="Times New Roman" w:hAnsi="Times New Roman" w:cs="Times New Roman"/>
          <w:i/>
          <w:iCs/>
          <w:sz w:val="24"/>
          <w:szCs w:val="24"/>
          <w:shd w:val="clear" w:color="auto" w:fill="FFFFFF"/>
        </w:rPr>
        <w:t>Journal of Cleaner Production</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116</w:t>
      </w:r>
      <w:r w:rsidRPr="00D67EA2">
        <w:rPr>
          <w:rFonts w:ascii="Times New Roman" w:hAnsi="Times New Roman" w:cs="Times New Roman"/>
          <w:sz w:val="24"/>
          <w:szCs w:val="24"/>
          <w:shd w:val="clear" w:color="auto" w:fill="FFFFFF"/>
        </w:rPr>
        <w:t>, 170-176.</w:t>
      </w:r>
    </w:p>
    <w:p w14:paraId="45EFBB6A" w14:textId="61E81BC5" w:rsidR="00CD4066" w:rsidRPr="00D67EA2" w:rsidRDefault="00CD4066" w:rsidP="00D67EA2">
      <w:pPr>
        <w:spacing w:after="0" w:line="360" w:lineRule="auto"/>
        <w:ind w:left="720" w:hanging="720"/>
        <w:jc w:val="both"/>
        <w:rPr>
          <w:rFonts w:ascii="Times New Roman" w:hAnsi="Times New Roman" w:cs="Times New Roman"/>
          <w:sz w:val="24"/>
          <w:szCs w:val="24"/>
          <w:shd w:val="clear" w:color="auto" w:fill="FFFFFF"/>
        </w:rPr>
      </w:pPr>
      <w:r w:rsidRPr="00CD4066">
        <w:rPr>
          <w:rFonts w:ascii="Times New Roman" w:hAnsi="Times New Roman" w:cs="Times New Roman"/>
          <w:sz w:val="24"/>
          <w:szCs w:val="24"/>
          <w:shd w:val="clear" w:color="auto" w:fill="FFFFFF"/>
        </w:rPr>
        <w:t>Ulrich, D., &amp; Brockbank, W. (2005). The HR value proposition. Harvard Business Press.</w:t>
      </w:r>
    </w:p>
    <w:p w14:paraId="1FC26B1E" w14:textId="650A3CF5"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Vanhala, S., &amp; Stavrou, E. (2013). Human resource management practices and the HRM-performance link in public and private sector organi</w:t>
      </w:r>
      <w:r w:rsidR="00A66006">
        <w:rPr>
          <w:rFonts w:ascii="Times New Roman" w:hAnsi="Times New Roman" w:cs="Times New Roman"/>
          <w:sz w:val="24"/>
          <w:szCs w:val="24"/>
          <w:shd w:val="clear" w:color="auto" w:fill="FFFFFF"/>
        </w:rPr>
        <w:t>s</w:t>
      </w:r>
      <w:r w:rsidRPr="00D67EA2">
        <w:rPr>
          <w:rFonts w:ascii="Times New Roman" w:hAnsi="Times New Roman" w:cs="Times New Roman"/>
          <w:sz w:val="24"/>
          <w:szCs w:val="24"/>
          <w:shd w:val="clear" w:color="auto" w:fill="FFFFFF"/>
        </w:rPr>
        <w:t>ations in three Western societal clusters. </w:t>
      </w:r>
      <w:r w:rsidRPr="00D67EA2">
        <w:rPr>
          <w:rFonts w:ascii="Times New Roman" w:hAnsi="Times New Roman" w:cs="Times New Roman"/>
          <w:i/>
          <w:iCs/>
          <w:sz w:val="24"/>
          <w:szCs w:val="24"/>
          <w:shd w:val="clear" w:color="auto" w:fill="FFFFFF"/>
        </w:rPr>
        <w:t>Baltic Journal of Management</w:t>
      </w:r>
      <w:r w:rsidRPr="00D67EA2">
        <w:rPr>
          <w:rFonts w:ascii="Times New Roman" w:hAnsi="Times New Roman" w:cs="Times New Roman"/>
          <w:sz w:val="24"/>
          <w:szCs w:val="24"/>
          <w:shd w:val="clear" w:color="auto" w:fill="FFFFFF"/>
        </w:rPr>
        <w:t>.</w:t>
      </w:r>
      <w:r w:rsidRPr="00D67EA2">
        <w:rPr>
          <w:rFonts w:ascii="Times New Roman" w:hAnsi="Times New Roman" w:cs="Times New Roman"/>
          <w:sz w:val="24"/>
          <w:szCs w:val="24"/>
        </w:rPr>
        <w:t xml:space="preserve"> </w:t>
      </w:r>
      <w:r w:rsidRPr="00D67EA2">
        <w:rPr>
          <w:rFonts w:ascii="Times New Roman" w:hAnsi="Times New Roman" w:cs="Times New Roman"/>
          <w:sz w:val="24"/>
          <w:szCs w:val="24"/>
          <w:shd w:val="clear" w:color="auto" w:fill="FFFFFF"/>
        </w:rPr>
        <w:t>Vol. 8 No. 4, pp. 416-437.</w:t>
      </w:r>
    </w:p>
    <w:p w14:paraId="00941F3E"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 xml:space="preserve">Verhoef, </w:t>
      </w:r>
      <w:bookmarkEnd w:id="24"/>
      <w:r w:rsidRPr="00D67EA2">
        <w:rPr>
          <w:rFonts w:ascii="Times New Roman" w:hAnsi="Times New Roman" w:cs="Times New Roman"/>
          <w:sz w:val="24"/>
          <w:szCs w:val="24"/>
          <w:shd w:val="clear" w:color="auto" w:fill="FFFFFF"/>
        </w:rPr>
        <w:t>P. C., Broekhuizen, T., Bart, Y., Bhattacharya, A., Dong, J. Q., Fabian, N., &amp; Haenlein, M. (2021). Digital transformation: A multidisciplinary reflection and research agenda. </w:t>
      </w:r>
      <w:r w:rsidRPr="00D67EA2">
        <w:rPr>
          <w:rFonts w:ascii="Times New Roman" w:hAnsi="Times New Roman" w:cs="Times New Roman"/>
          <w:i/>
          <w:iCs/>
          <w:sz w:val="24"/>
          <w:szCs w:val="24"/>
          <w:shd w:val="clear" w:color="auto" w:fill="FFFFFF"/>
        </w:rPr>
        <w:t>Journal of Business Research</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122</w:t>
      </w:r>
      <w:r w:rsidRPr="00D67EA2">
        <w:rPr>
          <w:rFonts w:ascii="Times New Roman" w:hAnsi="Times New Roman" w:cs="Times New Roman"/>
          <w:sz w:val="24"/>
          <w:szCs w:val="24"/>
          <w:shd w:val="clear" w:color="auto" w:fill="FFFFFF"/>
        </w:rPr>
        <w:t>, 889-901.</w:t>
      </w:r>
    </w:p>
    <w:p w14:paraId="4D7F40A0"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Waldman, D. A., &amp; Siegel, D. (2008). Defining the socially responsible leader. </w:t>
      </w:r>
      <w:r w:rsidRPr="00D67EA2">
        <w:rPr>
          <w:rFonts w:ascii="Times New Roman" w:hAnsi="Times New Roman" w:cs="Times New Roman"/>
          <w:i/>
          <w:iCs/>
          <w:sz w:val="24"/>
          <w:szCs w:val="24"/>
          <w:shd w:val="clear" w:color="auto" w:fill="FFFFFF"/>
        </w:rPr>
        <w:t>The Leadership Quarterly</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19</w:t>
      </w:r>
      <w:r w:rsidRPr="00D67EA2">
        <w:rPr>
          <w:rFonts w:ascii="Times New Roman" w:hAnsi="Times New Roman" w:cs="Times New Roman"/>
          <w:sz w:val="24"/>
          <w:szCs w:val="24"/>
          <w:shd w:val="clear" w:color="auto" w:fill="FFFFFF"/>
        </w:rPr>
        <w:t>(1), 117-131.</w:t>
      </w:r>
    </w:p>
    <w:p w14:paraId="25DF0F52"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bookmarkStart w:id="25" w:name="_Hlk63703245"/>
      <w:r w:rsidRPr="00D67EA2">
        <w:rPr>
          <w:rFonts w:ascii="Times New Roman" w:hAnsi="Times New Roman" w:cs="Times New Roman"/>
          <w:sz w:val="24"/>
          <w:szCs w:val="24"/>
          <w:shd w:val="clear" w:color="auto" w:fill="FFFFFF"/>
        </w:rPr>
        <w:t>Wallace, R. O., &amp; Mellor, C. J. (1988). Nonresponse bias in mail accounting surveys: a pedagogical note. </w:t>
      </w:r>
      <w:r w:rsidRPr="00D67EA2">
        <w:rPr>
          <w:rFonts w:ascii="Times New Roman" w:hAnsi="Times New Roman" w:cs="Times New Roman"/>
          <w:i/>
          <w:iCs/>
          <w:sz w:val="24"/>
          <w:szCs w:val="24"/>
          <w:shd w:val="clear" w:color="auto" w:fill="FFFFFF"/>
        </w:rPr>
        <w:t>The British Accounting Review</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20</w:t>
      </w:r>
      <w:r w:rsidRPr="00D67EA2">
        <w:rPr>
          <w:rFonts w:ascii="Times New Roman" w:hAnsi="Times New Roman" w:cs="Times New Roman"/>
          <w:sz w:val="24"/>
          <w:szCs w:val="24"/>
          <w:shd w:val="clear" w:color="auto" w:fill="FFFFFF"/>
        </w:rPr>
        <w:t>(2), 131-139.</w:t>
      </w:r>
    </w:p>
    <w:p w14:paraId="795B8FE2"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rPr>
        <w:t xml:space="preserve">Westerman, J. W., Rao, M. B., Vanka, S., &amp; Gupta, M. (2020). Sustainable human resource management and the triple bottom line: Multi-stakeholder strategies, concepts, and engagement. </w:t>
      </w:r>
      <w:r w:rsidRPr="00D67EA2">
        <w:rPr>
          <w:rFonts w:ascii="Times New Roman" w:hAnsi="Times New Roman" w:cs="Times New Roman"/>
          <w:i/>
          <w:iCs/>
          <w:sz w:val="24"/>
          <w:szCs w:val="24"/>
        </w:rPr>
        <w:t>Human Resource Management Review</w:t>
      </w:r>
      <w:r w:rsidRPr="00D67EA2">
        <w:rPr>
          <w:rFonts w:ascii="Times New Roman" w:hAnsi="Times New Roman" w:cs="Times New Roman"/>
          <w:sz w:val="24"/>
          <w:szCs w:val="24"/>
        </w:rPr>
        <w:t xml:space="preserve">, </w:t>
      </w:r>
      <w:r w:rsidRPr="00D67EA2">
        <w:rPr>
          <w:rFonts w:ascii="Times New Roman" w:hAnsi="Times New Roman" w:cs="Times New Roman"/>
          <w:i/>
          <w:iCs/>
          <w:sz w:val="24"/>
          <w:szCs w:val="24"/>
        </w:rPr>
        <w:t>30</w:t>
      </w:r>
      <w:r w:rsidRPr="00D67EA2">
        <w:rPr>
          <w:rFonts w:ascii="Times New Roman" w:hAnsi="Times New Roman" w:cs="Times New Roman"/>
          <w:sz w:val="24"/>
          <w:szCs w:val="24"/>
        </w:rPr>
        <w:t>(3).</w:t>
      </w:r>
    </w:p>
    <w:p w14:paraId="48ABBBCD" w14:textId="77777777" w:rsidR="00D67EA2" w:rsidRPr="00D67EA2" w:rsidRDefault="00D67EA2" w:rsidP="00D67EA2">
      <w:pPr>
        <w:spacing w:after="0" w:line="360" w:lineRule="auto"/>
        <w:ind w:left="720" w:hanging="720"/>
        <w:jc w:val="both"/>
        <w:rPr>
          <w:rFonts w:ascii="Times New Roman" w:hAnsi="Times New Roman" w:cs="Times New Roman"/>
          <w:sz w:val="24"/>
          <w:szCs w:val="24"/>
          <w:shd w:val="clear" w:color="auto" w:fill="FFFFFF"/>
        </w:rPr>
      </w:pPr>
      <w:r w:rsidRPr="00D67EA2">
        <w:rPr>
          <w:rFonts w:ascii="Times New Roman" w:hAnsi="Times New Roman" w:cs="Times New Roman"/>
          <w:sz w:val="24"/>
          <w:szCs w:val="24"/>
          <w:shd w:val="clear" w:color="auto" w:fill="FFFFFF"/>
        </w:rPr>
        <w:t xml:space="preserve">Wikhamn, </w:t>
      </w:r>
      <w:bookmarkEnd w:id="25"/>
      <w:r w:rsidRPr="00D67EA2">
        <w:rPr>
          <w:rFonts w:ascii="Times New Roman" w:hAnsi="Times New Roman" w:cs="Times New Roman"/>
          <w:sz w:val="24"/>
          <w:szCs w:val="24"/>
          <w:shd w:val="clear" w:color="auto" w:fill="FFFFFF"/>
        </w:rPr>
        <w:t>W. (2019). Innovation, sustainable HRM and customer satisfaction. </w:t>
      </w:r>
      <w:r w:rsidRPr="00D67EA2">
        <w:rPr>
          <w:rFonts w:ascii="Times New Roman" w:hAnsi="Times New Roman" w:cs="Times New Roman"/>
          <w:i/>
          <w:iCs/>
          <w:sz w:val="24"/>
          <w:szCs w:val="24"/>
          <w:shd w:val="clear" w:color="auto" w:fill="FFFFFF"/>
        </w:rPr>
        <w:t>International Journal of Hospitality Management</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76</w:t>
      </w:r>
      <w:r w:rsidRPr="00D67EA2">
        <w:rPr>
          <w:rFonts w:ascii="Times New Roman" w:hAnsi="Times New Roman" w:cs="Times New Roman"/>
          <w:sz w:val="24"/>
          <w:szCs w:val="24"/>
          <w:shd w:val="clear" w:color="auto" w:fill="FFFFFF"/>
        </w:rPr>
        <w:t>, 102-110.</w:t>
      </w:r>
    </w:p>
    <w:p w14:paraId="7F50741F" w14:textId="77777777" w:rsidR="00D67EA2" w:rsidRPr="00D67EA2" w:rsidRDefault="00D67EA2" w:rsidP="00D67EA2">
      <w:pPr>
        <w:spacing w:after="0" w:line="360" w:lineRule="auto"/>
        <w:ind w:left="720" w:hanging="720"/>
        <w:jc w:val="both"/>
        <w:rPr>
          <w:rFonts w:ascii="Times New Roman" w:hAnsi="Times New Roman" w:cs="Times New Roman"/>
          <w:b/>
          <w:bCs/>
          <w:sz w:val="24"/>
          <w:szCs w:val="24"/>
        </w:rPr>
      </w:pPr>
      <w:r w:rsidRPr="00D67EA2">
        <w:rPr>
          <w:rFonts w:ascii="Times New Roman" w:hAnsi="Times New Roman" w:cs="Times New Roman"/>
          <w:sz w:val="24"/>
          <w:szCs w:val="24"/>
          <w:shd w:val="clear" w:color="auto" w:fill="FFFFFF"/>
        </w:rPr>
        <w:t>Yao, Q., Chen, R., &amp; Cai, G. (2013). How internal marketing can cultivate psychological empowerment and enhance employee performance. </w:t>
      </w:r>
      <w:r w:rsidRPr="00D67EA2">
        <w:rPr>
          <w:rFonts w:ascii="Times New Roman" w:hAnsi="Times New Roman" w:cs="Times New Roman"/>
          <w:i/>
          <w:iCs/>
          <w:sz w:val="24"/>
          <w:szCs w:val="24"/>
          <w:shd w:val="clear" w:color="auto" w:fill="FFFFFF"/>
        </w:rPr>
        <w:t>Social Behavior and Personality: an international journal</w:t>
      </w:r>
      <w:r w:rsidRPr="00D67EA2">
        <w:rPr>
          <w:rFonts w:ascii="Times New Roman" w:hAnsi="Times New Roman" w:cs="Times New Roman"/>
          <w:sz w:val="24"/>
          <w:szCs w:val="24"/>
          <w:shd w:val="clear" w:color="auto" w:fill="FFFFFF"/>
        </w:rPr>
        <w:t>, </w:t>
      </w:r>
      <w:r w:rsidRPr="00D67EA2">
        <w:rPr>
          <w:rFonts w:ascii="Times New Roman" w:hAnsi="Times New Roman" w:cs="Times New Roman"/>
          <w:i/>
          <w:iCs/>
          <w:sz w:val="24"/>
          <w:szCs w:val="24"/>
          <w:shd w:val="clear" w:color="auto" w:fill="FFFFFF"/>
        </w:rPr>
        <w:t>41</w:t>
      </w:r>
      <w:r w:rsidRPr="00D67EA2">
        <w:rPr>
          <w:rFonts w:ascii="Times New Roman" w:hAnsi="Times New Roman" w:cs="Times New Roman"/>
          <w:sz w:val="24"/>
          <w:szCs w:val="24"/>
          <w:shd w:val="clear" w:color="auto" w:fill="FFFFFF"/>
        </w:rPr>
        <w:t>(4), 529-537.</w:t>
      </w:r>
    </w:p>
    <w:p w14:paraId="00F28D8E" w14:textId="421A6280" w:rsidR="00C24145" w:rsidRDefault="009A65B6" w:rsidP="009A65B6">
      <w:pPr>
        <w:spacing w:line="360" w:lineRule="auto"/>
        <w:ind w:right="279"/>
        <w:rPr>
          <w:rFonts w:ascii="Times New Roman" w:hAnsi="Times New Roman" w:cs="Times New Roman"/>
          <w:b/>
          <w:sz w:val="24"/>
          <w:szCs w:val="24"/>
          <w:u w:val="single"/>
        </w:rPr>
      </w:pPr>
      <w:r w:rsidRPr="009A65B6">
        <w:rPr>
          <w:rFonts w:ascii="Times New Roman" w:hAnsi="Times New Roman" w:cs="Times New Roman"/>
          <w:color w:val="222222"/>
          <w:sz w:val="24"/>
          <w:szCs w:val="24"/>
          <w:shd w:val="clear" w:color="auto" w:fill="FFFFFF"/>
        </w:rPr>
        <w:t>Zhu, Q., Sarkis, J., &amp; Lai, K. H. (2013). Institutional-based antecedents and performance outcomes of internal and external green supply chain management practices. </w:t>
      </w:r>
      <w:r w:rsidRPr="009A65B6">
        <w:rPr>
          <w:rFonts w:ascii="Times New Roman" w:hAnsi="Times New Roman" w:cs="Times New Roman"/>
          <w:i/>
          <w:iCs/>
          <w:color w:val="222222"/>
          <w:sz w:val="24"/>
          <w:szCs w:val="24"/>
          <w:shd w:val="clear" w:color="auto" w:fill="FFFFFF"/>
        </w:rPr>
        <w:t>Journal of Purchasing and Supply Management</w:t>
      </w:r>
      <w:r w:rsidRPr="009A65B6">
        <w:rPr>
          <w:rFonts w:ascii="Times New Roman" w:hAnsi="Times New Roman" w:cs="Times New Roman"/>
          <w:color w:val="222222"/>
          <w:sz w:val="24"/>
          <w:szCs w:val="24"/>
          <w:shd w:val="clear" w:color="auto" w:fill="FFFFFF"/>
        </w:rPr>
        <w:t>, </w:t>
      </w:r>
      <w:r w:rsidRPr="009A65B6">
        <w:rPr>
          <w:rFonts w:ascii="Times New Roman" w:hAnsi="Times New Roman" w:cs="Times New Roman"/>
          <w:i/>
          <w:iCs/>
          <w:color w:val="222222"/>
          <w:sz w:val="24"/>
          <w:szCs w:val="24"/>
          <w:shd w:val="clear" w:color="auto" w:fill="FFFFFF"/>
        </w:rPr>
        <w:t>19</w:t>
      </w:r>
      <w:r w:rsidRPr="009A65B6">
        <w:rPr>
          <w:rFonts w:ascii="Times New Roman" w:hAnsi="Times New Roman" w:cs="Times New Roman"/>
          <w:color w:val="222222"/>
          <w:sz w:val="24"/>
          <w:szCs w:val="24"/>
          <w:shd w:val="clear" w:color="auto" w:fill="FFFFFF"/>
        </w:rPr>
        <w:t>(2), 106-117</w:t>
      </w:r>
      <w:r>
        <w:rPr>
          <w:rFonts w:ascii="Arial" w:hAnsi="Arial" w:cs="Arial"/>
          <w:color w:val="222222"/>
          <w:sz w:val="20"/>
          <w:szCs w:val="20"/>
          <w:shd w:val="clear" w:color="auto" w:fill="FFFFFF"/>
        </w:rPr>
        <w:t>.</w:t>
      </w:r>
    </w:p>
    <w:p w14:paraId="450D3F0B" w14:textId="77777777" w:rsidR="00EA6952" w:rsidRDefault="00EA6952" w:rsidP="00BB7183">
      <w:pPr>
        <w:spacing w:line="360" w:lineRule="auto"/>
        <w:ind w:right="279"/>
        <w:jc w:val="center"/>
        <w:rPr>
          <w:rFonts w:ascii="Times New Roman" w:hAnsi="Times New Roman" w:cs="Times New Roman"/>
          <w:b/>
          <w:sz w:val="24"/>
          <w:szCs w:val="24"/>
          <w:u w:val="single"/>
        </w:rPr>
      </w:pPr>
    </w:p>
    <w:p w14:paraId="6962FD2E" w14:textId="41F09191" w:rsidR="00D77D20" w:rsidRDefault="00BB7183" w:rsidP="00BB7183">
      <w:pPr>
        <w:spacing w:line="360" w:lineRule="auto"/>
        <w:ind w:right="279"/>
        <w:jc w:val="center"/>
        <w:rPr>
          <w:rFonts w:ascii="Times New Roman" w:hAnsi="Times New Roman" w:cs="Times New Roman"/>
          <w:b/>
          <w:sz w:val="24"/>
          <w:szCs w:val="24"/>
          <w:u w:val="single"/>
        </w:rPr>
      </w:pPr>
      <w:r w:rsidRPr="00BB7183">
        <w:rPr>
          <w:rFonts w:ascii="Times New Roman" w:hAnsi="Times New Roman" w:cs="Times New Roman"/>
          <w:b/>
          <w:sz w:val="24"/>
          <w:szCs w:val="24"/>
          <w:u w:val="single"/>
        </w:rPr>
        <w:lastRenderedPageBreak/>
        <w:t>APPENDIX-A</w:t>
      </w:r>
    </w:p>
    <w:p w14:paraId="0258A238" w14:textId="77777777" w:rsidR="007136F8" w:rsidRPr="00BB7183" w:rsidRDefault="007136F8" w:rsidP="00BB7183">
      <w:pPr>
        <w:spacing w:line="360" w:lineRule="auto"/>
        <w:ind w:right="279"/>
        <w:jc w:val="center"/>
        <w:rPr>
          <w:rFonts w:ascii="Times New Roman" w:hAnsi="Times New Roman" w:cs="Times New Roman"/>
          <w:b/>
          <w:sz w:val="24"/>
          <w:szCs w:val="24"/>
          <w:u w:val="single"/>
        </w:rPr>
      </w:pPr>
    </w:p>
    <w:p w14:paraId="5AD21EE3" w14:textId="09C01F9C" w:rsidR="00811F95" w:rsidRPr="00BB7183" w:rsidRDefault="00CB045F" w:rsidP="00BB7183">
      <w:pPr>
        <w:spacing w:after="0" w:line="360" w:lineRule="auto"/>
        <w:ind w:right="274"/>
        <w:jc w:val="both"/>
        <w:rPr>
          <w:rFonts w:ascii="Times New Roman" w:hAnsi="Times New Roman" w:cs="Times New Roman"/>
          <w:b/>
          <w:bCs/>
          <w:sz w:val="24"/>
          <w:szCs w:val="24"/>
        </w:rPr>
      </w:pPr>
      <w:r w:rsidRPr="00BB7183">
        <w:rPr>
          <w:rFonts w:ascii="Times New Roman" w:hAnsi="Times New Roman" w:cs="Times New Roman"/>
          <w:b/>
          <w:bCs/>
          <w:sz w:val="24"/>
          <w:szCs w:val="24"/>
        </w:rPr>
        <w:t>Table A1</w:t>
      </w:r>
      <w:r w:rsidR="00BB7183" w:rsidRPr="00BB7183">
        <w:rPr>
          <w:rFonts w:ascii="Times New Roman" w:hAnsi="Times New Roman" w:cs="Times New Roman"/>
          <w:b/>
          <w:bCs/>
          <w:sz w:val="24"/>
          <w:szCs w:val="24"/>
        </w:rPr>
        <w:t xml:space="preserve">: </w:t>
      </w:r>
      <w:r w:rsidR="00BB7183">
        <w:rPr>
          <w:rFonts w:ascii="Times New Roman" w:hAnsi="Times New Roman" w:cs="Times New Roman"/>
          <w:b/>
          <w:bCs/>
          <w:sz w:val="24"/>
          <w:szCs w:val="24"/>
        </w:rPr>
        <w:t xml:space="preserve"> </w:t>
      </w:r>
      <w:r w:rsidR="00BB7183" w:rsidRPr="00BB7183">
        <w:rPr>
          <w:rFonts w:ascii="Times New Roman" w:hAnsi="Times New Roman" w:cs="Times New Roman"/>
          <w:bCs/>
          <w:sz w:val="24"/>
          <w:szCs w:val="24"/>
        </w:rPr>
        <w:t>Questionnaire items</w:t>
      </w:r>
    </w:p>
    <w:tbl>
      <w:tblPr>
        <w:tblW w:w="5000" w:type="pct"/>
        <w:tblLayout w:type="fixed"/>
        <w:tblLook w:val="04A0" w:firstRow="1" w:lastRow="0" w:firstColumn="1" w:lastColumn="0" w:noHBand="0" w:noVBand="1"/>
      </w:tblPr>
      <w:tblGrid>
        <w:gridCol w:w="1888"/>
        <w:gridCol w:w="626"/>
        <w:gridCol w:w="5107"/>
        <w:gridCol w:w="282"/>
        <w:gridCol w:w="282"/>
        <w:gridCol w:w="282"/>
        <w:gridCol w:w="282"/>
        <w:gridCol w:w="278"/>
      </w:tblGrid>
      <w:tr w:rsidR="00824257" w:rsidRPr="00890D19" w14:paraId="467C5A1B" w14:textId="77777777" w:rsidTr="00824257">
        <w:trPr>
          <w:trHeight w:val="338"/>
        </w:trPr>
        <w:tc>
          <w:tcPr>
            <w:tcW w:w="1046" w:type="pct"/>
            <w:vMerge w:val="restart"/>
            <w:tcBorders>
              <w:top w:val="single" w:sz="4" w:space="0" w:color="auto"/>
              <w:right w:val="single" w:sz="4" w:space="0" w:color="auto"/>
            </w:tcBorders>
            <w:shd w:val="clear" w:color="auto" w:fill="auto"/>
            <w:noWrap/>
            <w:vAlign w:val="center"/>
          </w:tcPr>
          <w:p w14:paraId="4A89011B" w14:textId="3CBD9F9A" w:rsidR="00824257" w:rsidRPr="00BB7183" w:rsidRDefault="00824257" w:rsidP="00BB7183">
            <w:pPr>
              <w:spacing w:after="0" w:line="360" w:lineRule="auto"/>
              <w:jc w:val="center"/>
              <w:rPr>
                <w:rFonts w:ascii="Times New Roman" w:eastAsia="Times New Roman" w:hAnsi="Times New Roman" w:cs="Times New Roman"/>
                <w:b/>
                <w:bCs/>
                <w:color w:val="000000"/>
                <w:sz w:val="20"/>
                <w:szCs w:val="20"/>
              </w:rPr>
            </w:pPr>
            <w:r w:rsidRPr="00BB7183">
              <w:rPr>
                <w:rFonts w:ascii="Times New Roman" w:eastAsia="Times New Roman" w:hAnsi="Times New Roman" w:cs="Times New Roman"/>
                <w:b/>
                <w:bCs/>
                <w:color w:val="000000"/>
                <w:sz w:val="20"/>
                <w:szCs w:val="20"/>
              </w:rPr>
              <w:t>Construct</w:t>
            </w:r>
          </w:p>
        </w:tc>
        <w:tc>
          <w:tcPr>
            <w:tcW w:w="347" w:type="pct"/>
            <w:vMerge w:val="restart"/>
            <w:tcBorders>
              <w:top w:val="single" w:sz="4" w:space="0" w:color="auto"/>
              <w:left w:val="nil"/>
              <w:right w:val="single" w:sz="4" w:space="0" w:color="auto"/>
            </w:tcBorders>
            <w:shd w:val="clear" w:color="auto" w:fill="auto"/>
            <w:noWrap/>
            <w:vAlign w:val="center"/>
          </w:tcPr>
          <w:p w14:paraId="04FC4F3D" w14:textId="4B4C9F99" w:rsidR="00824257" w:rsidRPr="00BB7183" w:rsidRDefault="00824257" w:rsidP="00BB7183">
            <w:pPr>
              <w:spacing w:after="0" w:line="360" w:lineRule="auto"/>
              <w:jc w:val="center"/>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Item</w:t>
            </w:r>
          </w:p>
        </w:tc>
        <w:tc>
          <w:tcPr>
            <w:tcW w:w="2829" w:type="pct"/>
            <w:vMerge w:val="restart"/>
            <w:tcBorders>
              <w:top w:val="single" w:sz="4" w:space="0" w:color="auto"/>
              <w:left w:val="nil"/>
              <w:right w:val="single" w:sz="4" w:space="0" w:color="auto"/>
            </w:tcBorders>
            <w:shd w:val="clear" w:color="auto" w:fill="auto"/>
            <w:vAlign w:val="center"/>
          </w:tcPr>
          <w:p w14:paraId="5E789640" w14:textId="56D30BA6" w:rsidR="00824257" w:rsidRPr="00BB7183" w:rsidRDefault="00824257" w:rsidP="00BB7183">
            <w:pPr>
              <w:spacing w:after="0" w:line="360" w:lineRule="auto"/>
              <w:jc w:val="both"/>
              <w:rPr>
                <w:rFonts w:ascii="Times New Roman" w:eastAsia="Times New Roman" w:hAnsi="Times New Roman" w:cs="Times New Roman"/>
                <w:b/>
                <w:color w:val="000000"/>
                <w:sz w:val="20"/>
                <w:szCs w:val="20"/>
              </w:rPr>
            </w:pPr>
            <w:r w:rsidRPr="00BB7183">
              <w:rPr>
                <w:rFonts w:ascii="Times New Roman" w:eastAsia="Times New Roman" w:hAnsi="Times New Roman" w:cs="Times New Roman"/>
                <w:b/>
                <w:color w:val="000000"/>
                <w:sz w:val="20"/>
                <w:szCs w:val="20"/>
              </w:rPr>
              <w:t xml:space="preserve">Item’ </w:t>
            </w:r>
            <w:r>
              <w:rPr>
                <w:rFonts w:ascii="Times New Roman" w:eastAsia="Times New Roman" w:hAnsi="Times New Roman" w:cs="Times New Roman"/>
                <w:b/>
                <w:color w:val="000000"/>
                <w:sz w:val="20"/>
                <w:szCs w:val="20"/>
              </w:rPr>
              <w:t>D</w:t>
            </w:r>
            <w:r w:rsidRPr="00BB7183">
              <w:rPr>
                <w:rFonts w:ascii="Times New Roman" w:eastAsia="Times New Roman" w:hAnsi="Times New Roman" w:cs="Times New Roman"/>
                <w:b/>
                <w:color w:val="000000"/>
                <w:sz w:val="20"/>
                <w:szCs w:val="20"/>
              </w:rPr>
              <w:t>escription</w:t>
            </w:r>
          </w:p>
        </w:tc>
        <w:tc>
          <w:tcPr>
            <w:tcW w:w="779" w:type="pct"/>
            <w:gridSpan w:val="5"/>
            <w:tcBorders>
              <w:top w:val="single" w:sz="4" w:space="0" w:color="auto"/>
              <w:left w:val="nil"/>
              <w:bottom w:val="single" w:sz="4" w:space="0" w:color="auto"/>
            </w:tcBorders>
          </w:tcPr>
          <w:p w14:paraId="4C788468" w14:textId="254587E8" w:rsidR="00824257" w:rsidRPr="00BB7183" w:rsidRDefault="00824257" w:rsidP="00BB7183">
            <w:pPr>
              <w:spacing w:after="0" w:line="360" w:lineRule="auto"/>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Likert Scale</w:t>
            </w:r>
          </w:p>
        </w:tc>
      </w:tr>
      <w:tr w:rsidR="00824257" w:rsidRPr="00890D19" w14:paraId="748094C3" w14:textId="77777777" w:rsidTr="007A7905">
        <w:trPr>
          <w:trHeight w:val="338"/>
        </w:trPr>
        <w:tc>
          <w:tcPr>
            <w:tcW w:w="1046" w:type="pct"/>
            <w:vMerge/>
            <w:tcBorders>
              <w:bottom w:val="single" w:sz="4" w:space="0" w:color="auto"/>
              <w:right w:val="single" w:sz="4" w:space="0" w:color="auto"/>
            </w:tcBorders>
            <w:shd w:val="clear" w:color="auto" w:fill="auto"/>
            <w:noWrap/>
            <w:vAlign w:val="center"/>
          </w:tcPr>
          <w:p w14:paraId="3F5469E0" w14:textId="77777777" w:rsidR="00824257" w:rsidRPr="00BB7183" w:rsidRDefault="00824257" w:rsidP="00824257">
            <w:pPr>
              <w:spacing w:after="0" w:line="360" w:lineRule="auto"/>
              <w:jc w:val="center"/>
              <w:rPr>
                <w:rFonts w:ascii="Times New Roman" w:eastAsia="Times New Roman" w:hAnsi="Times New Roman" w:cs="Times New Roman"/>
                <w:b/>
                <w:bCs/>
                <w:color w:val="000000"/>
                <w:sz w:val="20"/>
                <w:szCs w:val="20"/>
              </w:rPr>
            </w:pPr>
          </w:p>
        </w:tc>
        <w:tc>
          <w:tcPr>
            <w:tcW w:w="347" w:type="pct"/>
            <w:vMerge/>
            <w:tcBorders>
              <w:left w:val="nil"/>
              <w:bottom w:val="single" w:sz="4" w:space="0" w:color="auto"/>
              <w:right w:val="single" w:sz="4" w:space="0" w:color="auto"/>
            </w:tcBorders>
            <w:shd w:val="clear" w:color="auto" w:fill="auto"/>
            <w:noWrap/>
            <w:vAlign w:val="center"/>
          </w:tcPr>
          <w:p w14:paraId="246E9829" w14:textId="77777777" w:rsidR="00824257" w:rsidRDefault="00824257" w:rsidP="00824257">
            <w:pPr>
              <w:spacing w:after="0" w:line="360" w:lineRule="auto"/>
              <w:jc w:val="center"/>
              <w:rPr>
                <w:rFonts w:ascii="Times New Roman" w:eastAsia="Times New Roman" w:hAnsi="Times New Roman" w:cs="Times New Roman"/>
                <w:b/>
                <w:color w:val="000000"/>
                <w:sz w:val="20"/>
                <w:szCs w:val="20"/>
              </w:rPr>
            </w:pPr>
          </w:p>
        </w:tc>
        <w:tc>
          <w:tcPr>
            <w:tcW w:w="2829" w:type="pct"/>
            <w:vMerge/>
            <w:tcBorders>
              <w:left w:val="nil"/>
              <w:bottom w:val="single" w:sz="4" w:space="0" w:color="auto"/>
              <w:right w:val="single" w:sz="4" w:space="0" w:color="auto"/>
            </w:tcBorders>
            <w:shd w:val="clear" w:color="auto" w:fill="auto"/>
            <w:vAlign w:val="center"/>
          </w:tcPr>
          <w:p w14:paraId="41D011F2" w14:textId="77777777" w:rsidR="00824257" w:rsidRPr="00BB7183" w:rsidRDefault="00824257" w:rsidP="00824257">
            <w:pPr>
              <w:spacing w:after="0" w:line="360" w:lineRule="auto"/>
              <w:jc w:val="both"/>
              <w:rPr>
                <w:rFonts w:ascii="Times New Roman" w:eastAsia="Times New Roman" w:hAnsi="Times New Roman" w:cs="Times New Roman"/>
                <w:b/>
                <w:color w:val="000000"/>
                <w:sz w:val="20"/>
                <w:szCs w:val="20"/>
              </w:rPr>
            </w:pPr>
          </w:p>
        </w:tc>
        <w:tc>
          <w:tcPr>
            <w:tcW w:w="156" w:type="pct"/>
            <w:tcBorders>
              <w:top w:val="single" w:sz="4" w:space="0" w:color="auto"/>
              <w:left w:val="nil"/>
              <w:bottom w:val="single" w:sz="4" w:space="0" w:color="auto"/>
              <w:right w:val="single" w:sz="4" w:space="0" w:color="auto"/>
            </w:tcBorders>
          </w:tcPr>
          <w:p w14:paraId="664D3B77" w14:textId="519D7946" w:rsidR="00824257" w:rsidRPr="00BB7183" w:rsidRDefault="00824257" w:rsidP="00824257">
            <w:pPr>
              <w:spacing w:after="0" w:line="360" w:lineRule="auto"/>
              <w:rPr>
                <w:rFonts w:ascii="Times New Roman" w:eastAsia="Times New Roman" w:hAnsi="Times New Roman" w:cs="Times New Roman"/>
                <w:b/>
                <w:color w:val="000000"/>
                <w:sz w:val="20"/>
                <w:szCs w:val="20"/>
              </w:rPr>
            </w:pPr>
            <w:r w:rsidRPr="00BB7183">
              <w:rPr>
                <w:rFonts w:ascii="Times New Roman" w:eastAsia="Times New Roman" w:hAnsi="Times New Roman" w:cs="Times New Roman"/>
                <w:b/>
                <w:color w:val="000000"/>
                <w:sz w:val="20"/>
                <w:szCs w:val="20"/>
              </w:rPr>
              <w:t>1</w:t>
            </w:r>
          </w:p>
        </w:tc>
        <w:tc>
          <w:tcPr>
            <w:tcW w:w="156" w:type="pct"/>
            <w:tcBorders>
              <w:top w:val="single" w:sz="4" w:space="0" w:color="auto"/>
              <w:left w:val="nil"/>
              <w:bottom w:val="single" w:sz="4" w:space="0" w:color="auto"/>
              <w:right w:val="single" w:sz="4" w:space="0" w:color="auto"/>
            </w:tcBorders>
          </w:tcPr>
          <w:p w14:paraId="3BEF3A2B" w14:textId="21425470" w:rsidR="00824257" w:rsidRPr="00BB7183" w:rsidRDefault="00824257" w:rsidP="00824257">
            <w:pPr>
              <w:spacing w:after="0" w:line="360" w:lineRule="auto"/>
              <w:rPr>
                <w:rFonts w:ascii="Times New Roman" w:eastAsia="Times New Roman" w:hAnsi="Times New Roman" w:cs="Times New Roman"/>
                <w:b/>
                <w:color w:val="000000"/>
                <w:sz w:val="20"/>
                <w:szCs w:val="20"/>
              </w:rPr>
            </w:pPr>
            <w:r w:rsidRPr="00BB7183">
              <w:rPr>
                <w:rFonts w:ascii="Times New Roman" w:eastAsia="Times New Roman" w:hAnsi="Times New Roman" w:cs="Times New Roman"/>
                <w:b/>
                <w:color w:val="000000"/>
                <w:sz w:val="20"/>
                <w:szCs w:val="20"/>
              </w:rPr>
              <w:t>2</w:t>
            </w:r>
          </w:p>
        </w:tc>
        <w:tc>
          <w:tcPr>
            <w:tcW w:w="156" w:type="pct"/>
            <w:tcBorders>
              <w:top w:val="single" w:sz="4" w:space="0" w:color="auto"/>
              <w:left w:val="single" w:sz="4" w:space="0" w:color="auto"/>
              <w:bottom w:val="single" w:sz="4" w:space="0" w:color="auto"/>
              <w:right w:val="single" w:sz="4" w:space="0" w:color="auto"/>
            </w:tcBorders>
          </w:tcPr>
          <w:p w14:paraId="639759B6" w14:textId="08AE16A5" w:rsidR="00824257" w:rsidRPr="00BB7183" w:rsidRDefault="00824257" w:rsidP="00824257">
            <w:pPr>
              <w:spacing w:after="0" w:line="360" w:lineRule="auto"/>
              <w:rPr>
                <w:rFonts w:ascii="Times New Roman" w:eastAsia="Times New Roman" w:hAnsi="Times New Roman" w:cs="Times New Roman"/>
                <w:b/>
                <w:color w:val="000000"/>
                <w:sz w:val="20"/>
                <w:szCs w:val="20"/>
              </w:rPr>
            </w:pPr>
            <w:r w:rsidRPr="00BB7183">
              <w:rPr>
                <w:rFonts w:ascii="Times New Roman" w:eastAsia="Times New Roman" w:hAnsi="Times New Roman" w:cs="Times New Roman"/>
                <w:b/>
                <w:color w:val="000000"/>
                <w:sz w:val="20"/>
                <w:szCs w:val="20"/>
              </w:rPr>
              <w:t>3</w:t>
            </w:r>
          </w:p>
        </w:tc>
        <w:tc>
          <w:tcPr>
            <w:tcW w:w="156" w:type="pct"/>
            <w:tcBorders>
              <w:top w:val="single" w:sz="4" w:space="0" w:color="auto"/>
              <w:left w:val="single" w:sz="4" w:space="0" w:color="auto"/>
              <w:bottom w:val="single" w:sz="4" w:space="0" w:color="auto"/>
              <w:right w:val="single" w:sz="4" w:space="0" w:color="auto"/>
            </w:tcBorders>
          </w:tcPr>
          <w:p w14:paraId="40599001" w14:textId="19A77622" w:rsidR="00824257" w:rsidRPr="00BB7183" w:rsidRDefault="00824257" w:rsidP="00824257">
            <w:pPr>
              <w:spacing w:after="0" w:line="360" w:lineRule="auto"/>
              <w:rPr>
                <w:rFonts w:ascii="Times New Roman" w:eastAsia="Times New Roman" w:hAnsi="Times New Roman" w:cs="Times New Roman"/>
                <w:b/>
                <w:color w:val="000000"/>
                <w:sz w:val="20"/>
                <w:szCs w:val="20"/>
              </w:rPr>
            </w:pPr>
            <w:r w:rsidRPr="00BB7183">
              <w:rPr>
                <w:rFonts w:ascii="Times New Roman" w:eastAsia="Times New Roman" w:hAnsi="Times New Roman" w:cs="Times New Roman"/>
                <w:b/>
                <w:color w:val="000000"/>
                <w:sz w:val="20"/>
                <w:szCs w:val="20"/>
              </w:rPr>
              <w:t>4</w:t>
            </w:r>
          </w:p>
        </w:tc>
        <w:tc>
          <w:tcPr>
            <w:tcW w:w="154" w:type="pct"/>
            <w:tcBorders>
              <w:top w:val="single" w:sz="4" w:space="0" w:color="auto"/>
              <w:left w:val="single" w:sz="4" w:space="0" w:color="auto"/>
              <w:bottom w:val="single" w:sz="4" w:space="0" w:color="auto"/>
            </w:tcBorders>
          </w:tcPr>
          <w:p w14:paraId="46F65DFD" w14:textId="486BC70D" w:rsidR="00824257" w:rsidRPr="00BB7183" w:rsidRDefault="00824257" w:rsidP="00824257">
            <w:pPr>
              <w:spacing w:after="0" w:line="360" w:lineRule="auto"/>
              <w:rPr>
                <w:rFonts w:ascii="Times New Roman" w:eastAsia="Times New Roman" w:hAnsi="Times New Roman" w:cs="Times New Roman"/>
                <w:b/>
                <w:color w:val="000000"/>
                <w:sz w:val="20"/>
                <w:szCs w:val="20"/>
              </w:rPr>
            </w:pPr>
            <w:r w:rsidRPr="00BB7183">
              <w:rPr>
                <w:rFonts w:ascii="Times New Roman" w:eastAsia="Times New Roman" w:hAnsi="Times New Roman" w:cs="Times New Roman"/>
                <w:b/>
                <w:color w:val="000000"/>
                <w:sz w:val="20"/>
                <w:szCs w:val="20"/>
              </w:rPr>
              <w:t>5</w:t>
            </w:r>
          </w:p>
        </w:tc>
      </w:tr>
      <w:tr w:rsidR="00C935FD" w:rsidRPr="00890D19" w14:paraId="2230ED38" w14:textId="360B4054" w:rsidTr="00824257">
        <w:trPr>
          <w:trHeight w:val="338"/>
        </w:trPr>
        <w:tc>
          <w:tcPr>
            <w:tcW w:w="1046" w:type="pct"/>
            <w:vMerge w:val="restart"/>
            <w:tcBorders>
              <w:top w:val="single" w:sz="4" w:space="0" w:color="auto"/>
              <w:bottom w:val="single" w:sz="4" w:space="0" w:color="auto"/>
              <w:right w:val="single" w:sz="4" w:space="0" w:color="auto"/>
            </w:tcBorders>
            <w:shd w:val="clear" w:color="auto" w:fill="auto"/>
            <w:noWrap/>
            <w:vAlign w:val="center"/>
            <w:hideMark/>
          </w:tcPr>
          <w:p w14:paraId="6081FCAB" w14:textId="77777777" w:rsidR="002E51A7" w:rsidRDefault="002E51A7" w:rsidP="00C935FD">
            <w:pPr>
              <w:spacing w:after="0" w:line="360" w:lineRule="auto"/>
              <w:jc w:val="center"/>
              <w:rPr>
                <w:rFonts w:ascii="Times New Roman" w:eastAsia="Times New Roman" w:hAnsi="Times New Roman" w:cs="Times New Roman"/>
                <w:b/>
                <w:bCs/>
                <w:color w:val="000000"/>
                <w:sz w:val="20"/>
                <w:szCs w:val="20"/>
              </w:rPr>
            </w:pPr>
            <w:r w:rsidRPr="00890D19">
              <w:rPr>
                <w:rFonts w:ascii="Times New Roman" w:eastAsia="Times New Roman" w:hAnsi="Times New Roman" w:cs="Times New Roman"/>
                <w:b/>
                <w:bCs/>
                <w:color w:val="000000"/>
                <w:sz w:val="20"/>
                <w:szCs w:val="20"/>
              </w:rPr>
              <w:t>Flexibility</w:t>
            </w:r>
          </w:p>
          <w:p w14:paraId="2123808E" w14:textId="0A652CD7" w:rsidR="007136F8" w:rsidRPr="00890D19" w:rsidRDefault="007136F8" w:rsidP="00C935FD">
            <w:pPr>
              <w:spacing w:after="0" w:line="360" w:lineRule="auto"/>
              <w:jc w:val="center"/>
              <w:rPr>
                <w:rFonts w:ascii="Times New Roman" w:eastAsia="Times New Roman" w:hAnsi="Times New Roman" w:cs="Times New Roman"/>
                <w:b/>
                <w:bCs/>
                <w:color w:val="000000"/>
                <w:sz w:val="20"/>
                <w:szCs w:val="20"/>
              </w:rPr>
            </w:pPr>
          </w:p>
        </w:tc>
        <w:tc>
          <w:tcPr>
            <w:tcW w:w="347" w:type="pct"/>
            <w:tcBorders>
              <w:top w:val="single" w:sz="4" w:space="0" w:color="auto"/>
              <w:left w:val="nil"/>
              <w:bottom w:val="single" w:sz="4" w:space="0" w:color="auto"/>
              <w:right w:val="single" w:sz="4" w:space="0" w:color="auto"/>
            </w:tcBorders>
            <w:shd w:val="clear" w:color="auto" w:fill="auto"/>
            <w:noWrap/>
            <w:vAlign w:val="center"/>
            <w:hideMark/>
          </w:tcPr>
          <w:p w14:paraId="6A07974F" w14:textId="77777777" w:rsidR="002E51A7" w:rsidRPr="00890D19" w:rsidRDefault="002E51A7"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FL1</w:t>
            </w:r>
          </w:p>
        </w:tc>
        <w:tc>
          <w:tcPr>
            <w:tcW w:w="2829" w:type="pct"/>
            <w:tcBorders>
              <w:top w:val="single" w:sz="4" w:space="0" w:color="auto"/>
              <w:left w:val="nil"/>
              <w:bottom w:val="single" w:sz="4" w:space="0" w:color="auto"/>
              <w:right w:val="single" w:sz="4" w:space="0" w:color="auto"/>
            </w:tcBorders>
            <w:shd w:val="clear" w:color="auto" w:fill="auto"/>
            <w:vAlign w:val="center"/>
            <w:hideMark/>
          </w:tcPr>
          <w:p w14:paraId="404495BB" w14:textId="08CD282A" w:rsidR="002E51A7" w:rsidRPr="00890D19" w:rsidRDefault="002E51A7"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 xml:space="preserve">Does your organisation practices employee rotation </w:t>
            </w:r>
            <w:r w:rsidR="00317082" w:rsidRPr="00890D19">
              <w:rPr>
                <w:rFonts w:ascii="Times New Roman" w:eastAsia="Times New Roman" w:hAnsi="Times New Roman" w:cs="Times New Roman"/>
                <w:color w:val="000000"/>
                <w:sz w:val="20"/>
                <w:szCs w:val="20"/>
              </w:rPr>
              <w:t>on a regular basis</w:t>
            </w:r>
            <w:r w:rsidRPr="00890D19">
              <w:rPr>
                <w:rFonts w:ascii="Times New Roman" w:eastAsia="Times New Roman" w:hAnsi="Times New Roman" w:cs="Times New Roman"/>
                <w:color w:val="000000"/>
                <w:sz w:val="20"/>
                <w:szCs w:val="20"/>
              </w:rPr>
              <w:t xml:space="preserve"> </w:t>
            </w:r>
          </w:p>
        </w:tc>
        <w:tc>
          <w:tcPr>
            <w:tcW w:w="156" w:type="pct"/>
            <w:tcBorders>
              <w:top w:val="single" w:sz="4" w:space="0" w:color="auto"/>
              <w:left w:val="nil"/>
              <w:bottom w:val="single" w:sz="4" w:space="0" w:color="auto"/>
              <w:right w:val="single" w:sz="4" w:space="0" w:color="auto"/>
            </w:tcBorders>
          </w:tcPr>
          <w:p w14:paraId="5038ACED" w14:textId="6AF030E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2FF7F012" w14:textId="5A578758"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3F43CBFA" w14:textId="56ECED46"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2DC575F1" w14:textId="73EFF091"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4" w:type="pct"/>
            <w:tcBorders>
              <w:top w:val="single" w:sz="4" w:space="0" w:color="auto"/>
              <w:left w:val="single" w:sz="4" w:space="0" w:color="auto"/>
              <w:bottom w:val="single" w:sz="4" w:space="0" w:color="auto"/>
            </w:tcBorders>
          </w:tcPr>
          <w:p w14:paraId="68AFA09E" w14:textId="723EF2A7" w:rsidR="002E51A7" w:rsidRPr="00890D19" w:rsidRDefault="002E51A7" w:rsidP="00C935FD">
            <w:pPr>
              <w:spacing w:after="0" w:line="360" w:lineRule="auto"/>
              <w:rPr>
                <w:rFonts w:ascii="Times New Roman" w:eastAsia="Times New Roman" w:hAnsi="Times New Roman" w:cs="Times New Roman"/>
                <w:color w:val="000000"/>
                <w:sz w:val="20"/>
                <w:szCs w:val="20"/>
              </w:rPr>
            </w:pPr>
          </w:p>
        </w:tc>
      </w:tr>
      <w:tr w:rsidR="00C935FD" w:rsidRPr="00890D19" w14:paraId="0B6A070B" w14:textId="34B1BFE4" w:rsidTr="00824257">
        <w:trPr>
          <w:trHeight w:val="677"/>
        </w:trPr>
        <w:tc>
          <w:tcPr>
            <w:tcW w:w="1046" w:type="pct"/>
            <w:vMerge/>
            <w:tcBorders>
              <w:top w:val="single" w:sz="4" w:space="0" w:color="auto"/>
              <w:bottom w:val="single" w:sz="4" w:space="0" w:color="auto"/>
              <w:right w:val="single" w:sz="4" w:space="0" w:color="auto"/>
            </w:tcBorders>
            <w:vAlign w:val="center"/>
            <w:hideMark/>
          </w:tcPr>
          <w:p w14:paraId="4A093F5B" w14:textId="77777777" w:rsidR="002E51A7" w:rsidRPr="00890D19" w:rsidRDefault="002E51A7" w:rsidP="00C935FD">
            <w:pPr>
              <w:spacing w:after="0" w:line="360" w:lineRule="auto"/>
              <w:rPr>
                <w:rFonts w:ascii="Times New Roman" w:eastAsia="Times New Roman" w:hAnsi="Times New Roman" w:cs="Times New Roman"/>
                <w:b/>
                <w:bCs/>
                <w:color w:val="000000"/>
                <w:sz w:val="20"/>
                <w:szCs w:val="20"/>
              </w:rPr>
            </w:pPr>
          </w:p>
        </w:tc>
        <w:tc>
          <w:tcPr>
            <w:tcW w:w="347" w:type="pct"/>
            <w:tcBorders>
              <w:top w:val="nil"/>
              <w:left w:val="nil"/>
              <w:bottom w:val="single" w:sz="4" w:space="0" w:color="auto"/>
              <w:right w:val="single" w:sz="4" w:space="0" w:color="auto"/>
            </w:tcBorders>
            <w:shd w:val="clear" w:color="auto" w:fill="auto"/>
            <w:noWrap/>
            <w:vAlign w:val="center"/>
            <w:hideMark/>
          </w:tcPr>
          <w:p w14:paraId="5FD060DF" w14:textId="77777777" w:rsidR="002E51A7" w:rsidRPr="00890D19" w:rsidRDefault="002E51A7"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FL2</w:t>
            </w:r>
          </w:p>
        </w:tc>
        <w:tc>
          <w:tcPr>
            <w:tcW w:w="2829" w:type="pct"/>
            <w:tcBorders>
              <w:top w:val="nil"/>
              <w:left w:val="nil"/>
              <w:bottom w:val="single" w:sz="4" w:space="0" w:color="auto"/>
              <w:right w:val="single" w:sz="4" w:space="0" w:color="auto"/>
            </w:tcBorders>
            <w:shd w:val="clear" w:color="auto" w:fill="auto"/>
            <w:vAlign w:val="center"/>
            <w:hideMark/>
          </w:tcPr>
          <w:p w14:paraId="58212A8B" w14:textId="5CA7297B" w:rsidR="002E51A7" w:rsidRPr="00890D19" w:rsidRDefault="002E51A7"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Do you have work from home facility as per your requirement</w:t>
            </w:r>
            <w:r w:rsidR="00317082" w:rsidRPr="00890D19">
              <w:rPr>
                <w:rFonts w:ascii="Times New Roman" w:eastAsia="Times New Roman" w:hAnsi="Times New Roman" w:cs="Times New Roman"/>
                <w:color w:val="000000"/>
                <w:sz w:val="20"/>
                <w:szCs w:val="20"/>
              </w:rPr>
              <w:t xml:space="preserve"> to save time and cost</w:t>
            </w:r>
          </w:p>
        </w:tc>
        <w:tc>
          <w:tcPr>
            <w:tcW w:w="156" w:type="pct"/>
            <w:tcBorders>
              <w:top w:val="nil"/>
              <w:left w:val="nil"/>
              <w:bottom w:val="single" w:sz="4" w:space="0" w:color="auto"/>
              <w:right w:val="single" w:sz="4" w:space="0" w:color="auto"/>
            </w:tcBorders>
          </w:tcPr>
          <w:p w14:paraId="5022C856"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00E0EF65"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240A4530"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3FDA49F4" w14:textId="26F51A9A"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4" w:type="pct"/>
            <w:tcBorders>
              <w:top w:val="single" w:sz="4" w:space="0" w:color="auto"/>
              <w:left w:val="single" w:sz="4" w:space="0" w:color="auto"/>
              <w:bottom w:val="single" w:sz="4" w:space="0" w:color="auto"/>
            </w:tcBorders>
          </w:tcPr>
          <w:p w14:paraId="221B5649"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r>
      <w:tr w:rsidR="00C935FD" w:rsidRPr="00890D19" w14:paraId="2FA307B7" w14:textId="0DC9FACD" w:rsidTr="00824257">
        <w:trPr>
          <w:trHeight w:val="338"/>
        </w:trPr>
        <w:tc>
          <w:tcPr>
            <w:tcW w:w="1046" w:type="pct"/>
            <w:vMerge/>
            <w:tcBorders>
              <w:top w:val="single" w:sz="4" w:space="0" w:color="auto"/>
              <w:bottom w:val="single" w:sz="4" w:space="0" w:color="auto"/>
              <w:right w:val="single" w:sz="4" w:space="0" w:color="auto"/>
            </w:tcBorders>
            <w:vAlign w:val="center"/>
            <w:hideMark/>
          </w:tcPr>
          <w:p w14:paraId="7D9CDDBA" w14:textId="77777777" w:rsidR="002E51A7" w:rsidRPr="00890D19" w:rsidRDefault="002E51A7" w:rsidP="00C935FD">
            <w:pPr>
              <w:spacing w:after="0" w:line="360" w:lineRule="auto"/>
              <w:rPr>
                <w:rFonts w:ascii="Times New Roman" w:eastAsia="Times New Roman" w:hAnsi="Times New Roman" w:cs="Times New Roman"/>
                <w:b/>
                <w:bCs/>
                <w:color w:val="000000"/>
                <w:sz w:val="20"/>
                <w:szCs w:val="20"/>
              </w:rPr>
            </w:pPr>
          </w:p>
        </w:tc>
        <w:tc>
          <w:tcPr>
            <w:tcW w:w="347" w:type="pct"/>
            <w:tcBorders>
              <w:top w:val="nil"/>
              <w:left w:val="nil"/>
              <w:bottom w:val="single" w:sz="4" w:space="0" w:color="auto"/>
              <w:right w:val="single" w:sz="4" w:space="0" w:color="auto"/>
            </w:tcBorders>
            <w:shd w:val="clear" w:color="auto" w:fill="auto"/>
            <w:noWrap/>
            <w:vAlign w:val="center"/>
            <w:hideMark/>
          </w:tcPr>
          <w:p w14:paraId="05F31346" w14:textId="77777777" w:rsidR="002E51A7" w:rsidRPr="00890D19" w:rsidRDefault="002E51A7"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FL3</w:t>
            </w:r>
          </w:p>
        </w:tc>
        <w:tc>
          <w:tcPr>
            <w:tcW w:w="2829" w:type="pct"/>
            <w:tcBorders>
              <w:top w:val="nil"/>
              <w:left w:val="nil"/>
              <w:bottom w:val="single" w:sz="4" w:space="0" w:color="auto"/>
              <w:right w:val="single" w:sz="4" w:space="0" w:color="auto"/>
            </w:tcBorders>
            <w:shd w:val="clear" w:color="auto" w:fill="auto"/>
            <w:noWrap/>
            <w:vAlign w:val="center"/>
            <w:hideMark/>
          </w:tcPr>
          <w:p w14:paraId="59370AB8" w14:textId="57F7D1F1" w:rsidR="002E51A7" w:rsidRPr="00890D19" w:rsidRDefault="002E51A7"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Does your organisation have flexible work schedule</w:t>
            </w:r>
            <w:r w:rsidR="00317082" w:rsidRPr="00890D19">
              <w:rPr>
                <w:rFonts w:ascii="Times New Roman" w:eastAsia="Times New Roman" w:hAnsi="Times New Roman" w:cs="Times New Roman"/>
                <w:color w:val="000000"/>
                <w:sz w:val="20"/>
                <w:szCs w:val="20"/>
              </w:rPr>
              <w:t xml:space="preserve"> as per the employee’s convenience</w:t>
            </w:r>
          </w:p>
        </w:tc>
        <w:tc>
          <w:tcPr>
            <w:tcW w:w="156" w:type="pct"/>
            <w:tcBorders>
              <w:top w:val="nil"/>
              <w:left w:val="nil"/>
              <w:bottom w:val="single" w:sz="4" w:space="0" w:color="auto"/>
              <w:right w:val="single" w:sz="4" w:space="0" w:color="auto"/>
            </w:tcBorders>
          </w:tcPr>
          <w:p w14:paraId="14A59CDE"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25C6A208"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43034F81"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nil"/>
              <w:left w:val="single" w:sz="4" w:space="0" w:color="auto"/>
              <w:bottom w:val="single" w:sz="4" w:space="0" w:color="auto"/>
              <w:right w:val="single" w:sz="4" w:space="0" w:color="auto"/>
            </w:tcBorders>
          </w:tcPr>
          <w:p w14:paraId="123C9D30" w14:textId="390D019A"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4" w:type="pct"/>
            <w:tcBorders>
              <w:top w:val="nil"/>
              <w:left w:val="single" w:sz="4" w:space="0" w:color="auto"/>
              <w:bottom w:val="single" w:sz="4" w:space="0" w:color="auto"/>
            </w:tcBorders>
          </w:tcPr>
          <w:p w14:paraId="18A73A81"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r>
      <w:tr w:rsidR="00C935FD" w:rsidRPr="00890D19" w14:paraId="4C4D7754" w14:textId="627C2AE5" w:rsidTr="00824257">
        <w:trPr>
          <w:trHeight w:val="677"/>
        </w:trPr>
        <w:tc>
          <w:tcPr>
            <w:tcW w:w="1046" w:type="pct"/>
            <w:vMerge w:val="restart"/>
            <w:tcBorders>
              <w:top w:val="nil"/>
              <w:bottom w:val="single" w:sz="4" w:space="0" w:color="auto"/>
              <w:right w:val="single" w:sz="4" w:space="0" w:color="auto"/>
            </w:tcBorders>
            <w:shd w:val="clear" w:color="auto" w:fill="auto"/>
            <w:noWrap/>
            <w:vAlign w:val="center"/>
            <w:hideMark/>
          </w:tcPr>
          <w:p w14:paraId="1C6BCD47" w14:textId="77777777" w:rsidR="002E51A7" w:rsidRPr="00890D19" w:rsidRDefault="002E51A7" w:rsidP="00C935FD">
            <w:pPr>
              <w:spacing w:after="0" w:line="360" w:lineRule="auto"/>
              <w:jc w:val="center"/>
              <w:rPr>
                <w:rFonts w:ascii="Times New Roman" w:eastAsia="Times New Roman" w:hAnsi="Times New Roman" w:cs="Times New Roman"/>
                <w:b/>
                <w:bCs/>
                <w:color w:val="000000"/>
                <w:sz w:val="20"/>
                <w:szCs w:val="20"/>
              </w:rPr>
            </w:pPr>
            <w:r w:rsidRPr="00890D19">
              <w:rPr>
                <w:rFonts w:ascii="Times New Roman" w:eastAsia="Times New Roman" w:hAnsi="Times New Roman" w:cs="Times New Roman"/>
                <w:b/>
                <w:bCs/>
                <w:color w:val="000000"/>
                <w:sz w:val="20"/>
                <w:szCs w:val="20"/>
              </w:rPr>
              <w:t>Training</w:t>
            </w:r>
          </w:p>
        </w:tc>
        <w:tc>
          <w:tcPr>
            <w:tcW w:w="347" w:type="pct"/>
            <w:tcBorders>
              <w:top w:val="nil"/>
              <w:left w:val="nil"/>
              <w:bottom w:val="single" w:sz="4" w:space="0" w:color="auto"/>
              <w:right w:val="single" w:sz="4" w:space="0" w:color="auto"/>
            </w:tcBorders>
            <w:shd w:val="clear" w:color="auto" w:fill="auto"/>
            <w:noWrap/>
            <w:vAlign w:val="center"/>
            <w:hideMark/>
          </w:tcPr>
          <w:p w14:paraId="6EAECF71" w14:textId="77777777" w:rsidR="002E51A7" w:rsidRPr="00890D19" w:rsidRDefault="002E51A7"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TR1</w:t>
            </w:r>
          </w:p>
        </w:tc>
        <w:tc>
          <w:tcPr>
            <w:tcW w:w="2829" w:type="pct"/>
            <w:tcBorders>
              <w:top w:val="nil"/>
              <w:left w:val="nil"/>
              <w:bottom w:val="single" w:sz="4" w:space="0" w:color="auto"/>
              <w:right w:val="single" w:sz="4" w:space="0" w:color="auto"/>
            </w:tcBorders>
            <w:shd w:val="clear" w:color="auto" w:fill="auto"/>
            <w:vAlign w:val="bottom"/>
            <w:hideMark/>
          </w:tcPr>
          <w:p w14:paraId="43591A29" w14:textId="77777777" w:rsidR="002E51A7" w:rsidRPr="00890D19" w:rsidRDefault="002E51A7"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 xml:space="preserve">Have you been provided training on sustainability to enhance your current knowledge and skills </w:t>
            </w:r>
          </w:p>
        </w:tc>
        <w:tc>
          <w:tcPr>
            <w:tcW w:w="156" w:type="pct"/>
            <w:tcBorders>
              <w:top w:val="nil"/>
              <w:left w:val="nil"/>
              <w:bottom w:val="single" w:sz="4" w:space="0" w:color="auto"/>
              <w:right w:val="single" w:sz="4" w:space="0" w:color="auto"/>
            </w:tcBorders>
          </w:tcPr>
          <w:p w14:paraId="2C2CCCC6"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2FAC954E"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3DEBB8CD"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nil"/>
              <w:left w:val="single" w:sz="4" w:space="0" w:color="auto"/>
              <w:bottom w:val="single" w:sz="4" w:space="0" w:color="auto"/>
              <w:right w:val="single" w:sz="4" w:space="0" w:color="auto"/>
            </w:tcBorders>
          </w:tcPr>
          <w:p w14:paraId="1AA23198" w14:textId="710DEA8B"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4" w:type="pct"/>
            <w:tcBorders>
              <w:top w:val="nil"/>
              <w:left w:val="single" w:sz="4" w:space="0" w:color="auto"/>
              <w:bottom w:val="single" w:sz="4" w:space="0" w:color="auto"/>
            </w:tcBorders>
          </w:tcPr>
          <w:p w14:paraId="508690B2"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r>
      <w:tr w:rsidR="00C935FD" w:rsidRPr="00890D19" w14:paraId="70B304A7" w14:textId="5569E005" w:rsidTr="00824257">
        <w:trPr>
          <w:trHeight w:val="683"/>
        </w:trPr>
        <w:tc>
          <w:tcPr>
            <w:tcW w:w="1046" w:type="pct"/>
            <w:vMerge/>
            <w:tcBorders>
              <w:top w:val="nil"/>
              <w:bottom w:val="single" w:sz="4" w:space="0" w:color="auto"/>
              <w:right w:val="single" w:sz="4" w:space="0" w:color="auto"/>
            </w:tcBorders>
            <w:vAlign w:val="center"/>
            <w:hideMark/>
          </w:tcPr>
          <w:p w14:paraId="52E7A296" w14:textId="77777777" w:rsidR="002E51A7" w:rsidRPr="00890D19" w:rsidRDefault="002E51A7" w:rsidP="00C935FD">
            <w:pPr>
              <w:spacing w:after="0" w:line="360" w:lineRule="auto"/>
              <w:rPr>
                <w:rFonts w:ascii="Times New Roman" w:eastAsia="Times New Roman" w:hAnsi="Times New Roman" w:cs="Times New Roman"/>
                <w:b/>
                <w:bCs/>
                <w:color w:val="000000"/>
                <w:sz w:val="20"/>
                <w:szCs w:val="20"/>
              </w:rPr>
            </w:pPr>
          </w:p>
        </w:tc>
        <w:tc>
          <w:tcPr>
            <w:tcW w:w="347" w:type="pct"/>
            <w:tcBorders>
              <w:top w:val="nil"/>
              <w:left w:val="nil"/>
              <w:bottom w:val="single" w:sz="4" w:space="0" w:color="auto"/>
              <w:right w:val="single" w:sz="4" w:space="0" w:color="auto"/>
            </w:tcBorders>
            <w:shd w:val="clear" w:color="auto" w:fill="auto"/>
            <w:noWrap/>
            <w:vAlign w:val="center"/>
            <w:hideMark/>
          </w:tcPr>
          <w:p w14:paraId="1B5542DD" w14:textId="77777777" w:rsidR="002E51A7" w:rsidRPr="00890D19" w:rsidRDefault="002E51A7"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TR2</w:t>
            </w:r>
          </w:p>
        </w:tc>
        <w:tc>
          <w:tcPr>
            <w:tcW w:w="2829" w:type="pct"/>
            <w:tcBorders>
              <w:top w:val="nil"/>
              <w:left w:val="nil"/>
              <w:bottom w:val="single" w:sz="4" w:space="0" w:color="auto"/>
              <w:right w:val="single" w:sz="4" w:space="0" w:color="auto"/>
            </w:tcBorders>
            <w:shd w:val="clear" w:color="auto" w:fill="auto"/>
            <w:hideMark/>
          </w:tcPr>
          <w:p w14:paraId="30F2E11E" w14:textId="00C9664A" w:rsidR="002E51A7" w:rsidRPr="00890D19" w:rsidRDefault="002E51A7"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 xml:space="preserve">Does the training </w:t>
            </w:r>
            <w:r w:rsidR="00317082" w:rsidRPr="00890D19">
              <w:rPr>
                <w:rFonts w:ascii="Times New Roman" w:eastAsia="Times New Roman" w:hAnsi="Times New Roman" w:cs="Times New Roman"/>
                <w:color w:val="000000"/>
                <w:sz w:val="20"/>
                <w:szCs w:val="20"/>
              </w:rPr>
              <w:t>enhance</w:t>
            </w:r>
            <w:r w:rsidRPr="00890D19">
              <w:rPr>
                <w:rFonts w:ascii="Times New Roman" w:eastAsia="Times New Roman" w:hAnsi="Times New Roman" w:cs="Times New Roman"/>
                <w:color w:val="000000"/>
                <w:sz w:val="20"/>
                <w:szCs w:val="20"/>
              </w:rPr>
              <w:t xml:space="preserve"> employees’ collective organi</w:t>
            </w:r>
            <w:r w:rsidR="00A66006">
              <w:rPr>
                <w:rFonts w:ascii="Times New Roman" w:eastAsia="Times New Roman" w:hAnsi="Times New Roman" w:cs="Times New Roman"/>
                <w:color w:val="000000"/>
                <w:sz w:val="20"/>
                <w:szCs w:val="20"/>
              </w:rPr>
              <w:t>s</w:t>
            </w:r>
            <w:r w:rsidRPr="00890D19">
              <w:rPr>
                <w:rFonts w:ascii="Times New Roman" w:eastAsia="Times New Roman" w:hAnsi="Times New Roman" w:cs="Times New Roman"/>
                <w:color w:val="000000"/>
                <w:sz w:val="20"/>
                <w:szCs w:val="20"/>
              </w:rPr>
              <w:t>ational behavior towards the environment</w:t>
            </w:r>
          </w:p>
        </w:tc>
        <w:tc>
          <w:tcPr>
            <w:tcW w:w="156" w:type="pct"/>
            <w:tcBorders>
              <w:top w:val="nil"/>
              <w:left w:val="nil"/>
              <w:bottom w:val="single" w:sz="4" w:space="0" w:color="auto"/>
              <w:right w:val="single" w:sz="4" w:space="0" w:color="auto"/>
            </w:tcBorders>
          </w:tcPr>
          <w:p w14:paraId="3AB36753"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17E81275"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60503C0A"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nil"/>
              <w:left w:val="single" w:sz="4" w:space="0" w:color="auto"/>
              <w:bottom w:val="single" w:sz="4" w:space="0" w:color="auto"/>
              <w:right w:val="single" w:sz="4" w:space="0" w:color="auto"/>
            </w:tcBorders>
          </w:tcPr>
          <w:p w14:paraId="752D20FC" w14:textId="171D764E"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4" w:type="pct"/>
            <w:tcBorders>
              <w:top w:val="nil"/>
              <w:left w:val="single" w:sz="4" w:space="0" w:color="auto"/>
              <w:bottom w:val="single" w:sz="4" w:space="0" w:color="auto"/>
            </w:tcBorders>
          </w:tcPr>
          <w:p w14:paraId="59C3F41C"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r>
      <w:tr w:rsidR="00C935FD" w:rsidRPr="00890D19" w14:paraId="73B51CA5" w14:textId="4D78BD46" w:rsidTr="00824257">
        <w:trPr>
          <w:trHeight w:val="338"/>
        </w:trPr>
        <w:tc>
          <w:tcPr>
            <w:tcW w:w="1046" w:type="pct"/>
            <w:vMerge/>
            <w:tcBorders>
              <w:top w:val="nil"/>
              <w:bottom w:val="single" w:sz="4" w:space="0" w:color="auto"/>
              <w:right w:val="single" w:sz="4" w:space="0" w:color="auto"/>
            </w:tcBorders>
            <w:vAlign w:val="center"/>
            <w:hideMark/>
          </w:tcPr>
          <w:p w14:paraId="1EC662D2" w14:textId="77777777" w:rsidR="002E51A7" w:rsidRPr="00890D19" w:rsidRDefault="002E51A7" w:rsidP="00C935FD">
            <w:pPr>
              <w:spacing w:after="0" w:line="360" w:lineRule="auto"/>
              <w:rPr>
                <w:rFonts w:ascii="Times New Roman" w:eastAsia="Times New Roman" w:hAnsi="Times New Roman" w:cs="Times New Roman"/>
                <w:b/>
                <w:bCs/>
                <w:color w:val="000000"/>
                <w:sz w:val="20"/>
                <w:szCs w:val="20"/>
              </w:rPr>
            </w:pPr>
          </w:p>
        </w:tc>
        <w:tc>
          <w:tcPr>
            <w:tcW w:w="347" w:type="pct"/>
            <w:tcBorders>
              <w:top w:val="nil"/>
              <w:left w:val="nil"/>
              <w:bottom w:val="single" w:sz="4" w:space="0" w:color="auto"/>
              <w:right w:val="single" w:sz="4" w:space="0" w:color="auto"/>
            </w:tcBorders>
            <w:shd w:val="clear" w:color="auto" w:fill="auto"/>
            <w:noWrap/>
            <w:vAlign w:val="center"/>
            <w:hideMark/>
          </w:tcPr>
          <w:p w14:paraId="3BC9D859" w14:textId="77777777" w:rsidR="002E51A7" w:rsidRPr="00890D19" w:rsidRDefault="002E51A7"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TR3</w:t>
            </w:r>
          </w:p>
        </w:tc>
        <w:tc>
          <w:tcPr>
            <w:tcW w:w="2829" w:type="pct"/>
            <w:tcBorders>
              <w:top w:val="nil"/>
              <w:left w:val="nil"/>
              <w:bottom w:val="single" w:sz="4" w:space="0" w:color="auto"/>
              <w:right w:val="single" w:sz="4" w:space="0" w:color="auto"/>
            </w:tcBorders>
            <w:shd w:val="clear" w:color="auto" w:fill="auto"/>
            <w:vAlign w:val="bottom"/>
            <w:hideMark/>
          </w:tcPr>
          <w:p w14:paraId="497DA1CD" w14:textId="127CCFFA" w:rsidR="002E51A7" w:rsidRPr="00890D19" w:rsidRDefault="002E51A7"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 xml:space="preserve">Does Training </w:t>
            </w:r>
            <w:proofErr w:type="gramStart"/>
            <w:r w:rsidRPr="00890D19">
              <w:rPr>
                <w:rFonts w:ascii="Times New Roman" w:eastAsia="Times New Roman" w:hAnsi="Times New Roman" w:cs="Times New Roman"/>
                <w:color w:val="000000"/>
                <w:sz w:val="20"/>
                <w:szCs w:val="20"/>
              </w:rPr>
              <w:t>helps</w:t>
            </w:r>
            <w:proofErr w:type="gramEnd"/>
            <w:r w:rsidRPr="00890D19">
              <w:rPr>
                <w:rFonts w:ascii="Times New Roman" w:eastAsia="Times New Roman" w:hAnsi="Times New Roman" w:cs="Times New Roman"/>
                <w:color w:val="000000"/>
                <w:sz w:val="20"/>
                <w:szCs w:val="20"/>
              </w:rPr>
              <w:t xml:space="preserve"> you </w:t>
            </w:r>
            <w:r w:rsidR="00A832C5" w:rsidRPr="00890D19">
              <w:rPr>
                <w:rFonts w:ascii="Times New Roman" w:eastAsia="Times New Roman" w:hAnsi="Times New Roman" w:cs="Times New Roman"/>
                <w:color w:val="000000"/>
                <w:sz w:val="20"/>
                <w:szCs w:val="20"/>
              </w:rPr>
              <w:t xml:space="preserve">enhance your skills and competencies in long run </w:t>
            </w:r>
          </w:p>
        </w:tc>
        <w:tc>
          <w:tcPr>
            <w:tcW w:w="156" w:type="pct"/>
            <w:tcBorders>
              <w:top w:val="nil"/>
              <w:left w:val="nil"/>
              <w:bottom w:val="single" w:sz="4" w:space="0" w:color="auto"/>
              <w:right w:val="single" w:sz="4" w:space="0" w:color="auto"/>
            </w:tcBorders>
          </w:tcPr>
          <w:p w14:paraId="13C98C5C"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7CDCE3EB"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3470EF9B"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nil"/>
              <w:left w:val="single" w:sz="4" w:space="0" w:color="auto"/>
              <w:bottom w:val="single" w:sz="4" w:space="0" w:color="auto"/>
              <w:right w:val="single" w:sz="4" w:space="0" w:color="auto"/>
            </w:tcBorders>
          </w:tcPr>
          <w:p w14:paraId="3392716A" w14:textId="011C4432"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4" w:type="pct"/>
            <w:tcBorders>
              <w:top w:val="nil"/>
              <w:left w:val="single" w:sz="4" w:space="0" w:color="auto"/>
              <w:bottom w:val="single" w:sz="4" w:space="0" w:color="auto"/>
            </w:tcBorders>
          </w:tcPr>
          <w:p w14:paraId="2C01FDDF"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r>
      <w:tr w:rsidR="00C935FD" w:rsidRPr="00890D19" w14:paraId="1E24BEB2" w14:textId="63752CE0" w:rsidTr="00824257">
        <w:trPr>
          <w:trHeight w:val="677"/>
        </w:trPr>
        <w:tc>
          <w:tcPr>
            <w:tcW w:w="1046" w:type="pct"/>
            <w:vMerge w:val="restart"/>
            <w:tcBorders>
              <w:top w:val="nil"/>
              <w:bottom w:val="single" w:sz="4" w:space="0" w:color="000000"/>
              <w:right w:val="single" w:sz="4" w:space="0" w:color="auto"/>
            </w:tcBorders>
            <w:shd w:val="clear" w:color="auto" w:fill="auto"/>
            <w:vAlign w:val="center"/>
            <w:hideMark/>
          </w:tcPr>
          <w:p w14:paraId="0618EAB8" w14:textId="42157578" w:rsidR="002E51A7" w:rsidRPr="00890D19" w:rsidRDefault="002E51A7" w:rsidP="00C935FD">
            <w:pPr>
              <w:spacing w:after="0" w:line="360" w:lineRule="auto"/>
              <w:jc w:val="center"/>
              <w:rPr>
                <w:rFonts w:ascii="Times New Roman" w:eastAsia="Times New Roman" w:hAnsi="Times New Roman" w:cs="Times New Roman"/>
                <w:b/>
                <w:bCs/>
                <w:color w:val="000000"/>
                <w:sz w:val="20"/>
                <w:szCs w:val="20"/>
              </w:rPr>
            </w:pPr>
            <w:r w:rsidRPr="00890D19">
              <w:rPr>
                <w:rFonts w:ascii="Times New Roman" w:eastAsia="Times New Roman" w:hAnsi="Times New Roman" w:cs="Times New Roman"/>
                <w:b/>
                <w:bCs/>
                <w:color w:val="000000"/>
                <w:sz w:val="20"/>
                <w:szCs w:val="20"/>
              </w:rPr>
              <w:t xml:space="preserve"> Employee </w:t>
            </w:r>
            <w:r w:rsidR="00BF6B21" w:rsidRPr="00890D19">
              <w:rPr>
                <w:rFonts w:ascii="Times New Roman" w:eastAsia="Times New Roman" w:hAnsi="Times New Roman" w:cs="Times New Roman"/>
                <w:b/>
                <w:bCs/>
                <w:color w:val="000000"/>
                <w:sz w:val="20"/>
                <w:szCs w:val="20"/>
              </w:rPr>
              <w:t>participation</w:t>
            </w:r>
            <w:r w:rsidRPr="00890D19">
              <w:rPr>
                <w:rFonts w:ascii="Times New Roman" w:eastAsia="Times New Roman" w:hAnsi="Times New Roman" w:cs="Times New Roman"/>
                <w:b/>
                <w:bCs/>
                <w:color w:val="000000"/>
                <w:sz w:val="20"/>
                <w:szCs w:val="20"/>
              </w:rPr>
              <w:t xml:space="preserve"> </w:t>
            </w:r>
          </w:p>
        </w:tc>
        <w:tc>
          <w:tcPr>
            <w:tcW w:w="347" w:type="pct"/>
            <w:tcBorders>
              <w:top w:val="nil"/>
              <w:left w:val="nil"/>
              <w:bottom w:val="single" w:sz="4" w:space="0" w:color="auto"/>
              <w:right w:val="single" w:sz="4" w:space="0" w:color="auto"/>
            </w:tcBorders>
            <w:shd w:val="clear" w:color="auto" w:fill="auto"/>
            <w:noWrap/>
            <w:vAlign w:val="center"/>
            <w:hideMark/>
          </w:tcPr>
          <w:p w14:paraId="04F1433A" w14:textId="77777777" w:rsidR="002E51A7" w:rsidRPr="00890D19" w:rsidRDefault="002E51A7"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EP1</w:t>
            </w:r>
          </w:p>
        </w:tc>
        <w:tc>
          <w:tcPr>
            <w:tcW w:w="2829" w:type="pct"/>
            <w:tcBorders>
              <w:top w:val="nil"/>
              <w:left w:val="nil"/>
              <w:bottom w:val="single" w:sz="4" w:space="0" w:color="auto"/>
              <w:right w:val="single" w:sz="4" w:space="0" w:color="auto"/>
            </w:tcBorders>
            <w:shd w:val="clear" w:color="auto" w:fill="auto"/>
            <w:vAlign w:val="center"/>
            <w:hideMark/>
          </w:tcPr>
          <w:p w14:paraId="36ACCC42" w14:textId="6235BE16" w:rsidR="002E51A7" w:rsidRPr="00890D19" w:rsidRDefault="002E51A7"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 xml:space="preserve">To what extent </w:t>
            </w:r>
            <w:r w:rsidR="001B7783" w:rsidRPr="00890D19">
              <w:rPr>
                <w:rFonts w:ascii="Times New Roman" w:eastAsia="Times New Roman" w:hAnsi="Times New Roman" w:cs="Times New Roman"/>
                <w:color w:val="000000"/>
                <w:sz w:val="20"/>
                <w:szCs w:val="20"/>
              </w:rPr>
              <w:t>the organi</w:t>
            </w:r>
            <w:r w:rsidR="00A66006">
              <w:rPr>
                <w:rFonts w:ascii="Times New Roman" w:eastAsia="Times New Roman" w:hAnsi="Times New Roman" w:cs="Times New Roman"/>
                <w:color w:val="000000"/>
                <w:sz w:val="20"/>
                <w:szCs w:val="20"/>
              </w:rPr>
              <w:t>s</w:t>
            </w:r>
            <w:r w:rsidR="001B7783" w:rsidRPr="00890D19">
              <w:rPr>
                <w:rFonts w:ascii="Times New Roman" w:eastAsia="Times New Roman" w:hAnsi="Times New Roman" w:cs="Times New Roman"/>
                <w:color w:val="000000"/>
                <w:sz w:val="20"/>
                <w:szCs w:val="20"/>
              </w:rPr>
              <w:t>ation provides you freedom to</w:t>
            </w:r>
            <w:r w:rsidRPr="00890D19">
              <w:rPr>
                <w:rFonts w:ascii="Times New Roman" w:eastAsia="Times New Roman" w:hAnsi="Times New Roman" w:cs="Times New Roman"/>
                <w:color w:val="000000"/>
                <w:sz w:val="20"/>
                <w:szCs w:val="20"/>
              </w:rPr>
              <w:t xml:space="preserve"> do your work? </w:t>
            </w:r>
          </w:p>
        </w:tc>
        <w:tc>
          <w:tcPr>
            <w:tcW w:w="156" w:type="pct"/>
            <w:tcBorders>
              <w:top w:val="nil"/>
              <w:left w:val="nil"/>
              <w:bottom w:val="single" w:sz="4" w:space="0" w:color="auto"/>
              <w:right w:val="single" w:sz="4" w:space="0" w:color="auto"/>
            </w:tcBorders>
          </w:tcPr>
          <w:p w14:paraId="2B332857"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1C99DD61"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2FF3FD9A"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nil"/>
              <w:left w:val="single" w:sz="4" w:space="0" w:color="auto"/>
              <w:bottom w:val="single" w:sz="4" w:space="0" w:color="auto"/>
              <w:right w:val="single" w:sz="4" w:space="0" w:color="auto"/>
            </w:tcBorders>
          </w:tcPr>
          <w:p w14:paraId="23DA017F" w14:textId="6BA4E50C"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4" w:type="pct"/>
            <w:tcBorders>
              <w:top w:val="nil"/>
              <w:left w:val="single" w:sz="4" w:space="0" w:color="auto"/>
              <w:bottom w:val="single" w:sz="4" w:space="0" w:color="auto"/>
            </w:tcBorders>
          </w:tcPr>
          <w:p w14:paraId="2147778D"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r>
      <w:tr w:rsidR="00C935FD" w:rsidRPr="00890D19" w14:paraId="7174D65F" w14:textId="3A8683E1" w:rsidTr="00824257">
        <w:trPr>
          <w:trHeight w:val="677"/>
        </w:trPr>
        <w:tc>
          <w:tcPr>
            <w:tcW w:w="1046" w:type="pct"/>
            <w:vMerge/>
            <w:tcBorders>
              <w:top w:val="nil"/>
              <w:bottom w:val="single" w:sz="4" w:space="0" w:color="000000"/>
              <w:right w:val="single" w:sz="4" w:space="0" w:color="auto"/>
            </w:tcBorders>
            <w:vAlign w:val="center"/>
            <w:hideMark/>
          </w:tcPr>
          <w:p w14:paraId="1554F3A9" w14:textId="77777777" w:rsidR="002E51A7" w:rsidRPr="00890D19" w:rsidRDefault="002E51A7" w:rsidP="00C935FD">
            <w:pPr>
              <w:spacing w:after="0" w:line="360" w:lineRule="auto"/>
              <w:rPr>
                <w:rFonts w:ascii="Times New Roman" w:eastAsia="Times New Roman" w:hAnsi="Times New Roman" w:cs="Times New Roman"/>
                <w:b/>
                <w:bCs/>
                <w:color w:val="000000"/>
                <w:sz w:val="20"/>
                <w:szCs w:val="20"/>
              </w:rPr>
            </w:pPr>
          </w:p>
        </w:tc>
        <w:tc>
          <w:tcPr>
            <w:tcW w:w="347" w:type="pct"/>
            <w:tcBorders>
              <w:top w:val="nil"/>
              <w:left w:val="nil"/>
              <w:bottom w:val="single" w:sz="4" w:space="0" w:color="auto"/>
              <w:right w:val="single" w:sz="4" w:space="0" w:color="auto"/>
            </w:tcBorders>
            <w:shd w:val="clear" w:color="auto" w:fill="auto"/>
            <w:noWrap/>
            <w:vAlign w:val="center"/>
            <w:hideMark/>
          </w:tcPr>
          <w:p w14:paraId="7714623F" w14:textId="1A5198A3" w:rsidR="002E51A7" w:rsidRPr="00890D19" w:rsidRDefault="002E51A7"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EP</w:t>
            </w:r>
            <w:r w:rsidR="00E9665C" w:rsidRPr="00890D19">
              <w:rPr>
                <w:rFonts w:ascii="Times New Roman" w:eastAsia="Times New Roman" w:hAnsi="Times New Roman" w:cs="Times New Roman"/>
                <w:color w:val="000000"/>
                <w:sz w:val="20"/>
                <w:szCs w:val="20"/>
              </w:rPr>
              <w:t>2</w:t>
            </w:r>
          </w:p>
        </w:tc>
        <w:tc>
          <w:tcPr>
            <w:tcW w:w="2829" w:type="pct"/>
            <w:tcBorders>
              <w:top w:val="nil"/>
              <w:left w:val="nil"/>
              <w:bottom w:val="single" w:sz="4" w:space="0" w:color="auto"/>
              <w:right w:val="single" w:sz="4" w:space="0" w:color="auto"/>
            </w:tcBorders>
            <w:shd w:val="clear" w:color="auto" w:fill="auto"/>
            <w:vAlign w:val="center"/>
            <w:hideMark/>
          </w:tcPr>
          <w:p w14:paraId="640A1281" w14:textId="3A456921" w:rsidR="002E51A7" w:rsidRPr="00890D19" w:rsidRDefault="002E51A7"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 xml:space="preserve"> </w:t>
            </w:r>
            <w:r w:rsidR="0019514E" w:rsidRPr="00890D19">
              <w:rPr>
                <w:rFonts w:ascii="Times New Roman" w:eastAsia="Times New Roman" w:hAnsi="Times New Roman" w:cs="Times New Roman"/>
                <w:color w:val="000000"/>
                <w:sz w:val="20"/>
                <w:szCs w:val="20"/>
              </w:rPr>
              <w:t xml:space="preserve">To what extent </w:t>
            </w:r>
            <w:r w:rsidRPr="00890D19">
              <w:rPr>
                <w:rFonts w:ascii="Times New Roman" w:eastAsia="Times New Roman" w:hAnsi="Times New Roman" w:cs="Times New Roman"/>
                <w:color w:val="000000"/>
                <w:sz w:val="20"/>
                <w:szCs w:val="20"/>
              </w:rPr>
              <w:t>do you have</w:t>
            </w:r>
            <w:r w:rsidR="00D17023" w:rsidRPr="00890D19">
              <w:rPr>
                <w:rFonts w:ascii="Times New Roman" w:eastAsia="Times New Roman" w:hAnsi="Times New Roman" w:cs="Times New Roman"/>
                <w:color w:val="000000"/>
                <w:sz w:val="20"/>
                <w:szCs w:val="20"/>
              </w:rPr>
              <w:t xml:space="preserve"> </w:t>
            </w:r>
            <w:r w:rsidR="00403FEA" w:rsidRPr="00890D19">
              <w:rPr>
                <w:rFonts w:ascii="Times New Roman" w:eastAsia="Times New Roman" w:hAnsi="Times New Roman" w:cs="Times New Roman"/>
                <w:color w:val="000000"/>
                <w:sz w:val="20"/>
                <w:szCs w:val="20"/>
              </w:rPr>
              <w:t xml:space="preserve">control </w:t>
            </w:r>
            <w:r w:rsidRPr="00890D19">
              <w:rPr>
                <w:rFonts w:ascii="Times New Roman" w:eastAsia="Times New Roman" w:hAnsi="Times New Roman" w:cs="Times New Roman"/>
                <w:color w:val="000000"/>
                <w:sz w:val="20"/>
                <w:szCs w:val="20"/>
              </w:rPr>
              <w:t xml:space="preserve">on decisions which affect your work? </w:t>
            </w:r>
          </w:p>
        </w:tc>
        <w:tc>
          <w:tcPr>
            <w:tcW w:w="156" w:type="pct"/>
            <w:tcBorders>
              <w:top w:val="nil"/>
              <w:left w:val="nil"/>
              <w:bottom w:val="single" w:sz="4" w:space="0" w:color="auto"/>
              <w:right w:val="single" w:sz="4" w:space="0" w:color="auto"/>
            </w:tcBorders>
          </w:tcPr>
          <w:p w14:paraId="1164CA15"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0E6B9EE8"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3081D50C"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nil"/>
              <w:left w:val="single" w:sz="4" w:space="0" w:color="auto"/>
              <w:bottom w:val="single" w:sz="4" w:space="0" w:color="auto"/>
              <w:right w:val="single" w:sz="4" w:space="0" w:color="auto"/>
            </w:tcBorders>
          </w:tcPr>
          <w:p w14:paraId="1472DAF2" w14:textId="1A830C76"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4" w:type="pct"/>
            <w:tcBorders>
              <w:top w:val="nil"/>
              <w:left w:val="single" w:sz="4" w:space="0" w:color="auto"/>
              <w:bottom w:val="single" w:sz="4" w:space="0" w:color="auto"/>
            </w:tcBorders>
          </w:tcPr>
          <w:p w14:paraId="557E1A0A"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r>
      <w:tr w:rsidR="00C935FD" w:rsidRPr="00890D19" w14:paraId="24C97FB5" w14:textId="61B9E086" w:rsidTr="00824257">
        <w:trPr>
          <w:trHeight w:val="677"/>
        </w:trPr>
        <w:tc>
          <w:tcPr>
            <w:tcW w:w="1046" w:type="pct"/>
            <w:vMerge/>
            <w:tcBorders>
              <w:top w:val="nil"/>
              <w:bottom w:val="single" w:sz="4" w:space="0" w:color="000000"/>
              <w:right w:val="single" w:sz="4" w:space="0" w:color="auto"/>
            </w:tcBorders>
            <w:vAlign w:val="center"/>
            <w:hideMark/>
          </w:tcPr>
          <w:p w14:paraId="2A50EFDA" w14:textId="77777777" w:rsidR="002E51A7" w:rsidRPr="00890D19" w:rsidRDefault="002E51A7" w:rsidP="00C935FD">
            <w:pPr>
              <w:spacing w:after="0" w:line="360" w:lineRule="auto"/>
              <w:rPr>
                <w:rFonts w:ascii="Times New Roman" w:eastAsia="Times New Roman" w:hAnsi="Times New Roman" w:cs="Times New Roman"/>
                <w:b/>
                <w:bCs/>
                <w:color w:val="000000"/>
                <w:sz w:val="20"/>
                <w:szCs w:val="20"/>
              </w:rPr>
            </w:pPr>
          </w:p>
        </w:tc>
        <w:tc>
          <w:tcPr>
            <w:tcW w:w="347" w:type="pct"/>
            <w:tcBorders>
              <w:top w:val="nil"/>
              <w:left w:val="nil"/>
              <w:bottom w:val="single" w:sz="4" w:space="0" w:color="auto"/>
              <w:right w:val="single" w:sz="4" w:space="0" w:color="auto"/>
            </w:tcBorders>
            <w:shd w:val="clear" w:color="auto" w:fill="auto"/>
            <w:noWrap/>
            <w:vAlign w:val="center"/>
            <w:hideMark/>
          </w:tcPr>
          <w:p w14:paraId="7E0E430D" w14:textId="4D442696" w:rsidR="002E51A7" w:rsidRPr="00890D19" w:rsidRDefault="002E51A7"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EP</w:t>
            </w:r>
            <w:r w:rsidR="00E9665C" w:rsidRPr="00890D19">
              <w:rPr>
                <w:rFonts w:ascii="Times New Roman" w:eastAsia="Times New Roman" w:hAnsi="Times New Roman" w:cs="Times New Roman"/>
                <w:color w:val="000000"/>
                <w:sz w:val="20"/>
                <w:szCs w:val="20"/>
              </w:rPr>
              <w:t>3</w:t>
            </w:r>
          </w:p>
        </w:tc>
        <w:tc>
          <w:tcPr>
            <w:tcW w:w="2829" w:type="pct"/>
            <w:tcBorders>
              <w:top w:val="nil"/>
              <w:left w:val="nil"/>
              <w:bottom w:val="single" w:sz="4" w:space="0" w:color="auto"/>
              <w:right w:val="single" w:sz="4" w:space="0" w:color="auto"/>
            </w:tcBorders>
            <w:shd w:val="clear" w:color="auto" w:fill="auto"/>
            <w:vAlign w:val="center"/>
            <w:hideMark/>
          </w:tcPr>
          <w:p w14:paraId="042F4728" w14:textId="44209D1E" w:rsidR="002E51A7" w:rsidRPr="00890D19" w:rsidRDefault="002E51A7"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 xml:space="preserve"> </w:t>
            </w:r>
            <w:r w:rsidR="005F7615" w:rsidRPr="00890D19">
              <w:rPr>
                <w:rFonts w:ascii="Times New Roman" w:eastAsia="Times New Roman" w:hAnsi="Times New Roman" w:cs="Times New Roman"/>
                <w:color w:val="000000"/>
                <w:sz w:val="20"/>
                <w:szCs w:val="20"/>
              </w:rPr>
              <w:t xml:space="preserve">How much your </w:t>
            </w:r>
            <w:r w:rsidRPr="00890D19">
              <w:rPr>
                <w:rFonts w:ascii="Times New Roman" w:eastAsia="Times New Roman" w:hAnsi="Times New Roman" w:cs="Times New Roman"/>
                <w:color w:val="000000"/>
                <w:sz w:val="20"/>
                <w:szCs w:val="20"/>
              </w:rPr>
              <w:t xml:space="preserve">superiors are receptive and listen </w:t>
            </w:r>
            <w:r w:rsidR="005F7615" w:rsidRPr="00890D19">
              <w:rPr>
                <w:rFonts w:ascii="Times New Roman" w:eastAsia="Times New Roman" w:hAnsi="Times New Roman" w:cs="Times New Roman"/>
                <w:color w:val="000000"/>
                <w:sz w:val="20"/>
                <w:szCs w:val="20"/>
              </w:rPr>
              <w:t>your</w:t>
            </w:r>
            <w:r w:rsidRPr="00890D19">
              <w:rPr>
                <w:rFonts w:ascii="Times New Roman" w:eastAsia="Times New Roman" w:hAnsi="Times New Roman" w:cs="Times New Roman"/>
                <w:color w:val="000000"/>
                <w:sz w:val="20"/>
                <w:szCs w:val="20"/>
              </w:rPr>
              <w:t xml:space="preserve"> ideas and suggestions. </w:t>
            </w:r>
          </w:p>
        </w:tc>
        <w:tc>
          <w:tcPr>
            <w:tcW w:w="156" w:type="pct"/>
            <w:tcBorders>
              <w:top w:val="nil"/>
              <w:left w:val="nil"/>
              <w:bottom w:val="single" w:sz="4" w:space="0" w:color="auto"/>
              <w:right w:val="single" w:sz="4" w:space="0" w:color="auto"/>
            </w:tcBorders>
          </w:tcPr>
          <w:p w14:paraId="142A4B81"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32E3313A"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76394CD6"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nil"/>
              <w:left w:val="single" w:sz="4" w:space="0" w:color="auto"/>
              <w:bottom w:val="single" w:sz="4" w:space="0" w:color="auto"/>
              <w:right w:val="single" w:sz="4" w:space="0" w:color="auto"/>
            </w:tcBorders>
          </w:tcPr>
          <w:p w14:paraId="421B9711" w14:textId="7FD70074"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4" w:type="pct"/>
            <w:tcBorders>
              <w:top w:val="nil"/>
              <w:left w:val="single" w:sz="4" w:space="0" w:color="auto"/>
              <w:bottom w:val="single" w:sz="4" w:space="0" w:color="auto"/>
            </w:tcBorders>
          </w:tcPr>
          <w:p w14:paraId="32E76E4A"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r>
      <w:tr w:rsidR="00C935FD" w:rsidRPr="00890D19" w14:paraId="79FD749C" w14:textId="737EDF27" w:rsidTr="00824257">
        <w:trPr>
          <w:trHeight w:val="338"/>
        </w:trPr>
        <w:tc>
          <w:tcPr>
            <w:tcW w:w="1046" w:type="pct"/>
            <w:vMerge w:val="restart"/>
            <w:tcBorders>
              <w:top w:val="nil"/>
              <w:bottom w:val="single" w:sz="4" w:space="0" w:color="000000"/>
              <w:right w:val="single" w:sz="4" w:space="0" w:color="auto"/>
            </w:tcBorders>
            <w:shd w:val="clear" w:color="auto" w:fill="auto"/>
            <w:vAlign w:val="center"/>
            <w:hideMark/>
          </w:tcPr>
          <w:p w14:paraId="613502BE" w14:textId="77777777" w:rsidR="002E51A7" w:rsidRPr="00890D19" w:rsidRDefault="002E51A7" w:rsidP="00C935FD">
            <w:pPr>
              <w:spacing w:after="0" w:line="360" w:lineRule="auto"/>
              <w:jc w:val="center"/>
              <w:rPr>
                <w:rFonts w:ascii="Times New Roman" w:eastAsia="Times New Roman" w:hAnsi="Times New Roman" w:cs="Times New Roman"/>
                <w:b/>
                <w:bCs/>
                <w:color w:val="000000"/>
                <w:sz w:val="20"/>
                <w:szCs w:val="20"/>
              </w:rPr>
            </w:pPr>
            <w:r w:rsidRPr="00890D19">
              <w:rPr>
                <w:rFonts w:ascii="Times New Roman" w:eastAsia="Times New Roman" w:hAnsi="Times New Roman" w:cs="Times New Roman"/>
                <w:b/>
                <w:bCs/>
                <w:color w:val="000000"/>
                <w:sz w:val="20"/>
                <w:szCs w:val="20"/>
              </w:rPr>
              <w:t xml:space="preserve"> Employee Empowerment</w:t>
            </w:r>
          </w:p>
        </w:tc>
        <w:tc>
          <w:tcPr>
            <w:tcW w:w="347" w:type="pct"/>
            <w:tcBorders>
              <w:top w:val="nil"/>
              <w:left w:val="nil"/>
              <w:bottom w:val="single" w:sz="4" w:space="0" w:color="auto"/>
              <w:right w:val="single" w:sz="4" w:space="0" w:color="auto"/>
            </w:tcBorders>
            <w:shd w:val="clear" w:color="auto" w:fill="auto"/>
            <w:noWrap/>
            <w:vAlign w:val="center"/>
            <w:hideMark/>
          </w:tcPr>
          <w:p w14:paraId="49B71182" w14:textId="213BA0B6" w:rsidR="002E51A7" w:rsidRPr="00890D19" w:rsidRDefault="002E51A7"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E1</w:t>
            </w:r>
          </w:p>
        </w:tc>
        <w:tc>
          <w:tcPr>
            <w:tcW w:w="2829" w:type="pct"/>
            <w:tcBorders>
              <w:top w:val="nil"/>
              <w:left w:val="nil"/>
              <w:bottom w:val="single" w:sz="4" w:space="0" w:color="auto"/>
              <w:right w:val="single" w:sz="4" w:space="0" w:color="auto"/>
            </w:tcBorders>
            <w:shd w:val="clear" w:color="auto" w:fill="auto"/>
            <w:vAlign w:val="center"/>
            <w:hideMark/>
          </w:tcPr>
          <w:p w14:paraId="0F2783F1" w14:textId="117B4C54" w:rsidR="002E51A7" w:rsidRPr="00890D19" w:rsidRDefault="00E34C4E"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To what extent you have</w:t>
            </w:r>
            <w:r w:rsidR="005A46AC" w:rsidRPr="00890D19">
              <w:rPr>
                <w:rFonts w:ascii="Times New Roman" w:eastAsia="Times New Roman" w:hAnsi="Times New Roman" w:cs="Times New Roman"/>
                <w:color w:val="000000"/>
                <w:sz w:val="20"/>
                <w:szCs w:val="20"/>
              </w:rPr>
              <w:t xml:space="preserve"> essential autonomy in determining </w:t>
            </w:r>
            <w:r w:rsidR="00CB7C24" w:rsidRPr="00890D19">
              <w:rPr>
                <w:rFonts w:ascii="Times New Roman" w:eastAsia="Times New Roman" w:hAnsi="Times New Roman" w:cs="Times New Roman"/>
                <w:color w:val="000000"/>
                <w:sz w:val="20"/>
                <w:szCs w:val="20"/>
              </w:rPr>
              <w:t>to</w:t>
            </w:r>
            <w:r w:rsidR="005A46AC" w:rsidRPr="00890D19">
              <w:rPr>
                <w:rFonts w:ascii="Times New Roman" w:eastAsia="Times New Roman" w:hAnsi="Times New Roman" w:cs="Times New Roman"/>
                <w:color w:val="000000"/>
                <w:sz w:val="20"/>
                <w:szCs w:val="20"/>
              </w:rPr>
              <w:t xml:space="preserve"> perform my work?</w:t>
            </w:r>
          </w:p>
        </w:tc>
        <w:tc>
          <w:tcPr>
            <w:tcW w:w="156" w:type="pct"/>
            <w:tcBorders>
              <w:top w:val="nil"/>
              <w:left w:val="nil"/>
              <w:bottom w:val="single" w:sz="4" w:space="0" w:color="auto"/>
              <w:right w:val="single" w:sz="4" w:space="0" w:color="auto"/>
            </w:tcBorders>
          </w:tcPr>
          <w:p w14:paraId="3DED5ED5"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62B71B32"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7D35056B"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nil"/>
              <w:left w:val="single" w:sz="4" w:space="0" w:color="auto"/>
              <w:bottom w:val="single" w:sz="4" w:space="0" w:color="auto"/>
              <w:right w:val="single" w:sz="4" w:space="0" w:color="auto"/>
            </w:tcBorders>
          </w:tcPr>
          <w:p w14:paraId="26B1D65A" w14:textId="0F45A0C3"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4" w:type="pct"/>
            <w:tcBorders>
              <w:top w:val="nil"/>
              <w:left w:val="single" w:sz="4" w:space="0" w:color="auto"/>
              <w:bottom w:val="single" w:sz="4" w:space="0" w:color="auto"/>
            </w:tcBorders>
          </w:tcPr>
          <w:p w14:paraId="6543C5F0"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r>
      <w:tr w:rsidR="00C935FD" w:rsidRPr="00890D19" w14:paraId="0F8B3730" w14:textId="740D823E" w:rsidTr="00824257">
        <w:trPr>
          <w:trHeight w:val="338"/>
        </w:trPr>
        <w:tc>
          <w:tcPr>
            <w:tcW w:w="1046" w:type="pct"/>
            <w:vMerge/>
            <w:tcBorders>
              <w:top w:val="nil"/>
              <w:bottom w:val="single" w:sz="4" w:space="0" w:color="000000"/>
              <w:right w:val="single" w:sz="4" w:space="0" w:color="auto"/>
            </w:tcBorders>
            <w:vAlign w:val="center"/>
            <w:hideMark/>
          </w:tcPr>
          <w:p w14:paraId="0B6F907E" w14:textId="77777777" w:rsidR="002E51A7" w:rsidRPr="00890D19" w:rsidRDefault="002E51A7" w:rsidP="00C935FD">
            <w:pPr>
              <w:spacing w:after="0" w:line="360" w:lineRule="auto"/>
              <w:rPr>
                <w:rFonts w:ascii="Times New Roman" w:eastAsia="Times New Roman" w:hAnsi="Times New Roman" w:cs="Times New Roman"/>
                <w:b/>
                <w:bCs/>
                <w:color w:val="000000"/>
                <w:sz w:val="20"/>
                <w:szCs w:val="20"/>
              </w:rPr>
            </w:pPr>
          </w:p>
        </w:tc>
        <w:tc>
          <w:tcPr>
            <w:tcW w:w="347" w:type="pct"/>
            <w:tcBorders>
              <w:top w:val="nil"/>
              <w:left w:val="nil"/>
              <w:bottom w:val="single" w:sz="4" w:space="0" w:color="auto"/>
              <w:right w:val="single" w:sz="4" w:space="0" w:color="auto"/>
            </w:tcBorders>
            <w:shd w:val="clear" w:color="auto" w:fill="auto"/>
            <w:noWrap/>
            <w:vAlign w:val="center"/>
            <w:hideMark/>
          </w:tcPr>
          <w:p w14:paraId="5206E327" w14:textId="776ACB75" w:rsidR="002E51A7" w:rsidRPr="00890D19" w:rsidRDefault="002E51A7"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EE2</w:t>
            </w:r>
          </w:p>
        </w:tc>
        <w:tc>
          <w:tcPr>
            <w:tcW w:w="2829" w:type="pct"/>
            <w:tcBorders>
              <w:top w:val="nil"/>
              <w:left w:val="nil"/>
              <w:bottom w:val="single" w:sz="4" w:space="0" w:color="auto"/>
              <w:right w:val="single" w:sz="4" w:space="0" w:color="auto"/>
            </w:tcBorders>
            <w:shd w:val="clear" w:color="auto" w:fill="auto"/>
            <w:vAlign w:val="center"/>
            <w:hideMark/>
          </w:tcPr>
          <w:p w14:paraId="6D451D8A" w14:textId="601750BC" w:rsidR="002E51A7" w:rsidRPr="00890D19" w:rsidRDefault="000D24AC"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 xml:space="preserve">To what extent you </w:t>
            </w:r>
            <w:r w:rsidR="005A46AC" w:rsidRPr="00890D19">
              <w:rPr>
                <w:rFonts w:ascii="Times New Roman" w:eastAsia="Times New Roman" w:hAnsi="Times New Roman" w:cs="Times New Roman"/>
                <w:color w:val="000000"/>
                <w:sz w:val="20"/>
                <w:szCs w:val="20"/>
              </w:rPr>
              <w:t xml:space="preserve">can </w:t>
            </w:r>
            <w:proofErr w:type="gramStart"/>
            <w:r w:rsidR="005A46AC" w:rsidRPr="00890D19">
              <w:rPr>
                <w:rFonts w:ascii="Times New Roman" w:eastAsia="Times New Roman" w:hAnsi="Times New Roman" w:cs="Times New Roman"/>
                <w:color w:val="000000"/>
                <w:sz w:val="20"/>
                <w:szCs w:val="20"/>
              </w:rPr>
              <w:t>make a decision</w:t>
            </w:r>
            <w:proofErr w:type="gramEnd"/>
            <w:r w:rsidR="005A46AC" w:rsidRPr="00890D19">
              <w:rPr>
                <w:rFonts w:ascii="Times New Roman" w:eastAsia="Times New Roman" w:hAnsi="Times New Roman" w:cs="Times New Roman"/>
                <w:color w:val="000000"/>
                <w:sz w:val="20"/>
                <w:szCs w:val="20"/>
              </w:rPr>
              <w:t xml:space="preserve"> on </w:t>
            </w:r>
            <w:r w:rsidRPr="00890D19">
              <w:rPr>
                <w:rFonts w:ascii="Times New Roman" w:eastAsia="Times New Roman" w:hAnsi="Times New Roman" w:cs="Times New Roman"/>
                <w:color w:val="000000"/>
                <w:sz w:val="20"/>
                <w:szCs w:val="20"/>
              </w:rPr>
              <w:t xml:space="preserve">your </w:t>
            </w:r>
            <w:r w:rsidR="005A46AC" w:rsidRPr="00890D19">
              <w:rPr>
                <w:rFonts w:ascii="Times New Roman" w:eastAsia="Times New Roman" w:hAnsi="Times New Roman" w:cs="Times New Roman"/>
                <w:color w:val="000000"/>
                <w:sz w:val="20"/>
                <w:szCs w:val="20"/>
              </w:rPr>
              <w:t>own to perform duties</w:t>
            </w:r>
          </w:p>
        </w:tc>
        <w:tc>
          <w:tcPr>
            <w:tcW w:w="156" w:type="pct"/>
            <w:tcBorders>
              <w:top w:val="nil"/>
              <w:left w:val="nil"/>
              <w:bottom w:val="single" w:sz="4" w:space="0" w:color="auto"/>
              <w:right w:val="single" w:sz="4" w:space="0" w:color="auto"/>
            </w:tcBorders>
          </w:tcPr>
          <w:p w14:paraId="20A62625"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4D6A9511"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72B3F7AD"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nil"/>
              <w:left w:val="single" w:sz="4" w:space="0" w:color="auto"/>
              <w:bottom w:val="single" w:sz="4" w:space="0" w:color="auto"/>
              <w:right w:val="single" w:sz="4" w:space="0" w:color="auto"/>
            </w:tcBorders>
          </w:tcPr>
          <w:p w14:paraId="31F62A60" w14:textId="761DDCFE"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4" w:type="pct"/>
            <w:tcBorders>
              <w:top w:val="nil"/>
              <w:left w:val="single" w:sz="4" w:space="0" w:color="auto"/>
              <w:bottom w:val="single" w:sz="4" w:space="0" w:color="auto"/>
            </w:tcBorders>
          </w:tcPr>
          <w:p w14:paraId="454A809B"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r>
      <w:tr w:rsidR="00C935FD" w:rsidRPr="00890D19" w14:paraId="700AB772" w14:textId="56348C5B" w:rsidTr="00824257">
        <w:trPr>
          <w:trHeight w:val="338"/>
        </w:trPr>
        <w:tc>
          <w:tcPr>
            <w:tcW w:w="1046" w:type="pct"/>
            <w:vMerge/>
            <w:tcBorders>
              <w:top w:val="nil"/>
              <w:bottom w:val="single" w:sz="4" w:space="0" w:color="000000"/>
              <w:right w:val="single" w:sz="4" w:space="0" w:color="auto"/>
            </w:tcBorders>
            <w:vAlign w:val="center"/>
            <w:hideMark/>
          </w:tcPr>
          <w:p w14:paraId="6AD0F03F" w14:textId="77777777" w:rsidR="002E51A7" w:rsidRPr="00890D19" w:rsidRDefault="002E51A7" w:rsidP="00C935FD">
            <w:pPr>
              <w:spacing w:after="0" w:line="360" w:lineRule="auto"/>
              <w:rPr>
                <w:rFonts w:ascii="Times New Roman" w:eastAsia="Times New Roman" w:hAnsi="Times New Roman" w:cs="Times New Roman"/>
                <w:b/>
                <w:bCs/>
                <w:color w:val="000000"/>
                <w:sz w:val="20"/>
                <w:szCs w:val="20"/>
              </w:rPr>
            </w:pPr>
          </w:p>
        </w:tc>
        <w:tc>
          <w:tcPr>
            <w:tcW w:w="347" w:type="pct"/>
            <w:tcBorders>
              <w:top w:val="nil"/>
              <w:left w:val="nil"/>
              <w:bottom w:val="single" w:sz="4" w:space="0" w:color="auto"/>
              <w:right w:val="single" w:sz="4" w:space="0" w:color="auto"/>
            </w:tcBorders>
            <w:shd w:val="clear" w:color="auto" w:fill="auto"/>
            <w:noWrap/>
            <w:vAlign w:val="center"/>
            <w:hideMark/>
          </w:tcPr>
          <w:p w14:paraId="6C9D897C" w14:textId="6AA81C10" w:rsidR="002E51A7" w:rsidRPr="00890D19" w:rsidRDefault="002E51A7"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EE3</w:t>
            </w:r>
          </w:p>
        </w:tc>
        <w:tc>
          <w:tcPr>
            <w:tcW w:w="2829" w:type="pct"/>
            <w:tcBorders>
              <w:top w:val="nil"/>
              <w:left w:val="nil"/>
              <w:bottom w:val="single" w:sz="4" w:space="0" w:color="auto"/>
              <w:right w:val="single" w:sz="4" w:space="0" w:color="auto"/>
            </w:tcBorders>
            <w:shd w:val="clear" w:color="auto" w:fill="auto"/>
            <w:vAlign w:val="center"/>
            <w:hideMark/>
          </w:tcPr>
          <w:p w14:paraId="72B049C3" w14:textId="1C3A7F8D" w:rsidR="002E51A7" w:rsidRPr="00890D19" w:rsidRDefault="00AF411F"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 xml:space="preserve">To what extent </w:t>
            </w:r>
            <w:r w:rsidR="00F46437" w:rsidRPr="00890D19">
              <w:rPr>
                <w:rFonts w:ascii="Times New Roman" w:eastAsia="Times New Roman" w:hAnsi="Times New Roman" w:cs="Times New Roman"/>
                <w:color w:val="000000"/>
                <w:sz w:val="20"/>
                <w:szCs w:val="20"/>
              </w:rPr>
              <w:t>you have</w:t>
            </w:r>
            <w:r w:rsidRPr="00890D19">
              <w:rPr>
                <w:rFonts w:ascii="Times New Roman" w:eastAsia="Times New Roman" w:hAnsi="Times New Roman" w:cs="Times New Roman"/>
                <w:color w:val="000000"/>
                <w:sz w:val="20"/>
                <w:szCs w:val="20"/>
              </w:rPr>
              <w:t xml:space="preserve"> </w:t>
            </w:r>
            <w:r w:rsidR="005A46AC" w:rsidRPr="00890D19">
              <w:rPr>
                <w:rFonts w:ascii="Times New Roman" w:eastAsia="Times New Roman" w:hAnsi="Times New Roman" w:cs="Times New Roman"/>
                <w:color w:val="000000"/>
                <w:sz w:val="20"/>
                <w:szCs w:val="20"/>
              </w:rPr>
              <w:t xml:space="preserve">significant opportunity for independence in </w:t>
            </w:r>
            <w:r w:rsidR="00710AEF" w:rsidRPr="00890D19">
              <w:rPr>
                <w:rFonts w:ascii="Times New Roman" w:eastAsia="Times New Roman" w:hAnsi="Times New Roman" w:cs="Times New Roman"/>
                <w:color w:val="000000"/>
                <w:sz w:val="20"/>
                <w:szCs w:val="20"/>
              </w:rPr>
              <w:t>doing your work</w:t>
            </w:r>
          </w:p>
        </w:tc>
        <w:tc>
          <w:tcPr>
            <w:tcW w:w="156" w:type="pct"/>
            <w:tcBorders>
              <w:top w:val="nil"/>
              <w:left w:val="nil"/>
              <w:bottom w:val="single" w:sz="4" w:space="0" w:color="auto"/>
              <w:right w:val="single" w:sz="4" w:space="0" w:color="auto"/>
            </w:tcBorders>
          </w:tcPr>
          <w:p w14:paraId="502C9B03"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5EB29C84"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75FA419A"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6" w:type="pct"/>
            <w:tcBorders>
              <w:top w:val="nil"/>
              <w:left w:val="single" w:sz="4" w:space="0" w:color="auto"/>
              <w:bottom w:val="single" w:sz="4" w:space="0" w:color="auto"/>
              <w:right w:val="single" w:sz="4" w:space="0" w:color="auto"/>
            </w:tcBorders>
          </w:tcPr>
          <w:p w14:paraId="4AB15600" w14:textId="7D31AE57" w:rsidR="002E51A7" w:rsidRPr="00890D19" w:rsidRDefault="002E51A7" w:rsidP="00C935FD">
            <w:pPr>
              <w:spacing w:after="0" w:line="360" w:lineRule="auto"/>
              <w:rPr>
                <w:rFonts w:ascii="Times New Roman" w:eastAsia="Times New Roman" w:hAnsi="Times New Roman" w:cs="Times New Roman"/>
                <w:color w:val="000000"/>
                <w:sz w:val="20"/>
                <w:szCs w:val="20"/>
              </w:rPr>
            </w:pPr>
          </w:p>
        </w:tc>
        <w:tc>
          <w:tcPr>
            <w:tcW w:w="154" w:type="pct"/>
            <w:tcBorders>
              <w:top w:val="nil"/>
              <w:left w:val="single" w:sz="4" w:space="0" w:color="auto"/>
              <w:bottom w:val="single" w:sz="4" w:space="0" w:color="auto"/>
            </w:tcBorders>
          </w:tcPr>
          <w:p w14:paraId="38F954ED" w14:textId="77777777" w:rsidR="002E51A7" w:rsidRPr="00890D19" w:rsidRDefault="002E51A7" w:rsidP="00C935FD">
            <w:pPr>
              <w:spacing w:after="0" w:line="360" w:lineRule="auto"/>
              <w:rPr>
                <w:rFonts w:ascii="Times New Roman" w:eastAsia="Times New Roman" w:hAnsi="Times New Roman" w:cs="Times New Roman"/>
                <w:color w:val="000000"/>
                <w:sz w:val="20"/>
                <w:szCs w:val="20"/>
              </w:rPr>
            </w:pPr>
          </w:p>
        </w:tc>
      </w:tr>
      <w:tr w:rsidR="00C935FD" w:rsidRPr="00890D19" w14:paraId="2E24A44E" w14:textId="361FC4BD" w:rsidTr="00824257">
        <w:trPr>
          <w:trHeight w:val="338"/>
        </w:trPr>
        <w:tc>
          <w:tcPr>
            <w:tcW w:w="1046" w:type="pct"/>
            <w:vMerge w:val="restart"/>
            <w:tcBorders>
              <w:top w:val="single" w:sz="4" w:space="0" w:color="auto"/>
              <w:right w:val="single" w:sz="4" w:space="0" w:color="auto"/>
            </w:tcBorders>
            <w:shd w:val="clear" w:color="auto" w:fill="auto"/>
            <w:noWrap/>
            <w:vAlign w:val="center"/>
            <w:hideMark/>
          </w:tcPr>
          <w:p w14:paraId="4CB61F9F" w14:textId="180C3EE0" w:rsidR="00777332" w:rsidRPr="00890D19" w:rsidRDefault="00777332" w:rsidP="00C935FD">
            <w:pPr>
              <w:spacing w:after="0" w:line="360" w:lineRule="auto"/>
              <w:jc w:val="center"/>
              <w:rPr>
                <w:rFonts w:ascii="Times New Roman" w:eastAsia="Times New Roman" w:hAnsi="Times New Roman" w:cs="Times New Roman"/>
                <w:b/>
                <w:bCs/>
                <w:color w:val="000000"/>
                <w:sz w:val="20"/>
                <w:szCs w:val="20"/>
              </w:rPr>
            </w:pPr>
            <w:r w:rsidRPr="00890D19">
              <w:rPr>
                <w:rFonts w:ascii="Times New Roman" w:eastAsia="Times New Roman" w:hAnsi="Times New Roman" w:cs="Times New Roman"/>
                <w:b/>
                <w:bCs/>
                <w:color w:val="000000"/>
                <w:sz w:val="20"/>
                <w:szCs w:val="20"/>
              </w:rPr>
              <w:t>Indust</w:t>
            </w:r>
            <w:r w:rsidR="005E028A" w:rsidRPr="00890D19">
              <w:rPr>
                <w:rFonts w:ascii="Times New Roman" w:eastAsia="Times New Roman" w:hAnsi="Times New Roman" w:cs="Times New Roman"/>
                <w:b/>
                <w:bCs/>
                <w:color w:val="000000"/>
                <w:sz w:val="20"/>
                <w:szCs w:val="20"/>
              </w:rPr>
              <w:t>r</w:t>
            </w:r>
            <w:r w:rsidRPr="00890D19">
              <w:rPr>
                <w:rFonts w:ascii="Times New Roman" w:eastAsia="Times New Roman" w:hAnsi="Times New Roman" w:cs="Times New Roman"/>
                <w:b/>
                <w:bCs/>
                <w:color w:val="000000"/>
                <w:sz w:val="20"/>
                <w:szCs w:val="20"/>
              </w:rPr>
              <w:t xml:space="preserve">y 4.0 </w:t>
            </w:r>
            <w:r w:rsidR="009F010E" w:rsidRPr="00890D19">
              <w:rPr>
                <w:rFonts w:ascii="Times New Roman" w:eastAsia="Times New Roman" w:hAnsi="Times New Roman" w:cs="Times New Roman"/>
                <w:b/>
                <w:bCs/>
                <w:color w:val="000000"/>
                <w:sz w:val="20"/>
                <w:szCs w:val="20"/>
              </w:rPr>
              <w:t>T</w:t>
            </w:r>
            <w:r w:rsidRPr="00890D19">
              <w:rPr>
                <w:rFonts w:ascii="Times New Roman" w:eastAsia="Times New Roman" w:hAnsi="Times New Roman" w:cs="Times New Roman"/>
                <w:b/>
                <w:bCs/>
                <w:color w:val="000000"/>
                <w:sz w:val="20"/>
                <w:szCs w:val="20"/>
              </w:rPr>
              <w:t>echnologies (I4Te)</w:t>
            </w:r>
          </w:p>
        </w:tc>
        <w:tc>
          <w:tcPr>
            <w:tcW w:w="347"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1E7EEE2" w14:textId="43B2A51F" w:rsidR="00777332" w:rsidRPr="00890D19" w:rsidRDefault="00777332" w:rsidP="00C935FD">
            <w:pPr>
              <w:spacing w:after="0" w:line="360" w:lineRule="auto"/>
              <w:jc w:val="center"/>
              <w:rPr>
                <w:rFonts w:ascii="Times New Roman" w:eastAsia="Times New Roman" w:hAnsi="Times New Roman" w:cs="Times New Roman"/>
                <w:b/>
                <w:bCs/>
                <w:color w:val="000000"/>
                <w:sz w:val="20"/>
                <w:szCs w:val="20"/>
              </w:rPr>
            </w:pPr>
            <w:r w:rsidRPr="00890D19">
              <w:rPr>
                <w:rFonts w:ascii="Times New Roman" w:eastAsia="Times New Roman" w:hAnsi="Times New Roman" w:cs="Times New Roman"/>
                <w:color w:val="000000"/>
                <w:sz w:val="20"/>
                <w:szCs w:val="20"/>
              </w:rPr>
              <w:t>IT1</w:t>
            </w:r>
          </w:p>
        </w:tc>
        <w:tc>
          <w:tcPr>
            <w:tcW w:w="2829" w:type="pct"/>
            <w:tcBorders>
              <w:top w:val="single" w:sz="4" w:space="0" w:color="auto"/>
              <w:left w:val="single" w:sz="4" w:space="0" w:color="auto"/>
              <w:bottom w:val="single" w:sz="4" w:space="0" w:color="auto"/>
              <w:right w:val="single" w:sz="4" w:space="0" w:color="auto"/>
            </w:tcBorders>
            <w:shd w:val="clear" w:color="auto" w:fill="auto"/>
            <w:vAlign w:val="center"/>
            <w:hideMark/>
          </w:tcPr>
          <w:p w14:paraId="39C3F898" w14:textId="01413412" w:rsidR="00777332" w:rsidRPr="00890D19" w:rsidRDefault="00777332" w:rsidP="004F6E64">
            <w:pPr>
              <w:spacing w:after="0" w:line="360" w:lineRule="auto"/>
              <w:jc w:val="both"/>
              <w:rPr>
                <w:rFonts w:ascii="Times New Roman" w:eastAsia="Times New Roman" w:hAnsi="Times New Roman" w:cs="Times New Roman"/>
                <w:sz w:val="20"/>
                <w:szCs w:val="20"/>
              </w:rPr>
            </w:pPr>
            <w:r w:rsidRPr="00890D19">
              <w:rPr>
                <w:rFonts w:ascii="Times New Roman" w:eastAsia="Times New Roman" w:hAnsi="Times New Roman" w:cs="Times New Roman"/>
                <w:color w:val="000000"/>
                <w:sz w:val="20"/>
                <w:szCs w:val="20"/>
              </w:rPr>
              <w:t xml:space="preserve">The Internet of Things (IoT) has been implemented /implementing to </w:t>
            </w:r>
            <w:r w:rsidR="00F46437" w:rsidRPr="00890D19">
              <w:rPr>
                <w:rFonts w:ascii="Times New Roman" w:eastAsia="Times New Roman" w:hAnsi="Times New Roman" w:cs="Times New Roman"/>
                <w:color w:val="000000"/>
                <w:sz w:val="20"/>
                <w:szCs w:val="20"/>
              </w:rPr>
              <w:t>enhance</w:t>
            </w:r>
            <w:r w:rsidRPr="00890D19">
              <w:rPr>
                <w:rFonts w:ascii="Times New Roman" w:eastAsia="Times New Roman" w:hAnsi="Times New Roman" w:cs="Times New Roman"/>
                <w:color w:val="000000"/>
                <w:sz w:val="20"/>
                <w:szCs w:val="20"/>
              </w:rPr>
              <w:t xml:space="preserve"> my skills and competency</w:t>
            </w:r>
          </w:p>
        </w:tc>
        <w:tc>
          <w:tcPr>
            <w:tcW w:w="156" w:type="pct"/>
            <w:tcBorders>
              <w:top w:val="nil"/>
              <w:left w:val="nil"/>
              <w:bottom w:val="nil"/>
              <w:right w:val="single" w:sz="4" w:space="0" w:color="auto"/>
            </w:tcBorders>
          </w:tcPr>
          <w:p w14:paraId="78AB55E8" w14:textId="77777777" w:rsidR="00777332" w:rsidRPr="00890D19" w:rsidRDefault="00777332" w:rsidP="00C935FD">
            <w:pPr>
              <w:spacing w:after="0" w:line="360" w:lineRule="auto"/>
              <w:rPr>
                <w:rFonts w:ascii="Times New Roman" w:eastAsia="Times New Roman" w:hAnsi="Times New Roman" w:cs="Times New Roman"/>
                <w:sz w:val="20"/>
                <w:szCs w:val="20"/>
              </w:rPr>
            </w:pPr>
          </w:p>
        </w:tc>
        <w:tc>
          <w:tcPr>
            <w:tcW w:w="156" w:type="pct"/>
            <w:tcBorders>
              <w:top w:val="single" w:sz="4" w:space="0" w:color="auto"/>
              <w:left w:val="nil"/>
              <w:bottom w:val="single" w:sz="4" w:space="0" w:color="auto"/>
              <w:right w:val="single" w:sz="4" w:space="0" w:color="auto"/>
            </w:tcBorders>
          </w:tcPr>
          <w:p w14:paraId="28A3D2C1" w14:textId="77777777" w:rsidR="00777332" w:rsidRPr="00890D19" w:rsidRDefault="00777332" w:rsidP="00C935FD">
            <w:pPr>
              <w:spacing w:after="0" w:line="360" w:lineRule="auto"/>
              <w:rPr>
                <w:rFonts w:ascii="Times New Roman" w:eastAsia="Times New Roman" w:hAnsi="Times New Roman" w:cs="Times New Roman"/>
                <w:sz w:val="20"/>
                <w:szCs w:val="20"/>
              </w:rPr>
            </w:pPr>
          </w:p>
        </w:tc>
        <w:tc>
          <w:tcPr>
            <w:tcW w:w="156" w:type="pct"/>
            <w:tcBorders>
              <w:top w:val="single" w:sz="4" w:space="0" w:color="auto"/>
              <w:left w:val="single" w:sz="4" w:space="0" w:color="auto"/>
              <w:bottom w:val="single" w:sz="4" w:space="0" w:color="auto"/>
              <w:right w:val="single" w:sz="4" w:space="0" w:color="auto"/>
            </w:tcBorders>
          </w:tcPr>
          <w:p w14:paraId="75A61C60" w14:textId="77777777" w:rsidR="00777332" w:rsidRPr="00890D19" w:rsidRDefault="00777332" w:rsidP="00C935FD">
            <w:pPr>
              <w:spacing w:after="0" w:line="360" w:lineRule="auto"/>
              <w:rPr>
                <w:rFonts w:ascii="Times New Roman" w:eastAsia="Times New Roman" w:hAnsi="Times New Roman" w:cs="Times New Roman"/>
                <w:sz w:val="20"/>
                <w:szCs w:val="20"/>
              </w:rPr>
            </w:pPr>
          </w:p>
        </w:tc>
        <w:tc>
          <w:tcPr>
            <w:tcW w:w="156" w:type="pct"/>
            <w:tcBorders>
              <w:top w:val="nil"/>
              <w:left w:val="single" w:sz="4" w:space="0" w:color="auto"/>
              <w:bottom w:val="single" w:sz="4" w:space="0" w:color="auto"/>
              <w:right w:val="single" w:sz="4" w:space="0" w:color="auto"/>
            </w:tcBorders>
          </w:tcPr>
          <w:p w14:paraId="30B5DF79" w14:textId="721A4A6D" w:rsidR="00777332" w:rsidRPr="00890D19" w:rsidRDefault="00777332" w:rsidP="00C935FD">
            <w:pPr>
              <w:spacing w:after="0" w:line="360" w:lineRule="auto"/>
              <w:rPr>
                <w:rFonts w:ascii="Times New Roman" w:eastAsia="Times New Roman" w:hAnsi="Times New Roman" w:cs="Times New Roman"/>
                <w:sz w:val="20"/>
                <w:szCs w:val="20"/>
              </w:rPr>
            </w:pPr>
          </w:p>
        </w:tc>
        <w:tc>
          <w:tcPr>
            <w:tcW w:w="154" w:type="pct"/>
            <w:tcBorders>
              <w:top w:val="nil"/>
              <w:left w:val="single" w:sz="4" w:space="0" w:color="auto"/>
              <w:bottom w:val="nil"/>
            </w:tcBorders>
          </w:tcPr>
          <w:p w14:paraId="7BCB65BE" w14:textId="77777777" w:rsidR="00777332" w:rsidRPr="00890D19" w:rsidRDefault="00777332" w:rsidP="00C935FD">
            <w:pPr>
              <w:spacing w:after="0" w:line="360" w:lineRule="auto"/>
              <w:rPr>
                <w:rFonts w:ascii="Times New Roman" w:eastAsia="Times New Roman" w:hAnsi="Times New Roman" w:cs="Times New Roman"/>
                <w:sz w:val="20"/>
                <w:szCs w:val="20"/>
              </w:rPr>
            </w:pPr>
          </w:p>
        </w:tc>
      </w:tr>
      <w:tr w:rsidR="00C935FD" w:rsidRPr="00890D19" w14:paraId="6C9F91FB" w14:textId="450B171E" w:rsidTr="00824257">
        <w:trPr>
          <w:trHeight w:val="578"/>
        </w:trPr>
        <w:tc>
          <w:tcPr>
            <w:tcW w:w="1046" w:type="pct"/>
            <w:vMerge/>
            <w:tcBorders>
              <w:right w:val="single" w:sz="4" w:space="0" w:color="auto"/>
            </w:tcBorders>
            <w:shd w:val="clear" w:color="auto" w:fill="auto"/>
            <w:noWrap/>
            <w:vAlign w:val="bottom"/>
            <w:hideMark/>
          </w:tcPr>
          <w:p w14:paraId="4EC020F2" w14:textId="3B1141BD" w:rsidR="00777332" w:rsidRPr="00890D19" w:rsidRDefault="00777332" w:rsidP="00C935FD">
            <w:pPr>
              <w:spacing w:after="0" w:line="360" w:lineRule="auto"/>
              <w:rPr>
                <w:rFonts w:ascii="Times New Roman" w:eastAsia="Times New Roman" w:hAnsi="Times New Roman" w:cs="Times New Roman"/>
                <w:b/>
                <w:bCs/>
                <w:color w:val="000000"/>
                <w:sz w:val="20"/>
                <w:szCs w:val="20"/>
              </w:rPr>
            </w:pPr>
          </w:p>
        </w:tc>
        <w:tc>
          <w:tcPr>
            <w:tcW w:w="347" w:type="pct"/>
            <w:tcBorders>
              <w:top w:val="single" w:sz="4" w:space="0" w:color="auto"/>
              <w:left w:val="nil"/>
              <w:bottom w:val="single" w:sz="4" w:space="0" w:color="auto"/>
              <w:right w:val="single" w:sz="4" w:space="0" w:color="auto"/>
            </w:tcBorders>
            <w:shd w:val="clear" w:color="auto" w:fill="auto"/>
            <w:noWrap/>
            <w:vAlign w:val="bottom"/>
          </w:tcPr>
          <w:p w14:paraId="3BBCD13C" w14:textId="2EE48C6C" w:rsidR="00777332" w:rsidRPr="00890D19" w:rsidRDefault="00777332"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IT2</w:t>
            </w:r>
          </w:p>
        </w:tc>
        <w:tc>
          <w:tcPr>
            <w:tcW w:w="2829" w:type="pct"/>
            <w:tcBorders>
              <w:top w:val="single" w:sz="4" w:space="0" w:color="auto"/>
              <w:left w:val="nil"/>
              <w:bottom w:val="single" w:sz="4" w:space="0" w:color="auto"/>
              <w:right w:val="single" w:sz="4" w:space="0" w:color="auto"/>
            </w:tcBorders>
            <w:shd w:val="clear" w:color="auto" w:fill="auto"/>
            <w:vAlign w:val="center"/>
          </w:tcPr>
          <w:p w14:paraId="55B3C529" w14:textId="470EC542" w:rsidR="00777332" w:rsidRPr="00890D19" w:rsidRDefault="00777332"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 xml:space="preserve">The Big Data Analytics (BDA) has been implemented /implementing to </w:t>
            </w:r>
            <w:r w:rsidR="00F46437" w:rsidRPr="00890D19">
              <w:rPr>
                <w:rFonts w:ascii="Times New Roman" w:eastAsia="Times New Roman" w:hAnsi="Times New Roman" w:cs="Times New Roman"/>
                <w:color w:val="000000"/>
                <w:sz w:val="20"/>
                <w:szCs w:val="20"/>
              </w:rPr>
              <w:t>enhance</w:t>
            </w:r>
            <w:r w:rsidRPr="00890D19">
              <w:rPr>
                <w:rFonts w:ascii="Times New Roman" w:eastAsia="Times New Roman" w:hAnsi="Times New Roman" w:cs="Times New Roman"/>
                <w:color w:val="000000"/>
                <w:sz w:val="20"/>
                <w:szCs w:val="20"/>
              </w:rPr>
              <w:t xml:space="preserve"> my skills and competency</w:t>
            </w:r>
          </w:p>
        </w:tc>
        <w:tc>
          <w:tcPr>
            <w:tcW w:w="156" w:type="pct"/>
            <w:tcBorders>
              <w:top w:val="single" w:sz="4" w:space="0" w:color="auto"/>
              <w:left w:val="nil"/>
              <w:bottom w:val="single" w:sz="4" w:space="0" w:color="auto"/>
              <w:right w:val="single" w:sz="4" w:space="0" w:color="auto"/>
            </w:tcBorders>
          </w:tcPr>
          <w:p w14:paraId="375194F8"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355CD447"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66D331CB"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701003F7" w14:textId="009B748F"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4" w:type="pct"/>
            <w:tcBorders>
              <w:top w:val="single" w:sz="4" w:space="0" w:color="auto"/>
              <w:left w:val="nil"/>
              <w:bottom w:val="single" w:sz="4" w:space="0" w:color="auto"/>
            </w:tcBorders>
          </w:tcPr>
          <w:p w14:paraId="5582C5B8"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r>
      <w:tr w:rsidR="00C935FD" w:rsidRPr="00890D19" w14:paraId="3DC68841" w14:textId="14E80C4C" w:rsidTr="00824257">
        <w:trPr>
          <w:trHeight w:val="775"/>
        </w:trPr>
        <w:tc>
          <w:tcPr>
            <w:tcW w:w="1046" w:type="pct"/>
            <w:vMerge/>
            <w:tcBorders>
              <w:right w:val="single" w:sz="4" w:space="0" w:color="auto"/>
            </w:tcBorders>
            <w:shd w:val="clear" w:color="auto" w:fill="auto"/>
            <w:noWrap/>
            <w:vAlign w:val="bottom"/>
            <w:hideMark/>
          </w:tcPr>
          <w:p w14:paraId="40B02D17" w14:textId="4DB58635" w:rsidR="00777332" w:rsidRPr="00890D19" w:rsidRDefault="00777332" w:rsidP="00C935FD">
            <w:pPr>
              <w:spacing w:after="0" w:line="360" w:lineRule="auto"/>
              <w:rPr>
                <w:rFonts w:ascii="Times New Roman" w:eastAsia="Times New Roman" w:hAnsi="Times New Roman" w:cs="Times New Roman"/>
                <w:b/>
                <w:bCs/>
                <w:color w:val="000000"/>
                <w:sz w:val="20"/>
                <w:szCs w:val="20"/>
              </w:rPr>
            </w:pPr>
          </w:p>
        </w:tc>
        <w:tc>
          <w:tcPr>
            <w:tcW w:w="347" w:type="pct"/>
            <w:tcBorders>
              <w:top w:val="nil"/>
              <w:left w:val="nil"/>
              <w:bottom w:val="single" w:sz="4" w:space="0" w:color="auto"/>
              <w:right w:val="single" w:sz="4" w:space="0" w:color="auto"/>
            </w:tcBorders>
            <w:shd w:val="clear" w:color="auto" w:fill="auto"/>
            <w:noWrap/>
            <w:vAlign w:val="bottom"/>
          </w:tcPr>
          <w:p w14:paraId="41BE9C34" w14:textId="4141E3CB" w:rsidR="00777332" w:rsidRPr="00890D19" w:rsidRDefault="00777332"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IT3</w:t>
            </w:r>
          </w:p>
        </w:tc>
        <w:tc>
          <w:tcPr>
            <w:tcW w:w="2829" w:type="pct"/>
            <w:tcBorders>
              <w:top w:val="nil"/>
              <w:left w:val="nil"/>
              <w:bottom w:val="single" w:sz="4" w:space="0" w:color="auto"/>
              <w:right w:val="single" w:sz="4" w:space="0" w:color="auto"/>
            </w:tcBorders>
            <w:shd w:val="clear" w:color="auto" w:fill="auto"/>
            <w:vAlign w:val="center"/>
          </w:tcPr>
          <w:p w14:paraId="487B505B" w14:textId="089CBE0A" w:rsidR="00777332" w:rsidRPr="00890D19" w:rsidRDefault="00777332"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 xml:space="preserve">The Cloud Computing (CC) has been implemented /implementing to </w:t>
            </w:r>
            <w:r w:rsidR="00F46437" w:rsidRPr="00890D19">
              <w:rPr>
                <w:rFonts w:ascii="Times New Roman" w:eastAsia="Times New Roman" w:hAnsi="Times New Roman" w:cs="Times New Roman"/>
                <w:color w:val="000000"/>
                <w:sz w:val="20"/>
                <w:szCs w:val="20"/>
              </w:rPr>
              <w:t>enhance</w:t>
            </w:r>
            <w:r w:rsidRPr="00890D19">
              <w:rPr>
                <w:rFonts w:ascii="Times New Roman" w:eastAsia="Times New Roman" w:hAnsi="Times New Roman" w:cs="Times New Roman"/>
                <w:color w:val="000000"/>
                <w:sz w:val="20"/>
                <w:szCs w:val="20"/>
              </w:rPr>
              <w:t xml:space="preserve"> my skills and competency</w:t>
            </w:r>
          </w:p>
        </w:tc>
        <w:tc>
          <w:tcPr>
            <w:tcW w:w="156" w:type="pct"/>
            <w:tcBorders>
              <w:top w:val="nil"/>
              <w:left w:val="nil"/>
              <w:bottom w:val="single" w:sz="4" w:space="0" w:color="auto"/>
              <w:right w:val="single" w:sz="4" w:space="0" w:color="auto"/>
            </w:tcBorders>
          </w:tcPr>
          <w:p w14:paraId="7B5EAD2D"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0A5FACFE"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1D3A3492"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75746A89" w14:textId="4F2A1A2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4" w:type="pct"/>
            <w:tcBorders>
              <w:top w:val="nil"/>
              <w:left w:val="nil"/>
              <w:bottom w:val="single" w:sz="4" w:space="0" w:color="auto"/>
            </w:tcBorders>
          </w:tcPr>
          <w:p w14:paraId="252C7B08"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r>
      <w:tr w:rsidR="00C935FD" w:rsidRPr="00890D19" w14:paraId="76E9B797" w14:textId="367896F5" w:rsidTr="00824257">
        <w:trPr>
          <w:trHeight w:val="578"/>
        </w:trPr>
        <w:tc>
          <w:tcPr>
            <w:tcW w:w="1046" w:type="pct"/>
            <w:vMerge/>
            <w:tcBorders>
              <w:right w:val="single" w:sz="4" w:space="0" w:color="auto"/>
            </w:tcBorders>
            <w:shd w:val="clear" w:color="auto" w:fill="auto"/>
            <w:noWrap/>
            <w:vAlign w:val="bottom"/>
            <w:hideMark/>
          </w:tcPr>
          <w:p w14:paraId="0465ED40" w14:textId="2D59537A" w:rsidR="00777332" w:rsidRPr="00890D19" w:rsidRDefault="00777332" w:rsidP="00C935FD">
            <w:pPr>
              <w:spacing w:after="0" w:line="360" w:lineRule="auto"/>
              <w:rPr>
                <w:rFonts w:ascii="Times New Roman" w:eastAsia="Times New Roman" w:hAnsi="Times New Roman" w:cs="Times New Roman"/>
                <w:b/>
                <w:bCs/>
                <w:color w:val="000000"/>
                <w:sz w:val="20"/>
                <w:szCs w:val="20"/>
              </w:rPr>
            </w:pPr>
          </w:p>
        </w:tc>
        <w:tc>
          <w:tcPr>
            <w:tcW w:w="347" w:type="pct"/>
            <w:tcBorders>
              <w:top w:val="nil"/>
              <w:left w:val="nil"/>
              <w:bottom w:val="single" w:sz="4" w:space="0" w:color="auto"/>
              <w:right w:val="single" w:sz="4" w:space="0" w:color="auto"/>
            </w:tcBorders>
            <w:shd w:val="clear" w:color="auto" w:fill="auto"/>
            <w:noWrap/>
            <w:vAlign w:val="bottom"/>
          </w:tcPr>
          <w:p w14:paraId="554B563D" w14:textId="26B31DEA" w:rsidR="00777332" w:rsidRPr="00890D19" w:rsidRDefault="00777332"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IT4</w:t>
            </w:r>
          </w:p>
        </w:tc>
        <w:tc>
          <w:tcPr>
            <w:tcW w:w="2829" w:type="pct"/>
            <w:tcBorders>
              <w:top w:val="nil"/>
              <w:left w:val="nil"/>
              <w:bottom w:val="single" w:sz="4" w:space="0" w:color="auto"/>
              <w:right w:val="single" w:sz="4" w:space="0" w:color="auto"/>
            </w:tcBorders>
            <w:shd w:val="clear" w:color="auto" w:fill="auto"/>
            <w:vAlign w:val="center"/>
          </w:tcPr>
          <w:p w14:paraId="46383F85" w14:textId="0A0CA2A2" w:rsidR="00777332" w:rsidRPr="00890D19" w:rsidRDefault="00777332"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 xml:space="preserve">The Artificial Intelligence (AI) has been implemented /implementing to </w:t>
            </w:r>
            <w:r w:rsidR="00F46437" w:rsidRPr="00890D19">
              <w:rPr>
                <w:rFonts w:ascii="Times New Roman" w:eastAsia="Times New Roman" w:hAnsi="Times New Roman" w:cs="Times New Roman"/>
                <w:color w:val="000000"/>
                <w:sz w:val="20"/>
                <w:szCs w:val="20"/>
              </w:rPr>
              <w:t>enhance</w:t>
            </w:r>
            <w:r w:rsidRPr="00890D19">
              <w:rPr>
                <w:rFonts w:ascii="Times New Roman" w:eastAsia="Times New Roman" w:hAnsi="Times New Roman" w:cs="Times New Roman"/>
                <w:color w:val="000000"/>
                <w:sz w:val="20"/>
                <w:szCs w:val="20"/>
              </w:rPr>
              <w:t xml:space="preserve"> my skills and competency</w:t>
            </w:r>
          </w:p>
        </w:tc>
        <w:tc>
          <w:tcPr>
            <w:tcW w:w="156" w:type="pct"/>
            <w:tcBorders>
              <w:top w:val="nil"/>
              <w:left w:val="nil"/>
              <w:bottom w:val="single" w:sz="4" w:space="0" w:color="auto"/>
              <w:right w:val="single" w:sz="4" w:space="0" w:color="auto"/>
            </w:tcBorders>
          </w:tcPr>
          <w:p w14:paraId="37541997"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20110126"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4F57B648"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2F729A08" w14:textId="5CFF75D1"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4" w:type="pct"/>
            <w:tcBorders>
              <w:top w:val="nil"/>
              <w:left w:val="nil"/>
              <w:bottom w:val="single" w:sz="4" w:space="0" w:color="auto"/>
            </w:tcBorders>
          </w:tcPr>
          <w:p w14:paraId="4B43FF8F"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r>
      <w:tr w:rsidR="00C935FD" w:rsidRPr="00890D19" w14:paraId="3E44A97A" w14:textId="0AAFE087" w:rsidTr="00824257">
        <w:trPr>
          <w:trHeight w:val="578"/>
        </w:trPr>
        <w:tc>
          <w:tcPr>
            <w:tcW w:w="1046" w:type="pct"/>
            <w:vMerge/>
            <w:tcBorders>
              <w:right w:val="single" w:sz="4" w:space="0" w:color="auto"/>
            </w:tcBorders>
            <w:shd w:val="clear" w:color="auto" w:fill="auto"/>
            <w:noWrap/>
            <w:vAlign w:val="bottom"/>
            <w:hideMark/>
          </w:tcPr>
          <w:p w14:paraId="7F3519BB" w14:textId="2A507DDB" w:rsidR="00777332" w:rsidRPr="00890D19" w:rsidRDefault="00777332" w:rsidP="00C935FD">
            <w:pPr>
              <w:spacing w:after="0" w:line="360" w:lineRule="auto"/>
              <w:rPr>
                <w:rFonts w:ascii="Times New Roman" w:eastAsia="Times New Roman" w:hAnsi="Times New Roman" w:cs="Times New Roman"/>
                <w:b/>
                <w:bCs/>
                <w:color w:val="000000"/>
                <w:sz w:val="20"/>
                <w:szCs w:val="20"/>
              </w:rPr>
            </w:pPr>
          </w:p>
        </w:tc>
        <w:tc>
          <w:tcPr>
            <w:tcW w:w="347" w:type="pct"/>
            <w:tcBorders>
              <w:top w:val="nil"/>
              <w:left w:val="nil"/>
              <w:bottom w:val="single" w:sz="4" w:space="0" w:color="auto"/>
              <w:right w:val="single" w:sz="4" w:space="0" w:color="auto"/>
            </w:tcBorders>
            <w:shd w:val="clear" w:color="auto" w:fill="auto"/>
            <w:noWrap/>
            <w:vAlign w:val="bottom"/>
          </w:tcPr>
          <w:p w14:paraId="33292122" w14:textId="55A7B3B1" w:rsidR="00777332" w:rsidRPr="00890D19" w:rsidRDefault="00777332"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IT5</w:t>
            </w:r>
          </w:p>
        </w:tc>
        <w:tc>
          <w:tcPr>
            <w:tcW w:w="2829" w:type="pct"/>
            <w:tcBorders>
              <w:top w:val="nil"/>
              <w:left w:val="nil"/>
              <w:bottom w:val="single" w:sz="4" w:space="0" w:color="auto"/>
              <w:right w:val="single" w:sz="4" w:space="0" w:color="auto"/>
            </w:tcBorders>
            <w:shd w:val="clear" w:color="auto" w:fill="auto"/>
            <w:vAlign w:val="center"/>
          </w:tcPr>
          <w:p w14:paraId="4BE8D51D" w14:textId="3DC69913" w:rsidR="00777332" w:rsidRPr="00890D19" w:rsidRDefault="00777332"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 xml:space="preserve">The Robotics (RO) has improved/improving has been implemented /implementing to </w:t>
            </w:r>
            <w:r w:rsidR="00F46437" w:rsidRPr="00890D19">
              <w:rPr>
                <w:rFonts w:ascii="Times New Roman" w:eastAsia="Times New Roman" w:hAnsi="Times New Roman" w:cs="Times New Roman"/>
                <w:color w:val="000000"/>
                <w:sz w:val="20"/>
                <w:szCs w:val="20"/>
              </w:rPr>
              <w:t>enhance</w:t>
            </w:r>
            <w:r w:rsidRPr="00890D19">
              <w:rPr>
                <w:rFonts w:ascii="Times New Roman" w:eastAsia="Times New Roman" w:hAnsi="Times New Roman" w:cs="Times New Roman"/>
                <w:color w:val="000000"/>
                <w:sz w:val="20"/>
                <w:szCs w:val="20"/>
              </w:rPr>
              <w:t xml:space="preserve"> my skills and competency</w:t>
            </w:r>
          </w:p>
        </w:tc>
        <w:tc>
          <w:tcPr>
            <w:tcW w:w="156" w:type="pct"/>
            <w:tcBorders>
              <w:top w:val="nil"/>
              <w:left w:val="nil"/>
              <w:bottom w:val="single" w:sz="4" w:space="0" w:color="auto"/>
              <w:right w:val="single" w:sz="4" w:space="0" w:color="auto"/>
            </w:tcBorders>
          </w:tcPr>
          <w:p w14:paraId="6A5B690F"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29282FCF"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4B626EE1"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474E5BD8" w14:textId="72F8BC73"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4" w:type="pct"/>
            <w:tcBorders>
              <w:top w:val="nil"/>
              <w:left w:val="nil"/>
              <w:bottom w:val="single" w:sz="4" w:space="0" w:color="auto"/>
            </w:tcBorders>
          </w:tcPr>
          <w:p w14:paraId="18454AC6"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r>
      <w:tr w:rsidR="00C935FD" w:rsidRPr="00890D19" w14:paraId="4CF46DED" w14:textId="35525C75" w:rsidTr="00824257">
        <w:trPr>
          <w:trHeight w:val="775"/>
        </w:trPr>
        <w:tc>
          <w:tcPr>
            <w:tcW w:w="1046" w:type="pct"/>
            <w:vMerge/>
            <w:tcBorders>
              <w:bottom w:val="single" w:sz="4" w:space="0" w:color="auto"/>
              <w:right w:val="single" w:sz="4" w:space="0" w:color="auto"/>
            </w:tcBorders>
            <w:shd w:val="clear" w:color="auto" w:fill="auto"/>
            <w:noWrap/>
            <w:vAlign w:val="bottom"/>
            <w:hideMark/>
          </w:tcPr>
          <w:p w14:paraId="6B269565" w14:textId="17400874" w:rsidR="00777332" w:rsidRPr="00890D19" w:rsidRDefault="00777332" w:rsidP="00C935FD">
            <w:pPr>
              <w:spacing w:after="0" w:line="360" w:lineRule="auto"/>
              <w:rPr>
                <w:rFonts w:ascii="Times New Roman" w:eastAsia="Times New Roman" w:hAnsi="Times New Roman" w:cs="Times New Roman"/>
                <w:b/>
                <w:bCs/>
                <w:color w:val="000000"/>
                <w:sz w:val="20"/>
                <w:szCs w:val="20"/>
              </w:rPr>
            </w:pPr>
          </w:p>
        </w:tc>
        <w:tc>
          <w:tcPr>
            <w:tcW w:w="347" w:type="pct"/>
            <w:tcBorders>
              <w:top w:val="nil"/>
              <w:left w:val="nil"/>
              <w:bottom w:val="single" w:sz="4" w:space="0" w:color="auto"/>
              <w:right w:val="single" w:sz="4" w:space="0" w:color="auto"/>
            </w:tcBorders>
            <w:shd w:val="clear" w:color="auto" w:fill="auto"/>
            <w:noWrap/>
            <w:vAlign w:val="bottom"/>
          </w:tcPr>
          <w:p w14:paraId="423E28FF" w14:textId="6D6FC1E0" w:rsidR="00777332" w:rsidRPr="00890D19" w:rsidRDefault="00777332"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IT6</w:t>
            </w:r>
          </w:p>
        </w:tc>
        <w:tc>
          <w:tcPr>
            <w:tcW w:w="2829" w:type="pct"/>
            <w:tcBorders>
              <w:top w:val="nil"/>
              <w:left w:val="nil"/>
              <w:bottom w:val="single" w:sz="4" w:space="0" w:color="auto"/>
              <w:right w:val="single" w:sz="4" w:space="0" w:color="auto"/>
            </w:tcBorders>
            <w:shd w:val="clear" w:color="auto" w:fill="auto"/>
            <w:vAlign w:val="center"/>
          </w:tcPr>
          <w:p w14:paraId="65B7884A" w14:textId="171E99C1" w:rsidR="00777332" w:rsidRPr="00890D19" w:rsidRDefault="00777332"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 xml:space="preserve">The Augmented Reality (AR) has been implemented /implementing to </w:t>
            </w:r>
            <w:r w:rsidR="00F46437" w:rsidRPr="00890D19">
              <w:rPr>
                <w:rFonts w:ascii="Times New Roman" w:eastAsia="Times New Roman" w:hAnsi="Times New Roman" w:cs="Times New Roman"/>
                <w:color w:val="000000"/>
                <w:sz w:val="20"/>
                <w:szCs w:val="20"/>
              </w:rPr>
              <w:t>enhance</w:t>
            </w:r>
            <w:r w:rsidRPr="00890D19">
              <w:rPr>
                <w:rFonts w:ascii="Times New Roman" w:eastAsia="Times New Roman" w:hAnsi="Times New Roman" w:cs="Times New Roman"/>
                <w:color w:val="000000"/>
                <w:sz w:val="20"/>
                <w:szCs w:val="20"/>
              </w:rPr>
              <w:t xml:space="preserve"> my skills and competency</w:t>
            </w:r>
          </w:p>
        </w:tc>
        <w:tc>
          <w:tcPr>
            <w:tcW w:w="156" w:type="pct"/>
            <w:tcBorders>
              <w:top w:val="nil"/>
              <w:left w:val="nil"/>
              <w:bottom w:val="single" w:sz="4" w:space="0" w:color="auto"/>
              <w:right w:val="single" w:sz="4" w:space="0" w:color="auto"/>
            </w:tcBorders>
          </w:tcPr>
          <w:p w14:paraId="033B270F"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05EE62A0"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51B60E93"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6B53D5D3" w14:textId="1A44852F"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c>
          <w:tcPr>
            <w:tcW w:w="154" w:type="pct"/>
            <w:tcBorders>
              <w:top w:val="nil"/>
              <w:left w:val="nil"/>
              <w:bottom w:val="single" w:sz="4" w:space="0" w:color="auto"/>
            </w:tcBorders>
          </w:tcPr>
          <w:p w14:paraId="33B1B5C4" w14:textId="77777777" w:rsidR="00777332" w:rsidRPr="00890D19" w:rsidRDefault="00777332" w:rsidP="00C935FD">
            <w:pPr>
              <w:spacing w:after="0" w:line="360" w:lineRule="auto"/>
              <w:jc w:val="both"/>
              <w:rPr>
                <w:rFonts w:ascii="Times New Roman" w:eastAsia="Times New Roman" w:hAnsi="Times New Roman" w:cs="Times New Roman"/>
                <w:color w:val="000000"/>
                <w:sz w:val="20"/>
                <w:szCs w:val="20"/>
              </w:rPr>
            </w:pPr>
          </w:p>
        </w:tc>
      </w:tr>
      <w:tr w:rsidR="00C935FD" w:rsidRPr="00890D19" w14:paraId="2C95B18F" w14:textId="3A9C40D0" w:rsidTr="00824257">
        <w:trPr>
          <w:trHeight w:val="633"/>
        </w:trPr>
        <w:tc>
          <w:tcPr>
            <w:tcW w:w="1046" w:type="pct"/>
            <w:vMerge w:val="restart"/>
            <w:tcBorders>
              <w:top w:val="single" w:sz="4" w:space="0" w:color="auto"/>
              <w:bottom w:val="single" w:sz="4" w:space="0" w:color="auto"/>
              <w:right w:val="single" w:sz="4" w:space="0" w:color="auto"/>
            </w:tcBorders>
            <w:shd w:val="clear" w:color="auto" w:fill="auto"/>
            <w:noWrap/>
            <w:vAlign w:val="center"/>
          </w:tcPr>
          <w:p w14:paraId="5C83EACC" w14:textId="0593C916" w:rsidR="00777332" w:rsidRPr="00890D19" w:rsidRDefault="00777332" w:rsidP="00C935FD">
            <w:pPr>
              <w:spacing w:after="0" w:line="360" w:lineRule="auto"/>
              <w:jc w:val="center"/>
              <w:rPr>
                <w:rFonts w:ascii="Times New Roman" w:eastAsia="Times New Roman" w:hAnsi="Times New Roman" w:cs="Times New Roman"/>
                <w:b/>
                <w:bCs/>
                <w:sz w:val="20"/>
                <w:szCs w:val="20"/>
              </w:rPr>
            </w:pPr>
            <w:r w:rsidRPr="00890D19">
              <w:rPr>
                <w:rFonts w:ascii="Times New Roman" w:eastAsia="Times New Roman" w:hAnsi="Times New Roman" w:cs="Times New Roman"/>
                <w:b/>
                <w:bCs/>
                <w:sz w:val="20"/>
                <w:szCs w:val="20"/>
              </w:rPr>
              <w:t xml:space="preserve">Employability </w:t>
            </w:r>
            <w:r w:rsidR="009F010E" w:rsidRPr="00890D19">
              <w:rPr>
                <w:rFonts w:ascii="Times New Roman" w:eastAsia="Times New Roman" w:hAnsi="Times New Roman" w:cs="Times New Roman"/>
                <w:b/>
                <w:bCs/>
                <w:sz w:val="20"/>
                <w:szCs w:val="20"/>
              </w:rPr>
              <w:t>S</w:t>
            </w:r>
            <w:r w:rsidRPr="00890D19">
              <w:rPr>
                <w:rFonts w:ascii="Times New Roman" w:eastAsia="Times New Roman" w:hAnsi="Times New Roman" w:cs="Times New Roman"/>
                <w:b/>
                <w:bCs/>
                <w:sz w:val="20"/>
                <w:szCs w:val="20"/>
              </w:rPr>
              <w:t>kills</w:t>
            </w:r>
          </w:p>
        </w:tc>
        <w:tc>
          <w:tcPr>
            <w:tcW w:w="347" w:type="pct"/>
            <w:tcBorders>
              <w:top w:val="single" w:sz="4" w:space="0" w:color="auto"/>
              <w:left w:val="nil"/>
              <w:bottom w:val="single" w:sz="4" w:space="0" w:color="auto"/>
              <w:right w:val="single" w:sz="4" w:space="0" w:color="auto"/>
            </w:tcBorders>
            <w:shd w:val="clear" w:color="auto" w:fill="auto"/>
            <w:noWrap/>
            <w:vAlign w:val="center"/>
          </w:tcPr>
          <w:p w14:paraId="4BD36E06" w14:textId="3E9B25B0" w:rsidR="00777332" w:rsidRPr="00890D19" w:rsidRDefault="00777332" w:rsidP="00C935FD">
            <w:pPr>
              <w:spacing w:after="0" w:line="360" w:lineRule="auto"/>
              <w:jc w:val="center"/>
              <w:rPr>
                <w:rFonts w:ascii="Times New Roman" w:eastAsia="Times New Roman" w:hAnsi="Times New Roman" w:cs="Times New Roman"/>
                <w:b/>
                <w:bCs/>
                <w:sz w:val="20"/>
                <w:szCs w:val="20"/>
              </w:rPr>
            </w:pPr>
            <w:r w:rsidRPr="00890D19">
              <w:rPr>
                <w:rFonts w:ascii="Times New Roman" w:eastAsia="Times New Roman" w:hAnsi="Times New Roman" w:cs="Times New Roman"/>
                <w:color w:val="000000"/>
                <w:sz w:val="20"/>
                <w:szCs w:val="20"/>
              </w:rPr>
              <w:t>S1</w:t>
            </w:r>
          </w:p>
        </w:tc>
        <w:tc>
          <w:tcPr>
            <w:tcW w:w="2829" w:type="pct"/>
            <w:tcBorders>
              <w:top w:val="single" w:sz="4" w:space="0" w:color="auto"/>
              <w:left w:val="single" w:sz="4" w:space="0" w:color="auto"/>
              <w:bottom w:val="single" w:sz="4" w:space="0" w:color="auto"/>
              <w:right w:val="single" w:sz="4" w:space="0" w:color="auto"/>
            </w:tcBorders>
            <w:shd w:val="clear" w:color="auto" w:fill="auto"/>
            <w:noWrap/>
            <w:vAlign w:val="center"/>
          </w:tcPr>
          <w:p w14:paraId="0930B4D3" w14:textId="55A73662" w:rsidR="00777332" w:rsidRPr="00890D19" w:rsidRDefault="00777332" w:rsidP="004F6E64">
            <w:pPr>
              <w:spacing w:after="0" w:line="360" w:lineRule="auto"/>
              <w:jc w:val="both"/>
              <w:rPr>
                <w:rFonts w:ascii="Times New Roman" w:eastAsia="Times New Roman" w:hAnsi="Times New Roman" w:cs="Times New Roman"/>
                <w:sz w:val="20"/>
                <w:szCs w:val="20"/>
              </w:rPr>
            </w:pPr>
            <w:r w:rsidRPr="00890D19">
              <w:rPr>
                <w:rFonts w:ascii="Times New Roman" w:eastAsia="Times New Roman" w:hAnsi="Times New Roman" w:cs="Times New Roman"/>
                <w:color w:val="000000"/>
                <w:sz w:val="20"/>
                <w:szCs w:val="20"/>
              </w:rPr>
              <w:t xml:space="preserve">With the changing </w:t>
            </w:r>
            <w:r w:rsidR="00E0071D" w:rsidRPr="00890D19">
              <w:rPr>
                <w:rFonts w:ascii="Times New Roman" w:eastAsia="Times New Roman" w:hAnsi="Times New Roman" w:cs="Times New Roman"/>
                <w:color w:val="000000"/>
                <w:sz w:val="20"/>
                <w:szCs w:val="20"/>
              </w:rPr>
              <w:t>environment</w:t>
            </w:r>
            <w:r w:rsidRPr="00890D19">
              <w:rPr>
                <w:rFonts w:ascii="Times New Roman" w:eastAsia="Times New Roman" w:hAnsi="Times New Roman" w:cs="Times New Roman"/>
                <w:color w:val="000000"/>
                <w:sz w:val="20"/>
                <w:szCs w:val="20"/>
              </w:rPr>
              <w:t>, my problem-solving skills have been enhancing day by day</w:t>
            </w:r>
          </w:p>
        </w:tc>
        <w:tc>
          <w:tcPr>
            <w:tcW w:w="156" w:type="pct"/>
            <w:tcBorders>
              <w:top w:val="single" w:sz="4" w:space="0" w:color="auto"/>
              <w:left w:val="nil"/>
              <w:bottom w:val="single" w:sz="4" w:space="0" w:color="auto"/>
              <w:right w:val="single" w:sz="4" w:space="0" w:color="auto"/>
            </w:tcBorders>
          </w:tcPr>
          <w:p w14:paraId="1B0F9863" w14:textId="77777777" w:rsidR="00777332" w:rsidRPr="00890D19" w:rsidRDefault="00777332" w:rsidP="00C935FD">
            <w:pPr>
              <w:spacing w:after="0" w:line="360" w:lineRule="auto"/>
              <w:rPr>
                <w:rFonts w:ascii="Times New Roman" w:eastAsia="Times New Roman" w:hAnsi="Times New Roman" w:cs="Times New Roman"/>
                <w:sz w:val="20"/>
                <w:szCs w:val="20"/>
              </w:rPr>
            </w:pPr>
          </w:p>
        </w:tc>
        <w:tc>
          <w:tcPr>
            <w:tcW w:w="156" w:type="pct"/>
            <w:tcBorders>
              <w:top w:val="single" w:sz="4" w:space="0" w:color="auto"/>
              <w:left w:val="nil"/>
              <w:bottom w:val="single" w:sz="4" w:space="0" w:color="auto"/>
              <w:right w:val="single" w:sz="4" w:space="0" w:color="auto"/>
            </w:tcBorders>
          </w:tcPr>
          <w:p w14:paraId="7C3DECB3" w14:textId="77777777" w:rsidR="00777332" w:rsidRPr="00890D19" w:rsidRDefault="00777332" w:rsidP="00C935FD">
            <w:pPr>
              <w:spacing w:after="0" w:line="360" w:lineRule="auto"/>
              <w:rPr>
                <w:rFonts w:ascii="Times New Roman" w:eastAsia="Times New Roman" w:hAnsi="Times New Roman" w:cs="Times New Roman"/>
                <w:sz w:val="20"/>
                <w:szCs w:val="20"/>
              </w:rPr>
            </w:pPr>
          </w:p>
        </w:tc>
        <w:tc>
          <w:tcPr>
            <w:tcW w:w="156" w:type="pct"/>
            <w:tcBorders>
              <w:top w:val="single" w:sz="4" w:space="0" w:color="auto"/>
              <w:left w:val="single" w:sz="4" w:space="0" w:color="auto"/>
              <w:bottom w:val="single" w:sz="4" w:space="0" w:color="auto"/>
              <w:right w:val="single" w:sz="4" w:space="0" w:color="auto"/>
            </w:tcBorders>
          </w:tcPr>
          <w:p w14:paraId="302DCC04" w14:textId="77777777" w:rsidR="00777332" w:rsidRPr="00890D19" w:rsidRDefault="00777332" w:rsidP="00C935FD">
            <w:pPr>
              <w:spacing w:after="0" w:line="360" w:lineRule="auto"/>
              <w:rPr>
                <w:rFonts w:ascii="Times New Roman" w:eastAsia="Times New Roman" w:hAnsi="Times New Roman" w:cs="Times New Roman"/>
                <w:sz w:val="20"/>
                <w:szCs w:val="20"/>
              </w:rPr>
            </w:pPr>
          </w:p>
        </w:tc>
        <w:tc>
          <w:tcPr>
            <w:tcW w:w="156" w:type="pct"/>
            <w:tcBorders>
              <w:top w:val="single" w:sz="4" w:space="0" w:color="auto"/>
              <w:left w:val="single" w:sz="4" w:space="0" w:color="auto"/>
              <w:bottom w:val="single" w:sz="4" w:space="0" w:color="auto"/>
              <w:right w:val="single" w:sz="4" w:space="0" w:color="auto"/>
            </w:tcBorders>
          </w:tcPr>
          <w:p w14:paraId="74D1D9B3" w14:textId="6D389EB7" w:rsidR="00777332" w:rsidRPr="00890D19" w:rsidRDefault="00777332" w:rsidP="00C935FD">
            <w:pPr>
              <w:spacing w:after="0" w:line="360" w:lineRule="auto"/>
              <w:rPr>
                <w:rFonts w:ascii="Times New Roman" w:eastAsia="Times New Roman" w:hAnsi="Times New Roman" w:cs="Times New Roman"/>
                <w:sz w:val="20"/>
                <w:szCs w:val="20"/>
              </w:rPr>
            </w:pPr>
          </w:p>
        </w:tc>
        <w:tc>
          <w:tcPr>
            <w:tcW w:w="154" w:type="pct"/>
            <w:tcBorders>
              <w:top w:val="nil"/>
              <w:left w:val="nil"/>
              <w:bottom w:val="nil"/>
            </w:tcBorders>
          </w:tcPr>
          <w:p w14:paraId="176F3B84" w14:textId="77777777" w:rsidR="00777332" w:rsidRPr="00890D19" w:rsidRDefault="00777332" w:rsidP="00C935FD">
            <w:pPr>
              <w:spacing w:after="0" w:line="360" w:lineRule="auto"/>
              <w:rPr>
                <w:rFonts w:ascii="Times New Roman" w:eastAsia="Times New Roman" w:hAnsi="Times New Roman" w:cs="Times New Roman"/>
                <w:sz w:val="20"/>
                <w:szCs w:val="20"/>
              </w:rPr>
            </w:pPr>
          </w:p>
        </w:tc>
      </w:tr>
      <w:tr w:rsidR="00C935FD" w:rsidRPr="00890D19" w14:paraId="1B21F522" w14:textId="214AE32A" w:rsidTr="00824257">
        <w:trPr>
          <w:trHeight w:val="677"/>
        </w:trPr>
        <w:tc>
          <w:tcPr>
            <w:tcW w:w="1046" w:type="pct"/>
            <w:vMerge/>
            <w:tcBorders>
              <w:top w:val="single" w:sz="4" w:space="0" w:color="auto"/>
              <w:bottom w:val="single" w:sz="4" w:space="0" w:color="auto"/>
              <w:right w:val="single" w:sz="4" w:space="0" w:color="auto"/>
            </w:tcBorders>
            <w:shd w:val="clear" w:color="auto" w:fill="auto"/>
            <w:noWrap/>
            <w:vAlign w:val="center"/>
            <w:hideMark/>
          </w:tcPr>
          <w:p w14:paraId="05C9898E" w14:textId="73B73FD1" w:rsidR="00777332" w:rsidRPr="00890D19" w:rsidRDefault="00777332" w:rsidP="00C935FD">
            <w:pPr>
              <w:spacing w:after="0" w:line="360" w:lineRule="auto"/>
              <w:jc w:val="center"/>
              <w:rPr>
                <w:rFonts w:ascii="Times New Roman" w:eastAsia="Times New Roman" w:hAnsi="Times New Roman" w:cs="Times New Roman"/>
                <w:b/>
                <w:bCs/>
                <w:color w:val="000000"/>
                <w:sz w:val="20"/>
                <w:szCs w:val="20"/>
              </w:rPr>
            </w:pPr>
          </w:p>
        </w:tc>
        <w:tc>
          <w:tcPr>
            <w:tcW w:w="347" w:type="pct"/>
            <w:tcBorders>
              <w:top w:val="single" w:sz="4" w:space="0" w:color="auto"/>
              <w:left w:val="nil"/>
              <w:bottom w:val="single" w:sz="4" w:space="0" w:color="auto"/>
              <w:right w:val="single" w:sz="4" w:space="0" w:color="auto"/>
            </w:tcBorders>
            <w:shd w:val="clear" w:color="auto" w:fill="auto"/>
            <w:noWrap/>
            <w:vAlign w:val="center"/>
          </w:tcPr>
          <w:p w14:paraId="1FAEAE75" w14:textId="74439D4E" w:rsidR="00777332" w:rsidRPr="00890D19" w:rsidRDefault="00777332"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S2</w:t>
            </w:r>
          </w:p>
        </w:tc>
        <w:tc>
          <w:tcPr>
            <w:tcW w:w="2829" w:type="pct"/>
            <w:tcBorders>
              <w:top w:val="single" w:sz="4" w:space="0" w:color="auto"/>
              <w:left w:val="nil"/>
              <w:bottom w:val="single" w:sz="4" w:space="0" w:color="auto"/>
              <w:right w:val="single" w:sz="4" w:space="0" w:color="auto"/>
            </w:tcBorders>
            <w:shd w:val="clear" w:color="auto" w:fill="auto"/>
            <w:vAlign w:val="center"/>
          </w:tcPr>
          <w:p w14:paraId="0B6775E1" w14:textId="60F6B364" w:rsidR="00777332" w:rsidRPr="00890D19" w:rsidRDefault="00777332"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I am easily adaptive to the work environment anywhere</w:t>
            </w:r>
          </w:p>
        </w:tc>
        <w:tc>
          <w:tcPr>
            <w:tcW w:w="156" w:type="pct"/>
            <w:tcBorders>
              <w:top w:val="single" w:sz="4" w:space="0" w:color="auto"/>
              <w:left w:val="nil"/>
              <w:bottom w:val="single" w:sz="4" w:space="0" w:color="auto"/>
              <w:right w:val="single" w:sz="4" w:space="0" w:color="auto"/>
            </w:tcBorders>
          </w:tcPr>
          <w:p w14:paraId="35245B23"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3BB3856B"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43761AC0"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6AAD4115" w14:textId="67F880E7"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4" w:type="pct"/>
            <w:tcBorders>
              <w:top w:val="single" w:sz="4" w:space="0" w:color="auto"/>
              <w:left w:val="nil"/>
              <w:bottom w:val="single" w:sz="4" w:space="0" w:color="auto"/>
            </w:tcBorders>
          </w:tcPr>
          <w:p w14:paraId="50F97C2D"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r>
      <w:tr w:rsidR="00C935FD" w:rsidRPr="00890D19" w14:paraId="4C3470F9" w14:textId="0E1DB3DA" w:rsidTr="00824257">
        <w:trPr>
          <w:trHeight w:val="293"/>
        </w:trPr>
        <w:tc>
          <w:tcPr>
            <w:tcW w:w="1046" w:type="pct"/>
            <w:vMerge/>
            <w:tcBorders>
              <w:top w:val="single" w:sz="4" w:space="0" w:color="auto"/>
              <w:bottom w:val="single" w:sz="4" w:space="0" w:color="auto"/>
              <w:right w:val="single" w:sz="4" w:space="0" w:color="auto"/>
            </w:tcBorders>
            <w:vAlign w:val="center"/>
            <w:hideMark/>
          </w:tcPr>
          <w:p w14:paraId="00C5DC44" w14:textId="1121B466" w:rsidR="00777332" w:rsidRPr="00890D19" w:rsidRDefault="00777332" w:rsidP="00C935FD">
            <w:pPr>
              <w:spacing w:after="0" w:line="360" w:lineRule="auto"/>
              <w:jc w:val="center"/>
              <w:rPr>
                <w:rFonts w:ascii="Times New Roman" w:eastAsia="Times New Roman" w:hAnsi="Times New Roman" w:cs="Times New Roman"/>
                <w:b/>
                <w:bCs/>
                <w:color w:val="000000"/>
                <w:sz w:val="20"/>
                <w:szCs w:val="20"/>
              </w:rPr>
            </w:pPr>
          </w:p>
        </w:tc>
        <w:tc>
          <w:tcPr>
            <w:tcW w:w="347" w:type="pct"/>
            <w:tcBorders>
              <w:top w:val="single" w:sz="4" w:space="0" w:color="auto"/>
              <w:left w:val="nil"/>
              <w:bottom w:val="single" w:sz="4" w:space="0" w:color="auto"/>
              <w:right w:val="single" w:sz="4" w:space="0" w:color="auto"/>
            </w:tcBorders>
            <w:shd w:val="clear" w:color="auto" w:fill="auto"/>
            <w:noWrap/>
            <w:vAlign w:val="center"/>
          </w:tcPr>
          <w:p w14:paraId="419FD80C" w14:textId="734CFF7B" w:rsidR="00777332" w:rsidRPr="00890D19" w:rsidRDefault="00777332"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S3</w:t>
            </w:r>
          </w:p>
        </w:tc>
        <w:tc>
          <w:tcPr>
            <w:tcW w:w="2829" w:type="pct"/>
            <w:tcBorders>
              <w:top w:val="single" w:sz="4" w:space="0" w:color="auto"/>
              <w:left w:val="nil"/>
              <w:bottom w:val="single" w:sz="4" w:space="0" w:color="auto"/>
              <w:right w:val="single" w:sz="4" w:space="0" w:color="auto"/>
            </w:tcBorders>
            <w:shd w:val="clear" w:color="auto" w:fill="auto"/>
            <w:vAlign w:val="bottom"/>
          </w:tcPr>
          <w:p w14:paraId="2C3018CE" w14:textId="6BF2110F" w:rsidR="00777332" w:rsidRPr="00890D19" w:rsidRDefault="00777332"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 xml:space="preserve">My organisation supports to continue my advance studies </w:t>
            </w:r>
          </w:p>
        </w:tc>
        <w:tc>
          <w:tcPr>
            <w:tcW w:w="156" w:type="pct"/>
            <w:tcBorders>
              <w:top w:val="single" w:sz="4" w:space="0" w:color="auto"/>
              <w:left w:val="nil"/>
              <w:bottom w:val="single" w:sz="4" w:space="0" w:color="auto"/>
              <w:right w:val="single" w:sz="4" w:space="0" w:color="auto"/>
            </w:tcBorders>
          </w:tcPr>
          <w:p w14:paraId="15138EDE"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63DD8D33"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338F7923"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7EA46186" w14:textId="24ED02C1"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4" w:type="pct"/>
            <w:tcBorders>
              <w:top w:val="nil"/>
              <w:left w:val="nil"/>
              <w:bottom w:val="single" w:sz="4" w:space="0" w:color="auto"/>
            </w:tcBorders>
          </w:tcPr>
          <w:p w14:paraId="24895C15"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r>
      <w:tr w:rsidR="00C935FD" w:rsidRPr="00890D19" w14:paraId="2F1D446A" w14:textId="449E59B6" w:rsidTr="00824257">
        <w:trPr>
          <w:trHeight w:val="392"/>
        </w:trPr>
        <w:tc>
          <w:tcPr>
            <w:tcW w:w="1046" w:type="pct"/>
            <w:vMerge/>
            <w:tcBorders>
              <w:top w:val="single" w:sz="4" w:space="0" w:color="auto"/>
              <w:bottom w:val="single" w:sz="4" w:space="0" w:color="auto"/>
              <w:right w:val="single" w:sz="4" w:space="0" w:color="auto"/>
            </w:tcBorders>
            <w:vAlign w:val="center"/>
            <w:hideMark/>
          </w:tcPr>
          <w:p w14:paraId="12DEEE01" w14:textId="2F6AA182" w:rsidR="00777332" w:rsidRPr="00890D19" w:rsidRDefault="00777332" w:rsidP="00C935FD">
            <w:pPr>
              <w:spacing w:after="0" w:line="360" w:lineRule="auto"/>
              <w:jc w:val="center"/>
              <w:rPr>
                <w:rFonts w:ascii="Times New Roman" w:eastAsia="Times New Roman" w:hAnsi="Times New Roman" w:cs="Times New Roman"/>
                <w:b/>
                <w:bCs/>
                <w:color w:val="000000"/>
                <w:sz w:val="20"/>
                <w:szCs w:val="20"/>
              </w:rPr>
            </w:pPr>
          </w:p>
        </w:tc>
        <w:tc>
          <w:tcPr>
            <w:tcW w:w="347" w:type="pct"/>
            <w:tcBorders>
              <w:top w:val="single" w:sz="4" w:space="0" w:color="auto"/>
              <w:left w:val="nil"/>
              <w:bottom w:val="single" w:sz="4" w:space="0" w:color="auto"/>
              <w:right w:val="single" w:sz="4" w:space="0" w:color="auto"/>
            </w:tcBorders>
            <w:shd w:val="clear" w:color="auto" w:fill="auto"/>
            <w:noWrap/>
            <w:vAlign w:val="center"/>
          </w:tcPr>
          <w:p w14:paraId="0D5D6546" w14:textId="4085648F" w:rsidR="00777332" w:rsidRPr="00890D19" w:rsidRDefault="00777332"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S4</w:t>
            </w:r>
          </w:p>
        </w:tc>
        <w:tc>
          <w:tcPr>
            <w:tcW w:w="2829" w:type="pct"/>
            <w:tcBorders>
              <w:top w:val="single" w:sz="4" w:space="0" w:color="auto"/>
              <w:left w:val="nil"/>
              <w:bottom w:val="single" w:sz="4" w:space="0" w:color="auto"/>
              <w:right w:val="single" w:sz="4" w:space="0" w:color="auto"/>
            </w:tcBorders>
            <w:shd w:val="clear" w:color="auto" w:fill="auto"/>
            <w:vAlign w:val="center"/>
          </w:tcPr>
          <w:p w14:paraId="5302D7CA" w14:textId="586FA261" w:rsidR="00777332" w:rsidRPr="00890D19" w:rsidRDefault="00777332"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My information and communication technology (ICT) skills make me best fit for the digital world</w:t>
            </w:r>
          </w:p>
        </w:tc>
        <w:tc>
          <w:tcPr>
            <w:tcW w:w="156" w:type="pct"/>
            <w:tcBorders>
              <w:top w:val="single" w:sz="4" w:space="0" w:color="auto"/>
              <w:left w:val="nil"/>
              <w:bottom w:val="single" w:sz="4" w:space="0" w:color="auto"/>
              <w:right w:val="single" w:sz="4" w:space="0" w:color="auto"/>
            </w:tcBorders>
          </w:tcPr>
          <w:p w14:paraId="3A9A40BF"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2B80C979"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4AFB8367"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070F1157" w14:textId="2226F115"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4" w:type="pct"/>
            <w:tcBorders>
              <w:top w:val="nil"/>
              <w:left w:val="nil"/>
              <w:bottom w:val="single" w:sz="4" w:space="0" w:color="auto"/>
            </w:tcBorders>
          </w:tcPr>
          <w:p w14:paraId="09E46AEB"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r>
      <w:tr w:rsidR="00C935FD" w:rsidRPr="00890D19" w14:paraId="1AB0306B" w14:textId="1AE67E02" w:rsidTr="00824257">
        <w:trPr>
          <w:trHeight w:val="677"/>
        </w:trPr>
        <w:tc>
          <w:tcPr>
            <w:tcW w:w="1046" w:type="pct"/>
            <w:vMerge/>
            <w:tcBorders>
              <w:top w:val="single" w:sz="4" w:space="0" w:color="auto"/>
              <w:bottom w:val="single" w:sz="4" w:space="0" w:color="auto"/>
              <w:right w:val="single" w:sz="4" w:space="0" w:color="auto"/>
            </w:tcBorders>
            <w:vAlign w:val="center"/>
            <w:hideMark/>
          </w:tcPr>
          <w:p w14:paraId="10D65CCB" w14:textId="495FEDD4" w:rsidR="00777332" w:rsidRPr="00890D19" w:rsidRDefault="00777332" w:rsidP="00C935FD">
            <w:pPr>
              <w:spacing w:after="0" w:line="360" w:lineRule="auto"/>
              <w:jc w:val="center"/>
              <w:rPr>
                <w:rFonts w:ascii="Times New Roman" w:eastAsia="Times New Roman" w:hAnsi="Times New Roman" w:cs="Times New Roman"/>
                <w:b/>
                <w:bCs/>
                <w:color w:val="000000"/>
                <w:sz w:val="20"/>
                <w:szCs w:val="20"/>
              </w:rPr>
            </w:pPr>
          </w:p>
        </w:tc>
        <w:tc>
          <w:tcPr>
            <w:tcW w:w="347" w:type="pct"/>
            <w:tcBorders>
              <w:top w:val="single" w:sz="4" w:space="0" w:color="auto"/>
              <w:left w:val="nil"/>
              <w:bottom w:val="single" w:sz="4" w:space="0" w:color="auto"/>
              <w:right w:val="single" w:sz="4" w:space="0" w:color="auto"/>
            </w:tcBorders>
            <w:shd w:val="clear" w:color="auto" w:fill="auto"/>
            <w:noWrap/>
            <w:vAlign w:val="center"/>
          </w:tcPr>
          <w:p w14:paraId="0AB299C3" w14:textId="6DA3E75F" w:rsidR="00777332" w:rsidRPr="00890D19" w:rsidRDefault="00777332"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S5</w:t>
            </w:r>
          </w:p>
        </w:tc>
        <w:tc>
          <w:tcPr>
            <w:tcW w:w="2829" w:type="pct"/>
            <w:tcBorders>
              <w:top w:val="single" w:sz="4" w:space="0" w:color="auto"/>
              <w:left w:val="nil"/>
              <w:bottom w:val="single" w:sz="4" w:space="0" w:color="auto"/>
              <w:right w:val="single" w:sz="4" w:space="0" w:color="auto"/>
            </w:tcBorders>
            <w:shd w:val="clear" w:color="auto" w:fill="auto"/>
            <w:vAlign w:val="bottom"/>
          </w:tcPr>
          <w:p w14:paraId="00C1824B" w14:textId="43F01A87" w:rsidR="00777332" w:rsidRPr="00890D19" w:rsidRDefault="00777332"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I am very positive towards the changing environment of my organisation</w:t>
            </w:r>
          </w:p>
        </w:tc>
        <w:tc>
          <w:tcPr>
            <w:tcW w:w="156" w:type="pct"/>
            <w:tcBorders>
              <w:top w:val="single" w:sz="4" w:space="0" w:color="auto"/>
              <w:left w:val="nil"/>
              <w:bottom w:val="single" w:sz="4" w:space="0" w:color="auto"/>
              <w:right w:val="single" w:sz="4" w:space="0" w:color="auto"/>
            </w:tcBorders>
          </w:tcPr>
          <w:p w14:paraId="46646D23"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41CFA82E"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724A6252"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1F3DABC5" w14:textId="2DECD8EA"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4" w:type="pct"/>
            <w:tcBorders>
              <w:top w:val="nil"/>
              <w:left w:val="nil"/>
              <w:bottom w:val="single" w:sz="4" w:space="0" w:color="auto"/>
            </w:tcBorders>
          </w:tcPr>
          <w:p w14:paraId="177CD4E4"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r>
      <w:tr w:rsidR="00C935FD" w:rsidRPr="00890D19" w14:paraId="3D11F615" w14:textId="2E56E09A" w:rsidTr="00824257">
        <w:trPr>
          <w:trHeight w:val="677"/>
        </w:trPr>
        <w:tc>
          <w:tcPr>
            <w:tcW w:w="1046" w:type="pct"/>
            <w:vMerge/>
            <w:tcBorders>
              <w:top w:val="single" w:sz="4" w:space="0" w:color="auto"/>
              <w:bottom w:val="single" w:sz="4" w:space="0" w:color="auto"/>
              <w:right w:val="single" w:sz="4" w:space="0" w:color="auto"/>
            </w:tcBorders>
            <w:shd w:val="clear" w:color="auto" w:fill="auto"/>
            <w:vAlign w:val="center"/>
            <w:hideMark/>
          </w:tcPr>
          <w:p w14:paraId="1BD7E53F" w14:textId="278E7C7A" w:rsidR="00777332" w:rsidRPr="00890D19" w:rsidRDefault="00777332" w:rsidP="00C935FD">
            <w:pPr>
              <w:spacing w:after="0" w:line="360" w:lineRule="auto"/>
              <w:jc w:val="center"/>
              <w:rPr>
                <w:rFonts w:ascii="Times New Roman" w:eastAsia="Times New Roman" w:hAnsi="Times New Roman" w:cs="Times New Roman"/>
                <w:b/>
                <w:bCs/>
                <w:color w:val="000000"/>
                <w:sz w:val="20"/>
                <w:szCs w:val="20"/>
              </w:rPr>
            </w:pPr>
          </w:p>
        </w:tc>
        <w:tc>
          <w:tcPr>
            <w:tcW w:w="347" w:type="pct"/>
            <w:tcBorders>
              <w:top w:val="single" w:sz="4" w:space="0" w:color="auto"/>
              <w:left w:val="nil"/>
              <w:bottom w:val="single" w:sz="4" w:space="0" w:color="auto"/>
              <w:right w:val="single" w:sz="4" w:space="0" w:color="auto"/>
            </w:tcBorders>
            <w:shd w:val="clear" w:color="auto" w:fill="auto"/>
            <w:noWrap/>
            <w:vAlign w:val="center"/>
          </w:tcPr>
          <w:p w14:paraId="448253DD" w14:textId="6D367FFC" w:rsidR="00777332" w:rsidRPr="00890D19" w:rsidRDefault="00777332" w:rsidP="00C935FD">
            <w:pPr>
              <w:spacing w:after="0" w:line="360" w:lineRule="auto"/>
              <w:jc w:val="center"/>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S6</w:t>
            </w:r>
          </w:p>
        </w:tc>
        <w:tc>
          <w:tcPr>
            <w:tcW w:w="2829" w:type="pct"/>
            <w:tcBorders>
              <w:top w:val="single" w:sz="4" w:space="0" w:color="auto"/>
              <w:left w:val="nil"/>
              <w:bottom w:val="single" w:sz="4" w:space="0" w:color="auto"/>
              <w:right w:val="single" w:sz="4" w:space="0" w:color="auto"/>
            </w:tcBorders>
            <w:shd w:val="clear" w:color="auto" w:fill="auto"/>
            <w:vAlign w:val="bottom"/>
          </w:tcPr>
          <w:p w14:paraId="56D8250B" w14:textId="5ED8E9AB" w:rsidR="00777332" w:rsidRPr="00890D19" w:rsidRDefault="00777332" w:rsidP="004F6E64">
            <w:pPr>
              <w:spacing w:after="0" w:line="360" w:lineRule="auto"/>
              <w:jc w:val="both"/>
              <w:rPr>
                <w:rFonts w:ascii="Times New Roman" w:eastAsia="Times New Roman" w:hAnsi="Times New Roman" w:cs="Times New Roman"/>
                <w:color w:val="000000"/>
                <w:sz w:val="20"/>
                <w:szCs w:val="20"/>
              </w:rPr>
            </w:pPr>
            <w:r w:rsidRPr="00890D19">
              <w:rPr>
                <w:rFonts w:ascii="Times New Roman" w:eastAsia="Times New Roman" w:hAnsi="Times New Roman" w:cs="Times New Roman"/>
                <w:color w:val="000000"/>
                <w:sz w:val="20"/>
                <w:szCs w:val="20"/>
              </w:rPr>
              <w:t>I believe in developing teams for enhancing organisation performance</w:t>
            </w:r>
          </w:p>
        </w:tc>
        <w:tc>
          <w:tcPr>
            <w:tcW w:w="156" w:type="pct"/>
            <w:tcBorders>
              <w:top w:val="single" w:sz="4" w:space="0" w:color="auto"/>
              <w:left w:val="nil"/>
              <w:bottom w:val="single" w:sz="4" w:space="0" w:color="auto"/>
              <w:right w:val="single" w:sz="4" w:space="0" w:color="auto"/>
            </w:tcBorders>
          </w:tcPr>
          <w:p w14:paraId="0CC2B4FC"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nil"/>
              <w:bottom w:val="single" w:sz="4" w:space="0" w:color="auto"/>
              <w:right w:val="single" w:sz="4" w:space="0" w:color="auto"/>
            </w:tcBorders>
          </w:tcPr>
          <w:p w14:paraId="13F0B020"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14772D35"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6" w:type="pct"/>
            <w:tcBorders>
              <w:top w:val="single" w:sz="4" w:space="0" w:color="auto"/>
              <w:left w:val="single" w:sz="4" w:space="0" w:color="auto"/>
              <w:bottom w:val="single" w:sz="4" w:space="0" w:color="auto"/>
              <w:right w:val="single" w:sz="4" w:space="0" w:color="auto"/>
            </w:tcBorders>
          </w:tcPr>
          <w:p w14:paraId="16758DD3" w14:textId="1D9C690F" w:rsidR="00777332" w:rsidRPr="00890D19" w:rsidRDefault="00777332" w:rsidP="00C935FD">
            <w:pPr>
              <w:spacing w:after="0" w:line="360" w:lineRule="auto"/>
              <w:rPr>
                <w:rFonts w:ascii="Times New Roman" w:eastAsia="Times New Roman" w:hAnsi="Times New Roman" w:cs="Times New Roman"/>
                <w:color w:val="000000"/>
                <w:sz w:val="20"/>
                <w:szCs w:val="20"/>
              </w:rPr>
            </w:pPr>
          </w:p>
        </w:tc>
        <w:tc>
          <w:tcPr>
            <w:tcW w:w="154" w:type="pct"/>
            <w:tcBorders>
              <w:top w:val="nil"/>
              <w:left w:val="nil"/>
              <w:bottom w:val="single" w:sz="4" w:space="0" w:color="auto"/>
            </w:tcBorders>
          </w:tcPr>
          <w:p w14:paraId="55F33B80" w14:textId="77777777" w:rsidR="00777332" w:rsidRPr="00890D19" w:rsidRDefault="00777332" w:rsidP="00C935FD">
            <w:pPr>
              <w:spacing w:after="0" w:line="360" w:lineRule="auto"/>
              <w:rPr>
                <w:rFonts w:ascii="Times New Roman" w:eastAsia="Times New Roman" w:hAnsi="Times New Roman" w:cs="Times New Roman"/>
                <w:color w:val="000000"/>
                <w:sz w:val="20"/>
                <w:szCs w:val="20"/>
              </w:rPr>
            </w:pPr>
          </w:p>
        </w:tc>
      </w:tr>
    </w:tbl>
    <w:p w14:paraId="6F97A104" w14:textId="77777777" w:rsidR="00806182" w:rsidRPr="00890D19" w:rsidRDefault="00806182" w:rsidP="00824257">
      <w:pPr>
        <w:pBdr>
          <w:bottom w:val="single" w:sz="4" w:space="0" w:color="auto"/>
        </w:pBdr>
        <w:spacing w:line="360" w:lineRule="auto"/>
        <w:ind w:right="279"/>
        <w:jc w:val="both"/>
        <w:rPr>
          <w:rFonts w:ascii="Times New Roman" w:hAnsi="Times New Roman" w:cs="Times New Roman"/>
          <w:b/>
          <w:color w:val="FF0000"/>
          <w:sz w:val="24"/>
          <w:szCs w:val="24"/>
        </w:rPr>
      </w:pPr>
    </w:p>
    <w:sectPr w:rsidR="00806182" w:rsidRPr="00890D19" w:rsidSect="00BD1E74">
      <w:footerReference w:type="default" r:id="rId10"/>
      <w:pgSz w:w="11907" w:h="16839" w:code="9"/>
      <w:pgMar w:top="1440" w:right="1440" w:bottom="1440" w:left="1440" w:header="720" w:footer="720" w:gutter="0"/>
      <w:lnNumType w:countBy="1" w:restart="continuous"/>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BD570" w14:textId="77777777" w:rsidR="0020333B" w:rsidRDefault="0020333B" w:rsidP="002A02C7">
      <w:pPr>
        <w:spacing w:after="0" w:line="240" w:lineRule="auto"/>
      </w:pPr>
      <w:r>
        <w:separator/>
      </w:r>
    </w:p>
  </w:endnote>
  <w:endnote w:type="continuationSeparator" w:id="0">
    <w:p w14:paraId="26037FDB" w14:textId="77777777" w:rsidR="0020333B" w:rsidRDefault="0020333B" w:rsidP="002A02C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E1000AEF" w:usb1="5000A1FF" w:usb2="00000000" w:usb3="00000000" w:csb0="000001BF" w:csb1="00000000"/>
  </w:font>
  <w:font w:name="Yu Mincho">
    <w:charset w:val="80"/>
    <w:family w:val="roman"/>
    <w:pitch w:val="variable"/>
    <w:sig w:usb0="800002E7" w:usb1="2AC7FCFF" w:usb2="00000012" w:usb3="00000000" w:csb0="0002009F" w:csb1="00000000"/>
  </w:font>
  <w:font w:name="Helvetica">
    <w:panose1 w:val="020B0604020202020204"/>
    <w:charset w:val="00"/>
    <w:family w:val="swiss"/>
    <w:pitch w:val="variable"/>
    <w:sig w:usb0="E0002EFF" w:usb1="C000785B" w:usb2="00000009" w:usb3="00000000" w:csb0="000001FF" w:csb1="00000000"/>
  </w:font>
  <w:font w:name="AdvOT8cb2ddbd">
    <w:altName w:val="Cambria"/>
    <w:panose1 w:val="00000000000000000000"/>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843327952"/>
      <w:docPartObj>
        <w:docPartGallery w:val="Page Numbers (Bottom of Page)"/>
        <w:docPartUnique/>
      </w:docPartObj>
    </w:sdtPr>
    <w:sdtEndPr>
      <w:rPr>
        <w:noProof/>
      </w:rPr>
    </w:sdtEndPr>
    <w:sdtContent>
      <w:p w14:paraId="1DBBE949" w14:textId="00DB89C4" w:rsidR="005876EE" w:rsidRDefault="005876EE">
        <w:pPr>
          <w:pStyle w:val="Footer"/>
          <w:jc w:val="right"/>
        </w:pPr>
        <w:r>
          <w:fldChar w:fldCharType="begin"/>
        </w:r>
        <w:r>
          <w:instrText xml:space="preserve"> PAGE   \* MERGEFORMAT </w:instrText>
        </w:r>
        <w:r>
          <w:fldChar w:fldCharType="separate"/>
        </w:r>
        <w:r>
          <w:rPr>
            <w:noProof/>
          </w:rPr>
          <w:t>25</w:t>
        </w:r>
        <w:r>
          <w:rPr>
            <w:noProof/>
          </w:rPr>
          <w:fldChar w:fldCharType="end"/>
        </w:r>
      </w:p>
    </w:sdtContent>
  </w:sdt>
  <w:p w14:paraId="021BF09D" w14:textId="77777777" w:rsidR="005876EE" w:rsidRDefault="005876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E2BC6C7" w14:textId="77777777" w:rsidR="0020333B" w:rsidRDefault="0020333B" w:rsidP="002A02C7">
      <w:pPr>
        <w:spacing w:after="0" w:line="240" w:lineRule="auto"/>
      </w:pPr>
      <w:r>
        <w:separator/>
      </w:r>
    </w:p>
  </w:footnote>
  <w:footnote w:type="continuationSeparator" w:id="0">
    <w:p w14:paraId="04D8BEE4" w14:textId="77777777" w:rsidR="0020333B" w:rsidRDefault="0020333B" w:rsidP="002A02C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4244C06"/>
    <w:multiLevelType w:val="hybridMultilevel"/>
    <w:tmpl w:val="8CECC7C4"/>
    <w:lvl w:ilvl="0" w:tplc="40090001">
      <w:start w:val="1"/>
      <w:numFmt w:val="bullet"/>
      <w:lvlText w:val=""/>
      <w:lvlJc w:val="left"/>
      <w:pPr>
        <w:ind w:left="720" w:hanging="360"/>
      </w:pPr>
      <w:rPr>
        <w:rFonts w:ascii="Symbol" w:hAnsi="Symbol" w:hint="default"/>
      </w:rPr>
    </w:lvl>
    <w:lvl w:ilvl="1" w:tplc="40090003" w:tentative="1">
      <w:start w:val="1"/>
      <w:numFmt w:val="bullet"/>
      <w:lvlText w:val="o"/>
      <w:lvlJc w:val="left"/>
      <w:pPr>
        <w:ind w:left="1440" w:hanging="360"/>
      </w:pPr>
      <w:rPr>
        <w:rFonts w:ascii="Courier New" w:hAnsi="Courier New" w:cs="Courier New" w:hint="default"/>
      </w:rPr>
    </w:lvl>
    <w:lvl w:ilvl="2" w:tplc="40090005" w:tentative="1">
      <w:start w:val="1"/>
      <w:numFmt w:val="bullet"/>
      <w:lvlText w:val=""/>
      <w:lvlJc w:val="left"/>
      <w:pPr>
        <w:ind w:left="2160" w:hanging="360"/>
      </w:pPr>
      <w:rPr>
        <w:rFonts w:ascii="Wingdings" w:hAnsi="Wingdings" w:hint="default"/>
      </w:rPr>
    </w:lvl>
    <w:lvl w:ilvl="3" w:tplc="40090001" w:tentative="1">
      <w:start w:val="1"/>
      <w:numFmt w:val="bullet"/>
      <w:lvlText w:val=""/>
      <w:lvlJc w:val="left"/>
      <w:pPr>
        <w:ind w:left="2880" w:hanging="360"/>
      </w:pPr>
      <w:rPr>
        <w:rFonts w:ascii="Symbol" w:hAnsi="Symbol" w:hint="default"/>
      </w:rPr>
    </w:lvl>
    <w:lvl w:ilvl="4" w:tplc="40090003" w:tentative="1">
      <w:start w:val="1"/>
      <w:numFmt w:val="bullet"/>
      <w:lvlText w:val="o"/>
      <w:lvlJc w:val="left"/>
      <w:pPr>
        <w:ind w:left="3600" w:hanging="360"/>
      </w:pPr>
      <w:rPr>
        <w:rFonts w:ascii="Courier New" w:hAnsi="Courier New" w:cs="Courier New" w:hint="default"/>
      </w:rPr>
    </w:lvl>
    <w:lvl w:ilvl="5" w:tplc="40090005" w:tentative="1">
      <w:start w:val="1"/>
      <w:numFmt w:val="bullet"/>
      <w:lvlText w:val=""/>
      <w:lvlJc w:val="left"/>
      <w:pPr>
        <w:ind w:left="4320" w:hanging="360"/>
      </w:pPr>
      <w:rPr>
        <w:rFonts w:ascii="Wingdings" w:hAnsi="Wingdings" w:hint="default"/>
      </w:rPr>
    </w:lvl>
    <w:lvl w:ilvl="6" w:tplc="40090001" w:tentative="1">
      <w:start w:val="1"/>
      <w:numFmt w:val="bullet"/>
      <w:lvlText w:val=""/>
      <w:lvlJc w:val="left"/>
      <w:pPr>
        <w:ind w:left="5040" w:hanging="360"/>
      </w:pPr>
      <w:rPr>
        <w:rFonts w:ascii="Symbol" w:hAnsi="Symbol" w:hint="default"/>
      </w:rPr>
    </w:lvl>
    <w:lvl w:ilvl="7" w:tplc="40090003" w:tentative="1">
      <w:start w:val="1"/>
      <w:numFmt w:val="bullet"/>
      <w:lvlText w:val="o"/>
      <w:lvlJc w:val="left"/>
      <w:pPr>
        <w:ind w:left="5760" w:hanging="360"/>
      </w:pPr>
      <w:rPr>
        <w:rFonts w:ascii="Courier New" w:hAnsi="Courier New" w:cs="Courier New" w:hint="default"/>
      </w:rPr>
    </w:lvl>
    <w:lvl w:ilvl="8" w:tplc="40090005" w:tentative="1">
      <w:start w:val="1"/>
      <w:numFmt w:val="bullet"/>
      <w:lvlText w:val=""/>
      <w:lvlJc w:val="left"/>
      <w:pPr>
        <w:ind w:left="6480" w:hanging="360"/>
      </w:pPr>
      <w:rPr>
        <w:rFonts w:ascii="Wingdings" w:hAnsi="Wingdings" w:hint="default"/>
      </w:rPr>
    </w:lvl>
  </w:abstractNum>
  <w:abstractNum w:abstractNumId="1" w15:restartNumberingAfterBreak="0">
    <w:nsid w:val="21363C00"/>
    <w:multiLevelType w:val="multilevel"/>
    <w:tmpl w:val="04241366"/>
    <w:lvl w:ilvl="0">
      <w:start w:val="4"/>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2" w15:restartNumberingAfterBreak="0">
    <w:nsid w:val="629238F7"/>
    <w:multiLevelType w:val="multilevel"/>
    <w:tmpl w:val="2EEC9E2A"/>
    <w:lvl w:ilvl="0">
      <w:start w:val="1"/>
      <w:numFmt w:val="decimal"/>
      <w:lvlText w:val="%1."/>
      <w:lvlJc w:val="left"/>
      <w:pPr>
        <w:ind w:left="630" w:hanging="360"/>
      </w:pPr>
      <w:rPr>
        <w:rFonts w:hint="default"/>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79810DFC"/>
    <w:multiLevelType w:val="multilevel"/>
    <w:tmpl w:val="CD92E460"/>
    <w:lvl w:ilvl="0">
      <w:start w:val="1"/>
      <w:numFmt w:val="decimal"/>
      <w:lvlText w:val="%1."/>
      <w:lvlJc w:val="left"/>
      <w:pPr>
        <w:ind w:left="720" w:hanging="360"/>
      </w:pPr>
      <w:rPr>
        <w:rFonts w:hint="default"/>
        <w:color w:val="auto"/>
      </w:rPr>
    </w:lvl>
    <w:lvl w:ilvl="1">
      <w:start w:val="1"/>
      <w:numFmt w:val="decimal"/>
      <w:isLgl/>
      <w:lvlText w:val="%1.%2"/>
      <w:lvlJc w:val="left"/>
      <w:pPr>
        <w:ind w:left="2430" w:hanging="360"/>
      </w:pPr>
      <w:rPr>
        <w:rFonts w:hint="default"/>
        <w:i/>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4" w15:restartNumberingAfterBreak="0">
    <w:nsid w:val="79E34E2A"/>
    <w:multiLevelType w:val="hybridMultilevel"/>
    <w:tmpl w:val="45A88C1C"/>
    <w:lvl w:ilvl="0" w:tplc="6F78AA28">
      <w:start w:val="3"/>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4"/>
  </w:num>
  <w:num w:numId="4">
    <w:abstractNumId w:val="3"/>
  </w:num>
  <w:num w:numId="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hideSpellingErrors/>
  <w:hideGrammaticalErrors/>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NDY2tjAyMTEyNjVV0lEKTi0uzszPAymwqAUAIYVHQiwAAAA="/>
  </w:docVars>
  <w:rsids>
    <w:rsidRoot w:val="004B0663"/>
    <w:rsid w:val="00000409"/>
    <w:rsid w:val="00000866"/>
    <w:rsid w:val="000047F7"/>
    <w:rsid w:val="0000740E"/>
    <w:rsid w:val="00010059"/>
    <w:rsid w:val="00011315"/>
    <w:rsid w:val="00011579"/>
    <w:rsid w:val="00014DC4"/>
    <w:rsid w:val="000160B5"/>
    <w:rsid w:val="000209F0"/>
    <w:rsid w:val="00026A61"/>
    <w:rsid w:val="00026AAD"/>
    <w:rsid w:val="00026B16"/>
    <w:rsid w:val="00027F61"/>
    <w:rsid w:val="000302A0"/>
    <w:rsid w:val="000303E9"/>
    <w:rsid w:val="00030FC0"/>
    <w:rsid w:val="000313ED"/>
    <w:rsid w:val="0003283B"/>
    <w:rsid w:val="0003385D"/>
    <w:rsid w:val="0003473E"/>
    <w:rsid w:val="000348E4"/>
    <w:rsid w:val="000357B0"/>
    <w:rsid w:val="00035C82"/>
    <w:rsid w:val="000379C7"/>
    <w:rsid w:val="0004162D"/>
    <w:rsid w:val="000416C7"/>
    <w:rsid w:val="00042589"/>
    <w:rsid w:val="000427C6"/>
    <w:rsid w:val="000434B0"/>
    <w:rsid w:val="000434EB"/>
    <w:rsid w:val="0004356B"/>
    <w:rsid w:val="00045CF0"/>
    <w:rsid w:val="00046593"/>
    <w:rsid w:val="000470FC"/>
    <w:rsid w:val="0005135B"/>
    <w:rsid w:val="0005652B"/>
    <w:rsid w:val="00057364"/>
    <w:rsid w:val="00057371"/>
    <w:rsid w:val="00057E01"/>
    <w:rsid w:val="00060AEA"/>
    <w:rsid w:val="000615E4"/>
    <w:rsid w:val="0006246D"/>
    <w:rsid w:val="000639F5"/>
    <w:rsid w:val="00063CCB"/>
    <w:rsid w:val="0006407C"/>
    <w:rsid w:val="00071203"/>
    <w:rsid w:val="00071471"/>
    <w:rsid w:val="000716ED"/>
    <w:rsid w:val="00071818"/>
    <w:rsid w:val="00071A0D"/>
    <w:rsid w:val="00075794"/>
    <w:rsid w:val="0007588B"/>
    <w:rsid w:val="000763E4"/>
    <w:rsid w:val="0007744F"/>
    <w:rsid w:val="00077924"/>
    <w:rsid w:val="00077C76"/>
    <w:rsid w:val="00077E4A"/>
    <w:rsid w:val="000813D0"/>
    <w:rsid w:val="00081585"/>
    <w:rsid w:val="00085BAF"/>
    <w:rsid w:val="00086266"/>
    <w:rsid w:val="00086420"/>
    <w:rsid w:val="00086749"/>
    <w:rsid w:val="00086DAC"/>
    <w:rsid w:val="00087579"/>
    <w:rsid w:val="0008781E"/>
    <w:rsid w:val="00087E32"/>
    <w:rsid w:val="0009048E"/>
    <w:rsid w:val="00090B4F"/>
    <w:rsid w:val="000911FD"/>
    <w:rsid w:val="00091464"/>
    <w:rsid w:val="0009228F"/>
    <w:rsid w:val="000928BC"/>
    <w:rsid w:val="0009373B"/>
    <w:rsid w:val="00094850"/>
    <w:rsid w:val="000955A3"/>
    <w:rsid w:val="00095D3B"/>
    <w:rsid w:val="00096003"/>
    <w:rsid w:val="000962F1"/>
    <w:rsid w:val="00096389"/>
    <w:rsid w:val="0009657D"/>
    <w:rsid w:val="000A1EBC"/>
    <w:rsid w:val="000A239F"/>
    <w:rsid w:val="000A28CD"/>
    <w:rsid w:val="000A5265"/>
    <w:rsid w:val="000A58A0"/>
    <w:rsid w:val="000A59B2"/>
    <w:rsid w:val="000B0849"/>
    <w:rsid w:val="000B0BE8"/>
    <w:rsid w:val="000B1134"/>
    <w:rsid w:val="000B1757"/>
    <w:rsid w:val="000B24B2"/>
    <w:rsid w:val="000B3550"/>
    <w:rsid w:val="000B3B6B"/>
    <w:rsid w:val="000B45AE"/>
    <w:rsid w:val="000B5BF4"/>
    <w:rsid w:val="000B6412"/>
    <w:rsid w:val="000B67FA"/>
    <w:rsid w:val="000B6F77"/>
    <w:rsid w:val="000B7419"/>
    <w:rsid w:val="000C1C47"/>
    <w:rsid w:val="000C1CB1"/>
    <w:rsid w:val="000C26BF"/>
    <w:rsid w:val="000C2A60"/>
    <w:rsid w:val="000C2DA0"/>
    <w:rsid w:val="000C3102"/>
    <w:rsid w:val="000C4C70"/>
    <w:rsid w:val="000C6BDD"/>
    <w:rsid w:val="000C6F81"/>
    <w:rsid w:val="000D088A"/>
    <w:rsid w:val="000D09C3"/>
    <w:rsid w:val="000D0A42"/>
    <w:rsid w:val="000D16D1"/>
    <w:rsid w:val="000D24AC"/>
    <w:rsid w:val="000D3D91"/>
    <w:rsid w:val="000D5132"/>
    <w:rsid w:val="000E0A6C"/>
    <w:rsid w:val="000E20F1"/>
    <w:rsid w:val="000E3C80"/>
    <w:rsid w:val="000E7B14"/>
    <w:rsid w:val="000E7D11"/>
    <w:rsid w:val="000F1071"/>
    <w:rsid w:val="000F1993"/>
    <w:rsid w:val="000F1EB1"/>
    <w:rsid w:val="000F407C"/>
    <w:rsid w:val="000F4E94"/>
    <w:rsid w:val="000F5771"/>
    <w:rsid w:val="000F5C5B"/>
    <w:rsid w:val="000F5E88"/>
    <w:rsid w:val="000F7441"/>
    <w:rsid w:val="000F7648"/>
    <w:rsid w:val="0010052A"/>
    <w:rsid w:val="00100D0B"/>
    <w:rsid w:val="001011BA"/>
    <w:rsid w:val="001011BB"/>
    <w:rsid w:val="00102E09"/>
    <w:rsid w:val="001041FE"/>
    <w:rsid w:val="0010480A"/>
    <w:rsid w:val="00105AB6"/>
    <w:rsid w:val="00107B31"/>
    <w:rsid w:val="001134F9"/>
    <w:rsid w:val="001168B4"/>
    <w:rsid w:val="001169CE"/>
    <w:rsid w:val="00116CED"/>
    <w:rsid w:val="00123A9D"/>
    <w:rsid w:val="00123D21"/>
    <w:rsid w:val="00124877"/>
    <w:rsid w:val="0012576C"/>
    <w:rsid w:val="00125B9D"/>
    <w:rsid w:val="00125FD0"/>
    <w:rsid w:val="001265B9"/>
    <w:rsid w:val="001272DE"/>
    <w:rsid w:val="00127F7F"/>
    <w:rsid w:val="00130F2F"/>
    <w:rsid w:val="0013349D"/>
    <w:rsid w:val="0013712E"/>
    <w:rsid w:val="00140493"/>
    <w:rsid w:val="00141551"/>
    <w:rsid w:val="00141674"/>
    <w:rsid w:val="00143FCF"/>
    <w:rsid w:val="00145095"/>
    <w:rsid w:val="00146729"/>
    <w:rsid w:val="00146C9F"/>
    <w:rsid w:val="00146FB5"/>
    <w:rsid w:val="001504C7"/>
    <w:rsid w:val="001511C0"/>
    <w:rsid w:val="001512D6"/>
    <w:rsid w:val="00151545"/>
    <w:rsid w:val="00153A28"/>
    <w:rsid w:val="00153D86"/>
    <w:rsid w:val="001561E7"/>
    <w:rsid w:val="00156982"/>
    <w:rsid w:val="0015746E"/>
    <w:rsid w:val="00160823"/>
    <w:rsid w:val="00161448"/>
    <w:rsid w:val="0016497B"/>
    <w:rsid w:val="001659AC"/>
    <w:rsid w:val="00165A8D"/>
    <w:rsid w:val="00166C9A"/>
    <w:rsid w:val="001673C4"/>
    <w:rsid w:val="00167A77"/>
    <w:rsid w:val="001702AF"/>
    <w:rsid w:val="001708DE"/>
    <w:rsid w:val="0017285C"/>
    <w:rsid w:val="00172C34"/>
    <w:rsid w:val="00173AF6"/>
    <w:rsid w:val="00174035"/>
    <w:rsid w:val="001748A1"/>
    <w:rsid w:val="00176F46"/>
    <w:rsid w:val="0017763D"/>
    <w:rsid w:val="001814FE"/>
    <w:rsid w:val="00182080"/>
    <w:rsid w:val="00183939"/>
    <w:rsid w:val="0018397F"/>
    <w:rsid w:val="001849C7"/>
    <w:rsid w:val="00184FA1"/>
    <w:rsid w:val="00187375"/>
    <w:rsid w:val="001908CC"/>
    <w:rsid w:val="00192902"/>
    <w:rsid w:val="00193A02"/>
    <w:rsid w:val="00194D59"/>
    <w:rsid w:val="00194DDD"/>
    <w:rsid w:val="00194F5F"/>
    <w:rsid w:val="0019514E"/>
    <w:rsid w:val="00196138"/>
    <w:rsid w:val="00197873"/>
    <w:rsid w:val="001A0418"/>
    <w:rsid w:val="001A37F5"/>
    <w:rsid w:val="001A3F44"/>
    <w:rsid w:val="001A5062"/>
    <w:rsid w:val="001A562B"/>
    <w:rsid w:val="001A6595"/>
    <w:rsid w:val="001A7812"/>
    <w:rsid w:val="001A7814"/>
    <w:rsid w:val="001B028C"/>
    <w:rsid w:val="001B1C91"/>
    <w:rsid w:val="001B2862"/>
    <w:rsid w:val="001B2984"/>
    <w:rsid w:val="001B2D72"/>
    <w:rsid w:val="001B30FE"/>
    <w:rsid w:val="001B433C"/>
    <w:rsid w:val="001B46DD"/>
    <w:rsid w:val="001B4798"/>
    <w:rsid w:val="001B5174"/>
    <w:rsid w:val="001B57AB"/>
    <w:rsid w:val="001B609E"/>
    <w:rsid w:val="001B68C9"/>
    <w:rsid w:val="001B6AFD"/>
    <w:rsid w:val="001B7783"/>
    <w:rsid w:val="001B7D78"/>
    <w:rsid w:val="001C1990"/>
    <w:rsid w:val="001C1D4E"/>
    <w:rsid w:val="001C255E"/>
    <w:rsid w:val="001C494A"/>
    <w:rsid w:val="001C5080"/>
    <w:rsid w:val="001C61C1"/>
    <w:rsid w:val="001C6D76"/>
    <w:rsid w:val="001C7458"/>
    <w:rsid w:val="001C76A8"/>
    <w:rsid w:val="001D0953"/>
    <w:rsid w:val="001D0CCE"/>
    <w:rsid w:val="001D1DD7"/>
    <w:rsid w:val="001D26BA"/>
    <w:rsid w:val="001D4A3A"/>
    <w:rsid w:val="001D7AD8"/>
    <w:rsid w:val="001E0488"/>
    <w:rsid w:val="001E1166"/>
    <w:rsid w:val="001E1E89"/>
    <w:rsid w:val="001E3C57"/>
    <w:rsid w:val="001E402C"/>
    <w:rsid w:val="001E48D7"/>
    <w:rsid w:val="001E58F7"/>
    <w:rsid w:val="001E5BAA"/>
    <w:rsid w:val="001E7B02"/>
    <w:rsid w:val="001F129E"/>
    <w:rsid w:val="001F17DB"/>
    <w:rsid w:val="001F1B81"/>
    <w:rsid w:val="001F1D0D"/>
    <w:rsid w:val="001F2625"/>
    <w:rsid w:val="001F30B8"/>
    <w:rsid w:val="001F3897"/>
    <w:rsid w:val="002003E7"/>
    <w:rsid w:val="00200415"/>
    <w:rsid w:val="00201224"/>
    <w:rsid w:val="002013EB"/>
    <w:rsid w:val="00201B55"/>
    <w:rsid w:val="00201D06"/>
    <w:rsid w:val="0020333B"/>
    <w:rsid w:val="00204850"/>
    <w:rsid w:val="00205AF0"/>
    <w:rsid w:val="00206711"/>
    <w:rsid w:val="00206CB2"/>
    <w:rsid w:val="0020703F"/>
    <w:rsid w:val="002102D3"/>
    <w:rsid w:val="0021477E"/>
    <w:rsid w:val="00216184"/>
    <w:rsid w:val="00220A75"/>
    <w:rsid w:val="00220AB2"/>
    <w:rsid w:val="00220ABA"/>
    <w:rsid w:val="002231B7"/>
    <w:rsid w:val="002246F4"/>
    <w:rsid w:val="00224EB5"/>
    <w:rsid w:val="002267EA"/>
    <w:rsid w:val="00226A85"/>
    <w:rsid w:val="00227F98"/>
    <w:rsid w:val="002323F2"/>
    <w:rsid w:val="0023254F"/>
    <w:rsid w:val="002336BE"/>
    <w:rsid w:val="00236D6E"/>
    <w:rsid w:val="00237853"/>
    <w:rsid w:val="0024031B"/>
    <w:rsid w:val="00240987"/>
    <w:rsid w:val="0024158C"/>
    <w:rsid w:val="002418DA"/>
    <w:rsid w:val="00241BFD"/>
    <w:rsid w:val="00243788"/>
    <w:rsid w:val="00244391"/>
    <w:rsid w:val="002445CA"/>
    <w:rsid w:val="00244E96"/>
    <w:rsid w:val="002451BE"/>
    <w:rsid w:val="00245334"/>
    <w:rsid w:val="00245C8F"/>
    <w:rsid w:val="00246D66"/>
    <w:rsid w:val="002514F6"/>
    <w:rsid w:val="002516B1"/>
    <w:rsid w:val="002529AE"/>
    <w:rsid w:val="00253050"/>
    <w:rsid w:val="00255261"/>
    <w:rsid w:val="00257257"/>
    <w:rsid w:val="00257A03"/>
    <w:rsid w:val="00257CB6"/>
    <w:rsid w:val="002603A4"/>
    <w:rsid w:val="00261393"/>
    <w:rsid w:val="002614AC"/>
    <w:rsid w:val="00262AAD"/>
    <w:rsid w:val="002640D7"/>
    <w:rsid w:val="002661D9"/>
    <w:rsid w:val="00267925"/>
    <w:rsid w:val="0027000A"/>
    <w:rsid w:val="002701B4"/>
    <w:rsid w:val="002711E9"/>
    <w:rsid w:val="002716F4"/>
    <w:rsid w:val="00271A7B"/>
    <w:rsid w:val="00272B05"/>
    <w:rsid w:val="0027432F"/>
    <w:rsid w:val="00274D45"/>
    <w:rsid w:val="0027557D"/>
    <w:rsid w:val="0027586C"/>
    <w:rsid w:val="0027593B"/>
    <w:rsid w:val="00276803"/>
    <w:rsid w:val="00276956"/>
    <w:rsid w:val="002776D3"/>
    <w:rsid w:val="002807F8"/>
    <w:rsid w:val="00280AC3"/>
    <w:rsid w:val="00282136"/>
    <w:rsid w:val="00283C16"/>
    <w:rsid w:val="00284DC7"/>
    <w:rsid w:val="00284E2B"/>
    <w:rsid w:val="00285E3B"/>
    <w:rsid w:val="002910B7"/>
    <w:rsid w:val="00291748"/>
    <w:rsid w:val="0029274F"/>
    <w:rsid w:val="00293FF2"/>
    <w:rsid w:val="002944CE"/>
    <w:rsid w:val="0029642B"/>
    <w:rsid w:val="00297B57"/>
    <w:rsid w:val="002A02C7"/>
    <w:rsid w:val="002A2492"/>
    <w:rsid w:val="002A4169"/>
    <w:rsid w:val="002A4C3A"/>
    <w:rsid w:val="002A7087"/>
    <w:rsid w:val="002A74D2"/>
    <w:rsid w:val="002A7835"/>
    <w:rsid w:val="002A7C7A"/>
    <w:rsid w:val="002B2409"/>
    <w:rsid w:val="002B3543"/>
    <w:rsid w:val="002B3809"/>
    <w:rsid w:val="002B430B"/>
    <w:rsid w:val="002B6285"/>
    <w:rsid w:val="002B6FB5"/>
    <w:rsid w:val="002B7EC5"/>
    <w:rsid w:val="002C2C4D"/>
    <w:rsid w:val="002C547B"/>
    <w:rsid w:val="002C5709"/>
    <w:rsid w:val="002C6047"/>
    <w:rsid w:val="002C7783"/>
    <w:rsid w:val="002D034D"/>
    <w:rsid w:val="002D0713"/>
    <w:rsid w:val="002D0A83"/>
    <w:rsid w:val="002D2659"/>
    <w:rsid w:val="002D2D71"/>
    <w:rsid w:val="002D4099"/>
    <w:rsid w:val="002D6CDA"/>
    <w:rsid w:val="002D732C"/>
    <w:rsid w:val="002D76D0"/>
    <w:rsid w:val="002D7735"/>
    <w:rsid w:val="002E14BA"/>
    <w:rsid w:val="002E1501"/>
    <w:rsid w:val="002E2753"/>
    <w:rsid w:val="002E3082"/>
    <w:rsid w:val="002E38CC"/>
    <w:rsid w:val="002E3C0A"/>
    <w:rsid w:val="002E51A7"/>
    <w:rsid w:val="002E611F"/>
    <w:rsid w:val="002E64FD"/>
    <w:rsid w:val="002F2314"/>
    <w:rsid w:val="002F2F71"/>
    <w:rsid w:val="002F3078"/>
    <w:rsid w:val="002F32A1"/>
    <w:rsid w:val="002F347A"/>
    <w:rsid w:val="002F3830"/>
    <w:rsid w:val="002F4481"/>
    <w:rsid w:val="002F525F"/>
    <w:rsid w:val="002F7800"/>
    <w:rsid w:val="00300039"/>
    <w:rsid w:val="003000E0"/>
    <w:rsid w:val="003016D6"/>
    <w:rsid w:val="00301FEF"/>
    <w:rsid w:val="00302EB0"/>
    <w:rsid w:val="0030337A"/>
    <w:rsid w:val="00303E34"/>
    <w:rsid w:val="00304A3B"/>
    <w:rsid w:val="00304BB2"/>
    <w:rsid w:val="00305AD7"/>
    <w:rsid w:val="0030636D"/>
    <w:rsid w:val="003066AB"/>
    <w:rsid w:val="00310044"/>
    <w:rsid w:val="00310172"/>
    <w:rsid w:val="0031144F"/>
    <w:rsid w:val="003116DB"/>
    <w:rsid w:val="003120D7"/>
    <w:rsid w:val="00312E25"/>
    <w:rsid w:val="003135D6"/>
    <w:rsid w:val="003142DD"/>
    <w:rsid w:val="00314BAA"/>
    <w:rsid w:val="003165BF"/>
    <w:rsid w:val="00316978"/>
    <w:rsid w:val="003169F5"/>
    <w:rsid w:val="00317082"/>
    <w:rsid w:val="00320129"/>
    <w:rsid w:val="00320260"/>
    <w:rsid w:val="0032065E"/>
    <w:rsid w:val="00321344"/>
    <w:rsid w:val="00321B92"/>
    <w:rsid w:val="0032208B"/>
    <w:rsid w:val="003220CB"/>
    <w:rsid w:val="003220FE"/>
    <w:rsid w:val="003245CF"/>
    <w:rsid w:val="0032709D"/>
    <w:rsid w:val="00331406"/>
    <w:rsid w:val="00332648"/>
    <w:rsid w:val="00332781"/>
    <w:rsid w:val="00332C59"/>
    <w:rsid w:val="00333EE6"/>
    <w:rsid w:val="00334EAF"/>
    <w:rsid w:val="003352D8"/>
    <w:rsid w:val="00337DF8"/>
    <w:rsid w:val="00340646"/>
    <w:rsid w:val="00341B16"/>
    <w:rsid w:val="00342661"/>
    <w:rsid w:val="00342F01"/>
    <w:rsid w:val="003449DD"/>
    <w:rsid w:val="0034551D"/>
    <w:rsid w:val="00345CD1"/>
    <w:rsid w:val="003460BF"/>
    <w:rsid w:val="003468DA"/>
    <w:rsid w:val="00352307"/>
    <w:rsid w:val="0035543F"/>
    <w:rsid w:val="00355F27"/>
    <w:rsid w:val="00356D30"/>
    <w:rsid w:val="00360590"/>
    <w:rsid w:val="00360B81"/>
    <w:rsid w:val="00361495"/>
    <w:rsid w:val="00362C8B"/>
    <w:rsid w:val="00364990"/>
    <w:rsid w:val="00364F67"/>
    <w:rsid w:val="00366B9C"/>
    <w:rsid w:val="00367D35"/>
    <w:rsid w:val="003700A5"/>
    <w:rsid w:val="00370691"/>
    <w:rsid w:val="00370FEA"/>
    <w:rsid w:val="00372CD0"/>
    <w:rsid w:val="00373D25"/>
    <w:rsid w:val="00386031"/>
    <w:rsid w:val="00391E5E"/>
    <w:rsid w:val="003932F5"/>
    <w:rsid w:val="00393BE9"/>
    <w:rsid w:val="00393EA2"/>
    <w:rsid w:val="00393ED3"/>
    <w:rsid w:val="0039533D"/>
    <w:rsid w:val="00396168"/>
    <w:rsid w:val="003968F9"/>
    <w:rsid w:val="0039731C"/>
    <w:rsid w:val="00397B59"/>
    <w:rsid w:val="003A1191"/>
    <w:rsid w:val="003A1724"/>
    <w:rsid w:val="003A35CD"/>
    <w:rsid w:val="003A3B6D"/>
    <w:rsid w:val="003A4AA7"/>
    <w:rsid w:val="003A4BA9"/>
    <w:rsid w:val="003A5C36"/>
    <w:rsid w:val="003A7129"/>
    <w:rsid w:val="003B10B5"/>
    <w:rsid w:val="003B3AC5"/>
    <w:rsid w:val="003B4D59"/>
    <w:rsid w:val="003B6164"/>
    <w:rsid w:val="003B61F5"/>
    <w:rsid w:val="003B6504"/>
    <w:rsid w:val="003B674A"/>
    <w:rsid w:val="003C08B7"/>
    <w:rsid w:val="003C0FC1"/>
    <w:rsid w:val="003C1547"/>
    <w:rsid w:val="003C2D04"/>
    <w:rsid w:val="003C3C15"/>
    <w:rsid w:val="003C3F0B"/>
    <w:rsid w:val="003C3FC7"/>
    <w:rsid w:val="003C49FF"/>
    <w:rsid w:val="003C5171"/>
    <w:rsid w:val="003C625E"/>
    <w:rsid w:val="003D0620"/>
    <w:rsid w:val="003D1BDC"/>
    <w:rsid w:val="003D1C17"/>
    <w:rsid w:val="003D2237"/>
    <w:rsid w:val="003D2244"/>
    <w:rsid w:val="003D3B1A"/>
    <w:rsid w:val="003D3C20"/>
    <w:rsid w:val="003D55DA"/>
    <w:rsid w:val="003D6411"/>
    <w:rsid w:val="003D7214"/>
    <w:rsid w:val="003E0A9F"/>
    <w:rsid w:val="003E12D3"/>
    <w:rsid w:val="003E1830"/>
    <w:rsid w:val="003E1ED9"/>
    <w:rsid w:val="003E1F09"/>
    <w:rsid w:val="003E1F1F"/>
    <w:rsid w:val="003E28E4"/>
    <w:rsid w:val="003E2FD9"/>
    <w:rsid w:val="003E4FA9"/>
    <w:rsid w:val="003E5AEC"/>
    <w:rsid w:val="003E6B34"/>
    <w:rsid w:val="003E75AE"/>
    <w:rsid w:val="003F0217"/>
    <w:rsid w:val="003F0EC2"/>
    <w:rsid w:val="003F1139"/>
    <w:rsid w:val="003F2DE0"/>
    <w:rsid w:val="003F3548"/>
    <w:rsid w:val="003F3A4F"/>
    <w:rsid w:val="003F3B1B"/>
    <w:rsid w:val="003F3BF7"/>
    <w:rsid w:val="003F495D"/>
    <w:rsid w:val="003F4FAB"/>
    <w:rsid w:val="003F547B"/>
    <w:rsid w:val="003F5628"/>
    <w:rsid w:val="003F7A6D"/>
    <w:rsid w:val="003F7E44"/>
    <w:rsid w:val="00400D08"/>
    <w:rsid w:val="00401331"/>
    <w:rsid w:val="00401461"/>
    <w:rsid w:val="00402A19"/>
    <w:rsid w:val="004037F0"/>
    <w:rsid w:val="00403FEA"/>
    <w:rsid w:val="00405449"/>
    <w:rsid w:val="00405702"/>
    <w:rsid w:val="004123A2"/>
    <w:rsid w:val="00417AF3"/>
    <w:rsid w:val="00420253"/>
    <w:rsid w:val="004208DB"/>
    <w:rsid w:val="0042101E"/>
    <w:rsid w:val="00422837"/>
    <w:rsid w:val="004235F0"/>
    <w:rsid w:val="0042452D"/>
    <w:rsid w:val="00425012"/>
    <w:rsid w:val="00425B7C"/>
    <w:rsid w:val="00425DD8"/>
    <w:rsid w:val="00426094"/>
    <w:rsid w:val="00431AE0"/>
    <w:rsid w:val="00431E69"/>
    <w:rsid w:val="00432848"/>
    <w:rsid w:val="004329A2"/>
    <w:rsid w:val="00434837"/>
    <w:rsid w:val="00434CC6"/>
    <w:rsid w:val="00434F6E"/>
    <w:rsid w:val="004368F5"/>
    <w:rsid w:val="00436ED4"/>
    <w:rsid w:val="00440597"/>
    <w:rsid w:val="00443C65"/>
    <w:rsid w:val="00443CBA"/>
    <w:rsid w:val="00444C1F"/>
    <w:rsid w:val="004469E8"/>
    <w:rsid w:val="0044715A"/>
    <w:rsid w:val="00454990"/>
    <w:rsid w:val="00454B87"/>
    <w:rsid w:val="00454BAB"/>
    <w:rsid w:val="00455244"/>
    <w:rsid w:val="0045622E"/>
    <w:rsid w:val="00457405"/>
    <w:rsid w:val="004602DC"/>
    <w:rsid w:val="0046083D"/>
    <w:rsid w:val="0046092B"/>
    <w:rsid w:val="004610B2"/>
    <w:rsid w:val="0046113C"/>
    <w:rsid w:val="00462BA1"/>
    <w:rsid w:val="004630A0"/>
    <w:rsid w:val="00463201"/>
    <w:rsid w:val="00464B1C"/>
    <w:rsid w:val="00466021"/>
    <w:rsid w:val="0046680E"/>
    <w:rsid w:val="00470404"/>
    <w:rsid w:val="00470B6A"/>
    <w:rsid w:val="00470DEA"/>
    <w:rsid w:val="004737CF"/>
    <w:rsid w:val="00473D53"/>
    <w:rsid w:val="004744D5"/>
    <w:rsid w:val="0047733D"/>
    <w:rsid w:val="0048057E"/>
    <w:rsid w:val="004807D5"/>
    <w:rsid w:val="004822E3"/>
    <w:rsid w:val="00484836"/>
    <w:rsid w:val="00484A07"/>
    <w:rsid w:val="00484DFD"/>
    <w:rsid w:val="0048574D"/>
    <w:rsid w:val="00486C0D"/>
    <w:rsid w:val="00493280"/>
    <w:rsid w:val="00493AFB"/>
    <w:rsid w:val="004943F1"/>
    <w:rsid w:val="00497451"/>
    <w:rsid w:val="004A0E08"/>
    <w:rsid w:val="004A4742"/>
    <w:rsid w:val="004A71D7"/>
    <w:rsid w:val="004A7B2C"/>
    <w:rsid w:val="004A7C39"/>
    <w:rsid w:val="004B0663"/>
    <w:rsid w:val="004B0C85"/>
    <w:rsid w:val="004B1BA2"/>
    <w:rsid w:val="004B2F3A"/>
    <w:rsid w:val="004C1D79"/>
    <w:rsid w:val="004C1E69"/>
    <w:rsid w:val="004C23C6"/>
    <w:rsid w:val="004C265D"/>
    <w:rsid w:val="004C2F52"/>
    <w:rsid w:val="004C36CF"/>
    <w:rsid w:val="004C3F84"/>
    <w:rsid w:val="004C4FCD"/>
    <w:rsid w:val="004C523D"/>
    <w:rsid w:val="004C57E0"/>
    <w:rsid w:val="004C695E"/>
    <w:rsid w:val="004C6E2C"/>
    <w:rsid w:val="004D069F"/>
    <w:rsid w:val="004D0A64"/>
    <w:rsid w:val="004D238F"/>
    <w:rsid w:val="004D2FA3"/>
    <w:rsid w:val="004D3896"/>
    <w:rsid w:val="004D4373"/>
    <w:rsid w:val="004D448F"/>
    <w:rsid w:val="004D44B2"/>
    <w:rsid w:val="004D5968"/>
    <w:rsid w:val="004D72E3"/>
    <w:rsid w:val="004D76C7"/>
    <w:rsid w:val="004E00FE"/>
    <w:rsid w:val="004E2A04"/>
    <w:rsid w:val="004E4063"/>
    <w:rsid w:val="004E502B"/>
    <w:rsid w:val="004E5A59"/>
    <w:rsid w:val="004E5F8E"/>
    <w:rsid w:val="004E621A"/>
    <w:rsid w:val="004E7379"/>
    <w:rsid w:val="004E7418"/>
    <w:rsid w:val="004E7582"/>
    <w:rsid w:val="004E7DA5"/>
    <w:rsid w:val="004F168D"/>
    <w:rsid w:val="004F2A20"/>
    <w:rsid w:val="004F5816"/>
    <w:rsid w:val="004F6E64"/>
    <w:rsid w:val="004F76F8"/>
    <w:rsid w:val="005003EC"/>
    <w:rsid w:val="00500FD1"/>
    <w:rsid w:val="00501BB0"/>
    <w:rsid w:val="00503ACB"/>
    <w:rsid w:val="005049AD"/>
    <w:rsid w:val="0050687C"/>
    <w:rsid w:val="00506CE8"/>
    <w:rsid w:val="005070F0"/>
    <w:rsid w:val="00507FAE"/>
    <w:rsid w:val="005134B1"/>
    <w:rsid w:val="0051363B"/>
    <w:rsid w:val="00513AFA"/>
    <w:rsid w:val="00514C96"/>
    <w:rsid w:val="00516942"/>
    <w:rsid w:val="00516B50"/>
    <w:rsid w:val="0051730E"/>
    <w:rsid w:val="00517968"/>
    <w:rsid w:val="00520766"/>
    <w:rsid w:val="00520A23"/>
    <w:rsid w:val="005212D6"/>
    <w:rsid w:val="00521580"/>
    <w:rsid w:val="00522174"/>
    <w:rsid w:val="0052319C"/>
    <w:rsid w:val="005231C8"/>
    <w:rsid w:val="00523F33"/>
    <w:rsid w:val="0052424B"/>
    <w:rsid w:val="00524A35"/>
    <w:rsid w:val="00526064"/>
    <w:rsid w:val="00527687"/>
    <w:rsid w:val="00527C28"/>
    <w:rsid w:val="005325AA"/>
    <w:rsid w:val="00532F9A"/>
    <w:rsid w:val="005338DE"/>
    <w:rsid w:val="00534077"/>
    <w:rsid w:val="005342B5"/>
    <w:rsid w:val="005352AE"/>
    <w:rsid w:val="00535E1A"/>
    <w:rsid w:val="00536246"/>
    <w:rsid w:val="00541051"/>
    <w:rsid w:val="0054160F"/>
    <w:rsid w:val="00544F3F"/>
    <w:rsid w:val="00547805"/>
    <w:rsid w:val="0055303C"/>
    <w:rsid w:val="00553D69"/>
    <w:rsid w:val="00555C75"/>
    <w:rsid w:val="00555DAD"/>
    <w:rsid w:val="005577EB"/>
    <w:rsid w:val="00563C21"/>
    <w:rsid w:val="005645FC"/>
    <w:rsid w:val="0056471D"/>
    <w:rsid w:val="005652F6"/>
    <w:rsid w:val="0056561D"/>
    <w:rsid w:val="00565833"/>
    <w:rsid w:val="005658F0"/>
    <w:rsid w:val="00570948"/>
    <w:rsid w:val="00570B47"/>
    <w:rsid w:val="00570EF6"/>
    <w:rsid w:val="00572136"/>
    <w:rsid w:val="00572623"/>
    <w:rsid w:val="00573D71"/>
    <w:rsid w:val="00573E83"/>
    <w:rsid w:val="00573EB1"/>
    <w:rsid w:val="005751A4"/>
    <w:rsid w:val="00575CC8"/>
    <w:rsid w:val="0057718D"/>
    <w:rsid w:val="00577AB7"/>
    <w:rsid w:val="005805B1"/>
    <w:rsid w:val="00580716"/>
    <w:rsid w:val="005811A0"/>
    <w:rsid w:val="005838B1"/>
    <w:rsid w:val="005846AB"/>
    <w:rsid w:val="00586A52"/>
    <w:rsid w:val="005876EE"/>
    <w:rsid w:val="00590436"/>
    <w:rsid w:val="00590BB1"/>
    <w:rsid w:val="00592A56"/>
    <w:rsid w:val="00592BD0"/>
    <w:rsid w:val="0059398E"/>
    <w:rsid w:val="0059448F"/>
    <w:rsid w:val="00596911"/>
    <w:rsid w:val="005A0763"/>
    <w:rsid w:val="005A09F1"/>
    <w:rsid w:val="005A0B42"/>
    <w:rsid w:val="005A3AD8"/>
    <w:rsid w:val="005A3F63"/>
    <w:rsid w:val="005A46AC"/>
    <w:rsid w:val="005A4E0C"/>
    <w:rsid w:val="005A60DD"/>
    <w:rsid w:val="005B03CD"/>
    <w:rsid w:val="005B1335"/>
    <w:rsid w:val="005B1C34"/>
    <w:rsid w:val="005B2A89"/>
    <w:rsid w:val="005B304A"/>
    <w:rsid w:val="005B51BC"/>
    <w:rsid w:val="005B577E"/>
    <w:rsid w:val="005B5A1A"/>
    <w:rsid w:val="005B6301"/>
    <w:rsid w:val="005B6637"/>
    <w:rsid w:val="005B6921"/>
    <w:rsid w:val="005B7CE4"/>
    <w:rsid w:val="005C0875"/>
    <w:rsid w:val="005C0EDC"/>
    <w:rsid w:val="005C34C4"/>
    <w:rsid w:val="005C4F27"/>
    <w:rsid w:val="005C4FBA"/>
    <w:rsid w:val="005C692E"/>
    <w:rsid w:val="005C6EF0"/>
    <w:rsid w:val="005C7D29"/>
    <w:rsid w:val="005D0A7C"/>
    <w:rsid w:val="005D6A03"/>
    <w:rsid w:val="005D6CEA"/>
    <w:rsid w:val="005D6E77"/>
    <w:rsid w:val="005D75A2"/>
    <w:rsid w:val="005E028A"/>
    <w:rsid w:val="005E29DC"/>
    <w:rsid w:val="005E4CB0"/>
    <w:rsid w:val="005E618D"/>
    <w:rsid w:val="005E6F58"/>
    <w:rsid w:val="005F0DA1"/>
    <w:rsid w:val="005F1BA1"/>
    <w:rsid w:val="005F5052"/>
    <w:rsid w:val="005F692E"/>
    <w:rsid w:val="005F6A5D"/>
    <w:rsid w:val="005F7615"/>
    <w:rsid w:val="005F76AF"/>
    <w:rsid w:val="005F7A60"/>
    <w:rsid w:val="00600751"/>
    <w:rsid w:val="00600B49"/>
    <w:rsid w:val="006014C5"/>
    <w:rsid w:val="00601A4B"/>
    <w:rsid w:val="00601CF8"/>
    <w:rsid w:val="00603888"/>
    <w:rsid w:val="006056A2"/>
    <w:rsid w:val="0060763A"/>
    <w:rsid w:val="0061129B"/>
    <w:rsid w:val="006142E5"/>
    <w:rsid w:val="0061486F"/>
    <w:rsid w:val="0061529E"/>
    <w:rsid w:val="006155AE"/>
    <w:rsid w:val="00617129"/>
    <w:rsid w:val="006174DE"/>
    <w:rsid w:val="00621AC7"/>
    <w:rsid w:val="006227AE"/>
    <w:rsid w:val="00623355"/>
    <w:rsid w:val="00623360"/>
    <w:rsid w:val="00623685"/>
    <w:rsid w:val="006251C7"/>
    <w:rsid w:val="00625809"/>
    <w:rsid w:val="00631617"/>
    <w:rsid w:val="00631D42"/>
    <w:rsid w:val="00632E2D"/>
    <w:rsid w:val="006333DE"/>
    <w:rsid w:val="00640063"/>
    <w:rsid w:val="00640C2A"/>
    <w:rsid w:val="00640DEF"/>
    <w:rsid w:val="006468B7"/>
    <w:rsid w:val="00646FF6"/>
    <w:rsid w:val="00650019"/>
    <w:rsid w:val="006502FC"/>
    <w:rsid w:val="00651D7F"/>
    <w:rsid w:val="00653796"/>
    <w:rsid w:val="00654185"/>
    <w:rsid w:val="006549B8"/>
    <w:rsid w:val="00655571"/>
    <w:rsid w:val="00655DA9"/>
    <w:rsid w:val="00655DF8"/>
    <w:rsid w:val="00655F44"/>
    <w:rsid w:val="00656362"/>
    <w:rsid w:val="00656573"/>
    <w:rsid w:val="00656C0E"/>
    <w:rsid w:val="00660E15"/>
    <w:rsid w:val="00662DA0"/>
    <w:rsid w:val="00663202"/>
    <w:rsid w:val="0066395F"/>
    <w:rsid w:val="00666084"/>
    <w:rsid w:val="0066731A"/>
    <w:rsid w:val="00667ECE"/>
    <w:rsid w:val="0067065C"/>
    <w:rsid w:val="00672219"/>
    <w:rsid w:val="00672291"/>
    <w:rsid w:val="00673AF2"/>
    <w:rsid w:val="006754D4"/>
    <w:rsid w:val="0067712C"/>
    <w:rsid w:val="006774D8"/>
    <w:rsid w:val="00677801"/>
    <w:rsid w:val="00680EC1"/>
    <w:rsid w:val="00681F9E"/>
    <w:rsid w:val="00685B61"/>
    <w:rsid w:val="0068622D"/>
    <w:rsid w:val="00686AAB"/>
    <w:rsid w:val="00687195"/>
    <w:rsid w:val="006905E8"/>
    <w:rsid w:val="00691FEB"/>
    <w:rsid w:val="006928EC"/>
    <w:rsid w:val="00695B16"/>
    <w:rsid w:val="00695CEA"/>
    <w:rsid w:val="006A1056"/>
    <w:rsid w:val="006A1580"/>
    <w:rsid w:val="006A1AB9"/>
    <w:rsid w:val="006A236C"/>
    <w:rsid w:val="006A287E"/>
    <w:rsid w:val="006A307D"/>
    <w:rsid w:val="006A40AB"/>
    <w:rsid w:val="006A427B"/>
    <w:rsid w:val="006A663A"/>
    <w:rsid w:val="006B0689"/>
    <w:rsid w:val="006B1A39"/>
    <w:rsid w:val="006B1FC5"/>
    <w:rsid w:val="006B6FFA"/>
    <w:rsid w:val="006B789E"/>
    <w:rsid w:val="006C0962"/>
    <w:rsid w:val="006C29A1"/>
    <w:rsid w:val="006C2D52"/>
    <w:rsid w:val="006C67AF"/>
    <w:rsid w:val="006C77E2"/>
    <w:rsid w:val="006D2DB9"/>
    <w:rsid w:val="006D3257"/>
    <w:rsid w:val="006D490A"/>
    <w:rsid w:val="006D4F65"/>
    <w:rsid w:val="006D56AB"/>
    <w:rsid w:val="006D6DD7"/>
    <w:rsid w:val="006D6F94"/>
    <w:rsid w:val="006E1A06"/>
    <w:rsid w:val="006E20DF"/>
    <w:rsid w:val="006E268D"/>
    <w:rsid w:val="006E2736"/>
    <w:rsid w:val="006E27E6"/>
    <w:rsid w:val="006E5CD2"/>
    <w:rsid w:val="006E747B"/>
    <w:rsid w:val="006F00ED"/>
    <w:rsid w:val="006F1AA0"/>
    <w:rsid w:val="006F1B23"/>
    <w:rsid w:val="006F21A3"/>
    <w:rsid w:val="006F2D59"/>
    <w:rsid w:val="006F2DDE"/>
    <w:rsid w:val="006F44AC"/>
    <w:rsid w:val="006F57B3"/>
    <w:rsid w:val="006F5A70"/>
    <w:rsid w:val="006F76E8"/>
    <w:rsid w:val="00700138"/>
    <w:rsid w:val="00703542"/>
    <w:rsid w:val="00704927"/>
    <w:rsid w:val="00705044"/>
    <w:rsid w:val="007057DD"/>
    <w:rsid w:val="00706D01"/>
    <w:rsid w:val="00707775"/>
    <w:rsid w:val="00707851"/>
    <w:rsid w:val="00710193"/>
    <w:rsid w:val="00710AEF"/>
    <w:rsid w:val="0071192F"/>
    <w:rsid w:val="00711EAC"/>
    <w:rsid w:val="007136F8"/>
    <w:rsid w:val="00713CF6"/>
    <w:rsid w:val="00715368"/>
    <w:rsid w:val="0071607C"/>
    <w:rsid w:val="007166B1"/>
    <w:rsid w:val="00717917"/>
    <w:rsid w:val="0071798D"/>
    <w:rsid w:val="00721C2F"/>
    <w:rsid w:val="0072256F"/>
    <w:rsid w:val="007227C4"/>
    <w:rsid w:val="007230CF"/>
    <w:rsid w:val="00723153"/>
    <w:rsid w:val="00723222"/>
    <w:rsid w:val="00723524"/>
    <w:rsid w:val="00723835"/>
    <w:rsid w:val="00723A98"/>
    <w:rsid w:val="00724066"/>
    <w:rsid w:val="007242A0"/>
    <w:rsid w:val="00724992"/>
    <w:rsid w:val="00724A19"/>
    <w:rsid w:val="007256CC"/>
    <w:rsid w:val="0072698C"/>
    <w:rsid w:val="00727F78"/>
    <w:rsid w:val="00730AE7"/>
    <w:rsid w:val="007337D8"/>
    <w:rsid w:val="00735DC5"/>
    <w:rsid w:val="00736B3D"/>
    <w:rsid w:val="00736E57"/>
    <w:rsid w:val="00736ED3"/>
    <w:rsid w:val="00737097"/>
    <w:rsid w:val="00740967"/>
    <w:rsid w:val="00741BAD"/>
    <w:rsid w:val="00743120"/>
    <w:rsid w:val="0074379E"/>
    <w:rsid w:val="007441C8"/>
    <w:rsid w:val="007446C0"/>
    <w:rsid w:val="00745992"/>
    <w:rsid w:val="007460C1"/>
    <w:rsid w:val="00751B6B"/>
    <w:rsid w:val="0075235F"/>
    <w:rsid w:val="0075660F"/>
    <w:rsid w:val="007574B9"/>
    <w:rsid w:val="00757F3C"/>
    <w:rsid w:val="00760506"/>
    <w:rsid w:val="00760613"/>
    <w:rsid w:val="00761395"/>
    <w:rsid w:val="0076142B"/>
    <w:rsid w:val="00762F90"/>
    <w:rsid w:val="00762FF5"/>
    <w:rsid w:val="00763A76"/>
    <w:rsid w:val="00765653"/>
    <w:rsid w:val="00766312"/>
    <w:rsid w:val="007679C2"/>
    <w:rsid w:val="00770D90"/>
    <w:rsid w:val="00770DC2"/>
    <w:rsid w:val="00770F68"/>
    <w:rsid w:val="00771646"/>
    <w:rsid w:val="00772477"/>
    <w:rsid w:val="00772D0A"/>
    <w:rsid w:val="00773CD9"/>
    <w:rsid w:val="007744FA"/>
    <w:rsid w:val="00777332"/>
    <w:rsid w:val="00777667"/>
    <w:rsid w:val="00780758"/>
    <w:rsid w:val="00780996"/>
    <w:rsid w:val="007814A1"/>
    <w:rsid w:val="0078397F"/>
    <w:rsid w:val="0078581E"/>
    <w:rsid w:val="007858DA"/>
    <w:rsid w:val="00786010"/>
    <w:rsid w:val="007868DA"/>
    <w:rsid w:val="0078705E"/>
    <w:rsid w:val="00787294"/>
    <w:rsid w:val="00792904"/>
    <w:rsid w:val="00794DA9"/>
    <w:rsid w:val="00794EF0"/>
    <w:rsid w:val="00797BF1"/>
    <w:rsid w:val="007A0226"/>
    <w:rsid w:val="007A192F"/>
    <w:rsid w:val="007A32EF"/>
    <w:rsid w:val="007A7905"/>
    <w:rsid w:val="007A7CB6"/>
    <w:rsid w:val="007B00E4"/>
    <w:rsid w:val="007B097B"/>
    <w:rsid w:val="007B5801"/>
    <w:rsid w:val="007B6364"/>
    <w:rsid w:val="007B6C7F"/>
    <w:rsid w:val="007B79E6"/>
    <w:rsid w:val="007C0FB0"/>
    <w:rsid w:val="007C1449"/>
    <w:rsid w:val="007C2FDF"/>
    <w:rsid w:val="007C3683"/>
    <w:rsid w:val="007C3DAE"/>
    <w:rsid w:val="007C3ECD"/>
    <w:rsid w:val="007C4D10"/>
    <w:rsid w:val="007C4EDA"/>
    <w:rsid w:val="007C5EFF"/>
    <w:rsid w:val="007C6E2D"/>
    <w:rsid w:val="007D0BE0"/>
    <w:rsid w:val="007D1E71"/>
    <w:rsid w:val="007D56F5"/>
    <w:rsid w:val="007D659A"/>
    <w:rsid w:val="007D6C74"/>
    <w:rsid w:val="007D6F20"/>
    <w:rsid w:val="007D7143"/>
    <w:rsid w:val="007E07FF"/>
    <w:rsid w:val="007E1D92"/>
    <w:rsid w:val="007E2E37"/>
    <w:rsid w:val="007E4970"/>
    <w:rsid w:val="007E59B7"/>
    <w:rsid w:val="007F13F1"/>
    <w:rsid w:val="007F1477"/>
    <w:rsid w:val="007F2C02"/>
    <w:rsid w:val="007F3443"/>
    <w:rsid w:val="007F3BB6"/>
    <w:rsid w:val="007F3C68"/>
    <w:rsid w:val="007F3F9F"/>
    <w:rsid w:val="007F633E"/>
    <w:rsid w:val="007F6B77"/>
    <w:rsid w:val="007F7831"/>
    <w:rsid w:val="00802A21"/>
    <w:rsid w:val="00803ACB"/>
    <w:rsid w:val="008044B7"/>
    <w:rsid w:val="00806182"/>
    <w:rsid w:val="008075AE"/>
    <w:rsid w:val="0081005E"/>
    <w:rsid w:val="00810E82"/>
    <w:rsid w:val="00811F95"/>
    <w:rsid w:val="0081326B"/>
    <w:rsid w:val="00813760"/>
    <w:rsid w:val="008163FD"/>
    <w:rsid w:val="00817670"/>
    <w:rsid w:val="00817E5A"/>
    <w:rsid w:val="00820C86"/>
    <w:rsid w:val="008218C3"/>
    <w:rsid w:val="00822F73"/>
    <w:rsid w:val="00823EB8"/>
    <w:rsid w:val="008240FF"/>
    <w:rsid w:val="00824257"/>
    <w:rsid w:val="0082620B"/>
    <w:rsid w:val="00826B76"/>
    <w:rsid w:val="00830951"/>
    <w:rsid w:val="00830DE1"/>
    <w:rsid w:val="0083385B"/>
    <w:rsid w:val="008377F9"/>
    <w:rsid w:val="008400D2"/>
    <w:rsid w:val="0084042F"/>
    <w:rsid w:val="00840E06"/>
    <w:rsid w:val="00842113"/>
    <w:rsid w:val="008424D0"/>
    <w:rsid w:val="00842AA5"/>
    <w:rsid w:val="00842EFD"/>
    <w:rsid w:val="00844EB2"/>
    <w:rsid w:val="008471C3"/>
    <w:rsid w:val="00851003"/>
    <w:rsid w:val="00851C72"/>
    <w:rsid w:val="00852105"/>
    <w:rsid w:val="00853B29"/>
    <w:rsid w:val="00854B4C"/>
    <w:rsid w:val="00854DE9"/>
    <w:rsid w:val="008550D8"/>
    <w:rsid w:val="008557FD"/>
    <w:rsid w:val="00856258"/>
    <w:rsid w:val="00857220"/>
    <w:rsid w:val="00860466"/>
    <w:rsid w:val="008606A3"/>
    <w:rsid w:val="00860C52"/>
    <w:rsid w:val="00860DE7"/>
    <w:rsid w:val="00860DE8"/>
    <w:rsid w:val="00861CB9"/>
    <w:rsid w:val="00862A3A"/>
    <w:rsid w:val="00865159"/>
    <w:rsid w:val="00866033"/>
    <w:rsid w:val="00866EE8"/>
    <w:rsid w:val="008731B6"/>
    <w:rsid w:val="008737D8"/>
    <w:rsid w:val="00873B72"/>
    <w:rsid w:val="00874C2A"/>
    <w:rsid w:val="008764BD"/>
    <w:rsid w:val="00880F02"/>
    <w:rsid w:val="0088221B"/>
    <w:rsid w:val="0088338D"/>
    <w:rsid w:val="008866D2"/>
    <w:rsid w:val="00887122"/>
    <w:rsid w:val="00887B25"/>
    <w:rsid w:val="00887C54"/>
    <w:rsid w:val="00890951"/>
    <w:rsid w:val="00890D19"/>
    <w:rsid w:val="00892524"/>
    <w:rsid w:val="00893A9E"/>
    <w:rsid w:val="0089524A"/>
    <w:rsid w:val="00895E21"/>
    <w:rsid w:val="008961C1"/>
    <w:rsid w:val="008A020B"/>
    <w:rsid w:val="008A0C8C"/>
    <w:rsid w:val="008A13A2"/>
    <w:rsid w:val="008A452B"/>
    <w:rsid w:val="008A55F7"/>
    <w:rsid w:val="008A565F"/>
    <w:rsid w:val="008A57A4"/>
    <w:rsid w:val="008A73FB"/>
    <w:rsid w:val="008A79B3"/>
    <w:rsid w:val="008A79C2"/>
    <w:rsid w:val="008B063E"/>
    <w:rsid w:val="008B0FA0"/>
    <w:rsid w:val="008B1181"/>
    <w:rsid w:val="008B29F0"/>
    <w:rsid w:val="008B2B74"/>
    <w:rsid w:val="008B343C"/>
    <w:rsid w:val="008B3847"/>
    <w:rsid w:val="008B634D"/>
    <w:rsid w:val="008B719B"/>
    <w:rsid w:val="008B7DEC"/>
    <w:rsid w:val="008C0259"/>
    <w:rsid w:val="008C045C"/>
    <w:rsid w:val="008C1036"/>
    <w:rsid w:val="008C1AE1"/>
    <w:rsid w:val="008C1F92"/>
    <w:rsid w:val="008C2F75"/>
    <w:rsid w:val="008C372B"/>
    <w:rsid w:val="008C3AA2"/>
    <w:rsid w:val="008C40DF"/>
    <w:rsid w:val="008C49C4"/>
    <w:rsid w:val="008C62E5"/>
    <w:rsid w:val="008C6B06"/>
    <w:rsid w:val="008C73C2"/>
    <w:rsid w:val="008D4A78"/>
    <w:rsid w:val="008D5E24"/>
    <w:rsid w:val="008D690D"/>
    <w:rsid w:val="008D6DB5"/>
    <w:rsid w:val="008D73D8"/>
    <w:rsid w:val="008E08CD"/>
    <w:rsid w:val="008E0F92"/>
    <w:rsid w:val="008E1F88"/>
    <w:rsid w:val="008E201B"/>
    <w:rsid w:val="008E46A3"/>
    <w:rsid w:val="008E4B05"/>
    <w:rsid w:val="008E570B"/>
    <w:rsid w:val="008E62F4"/>
    <w:rsid w:val="008E6721"/>
    <w:rsid w:val="008E6BA5"/>
    <w:rsid w:val="008E7D7D"/>
    <w:rsid w:val="008E7F23"/>
    <w:rsid w:val="008F0631"/>
    <w:rsid w:val="008F17A4"/>
    <w:rsid w:val="008F29AC"/>
    <w:rsid w:val="008F29EC"/>
    <w:rsid w:val="008F2DB6"/>
    <w:rsid w:val="008F4FE4"/>
    <w:rsid w:val="008F54F8"/>
    <w:rsid w:val="008F582C"/>
    <w:rsid w:val="00904C8D"/>
    <w:rsid w:val="00905B6F"/>
    <w:rsid w:val="00906949"/>
    <w:rsid w:val="00910C91"/>
    <w:rsid w:val="00911B72"/>
    <w:rsid w:val="00912112"/>
    <w:rsid w:val="00912B0A"/>
    <w:rsid w:val="0091323F"/>
    <w:rsid w:val="009147DA"/>
    <w:rsid w:val="00916D0B"/>
    <w:rsid w:val="009178BF"/>
    <w:rsid w:val="00920C57"/>
    <w:rsid w:val="0092100F"/>
    <w:rsid w:val="009245C1"/>
    <w:rsid w:val="009248D4"/>
    <w:rsid w:val="00924A64"/>
    <w:rsid w:val="009278E6"/>
    <w:rsid w:val="00927930"/>
    <w:rsid w:val="009279AD"/>
    <w:rsid w:val="00927DC0"/>
    <w:rsid w:val="00930F04"/>
    <w:rsid w:val="00931A1E"/>
    <w:rsid w:val="00932488"/>
    <w:rsid w:val="00932D75"/>
    <w:rsid w:val="00932F52"/>
    <w:rsid w:val="009331D2"/>
    <w:rsid w:val="009338E3"/>
    <w:rsid w:val="009355BD"/>
    <w:rsid w:val="00940F98"/>
    <w:rsid w:val="00941416"/>
    <w:rsid w:val="00941523"/>
    <w:rsid w:val="009421D7"/>
    <w:rsid w:val="009421DE"/>
    <w:rsid w:val="00942A62"/>
    <w:rsid w:val="00942EE0"/>
    <w:rsid w:val="0094454A"/>
    <w:rsid w:val="00944846"/>
    <w:rsid w:val="00946A21"/>
    <w:rsid w:val="009475B7"/>
    <w:rsid w:val="009477FB"/>
    <w:rsid w:val="0094780B"/>
    <w:rsid w:val="009502C1"/>
    <w:rsid w:val="009518C7"/>
    <w:rsid w:val="00953022"/>
    <w:rsid w:val="0095306F"/>
    <w:rsid w:val="0095435B"/>
    <w:rsid w:val="00954565"/>
    <w:rsid w:val="00954D7C"/>
    <w:rsid w:val="00955362"/>
    <w:rsid w:val="00955F9C"/>
    <w:rsid w:val="00956DB9"/>
    <w:rsid w:val="0095722C"/>
    <w:rsid w:val="009577F9"/>
    <w:rsid w:val="0096003C"/>
    <w:rsid w:val="0096006D"/>
    <w:rsid w:val="009604E6"/>
    <w:rsid w:val="009609D8"/>
    <w:rsid w:val="00961FAE"/>
    <w:rsid w:val="009643E3"/>
    <w:rsid w:val="009657C6"/>
    <w:rsid w:val="009659C9"/>
    <w:rsid w:val="00970C9B"/>
    <w:rsid w:val="00971AC3"/>
    <w:rsid w:val="00971D4E"/>
    <w:rsid w:val="00972936"/>
    <w:rsid w:val="00972B01"/>
    <w:rsid w:val="00973CC6"/>
    <w:rsid w:val="009751CD"/>
    <w:rsid w:val="0097649B"/>
    <w:rsid w:val="0097661E"/>
    <w:rsid w:val="0097662C"/>
    <w:rsid w:val="0097735B"/>
    <w:rsid w:val="00977426"/>
    <w:rsid w:val="009801AD"/>
    <w:rsid w:val="00980963"/>
    <w:rsid w:val="0098178D"/>
    <w:rsid w:val="00983765"/>
    <w:rsid w:val="009856D7"/>
    <w:rsid w:val="009866DE"/>
    <w:rsid w:val="00987523"/>
    <w:rsid w:val="00990EBB"/>
    <w:rsid w:val="00990FA0"/>
    <w:rsid w:val="00991A55"/>
    <w:rsid w:val="009948A4"/>
    <w:rsid w:val="009953BB"/>
    <w:rsid w:val="0099548F"/>
    <w:rsid w:val="00997876"/>
    <w:rsid w:val="00997C7D"/>
    <w:rsid w:val="00997F2E"/>
    <w:rsid w:val="009A02FC"/>
    <w:rsid w:val="009A2A40"/>
    <w:rsid w:val="009A32CD"/>
    <w:rsid w:val="009A55B5"/>
    <w:rsid w:val="009A63D7"/>
    <w:rsid w:val="009A65B6"/>
    <w:rsid w:val="009A67A2"/>
    <w:rsid w:val="009B0558"/>
    <w:rsid w:val="009B099E"/>
    <w:rsid w:val="009B6403"/>
    <w:rsid w:val="009B7A19"/>
    <w:rsid w:val="009B7E86"/>
    <w:rsid w:val="009C1637"/>
    <w:rsid w:val="009C1FDD"/>
    <w:rsid w:val="009C282D"/>
    <w:rsid w:val="009C402D"/>
    <w:rsid w:val="009C4C49"/>
    <w:rsid w:val="009D0D16"/>
    <w:rsid w:val="009D7BD2"/>
    <w:rsid w:val="009E3B85"/>
    <w:rsid w:val="009E3CBA"/>
    <w:rsid w:val="009E5944"/>
    <w:rsid w:val="009E6A83"/>
    <w:rsid w:val="009E7027"/>
    <w:rsid w:val="009F010E"/>
    <w:rsid w:val="009F1D65"/>
    <w:rsid w:val="009F1FF1"/>
    <w:rsid w:val="009F315A"/>
    <w:rsid w:val="009F5E09"/>
    <w:rsid w:val="009F689B"/>
    <w:rsid w:val="009F6EC3"/>
    <w:rsid w:val="009F720F"/>
    <w:rsid w:val="009F7B5D"/>
    <w:rsid w:val="00A0019F"/>
    <w:rsid w:val="00A0029C"/>
    <w:rsid w:val="00A01CF4"/>
    <w:rsid w:val="00A020D8"/>
    <w:rsid w:val="00A02155"/>
    <w:rsid w:val="00A0230D"/>
    <w:rsid w:val="00A02BFC"/>
    <w:rsid w:val="00A02C9E"/>
    <w:rsid w:val="00A05725"/>
    <w:rsid w:val="00A05869"/>
    <w:rsid w:val="00A067A6"/>
    <w:rsid w:val="00A0717E"/>
    <w:rsid w:val="00A07AA3"/>
    <w:rsid w:val="00A10AF3"/>
    <w:rsid w:val="00A1122C"/>
    <w:rsid w:val="00A116F1"/>
    <w:rsid w:val="00A12C53"/>
    <w:rsid w:val="00A12F17"/>
    <w:rsid w:val="00A1486A"/>
    <w:rsid w:val="00A15EFC"/>
    <w:rsid w:val="00A164F3"/>
    <w:rsid w:val="00A20055"/>
    <w:rsid w:val="00A20EF4"/>
    <w:rsid w:val="00A21B48"/>
    <w:rsid w:val="00A237CD"/>
    <w:rsid w:val="00A247A2"/>
    <w:rsid w:val="00A25196"/>
    <w:rsid w:val="00A2589E"/>
    <w:rsid w:val="00A25B5C"/>
    <w:rsid w:val="00A265EC"/>
    <w:rsid w:val="00A26D38"/>
    <w:rsid w:val="00A26D4A"/>
    <w:rsid w:val="00A27121"/>
    <w:rsid w:val="00A273A6"/>
    <w:rsid w:val="00A27BE6"/>
    <w:rsid w:val="00A319B2"/>
    <w:rsid w:val="00A31E9C"/>
    <w:rsid w:val="00A33EAC"/>
    <w:rsid w:val="00A345F4"/>
    <w:rsid w:val="00A349DB"/>
    <w:rsid w:val="00A34CBD"/>
    <w:rsid w:val="00A36A95"/>
    <w:rsid w:val="00A36C3A"/>
    <w:rsid w:val="00A36DD8"/>
    <w:rsid w:val="00A37A91"/>
    <w:rsid w:val="00A40BE1"/>
    <w:rsid w:val="00A43096"/>
    <w:rsid w:val="00A43135"/>
    <w:rsid w:val="00A442F8"/>
    <w:rsid w:val="00A4666A"/>
    <w:rsid w:val="00A466B8"/>
    <w:rsid w:val="00A473FD"/>
    <w:rsid w:val="00A47724"/>
    <w:rsid w:val="00A47FA7"/>
    <w:rsid w:val="00A51D38"/>
    <w:rsid w:val="00A52B33"/>
    <w:rsid w:val="00A53102"/>
    <w:rsid w:val="00A5379A"/>
    <w:rsid w:val="00A53F05"/>
    <w:rsid w:val="00A54A7B"/>
    <w:rsid w:val="00A55393"/>
    <w:rsid w:val="00A55F70"/>
    <w:rsid w:val="00A5609A"/>
    <w:rsid w:val="00A57440"/>
    <w:rsid w:val="00A60352"/>
    <w:rsid w:val="00A607AD"/>
    <w:rsid w:val="00A6188F"/>
    <w:rsid w:val="00A62B36"/>
    <w:rsid w:val="00A6562C"/>
    <w:rsid w:val="00A6577B"/>
    <w:rsid w:val="00A65F12"/>
    <w:rsid w:val="00A66006"/>
    <w:rsid w:val="00A66A81"/>
    <w:rsid w:val="00A674DA"/>
    <w:rsid w:val="00A70266"/>
    <w:rsid w:val="00A70687"/>
    <w:rsid w:val="00A70B1D"/>
    <w:rsid w:val="00A71FEA"/>
    <w:rsid w:val="00A7282D"/>
    <w:rsid w:val="00A729FD"/>
    <w:rsid w:val="00A77132"/>
    <w:rsid w:val="00A77B52"/>
    <w:rsid w:val="00A811D1"/>
    <w:rsid w:val="00A82694"/>
    <w:rsid w:val="00A832C5"/>
    <w:rsid w:val="00A8451B"/>
    <w:rsid w:val="00A855F6"/>
    <w:rsid w:val="00A86453"/>
    <w:rsid w:val="00A86CDB"/>
    <w:rsid w:val="00A870BE"/>
    <w:rsid w:val="00A90290"/>
    <w:rsid w:val="00A9212F"/>
    <w:rsid w:val="00A92D13"/>
    <w:rsid w:val="00A958F5"/>
    <w:rsid w:val="00A963CA"/>
    <w:rsid w:val="00A964BD"/>
    <w:rsid w:val="00A97AC3"/>
    <w:rsid w:val="00AA1EA9"/>
    <w:rsid w:val="00AA2114"/>
    <w:rsid w:val="00AA2B2B"/>
    <w:rsid w:val="00AA33D5"/>
    <w:rsid w:val="00AA51AD"/>
    <w:rsid w:val="00AB3951"/>
    <w:rsid w:val="00AB4DF3"/>
    <w:rsid w:val="00AB7F7F"/>
    <w:rsid w:val="00AC09ED"/>
    <w:rsid w:val="00AC0B88"/>
    <w:rsid w:val="00AC217D"/>
    <w:rsid w:val="00AC2E71"/>
    <w:rsid w:val="00AC43B9"/>
    <w:rsid w:val="00AC4475"/>
    <w:rsid w:val="00AC464A"/>
    <w:rsid w:val="00AC531A"/>
    <w:rsid w:val="00AC774A"/>
    <w:rsid w:val="00AD0F55"/>
    <w:rsid w:val="00AD1764"/>
    <w:rsid w:val="00AD24E1"/>
    <w:rsid w:val="00AD4473"/>
    <w:rsid w:val="00AD576B"/>
    <w:rsid w:val="00AD6A89"/>
    <w:rsid w:val="00AE222F"/>
    <w:rsid w:val="00AE460A"/>
    <w:rsid w:val="00AF0DD3"/>
    <w:rsid w:val="00AF2137"/>
    <w:rsid w:val="00AF316B"/>
    <w:rsid w:val="00AF411F"/>
    <w:rsid w:val="00AF501C"/>
    <w:rsid w:val="00AF63E1"/>
    <w:rsid w:val="00AF7495"/>
    <w:rsid w:val="00AF7A4E"/>
    <w:rsid w:val="00B00C95"/>
    <w:rsid w:val="00B0130B"/>
    <w:rsid w:val="00B01776"/>
    <w:rsid w:val="00B01B94"/>
    <w:rsid w:val="00B02AAB"/>
    <w:rsid w:val="00B05ADA"/>
    <w:rsid w:val="00B063BD"/>
    <w:rsid w:val="00B06D9D"/>
    <w:rsid w:val="00B0770B"/>
    <w:rsid w:val="00B11350"/>
    <w:rsid w:val="00B12AA7"/>
    <w:rsid w:val="00B13DBB"/>
    <w:rsid w:val="00B1432E"/>
    <w:rsid w:val="00B147C6"/>
    <w:rsid w:val="00B14DBB"/>
    <w:rsid w:val="00B15E06"/>
    <w:rsid w:val="00B16B1D"/>
    <w:rsid w:val="00B17852"/>
    <w:rsid w:val="00B2027B"/>
    <w:rsid w:val="00B20F68"/>
    <w:rsid w:val="00B210CC"/>
    <w:rsid w:val="00B2118C"/>
    <w:rsid w:val="00B211F8"/>
    <w:rsid w:val="00B2151A"/>
    <w:rsid w:val="00B226EF"/>
    <w:rsid w:val="00B2288A"/>
    <w:rsid w:val="00B244B2"/>
    <w:rsid w:val="00B26583"/>
    <w:rsid w:val="00B30056"/>
    <w:rsid w:val="00B3013C"/>
    <w:rsid w:val="00B30C3A"/>
    <w:rsid w:val="00B30F8F"/>
    <w:rsid w:val="00B31EF6"/>
    <w:rsid w:val="00B34BD2"/>
    <w:rsid w:val="00B3508A"/>
    <w:rsid w:val="00B360F5"/>
    <w:rsid w:val="00B377DE"/>
    <w:rsid w:val="00B40D28"/>
    <w:rsid w:val="00B412CF"/>
    <w:rsid w:val="00B41348"/>
    <w:rsid w:val="00B41C5D"/>
    <w:rsid w:val="00B420C4"/>
    <w:rsid w:val="00B42679"/>
    <w:rsid w:val="00B466D5"/>
    <w:rsid w:val="00B47187"/>
    <w:rsid w:val="00B515C7"/>
    <w:rsid w:val="00B53181"/>
    <w:rsid w:val="00B54615"/>
    <w:rsid w:val="00B5499E"/>
    <w:rsid w:val="00B5555D"/>
    <w:rsid w:val="00B55B31"/>
    <w:rsid w:val="00B56523"/>
    <w:rsid w:val="00B60BB5"/>
    <w:rsid w:val="00B61E41"/>
    <w:rsid w:val="00B61FDE"/>
    <w:rsid w:val="00B63F9C"/>
    <w:rsid w:val="00B64547"/>
    <w:rsid w:val="00B64E8A"/>
    <w:rsid w:val="00B65493"/>
    <w:rsid w:val="00B6629C"/>
    <w:rsid w:val="00B66F54"/>
    <w:rsid w:val="00B701B7"/>
    <w:rsid w:val="00B71C9B"/>
    <w:rsid w:val="00B725D3"/>
    <w:rsid w:val="00B72A71"/>
    <w:rsid w:val="00B72CCE"/>
    <w:rsid w:val="00B747E5"/>
    <w:rsid w:val="00B76957"/>
    <w:rsid w:val="00B76F17"/>
    <w:rsid w:val="00B77224"/>
    <w:rsid w:val="00B8183A"/>
    <w:rsid w:val="00B81857"/>
    <w:rsid w:val="00B82414"/>
    <w:rsid w:val="00B8263C"/>
    <w:rsid w:val="00B83782"/>
    <w:rsid w:val="00B87617"/>
    <w:rsid w:val="00B90AEE"/>
    <w:rsid w:val="00B91528"/>
    <w:rsid w:val="00B960F6"/>
    <w:rsid w:val="00B9620F"/>
    <w:rsid w:val="00B97C41"/>
    <w:rsid w:val="00B97DF8"/>
    <w:rsid w:val="00BA39EB"/>
    <w:rsid w:val="00BA50C3"/>
    <w:rsid w:val="00BB151C"/>
    <w:rsid w:val="00BB1CA4"/>
    <w:rsid w:val="00BB26F9"/>
    <w:rsid w:val="00BB33AB"/>
    <w:rsid w:val="00BB3417"/>
    <w:rsid w:val="00BB3B37"/>
    <w:rsid w:val="00BB3C5C"/>
    <w:rsid w:val="00BB413A"/>
    <w:rsid w:val="00BB638C"/>
    <w:rsid w:val="00BB6667"/>
    <w:rsid w:val="00BB7183"/>
    <w:rsid w:val="00BC2365"/>
    <w:rsid w:val="00BC252A"/>
    <w:rsid w:val="00BC2DEF"/>
    <w:rsid w:val="00BC31BD"/>
    <w:rsid w:val="00BC41A3"/>
    <w:rsid w:val="00BC5C78"/>
    <w:rsid w:val="00BC72DA"/>
    <w:rsid w:val="00BD1E74"/>
    <w:rsid w:val="00BD594E"/>
    <w:rsid w:val="00BD721D"/>
    <w:rsid w:val="00BD78C0"/>
    <w:rsid w:val="00BD7B43"/>
    <w:rsid w:val="00BE2EFD"/>
    <w:rsid w:val="00BE3492"/>
    <w:rsid w:val="00BE34AA"/>
    <w:rsid w:val="00BE4960"/>
    <w:rsid w:val="00BE67F2"/>
    <w:rsid w:val="00BE7A4B"/>
    <w:rsid w:val="00BF0C0F"/>
    <w:rsid w:val="00BF2379"/>
    <w:rsid w:val="00BF3765"/>
    <w:rsid w:val="00BF520B"/>
    <w:rsid w:val="00BF56FC"/>
    <w:rsid w:val="00BF5ABA"/>
    <w:rsid w:val="00BF6174"/>
    <w:rsid w:val="00BF6566"/>
    <w:rsid w:val="00BF65F9"/>
    <w:rsid w:val="00BF6B21"/>
    <w:rsid w:val="00C017FF"/>
    <w:rsid w:val="00C01FE1"/>
    <w:rsid w:val="00C02C94"/>
    <w:rsid w:val="00C02DE1"/>
    <w:rsid w:val="00C032F3"/>
    <w:rsid w:val="00C03771"/>
    <w:rsid w:val="00C03B31"/>
    <w:rsid w:val="00C03BAD"/>
    <w:rsid w:val="00C040E3"/>
    <w:rsid w:val="00C0607E"/>
    <w:rsid w:val="00C06E9C"/>
    <w:rsid w:val="00C07E43"/>
    <w:rsid w:val="00C11464"/>
    <w:rsid w:val="00C12FE2"/>
    <w:rsid w:val="00C13A5B"/>
    <w:rsid w:val="00C17FD2"/>
    <w:rsid w:val="00C20492"/>
    <w:rsid w:val="00C20514"/>
    <w:rsid w:val="00C2087F"/>
    <w:rsid w:val="00C20ADA"/>
    <w:rsid w:val="00C20F23"/>
    <w:rsid w:val="00C215C1"/>
    <w:rsid w:val="00C216B2"/>
    <w:rsid w:val="00C21AA4"/>
    <w:rsid w:val="00C21C81"/>
    <w:rsid w:val="00C24145"/>
    <w:rsid w:val="00C24436"/>
    <w:rsid w:val="00C25E0B"/>
    <w:rsid w:val="00C26A1D"/>
    <w:rsid w:val="00C26D05"/>
    <w:rsid w:val="00C30A06"/>
    <w:rsid w:val="00C31F6F"/>
    <w:rsid w:val="00C33741"/>
    <w:rsid w:val="00C345E7"/>
    <w:rsid w:val="00C34B46"/>
    <w:rsid w:val="00C35435"/>
    <w:rsid w:val="00C36BD1"/>
    <w:rsid w:val="00C374DC"/>
    <w:rsid w:val="00C41747"/>
    <w:rsid w:val="00C41799"/>
    <w:rsid w:val="00C425FF"/>
    <w:rsid w:val="00C4354F"/>
    <w:rsid w:val="00C46044"/>
    <w:rsid w:val="00C50208"/>
    <w:rsid w:val="00C51949"/>
    <w:rsid w:val="00C520D0"/>
    <w:rsid w:val="00C52F14"/>
    <w:rsid w:val="00C53B0F"/>
    <w:rsid w:val="00C551D3"/>
    <w:rsid w:val="00C55D40"/>
    <w:rsid w:val="00C56CE4"/>
    <w:rsid w:val="00C60030"/>
    <w:rsid w:val="00C6164D"/>
    <w:rsid w:val="00C61C78"/>
    <w:rsid w:val="00C630F9"/>
    <w:rsid w:val="00C64C8A"/>
    <w:rsid w:val="00C64E89"/>
    <w:rsid w:val="00C66E08"/>
    <w:rsid w:val="00C71AAE"/>
    <w:rsid w:val="00C7200D"/>
    <w:rsid w:val="00C7302E"/>
    <w:rsid w:val="00C7386A"/>
    <w:rsid w:val="00C739D4"/>
    <w:rsid w:val="00C73F60"/>
    <w:rsid w:val="00C7472C"/>
    <w:rsid w:val="00C74917"/>
    <w:rsid w:val="00C74BB0"/>
    <w:rsid w:val="00C75223"/>
    <w:rsid w:val="00C75AA6"/>
    <w:rsid w:val="00C76CB9"/>
    <w:rsid w:val="00C76EE7"/>
    <w:rsid w:val="00C779B3"/>
    <w:rsid w:val="00C80590"/>
    <w:rsid w:val="00C821C5"/>
    <w:rsid w:val="00C831D5"/>
    <w:rsid w:val="00C83D60"/>
    <w:rsid w:val="00C86150"/>
    <w:rsid w:val="00C86AAE"/>
    <w:rsid w:val="00C90AF4"/>
    <w:rsid w:val="00C9156A"/>
    <w:rsid w:val="00C92343"/>
    <w:rsid w:val="00C92BB9"/>
    <w:rsid w:val="00C935FD"/>
    <w:rsid w:val="00C958A5"/>
    <w:rsid w:val="00C96228"/>
    <w:rsid w:val="00C971A4"/>
    <w:rsid w:val="00C97E2A"/>
    <w:rsid w:val="00CA0F6C"/>
    <w:rsid w:val="00CA1275"/>
    <w:rsid w:val="00CA1CEE"/>
    <w:rsid w:val="00CA5022"/>
    <w:rsid w:val="00CA6152"/>
    <w:rsid w:val="00CA6468"/>
    <w:rsid w:val="00CA65CA"/>
    <w:rsid w:val="00CA6AC6"/>
    <w:rsid w:val="00CB045F"/>
    <w:rsid w:val="00CB18AE"/>
    <w:rsid w:val="00CB3AA7"/>
    <w:rsid w:val="00CB3EF7"/>
    <w:rsid w:val="00CB44D5"/>
    <w:rsid w:val="00CB5BA5"/>
    <w:rsid w:val="00CB6490"/>
    <w:rsid w:val="00CB6913"/>
    <w:rsid w:val="00CB6979"/>
    <w:rsid w:val="00CB7C24"/>
    <w:rsid w:val="00CB7FC1"/>
    <w:rsid w:val="00CC05E3"/>
    <w:rsid w:val="00CC23D9"/>
    <w:rsid w:val="00CC4701"/>
    <w:rsid w:val="00CC480A"/>
    <w:rsid w:val="00CC5015"/>
    <w:rsid w:val="00CC6B21"/>
    <w:rsid w:val="00CC6BC5"/>
    <w:rsid w:val="00CD10A0"/>
    <w:rsid w:val="00CD14F4"/>
    <w:rsid w:val="00CD3128"/>
    <w:rsid w:val="00CD3DEF"/>
    <w:rsid w:val="00CD4066"/>
    <w:rsid w:val="00CD6A41"/>
    <w:rsid w:val="00CE0833"/>
    <w:rsid w:val="00CE217F"/>
    <w:rsid w:val="00CE4A74"/>
    <w:rsid w:val="00CE7B25"/>
    <w:rsid w:val="00CF1AD3"/>
    <w:rsid w:val="00CF2132"/>
    <w:rsid w:val="00CF4D33"/>
    <w:rsid w:val="00CF4E98"/>
    <w:rsid w:val="00CF59E0"/>
    <w:rsid w:val="00CF7E4A"/>
    <w:rsid w:val="00D002E4"/>
    <w:rsid w:val="00D01227"/>
    <w:rsid w:val="00D027C9"/>
    <w:rsid w:val="00D02B0A"/>
    <w:rsid w:val="00D054DA"/>
    <w:rsid w:val="00D06B5F"/>
    <w:rsid w:val="00D074EC"/>
    <w:rsid w:val="00D1190A"/>
    <w:rsid w:val="00D1235D"/>
    <w:rsid w:val="00D13B22"/>
    <w:rsid w:val="00D1446F"/>
    <w:rsid w:val="00D14588"/>
    <w:rsid w:val="00D14D01"/>
    <w:rsid w:val="00D17023"/>
    <w:rsid w:val="00D21481"/>
    <w:rsid w:val="00D21A93"/>
    <w:rsid w:val="00D23702"/>
    <w:rsid w:val="00D24564"/>
    <w:rsid w:val="00D2677E"/>
    <w:rsid w:val="00D27498"/>
    <w:rsid w:val="00D317B7"/>
    <w:rsid w:val="00D31D64"/>
    <w:rsid w:val="00D32C3A"/>
    <w:rsid w:val="00D340BC"/>
    <w:rsid w:val="00D34288"/>
    <w:rsid w:val="00D36B81"/>
    <w:rsid w:val="00D3785D"/>
    <w:rsid w:val="00D40951"/>
    <w:rsid w:val="00D41465"/>
    <w:rsid w:val="00D4332A"/>
    <w:rsid w:val="00D44267"/>
    <w:rsid w:val="00D46183"/>
    <w:rsid w:val="00D504C3"/>
    <w:rsid w:val="00D50EB8"/>
    <w:rsid w:val="00D51A6E"/>
    <w:rsid w:val="00D52488"/>
    <w:rsid w:val="00D52A2D"/>
    <w:rsid w:val="00D53C50"/>
    <w:rsid w:val="00D56456"/>
    <w:rsid w:val="00D56A4A"/>
    <w:rsid w:val="00D56EBD"/>
    <w:rsid w:val="00D570F1"/>
    <w:rsid w:val="00D6085A"/>
    <w:rsid w:val="00D619EF"/>
    <w:rsid w:val="00D629F4"/>
    <w:rsid w:val="00D6411C"/>
    <w:rsid w:val="00D645E5"/>
    <w:rsid w:val="00D647EC"/>
    <w:rsid w:val="00D650B4"/>
    <w:rsid w:val="00D65749"/>
    <w:rsid w:val="00D663E3"/>
    <w:rsid w:val="00D66E17"/>
    <w:rsid w:val="00D67EA2"/>
    <w:rsid w:val="00D70A3F"/>
    <w:rsid w:val="00D70F9B"/>
    <w:rsid w:val="00D72C51"/>
    <w:rsid w:val="00D7636D"/>
    <w:rsid w:val="00D76A67"/>
    <w:rsid w:val="00D77D20"/>
    <w:rsid w:val="00D80208"/>
    <w:rsid w:val="00D8047F"/>
    <w:rsid w:val="00D80913"/>
    <w:rsid w:val="00D824B9"/>
    <w:rsid w:val="00D83986"/>
    <w:rsid w:val="00D86B05"/>
    <w:rsid w:val="00D86FF4"/>
    <w:rsid w:val="00D87085"/>
    <w:rsid w:val="00D8719A"/>
    <w:rsid w:val="00D9020A"/>
    <w:rsid w:val="00D90325"/>
    <w:rsid w:val="00D94386"/>
    <w:rsid w:val="00D9596D"/>
    <w:rsid w:val="00D95CB7"/>
    <w:rsid w:val="00D97ED3"/>
    <w:rsid w:val="00DA11F7"/>
    <w:rsid w:val="00DA1B69"/>
    <w:rsid w:val="00DA1B6C"/>
    <w:rsid w:val="00DA2248"/>
    <w:rsid w:val="00DA2945"/>
    <w:rsid w:val="00DA3FDD"/>
    <w:rsid w:val="00DA552A"/>
    <w:rsid w:val="00DA59AD"/>
    <w:rsid w:val="00DA5AD8"/>
    <w:rsid w:val="00DA5B76"/>
    <w:rsid w:val="00DA63D4"/>
    <w:rsid w:val="00DA6B2C"/>
    <w:rsid w:val="00DA7163"/>
    <w:rsid w:val="00DA75D9"/>
    <w:rsid w:val="00DB0036"/>
    <w:rsid w:val="00DB009B"/>
    <w:rsid w:val="00DB140A"/>
    <w:rsid w:val="00DB158D"/>
    <w:rsid w:val="00DB2ED7"/>
    <w:rsid w:val="00DB39D0"/>
    <w:rsid w:val="00DB3A10"/>
    <w:rsid w:val="00DB652B"/>
    <w:rsid w:val="00DC10B0"/>
    <w:rsid w:val="00DC282D"/>
    <w:rsid w:val="00DC2D20"/>
    <w:rsid w:val="00DC3DD0"/>
    <w:rsid w:val="00DC48F9"/>
    <w:rsid w:val="00DC6BC1"/>
    <w:rsid w:val="00DD0023"/>
    <w:rsid w:val="00DD0E75"/>
    <w:rsid w:val="00DD13E6"/>
    <w:rsid w:val="00DD2346"/>
    <w:rsid w:val="00DD247F"/>
    <w:rsid w:val="00DD3782"/>
    <w:rsid w:val="00DD5860"/>
    <w:rsid w:val="00DD5FC8"/>
    <w:rsid w:val="00DD63FB"/>
    <w:rsid w:val="00DD667B"/>
    <w:rsid w:val="00DD74EA"/>
    <w:rsid w:val="00DD76F2"/>
    <w:rsid w:val="00DD7B80"/>
    <w:rsid w:val="00DD7C5C"/>
    <w:rsid w:val="00DE027A"/>
    <w:rsid w:val="00DE1222"/>
    <w:rsid w:val="00DE1612"/>
    <w:rsid w:val="00DE180D"/>
    <w:rsid w:val="00DE3176"/>
    <w:rsid w:val="00DE35F4"/>
    <w:rsid w:val="00DE47CC"/>
    <w:rsid w:val="00DE6381"/>
    <w:rsid w:val="00DF11CE"/>
    <w:rsid w:val="00DF3732"/>
    <w:rsid w:val="00DF42B8"/>
    <w:rsid w:val="00DF629A"/>
    <w:rsid w:val="00DF62C7"/>
    <w:rsid w:val="00DF7C97"/>
    <w:rsid w:val="00DF7F6C"/>
    <w:rsid w:val="00E0071D"/>
    <w:rsid w:val="00E010E6"/>
    <w:rsid w:val="00E02C3B"/>
    <w:rsid w:val="00E03122"/>
    <w:rsid w:val="00E03E39"/>
    <w:rsid w:val="00E05625"/>
    <w:rsid w:val="00E05DFD"/>
    <w:rsid w:val="00E06ACF"/>
    <w:rsid w:val="00E079C3"/>
    <w:rsid w:val="00E07AB1"/>
    <w:rsid w:val="00E108DB"/>
    <w:rsid w:val="00E11CE5"/>
    <w:rsid w:val="00E122A1"/>
    <w:rsid w:val="00E12846"/>
    <w:rsid w:val="00E12F17"/>
    <w:rsid w:val="00E15F44"/>
    <w:rsid w:val="00E16155"/>
    <w:rsid w:val="00E16E93"/>
    <w:rsid w:val="00E206A8"/>
    <w:rsid w:val="00E20C3C"/>
    <w:rsid w:val="00E2211B"/>
    <w:rsid w:val="00E2248C"/>
    <w:rsid w:val="00E23062"/>
    <w:rsid w:val="00E23A94"/>
    <w:rsid w:val="00E24F53"/>
    <w:rsid w:val="00E26CC8"/>
    <w:rsid w:val="00E30BB7"/>
    <w:rsid w:val="00E30FD9"/>
    <w:rsid w:val="00E31422"/>
    <w:rsid w:val="00E32BB6"/>
    <w:rsid w:val="00E33519"/>
    <w:rsid w:val="00E338D8"/>
    <w:rsid w:val="00E34C4E"/>
    <w:rsid w:val="00E371A8"/>
    <w:rsid w:val="00E371E9"/>
    <w:rsid w:val="00E37C86"/>
    <w:rsid w:val="00E40E45"/>
    <w:rsid w:val="00E4120C"/>
    <w:rsid w:val="00E4126E"/>
    <w:rsid w:val="00E44117"/>
    <w:rsid w:val="00E441D2"/>
    <w:rsid w:val="00E468BD"/>
    <w:rsid w:val="00E46A45"/>
    <w:rsid w:val="00E47B9C"/>
    <w:rsid w:val="00E50027"/>
    <w:rsid w:val="00E50790"/>
    <w:rsid w:val="00E52A7B"/>
    <w:rsid w:val="00E52E4F"/>
    <w:rsid w:val="00E53031"/>
    <w:rsid w:val="00E5411F"/>
    <w:rsid w:val="00E542E1"/>
    <w:rsid w:val="00E55E0D"/>
    <w:rsid w:val="00E56487"/>
    <w:rsid w:val="00E56F42"/>
    <w:rsid w:val="00E576E2"/>
    <w:rsid w:val="00E614BE"/>
    <w:rsid w:val="00E626D0"/>
    <w:rsid w:val="00E63D5A"/>
    <w:rsid w:val="00E6453C"/>
    <w:rsid w:val="00E65823"/>
    <w:rsid w:val="00E66720"/>
    <w:rsid w:val="00E66E1C"/>
    <w:rsid w:val="00E67B25"/>
    <w:rsid w:val="00E709BE"/>
    <w:rsid w:val="00E71E68"/>
    <w:rsid w:val="00E721A6"/>
    <w:rsid w:val="00E74672"/>
    <w:rsid w:val="00E74B51"/>
    <w:rsid w:val="00E74C91"/>
    <w:rsid w:val="00E74FB8"/>
    <w:rsid w:val="00E76C2A"/>
    <w:rsid w:val="00E76F53"/>
    <w:rsid w:val="00E80007"/>
    <w:rsid w:val="00E800FE"/>
    <w:rsid w:val="00E81476"/>
    <w:rsid w:val="00E8212A"/>
    <w:rsid w:val="00E8221D"/>
    <w:rsid w:val="00E82AFA"/>
    <w:rsid w:val="00E844C0"/>
    <w:rsid w:val="00E86087"/>
    <w:rsid w:val="00E861ED"/>
    <w:rsid w:val="00E87E65"/>
    <w:rsid w:val="00E90120"/>
    <w:rsid w:val="00E91ED5"/>
    <w:rsid w:val="00E93002"/>
    <w:rsid w:val="00E937E4"/>
    <w:rsid w:val="00E93C46"/>
    <w:rsid w:val="00E94816"/>
    <w:rsid w:val="00E94EFF"/>
    <w:rsid w:val="00E95493"/>
    <w:rsid w:val="00E95B48"/>
    <w:rsid w:val="00E95D41"/>
    <w:rsid w:val="00E9665C"/>
    <w:rsid w:val="00E96F80"/>
    <w:rsid w:val="00EA09FE"/>
    <w:rsid w:val="00EA1ABC"/>
    <w:rsid w:val="00EA2B31"/>
    <w:rsid w:val="00EA2BAD"/>
    <w:rsid w:val="00EA4D98"/>
    <w:rsid w:val="00EA6952"/>
    <w:rsid w:val="00EA706B"/>
    <w:rsid w:val="00EB179D"/>
    <w:rsid w:val="00EB17C7"/>
    <w:rsid w:val="00EB198A"/>
    <w:rsid w:val="00EB28D2"/>
    <w:rsid w:val="00EB453F"/>
    <w:rsid w:val="00EB527A"/>
    <w:rsid w:val="00EB5FA1"/>
    <w:rsid w:val="00EB77F1"/>
    <w:rsid w:val="00EB7C57"/>
    <w:rsid w:val="00EC6326"/>
    <w:rsid w:val="00EC6D1C"/>
    <w:rsid w:val="00ED016A"/>
    <w:rsid w:val="00ED1168"/>
    <w:rsid w:val="00ED2D9B"/>
    <w:rsid w:val="00ED60E3"/>
    <w:rsid w:val="00ED6458"/>
    <w:rsid w:val="00ED6801"/>
    <w:rsid w:val="00ED7048"/>
    <w:rsid w:val="00ED718C"/>
    <w:rsid w:val="00EE2E31"/>
    <w:rsid w:val="00EE3AA8"/>
    <w:rsid w:val="00EE4CA6"/>
    <w:rsid w:val="00EE4E3E"/>
    <w:rsid w:val="00EE6FC4"/>
    <w:rsid w:val="00EE7A12"/>
    <w:rsid w:val="00EF0B06"/>
    <w:rsid w:val="00EF0D3A"/>
    <w:rsid w:val="00EF2C6B"/>
    <w:rsid w:val="00EF2CD6"/>
    <w:rsid w:val="00EF3DFC"/>
    <w:rsid w:val="00EF5027"/>
    <w:rsid w:val="00EF5D80"/>
    <w:rsid w:val="00F0022C"/>
    <w:rsid w:val="00F00305"/>
    <w:rsid w:val="00F005A7"/>
    <w:rsid w:val="00F00B1B"/>
    <w:rsid w:val="00F00EE3"/>
    <w:rsid w:val="00F0131B"/>
    <w:rsid w:val="00F02E42"/>
    <w:rsid w:val="00F03CA9"/>
    <w:rsid w:val="00F04C0B"/>
    <w:rsid w:val="00F056F2"/>
    <w:rsid w:val="00F06FA8"/>
    <w:rsid w:val="00F128C8"/>
    <w:rsid w:val="00F132E3"/>
    <w:rsid w:val="00F135F3"/>
    <w:rsid w:val="00F16CEF"/>
    <w:rsid w:val="00F1734E"/>
    <w:rsid w:val="00F1744A"/>
    <w:rsid w:val="00F17B04"/>
    <w:rsid w:val="00F21729"/>
    <w:rsid w:val="00F24837"/>
    <w:rsid w:val="00F25404"/>
    <w:rsid w:val="00F25D75"/>
    <w:rsid w:val="00F2706E"/>
    <w:rsid w:val="00F2713D"/>
    <w:rsid w:val="00F3165C"/>
    <w:rsid w:val="00F33EE5"/>
    <w:rsid w:val="00F34826"/>
    <w:rsid w:val="00F34F27"/>
    <w:rsid w:val="00F3537C"/>
    <w:rsid w:val="00F36B82"/>
    <w:rsid w:val="00F37CC2"/>
    <w:rsid w:val="00F37DFD"/>
    <w:rsid w:val="00F406BB"/>
    <w:rsid w:val="00F45372"/>
    <w:rsid w:val="00F46191"/>
    <w:rsid w:val="00F46437"/>
    <w:rsid w:val="00F5029F"/>
    <w:rsid w:val="00F548E7"/>
    <w:rsid w:val="00F55835"/>
    <w:rsid w:val="00F55EE1"/>
    <w:rsid w:val="00F5691F"/>
    <w:rsid w:val="00F60B1F"/>
    <w:rsid w:val="00F614A8"/>
    <w:rsid w:val="00F61EA1"/>
    <w:rsid w:val="00F6338D"/>
    <w:rsid w:val="00F6356B"/>
    <w:rsid w:val="00F64610"/>
    <w:rsid w:val="00F6495B"/>
    <w:rsid w:val="00F65BEB"/>
    <w:rsid w:val="00F667D6"/>
    <w:rsid w:val="00F67CDE"/>
    <w:rsid w:val="00F70AF9"/>
    <w:rsid w:val="00F72064"/>
    <w:rsid w:val="00F732E9"/>
    <w:rsid w:val="00F738ED"/>
    <w:rsid w:val="00F73AC3"/>
    <w:rsid w:val="00F7418C"/>
    <w:rsid w:val="00F74585"/>
    <w:rsid w:val="00F75295"/>
    <w:rsid w:val="00F766FA"/>
    <w:rsid w:val="00F8097E"/>
    <w:rsid w:val="00F8125A"/>
    <w:rsid w:val="00F830A9"/>
    <w:rsid w:val="00F8330E"/>
    <w:rsid w:val="00F83647"/>
    <w:rsid w:val="00F837F0"/>
    <w:rsid w:val="00F83C24"/>
    <w:rsid w:val="00F85447"/>
    <w:rsid w:val="00F9080B"/>
    <w:rsid w:val="00F918B7"/>
    <w:rsid w:val="00F91E7B"/>
    <w:rsid w:val="00F92564"/>
    <w:rsid w:val="00F935B1"/>
    <w:rsid w:val="00F93909"/>
    <w:rsid w:val="00F93A12"/>
    <w:rsid w:val="00F954DE"/>
    <w:rsid w:val="00F96C9C"/>
    <w:rsid w:val="00F979B9"/>
    <w:rsid w:val="00F97DE8"/>
    <w:rsid w:val="00FA1235"/>
    <w:rsid w:val="00FA13FD"/>
    <w:rsid w:val="00FA42B4"/>
    <w:rsid w:val="00FA4E73"/>
    <w:rsid w:val="00FA58BC"/>
    <w:rsid w:val="00FA6F6D"/>
    <w:rsid w:val="00FA7A05"/>
    <w:rsid w:val="00FA7CD8"/>
    <w:rsid w:val="00FB40AE"/>
    <w:rsid w:val="00FB4221"/>
    <w:rsid w:val="00FB5E8B"/>
    <w:rsid w:val="00FB64D2"/>
    <w:rsid w:val="00FB65A4"/>
    <w:rsid w:val="00FB702C"/>
    <w:rsid w:val="00FC11D8"/>
    <w:rsid w:val="00FC492C"/>
    <w:rsid w:val="00FC4F67"/>
    <w:rsid w:val="00FC5CC1"/>
    <w:rsid w:val="00FC6C19"/>
    <w:rsid w:val="00FD04DF"/>
    <w:rsid w:val="00FD05DA"/>
    <w:rsid w:val="00FD10ED"/>
    <w:rsid w:val="00FD1214"/>
    <w:rsid w:val="00FD1F96"/>
    <w:rsid w:val="00FD4291"/>
    <w:rsid w:val="00FD4AD8"/>
    <w:rsid w:val="00FD5765"/>
    <w:rsid w:val="00FD60AD"/>
    <w:rsid w:val="00FD7057"/>
    <w:rsid w:val="00FD7458"/>
    <w:rsid w:val="00FE09DA"/>
    <w:rsid w:val="00FE168C"/>
    <w:rsid w:val="00FE253C"/>
    <w:rsid w:val="00FE2FE8"/>
    <w:rsid w:val="00FE448E"/>
    <w:rsid w:val="00FE5DB8"/>
    <w:rsid w:val="00FE716B"/>
    <w:rsid w:val="00FE791E"/>
    <w:rsid w:val="00FF0B53"/>
    <w:rsid w:val="00FF3112"/>
    <w:rsid w:val="00FF3722"/>
    <w:rsid w:val="00FF3EE4"/>
    <w:rsid w:val="00FF4B0D"/>
    <w:rsid w:val="00FF4D27"/>
    <w:rsid w:val="00FF542B"/>
    <w:rsid w:val="00FF5EF0"/>
    <w:rsid w:val="00FF5F37"/>
    <w:rsid w:val="00FF6CA1"/>
    <w:rsid w:val="00FF7F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73D0F804"/>
  <w15:docId w15:val="{728EFC6C-1986-4EE1-8DC1-1A344484FF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CA5022"/>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CA5022"/>
    <w:rPr>
      <w:rFonts w:ascii="Lucida Grande" w:hAnsi="Lucida Grande" w:cs="Lucida Grande"/>
      <w:sz w:val="18"/>
      <w:szCs w:val="18"/>
    </w:rPr>
  </w:style>
  <w:style w:type="table" w:styleId="TableGrid">
    <w:name w:val="Table Grid"/>
    <w:basedOn w:val="TableNormal"/>
    <w:uiPriority w:val="59"/>
    <w:rsid w:val="003066AB"/>
    <w:pPr>
      <w:spacing w:after="0" w:line="240" w:lineRule="auto"/>
    </w:pPr>
    <w:rPr>
      <w:rFonts w:eastAsiaTheme="minorEastAsia"/>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3066AB"/>
    <w:pPr>
      <w:spacing w:after="0" w:line="240" w:lineRule="auto"/>
      <w:ind w:left="720"/>
      <w:contextualSpacing/>
    </w:pPr>
    <w:rPr>
      <w:rFonts w:eastAsiaTheme="minorEastAsia"/>
      <w:sz w:val="24"/>
      <w:szCs w:val="24"/>
    </w:rPr>
  </w:style>
  <w:style w:type="paragraph" w:styleId="Header">
    <w:name w:val="header"/>
    <w:basedOn w:val="Normal"/>
    <w:link w:val="HeaderChar"/>
    <w:uiPriority w:val="99"/>
    <w:unhideWhenUsed/>
    <w:rsid w:val="002A02C7"/>
    <w:pPr>
      <w:tabs>
        <w:tab w:val="center" w:pos="4680"/>
        <w:tab w:val="right" w:pos="9360"/>
      </w:tabs>
      <w:spacing w:after="0" w:line="240" w:lineRule="auto"/>
    </w:pPr>
  </w:style>
  <w:style w:type="character" w:customStyle="1" w:styleId="HeaderChar">
    <w:name w:val="Header Char"/>
    <w:basedOn w:val="DefaultParagraphFont"/>
    <w:link w:val="Header"/>
    <w:uiPriority w:val="99"/>
    <w:rsid w:val="002A02C7"/>
  </w:style>
  <w:style w:type="paragraph" w:styleId="Footer">
    <w:name w:val="footer"/>
    <w:basedOn w:val="Normal"/>
    <w:link w:val="FooterChar"/>
    <w:uiPriority w:val="99"/>
    <w:unhideWhenUsed/>
    <w:rsid w:val="002A02C7"/>
    <w:pPr>
      <w:tabs>
        <w:tab w:val="center" w:pos="4680"/>
        <w:tab w:val="right" w:pos="9360"/>
      </w:tabs>
      <w:spacing w:after="0" w:line="240" w:lineRule="auto"/>
    </w:pPr>
  </w:style>
  <w:style w:type="character" w:customStyle="1" w:styleId="FooterChar">
    <w:name w:val="Footer Char"/>
    <w:basedOn w:val="DefaultParagraphFont"/>
    <w:link w:val="Footer"/>
    <w:uiPriority w:val="99"/>
    <w:rsid w:val="002A02C7"/>
  </w:style>
  <w:style w:type="paragraph" w:styleId="NormalWeb">
    <w:name w:val="Normal (Web)"/>
    <w:basedOn w:val="Normal"/>
    <w:uiPriority w:val="99"/>
    <w:unhideWhenUsed/>
    <w:rsid w:val="00916D0B"/>
    <w:pPr>
      <w:spacing w:before="100" w:beforeAutospacing="1" w:after="100" w:afterAutospacing="1" w:line="240" w:lineRule="auto"/>
    </w:pPr>
    <w:rPr>
      <w:rFonts w:ascii="Times New Roman" w:eastAsia="Times New Roman" w:hAnsi="Times New Roman" w:cs="Times New Roman"/>
      <w:sz w:val="24"/>
      <w:szCs w:val="24"/>
    </w:rPr>
  </w:style>
  <w:style w:type="character" w:styleId="LineNumber">
    <w:name w:val="line number"/>
    <w:basedOn w:val="DefaultParagraphFont"/>
    <w:uiPriority w:val="99"/>
    <w:semiHidden/>
    <w:unhideWhenUsed/>
    <w:rsid w:val="00BD1E74"/>
  </w:style>
  <w:style w:type="character" w:styleId="Hyperlink">
    <w:name w:val="Hyperlink"/>
    <w:basedOn w:val="DefaultParagraphFont"/>
    <w:uiPriority w:val="99"/>
    <w:unhideWhenUsed/>
    <w:rsid w:val="0048574D"/>
    <w:rPr>
      <w:color w:val="0000FF"/>
      <w:u w:val="single"/>
    </w:rPr>
  </w:style>
  <w:style w:type="character" w:customStyle="1" w:styleId="UnresolvedMention1">
    <w:name w:val="Unresolved Mention1"/>
    <w:basedOn w:val="DefaultParagraphFont"/>
    <w:uiPriority w:val="99"/>
    <w:semiHidden/>
    <w:unhideWhenUsed/>
    <w:rsid w:val="00B41C5D"/>
    <w:rPr>
      <w:color w:val="605E5C"/>
      <w:shd w:val="clear" w:color="auto" w:fill="E1DFDD"/>
    </w:rPr>
  </w:style>
  <w:style w:type="character" w:styleId="CommentReference">
    <w:name w:val="annotation reference"/>
    <w:basedOn w:val="DefaultParagraphFont"/>
    <w:uiPriority w:val="99"/>
    <w:semiHidden/>
    <w:unhideWhenUsed/>
    <w:rsid w:val="00AF7495"/>
    <w:rPr>
      <w:sz w:val="16"/>
      <w:szCs w:val="16"/>
    </w:rPr>
  </w:style>
  <w:style w:type="paragraph" w:styleId="CommentText">
    <w:name w:val="annotation text"/>
    <w:basedOn w:val="Normal"/>
    <w:link w:val="CommentTextChar"/>
    <w:uiPriority w:val="99"/>
    <w:semiHidden/>
    <w:unhideWhenUsed/>
    <w:rsid w:val="00AF7495"/>
    <w:pPr>
      <w:spacing w:line="240" w:lineRule="auto"/>
    </w:pPr>
    <w:rPr>
      <w:sz w:val="20"/>
      <w:szCs w:val="20"/>
    </w:rPr>
  </w:style>
  <w:style w:type="character" w:customStyle="1" w:styleId="CommentTextChar">
    <w:name w:val="Comment Text Char"/>
    <w:basedOn w:val="DefaultParagraphFont"/>
    <w:link w:val="CommentText"/>
    <w:uiPriority w:val="99"/>
    <w:semiHidden/>
    <w:rsid w:val="00AF7495"/>
    <w:rPr>
      <w:sz w:val="20"/>
      <w:szCs w:val="20"/>
      <w:lang w:val="en-GB"/>
    </w:rPr>
  </w:style>
  <w:style w:type="paragraph" w:styleId="CommentSubject">
    <w:name w:val="annotation subject"/>
    <w:basedOn w:val="CommentText"/>
    <w:next w:val="CommentText"/>
    <w:link w:val="CommentSubjectChar"/>
    <w:uiPriority w:val="99"/>
    <w:semiHidden/>
    <w:unhideWhenUsed/>
    <w:rsid w:val="00AF7495"/>
    <w:rPr>
      <w:b/>
      <w:bCs/>
    </w:rPr>
  </w:style>
  <w:style w:type="character" w:customStyle="1" w:styleId="CommentSubjectChar">
    <w:name w:val="Comment Subject Char"/>
    <w:basedOn w:val="CommentTextChar"/>
    <w:link w:val="CommentSubject"/>
    <w:uiPriority w:val="99"/>
    <w:semiHidden/>
    <w:rsid w:val="00AF7495"/>
    <w:rPr>
      <w:b/>
      <w:bCs/>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13002950">
      <w:bodyDiv w:val="1"/>
      <w:marLeft w:val="0"/>
      <w:marRight w:val="0"/>
      <w:marTop w:val="0"/>
      <w:marBottom w:val="0"/>
      <w:divBdr>
        <w:top w:val="none" w:sz="0" w:space="0" w:color="auto"/>
        <w:left w:val="none" w:sz="0" w:space="0" w:color="auto"/>
        <w:bottom w:val="none" w:sz="0" w:space="0" w:color="auto"/>
        <w:right w:val="none" w:sz="0" w:space="0" w:color="auto"/>
      </w:divBdr>
    </w:div>
    <w:div w:id="233514376">
      <w:bodyDiv w:val="1"/>
      <w:marLeft w:val="0"/>
      <w:marRight w:val="0"/>
      <w:marTop w:val="0"/>
      <w:marBottom w:val="0"/>
      <w:divBdr>
        <w:top w:val="none" w:sz="0" w:space="0" w:color="auto"/>
        <w:left w:val="none" w:sz="0" w:space="0" w:color="auto"/>
        <w:bottom w:val="none" w:sz="0" w:space="0" w:color="auto"/>
        <w:right w:val="none" w:sz="0" w:space="0" w:color="auto"/>
      </w:divBdr>
    </w:div>
    <w:div w:id="464203997">
      <w:bodyDiv w:val="1"/>
      <w:marLeft w:val="0"/>
      <w:marRight w:val="0"/>
      <w:marTop w:val="0"/>
      <w:marBottom w:val="0"/>
      <w:divBdr>
        <w:top w:val="none" w:sz="0" w:space="0" w:color="auto"/>
        <w:left w:val="none" w:sz="0" w:space="0" w:color="auto"/>
        <w:bottom w:val="none" w:sz="0" w:space="0" w:color="auto"/>
        <w:right w:val="none" w:sz="0" w:space="0" w:color="auto"/>
      </w:divBdr>
      <w:divsChild>
        <w:div w:id="360932420">
          <w:marLeft w:val="0"/>
          <w:marRight w:val="0"/>
          <w:marTop w:val="0"/>
          <w:marBottom w:val="0"/>
          <w:divBdr>
            <w:top w:val="none" w:sz="0" w:space="0" w:color="auto"/>
            <w:left w:val="none" w:sz="0" w:space="0" w:color="auto"/>
            <w:bottom w:val="none" w:sz="0" w:space="0" w:color="auto"/>
            <w:right w:val="none" w:sz="0" w:space="0" w:color="auto"/>
          </w:divBdr>
          <w:divsChild>
            <w:div w:id="1414665395">
              <w:marLeft w:val="0"/>
              <w:marRight w:val="0"/>
              <w:marTop w:val="0"/>
              <w:marBottom w:val="0"/>
              <w:divBdr>
                <w:top w:val="none" w:sz="0" w:space="0" w:color="auto"/>
                <w:left w:val="none" w:sz="0" w:space="0" w:color="auto"/>
                <w:bottom w:val="none" w:sz="0" w:space="0" w:color="auto"/>
                <w:right w:val="none" w:sz="0" w:space="0" w:color="auto"/>
              </w:divBdr>
              <w:divsChild>
                <w:div w:id="473568927">
                  <w:marLeft w:val="0"/>
                  <w:marRight w:val="0"/>
                  <w:marTop w:val="0"/>
                  <w:marBottom w:val="0"/>
                  <w:divBdr>
                    <w:top w:val="none" w:sz="0" w:space="0" w:color="auto"/>
                    <w:left w:val="none" w:sz="0" w:space="0" w:color="auto"/>
                    <w:bottom w:val="none" w:sz="0" w:space="0" w:color="auto"/>
                    <w:right w:val="none" w:sz="0" w:space="0" w:color="auto"/>
                  </w:divBdr>
                  <w:divsChild>
                    <w:div w:id="920022828">
                      <w:marLeft w:val="0"/>
                      <w:marRight w:val="0"/>
                      <w:marTop w:val="0"/>
                      <w:marBottom w:val="0"/>
                      <w:divBdr>
                        <w:top w:val="none" w:sz="0" w:space="0" w:color="auto"/>
                        <w:left w:val="none" w:sz="0" w:space="0" w:color="auto"/>
                        <w:bottom w:val="none" w:sz="0" w:space="0" w:color="auto"/>
                        <w:right w:val="none" w:sz="0" w:space="0" w:color="auto"/>
                      </w:divBdr>
                      <w:divsChild>
                        <w:div w:id="743378513">
                          <w:marLeft w:val="0"/>
                          <w:marRight w:val="0"/>
                          <w:marTop w:val="0"/>
                          <w:marBottom w:val="0"/>
                          <w:divBdr>
                            <w:top w:val="none" w:sz="0" w:space="0" w:color="auto"/>
                            <w:left w:val="none" w:sz="0" w:space="0" w:color="auto"/>
                            <w:bottom w:val="none" w:sz="0" w:space="0" w:color="auto"/>
                            <w:right w:val="none" w:sz="0" w:space="0" w:color="auto"/>
                          </w:divBdr>
                          <w:divsChild>
                            <w:div w:id="1966815574">
                              <w:marLeft w:val="0"/>
                              <w:marRight w:val="0"/>
                              <w:marTop w:val="0"/>
                              <w:marBottom w:val="0"/>
                              <w:divBdr>
                                <w:top w:val="none" w:sz="0" w:space="0" w:color="auto"/>
                                <w:left w:val="none" w:sz="0" w:space="0" w:color="auto"/>
                                <w:bottom w:val="none" w:sz="0" w:space="0" w:color="auto"/>
                                <w:right w:val="none" w:sz="0" w:space="0" w:color="auto"/>
                              </w:divBdr>
                              <w:divsChild>
                                <w:div w:id="1358233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759982969">
      <w:bodyDiv w:val="1"/>
      <w:marLeft w:val="0"/>
      <w:marRight w:val="0"/>
      <w:marTop w:val="0"/>
      <w:marBottom w:val="0"/>
      <w:divBdr>
        <w:top w:val="none" w:sz="0" w:space="0" w:color="auto"/>
        <w:left w:val="none" w:sz="0" w:space="0" w:color="auto"/>
        <w:bottom w:val="none" w:sz="0" w:space="0" w:color="auto"/>
        <w:right w:val="none" w:sz="0" w:space="0" w:color="auto"/>
      </w:divBdr>
      <w:divsChild>
        <w:div w:id="2089032173">
          <w:marLeft w:val="-225"/>
          <w:marRight w:val="-225"/>
          <w:marTop w:val="0"/>
          <w:marBottom w:val="0"/>
          <w:divBdr>
            <w:top w:val="none" w:sz="0" w:space="0" w:color="auto"/>
            <w:left w:val="none" w:sz="0" w:space="0" w:color="auto"/>
            <w:bottom w:val="none" w:sz="0" w:space="0" w:color="auto"/>
            <w:right w:val="none" w:sz="0" w:space="0" w:color="auto"/>
          </w:divBdr>
          <w:divsChild>
            <w:div w:id="68576183">
              <w:marLeft w:val="2850"/>
              <w:marRight w:val="0"/>
              <w:marTop w:val="0"/>
              <w:marBottom w:val="0"/>
              <w:divBdr>
                <w:top w:val="none" w:sz="0" w:space="0" w:color="auto"/>
                <w:left w:val="none" w:sz="0" w:space="0" w:color="auto"/>
                <w:bottom w:val="none" w:sz="0" w:space="0" w:color="auto"/>
                <w:right w:val="none" w:sz="0" w:space="0" w:color="auto"/>
              </w:divBdr>
              <w:divsChild>
                <w:div w:id="1940210399">
                  <w:marLeft w:val="-225"/>
                  <w:marRight w:val="-225"/>
                  <w:marTop w:val="0"/>
                  <w:marBottom w:val="0"/>
                  <w:divBdr>
                    <w:top w:val="none" w:sz="0" w:space="0" w:color="auto"/>
                    <w:left w:val="none" w:sz="0" w:space="0" w:color="auto"/>
                    <w:bottom w:val="none" w:sz="0" w:space="0" w:color="auto"/>
                    <w:right w:val="none" w:sz="0" w:space="0" w:color="auto"/>
                  </w:divBdr>
                  <w:divsChild>
                    <w:div w:id="827987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4693984">
          <w:marLeft w:val="-225"/>
          <w:marRight w:val="-225"/>
          <w:marTop w:val="0"/>
          <w:marBottom w:val="0"/>
          <w:divBdr>
            <w:top w:val="none" w:sz="0" w:space="0" w:color="auto"/>
            <w:left w:val="none" w:sz="0" w:space="0" w:color="auto"/>
            <w:bottom w:val="none" w:sz="0" w:space="0" w:color="auto"/>
            <w:right w:val="none" w:sz="0" w:space="0" w:color="auto"/>
          </w:divBdr>
          <w:divsChild>
            <w:div w:id="970862677">
              <w:marLeft w:val="2850"/>
              <w:marRight w:val="0"/>
              <w:marTop w:val="0"/>
              <w:marBottom w:val="0"/>
              <w:divBdr>
                <w:top w:val="none" w:sz="0" w:space="0" w:color="auto"/>
                <w:left w:val="none" w:sz="0" w:space="0" w:color="auto"/>
                <w:bottom w:val="none" w:sz="0" w:space="0" w:color="auto"/>
                <w:right w:val="none" w:sz="0" w:space="0" w:color="auto"/>
              </w:divBdr>
              <w:divsChild>
                <w:div w:id="582302859">
                  <w:marLeft w:val="0"/>
                  <w:marRight w:val="0"/>
                  <w:marTop w:val="0"/>
                  <w:marBottom w:val="0"/>
                  <w:divBdr>
                    <w:top w:val="none" w:sz="0" w:space="0" w:color="auto"/>
                    <w:left w:val="none" w:sz="0" w:space="0" w:color="auto"/>
                    <w:bottom w:val="none" w:sz="0" w:space="0" w:color="auto"/>
                    <w:right w:val="none" w:sz="0" w:space="0" w:color="auto"/>
                  </w:divBdr>
                </w:div>
                <w:div w:id="1252620055">
                  <w:marLeft w:val="0"/>
                  <w:marRight w:val="0"/>
                  <w:marTop w:val="0"/>
                  <w:marBottom w:val="0"/>
                  <w:divBdr>
                    <w:top w:val="none" w:sz="0" w:space="0" w:color="auto"/>
                    <w:left w:val="none" w:sz="0" w:space="0" w:color="auto"/>
                    <w:bottom w:val="none" w:sz="0" w:space="0" w:color="auto"/>
                    <w:right w:val="none" w:sz="0" w:space="0" w:color="auto"/>
                  </w:divBdr>
                </w:div>
                <w:div w:id="1696272005">
                  <w:marLeft w:val="0"/>
                  <w:marRight w:val="0"/>
                  <w:marTop w:val="0"/>
                  <w:marBottom w:val="0"/>
                  <w:divBdr>
                    <w:top w:val="none" w:sz="0" w:space="0" w:color="auto"/>
                    <w:left w:val="none" w:sz="0" w:space="0" w:color="auto"/>
                    <w:bottom w:val="none" w:sz="0" w:space="0" w:color="auto"/>
                    <w:right w:val="none" w:sz="0" w:space="0" w:color="auto"/>
                  </w:divBdr>
                </w:div>
                <w:div w:id="375862555">
                  <w:marLeft w:val="0"/>
                  <w:marRight w:val="0"/>
                  <w:marTop w:val="0"/>
                  <w:marBottom w:val="0"/>
                  <w:divBdr>
                    <w:top w:val="none" w:sz="0" w:space="0" w:color="auto"/>
                    <w:left w:val="none" w:sz="0" w:space="0" w:color="auto"/>
                    <w:bottom w:val="none" w:sz="0" w:space="0" w:color="auto"/>
                    <w:right w:val="none" w:sz="0" w:space="0" w:color="auto"/>
                  </w:divBdr>
                </w:div>
                <w:div w:id="1992638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3133031">
      <w:bodyDiv w:val="1"/>
      <w:marLeft w:val="0"/>
      <w:marRight w:val="0"/>
      <w:marTop w:val="0"/>
      <w:marBottom w:val="0"/>
      <w:divBdr>
        <w:top w:val="none" w:sz="0" w:space="0" w:color="auto"/>
        <w:left w:val="none" w:sz="0" w:space="0" w:color="auto"/>
        <w:bottom w:val="none" w:sz="0" w:space="0" w:color="auto"/>
        <w:right w:val="none" w:sz="0" w:space="0" w:color="auto"/>
      </w:divBdr>
      <w:divsChild>
        <w:div w:id="273100254">
          <w:marLeft w:val="0"/>
          <w:marRight w:val="0"/>
          <w:marTop w:val="0"/>
          <w:marBottom w:val="0"/>
          <w:divBdr>
            <w:top w:val="none" w:sz="0" w:space="0" w:color="auto"/>
            <w:left w:val="none" w:sz="0" w:space="0" w:color="auto"/>
            <w:bottom w:val="none" w:sz="0" w:space="0" w:color="auto"/>
            <w:right w:val="none" w:sz="0" w:space="0" w:color="auto"/>
          </w:divBdr>
          <w:divsChild>
            <w:div w:id="714701426">
              <w:marLeft w:val="0"/>
              <w:marRight w:val="0"/>
              <w:marTop w:val="0"/>
              <w:marBottom w:val="0"/>
              <w:divBdr>
                <w:top w:val="none" w:sz="0" w:space="0" w:color="auto"/>
                <w:left w:val="none" w:sz="0" w:space="0" w:color="auto"/>
                <w:bottom w:val="none" w:sz="0" w:space="0" w:color="auto"/>
                <w:right w:val="none" w:sz="0" w:space="0" w:color="auto"/>
              </w:divBdr>
              <w:divsChild>
                <w:div w:id="696540027">
                  <w:marLeft w:val="0"/>
                  <w:marRight w:val="0"/>
                  <w:marTop w:val="0"/>
                  <w:marBottom w:val="0"/>
                  <w:divBdr>
                    <w:top w:val="none" w:sz="0" w:space="0" w:color="auto"/>
                    <w:left w:val="none" w:sz="0" w:space="0" w:color="auto"/>
                    <w:bottom w:val="none" w:sz="0" w:space="0" w:color="auto"/>
                    <w:right w:val="none" w:sz="0" w:space="0" w:color="auto"/>
                  </w:divBdr>
                  <w:divsChild>
                    <w:div w:id="1968930049">
                      <w:marLeft w:val="0"/>
                      <w:marRight w:val="0"/>
                      <w:marTop w:val="0"/>
                      <w:marBottom w:val="0"/>
                      <w:divBdr>
                        <w:top w:val="none" w:sz="0" w:space="0" w:color="auto"/>
                        <w:left w:val="none" w:sz="0" w:space="0" w:color="auto"/>
                        <w:bottom w:val="none" w:sz="0" w:space="0" w:color="auto"/>
                        <w:right w:val="none" w:sz="0" w:space="0" w:color="auto"/>
                      </w:divBdr>
                      <w:divsChild>
                        <w:div w:id="380133669">
                          <w:marLeft w:val="0"/>
                          <w:marRight w:val="0"/>
                          <w:marTop w:val="0"/>
                          <w:marBottom w:val="0"/>
                          <w:divBdr>
                            <w:top w:val="none" w:sz="0" w:space="0" w:color="auto"/>
                            <w:left w:val="none" w:sz="0" w:space="0" w:color="auto"/>
                            <w:bottom w:val="none" w:sz="0" w:space="0" w:color="auto"/>
                            <w:right w:val="none" w:sz="0" w:space="0" w:color="auto"/>
                          </w:divBdr>
                          <w:divsChild>
                            <w:div w:id="1048608043">
                              <w:marLeft w:val="0"/>
                              <w:marRight w:val="0"/>
                              <w:marTop w:val="0"/>
                              <w:marBottom w:val="0"/>
                              <w:divBdr>
                                <w:top w:val="none" w:sz="0" w:space="0" w:color="auto"/>
                                <w:left w:val="none" w:sz="0" w:space="0" w:color="auto"/>
                                <w:bottom w:val="none" w:sz="0" w:space="0" w:color="auto"/>
                                <w:right w:val="none" w:sz="0" w:space="0" w:color="auto"/>
                              </w:divBdr>
                              <w:divsChild>
                                <w:div w:id="1190417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34420229">
      <w:bodyDiv w:val="1"/>
      <w:marLeft w:val="0"/>
      <w:marRight w:val="0"/>
      <w:marTop w:val="0"/>
      <w:marBottom w:val="0"/>
      <w:divBdr>
        <w:top w:val="none" w:sz="0" w:space="0" w:color="auto"/>
        <w:left w:val="none" w:sz="0" w:space="0" w:color="auto"/>
        <w:bottom w:val="none" w:sz="0" w:space="0" w:color="auto"/>
        <w:right w:val="none" w:sz="0" w:space="0" w:color="auto"/>
      </w:divBdr>
      <w:divsChild>
        <w:div w:id="1208839711">
          <w:marLeft w:val="0"/>
          <w:marRight w:val="0"/>
          <w:marTop w:val="0"/>
          <w:marBottom w:val="0"/>
          <w:divBdr>
            <w:top w:val="none" w:sz="0" w:space="0" w:color="auto"/>
            <w:left w:val="none" w:sz="0" w:space="0" w:color="auto"/>
            <w:bottom w:val="none" w:sz="0" w:space="0" w:color="auto"/>
            <w:right w:val="none" w:sz="0" w:space="0" w:color="auto"/>
          </w:divBdr>
          <w:divsChild>
            <w:div w:id="1528064022">
              <w:marLeft w:val="0"/>
              <w:marRight w:val="0"/>
              <w:marTop w:val="0"/>
              <w:marBottom w:val="0"/>
              <w:divBdr>
                <w:top w:val="none" w:sz="0" w:space="0" w:color="auto"/>
                <w:left w:val="none" w:sz="0" w:space="0" w:color="auto"/>
                <w:bottom w:val="none" w:sz="0" w:space="0" w:color="auto"/>
                <w:right w:val="none" w:sz="0" w:space="0" w:color="auto"/>
              </w:divBdr>
              <w:divsChild>
                <w:div w:id="2078043443">
                  <w:marLeft w:val="0"/>
                  <w:marRight w:val="0"/>
                  <w:marTop w:val="0"/>
                  <w:marBottom w:val="0"/>
                  <w:divBdr>
                    <w:top w:val="none" w:sz="0" w:space="0" w:color="auto"/>
                    <w:left w:val="none" w:sz="0" w:space="0" w:color="auto"/>
                    <w:bottom w:val="none" w:sz="0" w:space="0" w:color="auto"/>
                    <w:right w:val="none" w:sz="0" w:space="0" w:color="auto"/>
                  </w:divBdr>
                  <w:divsChild>
                    <w:div w:id="684291150">
                      <w:marLeft w:val="0"/>
                      <w:marRight w:val="0"/>
                      <w:marTop w:val="0"/>
                      <w:marBottom w:val="0"/>
                      <w:divBdr>
                        <w:top w:val="none" w:sz="0" w:space="0" w:color="auto"/>
                        <w:left w:val="none" w:sz="0" w:space="0" w:color="auto"/>
                        <w:bottom w:val="none" w:sz="0" w:space="0" w:color="auto"/>
                        <w:right w:val="none" w:sz="0" w:space="0" w:color="auto"/>
                      </w:divBdr>
                      <w:divsChild>
                        <w:div w:id="1670518840">
                          <w:marLeft w:val="0"/>
                          <w:marRight w:val="0"/>
                          <w:marTop w:val="0"/>
                          <w:marBottom w:val="0"/>
                          <w:divBdr>
                            <w:top w:val="none" w:sz="0" w:space="0" w:color="auto"/>
                            <w:left w:val="none" w:sz="0" w:space="0" w:color="auto"/>
                            <w:bottom w:val="none" w:sz="0" w:space="0" w:color="auto"/>
                            <w:right w:val="none" w:sz="0" w:space="0" w:color="auto"/>
                          </w:divBdr>
                          <w:divsChild>
                            <w:div w:id="826479466">
                              <w:marLeft w:val="0"/>
                              <w:marRight w:val="0"/>
                              <w:marTop w:val="0"/>
                              <w:marBottom w:val="0"/>
                              <w:divBdr>
                                <w:top w:val="none" w:sz="0" w:space="0" w:color="auto"/>
                                <w:left w:val="none" w:sz="0" w:space="0" w:color="auto"/>
                                <w:bottom w:val="none" w:sz="0" w:space="0" w:color="auto"/>
                                <w:right w:val="none" w:sz="0" w:space="0" w:color="auto"/>
                              </w:divBdr>
                              <w:divsChild>
                                <w:div w:id="18056606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54742601">
      <w:bodyDiv w:val="1"/>
      <w:marLeft w:val="0"/>
      <w:marRight w:val="0"/>
      <w:marTop w:val="0"/>
      <w:marBottom w:val="0"/>
      <w:divBdr>
        <w:top w:val="none" w:sz="0" w:space="0" w:color="auto"/>
        <w:left w:val="none" w:sz="0" w:space="0" w:color="auto"/>
        <w:bottom w:val="none" w:sz="0" w:space="0" w:color="auto"/>
        <w:right w:val="none" w:sz="0" w:space="0" w:color="auto"/>
      </w:divBdr>
      <w:divsChild>
        <w:div w:id="1471169072">
          <w:marLeft w:val="0"/>
          <w:marRight w:val="0"/>
          <w:marTop w:val="0"/>
          <w:marBottom w:val="0"/>
          <w:divBdr>
            <w:top w:val="none" w:sz="0" w:space="0" w:color="auto"/>
            <w:left w:val="none" w:sz="0" w:space="0" w:color="auto"/>
            <w:bottom w:val="none" w:sz="0" w:space="0" w:color="auto"/>
            <w:right w:val="none" w:sz="0" w:space="0" w:color="auto"/>
          </w:divBdr>
          <w:divsChild>
            <w:div w:id="1220432781">
              <w:marLeft w:val="0"/>
              <w:marRight w:val="0"/>
              <w:marTop w:val="0"/>
              <w:marBottom w:val="0"/>
              <w:divBdr>
                <w:top w:val="none" w:sz="0" w:space="0" w:color="auto"/>
                <w:left w:val="none" w:sz="0" w:space="0" w:color="auto"/>
                <w:bottom w:val="none" w:sz="0" w:space="0" w:color="auto"/>
                <w:right w:val="none" w:sz="0" w:space="0" w:color="auto"/>
              </w:divBdr>
              <w:divsChild>
                <w:div w:id="1023172486">
                  <w:marLeft w:val="0"/>
                  <w:marRight w:val="0"/>
                  <w:marTop w:val="0"/>
                  <w:marBottom w:val="0"/>
                  <w:divBdr>
                    <w:top w:val="none" w:sz="0" w:space="0" w:color="auto"/>
                    <w:left w:val="none" w:sz="0" w:space="0" w:color="auto"/>
                    <w:bottom w:val="none" w:sz="0" w:space="0" w:color="auto"/>
                    <w:right w:val="none" w:sz="0" w:space="0" w:color="auto"/>
                  </w:divBdr>
                  <w:divsChild>
                    <w:div w:id="1304311883">
                      <w:marLeft w:val="0"/>
                      <w:marRight w:val="0"/>
                      <w:marTop w:val="0"/>
                      <w:marBottom w:val="0"/>
                      <w:divBdr>
                        <w:top w:val="none" w:sz="0" w:space="0" w:color="auto"/>
                        <w:left w:val="none" w:sz="0" w:space="0" w:color="auto"/>
                        <w:bottom w:val="none" w:sz="0" w:space="0" w:color="auto"/>
                        <w:right w:val="none" w:sz="0" w:space="0" w:color="auto"/>
                      </w:divBdr>
                      <w:divsChild>
                        <w:div w:id="1015157219">
                          <w:marLeft w:val="0"/>
                          <w:marRight w:val="0"/>
                          <w:marTop w:val="0"/>
                          <w:marBottom w:val="0"/>
                          <w:divBdr>
                            <w:top w:val="none" w:sz="0" w:space="0" w:color="auto"/>
                            <w:left w:val="none" w:sz="0" w:space="0" w:color="auto"/>
                            <w:bottom w:val="none" w:sz="0" w:space="0" w:color="auto"/>
                            <w:right w:val="none" w:sz="0" w:space="0" w:color="auto"/>
                          </w:divBdr>
                          <w:divsChild>
                            <w:div w:id="1469782483">
                              <w:marLeft w:val="0"/>
                              <w:marRight w:val="0"/>
                              <w:marTop w:val="0"/>
                              <w:marBottom w:val="0"/>
                              <w:divBdr>
                                <w:top w:val="none" w:sz="0" w:space="0" w:color="auto"/>
                                <w:left w:val="none" w:sz="0" w:space="0" w:color="auto"/>
                                <w:bottom w:val="none" w:sz="0" w:space="0" w:color="auto"/>
                                <w:right w:val="none" w:sz="0" w:space="0" w:color="auto"/>
                              </w:divBdr>
                              <w:divsChild>
                                <w:div w:id="1171021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116873698">
      <w:bodyDiv w:val="1"/>
      <w:marLeft w:val="0"/>
      <w:marRight w:val="0"/>
      <w:marTop w:val="0"/>
      <w:marBottom w:val="0"/>
      <w:divBdr>
        <w:top w:val="none" w:sz="0" w:space="0" w:color="auto"/>
        <w:left w:val="none" w:sz="0" w:space="0" w:color="auto"/>
        <w:bottom w:val="none" w:sz="0" w:space="0" w:color="auto"/>
        <w:right w:val="none" w:sz="0" w:space="0" w:color="auto"/>
      </w:divBdr>
    </w:div>
    <w:div w:id="15408252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doi.org/10.1002/csr.2111"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EE6E1DB-D800-4995-B339-800577FDEA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216</TotalTime>
  <Pages>33</Pages>
  <Words>11264</Words>
  <Characters>64209</Characters>
  <Application>Microsoft Office Word</Application>
  <DocSecurity>0</DocSecurity>
  <Lines>535</Lines>
  <Paragraphs>150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75323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manusharmajoshi@outlook.com</dc:creator>
  <cp:keywords/>
  <dc:description/>
  <cp:lastModifiedBy>Dr. Anil Kumar</cp:lastModifiedBy>
  <cp:revision>9</cp:revision>
  <dcterms:created xsi:type="dcterms:W3CDTF">2021-06-02T14:03:00Z</dcterms:created>
  <dcterms:modified xsi:type="dcterms:W3CDTF">2021-06-07T07:54:00Z</dcterms:modified>
</cp:coreProperties>
</file>