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3252" w14:textId="2DA8E547" w:rsidR="00563BD2" w:rsidRPr="00563BD2" w:rsidRDefault="00563BD2" w:rsidP="00C33650">
      <w:pPr>
        <w:pStyle w:val="Heading1"/>
        <w:spacing w:line="480" w:lineRule="auto"/>
        <w:ind w:left="0"/>
        <w:jc w:val="both"/>
        <w:rPr>
          <w:rFonts w:cs="Times New Roman"/>
          <w:b w:val="0"/>
          <w:iCs/>
          <w:sz w:val="28"/>
          <w:szCs w:val="28"/>
        </w:rPr>
      </w:pPr>
      <w:bookmarkStart w:id="0" w:name="_Hlk34300194"/>
      <w:bookmarkStart w:id="1" w:name="_GoBack"/>
      <w:r w:rsidRPr="00563BD2">
        <w:rPr>
          <w:sz w:val="24"/>
          <w:szCs w:val="24"/>
        </w:rPr>
        <w:t xml:space="preserve">An investigation of </w:t>
      </w:r>
      <w:r>
        <w:rPr>
          <w:sz w:val="24"/>
          <w:szCs w:val="24"/>
        </w:rPr>
        <w:t>R</w:t>
      </w:r>
      <w:r w:rsidRPr="00563BD2">
        <w:rPr>
          <w:sz w:val="24"/>
          <w:szCs w:val="24"/>
        </w:rPr>
        <w:t xml:space="preserve">hinovirus </w:t>
      </w:r>
      <w:r>
        <w:rPr>
          <w:sz w:val="24"/>
          <w:szCs w:val="24"/>
        </w:rPr>
        <w:t>I</w:t>
      </w:r>
      <w:r w:rsidRPr="00563BD2">
        <w:rPr>
          <w:sz w:val="24"/>
          <w:szCs w:val="24"/>
        </w:rPr>
        <w:t xml:space="preserve">nfection on </w:t>
      </w:r>
      <w:r>
        <w:rPr>
          <w:sz w:val="24"/>
          <w:szCs w:val="24"/>
        </w:rPr>
        <w:t>C</w:t>
      </w:r>
      <w:r w:rsidRPr="00563BD2">
        <w:rPr>
          <w:sz w:val="24"/>
          <w:szCs w:val="24"/>
        </w:rPr>
        <w:t xml:space="preserve">ellular </w:t>
      </w:r>
      <w:r>
        <w:rPr>
          <w:sz w:val="24"/>
          <w:szCs w:val="24"/>
        </w:rPr>
        <w:t>U</w:t>
      </w:r>
      <w:r w:rsidRPr="00563BD2">
        <w:rPr>
          <w:sz w:val="24"/>
          <w:szCs w:val="24"/>
        </w:rPr>
        <w:t xml:space="preserve">ptake of </w:t>
      </w:r>
      <w:r w:rsidR="00302182">
        <w:rPr>
          <w:sz w:val="24"/>
          <w:szCs w:val="24"/>
        </w:rPr>
        <w:t>Poly</w:t>
      </w:r>
      <w:r w:rsidR="00E51291">
        <w:rPr>
          <w:sz w:val="24"/>
          <w:szCs w:val="24"/>
        </w:rPr>
        <w:t xml:space="preserve"> </w:t>
      </w:r>
      <w:r w:rsidR="00C33650">
        <w:rPr>
          <w:sz w:val="24"/>
          <w:szCs w:val="24"/>
        </w:rPr>
        <w:t>(glycerol</w:t>
      </w:r>
      <w:r w:rsidR="00E5471B">
        <w:rPr>
          <w:sz w:val="24"/>
          <w:szCs w:val="24"/>
        </w:rPr>
        <w:t>-</w:t>
      </w:r>
      <w:r w:rsidR="00C33650">
        <w:rPr>
          <w:sz w:val="24"/>
          <w:szCs w:val="24"/>
        </w:rPr>
        <w:t xml:space="preserve">adipate) </w:t>
      </w:r>
      <w:r>
        <w:rPr>
          <w:sz w:val="24"/>
          <w:szCs w:val="24"/>
        </w:rPr>
        <w:t>N</w:t>
      </w:r>
      <w:r w:rsidRPr="00563BD2">
        <w:rPr>
          <w:sz w:val="24"/>
          <w:szCs w:val="24"/>
        </w:rPr>
        <w:t>anoparticles</w:t>
      </w:r>
      <w:r w:rsidRPr="00563BD2">
        <w:rPr>
          <w:rFonts w:cs="Times New Roman"/>
          <w:b w:val="0"/>
          <w:iCs/>
          <w:sz w:val="28"/>
          <w:szCs w:val="28"/>
        </w:rPr>
        <w:t xml:space="preserve"> </w:t>
      </w:r>
    </w:p>
    <w:bookmarkEnd w:id="0"/>
    <w:bookmarkEnd w:id="1"/>
    <w:p w14:paraId="00E4A284" w14:textId="77777777" w:rsidR="00563BD2" w:rsidRDefault="00563BD2" w:rsidP="00F1166B">
      <w:pPr>
        <w:pStyle w:val="Heading1"/>
        <w:spacing w:line="480" w:lineRule="auto"/>
        <w:ind w:left="0"/>
        <w:jc w:val="center"/>
        <w:rPr>
          <w:rFonts w:cs="Times New Roman"/>
          <w:b w:val="0"/>
          <w:iCs/>
          <w:sz w:val="24"/>
          <w:szCs w:val="24"/>
        </w:rPr>
      </w:pPr>
    </w:p>
    <w:p w14:paraId="1D73D478" w14:textId="62D42D8F" w:rsidR="007B1B4A" w:rsidRPr="00ED4C32" w:rsidRDefault="007B1B4A" w:rsidP="00F1166B">
      <w:pPr>
        <w:pStyle w:val="Heading1"/>
        <w:spacing w:line="480" w:lineRule="auto"/>
        <w:ind w:left="0"/>
        <w:jc w:val="center"/>
        <w:rPr>
          <w:rFonts w:cs="Times New Roman"/>
          <w:b w:val="0"/>
          <w:iCs/>
          <w:sz w:val="24"/>
          <w:szCs w:val="24"/>
          <w:vertAlign w:val="superscript"/>
        </w:rPr>
      </w:pPr>
      <w:r w:rsidRPr="00ED4C32">
        <w:rPr>
          <w:rFonts w:cs="Times New Roman"/>
          <w:b w:val="0"/>
          <w:iCs/>
          <w:sz w:val="24"/>
          <w:szCs w:val="24"/>
        </w:rPr>
        <w:t>Yasmin Abo-zeid</w:t>
      </w:r>
      <w:r w:rsidRPr="00ED4C32">
        <w:rPr>
          <w:rFonts w:cs="Times New Roman"/>
          <w:b w:val="0"/>
          <w:iCs/>
          <w:sz w:val="24"/>
          <w:szCs w:val="24"/>
          <w:vertAlign w:val="superscript"/>
        </w:rPr>
        <w:t>1,2,3</w:t>
      </w:r>
      <w:r w:rsidRPr="00ED4C32">
        <w:rPr>
          <w:rFonts w:cs="Times New Roman"/>
          <w:b w:val="0"/>
          <w:iCs/>
          <w:sz w:val="24"/>
          <w:szCs w:val="24"/>
        </w:rPr>
        <w:t>,</w:t>
      </w:r>
      <w:r w:rsidRPr="00ED4C32">
        <w:rPr>
          <w:rFonts w:cs="Times New Roman"/>
          <w:iCs/>
          <w:sz w:val="28"/>
          <w:szCs w:val="24"/>
        </w:rPr>
        <w:t xml:space="preserve"> </w:t>
      </w:r>
      <w:r w:rsidRPr="00ED4C32">
        <w:rPr>
          <w:rFonts w:cs="Times New Roman"/>
          <w:b w:val="0"/>
          <w:iCs/>
          <w:sz w:val="24"/>
          <w:szCs w:val="24"/>
        </w:rPr>
        <w:t>Gareth R. William</w:t>
      </w:r>
      <w:r w:rsidR="002B69F7" w:rsidRPr="00ED4C32">
        <w:rPr>
          <w:rFonts w:cs="Times New Roman"/>
          <w:b w:val="0"/>
          <w:iCs/>
          <w:sz w:val="24"/>
          <w:szCs w:val="24"/>
        </w:rPr>
        <w:t>s</w:t>
      </w:r>
      <w:r w:rsidR="008A61B5" w:rsidRPr="00ED4C32">
        <w:rPr>
          <w:rFonts w:cs="Times New Roman"/>
          <w:b w:val="0"/>
          <w:iCs/>
          <w:sz w:val="24"/>
          <w:szCs w:val="24"/>
          <w:vertAlign w:val="superscript"/>
        </w:rPr>
        <w:t>2</w:t>
      </w:r>
      <w:r w:rsidRPr="00ED4C32">
        <w:rPr>
          <w:rFonts w:cs="Times New Roman"/>
          <w:b w:val="0"/>
          <w:iCs/>
          <w:sz w:val="24"/>
          <w:szCs w:val="24"/>
        </w:rPr>
        <w:t>,</w:t>
      </w:r>
      <w:r w:rsidR="00055F98" w:rsidRPr="00ED4C32">
        <w:rPr>
          <w:rFonts w:cs="Times New Roman"/>
          <w:b w:val="0"/>
          <w:iCs/>
          <w:sz w:val="24"/>
          <w:szCs w:val="24"/>
        </w:rPr>
        <w:t xml:space="preserve"> Lila Touabi</w:t>
      </w:r>
      <w:r w:rsidR="00055F98" w:rsidRPr="00ED4C32">
        <w:rPr>
          <w:rFonts w:cs="Times New Roman"/>
          <w:b w:val="0"/>
          <w:iCs/>
          <w:sz w:val="24"/>
          <w:szCs w:val="24"/>
          <w:vertAlign w:val="superscript"/>
        </w:rPr>
        <w:t>3</w:t>
      </w:r>
      <w:r w:rsidR="00055F98" w:rsidRPr="00ED4C32">
        <w:rPr>
          <w:rFonts w:cs="Times New Roman"/>
          <w:b w:val="0"/>
          <w:iCs/>
          <w:sz w:val="24"/>
          <w:szCs w:val="24"/>
        </w:rPr>
        <w:t xml:space="preserve">, </w:t>
      </w:r>
      <w:r w:rsidRPr="00ED4C32">
        <w:rPr>
          <w:rFonts w:cs="Times New Roman"/>
          <w:b w:val="0"/>
          <w:iCs/>
          <w:sz w:val="24"/>
          <w:szCs w:val="24"/>
        </w:rPr>
        <w:t>Gary R. McLean</w:t>
      </w:r>
      <w:r w:rsidR="008A61B5" w:rsidRPr="00ED4C32">
        <w:rPr>
          <w:rFonts w:cs="Times New Roman"/>
          <w:b w:val="0"/>
          <w:iCs/>
          <w:sz w:val="24"/>
          <w:szCs w:val="24"/>
          <w:vertAlign w:val="superscript"/>
        </w:rPr>
        <w:t>3</w:t>
      </w:r>
      <w:r w:rsidR="000D4E3E" w:rsidRPr="00ED4C32">
        <w:rPr>
          <w:rFonts w:cs="Times New Roman"/>
          <w:b w:val="0"/>
          <w:iCs/>
          <w:sz w:val="24"/>
          <w:szCs w:val="24"/>
          <w:vertAlign w:val="superscript"/>
        </w:rPr>
        <w:t>,4</w:t>
      </w:r>
    </w:p>
    <w:p w14:paraId="7FAAC5B9" w14:textId="77777777" w:rsidR="007B1B4A" w:rsidRPr="00ED4C32" w:rsidRDefault="007B1B4A" w:rsidP="00F1166B">
      <w:pPr>
        <w:pStyle w:val="Heading1"/>
        <w:spacing w:line="480" w:lineRule="auto"/>
        <w:ind w:left="0"/>
        <w:jc w:val="center"/>
        <w:rPr>
          <w:rFonts w:cs="Times New Roman"/>
          <w:b w:val="0"/>
          <w:i/>
          <w:sz w:val="20"/>
          <w:szCs w:val="20"/>
          <w:vertAlign w:val="superscript"/>
        </w:rPr>
      </w:pPr>
    </w:p>
    <w:p w14:paraId="36253E8E" w14:textId="39F225AD" w:rsidR="008A61B5" w:rsidRPr="00ED4C32" w:rsidRDefault="007B1B4A" w:rsidP="00F1166B">
      <w:pPr>
        <w:spacing w:after="0" w:line="480" w:lineRule="auto"/>
        <w:rPr>
          <w:rFonts w:ascii="Times New Roman" w:eastAsia="Times New Roman" w:hAnsi="Times New Roman" w:cs="Times New Roman"/>
          <w:sz w:val="24"/>
          <w:szCs w:val="24"/>
        </w:rPr>
      </w:pPr>
      <w:r w:rsidRPr="00ED4C32">
        <w:rPr>
          <w:rFonts w:ascii="Times New Roman" w:hAnsi="Times New Roman" w:cs="Times New Roman"/>
          <w:sz w:val="24"/>
          <w:szCs w:val="24"/>
          <w:vertAlign w:val="superscript"/>
        </w:rPr>
        <w:t xml:space="preserve">1 </w:t>
      </w:r>
      <w:r w:rsidR="00237B85">
        <w:rPr>
          <w:rFonts w:ascii="Times New Roman" w:hAnsi="Times New Roman" w:cs="Times New Roman"/>
          <w:sz w:val="24"/>
          <w:szCs w:val="24"/>
        </w:rPr>
        <w:t>Faculty</w:t>
      </w:r>
      <w:r w:rsidR="008A61B5" w:rsidRPr="00ED4C32">
        <w:rPr>
          <w:rFonts w:ascii="Times New Roman" w:hAnsi="Times New Roman" w:cs="Times New Roman"/>
          <w:sz w:val="24"/>
          <w:szCs w:val="24"/>
        </w:rPr>
        <w:t xml:space="preserve"> of Pharmacy, Helwan University, Cairo, Egypt</w:t>
      </w:r>
      <w:r w:rsidR="008A61B5" w:rsidRPr="00ED4C32">
        <w:rPr>
          <w:rFonts w:ascii="Times New Roman" w:eastAsia="Times New Roman" w:hAnsi="Times New Roman" w:cs="Times New Roman"/>
          <w:sz w:val="24"/>
          <w:szCs w:val="24"/>
        </w:rPr>
        <w:t xml:space="preserve"> </w:t>
      </w:r>
    </w:p>
    <w:p w14:paraId="55704B02" w14:textId="36A14D70" w:rsidR="007B1B4A" w:rsidRPr="00ED4C32" w:rsidRDefault="008A61B5" w:rsidP="00F1166B">
      <w:pPr>
        <w:autoSpaceDE w:val="0"/>
        <w:autoSpaceDN w:val="0"/>
        <w:adjustRightInd w:val="0"/>
        <w:spacing w:after="0" w:line="480" w:lineRule="auto"/>
        <w:contextualSpacing/>
        <w:rPr>
          <w:rFonts w:ascii="Times New Roman" w:hAnsi="Times New Roman" w:cs="Times New Roman"/>
          <w:sz w:val="24"/>
          <w:szCs w:val="24"/>
        </w:rPr>
      </w:pPr>
      <w:r w:rsidRPr="00ED4C32">
        <w:rPr>
          <w:rFonts w:ascii="Times New Roman" w:hAnsi="Times New Roman" w:cs="Times New Roman"/>
          <w:sz w:val="24"/>
          <w:szCs w:val="24"/>
          <w:vertAlign w:val="superscript"/>
        </w:rPr>
        <w:t>2</w:t>
      </w:r>
      <w:r w:rsidRPr="00ED4C32">
        <w:rPr>
          <w:rFonts w:ascii="Times New Roman" w:hAnsi="Times New Roman" w:cs="Times New Roman"/>
          <w:sz w:val="24"/>
          <w:szCs w:val="24"/>
        </w:rPr>
        <w:t xml:space="preserve"> </w:t>
      </w:r>
      <w:r w:rsidR="007B1B4A" w:rsidRPr="00ED4C32">
        <w:rPr>
          <w:rFonts w:ascii="Times New Roman" w:hAnsi="Times New Roman" w:cs="Times New Roman"/>
          <w:sz w:val="24"/>
          <w:szCs w:val="24"/>
        </w:rPr>
        <w:t xml:space="preserve">UCL School of Pharmacy, </w:t>
      </w:r>
      <w:bookmarkStart w:id="2" w:name="_Hlk34300604"/>
      <w:r w:rsidR="007B1B4A" w:rsidRPr="00ED4C32">
        <w:rPr>
          <w:rFonts w:ascii="Times New Roman" w:hAnsi="Times New Roman" w:cs="Times New Roman"/>
          <w:sz w:val="24"/>
          <w:szCs w:val="24"/>
        </w:rPr>
        <w:t>University College London</w:t>
      </w:r>
      <w:bookmarkEnd w:id="2"/>
      <w:r w:rsidR="007B1B4A" w:rsidRPr="00ED4C32">
        <w:rPr>
          <w:rFonts w:ascii="Times New Roman" w:hAnsi="Times New Roman" w:cs="Times New Roman"/>
          <w:sz w:val="24"/>
          <w:szCs w:val="24"/>
        </w:rPr>
        <w:t>, 29 – 39 Brunswick Square, London WC1N 1AX, UK</w:t>
      </w:r>
    </w:p>
    <w:p w14:paraId="4FFA6EDB" w14:textId="55082885" w:rsidR="007B1B4A" w:rsidRPr="00ED4C32" w:rsidRDefault="008A61B5" w:rsidP="00F1166B">
      <w:pPr>
        <w:spacing w:after="0" w:line="480" w:lineRule="auto"/>
        <w:rPr>
          <w:rFonts w:ascii="Times New Roman" w:eastAsia="Times New Roman" w:hAnsi="Times New Roman" w:cs="Times New Roman"/>
          <w:sz w:val="24"/>
          <w:szCs w:val="24"/>
        </w:rPr>
      </w:pPr>
      <w:r w:rsidRPr="00ED4C32">
        <w:rPr>
          <w:rFonts w:ascii="Times New Roman" w:eastAsia="Times New Roman" w:hAnsi="Times New Roman" w:cs="Times New Roman"/>
          <w:sz w:val="24"/>
          <w:szCs w:val="24"/>
          <w:vertAlign w:val="superscript"/>
        </w:rPr>
        <w:t xml:space="preserve">3 </w:t>
      </w:r>
      <w:bookmarkStart w:id="3" w:name="_Hlk34300622"/>
      <w:r w:rsidR="007B1B4A" w:rsidRPr="00ED4C32">
        <w:rPr>
          <w:rFonts w:ascii="Times New Roman" w:eastAsia="Times New Roman" w:hAnsi="Times New Roman" w:cs="Times New Roman"/>
          <w:sz w:val="24"/>
          <w:szCs w:val="24"/>
        </w:rPr>
        <w:t xml:space="preserve">Cellular and Molecular Immunology Research Centre, </w:t>
      </w:r>
      <w:bookmarkStart w:id="4" w:name="_Hlk34300577"/>
      <w:r w:rsidR="007B1B4A" w:rsidRPr="00ED4C32">
        <w:rPr>
          <w:rFonts w:ascii="Times New Roman" w:eastAsia="Times New Roman" w:hAnsi="Times New Roman" w:cs="Times New Roman"/>
          <w:sz w:val="24"/>
          <w:szCs w:val="24"/>
        </w:rPr>
        <w:t>London Metropolitan University</w:t>
      </w:r>
      <w:bookmarkEnd w:id="3"/>
      <w:r w:rsidR="007B1B4A" w:rsidRPr="00ED4C32">
        <w:rPr>
          <w:rFonts w:ascii="Times New Roman" w:eastAsia="Times New Roman" w:hAnsi="Times New Roman" w:cs="Times New Roman"/>
          <w:sz w:val="24"/>
          <w:szCs w:val="24"/>
        </w:rPr>
        <w:t xml:space="preserve">, </w:t>
      </w:r>
      <w:bookmarkEnd w:id="4"/>
      <w:r w:rsidR="000D4E3E" w:rsidRPr="00ED4C32">
        <w:rPr>
          <w:rFonts w:ascii="Times New Roman" w:eastAsia="Times New Roman" w:hAnsi="Times New Roman" w:cs="Times New Roman"/>
          <w:sz w:val="24"/>
          <w:szCs w:val="24"/>
        </w:rPr>
        <w:t xml:space="preserve">166-220 Holloway Road, </w:t>
      </w:r>
      <w:r w:rsidR="007B1B4A" w:rsidRPr="00ED4C32">
        <w:rPr>
          <w:rFonts w:ascii="Times New Roman" w:eastAsia="Times New Roman" w:hAnsi="Times New Roman" w:cs="Times New Roman"/>
          <w:sz w:val="24"/>
          <w:szCs w:val="24"/>
        </w:rPr>
        <w:t>London, N7 8DB, UK</w:t>
      </w:r>
    </w:p>
    <w:p w14:paraId="352285E7" w14:textId="75D1F92B" w:rsidR="004F60AC" w:rsidRPr="00ED4C32" w:rsidRDefault="000D4E3E"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vertAlign w:val="superscript"/>
        </w:rPr>
        <w:t xml:space="preserve">4 </w:t>
      </w:r>
      <w:r w:rsidRPr="00ED4C32">
        <w:rPr>
          <w:rFonts w:ascii="Times New Roman" w:hAnsi="Times New Roman" w:cs="Times New Roman"/>
          <w:sz w:val="24"/>
          <w:szCs w:val="24"/>
        </w:rPr>
        <w:t>National Heart and Lung Institute, Imperial College London, Norfolk Place, London W2 1PG UK</w:t>
      </w:r>
    </w:p>
    <w:p w14:paraId="0877C949" w14:textId="77777777" w:rsidR="004F60AC" w:rsidRPr="00ED4C32" w:rsidRDefault="004F60AC" w:rsidP="00F1166B">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Corresponding Author:</w:t>
      </w:r>
    </w:p>
    <w:p w14:paraId="7671AB3D" w14:textId="3B442D44" w:rsidR="004F60AC" w:rsidRPr="00ED4C32" w:rsidRDefault="004F60AC" w:rsidP="00F1166B">
      <w:pPr>
        <w:autoSpaceDE w:val="0"/>
        <w:autoSpaceDN w:val="0"/>
        <w:adjustRightInd w:val="0"/>
        <w:spacing w:after="0" w:line="480" w:lineRule="auto"/>
        <w:rPr>
          <w:rFonts w:ascii="Times New Roman" w:hAnsi="Times New Roman" w:cs="Times New Roman"/>
          <w:sz w:val="24"/>
          <w:szCs w:val="24"/>
        </w:rPr>
      </w:pPr>
      <w:r w:rsidRPr="00ED4C32">
        <w:rPr>
          <w:rFonts w:ascii="Times New Roman" w:hAnsi="Times New Roman" w:cs="Times New Roman"/>
          <w:sz w:val="24"/>
          <w:szCs w:val="24"/>
        </w:rPr>
        <w:t>Yasmin Abo-</w:t>
      </w:r>
      <w:proofErr w:type="spellStart"/>
      <w:r w:rsidRPr="00ED4C32">
        <w:rPr>
          <w:rFonts w:ascii="Times New Roman" w:hAnsi="Times New Roman" w:cs="Times New Roman"/>
          <w:sz w:val="24"/>
          <w:szCs w:val="24"/>
        </w:rPr>
        <w:t>zeid</w:t>
      </w:r>
      <w:proofErr w:type="spellEnd"/>
      <w:r w:rsidRPr="00ED4C32">
        <w:rPr>
          <w:rFonts w:ascii="Times New Roman" w:hAnsi="Times New Roman" w:cs="Times New Roman"/>
          <w:sz w:val="24"/>
          <w:szCs w:val="24"/>
          <w:vertAlign w:val="superscript"/>
        </w:rPr>
        <w:t xml:space="preserve"> 1, 2, 3</w:t>
      </w:r>
    </w:p>
    <w:p w14:paraId="01C34C6F" w14:textId="5BAEB114" w:rsidR="004F60AC" w:rsidRPr="00ED4C32" w:rsidRDefault="004F60AC" w:rsidP="00F1166B">
      <w:pPr>
        <w:spacing w:after="0" w:line="480" w:lineRule="auto"/>
        <w:rPr>
          <w:rFonts w:ascii="Times New Roman" w:eastAsia="Times New Roman" w:hAnsi="Times New Roman" w:cs="Times New Roman"/>
          <w:color w:val="0000FF"/>
          <w:sz w:val="24"/>
          <w:szCs w:val="24"/>
          <w:u w:val="single"/>
        </w:rPr>
      </w:pPr>
      <w:r w:rsidRPr="00ED4C32">
        <w:rPr>
          <w:rFonts w:ascii="Times New Roman" w:hAnsi="Times New Roman" w:cs="Times New Roman"/>
          <w:b/>
          <w:bCs/>
          <w:sz w:val="24"/>
          <w:szCs w:val="24"/>
        </w:rPr>
        <w:t xml:space="preserve">E-mail: </w:t>
      </w:r>
      <w:bookmarkStart w:id="5" w:name="_Hlk34300419"/>
      <w:r w:rsidR="00B16446">
        <w:fldChar w:fldCharType="begin"/>
      </w:r>
      <w:r w:rsidR="00B16446">
        <w:instrText xml:space="preserve"> HYPERLINK "mailto:yasmin.abozeid@pharm.helwan.edu.eg" </w:instrText>
      </w:r>
      <w:r w:rsidR="00B16446">
        <w:fldChar w:fldCharType="separate"/>
      </w:r>
      <w:r w:rsidRPr="00ED4C32">
        <w:rPr>
          <w:rStyle w:val="Hyperlink"/>
          <w:rFonts w:ascii="Times New Roman" w:eastAsia="Times New Roman" w:hAnsi="Times New Roman" w:cs="Times New Roman"/>
          <w:sz w:val="24"/>
          <w:szCs w:val="24"/>
        </w:rPr>
        <w:t>yasmin.abozeid@pharm.helwan.edu.eg</w:t>
      </w:r>
      <w:r w:rsidR="00B16446">
        <w:rPr>
          <w:rStyle w:val="Hyperlink"/>
          <w:rFonts w:ascii="Times New Roman" w:eastAsia="Times New Roman" w:hAnsi="Times New Roman" w:cs="Times New Roman"/>
          <w:sz w:val="24"/>
          <w:szCs w:val="24"/>
        </w:rPr>
        <w:fldChar w:fldCharType="end"/>
      </w:r>
      <w:r w:rsidRPr="00ED4C32">
        <w:rPr>
          <w:rStyle w:val="Hyperlink"/>
          <w:rFonts w:ascii="Times New Roman" w:eastAsia="Times New Roman" w:hAnsi="Times New Roman" w:cs="Times New Roman"/>
          <w:sz w:val="24"/>
          <w:szCs w:val="24"/>
        </w:rPr>
        <w:t xml:space="preserve">  </w:t>
      </w:r>
      <w:bookmarkEnd w:id="5"/>
    </w:p>
    <w:p w14:paraId="3C57E8CF" w14:textId="0D88FF16" w:rsidR="004F60AC" w:rsidRPr="00ED4C32" w:rsidRDefault="004F60AC" w:rsidP="00F1166B">
      <w:pPr>
        <w:autoSpaceDE w:val="0"/>
        <w:autoSpaceDN w:val="0"/>
        <w:adjustRightInd w:val="0"/>
        <w:spacing w:after="0" w:line="480" w:lineRule="auto"/>
        <w:rPr>
          <w:rFonts w:ascii="Times New Roman" w:hAnsi="Times New Roman" w:cs="Times New Roman"/>
          <w:sz w:val="24"/>
          <w:szCs w:val="24"/>
        </w:rPr>
      </w:pPr>
      <w:bookmarkStart w:id="6" w:name="_Hlk34300430"/>
      <w:r w:rsidRPr="00ED4C32">
        <w:rPr>
          <w:rFonts w:ascii="Times New Roman" w:hAnsi="Times New Roman" w:cs="Times New Roman"/>
          <w:b/>
          <w:bCs/>
          <w:sz w:val="24"/>
          <w:szCs w:val="24"/>
        </w:rPr>
        <w:t>Mobile</w:t>
      </w:r>
      <w:r w:rsidRPr="00ED4C32">
        <w:rPr>
          <w:rFonts w:ascii="Times New Roman" w:hAnsi="Times New Roman" w:cs="Times New Roman"/>
          <w:sz w:val="24"/>
          <w:szCs w:val="24"/>
        </w:rPr>
        <w:t>: +201092892746</w:t>
      </w:r>
    </w:p>
    <w:bookmarkEnd w:id="6"/>
    <w:p w14:paraId="138B26AB" w14:textId="77777777" w:rsidR="004F60AC" w:rsidRPr="00ED4C32" w:rsidRDefault="004F60AC" w:rsidP="00F1166B">
      <w:pPr>
        <w:autoSpaceDE w:val="0"/>
        <w:autoSpaceDN w:val="0"/>
        <w:adjustRightInd w:val="0"/>
        <w:spacing w:after="0" w:line="480" w:lineRule="auto"/>
        <w:rPr>
          <w:rFonts w:ascii="Times New Roman" w:hAnsi="Times New Roman" w:cs="Times New Roman"/>
          <w:sz w:val="24"/>
          <w:szCs w:val="24"/>
        </w:rPr>
      </w:pPr>
    </w:p>
    <w:p w14:paraId="074A44DD" w14:textId="77777777" w:rsidR="004F60AC" w:rsidRPr="00ED4C32" w:rsidRDefault="004F60AC" w:rsidP="00F1166B">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Co-Authors:</w:t>
      </w:r>
    </w:p>
    <w:p w14:paraId="729069F9" w14:textId="14D1F354" w:rsidR="004F60AC" w:rsidRPr="00ED4C32" w:rsidRDefault="004F60AC" w:rsidP="00F1166B">
      <w:pPr>
        <w:autoSpaceDE w:val="0"/>
        <w:autoSpaceDN w:val="0"/>
        <w:adjustRightInd w:val="0"/>
        <w:spacing w:after="0" w:line="480" w:lineRule="auto"/>
        <w:rPr>
          <w:rFonts w:ascii="Times New Roman" w:hAnsi="Times New Roman" w:cs="Times New Roman"/>
          <w:sz w:val="24"/>
          <w:szCs w:val="24"/>
        </w:rPr>
      </w:pPr>
      <w:r w:rsidRPr="00ED4C32">
        <w:rPr>
          <w:rFonts w:ascii="Times New Roman" w:hAnsi="Times New Roman" w:cs="Times New Roman"/>
          <w:sz w:val="24"/>
          <w:szCs w:val="24"/>
        </w:rPr>
        <w:t>Gareth R. Williams</w:t>
      </w:r>
      <w:r w:rsidRPr="00ED4C32">
        <w:rPr>
          <w:rFonts w:ascii="Times New Roman" w:hAnsi="Times New Roman" w:cs="Times New Roman"/>
          <w:sz w:val="24"/>
          <w:szCs w:val="24"/>
          <w:vertAlign w:val="superscript"/>
        </w:rPr>
        <w:t xml:space="preserve">2 </w:t>
      </w:r>
    </w:p>
    <w:p w14:paraId="340D301B" w14:textId="5CB5971D" w:rsidR="004F60AC" w:rsidRPr="00ED4C32" w:rsidRDefault="004F60AC" w:rsidP="00F1166B">
      <w:pPr>
        <w:pStyle w:val="Default"/>
        <w:spacing w:line="480" w:lineRule="auto"/>
        <w:rPr>
          <w:rStyle w:val="Hyperlink"/>
          <w:rFonts w:ascii="Times New Roman" w:eastAsia="Times New Roman" w:hAnsi="Times New Roman" w:cs="Times New Roman"/>
          <w:lang w:val="en-US"/>
        </w:rPr>
      </w:pPr>
      <w:r w:rsidRPr="00ED4C32">
        <w:rPr>
          <w:rFonts w:ascii="Times New Roman" w:hAnsi="Times New Roman" w:cs="Times New Roman"/>
          <w:b/>
          <w:bCs/>
          <w:iCs/>
        </w:rPr>
        <w:t>E-mail:</w:t>
      </w:r>
      <w:r w:rsidRPr="00ED4C32">
        <w:rPr>
          <w:rFonts w:ascii="Times New Roman" w:hAnsi="Times New Roman" w:cs="Times New Roman"/>
          <w:i/>
        </w:rPr>
        <w:t xml:space="preserve"> </w:t>
      </w:r>
      <w:hyperlink r:id="rId8" w:history="1">
        <w:r w:rsidRPr="00ED4C32">
          <w:rPr>
            <w:rStyle w:val="Hyperlink"/>
            <w:rFonts w:ascii="Times New Roman" w:eastAsia="Times New Roman" w:hAnsi="Times New Roman" w:cs="Times New Roman"/>
            <w:lang w:val="en-US"/>
          </w:rPr>
          <w:t>g.williams@ucl.ac.uk</w:t>
        </w:r>
      </w:hyperlink>
    </w:p>
    <w:p w14:paraId="207F3186" w14:textId="6DD1A3C1" w:rsidR="00055F98" w:rsidRPr="00ED4C32" w:rsidRDefault="00055F98" w:rsidP="00F1166B">
      <w:pPr>
        <w:autoSpaceDE w:val="0"/>
        <w:autoSpaceDN w:val="0"/>
        <w:adjustRightInd w:val="0"/>
        <w:spacing w:after="0" w:line="480" w:lineRule="auto"/>
        <w:rPr>
          <w:rStyle w:val="Hyperlink"/>
          <w:rFonts w:ascii="Times New Roman" w:hAnsi="Times New Roman" w:cs="Times New Roman"/>
          <w:color w:val="auto"/>
          <w:sz w:val="24"/>
          <w:szCs w:val="24"/>
          <w:u w:val="none"/>
        </w:rPr>
      </w:pPr>
      <w:r w:rsidRPr="00ED4C32">
        <w:rPr>
          <w:rFonts w:ascii="Times New Roman" w:hAnsi="Times New Roman" w:cs="Times New Roman"/>
          <w:sz w:val="24"/>
          <w:szCs w:val="24"/>
        </w:rPr>
        <w:t>Lila Touabi</w:t>
      </w:r>
      <w:r w:rsidRPr="00ED4C32">
        <w:rPr>
          <w:rFonts w:ascii="Times New Roman" w:hAnsi="Times New Roman" w:cs="Times New Roman"/>
          <w:sz w:val="24"/>
          <w:szCs w:val="24"/>
          <w:vertAlign w:val="superscript"/>
        </w:rPr>
        <w:t>3</w:t>
      </w:r>
    </w:p>
    <w:p w14:paraId="63C6073C" w14:textId="77777777" w:rsidR="00055F98" w:rsidRPr="00ED4C32" w:rsidRDefault="00055F98" w:rsidP="00F1166B">
      <w:pPr>
        <w:pStyle w:val="Heading3"/>
        <w:spacing w:line="480" w:lineRule="auto"/>
        <w:rPr>
          <w:rFonts w:ascii="Times New Roman" w:hAnsi="Times New Roman" w:cs="Times New Roman"/>
        </w:rPr>
      </w:pPr>
      <w:r w:rsidRPr="00ED4C32">
        <w:rPr>
          <w:rStyle w:val="Hyperlink"/>
          <w:rFonts w:ascii="Times New Roman" w:eastAsia="Times New Roman" w:hAnsi="Times New Roman" w:cs="Times New Roman"/>
          <w:b/>
          <w:bCs/>
          <w:color w:val="auto"/>
          <w:u w:val="none"/>
        </w:rPr>
        <w:t>E-mail:</w:t>
      </w:r>
      <w:r w:rsidRPr="00ED4C32">
        <w:rPr>
          <w:rStyle w:val="Hyperlink"/>
          <w:rFonts w:ascii="Times New Roman" w:eastAsia="Times New Roman" w:hAnsi="Times New Roman" w:cs="Times New Roman"/>
          <w:color w:val="auto"/>
        </w:rPr>
        <w:t xml:space="preserve"> </w:t>
      </w:r>
      <w:r w:rsidRPr="00ED4C32">
        <w:rPr>
          <w:rStyle w:val="Hyperlink"/>
          <w:rFonts w:ascii="Times New Roman" w:eastAsia="Times New Roman" w:hAnsi="Times New Roman" w:cs="Times New Roman"/>
        </w:rPr>
        <w:t>lit0208@my.londonmet.ac.uk</w:t>
      </w:r>
    </w:p>
    <w:p w14:paraId="24227192" w14:textId="758797A6" w:rsidR="00055F98" w:rsidRPr="00ED4C32" w:rsidRDefault="00055F98" w:rsidP="00F1166B">
      <w:pPr>
        <w:autoSpaceDE w:val="0"/>
        <w:autoSpaceDN w:val="0"/>
        <w:adjustRightInd w:val="0"/>
        <w:spacing w:after="0" w:line="480" w:lineRule="auto"/>
        <w:rPr>
          <w:rStyle w:val="Hyperlink"/>
          <w:rFonts w:ascii="Times New Roman" w:eastAsia="Times New Roman" w:hAnsi="Times New Roman" w:cs="Times New Roman"/>
        </w:rPr>
      </w:pPr>
    </w:p>
    <w:p w14:paraId="76F9816F" w14:textId="18A9CDC7" w:rsidR="004F60AC" w:rsidRPr="00ED4C32" w:rsidRDefault="004F60AC" w:rsidP="00F1166B">
      <w:pPr>
        <w:autoSpaceDE w:val="0"/>
        <w:autoSpaceDN w:val="0"/>
        <w:adjustRightInd w:val="0"/>
        <w:spacing w:after="0" w:line="480" w:lineRule="auto"/>
        <w:rPr>
          <w:rFonts w:ascii="Times New Roman" w:hAnsi="Times New Roman" w:cs="Times New Roman"/>
          <w:sz w:val="24"/>
          <w:szCs w:val="24"/>
        </w:rPr>
      </w:pPr>
      <w:r w:rsidRPr="00ED4C32">
        <w:rPr>
          <w:rFonts w:ascii="Times New Roman" w:hAnsi="Times New Roman" w:cs="Times New Roman"/>
          <w:sz w:val="24"/>
          <w:szCs w:val="24"/>
        </w:rPr>
        <w:lastRenderedPageBreak/>
        <w:t>Gary R. McLean</w:t>
      </w:r>
      <w:r w:rsidRPr="00ED4C32">
        <w:rPr>
          <w:rFonts w:ascii="Times New Roman" w:hAnsi="Times New Roman" w:cs="Times New Roman"/>
          <w:sz w:val="24"/>
          <w:szCs w:val="24"/>
          <w:vertAlign w:val="superscript"/>
        </w:rPr>
        <w:t>3</w:t>
      </w:r>
      <w:r w:rsidR="00692741" w:rsidRPr="00ED4C32">
        <w:rPr>
          <w:rFonts w:ascii="Times New Roman" w:hAnsi="Times New Roman" w:cs="Times New Roman"/>
          <w:sz w:val="24"/>
          <w:szCs w:val="24"/>
          <w:vertAlign w:val="superscript"/>
        </w:rPr>
        <w:t>,4</w:t>
      </w:r>
    </w:p>
    <w:p w14:paraId="3986FF08" w14:textId="4779DAB0" w:rsidR="004F60AC" w:rsidRPr="00ED4C32" w:rsidRDefault="004F60AC" w:rsidP="00F1166B">
      <w:pPr>
        <w:pStyle w:val="Default"/>
        <w:spacing w:line="480" w:lineRule="auto"/>
        <w:rPr>
          <w:rStyle w:val="Hyperlink"/>
          <w:rFonts w:ascii="Times New Roman" w:eastAsia="Times New Roman" w:hAnsi="Times New Roman" w:cs="Times New Roman"/>
          <w:lang w:val="en-US"/>
        </w:rPr>
      </w:pPr>
      <w:r w:rsidRPr="00ED4C32">
        <w:rPr>
          <w:rStyle w:val="Hyperlink"/>
          <w:rFonts w:ascii="Times New Roman" w:eastAsia="Times New Roman" w:hAnsi="Times New Roman" w:cs="Times New Roman"/>
          <w:b/>
          <w:bCs/>
          <w:color w:val="auto"/>
          <w:u w:val="none"/>
          <w:lang w:val="en-US"/>
        </w:rPr>
        <w:t>E-mail:</w:t>
      </w:r>
      <w:r w:rsidRPr="00ED4C32">
        <w:rPr>
          <w:rStyle w:val="Hyperlink"/>
          <w:rFonts w:ascii="Times New Roman" w:eastAsia="Times New Roman" w:hAnsi="Times New Roman" w:cs="Times New Roman"/>
          <w:color w:val="auto"/>
          <w:lang w:val="en-US"/>
        </w:rPr>
        <w:t xml:space="preserve"> </w:t>
      </w:r>
      <w:r w:rsidRPr="00ED4C32">
        <w:rPr>
          <w:rStyle w:val="Hyperlink"/>
          <w:rFonts w:ascii="Times New Roman" w:hAnsi="Times New Roman" w:cs="Times New Roman"/>
          <w:lang w:val="en-US"/>
        </w:rPr>
        <w:t>g.mclean@londonmet.ac.uk</w:t>
      </w:r>
    </w:p>
    <w:p w14:paraId="5C5733F4" w14:textId="292CBAF6" w:rsidR="004F60AC" w:rsidRPr="00ED4C32" w:rsidRDefault="004F60AC" w:rsidP="00F1166B">
      <w:pPr>
        <w:autoSpaceDE w:val="0"/>
        <w:autoSpaceDN w:val="0"/>
        <w:adjustRightInd w:val="0"/>
        <w:spacing w:after="0" w:line="480" w:lineRule="auto"/>
        <w:rPr>
          <w:rStyle w:val="Hyperlink"/>
          <w:rFonts w:ascii="Times New Roman" w:eastAsia="Times New Roman" w:hAnsi="Times New Roman" w:cs="Times New Roman"/>
        </w:rPr>
      </w:pPr>
      <w:r w:rsidRPr="00ED4C32">
        <w:rPr>
          <w:rStyle w:val="Hyperlink"/>
          <w:rFonts w:ascii="Times New Roman" w:eastAsia="Times New Roman" w:hAnsi="Times New Roman" w:cs="Times New Roman"/>
        </w:rPr>
        <w:t xml:space="preserve"> </w:t>
      </w:r>
    </w:p>
    <w:p w14:paraId="24074B11" w14:textId="0558A79B" w:rsidR="004F60AC" w:rsidRPr="00ED4C32" w:rsidRDefault="004F60AC"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rPr>
        <w:br w:type="page"/>
      </w:r>
    </w:p>
    <w:p w14:paraId="225CE194" w14:textId="77777777" w:rsidR="00801355" w:rsidRPr="00ED4C32" w:rsidRDefault="004F60AC"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rPr>
        <w:lastRenderedPageBreak/>
        <w:t>Abstract:</w:t>
      </w:r>
    </w:p>
    <w:p w14:paraId="3EAA4248" w14:textId="7C0801C1" w:rsidR="00F564EE" w:rsidRDefault="00ED4C32" w:rsidP="00F1166B">
      <w:pPr>
        <w:spacing w:after="0" w:line="480" w:lineRule="auto"/>
        <w:ind w:right="1"/>
        <w:jc w:val="both"/>
        <w:rPr>
          <w:rFonts w:ascii="Times New Roman" w:hAnsi="Times New Roman" w:cs="Times New Roman"/>
          <w:sz w:val="24"/>
          <w:szCs w:val="24"/>
        </w:rPr>
      </w:pPr>
      <w:bookmarkStart w:id="7" w:name="_Hlk34300394"/>
      <w:r w:rsidRPr="00ED4C32">
        <w:rPr>
          <w:rFonts w:ascii="Times New Roman" w:hAnsi="Times New Roman" w:cs="Times New Roman"/>
          <w:sz w:val="24"/>
          <w:szCs w:val="24"/>
        </w:rPr>
        <w:t>Vir</w:t>
      </w:r>
      <w:r>
        <w:rPr>
          <w:rFonts w:ascii="Times New Roman" w:hAnsi="Times New Roman" w:cs="Times New Roman"/>
          <w:sz w:val="24"/>
          <w:szCs w:val="24"/>
        </w:rPr>
        <w:t>al</w:t>
      </w:r>
      <w:r w:rsidRPr="00ED4C32">
        <w:rPr>
          <w:rFonts w:ascii="Times New Roman" w:hAnsi="Times New Roman" w:cs="Times New Roman"/>
          <w:sz w:val="24"/>
          <w:szCs w:val="24"/>
        </w:rPr>
        <w:t xml:space="preserve"> </w:t>
      </w:r>
      <w:r w:rsidR="00801355" w:rsidRPr="00ED4C32">
        <w:rPr>
          <w:rFonts w:ascii="Times New Roman" w:hAnsi="Times New Roman" w:cs="Times New Roman"/>
          <w:sz w:val="24"/>
          <w:szCs w:val="24"/>
        </w:rPr>
        <w:t>infections represent 44% of newly emerging infections</w:t>
      </w:r>
      <w:r>
        <w:rPr>
          <w:rFonts w:ascii="Times New Roman" w:hAnsi="Times New Roman" w:cs="Times New Roman"/>
          <w:sz w:val="24"/>
          <w:szCs w:val="24"/>
        </w:rPr>
        <w:t xml:space="preserve">, and as is shown by the COVID-19 outbreak </w:t>
      </w:r>
      <w:r w:rsidR="00041E04">
        <w:rPr>
          <w:rFonts w:ascii="Times New Roman" w:hAnsi="Times New Roman" w:cs="Times New Roman"/>
          <w:sz w:val="24"/>
          <w:szCs w:val="24"/>
        </w:rPr>
        <w:t xml:space="preserve">constitute </w:t>
      </w:r>
      <w:r>
        <w:rPr>
          <w:rFonts w:ascii="Times New Roman" w:hAnsi="Times New Roman" w:cs="Times New Roman"/>
          <w:sz w:val="24"/>
          <w:szCs w:val="24"/>
        </w:rPr>
        <w:t>a major risk to human health and wellb</w:t>
      </w:r>
      <w:r w:rsidR="00465C82">
        <w:rPr>
          <w:rFonts w:ascii="Times New Roman" w:hAnsi="Times New Roman" w:cs="Times New Roman"/>
          <w:sz w:val="24"/>
          <w:szCs w:val="24"/>
        </w:rPr>
        <w:t>e</w:t>
      </w:r>
      <w:r>
        <w:rPr>
          <w:rFonts w:ascii="Times New Roman" w:hAnsi="Times New Roman" w:cs="Times New Roman"/>
          <w:sz w:val="24"/>
          <w:szCs w:val="24"/>
        </w:rPr>
        <w:t>ing</w:t>
      </w:r>
      <w:r w:rsidR="00801355" w:rsidRPr="00ED4C32">
        <w:rPr>
          <w:rFonts w:ascii="Times New Roman" w:hAnsi="Times New Roman" w:cs="Times New Roman"/>
          <w:sz w:val="24"/>
          <w:szCs w:val="24"/>
        </w:rPr>
        <w:t xml:space="preserve">. Although there are many efficient antiviral agents, they still have drawbacks </w:t>
      </w:r>
      <w:r w:rsidR="00F360F5" w:rsidRPr="00ED4C32">
        <w:rPr>
          <w:rFonts w:ascii="Times New Roman" w:hAnsi="Times New Roman" w:cs="Times New Roman"/>
          <w:sz w:val="24"/>
          <w:szCs w:val="24"/>
        </w:rPr>
        <w:t xml:space="preserve">such as </w:t>
      </w:r>
      <w:r w:rsidR="00801355" w:rsidRPr="00ED4C32">
        <w:rPr>
          <w:rFonts w:ascii="Times New Roman" w:hAnsi="Times New Roman" w:cs="Times New Roman"/>
          <w:sz w:val="24"/>
          <w:szCs w:val="24"/>
        </w:rPr>
        <w:t xml:space="preserve">development of virus resistance and accumulation within off-target organs. </w:t>
      </w:r>
      <w:r w:rsidR="00862542" w:rsidRPr="00ED4C32">
        <w:rPr>
          <w:rFonts w:ascii="Times New Roman" w:hAnsi="Times New Roman" w:cs="Times New Roman"/>
          <w:sz w:val="24"/>
          <w:szCs w:val="24"/>
        </w:rPr>
        <w:t xml:space="preserve">Encapsulation of antiviral agents into </w:t>
      </w:r>
      <w:r>
        <w:rPr>
          <w:rFonts w:ascii="Times New Roman" w:hAnsi="Times New Roman" w:cs="Times New Roman"/>
          <w:sz w:val="24"/>
          <w:szCs w:val="24"/>
        </w:rPr>
        <w:t>nanoparticles (</w:t>
      </w:r>
      <w:r w:rsidR="00F3496A" w:rsidRPr="00ED4C32">
        <w:rPr>
          <w:rFonts w:ascii="Times New Roman" w:hAnsi="Times New Roman" w:cs="Times New Roman"/>
          <w:sz w:val="24"/>
          <w:szCs w:val="24"/>
        </w:rPr>
        <w:t>NPs</w:t>
      </w:r>
      <w:r>
        <w:rPr>
          <w:rFonts w:ascii="Times New Roman" w:hAnsi="Times New Roman" w:cs="Times New Roman"/>
          <w:sz w:val="24"/>
          <w:szCs w:val="24"/>
        </w:rPr>
        <w:t>)</w:t>
      </w:r>
      <w:r w:rsidR="00862542" w:rsidRPr="00ED4C32">
        <w:rPr>
          <w:rFonts w:ascii="Times New Roman" w:hAnsi="Times New Roman" w:cs="Times New Roman"/>
          <w:sz w:val="24"/>
          <w:szCs w:val="24"/>
        </w:rPr>
        <w:t xml:space="preserve"> </w:t>
      </w:r>
      <w:r w:rsidR="00083A65" w:rsidRPr="00ED4C32">
        <w:rPr>
          <w:rFonts w:ascii="Times New Roman" w:hAnsi="Times New Roman" w:cs="Times New Roman"/>
          <w:sz w:val="24"/>
          <w:szCs w:val="24"/>
        </w:rPr>
        <w:t xml:space="preserve">has been </w:t>
      </w:r>
      <w:r>
        <w:rPr>
          <w:rFonts w:ascii="Times New Roman" w:hAnsi="Times New Roman" w:cs="Times New Roman"/>
          <w:sz w:val="24"/>
          <w:szCs w:val="24"/>
        </w:rPr>
        <w:t>shown</w:t>
      </w:r>
      <w:r w:rsidR="00862542" w:rsidRPr="00ED4C32">
        <w:rPr>
          <w:rFonts w:ascii="Times New Roman" w:hAnsi="Times New Roman" w:cs="Times New Roman"/>
          <w:sz w:val="24"/>
          <w:szCs w:val="24"/>
        </w:rPr>
        <w:t xml:space="preserve"> to improve bioavailability, control release, and reduc</w:t>
      </w:r>
      <w:r w:rsidR="00083A65" w:rsidRPr="00ED4C32">
        <w:rPr>
          <w:rFonts w:ascii="Times New Roman" w:hAnsi="Times New Roman" w:cs="Times New Roman"/>
          <w:sz w:val="24"/>
          <w:szCs w:val="24"/>
        </w:rPr>
        <w:t>e</w:t>
      </w:r>
      <w:r w:rsidR="00862542" w:rsidRPr="00ED4C32">
        <w:rPr>
          <w:rFonts w:ascii="Times New Roman" w:hAnsi="Times New Roman" w:cs="Times New Roman"/>
          <w:sz w:val="24"/>
          <w:szCs w:val="24"/>
        </w:rPr>
        <w:t xml:space="preserve"> side effects. </w:t>
      </w:r>
      <w:r w:rsidR="001A36DA" w:rsidRPr="00ED4C32">
        <w:rPr>
          <w:rFonts w:ascii="Times New Roman" w:hAnsi="Times New Roman" w:cs="Times New Roman"/>
          <w:sz w:val="24"/>
          <w:szCs w:val="24"/>
        </w:rPr>
        <w:t xml:space="preserve">However, </w:t>
      </w:r>
      <w:r w:rsidR="00F3496A" w:rsidRPr="00ED4C32">
        <w:rPr>
          <w:rFonts w:ascii="Times New Roman" w:hAnsi="Times New Roman" w:cs="Times New Roman"/>
          <w:sz w:val="24"/>
          <w:szCs w:val="24"/>
        </w:rPr>
        <w:t xml:space="preserve">there </w:t>
      </w:r>
      <w:r>
        <w:rPr>
          <w:rFonts w:ascii="Times New Roman" w:hAnsi="Times New Roman" w:cs="Times New Roman"/>
          <w:sz w:val="24"/>
          <w:szCs w:val="24"/>
        </w:rPr>
        <w:t xml:space="preserve">is little </w:t>
      </w:r>
      <w:r w:rsidR="00F3496A" w:rsidRPr="00ED4C32">
        <w:rPr>
          <w:rFonts w:ascii="Times New Roman" w:hAnsi="Times New Roman" w:cs="Times New Roman"/>
          <w:sz w:val="24"/>
          <w:szCs w:val="24"/>
        </w:rPr>
        <w:t xml:space="preserve">quantitative </w:t>
      </w:r>
      <w:r>
        <w:rPr>
          <w:rFonts w:ascii="Times New Roman" w:hAnsi="Times New Roman" w:cs="Times New Roman"/>
          <w:sz w:val="24"/>
          <w:szCs w:val="24"/>
        </w:rPr>
        <w:t xml:space="preserve">understanding of </w:t>
      </w:r>
      <w:r w:rsidR="00C06A00">
        <w:rPr>
          <w:rFonts w:ascii="Times New Roman" w:hAnsi="Times New Roman" w:cs="Times New Roman"/>
          <w:sz w:val="24"/>
          <w:szCs w:val="24"/>
        </w:rPr>
        <w:t xml:space="preserve">how </w:t>
      </w:r>
      <w:r>
        <w:rPr>
          <w:rFonts w:ascii="Times New Roman" w:hAnsi="Times New Roman" w:cs="Times New Roman"/>
          <w:sz w:val="24"/>
          <w:szCs w:val="24"/>
        </w:rPr>
        <w:t xml:space="preserve">the </w:t>
      </w:r>
      <w:r w:rsidR="00F3496A" w:rsidRPr="00ED4C32">
        <w:rPr>
          <w:rFonts w:ascii="Times New Roman" w:hAnsi="Times New Roman" w:cs="Times New Roman"/>
          <w:sz w:val="24"/>
          <w:szCs w:val="24"/>
        </w:rPr>
        <w:t xml:space="preserve">uptake of </w:t>
      </w:r>
      <w:r w:rsidR="001A36DA" w:rsidRPr="00ED4C32">
        <w:rPr>
          <w:rFonts w:ascii="Times New Roman" w:hAnsi="Times New Roman" w:cs="Times New Roman"/>
          <w:sz w:val="24"/>
          <w:szCs w:val="24"/>
        </w:rPr>
        <w:t>NP</w:t>
      </w:r>
      <w:r w:rsidR="00F3496A" w:rsidRPr="00ED4C32">
        <w:rPr>
          <w:rFonts w:ascii="Times New Roman" w:hAnsi="Times New Roman" w:cs="Times New Roman"/>
          <w:sz w:val="24"/>
          <w:szCs w:val="24"/>
        </w:rPr>
        <w:t xml:space="preserve">s </w:t>
      </w:r>
      <w:r w:rsidR="001A36DA" w:rsidRPr="00ED4C32">
        <w:rPr>
          <w:rFonts w:ascii="Times New Roman" w:hAnsi="Times New Roman" w:cs="Times New Roman"/>
          <w:sz w:val="24"/>
          <w:szCs w:val="24"/>
        </w:rPr>
        <w:t xml:space="preserve">into </w:t>
      </w:r>
      <w:r w:rsidR="00C06A00" w:rsidRPr="00ED4C32">
        <w:rPr>
          <w:rFonts w:ascii="Times New Roman" w:hAnsi="Times New Roman" w:cs="Times New Roman"/>
          <w:sz w:val="24"/>
          <w:szCs w:val="24"/>
        </w:rPr>
        <w:t>vir</w:t>
      </w:r>
      <w:r w:rsidR="00C06A00">
        <w:rPr>
          <w:rFonts w:ascii="Times New Roman" w:hAnsi="Times New Roman" w:cs="Times New Roman"/>
          <w:sz w:val="24"/>
          <w:szCs w:val="24"/>
        </w:rPr>
        <w:t>ally</w:t>
      </w:r>
      <w:r w:rsidR="00C06A00" w:rsidRPr="00ED4C32">
        <w:rPr>
          <w:rFonts w:ascii="Times New Roman" w:hAnsi="Times New Roman" w:cs="Times New Roman"/>
          <w:sz w:val="24"/>
          <w:szCs w:val="24"/>
        </w:rPr>
        <w:t xml:space="preserve"> </w:t>
      </w:r>
      <w:r w:rsidR="001A36DA" w:rsidRPr="00ED4C32">
        <w:rPr>
          <w:rFonts w:ascii="Times New Roman" w:hAnsi="Times New Roman" w:cs="Times New Roman"/>
          <w:sz w:val="24"/>
          <w:szCs w:val="24"/>
        </w:rPr>
        <w:t>infected cells</w:t>
      </w:r>
      <w:r w:rsidR="00F3496A" w:rsidRPr="00ED4C32">
        <w:rPr>
          <w:rFonts w:ascii="Times New Roman" w:hAnsi="Times New Roman" w:cs="Times New Roman"/>
          <w:sz w:val="24"/>
          <w:szCs w:val="24"/>
        </w:rPr>
        <w:t xml:space="preserve"> </w:t>
      </w:r>
      <w:r w:rsidR="00C06A00">
        <w:rPr>
          <w:rFonts w:ascii="Times New Roman" w:hAnsi="Times New Roman" w:cs="Times New Roman"/>
          <w:sz w:val="24"/>
          <w:szCs w:val="24"/>
        </w:rPr>
        <w:t>compares</w:t>
      </w:r>
      <w:r w:rsidR="00F3496A" w:rsidRPr="00ED4C32">
        <w:rPr>
          <w:rFonts w:ascii="Times New Roman" w:hAnsi="Times New Roman" w:cs="Times New Roman"/>
          <w:sz w:val="24"/>
          <w:szCs w:val="24"/>
        </w:rPr>
        <w:t xml:space="preserve"> to uninfected cells</w:t>
      </w:r>
      <w:r w:rsidR="001A36DA" w:rsidRPr="00ED4C32">
        <w:rPr>
          <w:rFonts w:ascii="Times New Roman" w:hAnsi="Times New Roman" w:cs="Times New Roman"/>
          <w:sz w:val="24"/>
          <w:szCs w:val="24"/>
        </w:rPr>
        <w:t xml:space="preserve">. </w:t>
      </w:r>
      <w:r w:rsidR="00C06A00">
        <w:rPr>
          <w:rFonts w:ascii="Times New Roman" w:eastAsia="Times New Roman" w:hAnsi="Times New Roman" w:cs="Times New Roman"/>
          <w:sz w:val="24"/>
          <w:szCs w:val="24"/>
        </w:rPr>
        <w:t>In this work, t</w:t>
      </w:r>
      <w:r w:rsidR="00D555C7" w:rsidRPr="00ED4C32">
        <w:rPr>
          <w:rFonts w:ascii="Times New Roman" w:eastAsia="Times New Roman" w:hAnsi="Times New Roman" w:cs="Times New Roman"/>
          <w:sz w:val="24"/>
          <w:szCs w:val="24"/>
        </w:rPr>
        <w:t>he uptake of</w:t>
      </w:r>
      <w:r w:rsidR="00D77D4D" w:rsidRPr="00ED4C32">
        <w:rPr>
          <w:rFonts w:ascii="Times New Roman" w:eastAsia="Times New Roman" w:hAnsi="Times New Roman" w:cs="Times New Roman"/>
          <w:sz w:val="24"/>
          <w:szCs w:val="24"/>
        </w:rPr>
        <w:t xml:space="preserve"> fluorescently labeled polymer</w:t>
      </w:r>
      <w:r w:rsidR="00862542" w:rsidRPr="00ED4C32">
        <w:rPr>
          <w:rFonts w:ascii="Times New Roman" w:eastAsia="Times New Roman" w:hAnsi="Times New Roman" w:cs="Times New Roman"/>
          <w:sz w:val="24"/>
          <w:szCs w:val="24"/>
        </w:rPr>
        <w:t xml:space="preserve"> </w:t>
      </w:r>
      <w:r w:rsidR="00D77D4D" w:rsidRPr="00ED4C32">
        <w:rPr>
          <w:rFonts w:ascii="Times New Roman" w:eastAsia="Times New Roman" w:hAnsi="Times New Roman" w:cs="Times New Roman"/>
          <w:sz w:val="24"/>
          <w:szCs w:val="24"/>
        </w:rPr>
        <w:t>NP</w:t>
      </w:r>
      <w:r w:rsidR="00F3496A" w:rsidRPr="00ED4C32">
        <w:rPr>
          <w:rFonts w:ascii="Times New Roman" w:eastAsia="Times New Roman" w:hAnsi="Times New Roman" w:cs="Times New Roman"/>
          <w:sz w:val="24"/>
          <w:szCs w:val="24"/>
        </w:rPr>
        <w:t>s</w:t>
      </w:r>
      <w:r w:rsidR="00D77D4D" w:rsidRPr="00ED4C32">
        <w:rPr>
          <w:rFonts w:ascii="Times New Roman" w:eastAsia="Times New Roman" w:hAnsi="Times New Roman" w:cs="Times New Roman"/>
          <w:sz w:val="24"/>
          <w:szCs w:val="24"/>
        </w:rPr>
        <w:t xml:space="preserve"> w</w:t>
      </w:r>
      <w:r w:rsidR="00862542" w:rsidRPr="00ED4C32">
        <w:rPr>
          <w:rFonts w:ascii="Times New Roman" w:eastAsia="Times New Roman" w:hAnsi="Times New Roman" w:cs="Times New Roman"/>
          <w:sz w:val="24"/>
          <w:szCs w:val="24"/>
        </w:rPr>
        <w:t>as</w:t>
      </w:r>
      <w:r w:rsidR="00D77D4D" w:rsidRPr="00ED4C32">
        <w:rPr>
          <w:rFonts w:ascii="Times New Roman" w:eastAsia="Times New Roman" w:hAnsi="Times New Roman" w:cs="Times New Roman"/>
          <w:sz w:val="24"/>
          <w:szCs w:val="24"/>
        </w:rPr>
        <w:t xml:space="preserve"> investigated in several models of </w:t>
      </w:r>
      <w:r w:rsidR="00041E04">
        <w:rPr>
          <w:rFonts w:ascii="Times New Roman" w:eastAsia="Times New Roman" w:hAnsi="Times New Roman" w:cs="Times New Roman"/>
          <w:sz w:val="24"/>
          <w:szCs w:val="24"/>
        </w:rPr>
        <w:t>rhino</w:t>
      </w:r>
      <w:r w:rsidR="00D77D4D" w:rsidRPr="00ED4C32">
        <w:rPr>
          <w:rFonts w:ascii="Times New Roman" w:eastAsia="Times New Roman" w:hAnsi="Times New Roman" w:cs="Times New Roman"/>
          <w:sz w:val="24"/>
          <w:szCs w:val="24"/>
        </w:rPr>
        <w:t>virus</w:t>
      </w:r>
      <w:r w:rsidR="00041E04">
        <w:rPr>
          <w:rFonts w:ascii="Times New Roman" w:eastAsia="Times New Roman" w:hAnsi="Times New Roman" w:cs="Times New Roman"/>
          <w:sz w:val="24"/>
          <w:szCs w:val="24"/>
        </w:rPr>
        <w:t xml:space="preserve"> (RV)</w:t>
      </w:r>
      <w:r w:rsidR="00D77D4D" w:rsidRPr="00ED4C32">
        <w:rPr>
          <w:rFonts w:ascii="Times New Roman" w:eastAsia="Times New Roman" w:hAnsi="Times New Roman" w:cs="Times New Roman"/>
          <w:sz w:val="24"/>
          <w:szCs w:val="24"/>
        </w:rPr>
        <w:t xml:space="preserve"> infected cells</w:t>
      </w:r>
      <w:r w:rsidR="00F360F5" w:rsidRPr="00ED4C32">
        <w:rPr>
          <w:rFonts w:ascii="Times New Roman" w:eastAsia="Times New Roman" w:hAnsi="Times New Roman" w:cs="Times New Roman"/>
          <w:sz w:val="24"/>
          <w:szCs w:val="24"/>
        </w:rPr>
        <w:t>.</w:t>
      </w:r>
      <w:r w:rsidR="00D77D4D" w:rsidRPr="00ED4C32">
        <w:rPr>
          <w:rFonts w:ascii="Times New Roman" w:eastAsia="Times New Roman" w:hAnsi="Times New Roman" w:cs="Times New Roman"/>
          <w:sz w:val="24"/>
          <w:szCs w:val="24"/>
        </w:rPr>
        <w:t xml:space="preserve"> Different </w:t>
      </w:r>
      <w:r w:rsidR="00C06A00" w:rsidRPr="00ED4C32">
        <w:rPr>
          <w:rFonts w:ascii="Times New Roman" w:eastAsia="Times New Roman" w:hAnsi="Times New Roman" w:cs="Times New Roman"/>
          <w:sz w:val="24"/>
          <w:szCs w:val="24"/>
        </w:rPr>
        <w:t>multiplicit</w:t>
      </w:r>
      <w:r w:rsidR="00C06A00">
        <w:rPr>
          <w:rFonts w:ascii="Times New Roman" w:eastAsia="Times New Roman" w:hAnsi="Times New Roman" w:cs="Times New Roman"/>
          <w:sz w:val="24"/>
          <w:szCs w:val="24"/>
        </w:rPr>
        <w:t>ies</w:t>
      </w:r>
      <w:r w:rsidR="00C06A00" w:rsidRPr="00ED4C32">
        <w:rPr>
          <w:rFonts w:ascii="Times New Roman" w:eastAsia="Times New Roman" w:hAnsi="Times New Roman" w:cs="Times New Roman"/>
          <w:sz w:val="24"/>
          <w:szCs w:val="24"/>
        </w:rPr>
        <w:t xml:space="preserve"> </w:t>
      </w:r>
      <w:r w:rsidR="00D77D4D" w:rsidRPr="00ED4C32">
        <w:rPr>
          <w:rFonts w:ascii="Times New Roman" w:eastAsia="Times New Roman" w:hAnsi="Times New Roman" w:cs="Times New Roman"/>
          <w:sz w:val="24"/>
          <w:szCs w:val="24"/>
        </w:rPr>
        <w:t xml:space="preserve">of </w:t>
      </w:r>
      <w:r w:rsidR="00041E04">
        <w:rPr>
          <w:rFonts w:ascii="Times New Roman" w:eastAsia="Times New Roman" w:hAnsi="Times New Roman" w:cs="Times New Roman"/>
          <w:sz w:val="24"/>
          <w:szCs w:val="24"/>
        </w:rPr>
        <w:t>RV</w:t>
      </w:r>
      <w:r w:rsidR="00041E04" w:rsidRPr="00ED4C32">
        <w:rPr>
          <w:rFonts w:ascii="Times New Roman" w:eastAsia="Times New Roman" w:hAnsi="Times New Roman" w:cs="Times New Roman"/>
          <w:sz w:val="24"/>
          <w:szCs w:val="24"/>
        </w:rPr>
        <w:t xml:space="preserve"> </w:t>
      </w:r>
      <w:r w:rsidR="00D77D4D" w:rsidRPr="00ED4C32">
        <w:rPr>
          <w:rFonts w:ascii="Times New Roman" w:eastAsia="Times New Roman" w:hAnsi="Times New Roman" w:cs="Times New Roman"/>
          <w:sz w:val="24"/>
          <w:szCs w:val="24"/>
        </w:rPr>
        <w:t>infections (MOI)</w:t>
      </w:r>
      <w:r w:rsidR="00020BC8" w:rsidRPr="00ED4C32">
        <w:rPr>
          <w:rFonts w:ascii="Times New Roman" w:eastAsia="Times New Roman" w:hAnsi="Times New Roman" w:cs="Times New Roman"/>
          <w:sz w:val="24"/>
          <w:szCs w:val="24"/>
        </w:rPr>
        <w:t xml:space="preserve"> </w:t>
      </w:r>
      <w:r w:rsidR="00083A65" w:rsidRPr="00ED4C32">
        <w:rPr>
          <w:rFonts w:ascii="Times New Roman" w:eastAsia="Times New Roman" w:hAnsi="Times New Roman" w:cs="Times New Roman"/>
          <w:sz w:val="24"/>
          <w:szCs w:val="24"/>
        </w:rPr>
        <w:t>and timings of NP</w:t>
      </w:r>
      <w:r w:rsidR="00473BC8">
        <w:rPr>
          <w:rFonts w:ascii="Times New Roman" w:eastAsia="Times New Roman" w:hAnsi="Times New Roman" w:cs="Times New Roman"/>
          <w:sz w:val="24"/>
          <w:szCs w:val="24"/>
        </w:rPr>
        <w:t>s</w:t>
      </w:r>
      <w:r w:rsidR="00083A65" w:rsidRPr="00ED4C32">
        <w:rPr>
          <w:rFonts w:ascii="Times New Roman" w:eastAsia="Times New Roman" w:hAnsi="Times New Roman" w:cs="Times New Roman"/>
          <w:sz w:val="24"/>
          <w:szCs w:val="24"/>
        </w:rPr>
        <w:t xml:space="preserve"> uptake </w:t>
      </w:r>
      <w:r w:rsidR="00D77D4D" w:rsidRPr="00ED4C32">
        <w:rPr>
          <w:rFonts w:ascii="Times New Roman" w:eastAsia="Times New Roman" w:hAnsi="Times New Roman" w:cs="Times New Roman"/>
          <w:sz w:val="24"/>
          <w:szCs w:val="24"/>
        </w:rPr>
        <w:t xml:space="preserve">were </w:t>
      </w:r>
      <w:r w:rsidR="00F360F5" w:rsidRPr="00ED4C32">
        <w:rPr>
          <w:rFonts w:ascii="Times New Roman" w:eastAsia="Times New Roman" w:hAnsi="Times New Roman" w:cs="Times New Roman"/>
          <w:sz w:val="24"/>
          <w:szCs w:val="24"/>
        </w:rPr>
        <w:t xml:space="preserve">also </w:t>
      </w:r>
      <w:r w:rsidR="00D77D4D" w:rsidRPr="00ED4C32">
        <w:rPr>
          <w:rFonts w:ascii="Times New Roman" w:eastAsia="Times New Roman" w:hAnsi="Times New Roman" w:cs="Times New Roman"/>
          <w:sz w:val="24"/>
          <w:szCs w:val="24"/>
        </w:rPr>
        <w:t xml:space="preserve">investigated. </w:t>
      </w:r>
      <w:r w:rsidR="00F564EE">
        <w:rPr>
          <w:rFonts w:ascii="Times New Roman" w:hAnsi="Times New Roman" w:cs="Times New Roman"/>
          <w:sz w:val="24"/>
          <w:szCs w:val="24"/>
        </w:rPr>
        <w:t xml:space="preserve">In some cases, </w:t>
      </w:r>
      <w:r w:rsidR="00041E04">
        <w:rPr>
          <w:rFonts w:ascii="Times New Roman" w:hAnsi="Times New Roman" w:cs="Times New Roman"/>
          <w:sz w:val="24"/>
          <w:szCs w:val="24"/>
        </w:rPr>
        <w:t xml:space="preserve">RV </w:t>
      </w:r>
      <w:r w:rsidR="00F564EE">
        <w:rPr>
          <w:rFonts w:ascii="Times New Roman" w:hAnsi="Times New Roman" w:cs="Times New Roman"/>
          <w:sz w:val="24"/>
          <w:szCs w:val="24"/>
        </w:rPr>
        <w:t>infection result</w:t>
      </w:r>
      <w:r w:rsidR="00041E04">
        <w:rPr>
          <w:rFonts w:ascii="Times New Roman" w:hAnsi="Times New Roman" w:cs="Times New Roman"/>
          <w:sz w:val="24"/>
          <w:szCs w:val="24"/>
        </w:rPr>
        <w:t>ed</w:t>
      </w:r>
      <w:r w:rsidR="00F564EE">
        <w:rPr>
          <w:rFonts w:ascii="Times New Roman" w:hAnsi="Times New Roman" w:cs="Times New Roman"/>
          <w:sz w:val="24"/>
          <w:szCs w:val="24"/>
        </w:rPr>
        <w:t xml:space="preserve"> in a</w:t>
      </w:r>
      <w:r w:rsidR="00F564EE" w:rsidRPr="00ED4C32">
        <w:rPr>
          <w:rFonts w:ascii="Times New Roman" w:hAnsi="Times New Roman" w:cs="Times New Roman"/>
          <w:sz w:val="24"/>
          <w:szCs w:val="24"/>
        </w:rPr>
        <w:t xml:space="preserve"> significant increase of NP</w:t>
      </w:r>
      <w:r w:rsidR="00B16446">
        <w:rPr>
          <w:rFonts w:ascii="Times New Roman" w:hAnsi="Times New Roman" w:cs="Times New Roman"/>
          <w:sz w:val="24"/>
          <w:szCs w:val="24"/>
        </w:rPr>
        <w:t>s</w:t>
      </w:r>
      <w:r w:rsidR="00F564EE">
        <w:rPr>
          <w:rFonts w:ascii="Times New Roman" w:hAnsi="Times New Roman" w:cs="Times New Roman"/>
          <w:sz w:val="24"/>
          <w:szCs w:val="24"/>
        </w:rPr>
        <w:t xml:space="preserve"> uptake, but this </w:t>
      </w:r>
      <w:r w:rsidR="00041E04">
        <w:rPr>
          <w:rFonts w:ascii="Times New Roman" w:hAnsi="Times New Roman" w:cs="Times New Roman"/>
          <w:sz w:val="24"/>
          <w:szCs w:val="24"/>
        </w:rPr>
        <w:t>wa</w:t>
      </w:r>
      <w:r w:rsidR="00F564EE">
        <w:rPr>
          <w:rFonts w:ascii="Times New Roman" w:hAnsi="Times New Roman" w:cs="Times New Roman"/>
          <w:sz w:val="24"/>
          <w:szCs w:val="24"/>
        </w:rPr>
        <w:t>s not universally noted. F</w:t>
      </w:r>
      <w:r w:rsidR="00F564EE" w:rsidRPr="00ED4C32">
        <w:rPr>
          <w:rFonts w:ascii="Times New Roman" w:hAnsi="Times New Roman" w:cs="Times New Roman"/>
          <w:sz w:val="24"/>
          <w:szCs w:val="24"/>
        </w:rPr>
        <w:t xml:space="preserve">or HeLa cells, RV-A16 and RV-A01 infection </w:t>
      </w:r>
      <w:r w:rsidR="00F564EE">
        <w:rPr>
          <w:rFonts w:ascii="Times New Roman" w:hAnsi="Times New Roman" w:cs="Times New Roman"/>
          <w:sz w:val="24"/>
          <w:szCs w:val="24"/>
        </w:rPr>
        <w:t>elevated</w:t>
      </w:r>
      <w:r w:rsidR="00F564EE" w:rsidRPr="00ED4C32">
        <w:rPr>
          <w:rFonts w:ascii="Times New Roman" w:hAnsi="Times New Roman" w:cs="Times New Roman"/>
          <w:sz w:val="24"/>
          <w:szCs w:val="24"/>
        </w:rPr>
        <w:t xml:space="preserve"> NP</w:t>
      </w:r>
      <w:r w:rsidR="00B16446">
        <w:rPr>
          <w:rFonts w:ascii="Times New Roman" w:hAnsi="Times New Roman" w:cs="Times New Roman"/>
          <w:sz w:val="24"/>
          <w:szCs w:val="24"/>
        </w:rPr>
        <w:t>s</w:t>
      </w:r>
      <w:r w:rsidR="00F564EE" w:rsidRPr="00ED4C32">
        <w:rPr>
          <w:rFonts w:ascii="Times New Roman" w:hAnsi="Times New Roman" w:cs="Times New Roman"/>
          <w:sz w:val="24"/>
          <w:szCs w:val="24"/>
        </w:rPr>
        <w:t xml:space="preserve"> uptake upon increasing the incubation time</w:t>
      </w:r>
      <w:r w:rsidR="00F564EE">
        <w:rPr>
          <w:rFonts w:ascii="Times New Roman" w:hAnsi="Times New Roman" w:cs="Times New Roman"/>
          <w:sz w:val="24"/>
          <w:szCs w:val="24"/>
        </w:rPr>
        <w:t>,</w:t>
      </w:r>
      <w:r w:rsidR="00F564EE" w:rsidRPr="00ED4C32">
        <w:rPr>
          <w:rFonts w:ascii="Times New Roman" w:hAnsi="Times New Roman" w:cs="Times New Roman"/>
          <w:sz w:val="24"/>
          <w:szCs w:val="24"/>
        </w:rPr>
        <w:t xml:space="preserve"> </w:t>
      </w:r>
      <w:r w:rsidR="00041E04">
        <w:rPr>
          <w:rFonts w:ascii="Times New Roman" w:hAnsi="Times New Roman" w:cs="Times New Roman"/>
          <w:sz w:val="24"/>
          <w:szCs w:val="24"/>
        </w:rPr>
        <w:t>whereas</w:t>
      </w:r>
      <w:r w:rsidR="00F564EE" w:rsidRPr="00ED4C32">
        <w:rPr>
          <w:rFonts w:ascii="Times New Roman" w:hAnsi="Times New Roman" w:cs="Times New Roman"/>
          <w:sz w:val="24"/>
          <w:szCs w:val="24"/>
        </w:rPr>
        <w:t xml:space="preserve"> at l</w:t>
      </w:r>
      <w:r w:rsidR="00041E04">
        <w:rPr>
          <w:rFonts w:ascii="Times New Roman" w:hAnsi="Times New Roman" w:cs="Times New Roman"/>
          <w:sz w:val="24"/>
          <w:szCs w:val="24"/>
        </w:rPr>
        <w:t>at</w:t>
      </w:r>
      <w:r w:rsidR="00F564EE" w:rsidRPr="00ED4C32">
        <w:rPr>
          <w:rFonts w:ascii="Times New Roman" w:hAnsi="Times New Roman" w:cs="Times New Roman"/>
          <w:sz w:val="24"/>
          <w:szCs w:val="24"/>
        </w:rPr>
        <w:t xml:space="preserve">er timepoints </w:t>
      </w:r>
      <w:r w:rsidR="00B16446">
        <w:rPr>
          <w:rFonts w:ascii="Times New Roman" w:hAnsi="Times New Roman" w:cs="Times New Roman"/>
          <w:sz w:val="24"/>
          <w:szCs w:val="24"/>
        </w:rPr>
        <w:t xml:space="preserve">(6h) </w:t>
      </w:r>
      <w:r w:rsidR="00F564EE" w:rsidRPr="00ED4C32">
        <w:rPr>
          <w:rFonts w:ascii="Times New Roman" w:hAnsi="Times New Roman" w:cs="Times New Roman"/>
          <w:sz w:val="24"/>
          <w:szCs w:val="24"/>
        </w:rPr>
        <w:t>a reduced uptake was noted with RV-A01 infection</w:t>
      </w:r>
      <w:r w:rsidR="00F564EE">
        <w:rPr>
          <w:rFonts w:ascii="Times New Roman" w:hAnsi="Times New Roman" w:cs="Times New Roman"/>
          <w:sz w:val="24"/>
          <w:szCs w:val="24"/>
        </w:rPr>
        <w:t xml:space="preserve"> (owing</w:t>
      </w:r>
      <w:r w:rsidR="00F564EE" w:rsidRPr="00ED4C32">
        <w:rPr>
          <w:rFonts w:ascii="Times New Roman" w:hAnsi="Times New Roman" w:cs="Times New Roman"/>
          <w:sz w:val="24"/>
          <w:szCs w:val="24"/>
        </w:rPr>
        <w:t xml:space="preserve"> to decreased cell viability</w:t>
      </w:r>
      <w:r w:rsidR="00F564EE">
        <w:rPr>
          <w:rFonts w:ascii="Times New Roman" w:hAnsi="Times New Roman" w:cs="Times New Roman"/>
          <w:sz w:val="24"/>
          <w:szCs w:val="24"/>
        </w:rPr>
        <w:t>)</w:t>
      </w:r>
      <w:r w:rsidR="00F564EE" w:rsidRPr="00ED4C32">
        <w:rPr>
          <w:rFonts w:ascii="Times New Roman" w:hAnsi="Times New Roman" w:cs="Times New Roman"/>
          <w:sz w:val="24"/>
          <w:szCs w:val="24"/>
        </w:rPr>
        <w:t xml:space="preserve">. Beas-2B cells </w:t>
      </w:r>
      <w:r w:rsidR="00F564EE">
        <w:rPr>
          <w:rFonts w:ascii="Times New Roman" w:hAnsi="Times New Roman" w:cs="Times New Roman"/>
          <w:sz w:val="24"/>
          <w:szCs w:val="24"/>
        </w:rPr>
        <w:t xml:space="preserve">exhibited more complex </w:t>
      </w:r>
      <w:proofErr w:type="gramStart"/>
      <w:r w:rsidR="00F564EE">
        <w:rPr>
          <w:rFonts w:ascii="Times New Roman" w:hAnsi="Times New Roman" w:cs="Times New Roman"/>
          <w:sz w:val="24"/>
          <w:szCs w:val="24"/>
        </w:rPr>
        <w:t>trends:</w:t>
      </w:r>
      <w:proofErr w:type="gramEnd"/>
      <w:r w:rsidR="00F564EE">
        <w:rPr>
          <w:rFonts w:ascii="Times New Roman" w:hAnsi="Times New Roman" w:cs="Times New Roman"/>
          <w:sz w:val="24"/>
          <w:szCs w:val="24"/>
        </w:rPr>
        <w:t xml:space="preserve"> </w:t>
      </w:r>
      <w:r w:rsidR="00F564EE" w:rsidRPr="00ED4C32">
        <w:rPr>
          <w:rFonts w:ascii="Times New Roman" w:hAnsi="Times New Roman" w:cs="Times New Roman"/>
          <w:sz w:val="24"/>
          <w:szCs w:val="24"/>
        </w:rPr>
        <w:t>decreases in NP</w:t>
      </w:r>
      <w:r w:rsidR="00B16446">
        <w:rPr>
          <w:rFonts w:ascii="Times New Roman" w:hAnsi="Times New Roman" w:cs="Times New Roman"/>
          <w:sz w:val="24"/>
          <w:szCs w:val="24"/>
        </w:rPr>
        <w:t>s</w:t>
      </w:r>
      <w:r w:rsidR="00F564EE" w:rsidRPr="00ED4C32">
        <w:rPr>
          <w:rFonts w:ascii="Times New Roman" w:hAnsi="Times New Roman" w:cs="Times New Roman"/>
          <w:sz w:val="24"/>
          <w:szCs w:val="24"/>
        </w:rPr>
        <w:t xml:space="preserve"> uptake </w:t>
      </w:r>
      <w:r w:rsidR="00F564EE">
        <w:rPr>
          <w:rFonts w:ascii="Times New Roman" w:hAnsi="Times New Roman" w:cs="Times New Roman"/>
          <w:sz w:val="24"/>
          <w:szCs w:val="24"/>
        </w:rPr>
        <w:t>(</w:t>
      </w:r>
      <w:r w:rsidR="00F564EE" w:rsidRPr="00A43D61">
        <w:rPr>
          <w:rFonts w:ascii="Times New Roman" w:hAnsi="Times New Roman" w:cs="Times New Roman"/>
          <w:i/>
          <w:sz w:val="24"/>
          <w:szCs w:val="24"/>
        </w:rPr>
        <w:t>cf.</w:t>
      </w:r>
      <w:r w:rsidR="00F564EE">
        <w:rPr>
          <w:rFonts w:ascii="Times New Roman" w:hAnsi="Times New Roman" w:cs="Times New Roman"/>
          <w:sz w:val="24"/>
          <w:szCs w:val="24"/>
        </w:rPr>
        <w:t xml:space="preserve"> uninfected cells) were observed</w:t>
      </w:r>
      <w:r w:rsidR="00F564EE" w:rsidRPr="00ED4C32">
        <w:rPr>
          <w:rFonts w:ascii="Times New Roman" w:hAnsi="Times New Roman" w:cs="Times New Roman"/>
          <w:sz w:val="24"/>
          <w:szCs w:val="24"/>
        </w:rPr>
        <w:t xml:space="preserve"> at short incubation times following RV-A01 </w:t>
      </w:r>
      <w:r w:rsidR="00F564EE" w:rsidRPr="00A43D61">
        <w:rPr>
          <w:rFonts w:ascii="Times New Roman" w:hAnsi="Times New Roman" w:cs="Times New Roman"/>
          <w:sz w:val="24"/>
          <w:szCs w:val="24"/>
        </w:rPr>
        <w:t>and RV-A16 infection.</w:t>
      </w:r>
      <w:r w:rsidR="00F564EE" w:rsidRPr="00ED4C32">
        <w:rPr>
          <w:rFonts w:ascii="Times New Roman" w:hAnsi="Times New Roman" w:cs="Times New Roman"/>
          <w:sz w:val="24"/>
          <w:szCs w:val="24"/>
        </w:rPr>
        <w:t xml:space="preserve"> </w:t>
      </w:r>
      <w:r w:rsidR="00F564EE">
        <w:rPr>
          <w:rFonts w:ascii="Times New Roman" w:hAnsi="Times New Roman" w:cs="Times New Roman"/>
          <w:sz w:val="24"/>
          <w:szCs w:val="24"/>
        </w:rPr>
        <w:t>At l</w:t>
      </w:r>
      <w:r w:rsidR="00041E04">
        <w:rPr>
          <w:rFonts w:ascii="Times New Roman" w:hAnsi="Times New Roman" w:cs="Times New Roman"/>
          <w:sz w:val="24"/>
          <w:szCs w:val="24"/>
        </w:rPr>
        <w:t>at</w:t>
      </w:r>
      <w:r w:rsidR="00F564EE">
        <w:rPr>
          <w:rFonts w:ascii="Times New Roman" w:hAnsi="Times New Roman" w:cs="Times New Roman"/>
          <w:sz w:val="24"/>
          <w:szCs w:val="24"/>
        </w:rPr>
        <w:t>er</w:t>
      </w:r>
      <w:r w:rsidR="00F564EE" w:rsidRPr="00ED4C32">
        <w:rPr>
          <w:rFonts w:ascii="Times New Roman" w:hAnsi="Times New Roman" w:cs="Times New Roman"/>
          <w:sz w:val="24"/>
          <w:szCs w:val="24"/>
        </w:rPr>
        <w:t xml:space="preserve"> incubation time</w:t>
      </w:r>
      <w:r w:rsidR="00F564EE">
        <w:rPr>
          <w:rFonts w:ascii="Times New Roman" w:hAnsi="Times New Roman" w:cs="Times New Roman"/>
          <w:sz w:val="24"/>
          <w:szCs w:val="24"/>
        </w:rPr>
        <w:t>s</w:t>
      </w:r>
      <w:r w:rsidR="00B16446">
        <w:rPr>
          <w:rFonts w:ascii="Times New Roman" w:hAnsi="Times New Roman" w:cs="Times New Roman"/>
          <w:sz w:val="24"/>
          <w:szCs w:val="24"/>
        </w:rPr>
        <w:t xml:space="preserve"> (4h)</w:t>
      </w:r>
      <w:r w:rsidR="00F564EE">
        <w:rPr>
          <w:rFonts w:ascii="Times New Roman" w:hAnsi="Times New Roman" w:cs="Times New Roman"/>
          <w:sz w:val="24"/>
          <w:szCs w:val="24"/>
        </w:rPr>
        <w:t>, we found</w:t>
      </w:r>
      <w:r w:rsidR="00F564EE" w:rsidRPr="00ED4C32">
        <w:rPr>
          <w:rFonts w:ascii="Times New Roman" w:hAnsi="Times New Roman" w:cs="Times New Roman"/>
          <w:sz w:val="24"/>
          <w:szCs w:val="24"/>
        </w:rPr>
        <w:t xml:space="preserve"> a marked decrease of NP</w:t>
      </w:r>
      <w:r w:rsidR="00B16446">
        <w:rPr>
          <w:rFonts w:ascii="Times New Roman" w:hAnsi="Times New Roman" w:cs="Times New Roman"/>
          <w:sz w:val="24"/>
          <w:szCs w:val="24"/>
        </w:rPr>
        <w:t>s</w:t>
      </w:r>
      <w:r w:rsidR="00F564EE" w:rsidRPr="00ED4C32">
        <w:rPr>
          <w:rFonts w:ascii="Times New Roman" w:hAnsi="Times New Roman" w:cs="Times New Roman"/>
          <w:sz w:val="24"/>
          <w:szCs w:val="24"/>
        </w:rPr>
        <w:t xml:space="preserve"> uptake for RV-A01 infected cells </w:t>
      </w:r>
      <w:r w:rsidR="00F564EE">
        <w:rPr>
          <w:rFonts w:ascii="Times New Roman" w:hAnsi="Times New Roman" w:cs="Times New Roman"/>
          <w:sz w:val="24"/>
          <w:szCs w:val="24"/>
        </w:rPr>
        <w:t>but</w:t>
      </w:r>
      <w:r w:rsidR="00F564EE" w:rsidRPr="00ED4C32">
        <w:rPr>
          <w:rFonts w:ascii="Times New Roman" w:hAnsi="Times New Roman" w:cs="Times New Roman"/>
          <w:sz w:val="24"/>
          <w:szCs w:val="24"/>
        </w:rPr>
        <w:t xml:space="preserve"> an increase in uptake with RV-A16 infected cells. </w:t>
      </w:r>
      <w:r w:rsidR="00F564EE">
        <w:rPr>
          <w:rFonts w:ascii="Times New Roman" w:hAnsi="Times New Roman" w:cs="Times New Roman"/>
          <w:sz w:val="24"/>
          <w:szCs w:val="24"/>
        </w:rPr>
        <w:t>Where increases in NP</w:t>
      </w:r>
      <w:r w:rsidR="00B16446">
        <w:rPr>
          <w:rFonts w:ascii="Times New Roman" w:hAnsi="Times New Roman" w:cs="Times New Roman"/>
          <w:sz w:val="24"/>
          <w:szCs w:val="24"/>
        </w:rPr>
        <w:t>s</w:t>
      </w:r>
      <w:r w:rsidR="00F564EE">
        <w:rPr>
          <w:rFonts w:ascii="Times New Roman" w:hAnsi="Times New Roman" w:cs="Times New Roman"/>
          <w:sz w:val="24"/>
          <w:szCs w:val="24"/>
        </w:rPr>
        <w:t xml:space="preserve"> uptake were found</w:t>
      </w:r>
      <w:r w:rsidR="00F564EE" w:rsidRPr="00ED4C32">
        <w:rPr>
          <w:rFonts w:ascii="Times New Roman" w:hAnsi="Times New Roman" w:cs="Times New Roman"/>
          <w:sz w:val="24"/>
          <w:szCs w:val="24"/>
        </w:rPr>
        <w:t xml:space="preserve">, </w:t>
      </w:r>
      <w:r w:rsidR="00F564EE">
        <w:rPr>
          <w:rFonts w:ascii="Times New Roman" w:hAnsi="Times New Roman" w:cs="Times New Roman"/>
          <w:sz w:val="24"/>
          <w:szCs w:val="24"/>
        </w:rPr>
        <w:t>they</w:t>
      </w:r>
      <w:r w:rsidR="00F564EE" w:rsidRPr="00ED4C32">
        <w:rPr>
          <w:rFonts w:ascii="Times New Roman" w:hAnsi="Times New Roman" w:cs="Times New Roman"/>
          <w:sz w:val="24"/>
          <w:szCs w:val="24"/>
        </w:rPr>
        <w:t xml:space="preserve"> were very modest compared to </w:t>
      </w:r>
      <w:r w:rsidR="00F564EE">
        <w:rPr>
          <w:rFonts w:ascii="Times New Roman" w:hAnsi="Times New Roman" w:cs="Times New Roman"/>
          <w:sz w:val="24"/>
          <w:szCs w:val="24"/>
        </w:rPr>
        <w:t>results previously</w:t>
      </w:r>
      <w:r w:rsidR="00F564EE" w:rsidRPr="00ED4C32">
        <w:rPr>
          <w:rFonts w:ascii="Times New Roman" w:hAnsi="Times New Roman" w:cs="Times New Roman"/>
          <w:sz w:val="24"/>
          <w:szCs w:val="24"/>
        </w:rPr>
        <w:t xml:space="preserve"> reported for </w:t>
      </w:r>
      <w:r w:rsidR="00F564EE">
        <w:rPr>
          <w:rFonts w:ascii="Times New Roman" w:hAnsi="Times New Roman" w:cs="Times New Roman"/>
          <w:sz w:val="24"/>
          <w:szCs w:val="24"/>
        </w:rPr>
        <w:t>a</w:t>
      </w:r>
      <w:r w:rsidR="00F564EE" w:rsidRPr="00ED4C32">
        <w:rPr>
          <w:rFonts w:ascii="Times New Roman" w:hAnsi="Times New Roman" w:cs="Times New Roman"/>
          <w:sz w:val="24"/>
          <w:szCs w:val="24"/>
        </w:rPr>
        <w:t xml:space="preserve"> </w:t>
      </w:r>
      <w:r w:rsidR="00F564EE">
        <w:rPr>
          <w:rFonts w:ascii="Times New Roman" w:hAnsi="Times New Roman" w:cs="Times New Roman"/>
          <w:sz w:val="24"/>
          <w:szCs w:val="24"/>
        </w:rPr>
        <w:t>h</w:t>
      </w:r>
      <w:r w:rsidR="00F564EE" w:rsidRPr="00ED4C32">
        <w:rPr>
          <w:rFonts w:ascii="Times New Roman" w:hAnsi="Times New Roman" w:cs="Times New Roman"/>
          <w:sz w:val="24"/>
          <w:szCs w:val="24"/>
        </w:rPr>
        <w:t xml:space="preserve">epatitis C/ Huh7.5 cell </w:t>
      </w:r>
      <w:r w:rsidR="00F564EE">
        <w:rPr>
          <w:rFonts w:ascii="Times New Roman" w:hAnsi="Times New Roman" w:cs="Times New Roman"/>
          <w:sz w:val="24"/>
          <w:szCs w:val="24"/>
        </w:rPr>
        <w:t xml:space="preserve">line </w:t>
      </w:r>
      <w:r w:rsidR="00F564EE" w:rsidRPr="00ED4C32">
        <w:rPr>
          <w:rFonts w:ascii="Times New Roman" w:hAnsi="Times New Roman" w:cs="Times New Roman"/>
          <w:sz w:val="24"/>
          <w:szCs w:val="24"/>
        </w:rPr>
        <w:t xml:space="preserve">model. </w:t>
      </w:r>
      <w:r w:rsidR="00F564EE" w:rsidRPr="00ED4C32">
        <w:rPr>
          <w:rFonts w:ascii="Times New Roman" w:eastAsia="Times New Roman" w:hAnsi="Times New Roman" w:cs="Times New Roman"/>
          <w:sz w:val="24"/>
          <w:szCs w:val="24"/>
        </w:rPr>
        <w:t xml:space="preserve">An increase </w:t>
      </w:r>
      <w:r w:rsidR="00F564EE">
        <w:rPr>
          <w:rFonts w:ascii="Times New Roman" w:eastAsia="Times New Roman" w:hAnsi="Times New Roman" w:cs="Times New Roman"/>
          <w:sz w:val="24"/>
          <w:szCs w:val="24"/>
        </w:rPr>
        <w:t>in</w:t>
      </w:r>
      <w:r w:rsidR="00F564EE" w:rsidRPr="00ED4C32">
        <w:rPr>
          <w:rFonts w:ascii="Times New Roman" w:eastAsia="Times New Roman" w:hAnsi="Times New Roman" w:cs="Times New Roman"/>
          <w:sz w:val="24"/>
          <w:szCs w:val="24"/>
        </w:rPr>
        <w:t xml:space="preserve"> </w:t>
      </w:r>
      <w:r w:rsidR="00041E04">
        <w:rPr>
          <w:rFonts w:ascii="Times New Roman" w:eastAsia="Times New Roman" w:hAnsi="Times New Roman" w:cs="Times New Roman"/>
          <w:sz w:val="24"/>
          <w:szCs w:val="24"/>
        </w:rPr>
        <w:t>RV dose (</w:t>
      </w:r>
      <w:r w:rsidR="00F564EE" w:rsidRPr="00ED4C32">
        <w:rPr>
          <w:rFonts w:ascii="Times New Roman" w:eastAsia="Times New Roman" w:hAnsi="Times New Roman" w:cs="Times New Roman"/>
          <w:sz w:val="24"/>
          <w:szCs w:val="24"/>
        </w:rPr>
        <w:t>MOI</w:t>
      </w:r>
      <w:r w:rsidR="00041E04">
        <w:rPr>
          <w:rFonts w:ascii="Times New Roman" w:eastAsia="Times New Roman" w:hAnsi="Times New Roman" w:cs="Times New Roman"/>
          <w:sz w:val="24"/>
          <w:szCs w:val="24"/>
        </w:rPr>
        <w:t>)</w:t>
      </w:r>
      <w:r w:rsidR="00F564EE" w:rsidRPr="00ED4C32">
        <w:rPr>
          <w:rFonts w:ascii="Times New Roman" w:eastAsia="Times New Roman" w:hAnsi="Times New Roman" w:cs="Times New Roman"/>
          <w:sz w:val="24"/>
          <w:szCs w:val="24"/>
        </w:rPr>
        <w:t xml:space="preserve"> was not associated with any </w:t>
      </w:r>
      <w:r w:rsidR="00F564EE">
        <w:rPr>
          <w:rFonts w:ascii="Times New Roman" w:eastAsia="Times New Roman" w:hAnsi="Times New Roman" w:cs="Times New Roman"/>
          <w:sz w:val="24"/>
          <w:szCs w:val="24"/>
        </w:rPr>
        <w:t>notable</w:t>
      </w:r>
      <w:r w:rsidR="00F564EE" w:rsidRPr="00ED4C32">
        <w:rPr>
          <w:rFonts w:ascii="Times New Roman" w:eastAsia="Times New Roman" w:hAnsi="Times New Roman" w:cs="Times New Roman"/>
          <w:sz w:val="24"/>
          <w:szCs w:val="24"/>
        </w:rPr>
        <w:t xml:space="preserve"> change of NP</w:t>
      </w:r>
      <w:r w:rsidR="00B16446">
        <w:rPr>
          <w:rFonts w:ascii="Times New Roman" w:eastAsia="Times New Roman" w:hAnsi="Times New Roman" w:cs="Times New Roman"/>
          <w:sz w:val="24"/>
          <w:szCs w:val="24"/>
        </w:rPr>
        <w:t>s</w:t>
      </w:r>
      <w:r w:rsidR="00F564EE" w:rsidRPr="00ED4C32">
        <w:rPr>
          <w:rFonts w:ascii="Times New Roman" w:eastAsia="Times New Roman" w:hAnsi="Times New Roman" w:cs="Times New Roman"/>
          <w:sz w:val="24"/>
          <w:szCs w:val="24"/>
        </w:rPr>
        <w:t xml:space="preserve"> uptake. </w:t>
      </w:r>
      <w:r w:rsidR="00F564EE" w:rsidRPr="00ED4C32">
        <w:rPr>
          <w:rFonts w:ascii="Times New Roman" w:hAnsi="Times New Roman" w:cs="Times New Roman"/>
          <w:sz w:val="24"/>
          <w:szCs w:val="24"/>
        </w:rPr>
        <w:t xml:space="preserve">We argue that the diverse endocytic pathways among </w:t>
      </w:r>
      <w:r w:rsidR="00F564EE">
        <w:rPr>
          <w:rFonts w:ascii="Times New Roman" w:hAnsi="Times New Roman" w:cs="Times New Roman"/>
          <w:sz w:val="24"/>
          <w:szCs w:val="24"/>
        </w:rPr>
        <w:t xml:space="preserve">the </w:t>
      </w:r>
      <w:r w:rsidR="00F564EE" w:rsidRPr="00ED4C32">
        <w:rPr>
          <w:rFonts w:ascii="Times New Roman" w:hAnsi="Times New Roman" w:cs="Times New Roman"/>
          <w:sz w:val="24"/>
          <w:szCs w:val="24"/>
        </w:rPr>
        <w:t>different cell lines,</w:t>
      </w:r>
      <w:r w:rsidR="00F564EE">
        <w:rPr>
          <w:rFonts w:ascii="Times New Roman" w:hAnsi="Times New Roman" w:cs="Times New Roman"/>
          <w:sz w:val="24"/>
          <w:szCs w:val="24"/>
        </w:rPr>
        <w:t xml:space="preserve"> together with changes in </w:t>
      </w:r>
      <w:r w:rsidR="00F564EE" w:rsidRPr="00ED4C32">
        <w:rPr>
          <w:rFonts w:ascii="Times New Roman" w:hAnsi="Times New Roman" w:cs="Times New Roman"/>
          <w:sz w:val="24"/>
          <w:szCs w:val="24"/>
        </w:rPr>
        <w:t>virus nature, size, and entry mechanism are responsible</w:t>
      </w:r>
      <w:r w:rsidR="00F564EE">
        <w:rPr>
          <w:rFonts w:ascii="Times New Roman" w:hAnsi="Times New Roman" w:cs="Times New Roman"/>
          <w:sz w:val="24"/>
          <w:szCs w:val="24"/>
        </w:rPr>
        <w:t xml:space="preserve"> for these differences</w:t>
      </w:r>
      <w:r w:rsidR="00F564EE" w:rsidRPr="00ED4C32">
        <w:rPr>
          <w:rFonts w:ascii="Times New Roman" w:hAnsi="Times New Roman" w:cs="Times New Roman"/>
          <w:sz w:val="24"/>
          <w:szCs w:val="24"/>
        </w:rPr>
        <w:t>.</w:t>
      </w:r>
      <w:r w:rsidR="00F564EE">
        <w:rPr>
          <w:rFonts w:ascii="Times New Roman" w:hAnsi="Times New Roman" w:cs="Times New Roman"/>
          <w:sz w:val="24"/>
          <w:szCs w:val="24"/>
        </w:rPr>
        <w:t xml:space="preserve"> These findings suggest that NP</w:t>
      </w:r>
      <w:r w:rsidR="00B16446">
        <w:rPr>
          <w:rFonts w:ascii="Times New Roman" w:hAnsi="Times New Roman" w:cs="Times New Roman"/>
          <w:sz w:val="24"/>
          <w:szCs w:val="24"/>
        </w:rPr>
        <w:t>s</w:t>
      </w:r>
      <w:r w:rsidR="00F564EE">
        <w:rPr>
          <w:rFonts w:ascii="Times New Roman" w:hAnsi="Times New Roman" w:cs="Times New Roman"/>
          <w:sz w:val="24"/>
          <w:szCs w:val="24"/>
        </w:rPr>
        <w:t xml:space="preserve"> entry into virally infected cells is a complex process, and further work is required </w:t>
      </w:r>
      <w:r w:rsidR="00F564EE">
        <w:rPr>
          <w:rFonts w:ascii="Times New Roman" w:hAnsi="Times New Roman" w:cs="Times New Roman"/>
          <w:sz w:val="24"/>
          <w:szCs w:val="24"/>
        </w:rPr>
        <w:lastRenderedPageBreak/>
        <w:t xml:space="preserve">to unravel the different </w:t>
      </w:r>
      <w:r w:rsidR="00571369">
        <w:rPr>
          <w:rFonts w:ascii="Times New Roman" w:hAnsi="Times New Roman" w:cs="Times New Roman"/>
          <w:sz w:val="24"/>
          <w:szCs w:val="24"/>
        </w:rPr>
        <w:t>factors which govern this. Undertaking this additional research will be crucial to develop potent nanomedicines for the delivery of antiviral agents.</w:t>
      </w:r>
    </w:p>
    <w:p w14:paraId="5A3849C4" w14:textId="497EE250" w:rsidR="001E5D93" w:rsidRDefault="001E5D93" w:rsidP="00F1166B">
      <w:pPr>
        <w:spacing w:after="0" w:line="480" w:lineRule="auto"/>
        <w:ind w:right="1"/>
        <w:jc w:val="both"/>
        <w:rPr>
          <w:rFonts w:ascii="Times New Roman" w:hAnsi="Times New Roman" w:cs="Times New Roman"/>
          <w:sz w:val="24"/>
          <w:szCs w:val="24"/>
        </w:rPr>
      </w:pPr>
    </w:p>
    <w:p w14:paraId="23BCF3C0" w14:textId="5A124EB9" w:rsidR="001E5D93" w:rsidRDefault="001E5D93" w:rsidP="00F1166B">
      <w:pPr>
        <w:spacing w:after="0" w:line="480" w:lineRule="auto"/>
        <w:ind w:right="1"/>
        <w:jc w:val="both"/>
        <w:rPr>
          <w:rFonts w:ascii="Times New Roman" w:eastAsia="Times New Roman" w:hAnsi="Times New Roman" w:cs="Times New Roman"/>
          <w:sz w:val="24"/>
          <w:szCs w:val="24"/>
        </w:rPr>
      </w:pPr>
      <w:r w:rsidRPr="00A52DE7">
        <w:rPr>
          <w:rFonts w:ascii="Times New Roman" w:hAnsi="Times New Roman" w:cs="Times New Roman"/>
          <w:b/>
          <w:bCs/>
          <w:sz w:val="24"/>
          <w:szCs w:val="24"/>
        </w:rPr>
        <w:t>Keywords:</w:t>
      </w:r>
      <w:r>
        <w:rPr>
          <w:rFonts w:ascii="Times New Roman" w:hAnsi="Times New Roman" w:cs="Times New Roman"/>
          <w:sz w:val="24"/>
          <w:szCs w:val="24"/>
        </w:rPr>
        <w:t xml:space="preserve"> Polymer nanoparticles; </w:t>
      </w:r>
      <w:r w:rsidRPr="00373724">
        <w:rPr>
          <w:rFonts w:ascii="Times New Roman" w:eastAsia="Calibri" w:hAnsi="Times New Roman" w:cs="Times New Roman"/>
          <w:sz w:val="24"/>
          <w:szCs w:val="24"/>
        </w:rPr>
        <w:t>Poly</w:t>
      </w:r>
      <w:r w:rsidR="00D762F8">
        <w:rPr>
          <w:rFonts w:ascii="Times New Roman" w:eastAsia="Calibri" w:hAnsi="Times New Roman" w:cs="Times New Roman"/>
          <w:sz w:val="24"/>
          <w:szCs w:val="24"/>
        </w:rPr>
        <w:t xml:space="preserve"> </w:t>
      </w:r>
      <w:r w:rsidRPr="00373724">
        <w:rPr>
          <w:rFonts w:ascii="Times New Roman" w:eastAsia="Calibri" w:hAnsi="Times New Roman" w:cs="Times New Roman"/>
          <w:sz w:val="24"/>
          <w:szCs w:val="24"/>
        </w:rPr>
        <w:t>(glycerol</w:t>
      </w:r>
      <w:r w:rsidR="00D762F8">
        <w:rPr>
          <w:rFonts w:ascii="Times New Roman" w:eastAsia="Calibri" w:hAnsi="Times New Roman" w:cs="Times New Roman"/>
          <w:sz w:val="24"/>
          <w:szCs w:val="24"/>
        </w:rPr>
        <w:t>-</w:t>
      </w:r>
      <w:r w:rsidRPr="00373724">
        <w:rPr>
          <w:rFonts w:ascii="Times New Roman" w:eastAsia="Calibri" w:hAnsi="Times New Roman" w:cs="Times New Roman"/>
          <w:sz w:val="24"/>
          <w:szCs w:val="24"/>
        </w:rPr>
        <w:t>adipate);</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virus infection; nanoparticle uptake; </w:t>
      </w:r>
      <w:r>
        <w:rPr>
          <w:rFonts w:ascii="Times New Roman" w:eastAsia="Calibri" w:hAnsi="Times New Roman" w:cs="Times New Roman"/>
          <w:sz w:val="24"/>
          <w:szCs w:val="24"/>
        </w:rPr>
        <w:t>HeLa and Beas-2B cells</w:t>
      </w:r>
    </w:p>
    <w:bookmarkEnd w:id="7"/>
    <w:p w14:paraId="1AD020E3" w14:textId="77777777" w:rsidR="00F564EE" w:rsidRDefault="00F564EE" w:rsidP="00F1166B">
      <w:pPr>
        <w:spacing w:after="0" w:line="480" w:lineRule="auto"/>
        <w:ind w:right="1"/>
        <w:jc w:val="both"/>
        <w:rPr>
          <w:rFonts w:ascii="Times New Roman" w:eastAsia="Times New Roman" w:hAnsi="Times New Roman" w:cs="Times New Roman"/>
          <w:sz w:val="24"/>
          <w:szCs w:val="24"/>
        </w:rPr>
      </w:pPr>
    </w:p>
    <w:p w14:paraId="14CEED0C" w14:textId="29B1A4F2" w:rsidR="00801355" w:rsidRPr="00ED4C32" w:rsidRDefault="00801355" w:rsidP="00F1166B">
      <w:pPr>
        <w:spacing w:after="0" w:line="480" w:lineRule="auto"/>
        <w:ind w:right="1"/>
        <w:jc w:val="both"/>
        <w:rPr>
          <w:rFonts w:ascii="Times New Roman" w:eastAsia="Times New Roman" w:hAnsi="Times New Roman" w:cs="Times New Roman"/>
        </w:rPr>
      </w:pPr>
    </w:p>
    <w:p w14:paraId="457C6929" w14:textId="5D792FCC" w:rsidR="003C3731" w:rsidRPr="00ED4C32" w:rsidRDefault="004F60AC"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rPr>
        <w:br w:type="page"/>
      </w:r>
    </w:p>
    <w:p w14:paraId="20E45894" w14:textId="77777777" w:rsidR="007B1B4A" w:rsidRPr="00ED4C32" w:rsidRDefault="007B1B4A" w:rsidP="00F1166B">
      <w:pPr>
        <w:pStyle w:val="ListParagraph"/>
        <w:numPr>
          <w:ilvl w:val="0"/>
          <w:numId w:val="3"/>
        </w:numPr>
        <w:spacing w:line="480" w:lineRule="auto"/>
        <w:ind w:left="360"/>
        <w:rPr>
          <w:rFonts w:ascii="Times New Roman" w:hAnsi="Times New Roman" w:cs="Times New Roman"/>
          <w:b/>
          <w:bCs/>
          <w:sz w:val="24"/>
          <w:szCs w:val="24"/>
        </w:rPr>
      </w:pPr>
      <w:r w:rsidRPr="00ED4C32">
        <w:rPr>
          <w:rFonts w:ascii="Times New Roman" w:hAnsi="Times New Roman" w:cs="Times New Roman"/>
          <w:b/>
          <w:bCs/>
          <w:sz w:val="24"/>
          <w:szCs w:val="24"/>
        </w:rPr>
        <w:lastRenderedPageBreak/>
        <w:t>Introduction:</w:t>
      </w:r>
    </w:p>
    <w:p w14:paraId="6BD1222B" w14:textId="550471CB" w:rsidR="002F7E7D" w:rsidRPr="00ED4C32" w:rsidRDefault="003949F7"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Viral infections represent a public health problem with a</w:t>
      </w:r>
      <w:r w:rsidR="00C06A00">
        <w:rPr>
          <w:rFonts w:ascii="Times New Roman" w:hAnsi="Times New Roman" w:cs="Times New Roman"/>
          <w:sz w:val="24"/>
          <w:szCs w:val="24"/>
        </w:rPr>
        <w:t xml:space="preserve"> major</w:t>
      </w:r>
      <w:r w:rsidRPr="00ED4C32">
        <w:rPr>
          <w:rFonts w:ascii="Times New Roman" w:hAnsi="Times New Roman" w:cs="Times New Roman"/>
          <w:sz w:val="24"/>
          <w:szCs w:val="24"/>
        </w:rPr>
        <w:t xml:space="preserve"> negative impact on health</w:t>
      </w:r>
      <w:r w:rsidR="0024152B" w:rsidRPr="00ED4C32">
        <w:rPr>
          <w:rFonts w:ascii="Times New Roman" w:hAnsi="Times New Roman" w:cs="Times New Roman"/>
          <w:sz w:val="24"/>
          <w:szCs w:val="24"/>
        </w:rPr>
        <w:t xml:space="preserve">, </w:t>
      </w:r>
      <w:r w:rsidRPr="00ED4C32">
        <w:rPr>
          <w:rFonts w:ascii="Times New Roman" w:hAnsi="Times New Roman" w:cs="Times New Roman"/>
          <w:sz w:val="24"/>
          <w:szCs w:val="24"/>
        </w:rPr>
        <w:t>socioeconomic development</w:t>
      </w:r>
      <w:r w:rsidR="0024152B" w:rsidRPr="00ED4C32">
        <w:rPr>
          <w:rFonts w:ascii="Times New Roman" w:hAnsi="Times New Roman" w:cs="Times New Roman"/>
          <w:sz w:val="24"/>
          <w:szCs w:val="24"/>
        </w:rPr>
        <w:t xml:space="preserve"> and</w:t>
      </w:r>
      <w:r w:rsidR="00042528" w:rsidRPr="00ED4C32">
        <w:rPr>
          <w:rFonts w:ascii="Times New Roman" w:hAnsi="Times New Roman" w:cs="Times New Roman"/>
          <w:sz w:val="24"/>
          <w:szCs w:val="24"/>
        </w:rPr>
        <w:t xml:space="preserve"> </w:t>
      </w:r>
      <w:r w:rsidR="004461E4">
        <w:rPr>
          <w:rFonts w:ascii="Times New Roman" w:hAnsi="Times New Roman" w:cs="Times New Roman"/>
          <w:sz w:val="24"/>
          <w:szCs w:val="24"/>
        </w:rPr>
        <w:t xml:space="preserve">are </w:t>
      </w:r>
      <w:r w:rsidR="00042528" w:rsidRPr="00ED4C32">
        <w:rPr>
          <w:rFonts w:ascii="Times New Roman" w:hAnsi="Times New Roman" w:cs="Times New Roman"/>
          <w:sz w:val="24"/>
          <w:szCs w:val="24"/>
        </w:rPr>
        <w:t xml:space="preserve">the biggest pandemic threat in the modern era </w:t>
      </w:r>
      <w:r w:rsidR="00B16446">
        <w:rPr>
          <w:rFonts w:ascii="Times New Roman" w:hAnsi="Times New Roman" w:cs="Times New Roman"/>
          <w:sz w:val="24"/>
          <w:szCs w:val="24"/>
        </w:rPr>
        <w:fldChar w:fldCharType="begin" w:fldLock="1"/>
      </w:r>
      <w:r w:rsidR="00B16446">
        <w:rPr>
          <w:rFonts w:ascii="Times New Roman" w:hAnsi="Times New Roman" w:cs="Times New Roman"/>
          <w:sz w:val="24"/>
          <w:szCs w:val="24"/>
        </w:rPr>
        <w:instrText>ADDIN CSL_CITATION {"citationItems":[{"id":"ITEM-1","itemData":{"DOI":"10.1080/14787210.2019.1635009","ISSN":"17448336","author":[{"dropping-particle":"","family":"Adalja","given":"Amesh","non-dropping-particle":"","parse-names":false,"suffix":""},{"dropping-particle":"","family":"Inglesby","given":"Thomas","non-dropping-particle":"","parse-names":false,"suffix":""}],"container-title":"Expert Review of Anti-Infective Therapy","id":"ITEM-1","issue":"7","issued":{"date-parts":[["2019"]]},"page":"467-470","publisher":"Taylor &amp; Francis","title":"Broad-Spectrum Antiviral Agents: A Crucial Pandemic Tool","type":"article-journal","volume":"17"},"uris":["http://www.mendeley.com/documents/?uuid=985da4bb-7628-4973-b108-20e3162a0370"]},{"id":"ITEM-2","itemData":{"DOI":"10.1155/2017/5245021","ISSN":"23146141","abstract":"Infectious diseases are a significant burden on public health and economic stability of societies all over the world. They have for centuries been among the leading causes of death and disability and presented growing challenges to health security and human progress. The threat posed by infectious diseases is further deepened by the continued emergence of new, unrecognized, and old infectious disease epidemics of global impact. Over the past three and half decades at least 30 new infectious agents affecting humans have emerged, most of which are zoonotic and their origins have been shown to correlate significantly with socioeconomic, environmental, and ecological factors. As these factors continue to increase, putting people in increased contact with the disease causing pathogens, there is concern that infectious diseases may continue to present a formidable challenge. Constant awareness and pursuance of effective strategies for controlling infectious diseases and disease emergence thus remain crucial. This review presents current updates on emerging and neglected infectious diseases and highlights the scope, dynamics, and advances in infectious disease management with particular focus on WHO top priority emerging infectious diseases (EIDs) and neglected tropical infectious diseases.","author":[{"dropping-particle":"","family":"Nii-Trebi","given":"Nicholas Israel","non-dropping-particle":"","parse-names":false,"suffix":""}],"container-title":"BioMed Research International","id":"ITEM-2","issued":{"date-parts":[["2017"]]},"title":"Emerging and Neglected Infectious Diseases: Insights, Advances, and Challenges","type":"article-journal","volume":"2017"},"uris":["http://www.mendeley.com/documents/?uuid=842f8353-b8fc-4911-b57d-da1b69ac173e"]}],"mendeley":{"formattedCitation":"(Adalja and Inglesby, 2019; Nii-Trebi, 2017)","plainTextFormattedCitation":"(Adalja and Inglesby, 2019; Nii-Trebi, 2017)","previouslyFormattedCitation":"(Adalja and Inglesby, 2019; Nii-Trebi, 2017)"},"properties":{"noteIndex":0},"schema":"https://github.com/citation-style-language/schema/raw/master/csl-citation.json"}</w:instrText>
      </w:r>
      <w:r w:rsidR="00B16446">
        <w:rPr>
          <w:rFonts w:ascii="Times New Roman" w:hAnsi="Times New Roman" w:cs="Times New Roman"/>
          <w:sz w:val="24"/>
          <w:szCs w:val="24"/>
        </w:rPr>
        <w:fldChar w:fldCharType="separate"/>
      </w:r>
      <w:r w:rsidR="00B16446" w:rsidRPr="00B16446">
        <w:rPr>
          <w:rFonts w:ascii="Times New Roman" w:hAnsi="Times New Roman" w:cs="Times New Roman"/>
          <w:noProof/>
          <w:sz w:val="24"/>
          <w:szCs w:val="24"/>
        </w:rPr>
        <w:t>(Adalja and Inglesby, 2019; Nii-Trebi, 2017)</w:t>
      </w:r>
      <w:r w:rsidR="00B16446">
        <w:rPr>
          <w:rFonts w:ascii="Times New Roman" w:hAnsi="Times New Roman" w:cs="Times New Roman"/>
          <w:sz w:val="24"/>
          <w:szCs w:val="24"/>
        </w:rPr>
        <w:fldChar w:fldCharType="end"/>
      </w:r>
      <w:r w:rsidR="000D048D">
        <w:rPr>
          <w:rFonts w:ascii="Times New Roman" w:hAnsi="Times New Roman" w:cs="Times New Roman"/>
          <w:sz w:val="24"/>
          <w:szCs w:val="24"/>
        </w:rPr>
        <w:t>.</w:t>
      </w:r>
      <w:r w:rsidR="00042528" w:rsidRPr="00ED4C32">
        <w:rPr>
          <w:rFonts w:ascii="Times New Roman" w:hAnsi="Times New Roman" w:cs="Times New Roman"/>
          <w:sz w:val="24"/>
          <w:szCs w:val="24"/>
        </w:rPr>
        <w:t xml:space="preserve"> </w:t>
      </w:r>
      <w:r w:rsidR="004461E4">
        <w:rPr>
          <w:rFonts w:ascii="Times New Roman" w:hAnsi="Times New Roman" w:cs="Times New Roman"/>
          <w:sz w:val="24"/>
          <w:szCs w:val="24"/>
        </w:rPr>
        <w:t xml:space="preserve">This is clearly evidenced by the 2020 COVID-19 </w:t>
      </w:r>
      <w:r w:rsidR="00DA1AD0">
        <w:rPr>
          <w:rFonts w:ascii="Times New Roman" w:hAnsi="Times New Roman" w:cs="Times New Roman"/>
          <w:sz w:val="24"/>
          <w:szCs w:val="24"/>
        </w:rPr>
        <w:t>pandemic</w:t>
      </w:r>
      <w:r w:rsidR="004461E4">
        <w:rPr>
          <w:rFonts w:ascii="Times New Roman" w:hAnsi="Times New Roman" w:cs="Times New Roman"/>
          <w:sz w:val="24"/>
          <w:szCs w:val="24"/>
        </w:rPr>
        <w:t>. All</w:t>
      </w:r>
      <w:r w:rsidR="00042528" w:rsidRPr="00ED4C32">
        <w:rPr>
          <w:rFonts w:ascii="Times New Roman" w:hAnsi="Times New Roman" w:cs="Times New Roman"/>
          <w:sz w:val="24"/>
          <w:szCs w:val="24"/>
        </w:rPr>
        <w:t xml:space="preserve"> the top priority emerging infectious diseases </w:t>
      </w:r>
      <w:r w:rsidR="004461E4">
        <w:rPr>
          <w:rFonts w:ascii="Times New Roman" w:hAnsi="Times New Roman" w:cs="Times New Roman"/>
          <w:sz w:val="24"/>
          <w:szCs w:val="24"/>
        </w:rPr>
        <w:t>with</w:t>
      </w:r>
      <w:r w:rsidR="004461E4" w:rsidRPr="00ED4C32">
        <w:rPr>
          <w:rFonts w:ascii="Times New Roman" w:hAnsi="Times New Roman" w:cs="Times New Roman"/>
          <w:sz w:val="24"/>
          <w:szCs w:val="24"/>
        </w:rPr>
        <w:t xml:space="preserve"> </w:t>
      </w:r>
      <w:r w:rsidR="00042528" w:rsidRPr="00ED4C32">
        <w:rPr>
          <w:rFonts w:ascii="Times New Roman" w:hAnsi="Times New Roman" w:cs="Times New Roman"/>
          <w:sz w:val="24"/>
          <w:szCs w:val="24"/>
        </w:rPr>
        <w:t xml:space="preserve">the greatest risk of epidemic or pandemic potential are </w:t>
      </w:r>
      <w:r w:rsidR="004461E4" w:rsidRPr="00ED4C32">
        <w:rPr>
          <w:rFonts w:ascii="Times New Roman" w:hAnsi="Times New Roman" w:cs="Times New Roman"/>
          <w:sz w:val="24"/>
          <w:szCs w:val="24"/>
        </w:rPr>
        <w:t>vir</w:t>
      </w:r>
      <w:r w:rsidR="004461E4">
        <w:rPr>
          <w:rFonts w:ascii="Times New Roman" w:hAnsi="Times New Roman" w:cs="Times New Roman"/>
          <w:sz w:val="24"/>
          <w:szCs w:val="24"/>
        </w:rPr>
        <w:t>al</w:t>
      </w:r>
      <w:r w:rsidR="004461E4" w:rsidRPr="00ED4C32">
        <w:rPr>
          <w:rFonts w:ascii="Times New Roman" w:hAnsi="Times New Roman" w:cs="Times New Roman"/>
          <w:sz w:val="24"/>
          <w:szCs w:val="24"/>
        </w:rPr>
        <w:t xml:space="preserve"> </w:t>
      </w:r>
      <w:r w:rsidR="0024152B" w:rsidRPr="00ED4C32">
        <w:rPr>
          <w:rFonts w:ascii="Times New Roman" w:hAnsi="Times New Roman" w:cs="Times New Roman"/>
          <w:sz w:val="24"/>
          <w:szCs w:val="24"/>
        </w:rPr>
        <w:t>diseases</w:t>
      </w:r>
      <w:r w:rsidR="00042528" w:rsidRPr="00ED4C32">
        <w:rPr>
          <w:rFonts w:ascii="Times New Roman" w:hAnsi="Times New Roman" w:cs="Times New Roman"/>
          <w:sz w:val="24"/>
          <w:szCs w:val="24"/>
        </w:rPr>
        <w:t xml:space="preserve"> </w:t>
      </w:r>
      <w:r w:rsidR="00042528" w:rsidRPr="00ED4C32">
        <w:rPr>
          <w:rFonts w:ascii="Times New Roman" w:hAnsi="Times New Roman" w:cs="Times New Roman"/>
          <w:sz w:val="24"/>
          <w:szCs w:val="24"/>
        </w:rPr>
        <w:fldChar w:fldCharType="begin" w:fldLock="1"/>
      </w:r>
      <w:r w:rsidR="00042528" w:rsidRPr="00ED4C32">
        <w:rPr>
          <w:rFonts w:ascii="Times New Roman" w:hAnsi="Times New Roman" w:cs="Times New Roman"/>
          <w:sz w:val="24"/>
          <w:szCs w:val="24"/>
        </w:rPr>
        <w:instrText>ADDIN CSL_CITATION {"citationItems":[{"id":"ITEM-1","itemData":{"DOI":"10.1155/2017/5245021","ISSN":"23146141","abstract":"Infectious diseases are a significant burden on public health and economic stability of societies all over the world. They have for centuries been among the leading causes of death and disability and presented growing challenges to health security and human progress. The threat posed by infectious diseases is further deepened by the continued emergence of new, unrecognized, and old infectious disease epidemics of global impact. Over the past three and half decades at least 30 new infectious agents affecting humans have emerged, most of which are zoonotic and their origins have been shown to correlate significantly with socioeconomic, environmental, and ecological factors. As these factors continue to increase, putting people in increased contact with the disease causing pathogens, there is concern that infectious diseases may continue to present a formidable challenge. Constant awareness and pursuance of effective strategies for controlling infectious diseases and disease emergence thus remain crucial. This review presents current updates on emerging and neglected infectious diseases and highlights the scope, dynamics, and advances in infectious disease management with particular focus on WHO top priority emerging infectious diseases (EIDs) and neglected tropical infectious diseases.","author":[{"dropping-particle":"","family":"Nii-Trebi","given":"Nicholas Israel","non-dropping-particle":"","parse-names":false,"suffix":""}],"container-title":"BioMed Research International","id":"ITEM-1","issued":{"date-parts":[["2017"]]},"title":"Emerging and Neglected Infectious Diseases: Insights, Advances, and Challenges","type":"article-journal","volume":"2017"},"uris":["http://www.mendeley.com/documents/?uuid=842f8353-b8fc-4911-b57d-da1b69ac173e"]}],"mendeley":{"formattedCitation":"(Nii-Trebi, 2017)","plainTextFormattedCitation":"(Nii-Trebi, 2017)","previouslyFormattedCitation":"(Nii-Trebi, 2017)"},"properties":{"noteIndex":0},"schema":"https://github.com/citation-style-language/schema/raw/master/csl-citation.json"}</w:instrText>
      </w:r>
      <w:r w:rsidR="00042528" w:rsidRPr="00ED4C32">
        <w:rPr>
          <w:rFonts w:ascii="Times New Roman" w:hAnsi="Times New Roman" w:cs="Times New Roman"/>
          <w:sz w:val="24"/>
          <w:szCs w:val="24"/>
        </w:rPr>
        <w:fldChar w:fldCharType="separate"/>
      </w:r>
      <w:r w:rsidR="00042528" w:rsidRPr="00ED4C32">
        <w:rPr>
          <w:rFonts w:ascii="Times New Roman" w:hAnsi="Times New Roman" w:cs="Times New Roman"/>
          <w:noProof/>
          <w:sz w:val="24"/>
          <w:szCs w:val="24"/>
        </w:rPr>
        <w:t>(Nii-Trebi, 2017)</w:t>
      </w:r>
      <w:r w:rsidR="00042528" w:rsidRPr="00ED4C32">
        <w:rPr>
          <w:rFonts w:ascii="Times New Roman" w:hAnsi="Times New Roman" w:cs="Times New Roman"/>
          <w:sz w:val="24"/>
          <w:szCs w:val="24"/>
        </w:rPr>
        <w:fldChar w:fldCharType="end"/>
      </w:r>
      <w:r w:rsidR="00042528" w:rsidRPr="00ED4C32">
        <w:rPr>
          <w:rFonts w:ascii="Times New Roman" w:hAnsi="Times New Roman" w:cs="Times New Roman"/>
          <w:sz w:val="24"/>
          <w:szCs w:val="24"/>
        </w:rPr>
        <w:t xml:space="preserve">. </w:t>
      </w:r>
      <w:r w:rsidR="0024152B" w:rsidRPr="00ED4C32">
        <w:rPr>
          <w:rFonts w:ascii="Times New Roman" w:hAnsi="Times New Roman" w:cs="Times New Roman"/>
          <w:sz w:val="24"/>
          <w:szCs w:val="24"/>
        </w:rPr>
        <w:t>T</w:t>
      </w:r>
      <w:r w:rsidR="00042528" w:rsidRPr="00ED4C32">
        <w:rPr>
          <w:rFonts w:ascii="Times New Roman" w:hAnsi="Times New Roman" w:cs="Times New Roman"/>
          <w:sz w:val="24"/>
          <w:szCs w:val="24"/>
        </w:rPr>
        <w:t>here are more than 90 antiviral agents</w:t>
      </w:r>
      <w:r w:rsidR="00A308AA" w:rsidRPr="00ED4C32">
        <w:rPr>
          <w:rFonts w:ascii="Times New Roman" w:hAnsi="Times New Roman" w:cs="Times New Roman"/>
          <w:sz w:val="24"/>
          <w:szCs w:val="24"/>
        </w:rPr>
        <w:t xml:space="preserve"> </w:t>
      </w:r>
      <w:r w:rsidR="00E403DB">
        <w:rPr>
          <w:rFonts w:ascii="Times New Roman" w:hAnsi="Times New Roman" w:cs="Times New Roman"/>
          <w:sz w:val="24"/>
          <w:szCs w:val="24"/>
        </w:rPr>
        <w:t>i</w:t>
      </w:r>
      <w:r w:rsidR="00A308AA" w:rsidRPr="00ED4C32">
        <w:rPr>
          <w:rFonts w:ascii="Times New Roman" w:hAnsi="Times New Roman" w:cs="Times New Roman"/>
          <w:sz w:val="24"/>
          <w:szCs w:val="24"/>
        </w:rPr>
        <w:t>n the market</w:t>
      </w:r>
      <w:r w:rsidR="00042528" w:rsidRPr="00ED4C32">
        <w:rPr>
          <w:rFonts w:ascii="Times New Roman" w:hAnsi="Times New Roman" w:cs="Times New Roman"/>
          <w:sz w:val="24"/>
          <w:szCs w:val="24"/>
        </w:rPr>
        <w:t xml:space="preserve"> </w:t>
      </w:r>
      <w:r w:rsidR="00042528" w:rsidRPr="00ED4C32">
        <w:rPr>
          <w:rFonts w:ascii="Times New Roman" w:hAnsi="Times New Roman" w:cs="Times New Roman"/>
          <w:sz w:val="24"/>
          <w:szCs w:val="24"/>
        </w:rPr>
        <w:fldChar w:fldCharType="begin" w:fldLock="1"/>
      </w:r>
      <w:r w:rsidR="00042528" w:rsidRPr="00ED4C32">
        <w:rPr>
          <w:rFonts w:ascii="Times New Roman" w:hAnsi="Times New Roman" w:cs="Times New Roman"/>
          <w:sz w:val="24"/>
          <w:szCs w:val="24"/>
        </w:rPr>
        <w:instrText>ADDIN CSL_CITATION {"citationItems":[{"id":"ITEM-1","itemData":{"DOI":"10.1128/CMR.00102-15.Address","ISBN":"0893-8512","abstract":"Since the first antiviral drug, idoxuridine, was approved in 1963, 90 antiviral drugs categorized into 13 functional groups have been formally approved for the treatment of the following 9 human infectious diseases: (i) HIV infections (protease inhibitors, integrase inhibitors, entry inhibitors, nucleoside reverse transcriptase inhibitors, nonnucleoside reverse transcriptase inhibitors, and acyclic nucleoside phosphonate analogues), (ii) hepatitis B virus (HBV) infections (lamivudine, interferons, nucleoside analogues, and acyclic nucleoside phosphonate analogues), (iii) hepatitis C virus (HCV) infections (ribavirin, interferons, NS3/4A protease inhibitors, NS5A inhibitors, and NS5B polymerase inhibitors), (iv) herpesvirus infections (5-substituted 2'-deoxyuridine analogues, entry inhibitors, nucleoside analogues, pyrophosphate analogues, and acyclic guanosine analogues), (v) influenza virus infections (ribavirin, matrix 2 protein inhibitors, RNA polymerase inhibitors, and neuraminidase inhibitors), (vi) human cytomegalovirus infections (acyclic guanosine analogues, acyclic nucleoside phosphonate analogues, pyrophosphate analogues, and oligonucleotides), (vii) varicella-zoster virus infections (acyclic guanosine analogues, nucleoside analogues, 5-substituted 2'-deoxyuridine analogues, and antibodies), (viii) respiratory syncytial virus infections (ribavirin and antibodies), and (ix) external anogenital warts caused by human papillomavirus infections (imiquimod, sinecatechins, and podofilox). Here, we present for the first time a comprehensive overview of antiviral drugs approved over the past 50 years, shedding light on the development of effective antiviral treatments against current and emerging infectious diseases worldwide.","author":[{"dropping-particle":"de","family":"Clercq","given":"E","non-dropping-particle":"","parse-names":false,"suffix":""},{"dropping-particle":"","family":"E.","given":"De Clercq","non-dropping-particle":"","parse-names":false,"suffix":""}],"container-title":"Clinical Microbiology Reviews ","id":"ITEM-1","issue":"3 ","issued":{"date-parts":[["2016"]]},"page":"695-747","title":"Approved antiviral drugs over the past 50 years. ","type":"article-journal","volume":"29 "},"uris":["http://www.mendeley.com/documents/?uuid=999dbc65-50d4-4d64-b442-4661300f5ff2"]}],"mendeley":{"formattedCitation":"(Clercq and E., 2016)","plainTextFormattedCitation":"(Clercq and E., 2016)","previouslyFormattedCitation":"(Clercq and E., 2016)"},"properties":{"noteIndex":0},"schema":"https://github.com/citation-style-language/schema/raw/master/csl-citation.json"}</w:instrText>
      </w:r>
      <w:r w:rsidR="00042528" w:rsidRPr="00ED4C32">
        <w:rPr>
          <w:rFonts w:ascii="Times New Roman" w:hAnsi="Times New Roman" w:cs="Times New Roman"/>
          <w:sz w:val="24"/>
          <w:szCs w:val="24"/>
        </w:rPr>
        <w:fldChar w:fldCharType="separate"/>
      </w:r>
      <w:r w:rsidR="00042528" w:rsidRPr="00ED4C32">
        <w:rPr>
          <w:rFonts w:ascii="Times New Roman" w:hAnsi="Times New Roman" w:cs="Times New Roman"/>
          <w:noProof/>
          <w:sz w:val="24"/>
          <w:szCs w:val="24"/>
        </w:rPr>
        <w:t>(Clercq and E., 2016)</w:t>
      </w:r>
      <w:r w:rsidR="00042528" w:rsidRPr="00ED4C32">
        <w:rPr>
          <w:rFonts w:ascii="Times New Roman" w:hAnsi="Times New Roman" w:cs="Times New Roman"/>
          <w:sz w:val="24"/>
          <w:szCs w:val="24"/>
        </w:rPr>
        <w:fldChar w:fldCharType="end"/>
      </w:r>
      <w:r w:rsidR="00042528" w:rsidRPr="00ED4C32">
        <w:rPr>
          <w:rFonts w:ascii="Times New Roman" w:hAnsi="Times New Roman" w:cs="Times New Roman"/>
          <w:sz w:val="24"/>
          <w:szCs w:val="24"/>
        </w:rPr>
        <w:t xml:space="preserve">, </w:t>
      </w:r>
      <w:r w:rsidR="004461E4">
        <w:rPr>
          <w:rFonts w:ascii="Times New Roman" w:hAnsi="Times New Roman" w:cs="Times New Roman"/>
          <w:sz w:val="24"/>
          <w:szCs w:val="24"/>
        </w:rPr>
        <w:t xml:space="preserve">but </w:t>
      </w:r>
      <w:r w:rsidR="00042528" w:rsidRPr="00ED4C32">
        <w:rPr>
          <w:rFonts w:ascii="Times New Roman" w:hAnsi="Times New Roman" w:cs="Times New Roman"/>
          <w:sz w:val="24"/>
          <w:szCs w:val="24"/>
        </w:rPr>
        <w:t xml:space="preserve">most of </w:t>
      </w:r>
      <w:r w:rsidR="000940B7" w:rsidRPr="00ED4C32">
        <w:rPr>
          <w:rFonts w:ascii="Times New Roman" w:hAnsi="Times New Roman" w:cs="Times New Roman"/>
          <w:sz w:val="24"/>
          <w:szCs w:val="24"/>
        </w:rPr>
        <w:t>the</w:t>
      </w:r>
      <w:r w:rsidR="0024152B" w:rsidRPr="00ED4C32">
        <w:rPr>
          <w:rFonts w:ascii="Times New Roman" w:hAnsi="Times New Roman" w:cs="Times New Roman"/>
          <w:sz w:val="24"/>
          <w:szCs w:val="24"/>
        </w:rPr>
        <w:t>m</w:t>
      </w:r>
      <w:r w:rsidR="00042528" w:rsidRPr="00ED4C32">
        <w:rPr>
          <w:rFonts w:ascii="Times New Roman" w:hAnsi="Times New Roman" w:cs="Times New Roman"/>
          <w:sz w:val="24"/>
          <w:szCs w:val="24"/>
        </w:rPr>
        <w:t xml:space="preserve"> are highly specific to one virus </w:t>
      </w:r>
      <w:r w:rsidR="0024152B" w:rsidRPr="00ED4C32">
        <w:rPr>
          <w:rFonts w:ascii="Times New Roman" w:hAnsi="Times New Roman" w:cs="Times New Roman"/>
          <w:sz w:val="24"/>
          <w:szCs w:val="24"/>
        </w:rPr>
        <w:t>or</w:t>
      </w:r>
      <w:r w:rsidR="00042528" w:rsidRPr="00ED4C32">
        <w:rPr>
          <w:rFonts w:ascii="Times New Roman" w:hAnsi="Times New Roman" w:cs="Times New Roman"/>
          <w:sz w:val="24"/>
          <w:szCs w:val="24"/>
        </w:rPr>
        <w:t xml:space="preserve"> to members of a viral family</w:t>
      </w:r>
      <w:r w:rsidR="000940B7" w:rsidRPr="00ED4C32">
        <w:rPr>
          <w:rFonts w:ascii="Times New Roman" w:hAnsi="Times New Roman" w:cs="Times New Roman"/>
          <w:sz w:val="24"/>
          <w:szCs w:val="24"/>
        </w:rPr>
        <w:t xml:space="preserve"> </w:t>
      </w:r>
      <w:r w:rsidR="004461E4">
        <w:rPr>
          <w:rFonts w:ascii="Times New Roman" w:hAnsi="Times New Roman" w:cs="Times New Roman"/>
          <w:sz w:val="24"/>
          <w:szCs w:val="24"/>
        </w:rPr>
        <w:t>and</w:t>
      </w:r>
      <w:r w:rsidR="004461E4" w:rsidRPr="00ED4C32">
        <w:rPr>
          <w:rFonts w:ascii="Times New Roman" w:hAnsi="Times New Roman" w:cs="Times New Roman"/>
          <w:sz w:val="24"/>
          <w:szCs w:val="24"/>
        </w:rPr>
        <w:t xml:space="preserve"> </w:t>
      </w:r>
      <w:r w:rsidR="0024152B" w:rsidRPr="00ED4C32">
        <w:rPr>
          <w:rFonts w:ascii="Times New Roman" w:hAnsi="Times New Roman" w:cs="Times New Roman"/>
          <w:sz w:val="24"/>
          <w:szCs w:val="24"/>
        </w:rPr>
        <w:t xml:space="preserve">are </w:t>
      </w:r>
      <w:r w:rsidR="000940B7" w:rsidRPr="00ED4C32">
        <w:rPr>
          <w:rFonts w:ascii="Times New Roman" w:hAnsi="Times New Roman" w:cs="Times New Roman"/>
          <w:sz w:val="24"/>
          <w:szCs w:val="24"/>
        </w:rPr>
        <w:t xml:space="preserve">inactive </w:t>
      </w:r>
      <w:r w:rsidR="004461E4">
        <w:rPr>
          <w:rFonts w:ascii="Times New Roman" w:hAnsi="Times New Roman" w:cs="Times New Roman"/>
          <w:sz w:val="24"/>
          <w:szCs w:val="24"/>
        </w:rPr>
        <w:t>against</w:t>
      </w:r>
      <w:r w:rsidR="004461E4" w:rsidRPr="00ED4C32">
        <w:rPr>
          <w:rFonts w:ascii="Times New Roman" w:hAnsi="Times New Roman" w:cs="Times New Roman"/>
          <w:sz w:val="24"/>
          <w:szCs w:val="24"/>
        </w:rPr>
        <w:t xml:space="preserve"> </w:t>
      </w:r>
      <w:r w:rsidR="000940B7" w:rsidRPr="00ED4C32">
        <w:rPr>
          <w:rFonts w:ascii="Times New Roman" w:hAnsi="Times New Roman" w:cs="Times New Roman"/>
          <w:sz w:val="24"/>
          <w:szCs w:val="24"/>
        </w:rPr>
        <w:t>other viruses</w:t>
      </w:r>
      <w:r w:rsidR="00042528" w:rsidRPr="00ED4C32">
        <w:rPr>
          <w:rFonts w:ascii="Times New Roman" w:hAnsi="Times New Roman" w:cs="Times New Roman"/>
          <w:sz w:val="24"/>
          <w:szCs w:val="24"/>
        </w:rPr>
        <w:t xml:space="preserve"> </w:t>
      </w:r>
      <w:r w:rsidR="00042528" w:rsidRPr="00ED4C32">
        <w:rPr>
          <w:rFonts w:ascii="Times New Roman" w:hAnsi="Times New Roman" w:cs="Times New Roman"/>
          <w:sz w:val="24"/>
          <w:szCs w:val="24"/>
        </w:rPr>
        <w:fldChar w:fldCharType="begin" w:fldLock="1"/>
      </w:r>
      <w:r w:rsidR="00042528" w:rsidRPr="00ED4C32">
        <w:rPr>
          <w:rFonts w:ascii="Times New Roman" w:hAnsi="Times New Roman" w:cs="Times New Roman"/>
          <w:sz w:val="24"/>
          <w:szCs w:val="24"/>
        </w:rPr>
        <w:instrText>ADDIN CSL_CITATION {"citationItems":[{"id":"ITEM-1","itemData":{"DOI":"10.1080/14787210.2019.1635009","ISSN":"17448336","author":[{"dropping-particle":"","family":"Adalja","given":"Amesh","non-dropping-particle":"","parse-names":false,"suffix":""},{"dropping-particle":"","family":"Inglesby","given":"Thomas","non-dropping-particle":"","parse-names":false,"suffix":""}],"container-title":"Expert Review of Anti-Infective Therapy","id":"ITEM-1","issue":"7","issued":{"date-parts":[["2019"]]},"page":"467-470","publisher":"Taylor &amp; Francis","title":"Broad-Spectrum Antiviral Agents: A Crucial Pandemic Tool","type":"article-journal","volume":"17"},"uris":["http://www.mendeley.com/documents/?uuid=985da4bb-7628-4973-b108-20e3162a0370"]}],"mendeley":{"formattedCitation":"(Adalja and Inglesby, 2019)","plainTextFormattedCitation":"(Adalja and Inglesby, 2019)","previouslyFormattedCitation":"(Adalja and Inglesby, 2019)"},"properties":{"noteIndex":0},"schema":"https://github.com/citation-style-language/schema/raw/master/csl-citation.json"}</w:instrText>
      </w:r>
      <w:r w:rsidR="00042528" w:rsidRPr="00ED4C32">
        <w:rPr>
          <w:rFonts w:ascii="Times New Roman" w:hAnsi="Times New Roman" w:cs="Times New Roman"/>
          <w:sz w:val="24"/>
          <w:szCs w:val="24"/>
        </w:rPr>
        <w:fldChar w:fldCharType="separate"/>
      </w:r>
      <w:r w:rsidR="00042528" w:rsidRPr="00ED4C32">
        <w:rPr>
          <w:rFonts w:ascii="Times New Roman" w:hAnsi="Times New Roman" w:cs="Times New Roman"/>
          <w:noProof/>
          <w:sz w:val="24"/>
          <w:szCs w:val="24"/>
        </w:rPr>
        <w:t>(Adalja and Inglesby, 2019)</w:t>
      </w:r>
      <w:r w:rsidR="00042528" w:rsidRPr="00ED4C32">
        <w:rPr>
          <w:rFonts w:ascii="Times New Roman" w:hAnsi="Times New Roman" w:cs="Times New Roman"/>
          <w:sz w:val="24"/>
          <w:szCs w:val="24"/>
        </w:rPr>
        <w:fldChar w:fldCharType="end"/>
      </w:r>
      <w:r w:rsidR="00042528" w:rsidRPr="00ED4C32">
        <w:rPr>
          <w:rFonts w:ascii="Times New Roman" w:hAnsi="Times New Roman" w:cs="Times New Roman"/>
          <w:sz w:val="24"/>
          <w:szCs w:val="24"/>
        </w:rPr>
        <w:t xml:space="preserve">. </w:t>
      </w:r>
      <w:r w:rsidR="002F7E7D" w:rsidRPr="00ED4C32">
        <w:rPr>
          <w:rFonts w:ascii="Times New Roman" w:hAnsi="Times New Roman" w:cs="Times New Roman"/>
          <w:sz w:val="24"/>
          <w:szCs w:val="24"/>
        </w:rPr>
        <w:t>T</w:t>
      </w:r>
      <w:r w:rsidR="000940B7" w:rsidRPr="00ED4C32">
        <w:rPr>
          <w:rFonts w:ascii="Times New Roman" w:hAnsi="Times New Roman" w:cs="Times New Roman"/>
          <w:sz w:val="24"/>
          <w:szCs w:val="24"/>
        </w:rPr>
        <w:t>he</w:t>
      </w:r>
      <w:r w:rsidR="00042528" w:rsidRPr="00ED4C32">
        <w:rPr>
          <w:rFonts w:ascii="Times New Roman" w:hAnsi="Times New Roman" w:cs="Times New Roman"/>
          <w:sz w:val="24"/>
          <w:szCs w:val="24"/>
        </w:rPr>
        <w:t xml:space="preserve"> high rate of virus mutatio</w:t>
      </w:r>
      <w:r w:rsidR="00042528" w:rsidRPr="000B787D">
        <w:rPr>
          <w:rFonts w:ascii="Times New Roman" w:hAnsi="Times New Roman" w:cs="Times New Roman"/>
          <w:sz w:val="24"/>
          <w:szCs w:val="24"/>
        </w:rPr>
        <w:t xml:space="preserve">n, </w:t>
      </w:r>
      <w:r w:rsidR="00BF33B4" w:rsidRPr="000B787D">
        <w:rPr>
          <w:rFonts w:ascii="Times New Roman" w:hAnsi="Times New Roman" w:cs="Times New Roman"/>
          <w:sz w:val="24"/>
          <w:szCs w:val="24"/>
        </w:rPr>
        <w:t xml:space="preserve">development of antiviral resistance </w:t>
      </w:r>
      <w:r w:rsidR="00BF33B4" w:rsidRPr="000B787D">
        <w:rPr>
          <w:rFonts w:ascii="Times New Roman" w:hAnsi="Times New Roman" w:cs="Times New Roman"/>
          <w:sz w:val="24"/>
          <w:szCs w:val="24"/>
          <w:vertAlign w:val="superscript"/>
        </w:rPr>
        <w:fldChar w:fldCharType="begin" w:fldLock="1"/>
      </w:r>
      <w:r w:rsidR="00BF33B4" w:rsidRPr="000B787D">
        <w:rPr>
          <w:rFonts w:ascii="Times New Roman" w:hAnsi="Times New Roman" w:cs="Times New Roman"/>
          <w:sz w:val="24"/>
          <w:szCs w:val="24"/>
          <w:vertAlign w:val="superscript"/>
        </w:rPr>
        <w:instrText>ADDIN CSL_CITATION {"citationItems":[{"id":"ITEM-1","itemData":{"DOI":"10.1093/ve/vew014","ISSN":"2057-1577","PMID":"28694997","abstract":"Antiviral drug resistance is a matter of great clinical importance that, historically, has been investigated mostly from a viro-logical perspective. Although the proximate mechanisms of resistance can be readily uncovered using these methods, larger evolutionary trends often remain elusive. Recent interest by population geneticists in studies of antiviral resistance has spurred new metrics for evaluating mutation and recombination rates, demographic histories of transmission and com-partmentalization, and selective forces incurred during viral adaptation to antiviral drug treatment. We present up-to-date summaries on antiviral resistance for a range of drugs and viral types, and review recent advances for studying their evolu-tionary histories. We conclude that information imparted by demographic and selective histories, as revealed through pop-ulation genomic inference, is integral to assessing the evolution of antiviral resistance as it pertains to human health.","author":[{"dropping-particle":"","family":"Irwin","given":"Kristen K.","non-dropping-particle":"","parse-names":false,"suffix":""},{"dropping-particle":"","family":"Renzette","given":"Nicholas","non-dropping-particle":"","parse-names":false,"suffix":""},{"dropping-particle":"","family":"Kowalik","given":"Timothy F.","non-dropping-particle":"","parse-names":false,"suffix":""},{"dropping-particle":"","family":"Jensen","given":"Jeffrey D.","non-dropping-particle":"","parse-names":false,"suffix":""}],"container-title":"Virus Evolution","id":"ITEM-1","issue":"1","issued":{"date-parts":[["2016"]]},"page":"1-10","title":"Antiviral drug resistance as an adaptive process","type":"article-journal","volume":"2"},"uris":["http://www.mendeley.com/documents/?uuid=a4673b05-0773-437c-baf5-0caa0b928c4d"]}],"mendeley":{"formattedCitation":"(Irwin et al., 2016)","plainTextFormattedCitation":"(Irwin et al., 2016)","previouslyFormattedCitation":"(Irwin et al., 2016)"},"properties":{"noteIndex":0},"schema":"https://github.com/citation-style-language/schema/raw/master/csl-citation.json"}</w:instrText>
      </w:r>
      <w:r w:rsidR="00BF33B4" w:rsidRPr="000B787D">
        <w:rPr>
          <w:rFonts w:ascii="Times New Roman" w:hAnsi="Times New Roman" w:cs="Times New Roman"/>
          <w:sz w:val="24"/>
          <w:szCs w:val="24"/>
          <w:vertAlign w:val="superscript"/>
        </w:rPr>
        <w:fldChar w:fldCharType="separate"/>
      </w:r>
      <w:r w:rsidR="00BF33B4" w:rsidRPr="000B787D">
        <w:rPr>
          <w:rFonts w:ascii="Times New Roman" w:hAnsi="Times New Roman" w:cs="Times New Roman"/>
          <w:noProof/>
          <w:sz w:val="24"/>
          <w:szCs w:val="24"/>
        </w:rPr>
        <w:t>(Irwin et al., 2016)</w:t>
      </w:r>
      <w:r w:rsidR="00BF33B4" w:rsidRPr="000B787D">
        <w:rPr>
          <w:rFonts w:ascii="Times New Roman" w:hAnsi="Times New Roman" w:cs="Times New Roman"/>
          <w:sz w:val="24"/>
          <w:szCs w:val="24"/>
          <w:vertAlign w:val="superscript"/>
        </w:rPr>
        <w:fldChar w:fldCharType="end"/>
      </w:r>
      <w:r w:rsidR="00BF33B4" w:rsidRPr="000B787D">
        <w:rPr>
          <w:rFonts w:ascii="Times New Roman" w:hAnsi="Times New Roman" w:cs="Times New Roman"/>
          <w:sz w:val="24"/>
          <w:szCs w:val="24"/>
        </w:rPr>
        <w:t xml:space="preserve">, </w:t>
      </w:r>
      <w:r w:rsidR="004461E4" w:rsidRPr="000B787D">
        <w:rPr>
          <w:rFonts w:ascii="Times New Roman" w:hAnsi="Times New Roman" w:cs="Times New Roman"/>
          <w:sz w:val="24"/>
          <w:szCs w:val="24"/>
        </w:rPr>
        <w:t xml:space="preserve">and preponderance </w:t>
      </w:r>
      <w:r w:rsidR="00BF33B4" w:rsidRPr="000B787D">
        <w:rPr>
          <w:rFonts w:ascii="Times New Roman" w:hAnsi="Times New Roman" w:cs="Times New Roman"/>
          <w:sz w:val="24"/>
          <w:szCs w:val="24"/>
        </w:rPr>
        <w:t>of side effects</w:t>
      </w:r>
      <w:r w:rsidR="00A308AA" w:rsidRPr="000B787D">
        <w:rPr>
          <w:rFonts w:ascii="Times New Roman" w:hAnsi="Times New Roman" w:cs="Times New Roman"/>
          <w:sz w:val="24"/>
          <w:szCs w:val="24"/>
        </w:rPr>
        <w:t xml:space="preserve"> with long term administration of antiviral agents</w:t>
      </w:r>
      <w:r w:rsidR="009E1F90" w:rsidRPr="000B787D">
        <w:rPr>
          <w:rFonts w:ascii="Times New Roman" w:hAnsi="Times New Roman" w:cs="Times New Roman"/>
          <w:sz w:val="24"/>
          <w:szCs w:val="24"/>
        </w:rPr>
        <w:t xml:space="preserve"> </w:t>
      </w:r>
      <w:r w:rsidR="00BF33B4" w:rsidRPr="000B787D">
        <w:rPr>
          <w:rFonts w:ascii="Times New Roman" w:hAnsi="Times New Roman" w:cs="Times New Roman"/>
          <w:sz w:val="24"/>
          <w:szCs w:val="24"/>
        </w:rPr>
        <w:fldChar w:fldCharType="begin" w:fldLock="1"/>
      </w:r>
      <w:r w:rsidR="00BF33B4" w:rsidRPr="000B787D">
        <w:rPr>
          <w:rFonts w:ascii="Times New Roman" w:hAnsi="Times New Roman" w:cs="Times New Roman"/>
          <w:sz w:val="24"/>
          <w:szCs w:val="24"/>
        </w:rPr>
        <w:instrText>ADDIN CSL_CITATION {"citationItems":[{"id":"ITEM-1","itemData":{"DOI":"10.1007/s40121-018-0201-6","abstract":"Human immunodeficiency virus (HIV) is a chronic infectious disease currently requiring lifelong antiretroviral therapy (ART). People living with HIV (PLWH) face an increased risk of comorbidities associated with aging, chronic HIV, and the toxicity arising from long-term ART. A literature review was conducted to identify the most recent evidence documenting toxicities associated with long-term ART, particularly among aging PLWH. In general, PLWH are at a greater risk of developing fractures, osteoporosis, renal and metabolic disorders, central nervous system disorders, cardiovascular disease, and liver disease. There remains limited evidence describing the economic burden of long-term ART. Overall, an aging HIV population treated with long-term ART presents a scenario in which the clinical, humanistic, and economic burden for healthcare systems will demand thoughtful policy solutions that preserve access to treatment. Newer treatment regimens with fewer drugs may mitigate some of the cumulative toxicity burden of long-term ART. Funding: ViiV Healthcare. Copyright © 2018, The Author(s).","author":[{"dropping-particle":"","family":"Chawla","given":"Anita","non-dropping-particle":"","parse-names":false,"suffix":""},{"dropping-particle":"","family":"Wang","given":"Christina","non-dropping-particle":"","parse-names":false,"suffix":""},{"dropping-particle":"","family":"Patton","given":"Cody","non-dropping-particle":"","parse-names":false,"suffix":""},{"dropping-particle":"","family":"Murray","given":"Miranda","non-dropping-particle":"","parse-names":false,"suffix":""},{"dropping-particle":"","family":"Punekar","given":"Yogesh","non-dropping-particle":"","parse-names":false,"suffix":""},{"dropping-particle":"","family":"Ruiter","given":"Annemiek de Corklin Steinhart","non-dropping-particle":"","parse-names":false,"suffix":""}],"container-title":"Infectious Diseases and Therapy","id":"ITEM-1","issue":"2","issued":{"date-parts":[["2018"]]},"page":"183-195","publisher":"Springer Healthcare","title":"A Review of Long-Term Toxicity of Antiretroviral Treatment Regimens and Implications for an Aging Population","type":"article-journal","volume":"7"},"uris":["http://www.mendeley.com/documents/?uuid=b9982541-a079-4e89-8c08-848b99e1593c"]}],"mendeley":{"formattedCitation":"(Chawla et al., 2018)","plainTextFormattedCitation":"(Chawla et al., 2018)","previouslyFormattedCitation":"(Chawla et al., 2018)"},"properties":{"noteIndex":0},"schema":"https://github.com/citation-style-language/schema/raw/master/csl-citation.json"}</w:instrText>
      </w:r>
      <w:r w:rsidR="00BF33B4" w:rsidRPr="000B787D">
        <w:rPr>
          <w:rFonts w:ascii="Times New Roman" w:hAnsi="Times New Roman" w:cs="Times New Roman"/>
          <w:sz w:val="24"/>
          <w:szCs w:val="24"/>
        </w:rPr>
        <w:fldChar w:fldCharType="separate"/>
      </w:r>
      <w:r w:rsidR="00BF33B4" w:rsidRPr="000B787D">
        <w:rPr>
          <w:rFonts w:ascii="Times New Roman" w:hAnsi="Times New Roman" w:cs="Times New Roman"/>
          <w:noProof/>
          <w:sz w:val="24"/>
          <w:szCs w:val="24"/>
        </w:rPr>
        <w:t>(Chawla et al., 2018)</w:t>
      </w:r>
      <w:r w:rsidR="00BF33B4" w:rsidRPr="000B787D">
        <w:rPr>
          <w:rFonts w:ascii="Times New Roman" w:hAnsi="Times New Roman" w:cs="Times New Roman"/>
          <w:sz w:val="24"/>
          <w:szCs w:val="24"/>
        </w:rPr>
        <w:fldChar w:fldCharType="end"/>
      </w:r>
      <w:r w:rsidR="004461E4" w:rsidRPr="000B787D">
        <w:rPr>
          <w:rFonts w:ascii="Times New Roman" w:hAnsi="Times New Roman" w:cs="Times New Roman"/>
          <w:sz w:val="24"/>
          <w:szCs w:val="24"/>
        </w:rPr>
        <w:t xml:space="preserve"> are additional challenges</w:t>
      </w:r>
      <w:r w:rsidR="004461CF" w:rsidRPr="000B787D">
        <w:rPr>
          <w:rFonts w:ascii="Times New Roman" w:hAnsi="Times New Roman" w:cs="Times New Roman"/>
          <w:sz w:val="24"/>
          <w:szCs w:val="24"/>
        </w:rPr>
        <w:t>.</w:t>
      </w:r>
      <w:r w:rsidR="00BF33B4" w:rsidRPr="000B787D">
        <w:rPr>
          <w:rFonts w:ascii="Times New Roman" w:hAnsi="Times New Roman" w:cs="Times New Roman"/>
          <w:sz w:val="24"/>
          <w:szCs w:val="24"/>
        </w:rPr>
        <w:t xml:space="preserve"> </w:t>
      </w:r>
      <w:r w:rsidR="004461CF" w:rsidRPr="000B787D">
        <w:rPr>
          <w:rFonts w:ascii="Times New Roman" w:hAnsi="Times New Roman" w:cs="Times New Roman"/>
          <w:sz w:val="24"/>
          <w:szCs w:val="24"/>
        </w:rPr>
        <w:t>For example,</w:t>
      </w:r>
      <w:r w:rsidR="00BF33B4" w:rsidRPr="000B787D">
        <w:rPr>
          <w:rFonts w:ascii="Times New Roman" w:hAnsi="Times New Roman" w:cs="Times New Roman"/>
          <w:sz w:val="24"/>
          <w:szCs w:val="24"/>
        </w:rPr>
        <w:t xml:space="preserve"> mitochondrial toxicity </w:t>
      </w:r>
      <w:r w:rsidR="00A308AA" w:rsidRPr="000B787D">
        <w:rPr>
          <w:rFonts w:ascii="Times New Roman" w:hAnsi="Times New Roman" w:cs="Times New Roman"/>
          <w:sz w:val="24"/>
          <w:szCs w:val="24"/>
        </w:rPr>
        <w:t xml:space="preserve">recorded with </w:t>
      </w:r>
      <w:r w:rsidR="00BF33B4" w:rsidRPr="000B787D">
        <w:rPr>
          <w:rFonts w:ascii="Times New Roman" w:hAnsi="Times New Roman" w:cs="Times New Roman"/>
          <w:sz w:val="24"/>
          <w:szCs w:val="24"/>
        </w:rPr>
        <w:t>nucleoside reverse transcriptase inhibitors</w:t>
      </w:r>
      <w:r w:rsidR="00A308AA" w:rsidRPr="000B787D">
        <w:rPr>
          <w:rFonts w:ascii="Times New Roman" w:hAnsi="Times New Roman" w:cs="Times New Roman"/>
          <w:sz w:val="24"/>
          <w:szCs w:val="24"/>
        </w:rPr>
        <w:t xml:space="preserve"> </w:t>
      </w:r>
      <w:r w:rsidR="004461CF" w:rsidRPr="000B787D">
        <w:rPr>
          <w:rFonts w:ascii="Times New Roman" w:hAnsi="Times New Roman" w:cs="Times New Roman"/>
          <w:sz w:val="24"/>
          <w:szCs w:val="24"/>
        </w:rPr>
        <w:t>could</w:t>
      </w:r>
      <w:r w:rsidR="00A308AA" w:rsidRPr="000B787D">
        <w:rPr>
          <w:rFonts w:ascii="Times New Roman" w:hAnsi="Times New Roman" w:cs="Times New Roman"/>
          <w:sz w:val="24"/>
          <w:szCs w:val="24"/>
        </w:rPr>
        <w:t xml:space="preserve"> be lethal</w:t>
      </w:r>
      <w:r w:rsidR="00BF33B4" w:rsidRPr="000B787D">
        <w:rPr>
          <w:rFonts w:ascii="Times New Roman" w:hAnsi="Times New Roman" w:cs="Times New Roman"/>
          <w:sz w:val="24"/>
          <w:szCs w:val="24"/>
        </w:rPr>
        <w:t xml:space="preserve"> </w:t>
      </w:r>
      <w:r w:rsidR="00BF33B4" w:rsidRPr="000B787D">
        <w:rPr>
          <w:rFonts w:ascii="Times New Roman" w:hAnsi="Times New Roman" w:cs="Times New Roman"/>
          <w:sz w:val="24"/>
          <w:szCs w:val="24"/>
        </w:rPr>
        <w:fldChar w:fldCharType="begin" w:fldLock="1"/>
      </w:r>
      <w:r w:rsidR="00BF33B4" w:rsidRPr="000B787D">
        <w:rPr>
          <w:rFonts w:ascii="Times New Roman" w:hAnsi="Times New Roman" w:cs="Times New Roman"/>
          <w:sz w:val="24"/>
          <w:szCs w:val="24"/>
        </w:rPr>
        <w:instrText>ADDIN CSL_CITATION {"citationItems":[{"id":"ITEM-1","itemData":{"author":[{"dropping-particle":"","family":"Moyle","given":"Graeme","non-dropping-particle":"","parse-names":false,"suffix":""}],"container-title":"Clinical Therapeutics","id":"ITEM-1","issue":"8","issued":{"date-parts":[["2000"]]},"page":"911-936","title":"Clinical Manifestations and Management Nucleoside Analog-Related Mitochondrial Graeme Moyle , MD , MBBS , Dip Genitourinury of Antiretroviral Toxicity Medicine","type":"article-journal","volume":"22"},"uris":["http://www.mendeley.com/documents/?uuid=42f33c64-b989-4e03-844b-23574d36aefc"]}],"mendeley":{"formattedCitation":"(Moyle, 2000)","plainTextFormattedCitation":"(Moyle, 2000)","previouslyFormattedCitation":"(Moyle, 2000)"},"properties":{"noteIndex":0},"schema":"https://github.com/citation-style-language/schema/raw/master/csl-citation.json"}</w:instrText>
      </w:r>
      <w:r w:rsidR="00BF33B4" w:rsidRPr="000B787D">
        <w:rPr>
          <w:rFonts w:ascii="Times New Roman" w:hAnsi="Times New Roman" w:cs="Times New Roman"/>
          <w:sz w:val="24"/>
          <w:szCs w:val="24"/>
        </w:rPr>
        <w:fldChar w:fldCharType="separate"/>
      </w:r>
      <w:r w:rsidR="00BF33B4" w:rsidRPr="000B787D">
        <w:rPr>
          <w:rFonts w:ascii="Times New Roman" w:hAnsi="Times New Roman" w:cs="Times New Roman"/>
          <w:noProof/>
          <w:sz w:val="24"/>
          <w:szCs w:val="24"/>
        </w:rPr>
        <w:t>(Moyle, 2000)</w:t>
      </w:r>
      <w:r w:rsidR="00BF33B4" w:rsidRPr="000B787D">
        <w:rPr>
          <w:rFonts w:ascii="Times New Roman" w:hAnsi="Times New Roman" w:cs="Times New Roman"/>
          <w:sz w:val="24"/>
          <w:szCs w:val="24"/>
        </w:rPr>
        <w:fldChar w:fldCharType="end"/>
      </w:r>
      <w:r w:rsidR="004461E4" w:rsidRPr="000B787D">
        <w:rPr>
          <w:rFonts w:ascii="Times New Roman" w:hAnsi="Times New Roman" w:cs="Times New Roman"/>
          <w:sz w:val="24"/>
          <w:szCs w:val="24"/>
        </w:rPr>
        <w:t>. The</w:t>
      </w:r>
      <w:r w:rsidR="00BF33B4" w:rsidRPr="000B787D">
        <w:rPr>
          <w:rFonts w:ascii="Times New Roman" w:hAnsi="Times New Roman" w:cs="Times New Roman"/>
          <w:sz w:val="24"/>
          <w:szCs w:val="24"/>
        </w:rPr>
        <w:t xml:space="preserve"> </w:t>
      </w:r>
      <w:r w:rsidR="00042528" w:rsidRPr="000B787D">
        <w:rPr>
          <w:rFonts w:ascii="Times New Roman" w:hAnsi="Times New Roman" w:cs="Times New Roman"/>
          <w:sz w:val="24"/>
          <w:szCs w:val="24"/>
        </w:rPr>
        <w:t>emerg</w:t>
      </w:r>
      <w:r w:rsidR="004461CF" w:rsidRPr="000B787D">
        <w:rPr>
          <w:rFonts w:ascii="Times New Roman" w:hAnsi="Times New Roman" w:cs="Times New Roman"/>
          <w:sz w:val="24"/>
          <w:szCs w:val="24"/>
        </w:rPr>
        <w:t>ence</w:t>
      </w:r>
      <w:r w:rsidR="00042528" w:rsidRPr="000B787D">
        <w:rPr>
          <w:rFonts w:ascii="Times New Roman" w:hAnsi="Times New Roman" w:cs="Times New Roman"/>
          <w:sz w:val="24"/>
          <w:szCs w:val="24"/>
        </w:rPr>
        <w:t xml:space="preserve"> of new viruses </w:t>
      </w:r>
      <w:r w:rsidR="004461CF" w:rsidRPr="000B787D">
        <w:rPr>
          <w:rFonts w:ascii="Times New Roman" w:hAnsi="Times New Roman" w:cs="Times New Roman"/>
          <w:sz w:val="24"/>
          <w:szCs w:val="24"/>
        </w:rPr>
        <w:t>such as</w:t>
      </w:r>
      <w:r w:rsidR="00042528" w:rsidRPr="000B787D">
        <w:rPr>
          <w:rFonts w:ascii="Times New Roman" w:hAnsi="Times New Roman" w:cs="Times New Roman"/>
          <w:sz w:val="24"/>
          <w:szCs w:val="24"/>
        </w:rPr>
        <w:t xml:space="preserve"> </w:t>
      </w:r>
      <w:r w:rsidR="00DA1AD0">
        <w:rPr>
          <w:rFonts w:ascii="Times New Roman" w:hAnsi="Times New Roman" w:cs="Times New Roman"/>
          <w:sz w:val="24"/>
          <w:szCs w:val="24"/>
        </w:rPr>
        <w:t>SARS-CoV-2</w:t>
      </w:r>
      <w:r w:rsidR="00DA1AD0" w:rsidRPr="000B787D">
        <w:rPr>
          <w:rFonts w:ascii="Times New Roman" w:hAnsi="Times New Roman" w:cs="Times New Roman"/>
          <w:sz w:val="24"/>
          <w:szCs w:val="24"/>
        </w:rPr>
        <w:t xml:space="preserve"> </w:t>
      </w:r>
      <w:r w:rsidR="00B16446" w:rsidRPr="000B787D">
        <w:rPr>
          <w:rFonts w:ascii="Times New Roman" w:hAnsi="Times New Roman" w:cs="Times New Roman"/>
          <w:sz w:val="24"/>
          <w:szCs w:val="24"/>
        </w:rPr>
        <w:fldChar w:fldCharType="begin" w:fldLock="1"/>
      </w:r>
      <w:r w:rsidR="00B16446" w:rsidRPr="000B787D">
        <w:rPr>
          <w:rFonts w:ascii="Times New Roman" w:hAnsi="Times New Roman" w:cs="Times New Roman"/>
          <w:sz w:val="24"/>
          <w:szCs w:val="24"/>
        </w:rPr>
        <w:instrText>ADDIN CSL_CITATION {"citationItems":[{"id":"ITEM-1","itemData":{"DOI":"10.1101/2020.01.30.927871.","author":[{"dropping-particle":"","family":"Pradhan","given":"Prashant","non-dropping-particle":"","parse-names":false,"suffix":""},{"dropping-particle":"","family":"Pandey","given":"Ashutosh Kumar","non-dropping-particle":"","parse-names":false,"suffix":""},{"dropping-particle":"","family":"Mishra","given":"Akhilesh","non-dropping-particle":"","parse-names":false,"suffix":""},{"dropping-particle":"","family":"Gupta","given":"Parul","non-dropping-particle":"","parse-names":false,"suffix":""},{"dropping-particle":"","family":"Tripathi","given":"Praveen Kumar","non-dropping-particle":"","parse-names":false,"suffix":""},{"dropping-particle":"","family":"Menon","given":"Manoj Balakrishnan","non-dropping-particle":"","parse-names":false,"suffix":""},{"dropping-particle":"","family":"Gomes","given":"James","non-dropping-particle":"","parse-names":false,"suffix":""},{"dropping-particle":"","family":"Vivekanandan","given":"Perumal","non-dropping-particle":"","parse-names":false,"suffix":""},{"dropping-particle":"","family":"Kundu","given":"Bishwajit","non-dropping-particle":"","parse-names":false,"suffix":""}],"id":"ITEM-1","issue":"December 2019","issued":{"date-parts":[["2020"]]},"title":"Uncanny similarity of unique inserts in the 2019-nCoV spike protein to HIV-1 gp120 and Gag","type":"article-journal"},"uris":["http://www.mendeley.com/documents/?uuid=a78724c3-c381-4eef-ad22-b2a045e077d1"]},{"id":"ITEM-2","itemData":{"author":[{"dropping-particle":"","family":"Zhang","given":"Chengxin","non-dropping-particle":"","parse-names":false,"suffix":""},{"dropping-particle":"","family":"Zheng","given":"Wei","non-dropping-particle":"","parse-names":false,"suffix":""},{"dropping-particle":"","family":"Huang","given":"Xiaoqiang","non-dropping-particle":"","parse-names":false,"suffix":""},{"dropping-particle":"","family":"Bell","given":"Eric W","non-dropping-particle":"","parse-names":false,"suffix":""},{"dropping-particle":"","family":"Zhou","given":"Xiaogen","non-dropping-particle":"","parse-names":false,"suffix":""},{"dropping-particle":"","family":"Zhang","given":"Yang","non-dropping-particle":"","parse-names":false,"suffix":""}],"id":"ITEM-2","issued":{"date-parts":[["2020"]]},"title":"Protein structure and sequence re-analysis of 2019-nCoV genome does not indicate snakes as its intermediate host or the unique similarity between its spike protein insertions and HIV-1","type":"article-journal","volume":"2"},"uris":["http://www.mendeley.com/documents/?uuid=b50f5992-923d-4f06-9674-8a8594d23a9d"]}],"mendeley":{"formattedCitation":"(Pradhan et al., 2020; Zhang et al., 2020)","plainTextFormattedCitation":"(Pradhan et al., 2020; Zhang et al., 2020)","previouslyFormattedCitation":"(Pradhan et al., 2020; Zhang et al., 2020)"},"properties":{"noteIndex":0},"schema":"https://github.com/citation-style-language/schema/raw/master/csl-citation.json"}</w:instrText>
      </w:r>
      <w:r w:rsidR="00B16446" w:rsidRPr="000B787D">
        <w:rPr>
          <w:rFonts w:ascii="Times New Roman" w:hAnsi="Times New Roman" w:cs="Times New Roman"/>
          <w:sz w:val="24"/>
          <w:szCs w:val="24"/>
        </w:rPr>
        <w:fldChar w:fldCharType="separate"/>
      </w:r>
      <w:r w:rsidR="00B16446" w:rsidRPr="000B787D">
        <w:rPr>
          <w:rFonts w:ascii="Times New Roman" w:hAnsi="Times New Roman" w:cs="Times New Roman"/>
          <w:noProof/>
          <w:sz w:val="24"/>
          <w:szCs w:val="24"/>
        </w:rPr>
        <w:t>(Pradhan et al., 2020; Zhang et al., 2020)</w:t>
      </w:r>
      <w:r w:rsidR="00B16446" w:rsidRPr="000B787D">
        <w:rPr>
          <w:rFonts w:ascii="Times New Roman" w:hAnsi="Times New Roman" w:cs="Times New Roman"/>
          <w:sz w:val="24"/>
          <w:szCs w:val="24"/>
        </w:rPr>
        <w:fldChar w:fldCharType="end"/>
      </w:r>
      <w:r w:rsidR="004461E4" w:rsidRPr="000B787D">
        <w:rPr>
          <w:rFonts w:ascii="Times New Roman" w:hAnsi="Times New Roman" w:cs="Times New Roman"/>
          <w:sz w:val="24"/>
          <w:szCs w:val="24"/>
        </w:rPr>
        <w:t xml:space="preserve"> lead</w:t>
      </w:r>
      <w:r w:rsidR="006A0289">
        <w:rPr>
          <w:rFonts w:ascii="Times New Roman" w:hAnsi="Times New Roman" w:cs="Times New Roman"/>
          <w:sz w:val="24"/>
          <w:szCs w:val="24"/>
        </w:rPr>
        <w:t>s</w:t>
      </w:r>
      <w:r w:rsidR="004461E4" w:rsidRPr="000B787D">
        <w:rPr>
          <w:rFonts w:ascii="Times New Roman" w:hAnsi="Times New Roman" w:cs="Times New Roman"/>
          <w:sz w:val="24"/>
          <w:szCs w:val="24"/>
        </w:rPr>
        <w:t xml:space="preserve"> to</w:t>
      </w:r>
      <w:r w:rsidR="00042528" w:rsidRPr="000B787D">
        <w:rPr>
          <w:rFonts w:ascii="Times New Roman" w:hAnsi="Times New Roman" w:cs="Times New Roman"/>
          <w:sz w:val="24"/>
          <w:szCs w:val="24"/>
        </w:rPr>
        <w:t xml:space="preserve"> </w:t>
      </w:r>
      <w:r w:rsidR="009E1F90" w:rsidRPr="000B787D">
        <w:rPr>
          <w:rFonts w:ascii="Times New Roman" w:hAnsi="Times New Roman" w:cs="Times New Roman"/>
          <w:sz w:val="24"/>
          <w:szCs w:val="24"/>
        </w:rPr>
        <w:t>high morbidity</w:t>
      </w:r>
      <w:r w:rsidR="00880300" w:rsidRPr="000B787D">
        <w:rPr>
          <w:rFonts w:ascii="Times New Roman" w:hAnsi="Times New Roman" w:cs="Times New Roman"/>
          <w:sz w:val="24"/>
          <w:szCs w:val="24"/>
        </w:rPr>
        <w:t xml:space="preserve"> rates</w:t>
      </w:r>
      <w:r w:rsidR="009E1F90" w:rsidRPr="000B787D">
        <w:rPr>
          <w:rFonts w:ascii="Times New Roman" w:hAnsi="Times New Roman" w:cs="Times New Roman"/>
          <w:sz w:val="24"/>
          <w:szCs w:val="24"/>
        </w:rPr>
        <w:t xml:space="preserve"> </w:t>
      </w:r>
      <w:r w:rsidR="00E403DB">
        <w:rPr>
          <w:rFonts w:ascii="Times New Roman" w:hAnsi="Times New Roman" w:cs="Times New Roman"/>
          <w:sz w:val="24"/>
          <w:szCs w:val="24"/>
        </w:rPr>
        <w:fldChar w:fldCharType="begin" w:fldLock="1"/>
      </w:r>
      <w:r w:rsidR="00E403DB">
        <w:rPr>
          <w:rFonts w:ascii="Times New Roman" w:hAnsi="Times New Roman" w:cs="Times New Roman"/>
          <w:sz w:val="24"/>
          <w:szCs w:val="24"/>
        </w:rPr>
        <w:instrText>ADDIN CSL_CITATION {"citationItems":[{"id":"ITEM-1","itemData":{"DOI":"10.1101/2020.01.30.927871.","author":[{"dropping-particle":"","family":"Pradhan","given":"Prashant","non-dropping-particle":"","parse-names":false,"suffix":""},{"dropping-particle":"","family":"Pandey","given":"Ashutosh Kumar","non-dropping-particle":"","parse-names":false,"suffix":""},{"dropping-particle":"","family":"Mishra","given":"Akhilesh","non-dropping-particle":"","parse-names":false,"suffix":""},{"dropping-particle":"","family":"Gupta","given":"Parul","non-dropping-particle":"","parse-names":false,"suffix":""},{"dropping-particle":"","family":"Tripathi","given":"Praveen Kumar","non-dropping-particle":"","parse-names":false,"suffix":""},{"dropping-particle":"","family":"Menon","given":"Manoj Balakrishnan","non-dropping-particle":"","parse-names":false,"suffix":""},{"dropping-particle":"","family":"Gomes","given":"James","non-dropping-particle":"","parse-names":false,"suffix":""},{"dropping-particle":"","family":"Vivekanandan","given":"Perumal","non-dropping-particle":"","parse-names":false,"suffix":""},{"dropping-particle":"","family":"Kundu","given":"Bishwajit","non-dropping-particle":"","parse-names":false,"suffix":""}],"id":"ITEM-1","issue":"December 2019","issued":{"date-parts":[["2020"]]},"title":"Uncanny similarity of unique inserts in the 2019-nCoV spike protein to HIV-1 gp120 and Gag","type":"article-journal"},"uris":["http://www.mendeley.com/documents/?uuid=a78724c3-c381-4eef-ad22-b2a045e077d1"]},{"id":"ITEM-2","itemData":{"author":[{"dropping-particle":"","family":"Zhang","given":"Chengxin","non-dropping-particle":"","parse-names":false,"suffix":""},{"dropping-particle":"","family":"Zheng","given":"Wei","non-dropping-particle":"","parse-names":false,"suffix":""},{"dropping-particle":"","family":"Huang","given":"Xiaoqiang","non-dropping-particle":"","parse-names":false,"suffix":""},{"dropping-particle":"","family":"Bell","given":"Eric W","non-dropping-particle":"","parse-names":false,"suffix":""},{"dropping-particle":"","family":"Zhou","given":"Xiaogen","non-dropping-particle":"","parse-names":false,"suffix":""},{"dropping-particle":"","family":"Zhang","given":"Yang","non-dropping-particle":"","parse-names":false,"suffix":""}],"id":"ITEM-2","issued":{"date-parts":[["2020"]]},"title":"Protein structure and sequence re-analysis of 2019-nCoV genome does not indicate snakes as its intermediate host or the unique similarity between its spike protein insertions and HIV-1","type":"article-journal","volume":"2"},"uris":["http://www.mendeley.com/documents/?uuid=b50f5992-923d-4f06-9674-8a8594d23a9d"]},{"id":"ITEM-3","itemData":{"DOI":"10.1155/2017/5245021","ISSN":"23146141","abstract":"Infectious diseases are a significant burden on public health and economic stability of societies all over the world. They have for centuries been among the leading causes of death and disability and presented growing challenges to health security and human progress. The threat posed by infectious diseases is further deepened by the continued emergence of new, unrecognized, and old infectious disease epidemics of global impact. Over the past three and half decades at least 30 new infectious agents affecting humans have emerged, most of which are zoonotic and their origins have been shown to correlate significantly with socioeconomic, environmental, and ecological factors. As these factors continue to increase, putting people in increased contact with the disease causing pathogens, there is concern that infectious diseases may continue to present a formidable challenge. Constant awareness and pursuance of effective strategies for controlling infectious diseases and disease emergence thus remain crucial. This review presents current updates on emerging and neglected infectious diseases and highlights the scope, dynamics, and advances in infectious disease management with particular focus on WHO top priority emerging infectious diseases (EIDs) and neglected tropical infectious diseases.","author":[{"dropping-particle":"","family":"Nii-Trebi","given":"Nicholas Israel","non-dropping-particle":"","parse-names":false,"suffix":""}],"container-title":"BioMed Research International","id":"ITEM-3","issued":{"date-parts":[["2017"]]},"title":"Emerging and Neglected Infectious Diseases: Insights, Advances, and Challenges","type":"article-journal","volume":"2017"},"uris":["http://www.mendeley.com/documents/?uuid=842f8353-b8fc-4911-b57d-da1b69ac173e"]},{"id":"ITEM-4","itemData":{"DOI":"10.3201/eid1802.102042","ISSN":"10806040","abstract":"Of the unexplained characteristics of the 1918-19 influenza pandemic, the extreme mortality rate among young adults (W-shaped mortality curve) is the foremost. Lack of a coherent explanation of this and other epidemiologic and clinical manifestations of the pandemic contributes to uncertainty in preparing for future pandemics. Contemporaneous records suggest that immunopathologic responses were a critical determinant of the high mortality rate among young adults and other high-risk subgroups. Historical records and findings from laboratory animal studies suggest that persons who were exposed to influenza once before 1918 (e.g., A/H3Nx 1890 pandemic strain) were likely to have dysregulated, pathologic cellular immune responses to infections with the A/H1N1 1918 pandemic strain. The immunopathologic effects transiently increased susceptibility to ultimately lethal secondary bacterial pneumonia. The extreme mortality rate associated with the 1918-19 pandemic is unlikely to recur naturally. However, T-cell-mediated immunopathologic effects should be carefully monitored in developing and using universal influenza vaccines.","author":[{"dropping-particle":"","family":"Shanks","given":"G. Dennis","non-dropping-particle":"","parse-names":false,"suffix":""},{"dropping-particle":"","family":"Brundage","given":"John F.","non-dropping-particle":"","parse-names":false,"suffix":""}],"container-title":"Emerging Infectious Diseases","id":"ITEM-4","issue":"2","issued":{"date-parts":[["2012"]]},"page":"201-207","title":"Pathogenic responses among young adults during the 1918 influenza pandemic","type":"article-journal","volume":"18"},"uris":["http://www.mendeley.com/documents/?uuid=7d2d6918-934f-41c4-bb87-dbbf65bac664"]},{"id":"ITEM-5","itemData":{"DOI":"10.1086/514322","ISSN":"0022-1899","abstract":"Filoviridae is the only known virus family about which we have such profound ignorance. We do not even understand the maintenance strategies employed in nature by the agents, and we know much less about the resulting diseases, their pathogenesis, and detailed virology. The information gathered during control efforts directed toward recent epidemics has provided considerable fundamental information about filoviruses","author":[{"dropping-particle":"","family":"Peters","given":"C. J.","non-dropping-particle":"","parse-names":false,"suffix":""},{"dropping-particle":"","family":"LeDuc","given":"J. W.","non-dropping-particle":"","parse-names":false,"suffix":""}],"container-title":"The Journal of Infectious Diseases","id":"ITEM-5","issue":"s1","issued":{"date-parts":[["1999"]]},"page":"Six-xvi","title":"An Introduction to Ebola: The Virus and the Disease","type":"article-journal","volume":"179"},"uris":["http://www.mendeley.com/documents/?uuid=9f703868-6fdb-4d62-ad3a-b5b7b0fe98be"]},{"id":"ITEM-6","itemData":{"DOI":"10.1016/j.ejps.2020.105465","ISSN":"1879-0720","PMID":"32668312","abstract":"COVID-19, is a disease resulting from the SARS-CoV-2 global pandemic. Due to the current global emergency and the length of time required to develop specific antiviral agent(s) and a vaccine for SARS-CoV-2, the world health organization (WHO) adopted the strategy of repurposing existing medications to treat COVID-19. Iron oxide nanoparticles (IONPs) were previously approved by the US food and drug administration (FDA) for anemia treatment and studies have also demonstrated its antiviral activity in vitro. Therefore, we performed a docking study to explore the interaction of IONPs (Fe2O3 and Fe3O4) with the spike protein receptor binding domain (S1-RBD) of SARS-CoV-2 that is required for virus attachment to the host cell receptors. A similar docking analysis was also performed with hepatitis C virus (HCV) glycoproteins E1 and E2. These studies revealed that both Fe2O3 and Fe3O4 interacted efficiently with the SARS-CoV-2 S1-RBD and to HCV glycoproteins, E1 and E2. Fe3O4 formed a more stable complex with S1-RBD whereas Fe2O3 favored HCV E1 and E2. These interactions of IONPs are expected to be associated with viral proteins conformational changes and hence, viral inactivation. Therefore, we recommend FDA-approved-IONPs to proceed for COVID-19 treatment clinical trials.","author":[{"dropping-particle":"","family":"Abo-Zeid","given":"Yasmin","non-dropping-particle":"","parse-names":false,"suffix":""},{"dropping-particle":"","family":"Ismail","given":"Nasser S","non-dropping-particle":"","parse-names":false,"suffix":""},{"dropping-particle":"","family":"McLean","given":"Gary R","non-dropping-particle":"","parse-names":false,"suffix":""},{"dropping-particle":"","family":"Hamdy","given":"Nadia M","non-dropping-particle":"","parse-names":false,"suffix":""}],"container-title":"European journal of pharmaceutical sciences : official journal of the European Federation for Pharmaceutical Sciences","id":"ITEM-6","issue":"April","issued":{"date-parts":[["2020"]]},"page":"105465","publisher":"Elsevier","title":"A Molecular Docking Study Repurposes FDA Approved Iron Oxide Nanoparticles to Treat and Control COVID-19 Infection.","type":"article-journal","volume":"153"},"uris":["http://www.mendeley.com/documents/?uuid=49ed34bf-a9f3-45c1-982f-eedc87f9ce8d"]}],"mendeley":{"formattedCitation":"(Abo-Zeid et al., 2020; Nii-Trebi, 2017; Peters and LeDuc, 1999; Pradhan et al., 2020; Shanks and Brundage, 2012; Zhang et al., 2020)","plainTextFormattedCitation":"(Abo-Zeid et al., 2020; Nii-Trebi, 2017; Peters and LeDuc, 1999; Pradhan et al., 2020; Shanks and Brundage, 2012; Zhang et al., 2020)"},"properties":{"noteIndex":0},"schema":"https://github.com/citation-style-language/schema/raw/master/csl-citation.json"}</w:instrText>
      </w:r>
      <w:r w:rsidR="00E403DB">
        <w:rPr>
          <w:rFonts w:ascii="Times New Roman" w:hAnsi="Times New Roman" w:cs="Times New Roman"/>
          <w:sz w:val="24"/>
          <w:szCs w:val="24"/>
        </w:rPr>
        <w:fldChar w:fldCharType="separate"/>
      </w:r>
      <w:r w:rsidR="00E403DB" w:rsidRPr="00E403DB">
        <w:rPr>
          <w:rFonts w:ascii="Times New Roman" w:hAnsi="Times New Roman" w:cs="Times New Roman"/>
          <w:noProof/>
          <w:sz w:val="24"/>
          <w:szCs w:val="24"/>
        </w:rPr>
        <w:t>(Abo-Zeid et al., 2020; Nii-Trebi, 2017; Peters and LeDuc, 1999; Pradhan et al., 2020; Shanks and Brundage, 2012; Zhang et al., 2020)</w:t>
      </w:r>
      <w:r w:rsidR="00E403DB">
        <w:rPr>
          <w:rFonts w:ascii="Times New Roman" w:hAnsi="Times New Roman" w:cs="Times New Roman"/>
          <w:sz w:val="24"/>
          <w:szCs w:val="24"/>
        </w:rPr>
        <w:fldChar w:fldCharType="end"/>
      </w:r>
      <w:r w:rsidR="00B16446" w:rsidRPr="000B787D">
        <w:rPr>
          <w:rFonts w:ascii="Times New Roman" w:hAnsi="Times New Roman" w:cs="Times New Roman"/>
          <w:sz w:val="24"/>
          <w:szCs w:val="24"/>
        </w:rPr>
        <w:t xml:space="preserve"> s</w:t>
      </w:r>
      <w:r w:rsidR="004461E4" w:rsidRPr="000B787D">
        <w:rPr>
          <w:rFonts w:ascii="Times New Roman" w:hAnsi="Times New Roman" w:cs="Times New Roman"/>
          <w:sz w:val="24"/>
          <w:szCs w:val="24"/>
        </w:rPr>
        <w:t>ince existing antivirals are often not effective</w:t>
      </w:r>
      <w:r w:rsidR="00880300" w:rsidRPr="000B787D">
        <w:rPr>
          <w:rFonts w:ascii="Times New Roman" w:hAnsi="Times New Roman" w:cs="Times New Roman"/>
          <w:sz w:val="24"/>
          <w:szCs w:val="24"/>
        </w:rPr>
        <w:t>.</w:t>
      </w:r>
      <w:r w:rsidR="009E1F90" w:rsidRPr="000B787D">
        <w:rPr>
          <w:rFonts w:ascii="Times New Roman" w:hAnsi="Times New Roman" w:cs="Times New Roman"/>
          <w:sz w:val="24"/>
          <w:szCs w:val="24"/>
        </w:rPr>
        <w:t xml:space="preserve"> </w:t>
      </w:r>
      <w:r w:rsidR="004461E4" w:rsidRPr="000B787D">
        <w:rPr>
          <w:rFonts w:ascii="Times New Roman" w:hAnsi="Times New Roman" w:cs="Times New Roman"/>
          <w:sz w:val="24"/>
          <w:szCs w:val="24"/>
        </w:rPr>
        <w:t>These challenges</w:t>
      </w:r>
      <w:r w:rsidR="00880300" w:rsidRPr="000B787D">
        <w:rPr>
          <w:rFonts w:ascii="Times New Roman" w:hAnsi="Times New Roman" w:cs="Times New Roman"/>
          <w:sz w:val="24"/>
          <w:szCs w:val="24"/>
        </w:rPr>
        <w:t xml:space="preserve"> require</w:t>
      </w:r>
      <w:r w:rsidR="000940B7" w:rsidRPr="000B787D">
        <w:rPr>
          <w:rFonts w:ascii="Times New Roman" w:hAnsi="Times New Roman" w:cs="Times New Roman"/>
          <w:sz w:val="24"/>
          <w:szCs w:val="24"/>
        </w:rPr>
        <w:t xml:space="preserve"> </w:t>
      </w:r>
      <w:r w:rsidR="00880300" w:rsidRPr="000B787D">
        <w:rPr>
          <w:rFonts w:ascii="Times New Roman" w:hAnsi="Times New Roman" w:cs="Times New Roman"/>
          <w:sz w:val="24"/>
          <w:szCs w:val="24"/>
        </w:rPr>
        <w:t xml:space="preserve">the discovery of </w:t>
      </w:r>
      <w:r w:rsidR="000940B7" w:rsidRPr="000B787D">
        <w:rPr>
          <w:rFonts w:ascii="Times New Roman" w:hAnsi="Times New Roman" w:cs="Times New Roman"/>
          <w:sz w:val="24"/>
          <w:szCs w:val="24"/>
        </w:rPr>
        <w:t xml:space="preserve">new approaches to control virus infections. Broad spectrum antiviral agents are </w:t>
      </w:r>
      <w:r w:rsidR="004461E4" w:rsidRPr="000B787D">
        <w:rPr>
          <w:rFonts w:ascii="Times New Roman" w:hAnsi="Times New Roman" w:cs="Times New Roman"/>
          <w:sz w:val="24"/>
          <w:szCs w:val="24"/>
        </w:rPr>
        <w:t>one option;</w:t>
      </w:r>
      <w:r w:rsidR="000940B7" w:rsidRPr="000B787D">
        <w:rPr>
          <w:rFonts w:ascii="Times New Roman" w:hAnsi="Times New Roman" w:cs="Times New Roman"/>
          <w:sz w:val="24"/>
          <w:szCs w:val="24"/>
        </w:rPr>
        <w:t xml:space="preserve"> however, there are few of them </w:t>
      </w:r>
      <w:r w:rsidR="002F7E7D" w:rsidRPr="000B787D">
        <w:rPr>
          <w:rFonts w:ascii="Times New Roman" w:hAnsi="Times New Roman" w:cs="Times New Roman"/>
          <w:sz w:val="24"/>
          <w:szCs w:val="24"/>
        </w:rPr>
        <w:t>available for clinical application</w:t>
      </w:r>
      <w:r w:rsidR="004461E4" w:rsidRPr="000B787D">
        <w:rPr>
          <w:rFonts w:ascii="Times New Roman" w:hAnsi="Times New Roman" w:cs="Times New Roman"/>
          <w:sz w:val="24"/>
          <w:szCs w:val="24"/>
        </w:rPr>
        <w:t>,</w:t>
      </w:r>
      <w:r w:rsidR="002F7E7D" w:rsidRPr="000B787D">
        <w:rPr>
          <w:rFonts w:ascii="Times New Roman" w:hAnsi="Times New Roman" w:cs="Times New Roman"/>
          <w:sz w:val="24"/>
          <w:szCs w:val="24"/>
        </w:rPr>
        <w:t xml:space="preserve"> </w:t>
      </w:r>
      <w:r w:rsidR="000940B7" w:rsidRPr="000B787D">
        <w:rPr>
          <w:rFonts w:ascii="Times New Roman" w:hAnsi="Times New Roman" w:cs="Times New Roman"/>
          <w:sz w:val="24"/>
          <w:szCs w:val="24"/>
        </w:rPr>
        <w:t xml:space="preserve">and their administration is associated with side effects due to accumulation at off-target organs </w:t>
      </w:r>
      <w:r w:rsidR="004461E4" w:rsidRPr="000B787D">
        <w:rPr>
          <w:rFonts w:ascii="Times New Roman" w:hAnsi="Times New Roman" w:cs="Times New Roman"/>
          <w:sz w:val="24"/>
          <w:szCs w:val="24"/>
        </w:rPr>
        <w:t>(such as that</w:t>
      </w:r>
      <w:r w:rsidR="00880300" w:rsidRPr="000B787D">
        <w:rPr>
          <w:rFonts w:ascii="Times New Roman" w:hAnsi="Times New Roman" w:cs="Times New Roman"/>
          <w:sz w:val="24"/>
          <w:szCs w:val="24"/>
        </w:rPr>
        <w:t xml:space="preserve"> observed with</w:t>
      </w:r>
      <w:r w:rsidR="000940B7" w:rsidRPr="000B787D">
        <w:rPr>
          <w:rFonts w:ascii="Times New Roman" w:hAnsi="Times New Roman" w:cs="Times New Roman"/>
          <w:sz w:val="24"/>
          <w:szCs w:val="24"/>
        </w:rPr>
        <w:t xml:space="preserve"> ribavirin</w:t>
      </w:r>
      <w:r w:rsidR="004461E4" w:rsidRPr="000B787D">
        <w:rPr>
          <w:rFonts w:ascii="Times New Roman" w:hAnsi="Times New Roman" w:cs="Times New Roman"/>
          <w:sz w:val="24"/>
          <w:szCs w:val="24"/>
        </w:rPr>
        <w:t>)</w:t>
      </w:r>
      <w:r w:rsidR="000940B7" w:rsidRPr="000B787D">
        <w:rPr>
          <w:rFonts w:ascii="Times New Roman" w:hAnsi="Times New Roman" w:cs="Times New Roman"/>
          <w:sz w:val="24"/>
          <w:szCs w:val="24"/>
        </w:rPr>
        <w:t xml:space="preserve"> </w:t>
      </w:r>
      <w:r w:rsidR="000940B7" w:rsidRPr="000B787D">
        <w:rPr>
          <w:rFonts w:ascii="Times New Roman" w:hAnsi="Times New Roman" w:cs="Times New Roman"/>
          <w:sz w:val="24"/>
          <w:szCs w:val="24"/>
        </w:rPr>
        <w:fldChar w:fldCharType="begin" w:fldLock="1"/>
      </w:r>
      <w:r w:rsidR="000940B7" w:rsidRPr="000B787D">
        <w:rPr>
          <w:rFonts w:ascii="Times New Roman" w:hAnsi="Times New Roman" w:cs="Times New Roman"/>
          <w:sz w:val="24"/>
          <w:szCs w:val="24"/>
        </w:rPr>
        <w:instrText>ADDIN CSL_CITATION {"citationItems":[{"id":"ITEM-1","itemData":{"DOI":"10.3748/wjg.v20.i43.16184","author":[{"dropping-particle":"","family":"Soota","given":"Kaartik","non-dropping-particle":"","parse-names":false,"suffix":""},{"dropping-particle":"","family":"Maliakkal","given":"Benedict","non-dropping-particle":"","parse-names":false,"suffix":""}],"container-title":"World Journal of Gastroenterology","id":"ITEM-1","issue":"43","issued":{"date-parts":[["2014"]]},"page":"16184-16190","title":"Ribavirin induced hemolysis : A novel mechanism of action against chronic hepatitis C virus infection","type":"article-journal","volume":"20"},"uris":["http://www.mendeley.com/documents/?uuid=050021e0-0769-465e-8450-9cc9b2943007"]},{"id":"ITEM-2","itemData":{"DOI":"10.1053/he.2000.5789","author":[{"dropping-particle":"","family":"Oventa","given":"F Ranco N","non-dropping-particle":"","parse-names":false,"suffix":""},{"dropping-particle":"","family":"Tanzial","given":"A N N A M Aria S","non-dropping-particle":"","parse-names":false,"suffix":""},{"dropping-particle":"","family":"Olero","given":"P Ietro S","non-dropping-particle":"","parse-names":false,"suffix":""},{"dropping-particle":"","family":"Orrocher","given":"R Oberto C","non-dropping-particle":"","parse-names":false,"suffix":""}],"container-title":"Hepatology","id":"ITEM-2","issue":"4","issued":{"date-parts":[["2000"]]},"page":"39-45","title":"Hemolytic Anemia Induced by Ribavirin Therapy in Patients With Chronic Hepatitis C Virus Infection : Role of Membrane Oxidative Damage","type":"article-journal","volume":"31"},"uris":["http://www.mendeley.com/documents/?uuid=6bd8210f-5e3a-4193-85f2-5117414f66c4"]}],"mendeley":{"formattedCitation":"(Oventa et al., 2000; Soota and Maliakkal, 2014)","plainTextFormattedCitation":"(Oventa et al., 2000; Soota and Maliakkal, 2014)","previouslyFormattedCitation":"(Oventa et al., 2000; Soota and Maliakkal, 2014)"},"properties":{"noteIndex":0},"schema":"https://github.com/citation-style-language/schema/raw/master/csl-citation.json"}</w:instrText>
      </w:r>
      <w:r w:rsidR="000940B7" w:rsidRPr="000B787D">
        <w:rPr>
          <w:rFonts w:ascii="Times New Roman" w:hAnsi="Times New Roman" w:cs="Times New Roman"/>
          <w:sz w:val="24"/>
          <w:szCs w:val="24"/>
        </w:rPr>
        <w:fldChar w:fldCharType="separate"/>
      </w:r>
      <w:r w:rsidR="00BF33B4" w:rsidRPr="000B787D">
        <w:rPr>
          <w:rFonts w:ascii="Times New Roman" w:hAnsi="Times New Roman" w:cs="Times New Roman"/>
          <w:noProof/>
          <w:sz w:val="24"/>
          <w:szCs w:val="24"/>
        </w:rPr>
        <w:t>(Oventa et al., 2000; Soota and Maliakkal, 2014)</w:t>
      </w:r>
      <w:r w:rsidR="000940B7" w:rsidRPr="000B787D">
        <w:rPr>
          <w:rFonts w:ascii="Times New Roman" w:hAnsi="Times New Roman" w:cs="Times New Roman"/>
          <w:sz w:val="24"/>
          <w:szCs w:val="24"/>
        </w:rPr>
        <w:fldChar w:fldCharType="end"/>
      </w:r>
      <w:r w:rsidR="000940B7" w:rsidRPr="00ED4C32">
        <w:rPr>
          <w:rFonts w:ascii="Times New Roman" w:hAnsi="Times New Roman" w:cs="Times New Roman"/>
          <w:sz w:val="24"/>
          <w:szCs w:val="24"/>
        </w:rPr>
        <w:t xml:space="preserve">. </w:t>
      </w:r>
    </w:p>
    <w:p w14:paraId="3C1174DA" w14:textId="77777777" w:rsidR="002F7E7D" w:rsidRPr="00ED4C32" w:rsidRDefault="002F7E7D" w:rsidP="00F1166B">
      <w:pPr>
        <w:autoSpaceDE w:val="0"/>
        <w:autoSpaceDN w:val="0"/>
        <w:adjustRightInd w:val="0"/>
        <w:spacing w:after="0" w:line="480" w:lineRule="auto"/>
        <w:jc w:val="both"/>
        <w:rPr>
          <w:rFonts w:ascii="Times New Roman" w:hAnsi="Times New Roman" w:cs="Times New Roman"/>
          <w:sz w:val="24"/>
          <w:szCs w:val="24"/>
        </w:rPr>
      </w:pPr>
    </w:p>
    <w:p w14:paraId="25F93F65" w14:textId="6A227DDA" w:rsidR="002F537B" w:rsidRPr="00ED4C32" w:rsidRDefault="009E1F90"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Nanomedicine </w:t>
      </w:r>
      <w:r w:rsidR="00A308AA" w:rsidRPr="00ED4C32">
        <w:rPr>
          <w:rFonts w:ascii="Times New Roman" w:hAnsi="Times New Roman" w:cs="Times New Roman"/>
          <w:sz w:val="24"/>
          <w:szCs w:val="24"/>
        </w:rPr>
        <w:t xml:space="preserve">could be considered as </w:t>
      </w:r>
      <w:r w:rsidR="00AA0940" w:rsidRPr="00ED4C32">
        <w:rPr>
          <w:rFonts w:ascii="Times New Roman" w:hAnsi="Times New Roman" w:cs="Times New Roman"/>
          <w:sz w:val="24"/>
          <w:szCs w:val="24"/>
        </w:rPr>
        <w:t xml:space="preserve">an </w:t>
      </w:r>
      <w:r w:rsidR="00A308AA" w:rsidRPr="00ED4C32">
        <w:rPr>
          <w:rFonts w:ascii="Times New Roman" w:hAnsi="Times New Roman" w:cs="Times New Roman"/>
          <w:sz w:val="24"/>
          <w:szCs w:val="24"/>
        </w:rPr>
        <w:t>alternative strategy to improve the treatment of viral infections</w:t>
      </w:r>
      <w:r w:rsidR="00255E6B" w:rsidRPr="00ED4C32">
        <w:rPr>
          <w:rFonts w:ascii="Times New Roman" w:hAnsi="Times New Roman" w:cs="Times New Roman"/>
          <w:sz w:val="24"/>
          <w:szCs w:val="24"/>
        </w:rPr>
        <w:t xml:space="preserve">. </w:t>
      </w:r>
      <w:r w:rsidR="00A308AA" w:rsidRPr="00ED4C32">
        <w:rPr>
          <w:rFonts w:ascii="Times New Roman" w:hAnsi="Times New Roman" w:cs="Times New Roman"/>
          <w:sz w:val="24"/>
          <w:szCs w:val="24"/>
        </w:rPr>
        <w:t xml:space="preserve">In </w:t>
      </w:r>
      <w:r w:rsidR="00880300" w:rsidRPr="00ED4C32">
        <w:rPr>
          <w:rFonts w:ascii="Times New Roman" w:hAnsi="Times New Roman" w:cs="Times New Roman"/>
          <w:sz w:val="24"/>
          <w:szCs w:val="24"/>
        </w:rPr>
        <w:t xml:space="preserve">the scientific </w:t>
      </w:r>
      <w:r w:rsidR="00A308AA" w:rsidRPr="00ED4C32">
        <w:rPr>
          <w:rFonts w:ascii="Times New Roman" w:hAnsi="Times New Roman" w:cs="Times New Roman"/>
          <w:sz w:val="24"/>
          <w:szCs w:val="24"/>
        </w:rPr>
        <w:t xml:space="preserve">literature </w:t>
      </w:r>
      <w:r w:rsidR="00A308AA" w:rsidRPr="00ED4C32">
        <w:rPr>
          <w:rFonts w:ascii="Times New Roman" w:hAnsi="Times New Roman" w:cs="Times New Roman"/>
          <w:sz w:val="24"/>
          <w:szCs w:val="24"/>
        </w:rPr>
        <w:fldChar w:fldCharType="begin" w:fldLock="1"/>
      </w:r>
      <w:r w:rsidR="00A308AA" w:rsidRPr="00ED4C32">
        <w:rPr>
          <w:rFonts w:ascii="Times New Roman" w:hAnsi="Times New Roman" w:cs="Times New Roman"/>
          <w:sz w:val="24"/>
          <w:szCs w:val="24"/>
        </w:rPr>
        <w:instrText>ADDIN CSL_CITATION {"citationItems":[{"id":"ITEM-1","itemData":{"DOI":"10.1080/17425247.2017.1360863","ISBN":"1744-7593 (Electronic) 1742-5247 (Linking)","ISSN":"17447593","PMID":"28749739","abstract":"ABSTRACTIntroduction: Viral infections represent a public health problem and one of the leading causes of global mortality. Nanomedicine strategies can be considered a powerful tool to enhance the effectiveness of antiviral drugs, often associated with solubility and bioavailability issues. Consequently, high doses and frequent administrations are required, resulting in adverse side effects. To overcome these limitations, various nanomedicine platforms have been designed.Areas covered: This review focuses on the state of the art of organic-based nanoparticles for the delivery of approved antivirals. A brief description of the main characteristics of nanocarriers is followed by an overview of the most promising research addressing the treatment of most important viral infections.Expert opinion: The activity of antiviral drugs could be improved with nanomedicine formulations. Indeed, nanoparticles can affect the fate of the encapsulated drugs, allowing controlled release kinetics, enhanced bioavailability, ...","author":[{"dropping-particle":"","family":"Lembo","given":"David","non-dropping-particle":"","parse-names":false,"suffix":""},{"dropping-particle":"","family":"Donalisio","given":"Manuela","non-dropping-particle":"","parse-names":false,"suffix":""},{"dropping-particle":"","family":"Civra","given":"Andrea","non-dropping-particle":"","parse-names":false,"suffix":""},{"dropping-particle":"","family":"Argenziano","given":"Monica","non-dropping-particle":"","parse-names":false,"suffix":""},{"dropping-particle":"","family":"Cavalli","given":"Roberta","non-dropping-particle":"","parse-names":false,"suffix":""}],"container-title":"Expert Opinion on Drug Delivery","id":"ITEM-1","issue":"1","issued":{"date-parts":[["2018"]]},"page":"93-114","publisher":"Taylor &amp; Francis","title":"Nanomedicine formulations for the delivery of antiviral drugs: a promising solution for the treatment of viral infections","type":"article-journal","volume":"15"},"uris":["http://www.mendeley.com/documents/?uuid=95ce16fd-166d-4bf0-8d88-7fc8e8f2143e"]}],"mendeley":{"formattedCitation":"(Lembo et al., 2018)","plainTextFormattedCitation":"(Lembo et al., 2018)","previouslyFormattedCitation":"(Lembo et al., 2018)"},"properties":{"noteIndex":0},"schema":"https://github.com/citation-style-language/schema/raw/master/csl-citation.json"}</w:instrText>
      </w:r>
      <w:r w:rsidR="00A308AA" w:rsidRPr="00ED4C32">
        <w:rPr>
          <w:rFonts w:ascii="Times New Roman" w:hAnsi="Times New Roman" w:cs="Times New Roman"/>
          <w:sz w:val="24"/>
          <w:szCs w:val="24"/>
        </w:rPr>
        <w:fldChar w:fldCharType="separate"/>
      </w:r>
      <w:r w:rsidR="00A308AA" w:rsidRPr="00ED4C32">
        <w:rPr>
          <w:rFonts w:ascii="Times New Roman" w:hAnsi="Times New Roman" w:cs="Times New Roman"/>
          <w:noProof/>
          <w:sz w:val="24"/>
          <w:szCs w:val="24"/>
        </w:rPr>
        <w:t>(Lembo et al., 2018)</w:t>
      </w:r>
      <w:r w:rsidR="00A308AA" w:rsidRPr="00ED4C32">
        <w:rPr>
          <w:rFonts w:ascii="Times New Roman" w:hAnsi="Times New Roman" w:cs="Times New Roman"/>
          <w:sz w:val="24"/>
          <w:szCs w:val="24"/>
        </w:rPr>
        <w:fldChar w:fldCharType="end"/>
      </w:r>
      <w:r w:rsidR="00A308AA" w:rsidRPr="00ED4C32">
        <w:rPr>
          <w:rFonts w:ascii="Times New Roman" w:hAnsi="Times New Roman" w:cs="Times New Roman"/>
          <w:sz w:val="24"/>
          <w:szCs w:val="24"/>
        </w:rPr>
        <w:t xml:space="preserve">, </w:t>
      </w:r>
      <w:r w:rsidR="00255E6B" w:rsidRPr="00ED4C32">
        <w:rPr>
          <w:rFonts w:ascii="Times New Roman" w:hAnsi="Times New Roman" w:cs="Times New Roman"/>
          <w:sz w:val="24"/>
          <w:szCs w:val="24"/>
        </w:rPr>
        <w:t xml:space="preserve">encapsulation of antiviral agents into </w:t>
      </w:r>
      <w:r w:rsidR="004461E4">
        <w:rPr>
          <w:rFonts w:ascii="Times New Roman" w:hAnsi="Times New Roman" w:cs="Times New Roman"/>
          <w:sz w:val="24"/>
          <w:szCs w:val="24"/>
        </w:rPr>
        <w:t>n</w:t>
      </w:r>
      <w:r w:rsidR="004461E4" w:rsidRPr="00ED4C32">
        <w:rPr>
          <w:rFonts w:ascii="Times New Roman" w:hAnsi="Times New Roman" w:cs="Times New Roman"/>
          <w:sz w:val="24"/>
          <w:szCs w:val="24"/>
        </w:rPr>
        <w:t xml:space="preserve">anoparticles </w:t>
      </w:r>
      <w:r w:rsidR="00E80E91" w:rsidRPr="00ED4C32">
        <w:rPr>
          <w:rFonts w:ascii="Times New Roman" w:hAnsi="Times New Roman" w:cs="Times New Roman"/>
          <w:sz w:val="24"/>
          <w:szCs w:val="24"/>
        </w:rPr>
        <w:t>(</w:t>
      </w:r>
      <w:r w:rsidR="00255E6B" w:rsidRPr="00ED4C32">
        <w:rPr>
          <w:rFonts w:ascii="Times New Roman" w:hAnsi="Times New Roman" w:cs="Times New Roman"/>
          <w:sz w:val="24"/>
          <w:szCs w:val="24"/>
        </w:rPr>
        <w:t>NP</w:t>
      </w:r>
      <w:r w:rsidR="002F7E7D" w:rsidRPr="00ED4C32">
        <w:rPr>
          <w:rFonts w:ascii="Times New Roman" w:hAnsi="Times New Roman" w:cs="Times New Roman"/>
          <w:sz w:val="24"/>
          <w:szCs w:val="24"/>
        </w:rPr>
        <w:t>s</w:t>
      </w:r>
      <w:r w:rsidR="00E80E91" w:rsidRPr="00ED4C32">
        <w:rPr>
          <w:rFonts w:ascii="Times New Roman" w:hAnsi="Times New Roman" w:cs="Times New Roman"/>
          <w:sz w:val="24"/>
          <w:szCs w:val="24"/>
        </w:rPr>
        <w:t>)</w:t>
      </w:r>
      <w:r w:rsidR="00255E6B" w:rsidRPr="00ED4C32">
        <w:rPr>
          <w:rFonts w:ascii="Times New Roman" w:hAnsi="Times New Roman" w:cs="Times New Roman"/>
          <w:sz w:val="24"/>
          <w:szCs w:val="24"/>
        </w:rPr>
        <w:t xml:space="preserve"> </w:t>
      </w:r>
      <w:r w:rsidR="00A308AA" w:rsidRPr="00ED4C32">
        <w:rPr>
          <w:rFonts w:ascii="Times New Roman" w:hAnsi="Times New Roman" w:cs="Times New Roman"/>
          <w:sz w:val="24"/>
          <w:szCs w:val="24"/>
        </w:rPr>
        <w:t xml:space="preserve">was </w:t>
      </w:r>
      <w:r w:rsidR="004461E4">
        <w:rPr>
          <w:rFonts w:ascii="Times New Roman" w:hAnsi="Times New Roman" w:cs="Times New Roman"/>
          <w:sz w:val="24"/>
          <w:szCs w:val="24"/>
        </w:rPr>
        <w:t>found</w:t>
      </w:r>
      <w:r w:rsidR="004461E4" w:rsidRPr="00ED4C32">
        <w:rPr>
          <w:rFonts w:ascii="Times New Roman" w:hAnsi="Times New Roman" w:cs="Times New Roman"/>
          <w:sz w:val="24"/>
          <w:szCs w:val="24"/>
        </w:rPr>
        <w:t xml:space="preserve"> </w:t>
      </w:r>
      <w:r w:rsidR="00255E6B" w:rsidRPr="00ED4C32">
        <w:rPr>
          <w:rFonts w:ascii="Times New Roman" w:hAnsi="Times New Roman" w:cs="Times New Roman"/>
          <w:sz w:val="24"/>
          <w:szCs w:val="24"/>
        </w:rPr>
        <w:t xml:space="preserve">to overcome </w:t>
      </w:r>
      <w:r w:rsidR="004461E4">
        <w:rPr>
          <w:rFonts w:ascii="Times New Roman" w:hAnsi="Times New Roman" w:cs="Times New Roman"/>
          <w:sz w:val="24"/>
          <w:szCs w:val="24"/>
        </w:rPr>
        <w:t xml:space="preserve">several </w:t>
      </w:r>
      <w:r w:rsidR="00255E6B" w:rsidRPr="00ED4C32">
        <w:rPr>
          <w:rFonts w:ascii="Times New Roman" w:hAnsi="Times New Roman" w:cs="Times New Roman"/>
          <w:sz w:val="24"/>
          <w:szCs w:val="24"/>
        </w:rPr>
        <w:t xml:space="preserve">limitations of conventional antiviral agents </w:t>
      </w:r>
      <w:r w:rsidR="00E4758F" w:rsidRPr="00ED4C32">
        <w:rPr>
          <w:rFonts w:ascii="Times New Roman" w:hAnsi="Times New Roman" w:cs="Times New Roman"/>
          <w:sz w:val="24"/>
          <w:szCs w:val="24"/>
        </w:rPr>
        <w:lastRenderedPageBreak/>
        <w:fldChar w:fldCharType="begin" w:fldLock="1"/>
      </w:r>
      <w:r w:rsidR="00E4758F" w:rsidRPr="00ED4C32">
        <w:rPr>
          <w:rFonts w:ascii="Times New Roman" w:hAnsi="Times New Roman" w:cs="Times New Roman"/>
          <w:sz w:val="24"/>
          <w:szCs w:val="24"/>
        </w:rPr>
        <w:instrText>ADDIN CSL_CITATION {"citationItems":[{"id":"ITEM-1","itemData":{"DOI":"10.3390/molecules200814051","ISSN":"14203049","abstract":"Multivalent interactions are omnipresent in biology and confer biological systems with dramatically enhanced affinities towards different receptors. Such multivalent binding interactions have lately been considered for the development of new therapeutic strategies against bacterial and viral infections. Multivalent polymers, dendrimers, and liposomes have successfully targeted pathogenic interactions. While a high synthetic effort was often needed for the development of such therapeutics, the integration of multiple ligands onto nanostructures turned to be a viable alternative. Particles modified with multiple ligands have the additional advantage of creating a high local concentration of binding molecules. This review article will summarize the different nanoparticle-based approaches currently available for the treatment of viral infections.","author":[{"dropping-particle":"","family":"Szunerits","given":"Sabine","non-dropping-particle":"","parse-names":false,"suffix":""},{"dropping-particle":"","family":"Barras","given":"Alexandre","non-dropping-particle":"","parse-names":false,"suffix":""},{"dropping-particle":"","family":"Khanal","given":"Manakamana","non-dropping-particle":"","parse-names":false,"suffix":""},{"dropping-particle":"","family":"Pagneux","given":"Quentin","non-dropping-particle":"","parse-names":false,"suffix":""},{"dropping-particle":"","family":"Boukherroub","given":"Rabah","non-dropping-particle":"","parse-names":false,"suffix":""}],"container-title":"Molecules","id":"ITEM-1","issue":"8","issued":{"date-parts":[["2015"]]},"page":"14051-14081","title":"Nanostructures for the inhibition of viral infections","type":"article-journal","volume":"20"},"uris":["http://www.mendeley.com/documents/?uuid=495eef69-1162-425d-8004-a55323bc15bc"]}],"mendeley":{"formattedCitation":"(Szunerits et al., 2015)","plainTextFormattedCitation":"(Szunerits et al., 2015)","previouslyFormattedCitation":"(Szunerits et al., 2015)"},"properties":{"noteIndex":0},"schema":"https://github.com/citation-style-language/schema/raw/master/csl-citation.json"}</w:instrText>
      </w:r>
      <w:r w:rsidR="00E4758F" w:rsidRPr="00ED4C32">
        <w:rPr>
          <w:rFonts w:ascii="Times New Roman" w:hAnsi="Times New Roman" w:cs="Times New Roman"/>
          <w:sz w:val="24"/>
          <w:szCs w:val="24"/>
        </w:rPr>
        <w:fldChar w:fldCharType="separate"/>
      </w:r>
      <w:r w:rsidR="00E4758F" w:rsidRPr="00ED4C32">
        <w:rPr>
          <w:rFonts w:ascii="Times New Roman" w:hAnsi="Times New Roman" w:cs="Times New Roman"/>
          <w:noProof/>
          <w:sz w:val="24"/>
          <w:szCs w:val="24"/>
        </w:rPr>
        <w:t>(Szunerits et al., 2015)</w:t>
      </w:r>
      <w:r w:rsidR="00E4758F" w:rsidRPr="00ED4C32">
        <w:rPr>
          <w:rFonts w:ascii="Times New Roman" w:hAnsi="Times New Roman" w:cs="Times New Roman"/>
          <w:sz w:val="24"/>
          <w:szCs w:val="24"/>
        </w:rPr>
        <w:fldChar w:fldCharType="end"/>
      </w:r>
      <w:r w:rsidR="00C310D8">
        <w:rPr>
          <w:rFonts w:ascii="Times New Roman" w:hAnsi="Times New Roman" w:cs="Times New Roman"/>
          <w:sz w:val="24"/>
          <w:szCs w:val="24"/>
        </w:rPr>
        <w:t>,</w:t>
      </w:r>
      <w:r w:rsidR="00E4758F" w:rsidRPr="00ED4C32">
        <w:rPr>
          <w:rFonts w:ascii="Times New Roman" w:hAnsi="Times New Roman" w:cs="Times New Roman"/>
          <w:sz w:val="24"/>
          <w:szCs w:val="24"/>
        </w:rPr>
        <w:t xml:space="preserve"> </w:t>
      </w:r>
      <w:r w:rsidR="00255E6B" w:rsidRPr="00ED4C32">
        <w:rPr>
          <w:rFonts w:ascii="Times New Roman" w:hAnsi="Times New Roman" w:cs="Times New Roman"/>
          <w:sz w:val="24"/>
          <w:szCs w:val="24"/>
        </w:rPr>
        <w:t>such as</w:t>
      </w:r>
      <w:r w:rsidR="00F82590" w:rsidRPr="00ED4C32">
        <w:rPr>
          <w:rFonts w:ascii="Times New Roman" w:hAnsi="Times New Roman" w:cs="Times New Roman"/>
          <w:sz w:val="24"/>
          <w:szCs w:val="24"/>
        </w:rPr>
        <w:t xml:space="preserve"> short</w:t>
      </w:r>
      <w:r w:rsidR="006F1AC4" w:rsidRPr="00ED4C32">
        <w:rPr>
          <w:rFonts w:ascii="Times New Roman" w:hAnsi="Times New Roman" w:cs="Times New Roman"/>
          <w:sz w:val="24"/>
          <w:szCs w:val="24"/>
        </w:rPr>
        <w:t xml:space="preserve"> half-</w:t>
      </w:r>
      <w:r w:rsidR="004461E4" w:rsidRPr="00ED4C32">
        <w:rPr>
          <w:rFonts w:ascii="Times New Roman" w:hAnsi="Times New Roman" w:cs="Times New Roman"/>
          <w:sz w:val="24"/>
          <w:szCs w:val="24"/>
        </w:rPr>
        <w:t>li</w:t>
      </w:r>
      <w:r w:rsidR="004461E4">
        <w:rPr>
          <w:rFonts w:ascii="Times New Roman" w:hAnsi="Times New Roman" w:cs="Times New Roman"/>
          <w:sz w:val="24"/>
          <w:szCs w:val="24"/>
        </w:rPr>
        <w:t>ves</w:t>
      </w:r>
      <w:r w:rsidR="004461E4" w:rsidRPr="00ED4C32">
        <w:rPr>
          <w:rFonts w:ascii="Times New Roman" w:hAnsi="Times New Roman" w:cs="Times New Roman"/>
          <w:sz w:val="24"/>
          <w:szCs w:val="24"/>
        </w:rPr>
        <w:t xml:space="preserve"> </w:t>
      </w:r>
      <w:r w:rsidR="004461E4">
        <w:rPr>
          <w:rFonts w:ascii="Times New Roman" w:hAnsi="Times New Roman" w:cs="Times New Roman"/>
          <w:sz w:val="24"/>
          <w:szCs w:val="24"/>
        </w:rPr>
        <w:t>and</w:t>
      </w:r>
      <w:r w:rsidR="002F7E7D" w:rsidRPr="00ED4C32">
        <w:rPr>
          <w:rFonts w:ascii="Times New Roman" w:hAnsi="Times New Roman" w:cs="Times New Roman"/>
          <w:sz w:val="24"/>
          <w:szCs w:val="24"/>
        </w:rPr>
        <w:t xml:space="preserve"> </w:t>
      </w:r>
      <w:r w:rsidR="00255E6B" w:rsidRPr="00ED4C32">
        <w:rPr>
          <w:rFonts w:ascii="Times New Roman" w:hAnsi="Times New Roman" w:cs="Times New Roman"/>
          <w:sz w:val="24"/>
          <w:szCs w:val="24"/>
        </w:rPr>
        <w:t xml:space="preserve">high frequency of drug administration </w:t>
      </w:r>
      <w:r w:rsidR="006F1AC4" w:rsidRPr="00ED4C32">
        <w:rPr>
          <w:rFonts w:ascii="Times New Roman" w:hAnsi="Times New Roman" w:cs="Times New Roman"/>
          <w:sz w:val="24"/>
          <w:szCs w:val="24"/>
        </w:rPr>
        <w:fldChar w:fldCharType="begin" w:fldLock="1"/>
      </w:r>
      <w:r w:rsidR="00BB1F35" w:rsidRPr="00ED4C32">
        <w:rPr>
          <w:rFonts w:ascii="Times New Roman" w:hAnsi="Times New Roman" w:cs="Times New Roman"/>
          <w:sz w:val="24"/>
          <w:szCs w:val="24"/>
        </w:rPr>
        <w:instrText>ADDIN CSL_CITATION {"citationItems":[{"id":"ITEM-1","itemData":{"DOI":"10.1128/aac.40.1.225","ISSN":"00664804","abstract":"The pharmacokinetics and distribution in tissue of 2′,3′-dideoxyinosine (ddI) encapsulated in sterically stabilized liposomes have been evaluated in rats. Most of the sterically stabilized liposomes concentrated in the spleen with a peak level at 24 h after their intravenous injection. An extended half-life in plasma was observed for sterically stabilized liposomes (14.5 h) compared with that of conventional liposomes (3.9 h). The systemic clearance of ddI incorporated in sterically stabilized liposomes was 180 times lower than that of the free drug. The levels of in vitro and in vivo protein binding on both conventional and sterically stabilized liposomes were also evaluated. Results suggest that the amount of proteins associated with liposomes might not be the only factor involved in the in vivo clearance of liposomes, as this process may also be influenced by the nature of the bound blood proteins.","author":[{"dropping-particle":"","family":"Harvie","given":"Pierrot","non-dropping-particle":"","parse-names":false,"suffix":""},{"dropping-particle":"","family":"Désormeaux","given":"André","non-dropping-particle":"","parse-names":false,"suffix":""},{"dropping-particle":"","family":"Bergeron","given":"Marie Claude","non-dropping-particle":"","parse-names":false,"suffix":""},{"dropping-particle":"","family":"Tremblay","given":"Michel","non-dropping-particle":"","parse-names":false,"suffix":""},{"dropping-particle":"","family":"Beauchamp","given":"Denis","non-dropping-particle":"","parse-names":false,"suffix":""},{"dropping-particle":"","family":"Poulin","given":"Louise","non-dropping-particle":"","parse-names":false,"suffix":""},{"dropping-particle":"","family":"Bergeron","given":"Michel G.","non-dropping-particle":"","parse-names":false,"suffix":""}],"container-title":"Antimicrobial Agents and Chemotherapy","id":"ITEM-1","issue":"1","issued":{"date-parts":[["1996"]]},"page":"225-229","title":"Comparative pharmacokinetics, distributions in tissue, and interactions with blood proteins of conventional and sterically stabilized liposomes containing 2′,3′-dideoxyinosine","type":"article-journal","volume":"40"},"uris":["http://www.mendeley.com/documents/?uuid=6523b7c2-121d-4500-84e7-bd498a5c95bb"]}],"mendeley":{"formattedCitation":"(Harvie et al., 1996)","plainTextFormattedCitation":"(Harvie et al., 1996)","previouslyFormattedCitation":"(Harvie et al., 1996)"},"properties":{"noteIndex":0},"schema":"https://github.com/citation-style-language/schema/raw/master/csl-citation.json"}</w:instrText>
      </w:r>
      <w:r w:rsidR="006F1AC4" w:rsidRPr="00ED4C32">
        <w:rPr>
          <w:rFonts w:ascii="Times New Roman" w:hAnsi="Times New Roman" w:cs="Times New Roman"/>
          <w:sz w:val="24"/>
          <w:szCs w:val="24"/>
        </w:rPr>
        <w:fldChar w:fldCharType="separate"/>
      </w:r>
      <w:r w:rsidR="006F1AC4" w:rsidRPr="00ED4C32">
        <w:rPr>
          <w:rFonts w:ascii="Times New Roman" w:hAnsi="Times New Roman" w:cs="Times New Roman"/>
          <w:noProof/>
          <w:sz w:val="24"/>
          <w:szCs w:val="24"/>
        </w:rPr>
        <w:t>(Harvie et al., 1996)</w:t>
      </w:r>
      <w:r w:rsidR="006F1AC4" w:rsidRPr="00ED4C32">
        <w:rPr>
          <w:rFonts w:ascii="Times New Roman" w:hAnsi="Times New Roman" w:cs="Times New Roman"/>
          <w:sz w:val="24"/>
          <w:szCs w:val="24"/>
        </w:rPr>
        <w:fldChar w:fldCharType="end"/>
      </w:r>
      <w:r w:rsidR="00C310D8">
        <w:rPr>
          <w:rFonts w:ascii="Times New Roman" w:hAnsi="Times New Roman" w:cs="Times New Roman"/>
          <w:sz w:val="24"/>
          <w:szCs w:val="24"/>
        </w:rPr>
        <w:t xml:space="preserve"> and</w:t>
      </w:r>
      <w:r w:rsidR="006F1AC4" w:rsidRPr="00ED4C32">
        <w:rPr>
          <w:rFonts w:ascii="Times New Roman" w:hAnsi="Times New Roman" w:cs="Times New Roman"/>
          <w:sz w:val="24"/>
          <w:szCs w:val="24"/>
        </w:rPr>
        <w:t xml:space="preserve"> </w:t>
      </w:r>
      <w:r w:rsidR="004461E4">
        <w:rPr>
          <w:rFonts w:ascii="Times New Roman" w:hAnsi="Times New Roman" w:cs="Times New Roman"/>
          <w:sz w:val="24"/>
          <w:szCs w:val="24"/>
        </w:rPr>
        <w:t>instability in vivo</w:t>
      </w:r>
      <w:r w:rsidR="006F1AC4" w:rsidRPr="00ED4C32">
        <w:rPr>
          <w:rFonts w:ascii="Times New Roman" w:hAnsi="Times New Roman" w:cs="Times New Roman"/>
          <w:sz w:val="24"/>
          <w:szCs w:val="24"/>
        </w:rPr>
        <w:t xml:space="preserve"> </w:t>
      </w:r>
      <w:r w:rsidR="00BB1F35" w:rsidRPr="00ED4C32">
        <w:rPr>
          <w:rFonts w:ascii="Times New Roman" w:hAnsi="Times New Roman" w:cs="Times New Roman"/>
          <w:sz w:val="24"/>
          <w:szCs w:val="24"/>
        </w:rPr>
        <w:fldChar w:fldCharType="begin" w:fldLock="1"/>
      </w:r>
      <w:r w:rsidR="00E4758F" w:rsidRPr="00ED4C32">
        <w:rPr>
          <w:rFonts w:ascii="Times New Roman" w:hAnsi="Times New Roman" w:cs="Times New Roman"/>
          <w:sz w:val="24"/>
          <w:szCs w:val="24"/>
        </w:rPr>
        <w:instrText>ADDIN CSL_CITATION {"citationItems":[{"id":"ITEM-1","itemData":{"DOI":"10.4314/tjpr.v8i3.44546","ISSN":"15969827","abstract":"Nanotechnology in general and as it relates to drug delivery in humans has been reviewed in a two-part article, the first part of which is this paper. In this paper, nanotechnology in nature, history of nanotechnology and methods of synthesis are discussed, while also outlining its applications, benefits and risks. Nanotechnology is an industrial revolution, based on integration of disciplines that could change every facet of human life. Some examples of changes brought about by reduction in particle sizes to the physical, chemical and biological properties of substances, compounds and drug products have been cited. The benefits of nanotechnology are enormous and so these benefits should be maximized while efforts are made to reduce the risks. © Pharmacotherapy Group, Faculty of Pharmacy, University of Benin. All rights reserved.","author":[{"dropping-particle":"","family":"Ochekpe","given":"Nelson A.","non-dropping-particle":"","parse-names":false,"suffix":""},{"dropping-particle":"","family":"Olorunfemi","given":"Patrick O.","non-dropping-particle":"","parse-names":false,"suffix":""},{"dropping-particle":"","family":"Ngwuluka","given":"Ndidi C.","non-dropping-particle":"","parse-names":false,"suffix":""}],"container-title":"Tropical Journal of Pharmaceutical Research","id":"ITEM-1","issue":"3","issued":{"date-parts":[["2009"]]},"page":"265-274","title":"Nanotechnology and drug delivery part 1: Background and applications","type":"article-journal","volume":"8"},"uris":["http://www.mendeley.com/documents/?uuid=62b9f2f4-687c-4c41-81d9-a09dde338188"]}],"mendeley":{"formattedCitation":"(Ochekpe et al., 2009)","plainTextFormattedCitation":"(Ochekpe et al., 2009)","previouslyFormattedCitation":"(Ochekpe et al., 2009)"},"properties":{"noteIndex":0},"schema":"https://github.com/citation-style-language/schema/raw/master/csl-citation.json"}</w:instrText>
      </w:r>
      <w:r w:rsidR="00BB1F35" w:rsidRPr="00ED4C32">
        <w:rPr>
          <w:rFonts w:ascii="Times New Roman" w:hAnsi="Times New Roman" w:cs="Times New Roman"/>
          <w:sz w:val="24"/>
          <w:szCs w:val="24"/>
        </w:rPr>
        <w:fldChar w:fldCharType="separate"/>
      </w:r>
      <w:r w:rsidR="00BB1F35" w:rsidRPr="00ED4C32">
        <w:rPr>
          <w:rFonts w:ascii="Times New Roman" w:hAnsi="Times New Roman" w:cs="Times New Roman"/>
          <w:noProof/>
          <w:sz w:val="24"/>
          <w:szCs w:val="24"/>
        </w:rPr>
        <w:t>(Ochekpe et al., 2009)</w:t>
      </w:r>
      <w:r w:rsidR="00BB1F35" w:rsidRPr="00ED4C32">
        <w:rPr>
          <w:rFonts w:ascii="Times New Roman" w:hAnsi="Times New Roman" w:cs="Times New Roman"/>
          <w:sz w:val="24"/>
          <w:szCs w:val="24"/>
        </w:rPr>
        <w:fldChar w:fldCharType="end"/>
      </w:r>
      <w:r w:rsidR="00C310D8">
        <w:rPr>
          <w:rFonts w:ascii="Times New Roman" w:hAnsi="Times New Roman" w:cs="Times New Roman"/>
          <w:sz w:val="24"/>
          <w:szCs w:val="24"/>
        </w:rPr>
        <w:t xml:space="preserve">. NPs can also </w:t>
      </w:r>
      <w:r w:rsidR="00BB1F35" w:rsidRPr="00ED4C32">
        <w:rPr>
          <w:rFonts w:ascii="Times New Roman" w:hAnsi="Times New Roman" w:cs="Times New Roman"/>
          <w:sz w:val="24"/>
          <w:szCs w:val="24"/>
        </w:rPr>
        <w:t xml:space="preserve">improve </w:t>
      </w:r>
      <w:r w:rsidR="00C310D8">
        <w:rPr>
          <w:rFonts w:ascii="Times New Roman" w:hAnsi="Times New Roman" w:cs="Times New Roman"/>
          <w:sz w:val="24"/>
          <w:szCs w:val="24"/>
        </w:rPr>
        <w:t xml:space="preserve">the </w:t>
      </w:r>
      <w:r w:rsidR="00BB1F35" w:rsidRPr="00ED4C32">
        <w:rPr>
          <w:rFonts w:ascii="Times New Roman" w:hAnsi="Times New Roman" w:cs="Times New Roman"/>
          <w:sz w:val="24"/>
          <w:szCs w:val="24"/>
        </w:rPr>
        <w:t xml:space="preserve">delivery of hydrophilic drug into cells </w:t>
      </w:r>
      <w:r w:rsidR="00BB1F35" w:rsidRPr="000B787D">
        <w:rPr>
          <w:rFonts w:ascii="Times New Roman" w:hAnsi="Times New Roman" w:cs="Times New Roman"/>
          <w:sz w:val="24"/>
          <w:szCs w:val="24"/>
        </w:rPr>
        <w:fldChar w:fldCharType="begin" w:fldLock="1"/>
      </w:r>
      <w:r w:rsidR="00BB1F35" w:rsidRPr="000B787D">
        <w:rPr>
          <w:rFonts w:ascii="Times New Roman" w:hAnsi="Times New Roman" w:cs="Times New Roman"/>
          <w:sz w:val="24"/>
          <w:szCs w:val="24"/>
        </w:rPr>
        <w:instrText>ADDIN CSL_CITATION {"citationItems":[{"id":"ITEM-1","itemData":{"DOI":"10.1016/j.jconrel.2006.09.016","ISSN":"01683659","abstract":"One of the main limitations in the use of nucleoside reverse transcriptase inhibitors (NRTIs) such as azidothymidine (AZT) lies in their poor intracellular activation by cellular kinases into their active tri-phosphorylated form. Thus, the direct administration of triphosphate NRTIs like azidothymidine-triphosphate (AZT-TP), has been considered for bypassing this metabolic bottleneck, but these molecules do not diffuse intracellularly, due to their too hydrophilic character. Therefore, poly(iso-butylcyanoacrylate) (PIBCA) aqueous-cored nanocapsules have been tested as carriers to overcome the cellular delivery of AZT-TP. However, encapsulation of AZT-TP remained challenging because this molecule, due to its relatively low molecular weight, rapidly leaked out of the nanocapsules. In this study, we show that association of AZT-TP to a cationic polymer such as poly(ethyleneimine) (PEI) allowed to reach high entrapment efficiency of AZT-TP in PIBCA nanocapsules (up to 90%) as well as gradual in vitro release. The resulting hybrid PIBCA/PEI nanocapsules efficiently delivered AZT-TP in vitro to macrophages: the cellular uptake was increased by 30-fold compared to the free molecule, reaching relevant cellular concentrations for therapeutic purposes. © 2006 Elsevier B.V. All rights reserved.","author":[{"dropping-particle":"","family":"Hillaireau","given":"Hervé","non-dropping-particle":"","parse-names":false,"suffix":""},{"dropping-particle":"","family":"Doan","given":"Trung","non-dropping-particle":"Le","parse-names":false,"suffix":""},{"dropping-particle":"","family":"Appel","given":"Martine","non-dropping-particle":"","parse-names":false,"suffix":""},{"dropping-particle":"","family":"Couvreur","given":"Patrick","non-dropping-particle":"","parse-names":false,"suffix":""}],"container-title":"Journal of Controlled Release","id":"ITEM-1","issue":"3","issued":{"date-parts":[["2006"]]},"page":"346-352","title":"Hybrid polymer nanocapsules enhance in vitro delivery of azidothymidine-triphosphate to macrophages","type":"article-journal","volume":"116"},"uris":["http://www.mendeley.com/documents/?uuid=5c6d85ee-01c5-4d62-958e-fb07e30fb783"]}],"mendeley":{"formattedCitation":"(Hillaireau et al., 2006)","plainTextFormattedCitation":"(Hillaireau et al., 2006)","previouslyFormattedCitation":"(Hillaireau et al., 2006)"},"properties":{"noteIndex":0},"schema":"https://github.com/citation-style-language/schema/raw/master/csl-citation.json"}</w:instrText>
      </w:r>
      <w:r w:rsidR="00BB1F35" w:rsidRPr="000B787D">
        <w:rPr>
          <w:rFonts w:ascii="Times New Roman" w:hAnsi="Times New Roman" w:cs="Times New Roman"/>
          <w:sz w:val="24"/>
          <w:szCs w:val="24"/>
        </w:rPr>
        <w:fldChar w:fldCharType="separate"/>
      </w:r>
      <w:r w:rsidR="00BB1F35" w:rsidRPr="000B787D">
        <w:rPr>
          <w:rFonts w:ascii="Times New Roman" w:hAnsi="Times New Roman" w:cs="Times New Roman"/>
          <w:noProof/>
          <w:sz w:val="24"/>
          <w:szCs w:val="24"/>
        </w:rPr>
        <w:t>(Hillaireau et al., 2006)</w:t>
      </w:r>
      <w:r w:rsidR="00BB1F35" w:rsidRPr="000B787D">
        <w:rPr>
          <w:rFonts w:ascii="Times New Roman" w:hAnsi="Times New Roman" w:cs="Times New Roman"/>
          <w:sz w:val="24"/>
          <w:szCs w:val="24"/>
        </w:rPr>
        <w:fldChar w:fldCharType="end"/>
      </w:r>
      <w:r w:rsidR="00255E6B" w:rsidRPr="000B787D">
        <w:rPr>
          <w:rFonts w:ascii="Times New Roman" w:hAnsi="Times New Roman" w:cs="Times New Roman"/>
          <w:sz w:val="24"/>
          <w:szCs w:val="24"/>
        </w:rPr>
        <w:t>, overcome side effects</w:t>
      </w:r>
      <w:r w:rsidR="00CE6895" w:rsidRPr="000B787D">
        <w:rPr>
          <w:rFonts w:ascii="Times New Roman" w:hAnsi="Times New Roman" w:cs="Times New Roman"/>
          <w:sz w:val="24"/>
          <w:szCs w:val="24"/>
        </w:rPr>
        <w:t xml:space="preserve"> </w:t>
      </w:r>
      <w:r w:rsidR="00610168" w:rsidRPr="000B787D">
        <w:rPr>
          <w:rFonts w:ascii="Times New Roman" w:hAnsi="Times New Roman" w:cs="Times New Roman"/>
          <w:sz w:val="24"/>
          <w:szCs w:val="24"/>
        </w:rPr>
        <w:t xml:space="preserve"> </w:t>
      </w:r>
      <w:r w:rsidR="00255E6B" w:rsidRPr="000B787D">
        <w:rPr>
          <w:rFonts w:ascii="Times New Roman" w:hAnsi="Times New Roman" w:cs="Times New Roman"/>
          <w:sz w:val="24"/>
          <w:szCs w:val="24"/>
        </w:rPr>
        <w:fldChar w:fldCharType="begin" w:fldLock="1"/>
      </w:r>
      <w:r w:rsidR="00255E6B" w:rsidRPr="000B787D">
        <w:rPr>
          <w:rFonts w:ascii="Times New Roman" w:hAnsi="Times New Roman" w:cs="Times New Roman"/>
          <w:sz w:val="24"/>
          <w:szCs w:val="24"/>
        </w:rPr>
        <w:instrText>ADDIN CSL_CITATION {"citationItems":[{"id":"ITEM-1","itemData":{"author":[{"dropping-particle":"","family":"Moyle","given":"Graeme","non-dropping-particle":"","parse-names":false,"suffix":""}],"container-title":"Clinical Therapeutics","id":"ITEM-1","issue":"8","issued":{"date-parts":[["2000"]]},"page":"911-936","title":"Clinical Manifestations and Management Nucleoside Analog-Related Mitochondrial Graeme Moyle , MD , MBBS , Dip Genitourinury of Antiretroviral Toxicity Medicine","type":"article-journal","volume":"22"},"uris":["http://www.mendeley.com/documents/?uuid=42f33c64-b989-4e03-844b-23574d36aefc"]}],"mendeley":{"formattedCitation":"(Moyle, 2000)","plainTextFormattedCitation":"(Moyle, 2000)","previouslyFormattedCitation":"(Moyle, 2000)"},"properties":{"noteIndex":0},"schema":"https://github.com/citation-style-language/schema/raw/master/csl-citation.json"}</w:instrText>
      </w:r>
      <w:r w:rsidR="00255E6B" w:rsidRPr="000B787D">
        <w:rPr>
          <w:rFonts w:ascii="Times New Roman" w:hAnsi="Times New Roman" w:cs="Times New Roman"/>
          <w:sz w:val="24"/>
          <w:szCs w:val="24"/>
        </w:rPr>
        <w:fldChar w:fldCharType="separate"/>
      </w:r>
      <w:r w:rsidR="00255E6B" w:rsidRPr="000B787D">
        <w:rPr>
          <w:rFonts w:ascii="Times New Roman" w:hAnsi="Times New Roman" w:cs="Times New Roman"/>
          <w:noProof/>
          <w:sz w:val="24"/>
          <w:szCs w:val="24"/>
        </w:rPr>
        <w:t>(Moyle, 2000)</w:t>
      </w:r>
      <w:r w:rsidR="00255E6B" w:rsidRPr="000B787D">
        <w:rPr>
          <w:rFonts w:ascii="Times New Roman" w:hAnsi="Times New Roman" w:cs="Times New Roman"/>
          <w:sz w:val="24"/>
          <w:szCs w:val="24"/>
        </w:rPr>
        <w:fldChar w:fldCharType="end"/>
      </w:r>
      <w:r w:rsidR="00255E6B" w:rsidRPr="000B787D">
        <w:rPr>
          <w:rFonts w:ascii="Times New Roman" w:hAnsi="Times New Roman" w:cs="Times New Roman"/>
          <w:sz w:val="24"/>
          <w:szCs w:val="24"/>
        </w:rPr>
        <w:t>, improve</w:t>
      </w:r>
      <w:r w:rsidR="00255E6B" w:rsidRPr="00ED4C32">
        <w:rPr>
          <w:rFonts w:ascii="Times New Roman" w:hAnsi="Times New Roman" w:cs="Times New Roman"/>
          <w:sz w:val="24"/>
          <w:szCs w:val="24"/>
        </w:rPr>
        <w:t xml:space="preserve"> bioavailability</w:t>
      </w:r>
      <w:r w:rsidR="00BB1F35" w:rsidRPr="00ED4C32">
        <w:rPr>
          <w:rFonts w:ascii="Times New Roman" w:hAnsi="Times New Roman" w:cs="Times New Roman"/>
          <w:sz w:val="24"/>
          <w:szCs w:val="24"/>
        </w:rPr>
        <w:t xml:space="preserve"> </w:t>
      </w:r>
      <w:r w:rsidR="00E4758F" w:rsidRPr="00ED4C32">
        <w:rPr>
          <w:rFonts w:ascii="Times New Roman" w:hAnsi="Times New Roman" w:cs="Times New Roman"/>
          <w:sz w:val="24"/>
          <w:szCs w:val="24"/>
        </w:rPr>
        <w:t>of poorly soluble antiviral agents</w:t>
      </w:r>
      <w:r w:rsidR="002F7E7D" w:rsidRPr="00ED4C32">
        <w:rPr>
          <w:rFonts w:ascii="Times New Roman" w:hAnsi="Times New Roman" w:cs="Times New Roman"/>
          <w:sz w:val="24"/>
          <w:szCs w:val="24"/>
        </w:rPr>
        <w:t xml:space="preserve"> </w:t>
      </w:r>
      <w:r w:rsidR="00E4758F" w:rsidRPr="00ED4C32">
        <w:rPr>
          <w:rFonts w:ascii="Times New Roman" w:hAnsi="Times New Roman" w:cs="Times New Roman"/>
          <w:sz w:val="24"/>
          <w:szCs w:val="24"/>
        </w:rPr>
        <w:fldChar w:fldCharType="begin" w:fldLock="1"/>
      </w:r>
      <w:r w:rsidR="00011468" w:rsidRPr="00ED4C32">
        <w:rPr>
          <w:rFonts w:ascii="Times New Roman" w:hAnsi="Times New Roman" w:cs="Times New Roman"/>
          <w:sz w:val="24"/>
          <w:szCs w:val="24"/>
        </w:rPr>
        <w:instrText>ADDIN CSL_CITATION {"citationItems":[{"id":"ITEM-1","itemData":{"DOI":"10.1155/2014/363404","ISSN":"23146141","abstract":"Solid lipid nanoparticle is an efficient lipid based drug delivery system which can enhance the bioavailability of poorly water soluble drugs. Efavirenz is a highly lipophilic drug from nonnucleoside inhibitor category for treatment of HIV. Present work illustrates development of an SLN formulation for Efavirenz with increased bioavailability. At first, suitable lipid component and surfactant were chosen. SLNs were prepared and analyzed for physical parameters, stability, and pharmacokinetic profile. Efavirenz loaded SLNs were formulated using Glyceryl monostearate as main lipid and Tween 80 as surfactant. ESLN-3 has shown mean particle size of 124.5 ± 3.2 nm with a PDI value of 0.234, negative zeta potential, and 86% drug entrapment. In vitro drug release study has shown 60.6-98.22% drug release in 24 h by various SLN formulations. Optimized SLNs have shown good stability at 40°C ± 2°C and 75 ± 5 % relative humidity (RH) for 180 days. ESLN-3 exhibited 5.32-fold increase in peak plasma concentration (C max ) and 10.98-fold increase in AUC in comparison to Efavirenz suspension (ES). © 2014 Praveen Kumar Gaur et al.","author":[{"dropping-particle":"","family":"Gaur","given":"Praveen Kumar","non-dropping-particle":"","parse-names":false,"suffix":""},{"dropping-particle":"","family":"Mishra","given":"Shikha","non-dropping-particle":"","parse-names":false,"suffix":""},{"dropping-particle":"","family":"Bajpai","given":"Meenakshi","non-dropping-particle":"","parse-names":false,"suffix":""},{"dropping-particle":"","family":"Mishra","given":"Anushika","non-dropping-particle":"","parse-names":false,"suffix":""}],"container-title":"BioMed Research International","id":"ITEM-1","issued":{"date-parts":[["2014"]]},"title":"Enhanced oral bioavailability of Efavirenz by solid lipid nanoparticles: In vitro drug release and pharmacokinetics studies","type":"article-journal","volume":"2014"},"uris":["http://www.mendeley.com/documents/?uuid=c7524b73-001d-4606-b92d-fbcf8b8086e3"]}],"mendeley":{"formattedCitation":"(Gaur et al., 2014)","plainTextFormattedCitation":"(Gaur et al., 2014)","previouslyFormattedCitation":"(Gaur et al., 2014)"},"properties":{"noteIndex":0},"schema":"https://github.com/citation-style-language/schema/raw/master/csl-citation.json"}</w:instrText>
      </w:r>
      <w:r w:rsidR="00E4758F" w:rsidRPr="00ED4C32">
        <w:rPr>
          <w:rFonts w:ascii="Times New Roman" w:hAnsi="Times New Roman" w:cs="Times New Roman"/>
          <w:sz w:val="24"/>
          <w:szCs w:val="24"/>
        </w:rPr>
        <w:fldChar w:fldCharType="separate"/>
      </w:r>
      <w:r w:rsidR="00E4758F" w:rsidRPr="00ED4C32">
        <w:rPr>
          <w:rFonts w:ascii="Times New Roman" w:hAnsi="Times New Roman" w:cs="Times New Roman"/>
          <w:noProof/>
          <w:sz w:val="24"/>
          <w:szCs w:val="24"/>
        </w:rPr>
        <w:t>(Gaur et al., 2014)</w:t>
      </w:r>
      <w:r w:rsidR="00E4758F" w:rsidRPr="00ED4C32">
        <w:rPr>
          <w:rFonts w:ascii="Times New Roman" w:hAnsi="Times New Roman" w:cs="Times New Roman"/>
          <w:sz w:val="24"/>
          <w:szCs w:val="24"/>
        </w:rPr>
        <w:fldChar w:fldCharType="end"/>
      </w:r>
      <w:r w:rsidR="00E4758F" w:rsidRPr="00ED4C32">
        <w:rPr>
          <w:rFonts w:ascii="Times New Roman" w:hAnsi="Times New Roman" w:cs="Times New Roman"/>
          <w:sz w:val="24"/>
          <w:szCs w:val="24"/>
        </w:rPr>
        <w:t>, control/sustain drug release</w:t>
      </w:r>
      <w:r w:rsidR="00011468" w:rsidRPr="00ED4C32">
        <w:rPr>
          <w:rFonts w:ascii="Times New Roman" w:hAnsi="Times New Roman" w:cs="Times New Roman"/>
          <w:sz w:val="24"/>
          <w:szCs w:val="24"/>
        </w:rPr>
        <w:t xml:space="preserve"> </w:t>
      </w:r>
      <w:r w:rsidR="00011468" w:rsidRPr="00ED4C32">
        <w:rPr>
          <w:rFonts w:ascii="Times New Roman" w:hAnsi="Times New Roman" w:cs="Times New Roman"/>
          <w:sz w:val="24"/>
          <w:szCs w:val="24"/>
        </w:rPr>
        <w:fldChar w:fldCharType="begin" w:fldLock="1"/>
      </w:r>
      <w:r w:rsidR="00011468" w:rsidRPr="00ED4C32">
        <w:rPr>
          <w:rFonts w:ascii="Times New Roman" w:hAnsi="Times New Roman" w:cs="Times New Roman"/>
          <w:sz w:val="24"/>
          <w:szCs w:val="24"/>
        </w:rPr>
        <w:instrText>ADDIN CSL_CITATION {"citationItems":[{"id":"ITEM-1","itemData":{"DOI":"10.1016/j.ijpharm.2012.12.031","ISSN":"03785173","abstract":"Cyclodextrin-based nanosponges (NS) are solid nanoparticles, obtained from the cross-linking of cyclodextrins that have been proposed as delivery systems for many types of drugs. Various NS derivatives are currently under investigation in order that their properties might be tuned for different applications. In this work, new carboxylated cyclodextrin-based nanosponges (Carb-NS) carrying carboxylic groups within their structure were purposely designed as novel Acyclovir carriers. TEM measurements revealed their spherical shape and size of about 400 nm. The behaviour of Carb-NS, with respect to the incorporation and delivery of Acyclovir, was compared to that of NS, previously investigated as a drug carrier. DSC, XRPD and FTIR analyses were used to investigate the two NS formulations. The results confirm the incorporation of the drug into the NS structure and NS-Acyclovir interactions. The Acyclovir loading into Carb-NS was higher than that obtained using NS, reaching about 70% (w/w). In vitro release studies showed the release kinetics of Acyclovir from Carb-NS to be prolonged in comparison with those observed with NS, with no initial burst effect. The NS uptake into cells was evaluated using fluorescent Carb-NS and revealed the nanoparticle internalisation. Enhanced antiviral activity against a clinical isolate of HSV-1 was obtained using Acyclovir loaded in Carb-NS. © 2012 Elsevier B.V. All rights reserved.","author":[{"dropping-particle":"","family":"Lembo","given":"David","non-dropping-particle":"","parse-names":false,"suffix":""},{"dropping-particle":"","family":"Swaminathan","given":"Shankar","non-dropping-particle":"","parse-names":false,"suffix":""},{"dropping-particle":"","family":"Donalisio","given":"Manuela","non-dropping-particle":"","parse-names":false,"suffix":""},{"dropping-particle":"","family":"Civra","given":"Andrea","non-dropping-particle":"","parse-names":false,"suffix":""},{"dropping-particle":"","family":"Pastero","given":"Linda","non-dropping-particle":"","parse-names":false,"suffix":""},{"dropping-particle":"","family":"Aquilano","given":"Dino","non-dropping-particle":"","parse-names":false,"suffix":""},{"dropping-particle":"","family":"Vavia","given":"Pradeep","non-dropping-particle":"","parse-names":false,"suffix":""},{"dropping-particle":"","family":"Trotta","given":"Francesco","non-dropping-particle":"","parse-names":false,"suffix":""},{"dropping-particle":"","family":"Cavalli","given":"Roberta","non-dropping-particle":"","parse-names":false,"suffix":""}],"container-title":"International Journal of Pharmaceutics","id":"ITEM-1","issue":"1-2","issued":{"date-parts":[["2013"]]},"page":"262-272","publisher":"Elsevier B.V.","title":"Encapsulation of Acyclovir in new carboxylated cyclodextrin-based nanosponges improves the agent's antiviral efficacy","type":"article-journal","volume":"443"},"uris":["http://www.mendeley.com/documents/?uuid=09843aed-896f-447b-bb0d-8d2ac1934c83"]}],"mendeley":{"formattedCitation":"(Lembo et al., 2013)","plainTextFormattedCitation":"(Lembo et al., 2013)","previouslyFormattedCitation":"(Lembo et al., 2013)"},"properties":{"noteIndex":0},"schema":"https://github.com/citation-style-language/schema/raw/master/csl-citation.json"}</w:instrText>
      </w:r>
      <w:r w:rsidR="00011468" w:rsidRPr="00ED4C32">
        <w:rPr>
          <w:rFonts w:ascii="Times New Roman" w:hAnsi="Times New Roman" w:cs="Times New Roman"/>
          <w:sz w:val="24"/>
          <w:szCs w:val="24"/>
        </w:rPr>
        <w:fldChar w:fldCharType="separate"/>
      </w:r>
      <w:r w:rsidR="00011468" w:rsidRPr="00ED4C32">
        <w:rPr>
          <w:rFonts w:ascii="Times New Roman" w:hAnsi="Times New Roman" w:cs="Times New Roman"/>
          <w:noProof/>
          <w:sz w:val="24"/>
          <w:szCs w:val="24"/>
        </w:rPr>
        <w:t>(Lembo et al., 2013)</w:t>
      </w:r>
      <w:r w:rsidR="00011468" w:rsidRPr="00ED4C32">
        <w:rPr>
          <w:rFonts w:ascii="Times New Roman" w:hAnsi="Times New Roman" w:cs="Times New Roman"/>
          <w:sz w:val="24"/>
          <w:szCs w:val="24"/>
        </w:rPr>
        <w:fldChar w:fldCharType="end"/>
      </w:r>
      <w:r w:rsidR="00011468" w:rsidRPr="00ED4C32">
        <w:rPr>
          <w:rFonts w:ascii="Times New Roman" w:hAnsi="Times New Roman" w:cs="Times New Roman"/>
          <w:sz w:val="24"/>
          <w:szCs w:val="24"/>
        </w:rPr>
        <w:t xml:space="preserve">, and </w:t>
      </w:r>
      <w:r w:rsidR="00C310D8">
        <w:rPr>
          <w:rFonts w:ascii="Times New Roman" w:hAnsi="Times New Roman" w:cs="Times New Roman"/>
          <w:sz w:val="24"/>
          <w:szCs w:val="24"/>
        </w:rPr>
        <w:t>aid</w:t>
      </w:r>
      <w:r w:rsidR="00880300" w:rsidRPr="00ED4C32">
        <w:rPr>
          <w:rFonts w:ascii="Times New Roman" w:hAnsi="Times New Roman" w:cs="Times New Roman"/>
          <w:sz w:val="24"/>
          <w:szCs w:val="24"/>
        </w:rPr>
        <w:t xml:space="preserve"> </w:t>
      </w:r>
      <w:r w:rsidR="00011468" w:rsidRPr="00ED4C32">
        <w:rPr>
          <w:rFonts w:ascii="Times New Roman" w:hAnsi="Times New Roman" w:cs="Times New Roman"/>
          <w:sz w:val="24"/>
          <w:szCs w:val="24"/>
        </w:rPr>
        <w:t xml:space="preserve">crossing </w:t>
      </w:r>
      <w:r w:rsidR="00880300" w:rsidRPr="00ED4C32">
        <w:rPr>
          <w:rFonts w:ascii="Times New Roman" w:hAnsi="Times New Roman" w:cs="Times New Roman"/>
          <w:sz w:val="24"/>
          <w:szCs w:val="24"/>
        </w:rPr>
        <w:t xml:space="preserve">the </w:t>
      </w:r>
      <w:r w:rsidR="00011468" w:rsidRPr="00ED4C32">
        <w:rPr>
          <w:rFonts w:ascii="Times New Roman" w:hAnsi="Times New Roman" w:cs="Times New Roman"/>
          <w:sz w:val="24"/>
          <w:szCs w:val="24"/>
        </w:rPr>
        <w:t xml:space="preserve">blood brain barrier </w:t>
      </w:r>
      <w:r w:rsidR="00011468" w:rsidRPr="00ED4C32">
        <w:rPr>
          <w:rFonts w:ascii="Times New Roman" w:hAnsi="Times New Roman" w:cs="Times New Roman"/>
          <w:sz w:val="24"/>
          <w:szCs w:val="24"/>
        </w:rPr>
        <w:fldChar w:fldCharType="begin" w:fldLock="1"/>
      </w:r>
      <w:r w:rsidR="00011468" w:rsidRPr="00ED4C32">
        <w:rPr>
          <w:rFonts w:ascii="Times New Roman" w:hAnsi="Times New Roman" w:cs="Times New Roman"/>
          <w:sz w:val="24"/>
          <w:szCs w:val="24"/>
        </w:rPr>
        <w:instrText>ADDIN CSL_CITATION {"citationItems":[{"id":"ITEM-1","itemData":{"DOI":"10.1016/j.nano.2015.03.009","ISSN":"15499642","abstract":"Eradication of virus by sanctuary sites is a main goal in HIV management. The central nervous system (CNS) is a classic model of sanctuary where viral replication occurs despite a complete viral suppression in peripheral blood. In recent years, nanotechnologies have provided a great promise in the eradication of HIV from the CNS. We hereby demonstrate for the first time that the structurally complex antiretroviral drug enfuvirtide (Enf), which normally is unable to penetrate the cerebrospinal fluid, is allowed to cross the blood brain barrier (BBB) in mice by conjugation with a nanoconstruct. Iron oxide nanoparticles coated with an amphiphilic polymer increase Enf translocation across the BBB in both in vitro and in vivo models. The mechanism involves the uptake of nanoconjugated-Enf in the endothelial cells, the nanocomplex dissociation and the release of the peptide, which is eventually excreted by the cells in the brain parenchyma. From the Clinical Editor: Despite the success of cocktail therapy of antiretroviral drugs, the complete eradication of HIV remains elusive, due to existence of viral sanctuary sites. The authors showed in this study that an antiretroviral drug complexed with iron oxide nanoparticles and coated with PMA amphiphilic polymer crosses the blood brain barrier. Furthermore, there was significant anti-viral activity. The results would aid further drug designs to eradicate HIV.","author":[{"dropping-particle":"","family":"Fiandra","given":"Luisa","non-dropping-particle":"","parse-names":false,"suffix":""},{"dropping-particle":"","family":"Colombo","given":"Miriam","non-dropping-particle":"","parse-names":false,"suffix":""},{"dropping-particle":"","family":"Mazzucchelli","given":"Serena","non-dropping-particle":"","parse-names":false,"suffix":""},{"dropping-particle":"","family":"Truffi","given":"Marta","non-dropping-particle":"","parse-names":false,"suffix":""},{"dropping-particle":"","family":"Santini","given":"Benedetta","non-dropping-particle":"","parse-names":false,"suffix":""},{"dropping-particle":"","family":"Allevi","given":"Raffaele","non-dropping-particle":"","parse-names":false,"suffix":""},{"dropping-particle":"","family":"Nebuloni","given":"Manuela","non-dropping-particle":"","parse-names":false,"suffix":""},{"dropping-particle":"","family":"Capetti","given":"Amedeo","non-dropping-particle":"","parse-names":false,"suffix":""},{"dropping-particle":"","family":"Rizzardini","given":"Giuliano","non-dropping-particle":"","parse-names":false,"suffix":""},{"dropping-particle":"","family":"Prosperi","given":"Davide","non-dropping-particle":"","parse-names":false,"suffix":""},{"dropping-particle":"","family":"Corsi","given":"Fabio","non-dropping-particle":"","parse-names":false,"suffix":""}],"container-title":"Nanomedicine: Nanotechnology, Biology, and Medicine","id":"ITEM-1","issue":"6","issued":{"date-parts":[["2015"]]},"page":"1387-1397","publisher":"Elsevier B.V.","title":"Nanoformulation of antiretroviral drugs enhances their penetration across the blood brain barrier in mice","type":"article-journal","volume":"11"},"uris":["http://www.mendeley.com/documents/?uuid=27cd0537-d8f0-45a2-aba5-1870187967df"]}],"mendeley":{"formattedCitation":"(Fiandra et al., 2015)","plainTextFormattedCitation":"(Fiandra et al., 2015)","previouslyFormattedCitation":"(Fiandra et al., 2015)"},"properties":{"noteIndex":0},"schema":"https://github.com/citation-style-language/schema/raw/master/csl-citation.json"}</w:instrText>
      </w:r>
      <w:r w:rsidR="00011468" w:rsidRPr="00ED4C32">
        <w:rPr>
          <w:rFonts w:ascii="Times New Roman" w:hAnsi="Times New Roman" w:cs="Times New Roman"/>
          <w:sz w:val="24"/>
          <w:szCs w:val="24"/>
        </w:rPr>
        <w:fldChar w:fldCharType="separate"/>
      </w:r>
      <w:r w:rsidR="00011468" w:rsidRPr="00ED4C32">
        <w:rPr>
          <w:rFonts w:ascii="Times New Roman" w:hAnsi="Times New Roman" w:cs="Times New Roman"/>
          <w:noProof/>
          <w:sz w:val="24"/>
          <w:szCs w:val="24"/>
        </w:rPr>
        <w:t>(Fiandra et al., 2015)</w:t>
      </w:r>
      <w:r w:rsidR="00011468" w:rsidRPr="00ED4C32">
        <w:rPr>
          <w:rFonts w:ascii="Times New Roman" w:hAnsi="Times New Roman" w:cs="Times New Roman"/>
          <w:sz w:val="24"/>
          <w:szCs w:val="24"/>
        </w:rPr>
        <w:fldChar w:fldCharType="end"/>
      </w:r>
      <w:r w:rsidR="00B91FB6" w:rsidRPr="00ED4C32">
        <w:rPr>
          <w:rFonts w:ascii="Times New Roman" w:hAnsi="Times New Roman" w:cs="Times New Roman"/>
          <w:sz w:val="24"/>
          <w:szCs w:val="24"/>
        </w:rPr>
        <w:t xml:space="preserve">; </w:t>
      </w:r>
      <w:r w:rsidR="00B91FB6" w:rsidRPr="00ED4C32">
        <w:rPr>
          <w:rFonts w:ascii="Times New Roman" w:hAnsi="Times New Roman" w:cs="Times New Roman"/>
          <w:sz w:val="24"/>
          <w:szCs w:val="24"/>
        </w:rPr>
        <w:fldChar w:fldCharType="begin" w:fldLock="1"/>
      </w:r>
      <w:r w:rsidR="005D1C0D" w:rsidRPr="00ED4C32">
        <w:rPr>
          <w:rFonts w:ascii="Times New Roman" w:hAnsi="Times New Roman" w:cs="Times New Roman"/>
          <w:sz w:val="24"/>
          <w:szCs w:val="24"/>
        </w:rPr>
        <w:instrText>ADDIN CSL_CITATION {"citationItems":[{"id":"ITEM-1","itemData":{"DOI":"10.2217/nnm.09.38.NanoART","author":[{"dropping-particle":"","family":"Nowacek","given":"Ari","non-dropping-particle":"","parse-names":false,"suffix":""}],"container-title":"Nanomedicine (Lond)","id":"ITEM-1","issue":"5","issued":{"date-parts":[["2010"]]},"page":"557-574","title":"NIH Public AccessNanoART, neuroAIDS and CNS drug delivery","type":"article-journal","volume":"4"},"uris":["http://www.mendeley.com/documents/?uuid=81fb8681-0d4e-4f0f-9090-cbab0bcf58ea"]}],"mendeley":{"formattedCitation":"(Nowacek, 2010)","plainTextFormattedCitation":"(Nowacek, 2010)","previouslyFormattedCitation":"(Nowacek, 2010)"},"properties":{"noteIndex":0},"schema":"https://github.com/citation-style-language/schema/raw/master/csl-citation.json"}</w:instrText>
      </w:r>
      <w:r w:rsidR="00B91FB6" w:rsidRPr="00ED4C32">
        <w:rPr>
          <w:rFonts w:ascii="Times New Roman" w:hAnsi="Times New Roman" w:cs="Times New Roman"/>
          <w:sz w:val="24"/>
          <w:szCs w:val="24"/>
        </w:rPr>
        <w:fldChar w:fldCharType="separate"/>
      </w:r>
      <w:r w:rsidR="00B91FB6" w:rsidRPr="00ED4C32">
        <w:rPr>
          <w:rFonts w:ascii="Times New Roman" w:hAnsi="Times New Roman" w:cs="Times New Roman"/>
          <w:noProof/>
          <w:sz w:val="24"/>
          <w:szCs w:val="24"/>
        </w:rPr>
        <w:t>(Nowacek, 2010)</w:t>
      </w:r>
      <w:r w:rsidR="00B91FB6" w:rsidRPr="00ED4C32">
        <w:rPr>
          <w:rFonts w:ascii="Times New Roman" w:hAnsi="Times New Roman" w:cs="Times New Roman"/>
          <w:sz w:val="24"/>
          <w:szCs w:val="24"/>
        </w:rPr>
        <w:fldChar w:fldCharType="end"/>
      </w:r>
      <w:r w:rsidR="00011468" w:rsidRPr="00ED4C32">
        <w:rPr>
          <w:rFonts w:ascii="Times New Roman" w:hAnsi="Times New Roman" w:cs="Times New Roman"/>
          <w:sz w:val="24"/>
          <w:szCs w:val="24"/>
        </w:rPr>
        <w:t xml:space="preserve">. </w:t>
      </w:r>
      <w:r w:rsidR="00473BC8">
        <w:rPr>
          <w:rFonts w:ascii="Times New Roman" w:hAnsi="Times New Roman" w:cs="Times New Roman"/>
          <w:sz w:val="24"/>
          <w:szCs w:val="24"/>
        </w:rPr>
        <w:t>H</w:t>
      </w:r>
      <w:r w:rsidR="00B50EC3" w:rsidRPr="00ED4C32">
        <w:rPr>
          <w:rFonts w:ascii="Times New Roman" w:hAnsi="Times New Roman" w:cs="Times New Roman"/>
          <w:sz w:val="24"/>
          <w:szCs w:val="24"/>
        </w:rPr>
        <w:t>owever</w:t>
      </w:r>
      <w:r w:rsidR="007D616C" w:rsidRPr="00ED4C32">
        <w:rPr>
          <w:rFonts w:ascii="Times New Roman" w:hAnsi="Times New Roman" w:cs="Times New Roman"/>
          <w:sz w:val="24"/>
          <w:szCs w:val="24"/>
        </w:rPr>
        <w:t>, the effect of virus infection on the uptake of NP</w:t>
      </w:r>
      <w:r w:rsidR="00E80E91" w:rsidRPr="00ED4C32">
        <w:rPr>
          <w:rFonts w:ascii="Times New Roman" w:hAnsi="Times New Roman" w:cs="Times New Roman"/>
          <w:sz w:val="24"/>
          <w:szCs w:val="24"/>
        </w:rPr>
        <w:t>s</w:t>
      </w:r>
      <w:r w:rsidR="007D616C" w:rsidRPr="00ED4C32">
        <w:rPr>
          <w:rFonts w:ascii="Times New Roman" w:hAnsi="Times New Roman" w:cs="Times New Roman"/>
          <w:sz w:val="24"/>
          <w:szCs w:val="24"/>
        </w:rPr>
        <w:t xml:space="preserve"> has not been studied in detail. </w:t>
      </w:r>
      <w:r w:rsidR="00C310D8">
        <w:rPr>
          <w:rFonts w:ascii="Times New Roman" w:hAnsi="Times New Roman" w:cs="Times New Roman"/>
          <w:sz w:val="24"/>
          <w:szCs w:val="24"/>
        </w:rPr>
        <w:t>To the best of</w:t>
      </w:r>
      <w:r w:rsidR="002F537B" w:rsidRPr="00ED4C32">
        <w:rPr>
          <w:rFonts w:ascii="Times New Roman" w:hAnsi="Times New Roman" w:cs="Times New Roman"/>
          <w:sz w:val="24"/>
          <w:szCs w:val="24"/>
        </w:rPr>
        <w:t xml:space="preserve"> our knowledge,</w:t>
      </w:r>
      <w:r w:rsidR="00C310D8">
        <w:rPr>
          <w:rFonts w:ascii="Times New Roman" w:hAnsi="Times New Roman" w:cs="Times New Roman"/>
          <w:sz w:val="24"/>
          <w:szCs w:val="24"/>
        </w:rPr>
        <w:t xml:space="preserve"> until very recently</w:t>
      </w:r>
      <w:r w:rsidR="002F537B" w:rsidRPr="00ED4C32">
        <w:rPr>
          <w:rFonts w:ascii="Times New Roman" w:hAnsi="Times New Roman" w:cs="Times New Roman"/>
          <w:sz w:val="24"/>
          <w:szCs w:val="24"/>
        </w:rPr>
        <w:t xml:space="preserve"> </w:t>
      </w:r>
      <w:r w:rsidR="00E80E91" w:rsidRPr="00ED4C32">
        <w:rPr>
          <w:rFonts w:ascii="Times New Roman" w:hAnsi="Times New Roman" w:cs="Times New Roman"/>
          <w:sz w:val="24"/>
          <w:szCs w:val="24"/>
        </w:rPr>
        <w:t>n</w:t>
      </w:r>
      <w:r w:rsidR="002F537B" w:rsidRPr="00ED4C32">
        <w:rPr>
          <w:rFonts w:ascii="Times New Roman" w:hAnsi="Times New Roman" w:cs="Times New Roman"/>
          <w:sz w:val="24"/>
          <w:szCs w:val="24"/>
        </w:rPr>
        <w:t xml:space="preserve">o </w:t>
      </w:r>
      <w:r w:rsidR="00880300" w:rsidRPr="00ED4C32">
        <w:rPr>
          <w:rFonts w:ascii="Times New Roman" w:hAnsi="Times New Roman" w:cs="Times New Roman"/>
          <w:sz w:val="24"/>
          <w:szCs w:val="24"/>
        </w:rPr>
        <w:t>studies attempted</w:t>
      </w:r>
      <w:r w:rsidR="002F537B" w:rsidRPr="00ED4C32">
        <w:rPr>
          <w:rFonts w:ascii="Times New Roman" w:hAnsi="Times New Roman" w:cs="Times New Roman"/>
          <w:sz w:val="24"/>
          <w:szCs w:val="24"/>
        </w:rPr>
        <w:t xml:space="preserve"> to </w:t>
      </w:r>
      <w:r w:rsidR="00C310D8" w:rsidRPr="00ED4C32">
        <w:rPr>
          <w:rFonts w:ascii="Times New Roman" w:hAnsi="Times New Roman" w:cs="Times New Roman"/>
          <w:sz w:val="24"/>
          <w:szCs w:val="24"/>
        </w:rPr>
        <w:t>quanti</w:t>
      </w:r>
      <w:r w:rsidR="00C310D8">
        <w:rPr>
          <w:rFonts w:ascii="Times New Roman" w:hAnsi="Times New Roman" w:cs="Times New Roman"/>
          <w:sz w:val="24"/>
          <w:szCs w:val="24"/>
        </w:rPr>
        <w:t>fy</w:t>
      </w:r>
      <w:r w:rsidR="00C310D8" w:rsidRPr="00ED4C32">
        <w:rPr>
          <w:rFonts w:ascii="Times New Roman" w:hAnsi="Times New Roman" w:cs="Times New Roman"/>
          <w:sz w:val="24"/>
          <w:szCs w:val="24"/>
        </w:rPr>
        <w:t xml:space="preserve"> </w:t>
      </w:r>
      <w:r w:rsidR="002F537B" w:rsidRPr="00ED4C32">
        <w:rPr>
          <w:rFonts w:ascii="Times New Roman" w:hAnsi="Times New Roman" w:cs="Times New Roman"/>
          <w:sz w:val="24"/>
          <w:szCs w:val="24"/>
        </w:rPr>
        <w:t>NP</w:t>
      </w:r>
      <w:r w:rsidR="00441ED8">
        <w:rPr>
          <w:rFonts w:ascii="Times New Roman" w:hAnsi="Times New Roman" w:cs="Times New Roman"/>
          <w:sz w:val="24"/>
          <w:szCs w:val="24"/>
        </w:rPr>
        <w:t>s</w:t>
      </w:r>
      <w:r w:rsidR="002F537B" w:rsidRPr="00ED4C32">
        <w:rPr>
          <w:rFonts w:ascii="Times New Roman" w:hAnsi="Times New Roman" w:cs="Times New Roman"/>
          <w:sz w:val="24"/>
          <w:szCs w:val="24"/>
        </w:rPr>
        <w:t xml:space="preserve"> </w:t>
      </w:r>
      <w:r w:rsidR="00880300" w:rsidRPr="00ED4C32">
        <w:rPr>
          <w:rFonts w:ascii="Times New Roman" w:hAnsi="Times New Roman" w:cs="Times New Roman"/>
          <w:sz w:val="24"/>
          <w:szCs w:val="24"/>
        </w:rPr>
        <w:t>uptake</w:t>
      </w:r>
      <w:r w:rsidR="002F537B" w:rsidRPr="00ED4C32">
        <w:rPr>
          <w:rFonts w:ascii="Times New Roman" w:hAnsi="Times New Roman" w:cs="Times New Roman"/>
          <w:sz w:val="24"/>
          <w:szCs w:val="24"/>
        </w:rPr>
        <w:t xml:space="preserve"> by virus infected cells in comparison to </w:t>
      </w:r>
      <w:r w:rsidR="00473BC8">
        <w:rPr>
          <w:rFonts w:ascii="Times New Roman" w:hAnsi="Times New Roman" w:cs="Times New Roman"/>
          <w:sz w:val="24"/>
          <w:szCs w:val="24"/>
        </w:rPr>
        <w:t>un-</w:t>
      </w:r>
      <w:r w:rsidR="002F537B" w:rsidRPr="00ED4C32">
        <w:rPr>
          <w:rFonts w:ascii="Times New Roman" w:hAnsi="Times New Roman" w:cs="Times New Roman"/>
          <w:sz w:val="24"/>
          <w:szCs w:val="24"/>
        </w:rPr>
        <w:t xml:space="preserve">infected cells. </w:t>
      </w:r>
      <w:r w:rsidR="007D616C" w:rsidRPr="00ED4C32">
        <w:rPr>
          <w:rFonts w:ascii="Times New Roman" w:hAnsi="Times New Roman" w:cs="Times New Roman"/>
          <w:sz w:val="24"/>
          <w:szCs w:val="24"/>
        </w:rPr>
        <w:t>Th</w:t>
      </w:r>
      <w:r w:rsidR="002F537B" w:rsidRPr="00ED4C32">
        <w:rPr>
          <w:rFonts w:ascii="Times New Roman" w:hAnsi="Times New Roman" w:cs="Times New Roman"/>
          <w:sz w:val="24"/>
          <w:szCs w:val="24"/>
        </w:rPr>
        <w:t xml:space="preserve">e effect of </w:t>
      </w:r>
      <w:r w:rsidR="00C310D8" w:rsidRPr="00ED4C32">
        <w:rPr>
          <w:rFonts w:ascii="Times New Roman" w:hAnsi="Times New Roman" w:cs="Times New Roman"/>
          <w:sz w:val="24"/>
          <w:szCs w:val="24"/>
        </w:rPr>
        <w:t>vir</w:t>
      </w:r>
      <w:r w:rsidR="00C310D8">
        <w:rPr>
          <w:rFonts w:ascii="Times New Roman" w:hAnsi="Times New Roman" w:cs="Times New Roman"/>
          <w:sz w:val="24"/>
          <w:szCs w:val="24"/>
        </w:rPr>
        <w:t>al</w:t>
      </w:r>
      <w:r w:rsidR="00C310D8" w:rsidRPr="00ED4C32">
        <w:rPr>
          <w:rFonts w:ascii="Times New Roman" w:hAnsi="Times New Roman" w:cs="Times New Roman"/>
          <w:sz w:val="24"/>
          <w:szCs w:val="24"/>
        </w:rPr>
        <w:t xml:space="preserve"> </w:t>
      </w:r>
      <w:r w:rsidR="002F537B" w:rsidRPr="00ED4C32">
        <w:rPr>
          <w:rFonts w:ascii="Times New Roman" w:hAnsi="Times New Roman" w:cs="Times New Roman"/>
          <w:sz w:val="24"/>
          <w:szCs w:val="24"/>
        </w:rPr>
        <w:t>infection on NP</w:t>
      </w:r>
      <w:r w:rsidR="00441ED8">
        <w:rPr>
          <w:rFonts w:ascii="Times New Roman" w:hAnsi="Times New Roman" w:cs="Times New Roman"/>
          <w:sz w:val="24"/>
          <w:szCs w:val="24"/>
        </w:rPr>
        <w:t>s</w:t>
      </w:r>
      <w:r w:rsidR="002F537B" w:rsidRPr="00ED4C32">
        <w:rPr>
          <w:rFonts w:ascii="Times New Roman" w:hAnsi="Times New Roman" w:cs="Times New Roman"/>
          <w:sz w:val="24"/>
          <w:szCs w:val="24"/>
        </w:rPr>
        <w:t xml:space="preserve"> uptake </w:t>
      </w:r>
      <w:r w:rsidR="007D616C" w:rsidRPr="00ED4C32">
        <w:rPr>
          <w:rFonts w:ascii="Times New Roman" w:hAnsi="Times New Roman" w:cs="Times New Roman"/>
          <w:sz w:val="24"/>
          <w:szCs w:val="24"/>
        </w:rPr>
        <w:t xml:space="preserve">is </w:t>
      </w:r>
      <w:r w:rsidR="00C310D8">
        <w:rPr>
          <w:rFonts w:ascii="Times New Roman" w:hAnsi="Times New Roman" w:cs="Times New Roman"/>
          <w:sz w:val="24"/>
          <w:szCs w:val="24"/>
        </w:rPr>
        <w:t>however</w:t>
      </w:r>
      <w:r w:rsidR="00BC68D2" w:rsidRPr="00ED4C32">
        <w:rPr>
          <w:rFonts w:ascii="Times New Roman" w:hAnsi="Times New Roman" w:cs="Times New Roman"/>
          <w:sz w:val="24"/>
          <w:szCs w:val="24"/>
        </w:rPr>
        <w:t xml:space="preserve"> </w:t>
      </w:r>
      <w:r w:rsidR="007D616C" w:rsidRPr="00ED4C32">
        <w:rPr>
          <w:rFonts w:ascii="Times New Roman" w:hAnsi="Times New Roman" w:cs="Times New Roman"/>
          <w:sz w:val="24"/>
          <w:szCs w:val="24"/>
        </w:rPr>
        <w:t>an important consideration</w:t>
      </w:r>
      <w:r w:rsidR="00C310D8">
        <w:rPr>
          <w:rFonts w:ascii="Times New Roman" w:hAnsi="Times New Roman" w:cs="Times New Roman"/>
          <w:sz w:val="24"/>
          <w:szCs w:val="24"/>
        </w:rPr>
        <w:t>.</w:t>
      </w:r>
      <w:r w:rsidR="007D616C" w:rsidRPr="00ED4C32">
        <w:rPr>
          <w:rFonts w:ascii="Times New Roman" w:hAnsi="Times New Roman" w:cs="Times New Roman"/>
          <w:sz w:val="24"/>
          <w:szCs w:val="24"/>
        </w:rPr>
        <w:t xml:space="preserve"> </w:t>
      </w:r>
      <w:r w:rsidR="00E72135" w:rsidRPr="00ED4C32">
        <w:rPr>
          <w:rFonts w:ascii="Times New Roman" w:hAnsi="Times New Roman" w:cs="Times New Roman"/>
          <w:sz w:val="24"/>
          <w:szCs w:val="24"/>
        </w:rPr>
        <w:t>NP</w:t>
      </w:r>
      <w:r w:rsidR="00E80E91" w:rsidRPr="00ED4C32">
        <w:rPr>
          <w:rFonts w:ascii="Times New Roman" w:hAnsi="Times New Roman" w:cs="Times New Roman"/>
          <w:sz w:val="24"/>
          <w:szCs w:val="24"/>
        </w:rPr>
        <w:t>s</w:t>
      </w:r>
      <w:r w:rsidR="00E72135" w:rsidRPr="00ED4C32">
        <w:rPr>
          <w:rFonts w:ascii="Times New Roman" w:hAnsi="Times New Roman" w:cs="Times New Roman"/>
          <w:sz w:val="24"/>
          <w:szCs w:val="24"/>
        </w:rPr>
        <w:t xml:space="preserve"> are mainly taken up into cells by </w:t>
      </w:r>
      <w:r w:rsidR="00C310D8">
        <w:rPr>
          <w:rFonts w:ascii="Times New Roman" w:hAnsi="Times New Roman" w:cs="Times New Roman"/>
          <w:sz w:val="24"/>
          <w:szCs w:val="24"/>
        </w:rPr>
        <w:t xml:space="preserve">an </w:t>
      </w:r>
      <w:r w:rsidR="00E72135" w:rsidRPr="00ED4C32">
        <w:rPr>
          <w:rFonts w:ascii="Times New Roman" w:hAnsi="Times New Roman" w:cs="Times New Roman"/>
          <w:sz w:val="24"/>
          <w:szCs w:val="24"/>
        </w:rPr>
        <w:t>endocytic pathway</w:t>
      </w:r>
      <w:r w:rsidR="000D5215" w:rsidRPr="00ED4C32">
        <w:rPr>
          <w:rFonts w:ascii="Times New Roman" w:hAnsi="Times New Roman" w:cs="Times New Roman"/>
          <w:sz w:val="24"/>
          <w:szCs w:val="24"/>
        </w:rPr>
        <w:t xml:space="preserve"> </w:t>
      </w:r>
      <w:r w:rsidR="000D5215" w:rsidRPr="00ED4C32">
        <w:rPr>
          <w:rFonts w:ascii="Times New Roman" w:hAnsi="Times New Roman" w:cs="Times New Roman"/>
          <w:sz w:val="24"/>
          <w:szCs w:val="24"/>
        </w:rPr>
        <w:fldChar w:fldCharType="begin" w:fldLock="1"/>
      </w:r>
      <w:r w:rsidR="00042528" w:rsidRPr="00ED4C32">
        <w:rPr>
          <w:rFonts w:ascii="Times New Roman" w:hAnsi="Times New Roman" w:cs="Times New Roman"/>
          <w:sz w:val="24"/>
          <w:szCs w:val="24"/>
        </w:rPr>
        <w:instrText>ADDIN CSL_CITATION {"citationItems":[{"id":"ITEM-1","itemData":{"author":[{"dropping-particle":"","family":"Foroozandeh","given":"Parisa","non-dropping-particle":"","parse-names":false,"suffix":""},{"dropping-particle":"","family":"Aziz","given":"Azlan Abdul","non-dropping-particle":"","parse-names":false,"suffix":""}],"container-title":"Nanoscale Research Letters","id":"ITEM-1","issued":{"date-parts":[["2018"]]},"page":"339 - 341","publisher":"Nanoscale Research Letters","title":"Insight into Cellular Uptake and Intracellular Trafficking of Nanoparticles","type":"article-journal","volume":"13"},"uris":["http://www.mendeley.com/documents/?uuid=699cde42-e359-4b15-8f19-e66643e8b2cf"]}],"mendeley":{"formattedCitation":"(Foroozandeh and Aziz, 2018)","plainTextFormattedCitation":"(Foroozandeh and Aziz, 2018)","previouslyFormattedCitation":"(Foroozandeh and Aziz, 2018)"},"properties":{"noteIndex":0},"schema":"https://github.com/citation-style-language/schema/raw/master/csl-citation.json"}</w:instrText>
      </w:r>
      <w:r w:rsidR="000D5215" w:rsidRPr="00ED4C32">
        <w:rPr>
          <w:rFonts w:ascii="Times New Roman" w:hAnsi="Times New Roman" w:cs="Times New Roman"/>
          <w:sz w:val="24"/>
          <w:szCs w:val="24"/>
        </w:rPr>
        <w:fldChar w:fldCharType="separate"/>
      </w:r>
      <w:r w:rsidR="000D5215" w:rsidRPr="00ED4C32">
        <w:rPr>
          <w:rFonts w:ascii="Times New Roman" w:hAnsi="Times New Roman" w:cs="Times New Roman"/>
          <w:noProof/>
          <w:sz w:val="24"/>
          <w:szCs w:val="24"/>
        </w:rPr>
        <w:t>(Foroozandeh and Aziz, 2018)</w:t>
      </w:r>
      <w:r w:rsidR="000D5215" w:rsidRPr="00ED4C32">
        <w:rPr>
          <w:rFonts w:ascii="Times New Roman" w:hAnsi="Times New Roman" w:cs="Times New Roman"/>
          <w:sz w:val="24"/>
          <w:szCs w:val="24"/>
        </w:rPr>
        <w:fldChar w:fldCharType="end"/>
      </w:r>
      <w:r w:rsidR="00E72135" w:rsidRPr="00ED4C32">
        <w:rPr>
          <w:rFonts w:ascii="Times New Roman" w:hAnsi="Times New Roman" w:cs="Times New Roman"/>
          <w:sz w:val="24"/>
          <w:szCs w:val="24"/>
        </w:rPr>
        <w:t xml:space="preserve"> and </w:t>
      </w:r>
      <w:r w:rsidR="009D0743">
        <w:rPr>
          <w:rFonts w:ascii="Times New Roman" w:hAnsi="Times New Roman" w:cs="Times New Roman"/>
          <w:sz w:val="24"/>
          <w:szCs w:val="24"/>
        </w:rPr>
        <w:t xml:space="preserve">possibly a </w:t>
      </w:r>
      <w:r w:rsidR="007D616C" w:rsidRPr="00ED4C32">
        <w:rPr>
          <w:rFonts w:ascii="Times New Roman" w:hAnsi="Times New Roman" w:cs="Times New Roman"/>
          <w:sz w:val="24"/>
          <w:szCs w:val="24"/>
        </w:rPr>
        <w:t xml:space="preserve">down-regulation of endocytosis </w:t>
      </w:r>
      <w:r w:rsidR="009D0743">
        <w:rPr>
          <w:rFonts w:ascii="Times New Roman" w:hAnsi="Times New Roman" w:cs="Times New Roman"/>
          <w:sz w:val="24"/>
          <w:szCs w:val="24"/>
        </w:rPr>
        <w:t xml:space="preserve">because of </w:t>
      </w:r>
      <w:r w:rsidR="007D616C" w:rsidRPr="00ED4C32">
        <w:rPr>
          <w:rFonts w:ascii="Times New Roman" w:hAnsi="Times New Roman" w:cs="Times New Roman"/>
          <w:sz w:val="24"/>
          <w:szCs w:val="24"/>
        </w:rPr>
        <w:t>vir</w:t>
      </w:r>
      <w:r w:rsidR="00C310D8">
        <w:rPr>
          <w:rFonts w:ascii="Times New Roman" w:hAnsi="Times New Roman" w:cs="Times New Roman"/>
          <w:sz w:val="24"/>
          <w:szCs w:val="24"/>
        </w:rPr>
        <w:t>al</w:t>
      </w:r>
      <w:r w:rsidR="002F537B" w:rsidRPr="00ED4C32">
        <w:rPr>
          <w:rFonts w:ascii="Times New Roman" w:hAnsi="Times New Roman" w:cs="Times New Roman"/>
          <w:sz w:val="24"/>
          <w:szCs w:val="24"/>
        </w:rPr>
        <w:t xml:space="preserve"> infection</w:t>
      </w:r>
      <w:r w:rsidR="007D616C" w:rsidRPr="00ED4C32">
        <w:rPr>
          <w:rFonts w:ascii="Times New Roman" w:hAnsi="Times New Roman" w:cs="Times New Roman"/>
          <w:sz w:val="24"/>
          <w:szCs w:val="24"/>
        </w:rPr>
        <w:t xml:space="preserve"> </w:t>
      </w:r>
      <w:r w:rsidR="009D0743">
        <w:rPr>
          <w:rFonts w:ascii="Times New Roman" w:hAnsi="Times New Roman" w:cs="Times New Roman"/>
          <w:sz w:val="24"/>
          <w:szCs w:val="24"/>
        </w:rPr>
        <w:t>would</w:t>
      </w:r>
      <w:r w:rsidR="007D616C" w:rsidRPr="00ED4C32">
        <w:rPr>
          <w:rFonts w:ascii="Times New Roman" w:hAnsi="Times New Roman" w:cs="Times New Roman"/>
          <w:sz w:val="24"/>
          <w:szCs w:val="24"/>
        </w:rPr>
        <w:t xml:space="preserve"> make NP</w:t>
      </w:r>
      <w:r w:rsidR="00441ED8">
        <w:rPr>
          <w:rFonts w:ascii="Times New Roman" w:hAnsi="Times New Roman" w:cs="Times New Roman"/>
          <w:sz w:val="24"/>
          <w:szCs w:val="24"/>
        </w:rPr>
        <w:t>s</w:t>
      </w:r>
      <w:r w:rsidR="007D616C" w:rsidRPr="00ED4C32">
        <w:rPr>
          <w:rFonts w:ascii="Times New Roman" w:hAnsi="Times New Roman" w:cs="Times New Roman"/>
          <w:sz w:val="24"/>
          <w:szCs w:val="24"/>
        </w:rPr>
        <w:t xml:space="preserve"> delivery of the appropriate antiviral agent(s) less effective.</w:t>
      </w:r>
    </w:p>
    <w:p w14:paraId="3BEDF6EE" w14:textId="77777777" w:rsidR="002F537B" w:rsidRPr="00ED4C32" w:rsidRDefault="002F537B" w:rsidP="00F1166B">
      <w:pPr>
        <w:autoSpaceDE w:val="0"/>
        <w:autoSpaceDN w:val="0"/>
        <w:adjustRightInd w:val="0"/>
        <w:spacing w:after="0" w:line="480" w:lineRule="auto"/>
        <w:jc w:val="both"/>
        <w:rPr>
          <w:rFonts w:ascii="Times New Roman" w:hAnsi="Times New Roman" w:cs="Times New Roman"/>
          <w:sz w:val="24"/>
          <w:szCs w:val="24"/>
        </w:rPr>
      </w:pPr>
    </w:p>
    <w:p w14:paraId="0D14EDA5" w14:textId="631175C6" w:rsidR="00F86D0F" w:rsidRPr="001244BF" w:rsidRDefault="00E72135" w:rsidP="00F1166B">
      <w:pPr>
        <w:autoSpaceDE w:val="0"/>
        <w:autoSpaceDN w:val="0"/>
        <w:adjustRightInd w:val="0"/>
        <w:spacing w:after="0" w:line="480" w:lineRule="auto"/>
        <w:jc w:val="both"/>
        <w:rPr>
          <w:rFonts w:ascii="Times New Roman" w:eastAsia="CharisSIL" w:hAnsi="Times New Roman" w:cs="Times New Roman"/>
          <w:sz w:val="14"/>
          <w:szCs w:val="14"/>
          <w:highlight w:val="yellow"/>
        </w:rPr>
      </w:pPr>
      <w:r w:rsidRPr="001244BF">
        <w:rPr>
          <w:rFonts w:ascii="Times New Roman" w:hAnsi="Times New Roman" w:cs="Times New Roman"/>
          <w:sz w:val="24"/>
          <w:szCs w:val="24"/>
          <w:highlight w:val="yellow"/>
        </w:rPr>
        <w:t xml:space="preserve">We </w:t>
      </w:r>
      <w:r w:rsidR="00C04F82" w:rsidRPr="001244BF">
        <w:rPr>
          <w:rFonts w:ascii="Times New Roman" w:hAnsi="Times New Roman" w:cs="Times New Roman"/>
          <w:sz w:val="24"/>
          <w:szCs w:val="24"/>
          <w:highlight w:val="yellow"/>
        </w:rPr>
        <w:t xml:space="preserve">previously </w:t>
      </w:r>
      <w:r w:rsidR="00C04F82" w:rsidRPr="001244BF">
        <w:rPr>
          <w:rFonts w:ascii="Times New Roman" w:hAnsi="Times New Roman" w:cs="Times New Roman"/>
          <w:sz w:val="24"/>
          <w:szCs w:val="24"/>
          <w:highlight w:val="yellow"/>
        </w:rPr>
        <w:fldChar w:fldCharType="begin" w:fldLock="1"/>
      </w:r>
      <w:r w:rsidR="00042528" w:rsidRPr="001244BF">
        <w:rPr>
          <w:rFonts w:ascii="Times New Roman" w:hAnsi="Times New Roman" w:cs="Times New Roman"/>
          <w:sz w:val="24"/>
          <w:szCs w:val="24"/>
          <w:highlight w:val="yellow"/>
        </w:rPr>
        <w:instrText>ADDIN CSL_CITATION {"citationItems":[{"id":"ITEM-1","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Pharmaceutics","id":"ITEM-1","issued":{"date-parts":[["2018"]]},"page":"572-581","publisher":"Elsevier","title":"Enhanced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2018b)","plainTextFormattedCitation":"(Abo-zeid et al., 2018b)","previouslyFormattedCitation":"(Abo-zeid et al., 2018b)"},"properties":{"noteIndex":0},"schema":"https://github.com/citation-style-language/schema/raw/master/csl-citation.json"}</w:instrText>
      </w:r>
      <w:r w:rsidR="00C04F82" w:rsidRPr="001244BF">
        <w:rPr>
          <w:rFonts w:ascii="Times New Roman" w:hAnsi="Times New Roman" w:cs="Times New Roman"/>
          <w:sz w:val="24"/>
          <w:szCs w:val="24"/>
          <w:highlight w:val="yellow"/>
        </w:rPr>
        <w:fldChar w:fldCharType="separate"/>
      </w:r>
      <w:r w:rsidR="00C04F82" w:rsidRPr="001244BF">
        <w:rPr>
          <w:rFonts w:ascii="Times New Roman" w:hAnsi="Times New Roman" w:cs="Times New Roman"/>
          <w:noProof/>
          <w:sz w:val="24"/>
          <w:szCs w:val="24"/>
          <w:highlight w:val="yellow"/>
        </w:rPr>
        <w:t>(Abo-zeid et al., 2018b)</w:t>
      </w:r>
      <w:r w:rsidR="00C04F82" w:rsidRPr="001244BF">
        <w:rPr>
          <w:rFonts w:ascii="Times New Roman" w:hAnsi="Times New Roman" w:cs="Times New Roman"/>
          <w:sz w:val="24"/>
          <w:szCs w:val="24"/>
          <w:highlight w:val="yellow"/>
        </w:rPr>
        <w:fldChar w:fldCharType="end"/>
      </w:r>
      <w:r w:rsidR="00C04F82" w:rsidRPr="001244BF">
        <w:rPr>
          <w:rFonts w:ascii="Times New Roman" w:hAnsi="Times New Roman" w:cs="Times New Roman"/>
          <w:sz w:val="24"/>
          <w:szCs w:val="24"/>
          <w:highlight w:val="yellow"/>
        </w:rPr>
        <w:t xml:space="preserve"> tracked the uptake of </w:t>
      </w:r>
      <w:r w:rsidR="00536254" w:rsidRPr="001244BF">
        <w:rPr>
          <w:rFonts w:ascii="Times New Roman" w:hAnsi="Times New Roman" w:cs="Times New Roman"/>
          <w:sz w:val="24"/>
          <w:szCs w:val="24"/>
          <w:highlight w:val="yellow"/>
        </w:rPr>
        <w:t xml:space="preserve">poly(glycerol-adipate) nanoparticles </w:t>
      </w:r>
      <w:r w:rsidR="00C310D8" w:rsidRPr="001244BF">
        <w:rPr>
          <w:rFonts w:ascii="Times New Roman" w:hAnsi="Times New Roman" w:cs="Times New Roman"/>
          <w:sz w:val="24"/>
          <w:szCs w:val="24"/>
          <w:highlight w:val="yellow"/>
        </w:rPr>
        <w:t xml:space="preserve">fluorescently labelled with rhodamine B isothiocyanate </w:t>
      </w:r>
      <w:r w:rsidR="00536254" w:rsidRPr="001244BF">
        <w:rPr>
          <w:rFonts w:ascii="Times New Roman" w:hAnsi="Times New Roman" w:cs="Times New Roman"/>
          <w:sz w:val="24"/>
          <w:szCs w:val="24"/>
          <w:highlight w:val="yellow"/>
        </w:rPr>
        <w:t>(</w:t>
      </w:r>
      <w:r w:rsidR="007D616C" w:rsidRPr="001244BF">
        <w:rPr>
          <w:rFonts w:ascii="Times New Roman" w:hAnsi="Times New Roman" w:cs="Times New Roman"/>
          <w:sz w:val="24"/>
          <w:szCs w:val="24"/>
          <w:highlight w:val="yellow"/>
        </w:rPr>
        <w:t>RBITC PGA NP</w:t>
      </w:r>
      <w:r w:rsidR="00E80E91" w:rsidRPr="001244BF">
        <w:rPr>
          <w:rFonts w:ascii="Times New Roman" w:hAnsi="Times New Roman" w:cs="Times New Roman"/>
          <w:sz w:val="24"/>
          <w:szCs w:val="24"/>
          <w:highlight w:val="yellow"/>
        </w:rPr>
        <w:t>s</w:t>
      </w:r>
      <w:r w:rsidR="00536254" w:rsidRPr="001244BF">
        <w:rPr>
          <w:rFonts w:ascii="Times New Roman" w:hAnsi="Times New Roman" w:cs="Times New Roman"/>
          <w:sz w:val="24"/>
          <w:szCs w:val="24"/>
          <w:highlight w:val="yellow"/>
        </w:rPr>
        <w:t>)</w:t>
      </w:r>
      <w:r w:rsidR="007D616C" w:rsidRPr="001244BF">
        <w:rPr>
          <w:rFonts w:ascii="Times New Roman" w:hAnsi="Times New Roman" w:cs="Times New Roman"/>
          <w:sz w:val="24"/>
          <w:szCs w:val="24"/>
          <w:highlight w:val="yellow"/>
        </w:rPr>
        <w:t xml:space="preserve"> in </w:t>
      </w:r>
      <w:r w:rsidR="00C04F82" w:rsidRPr="001244BF">
        <w:rPr>
          <w:rFonts w:ascii="Times New Roman" w:eastAsia="Calibri" w:hAnsi="Times New Roman" w:cs="Times New Roman"/>
          <w:sz w:val="24"/>
          <w:szCs w:val="24"/>
          <w:highlight w:val="yellow"/>
        </w:rPr>
        <w:t>human hepatoma cells (</w:t>
      </w:r>
      <w:r w:rsidR="007D616C" w:rsidRPr="001244BF">
        <w:rPr>
          <w:rFonts w:ascii="Times New Roman" w:hAnsi="Times New Roman" w:cs="Times New Roman"/>
          <w:sz w:val="24"/>
          <w:szCs w:val="24"/>
          <w:highlight w:val="yellow"/>
        </w:rPr>
        <w:t>Huh7.5 cells</w:t>
      </w:r>
      <w:r w:rsidR="00C04F82" w:rsidRPr="001244BF">
        <w:rPr>
          <w:rFonts w:ascii="Times New Roman" w:hAnsi="Times New Roman" w:cs="Times New Roman"/>
          <w:sz w:val="24"/>
          <w:szCs w:val="24"/>
          <w:highlight w:val="yellow"/>
        </w:rPr>
        <w:t>)</w:t>
      </w:r>
      <w:r w:rsidR="007D616C" w:rsidRPr="001244BF">
        <w:rPr>
          <w:rFonts w:ascii="Times New Roman" w:hAnsi="Times New Roman" w:cs="Times New Roman"/>
          <w:sz w:val="24"/>
          <w:szCs w:val="24"/>
          <w:highlight w:val="yellow"/>
        </w:rPr>
        <w:t xml:space="preserve"> transfected with </w:t>
      </w:r>
      <w:r w:rsidR="006A0289" w:rsidRPr="001244BF">
        <w:rPr>
          <w:rFonts w:ascii="Times New Roman" w:hAnsi="Times New Roman" w:cs="Times New Roman"/>
          <w:sz w:val="24"/>
          <w:szCs w:val="24"/>
          <w:highlight w:val="yellow"/>
        </w:rPr>
        <w:t xml:space="preserve">the </w:t>
      </w:r>
      <w:r w:rsidR="007D616C" w:rsidRPr="001244BF">
        <w:rPr>
          <w:rFonts w:ascii="Times New Roman" w:hAnsi="Times New Roman" w:cs="Times New Roman"/>
          <w:sz w:val="24"/>
          <w:szCs w:val="24"/>
          <w:highlight w:val="yellow"/>
        </w:rPr>
        <w:t>hepatitis C virus</w:t>
      </w:r>
      <w:r w:rsidR="004544E4" w:rsidRPr="001244BF">
        <w:rPr>
          <w:rFonts w:ascii="Times New Roman" w:hAnsi="Times New Roman" w:cs="Times New Roman"/>
          <w:sz w:val="24"/>
          <w:szCs w:val="24"/>
          <w:highlight w:val="yellow"/>
        </w:rPr>
        <w:t xml:space="preserve"> (HCV) </w:t>
      </w:r>
      <w:r w:rsidR="007D616C" w:rsidRPr="001244BF">
        <w:rPr>
          <w:rFonts w:ascii="Times New Roman" w:hAnsi="Times New Roman" w:cs="Times New Roman"/>
          <w:sz w:val="24"/>
          <w:szCs w:val="24"/>
          <w:highlight w:val="yellow"/>
        </w:rPr>
        <w:t>J6/JFH1 chimera</w:t>
      </w:r>
      <w:r w:rsidR="00216199" w:rsidRPr="001244BF">
        <w:rPr>
          <w:rFonts w:ascii="Times New Roman" w:hAnsi="Times New Roman" w:cs="Times New Roman"/>
          <w:sz w:val="24"/>
          <w:szCs w:val="24"/>
          <w:highlight w:val="yellow"/>
        </w:rPr>
        <w:t xml:space="preserve"> (a recombinant HCV designed for </w:t>
      </w:r>
      <w:r w:rsidR="006A0289" w:rsidRPr="001244BF">
        <w:rPr>
          <w:rFonts w:ascii="Times New Roman" w:hAnsi="Times New Roman" w:cs="Times New Roman"/>
          <w:sz w:val="24"/>
          <w:szCs w:val="24"/>
          <w:highlight w:val="yellow"/>
        </w:rPr>
        <w:t xml:space="preserve">maximum </w:t>
      </w:r>
      <w:r w:rsidR="00216199" w:rsidRPr="001244BF">
        <w:rPr>
          <w:rFonts w:ascii="Times New Roman" w:hAnsi="Times New Roman" w:cs="Times New Roman"/>
          <w:sz w:val="24"/>
          <w:szCs w:val="24"/>
          <w:highlight w:val="yellow"/>
        </w:rPr>
        <w:t xml:space="preserve">replication and virion production </w:t>
      </w:r>
      <w:r w:rsidR="00216199" w:rsidRPr="001244BF">
        <w:rPr>
          <w:rFonts w:ascii="Times New Roman" w:hAnsi="Times New Roman" w:cs="Times New Roman"/>
          <w:i/>
          <w:iCs/>
          <w:sz w:val="24"/>
          <w:szCs w:val="24"/>
          <w:highlight w:val="yellow"/>
        </w:rPr>
        <w:t>in vitro</w:t>
      </w:r>
      <w:r w:rsidR="00216199" w:rsidRPr="001244BF">
        <w:rPr>
          <w:rFonts w:ascii="Times New Roman" w:hAnsi="Times New Roman" w:cs="Times New Roman"/>
          <w:sz w:val="24"/>
          <w:szCs w:val="24"/>
          <w:highlight w:val="yellow"/>
        </w:rPr>
        <w:t>)</w:t>
      </w:r>
      <w:r w:rsidR="000D5215" w:rsidRPr="001244BF">
        <w:rPr>
          <w:rFonts w:ascii="Times New Roman" w:hAnsi="Times New Roman" w:cs="Times New Roman"/>
          <w:sz w:val="24"/>
          <w:szCs w:val="24"/>
          <w:highlight w:val="yellow"/>
        </w:rPr>
        <w:t>. Confocal microscopy demonstrated an enhancement of NP</w:t>
      </w:r>
      <w:r w:rsidR="00441ED8" w:rsidRPr="001244BF">
        <w:rPr>
          <w:rFonts w:ascii="Times New Roman" w:hAnsi="Times New Roman" w:cs="Times New Roman"/>
          <w:sz w:val="24"/>
          <w:szCs w:val="24"/>
          <w:highlight w:val="yellow"/>
        </w:rPr>
        <w:t>s</w:t>
      </w:r>
      <w:r w:rsidR="000D5215" w:rsidRPr="001244BF">
        <w:rPr>
          <w:rFonts w:ascii="Times New Roman" w:hAnsi="Times New Roman" w:cs="Times New Roman"/>
          <w:sz w:val="24"/>
          <w:szCs w:val="24"/>
          <w:highlight w:val="yellow"/>
        </w:rPr>
        <w:t xml:space="preserve"> uptake by infected cells</w:t>
      </w:r>
      <w:r w:rsidR="007E5002" w:rsidRPr="001244BF">
        <w:rPr>
          <w:rFonts w:ascii="Times New Roman" w:hAnsi="Times New Roman" w:cs="Times New Roman"/>
          <w:sz w:val="24"/>
          <w:szCs w:val="24"/>
          <w:highlight w:val="yellow"/>
        </w:rPr>
        <w:t xml:space="preserve"> in comparison to non-transfected cells</w:t>
      </w:r>
      <w:r w:rsidR="00C310D8" w:rsidRPr="001244BF">
        <w:rPr>
          <w:rFonts w:ascii="Times New Roman" w:hAnsi="Times New Roman" w:cs="Times New Roman"/>
          <w:sz w:val="24"/>
          <w:szCs w:val="24"/>
          <w:highlight w:val="yellow"/>
        </w:rPr>
        <w:t>,</w:t>
      </w:r>
      <w:r w:rsidR="00C04F82" w:rsidRPr="001244BF">
        <w:rPr>
          <w:rFonts w:ascii="Times New Roman" w:hAnsi="Times New Roman" w:cs="Times New Roman"/>
          <w:sz w:val="24"/>
          <w:szCs w:val="24"/>
          <w:highlight w:val="yellow"/>
        </w:rPr>
        <w:t xml:space="preserve"> and </w:t>
      </w:r>
      <w:r w:rsidR="000D5215" w:rsidRPr="001244BF">
        <w:rPr>
          <w:rFonts w:ascii="Times New Roman" w:hAnsi="Times New Roman" w:cs="Times New Roman"/>
          <w:sz w:val="24"/>
          <w:szCs w:val="24"/>
          <w:highlight w:val="yellow"/>
        </w:rPr>
        <w:t>by performing flow cytometr</w:t>
      </w:r>
      <w:r w:rsidR="00BC68D2" w:rsidRPr="001244BF">
        <w:rPr>
          <w:rFonts w:ascii="Times New Roman" w:hAnsi="Times New Roman" w:cs="Times New Roman"/>
          <w:sz w:val="24"/>
          <w:szCs w:val="24"/>
          <w:highlight w:val="yellow"/>
        </w:rPr>
        <w:t>ic</w:t>
      </w:r>
      <w:r w:rsidR="000D5215" w:rsidRPr="001244BF">
        <w:rPr>
          <w:rFonts w:ascii="Times New Roman" w:hAnsi="Times New Roman" w:cs="Times New Roman"/>
          <w:sz w:val="24"/>
          <w:szCs w:val="24"/>
          <w:highlight w:val="yellow"/>
        </w:rPr>
        <w:t xml:space="preserve"> analys</w:t>
      </w:r>
      <w:r w:rsidR="00BC68D2" w:rsidRPr="001244BF">
        <w:rPr>
          <w:rFonts w:ascii="Times New Roman" w:hAnsi="Times New Roman" w:cs="Times New Roman"/>
          <w:sz w:val="24"/>
          <w:szCs w:val="24"/>
          <w:highlight w:val="yellow"/>
        </w:rPr>
        <w:t>e</w:t>
      </w:r>
      <w:r w:rsidR="000D5215" w:rsidRPr="001244BF">
        <w:rPr>
          <w:rFonts w:ascii="Times New Roman" w:hAnsi="Times New Roman" w:cs="Times New Roman"/>
          <w:sz w:val="24"/>
          <w:szCs w:val="24"/>
          <w:highlight w:val="yellow"/>
        </w:rPr>
        <w:t>s</w:t>
      </w:r>
      <w:r w:rsidR="00E403DB" w:rsidRPr="001244BF">
        <w:rPr>
          <w:rFonts w:ascii="Times New Roman" w:hAnsi="Times New Roman" w:cs="Times New Roman"/>
          <w:sz w:val="24"/>
          <w:szCs w:val="24"/>
          <w:highlight w:val="yellow"/>
        </w:rPr>
        <w:t>, we</w:t>
      </w:r>
      <w:r w:rsidR="000D5215" w:rsidRPr="001244BF">
        <w:rPr>
          <w:rFonts w:ascii="Times New Roman" w:hAnsi="Times New Roman" w:cs="Times New Roman"/>
          <w:sz w:val="24"/>
          <w:szCs w:val="24"/>
          <w:highlight w:val="yellow"/>
        </w:rPr>
        <w:t xml:space="preserve"> </w:t>
      </w:r>
      <w:r w:rsidR="00C04F82" w:rsidRPr="001244BF">
        <w:rPr>
          <w:rFonts w:ascii="Times New Roman" w:hAnsi="Times New Roman" w:cs="Times New Roman"/>
          <w:sz w:val="24"/>
          <w:szCs w:val="24"/>
          <w:highlight w:val="yellow"/>
        </w:rPr>
        <w:t xml:space="preserve">found that virus transfected cells showed </w:t>
      </w:r>
      <w:r w:rsidR="007D616C" w:rsidRPr="001244BF">
        <w:rPr>
          <w:rFonts w:ascii="Times New Roman" w:hAnsi="Times New Roman" w:cs="Times New Roman"/>
          <w:sz w:val="24"/>
          <w:szCs w:val="24"/>
          <w:highlight w:val="yellow"/>
        </w:rPr>
        <w:t>significant</w:t>
      </w:r>
      <w:r w:rsidR="00BC68D2" w:rsidRPr="001244BF">
        <w:rPr>
          <w:rFonts w:ascii="Times New Roman" w:hAnsi="Times New Roman" w:cs="Times New Roman"/>
          <w:sz w:val="24"/>
          <w:szCs w:val="24"/>
          <w:highlight w:val="yellow"/>
        </w:rPr>
        <w:t>ly</w:t>
      </w:r>
      <w:r w:rsidR="007D616C" w:rsidRPr="001244BF">
        <w:rPr>
          <w:rFonts w:ascii="Times New Roman" w:hAnsi="Times New Roman" w:cs="Times New Roman"/>
          <w:sz w:val="24"/>
          <w:szCs w:val="24"/>
          <w:highlight w:val="yellow"/>
        </w:rPr>
        <w:t xml:space="preserve"> (&gt; 2</w:t>
      </w:r>
      <w:r w:rsidR="00F16B69" w:rsidRPr="001244BF">
        <w:rPr>
          <w:rFonts w:ascii="Times New Roman" w:hAnsi="Times New Roman" w:cs="Times New Roman"/>
          <w:sz w:val="24"/>
          <w:szCs w:val="24"/>
          <w:highlight w:val="yellow"/>
        </w:rPr>
        <w:t xml:space="preserve"> </w:t>
      </w:r>
      <w:r w:rsidR="007D616C" w:rsidRPr="001244BF">
        <w:rPr>
          <w:rFonts w:ascii="Times New Roman" w:hAnsi="Times New Roman" w:cs="Times New Roman"/>
          <w:sz w:val="24"/>
          <w:szCs w:val="24"/>
          <w:highlight w:val="yellow"/>
        </w:rPr>
        <w:t xml:space="preserve">times) </w:t>
      </w:r>
      <w:r w:rsidR="00BC68D2" w:rsidRPr="001244BF">
        <w:rPr>
          <w:rFonts w:ascii="Times New Roman" w:hAnsi="Times New Roman" w:cs="Times New Roman"/>
          <w:sz w:val="24"/>
          <w:szCs w:val="24"/>
          <w:highlight w:val="yellow"/>
        </w:rPr>
        <w:t>increased</w:t>
      </w:r>
      <w:r w:rsidR="007D616C" w:rsidRPr="001244BF">
        <w:rPr>
          <w:rFonts w:ascii="Times New Roman" w:hAnsi="Times New Roman" w:cs="Times New Roman"/>
          <w:sz w:val="24"/>
          <w:szCs w:val="24"/>
          <w:highlight w:val="yellow"/>
        </w:rPr>
        <w:t xml:space="preserve"> NP</w:t>
      </w:r>
      <w:r w:rsidR="00E41113" w:rsidRPr="001244BF">
        <w:rPr>
          <w:rFonts w:ascii="Times New Roman" w:hAnsi="Times New Roman" w:cs="Times New Roman"/>
          <w:sz w:val="24"/>
          <w:szCs w:val="24"/>
          <w:highlight w:val="yellow"/>
        </w:rPr>
        <w:t>s</w:t>
      </w:r>
      <w:r w:rsidR="007D616C" w:rsidRPr="001244BF">
        <w:rPr>
          <w:rFonts w:ascii="Times New Roman" w:hAnsi="Times New Roman" w:cs="Times New Roman"/>
          <w:sz w:val="24"/>
          <w:szCs w:val="24"/>
          <w:highlight w:val="yellow"/>
        </w:rPr>
        <w:t xml:space="preserve"> uptake</w:t>
      </w:r>
      <w:r w:rsidR="00D00451" w:rsidRPr="001244BF">
        <w:rPr>
          <w:rFonts w:ascii="Times New Roman" w:hAnsi="Times New Roman" w:cs="Times New Roman"/>
          <w:sz w:val="24"/>
          <w:szCs w:val="24"/>
          <w:highlight w:val="yellow"/>
        </w:rPr>
        <w:t xml:space="preserve"> over</w:t>
      </w:r>
      <w:r w:rsidR="007D616C" w:rsidRPr="001244BF">
        <w:rPr>
          <w:rFonts w:ascii="Times New Roman" w:hAnsi="Times New Roman" w:cs="Times New Roman"/>
          <w:sz w:val="24"/>
          <w:szCs w:val="24"/>
          <w:highlight w:val="yellow"/>
        </w:rPr>
        <w:t xml:space="preserve"> non-transfected cells. </w:t>
      </w:r>
      <w:r w:rsidR="006D3894" w:rsidRPr="001244BF">
        <w:rPr>
          <w:rFonts w:ascii="Times New Roman" w:hAnsi="Times New Roman" w:cs="Times New Roman"/>
          <w:sz w:val="24"/>
          <w:szCs w:val="24"/>
          <w:highlight w:val="yellow"/>
        </w:rPr>
        <w:t>Th</w:t>
      </w:r>
      <w:r w:rsidR="002F537B" w:rsidRPr="001244BF">
        <w:rPr>
          <w:rFonts w:ascii="Times New Roman" w:hAnsi="Times New Roman" w:cs="Times New Roman"/>
          <w:sz w:val="24"/>
          <w:szCs w:val="24"/>
          <w:highlight w:val="yellow"/>
        </w:rPr>
        <w:t xml:space="preserve">e </w:t>
      </w:r>
      <w:r w:rsidR="008A61B5" w:rsidRPr="001244BF">
        <w:rPr>
          <w:rFonts w:ascii="Times New Roman" w:hAnsi="Times New Roman" w:cs="Times New Roman"/>
          <w:sz w:val="24"/>
          <w:szCs w:val="24"/>
          <w:highlight w:val="yellow"/>
        </w:rPr>
        <w:t>NP</w:t>
      </w:r>
      <w:r w:rsidR="00E80E91" w:rsidRPr="001244BF">
        <w:rPr>
          <w:rFonts w:ascii="Times New Roman" w:hAnsi="Times New Roman" w:cs="Times New Roman"/>
          <w:sz w:val="24"/>
          <w:szCs w:val="24"/>
          <w:highlight w:val="yellow"/>
        </w:rPr>
        <w:t>s</w:t>
      </w:r>
      <w:r w:rsidR="008A61B5" w:rsidRPr="001244BF">
        <w:rPr>
          <w:rFonts w:ascii="Times New Roman" w:hAnsi="Times New Roman" w:cs="Times New Roman"/>
          <w:sz w:val="24"/>
          <w:szCs w:val="24"/>
          <w:highlight w:val="yellow"/>
        </w:rPr>
        <w:t xml:space="preserve"> </w:t>
      </w:r>
      <w:r w:rsidR="006D3894" w:rsidRPr="001244BF">
        <w:rPr>
          <w:rFonts w:ascii="Times New Roman" w:hAnsi="Times New Roman" w:cs="Times New Roman"/>
          <w:sz w:val="24"/>
          <w:szCs w:val="24"/>
          <w:highlight w:val="yellow"/>
        </w:rPr>
        <w:t>w</w:t>
      </w:r>
      <w:r w:rsidR="00E80E91" w:rsidRPr="001244BF">
        <w:rPr>
          <w:rFonts w:ascii="Times New Roman" w:hAnsi="Times New Roman" w:cs="Times New Roman"/>
          <w:sz w:val="24"/>
          <w:szCs w:val="24"/>
          <w:highlight w:val="yellow"/>
        </w:rPr>
        <w:t>ere</w:t>
      </w:r>
      <w:r w:rsidR="006D3894" w:rsidRPr="001244BF">
        <w:rPr>
          <w:rFonts w:ascii="Times New Roman" w:hAnsi="Times New Roman" w:cs="Times New Roman"/>
          <w:sz w:val="24"/>
          <w:szCs w:val="24"/>
          <w:highlight w:val="yellow"/>
        </w:rPr>
        <w:t xml:space="preserve"> not </w:t>
      </w:r>
      <w:r w:rsidR="002F537B" w:rsidRPr="001244BF">
        <w:rPr>
          <w:rFonts w:ascii="Times New Roman" w:hAnsi="Times New Roman" w:cs="Times New Roman"/>
          <w:sz w:val="24"/>
          <w:szCs w:val="24"/>
          <w:highlight w:val="yellow"/>
        </w:rPr>
        <w:t xml:space="preserve">decorated with any ligands to target specific receptors at the surface of Huh7.5 cells. </w:t>
      </w:r>
      <w:r w:rsidR="008A61B5" w:rsidRPr="001244BF">
        <w:rPr>
          <w:rFonts w:ascii="Times New Roman" w:hAnsi="Times New Roman" w:cs="Times New Roman"/>
          <w:sz w:val="24"/>
          <w:szCs w:val="24"/>
          <w:highlight w:val="yellow"/>
        </w:rPr>
        <w:t xml:space="preserve">Therefore, </w:t>
      </w:r>
      <w:r w:rsidR="00F86D0F" w:rsidRPr="001244BF">
        <w:rPr>
          <w:rFonts w:ascii="Times New Roman" w:hAnsi="Times New Roman" w:cs="Times New Roman"/>
          <w:sz w:val="24"/>
          <w:szCs w:val="24"/>
          <w:highlight w:val="yellow"/>
        </w:rPr>
        <w:t xml:space="preserve">a change in cellular physiology due to </w:t>
      </w:r>
      <w:r w:rsidR="00C310D8" w:rsidRPr="001244BF">
        <w:rPr>
          <w:rFonts w:ascii="Times New Roman" w:hAnsi="Times New Roman" w:cs="Times New Roman"/>
          <w:sz w:val="24"/>
          <w:szCs w:val="24"/>
          <w:highlight w:val="yellow"/>
        </w:rPr>
        <w:t xml:space="preserve">viral </w:t>
      </w:r>
      <w:r w:rsidR="00F86D0F" w:rsidRPr="001244BF">
        <w:rPr>
          <w:rFonts w:ascii="Times New Roman" w:hAnsi="Times New Roman" w:cs="Times New Roman"/>
          <w:sz w:val="24"/>
          <w:szCs w:val="24"/>
          <w:highlight w:val="yellow"/>
        </w:rPr>
        <w:t xml:space="preserve">infection </w:t>
      </w:r>
      <w:r w:rsidR="006D3894" w:rsidRPr="001244BF">
        <w:rPr>
          <w:rFonts w:ascii="Times New Roman" w:hAnsi="Times New Roman" w:cs="Times New Roman"/>
          <w:sz w:val="24"/>
          <w:szCs w:val="24"/>
          <w:highlight w:val="yellow"/>
        </w:rPr>
        <w:t xml:space="preserve">was </w:t>
      </w:r>
      <w:r w:rsidR="00C76477" w:rsidRPr="001244BF">
        <w:rPr>
          <w:rFonts w:ascii="Times New Roman" w:hAnsi="Times New Roman" w:cs="Times New Roman"/>
          <w:sz w:val="24"/>
          <w:szCs w:val="24"/>
          <w:highlight w:val="yellow"/>
        </w:rPr>
        <w:t>hypothesized</w:t>
      </w:r>
      <w:r w:rsidR="00F86D0F" w:rsidRPr="001244BF">
        <w:rPr>
          <w:rFonts w:ascii="Times New Roman" w:hAnsi="Times New Roman" w:cs="Times New Roman"/>
          <w:sz w:val="24"/>
          <w:szCs w:val="24"/>
          <w:highlight w:val="yellow"/>
        </w:rPr>
        <w:t xml:space="preserve"> to be </w:t>
      </w:r>
      <w:r w:rsidR="008A61B5" w:rsidRPr="001244BF">
        <w:rPr>
          <w:rFonts w:ascii="Times New Roman" w:hAnsi="Times New Roman" w:cs="Times New Roman"/>
          <w:sz w:val="24"/>
          <w:szCs w:val="24"/>
          <w:highlight w:val="yellow"/>
        </w:rPr>
        <w:t xml:space="preserve">the driving force </w:t>
      </w:r>
      <w:r w:rsidR="00F86D0F" w:rsidRPr="001244BF">
        <w:rPr>
          <w:rFonts w:ascii="Times New Roman" w:hAnsi="Times New Roman" w:cs="Times New Roman"/>
          <w:sz w:val="24"/>
          <w:szCs w:val="24"/>
          <w:highlight w:val="yellow"/>
        </w:rPr>
        <w:t xml:space="preserve">responsible for the </w:t>
      </w:r>
      <w:r w:rsidR="008A61B5" w:rsidRPr="001244BF">
        <w:rPr>
          <w:rFonts w:ascii="Times New Roman" w:hAnsi="Times New Roman" w:cs="Times New Roman"/>
          <w:sz w:val="24"/>
          <w:szCs w:val="24"/>
          <w:highlight w:val="yellow"/>
        </w:rPr>
        <w:t xml:space="preserve">enhanced </w:t>
      </w:r>
      <w:r w:rsidR="006D3894" w:rsidRPr="001244BF">
        <w:rPr>
          <w:rFonts w:ascii="Times New Roman" w:hAnsi="Times New Roman" w:cs="Times New Roman"/>
          <w:sz w:val="24"/>
          <w:szCs w:val="24"/>
          <w:highlight w:val="yellow"/>
        </w:rPr>
        <w:t>NP</w:t>
      </w:r>
      <w:r w:rsidR="00E41113" w:rsidRPr="001244BF">
        <w:rPr>
          <w:rFonts w:ascii="Times New Roman" w:hAnsi="Times New Roman" w:cs="Times New Roman"/>
          <w:sz w:val="24"/>
          <w:szCs w:val="24"/>
          <w:highlight w:val="yellow"/>
        </w:rPr>
        <w:t>s</w:t>
      </w:r>
      <w:r w:rsidR="008A61B5" w:rsidRPr="001244BF">
        <w:rPr>
          <w:rFonts w:ascii="Times New Roman" w:hAnsi="Times New Roman" w:cs="Times New Roman"/>
          <w:sz w:val="24"/>
          <w:szCs w:val="24"/>
          <w:highlight w:val="yellow"/>
        </w:rPr>
        <w:t xml:space="preserve"> uptake. </w:t>
      </w:r>
    </w:p>
    <w:p w14:paraId="1227DE97" w14:textId="77777777" w:rsidR="00F86D0F" w:rsidRPr="001244BF" w:rsidRDefault="00F86D0F" w:rsidP="00F1166B">
      <w:pPr>
        <w:spacing w:after="0" w:line="480" w:lineRule="auto"/>
        <w:jc w:val="both"/>
        <w:rPr>
          <w:rFonts w:ascii="Times New Roman" w:hAnsi="Times New Roman" w:cs="Times New Roman"/>
          <w:sz w:val="24"/>
          <w:szCs w:val="24"/>
          <w:highlight w:val="yellow"/>
        </w:rPr>
      </w:pPr>
    </w:p>
    <w:p w14:paraId="0048FF14" w14:textId="6EA4CE1B" w:rsidR="005F26DF" w:rsidRPr="00C33650" w:rsidRDefault="003E0254" w:rsidP="00F15511">
      <w:pPr>
        <w:autoSpaceDE w:val="0"/>
        <w:autoSpaceDN w:val="0"/>
        <w:adjustRightInd w:val="0"/>
        <w:spacing w:after="0" w:line="480" w:lineRule="auto"/>
        <w:jc w:val="both"/>
        <w:rPr>
          <w:rFonts w:ascii="AdvP7627" w:hAnsi="AdvP7627" w:cs="AdvP7627"/>
          <w:sz w:val="20"/>
          <w:szCs w:val="20"/>
          <w:highlight w:val="yellow"/>
          <w:lang w:val="en-GB"/>
        </w:rPr>
      </w:pPr>
      <w:r w:rsidRPr="001244BF">
        <w:rPr>
          <w:rFonts w:ascii="Times New Roman" w:hAnsi="Times New Roman" w:cs="Times New Roman"/>
          <w:sz w:val="24"/>
          <w:szCs w:val="24"/>
          <w:highlight w:val="yellow"/>
        </w:rPr>
        <w:lastRenderedPageBreak/>
        <w:t>In this study, we have investigated if this concept could be further extended to other viruses.</w:t>
      </w:r>
      <w:r w:rsidRPr="00ED4C32">
        <w:rPr>
          <w:rFonts w:ascii="Times New Roman" w:hAnsi="Times New Roman" w:cs="Times New Roman"/>
          <w:sz w:val="24"/>
          <w:szCs w:val="24"/>
        </w:rPr>
        <w:t xml:space="preserve"> </w:t>
      </w:r>
      <w:r>
        <w:rPr>
          <w:rFonts w:ascii="Times New Roman" w:hAnsi="Times New Roman" w:cs="Times New Roman"/>
          <w:sz w:val="24"/>
          <w:szCs w:val="24"/>
        </w:rPr>
        <w:t>W</w:t>
      </w:r>
      <w:r w:rsidRPr="00ED4C32">
        <w:rPr>
          <w:rFonts w:ascii="Times New Roman" w:hAnsi="Times New Roman" w:cs="Times New Roman"/>
          <w:sz w:val="24"/>
          <w:szCs w:val="24"/>
        </w:rPr>
        <w:t xml:space="preserve">e tracked the uptake of RBITC PGA NPs </w:t>
      </w:r>
      <w:r>
        <w:rPr>
          <w:rFonts w:ascii="Times New Roman" w:hAnsi="Times New Roman" w:cs="Times New Roman"/>
          <w:sz w:val="24"/>
          <w:szCs w:val="24"/>
        </w:rPr>
        <w:t xml:space="preserve">into </w:t>
      </w:r>
      <w:r w:rsidRPr="00ED4C32">
        <w:rPr>
          <w:rFonts w:ascii="Times New Roman" w:hAnsi="Times New Roman" w:cs="Times New Roman"/>
          <w:sz w:val="24"/>
          <w:szCs w:val="24"/>
        </w:rPr>
        <w:t>four models of virus infected cells</w:t>
      </w:r>
      <w:r>
        <w:rPr>
          <w:rFonts w:ascii="Times New Roman" w:hAnsi="Times New Roman" w:cs="Times New Roman"/>
          <w:sz w:val="24"/>
          <w:szCs w:val="24"/>
        </w:rPr>
        <w:t xml:space="preserve">: </w:t>
      </w:r>
      <w:r w:rsidRPr="00ED4C32">
        <w:rPr>
          <w:rFonts w:ascii="Times New Roman" w:hAnsi="Times New Roman" w:cs="Times New Roman"/>
          <w:sz w:val="24"/>
          <w:szCs w:val="24"/>
        </w:rPr>
        <w:t xml:space="preserve">(1) HeLa </w:t>
      </w:r>
      <w:bookmarkStart w:id="8" w:name="_Hlk46422658"/>
      <w:r w:rsidRPr="00ED4C32">
        <w:rPr>
          <w:rFonts w:ascii="Times New Roman" w:hAnsi="Times New Roman" w:cs="Times New Roman"/>
          <w:sz w:val="24"/>
          <w:szCs w:val="24"/>
        </w:rPr>
        <w:t xml:space="preserve">cervical cancer cells </w:t>
      </w:r>
      <w:bookmarkEnd w:id="8"/>
      <w:r w:rsidRPr="00ED4C32">
        <w:rPr>
          <w:rFonts w:ascii="Times New Roman" w:hAnsi="Times New Roman" w:cs="Times New Roman"/>
          <w:sz w:val="24"/>
          <w:szCs w:val="24"/>
        </w:rPr>
        <w:t xml:space="preserve">infected with </w:t>
      </w:r>
      <w:r>
        <w:rPr>
          <w:rFonts w:ascii="Times New Roman" w:hAnsi="Times New Roman" w:cs="Times New Roman"/>
          <w:sz w:val="24"/>
          <w:szCs w:val="24"/>
        </w:rPr>
        <w:t>r</w:t>
      </w:r>
      <w:r w:rsidRPr="00ED4C32">
        <w:rPr>
          <w:rFonts w:ascii="Times New Roman" w:hAnsi="Times New Roman" w:cs="Times New Roman"/>
          <w:sz w:val="24"/>
          <w:szCs w:val="24"/>
        </w:rPr>
        <w:t xml:space="preserve">hinovirus A16 (RV- A16), (2) HeLa cells infected with </w:t>
      </w:r>
      <w:r>
        <w:rPr>
          <w:rFonts w:ascii="Times New Roman" w:hAnsi="Times New Roman" w:cs="Times New Roman"/>
          <w:sz w:val="24"/>
          <w:szCs w:val="24"/>
        </w:rPr>
        <w:t>r</w:t>
      </w:r>
      <w:r w:rsidRPr="00ED4C32">
        <w:rPr>
          <w:rFonts w:ascii="Times New Roman" w:hAnsi="Times New Roman" w:cs="Times New Roman"/>
          <w:sz w:val="24"/>
          <w:szCs w:val="24"/>
        </w:rPr>
        <w:t xml:space="preserve">hinovirus A01 (RV-A01), (3) Beas-2B </w:t>
      </w:r>
      <w:bookmarkStart w:id="9" w:name="_Hlk46422690"/>
      <w:r w:rsidRPr="00ED4C32">
        <w:rPr>
          <w:rFonts w:ascii="Times New Roman" w:hAnsi="Times New Roman" w:cs="Times New Roman"/>
          <w:sz w:val="24"/>
          <w:szCs w:val="24"/>
        </w:rPr>
        <w:t xml:space="preserve">bronchial epithelial cells </w:t>
      </w:r>
      <w:bookmarkEnd w:id="9"/>
      <w:r w:rsidRPr="00ED4C32">
        <w:rPr>
          <w:rFonts w:ascii="Times New Roman" w:hAnsi="Times New Roman" w:cs="Times New Roman"/>
          <w:sz w:val="24"/>
          <w:szCs w:val="24"/>
        </w:rPr>
        <w:t>infected with RV-A16 and (4) Beas-2B cells infected with RV-A01.</w:t>
      </w:r>
      <w:r>
        <w:rPr>
          <w:rFonts w:ascii="Times New Roman" w:hAnsi="Times New Roman" w:cs="Times New Roman"/>
          <w:sz w:val="24"/>
          <w:szCs w:val="24"/>
        </w:rPr>
        <w:t xml:space="preserve"> Non-infected HeLa and Beas-2B cells were employed as controls.</w:t>
      </w:r>
      <w:r w:rsidRPr="00ED4C32">
        <w:rPr>
          <w:rFonts w:ascii="Times New Roman" w:hAnsi="Times New Roman" w:cs="Times New Roman"/>
          <w:sz w:val="24"/>
          <w:szCs w:val="24"/>
        </w:rPr>
        <w:t xml:space="preserve"> </w:t>
      </w:r>
      <w:r w:rsidRPr="00C33650">
        <w:rPr>
          <w:rFonts w:ascii="Times New Roman" w:hAnsi="Times New Roman" w:cs="Times New Roman"/>
          <w:sz w:val="24"/>
          <w:szCs w:val="24"/>
          <w:highlight w:val="yellow"/>
        </w:rPr>
        <w:t xml:space="preserve">These cell lines were chosen because they have diverse biological characteristics and can be infected with RVs. HeLa </w:t>
      </w:r>
      <w:r w:rsidR="00577B30">
        <w:rPr>
          <w:rFonts w:ascii="Times New Roman" w:hAnsi="Times New Roman" w:cs="Times New Roman"/>
          <w:sz w:val="24"/>
          <w:szCs w:val="24"/>
          <w:highlight w:val="yellow"/>
        </w:rPr>
        <w:t>is</w:t>
      </w:r>
      <w:r w:rsidR="00577B30" w:rsidRPr="00C33650">
        <w:rPr>
          <w:rFonts w:ascii="Times New Roman" w:hAnsi="Times New Roman" w:cs="Times New Roman"/>
          <w:sz w:val="24"/>
          <w:szCs w:val="24"/>
          <w:highlight w:val="yellow"/>
        </w:rPr>
        <w:t xml:space="preserve"> </w:t>
      </w:r>
      <w:r w:rsidRPr="00C33650">
        <w:rPr>
          <w:rFonts w:ascii="Times New Roman" w:hAnsi="Times New Roman" w:cs="Times New Roman"/>
          <w:sz w:val="24"/>
          <w:szCs w:val="24"/>
          <w:highlight w:val="yellow"/>
        </w:rPr>
        <w:t xml:space="preserve">a human cervical carcinoma cell line routinely used for </w:t>
      </w:r>
      <w:r w:rsidR="00577B30">
        <w:rPr>
          <w:rFonts w:ascii="Times New Roman" w:hAnsi="Times New Roman" w:cs="Times New Roman"/>
          <w:sz w:val="24"/>
          <w:szCs w:val="24"/>
          <w:highlight w:val="yellow"/>
        </w:rPr>
        <w:t xml:space="preserve">the </w:t>
      </w:r>
      <w:r w:rsidRPr="00C33650">
        <w:rPr>
          <w:rFonts w:ascii="Times New Roman" w:hAnsi="Times New Roman" w:cs="Times New Roman"/>
          <w:sz w:val="24"/>
          <w:szCs w:val="24"/>
          <w:highlight w:val="yellow"/>
        </w:rPr>
        <w:t xml:space="preserve">propagation of RVs </w:t>
      </w:r>
      <w:r w:rsidR="000B60B6" w:rsidRPr="00C33650">
        <w:rPr>
          <w:rFonts w:ascii="Times New Roman" w:hAnsi="Times New Roman" w:cs="Times New Roman"/>
          <w:sz w:val="24"/>
          <w:szCs w:val="24"/>
          <w:highlight w:val="yellow"/>
        </w:rPr>
        <w:fldChar w:fldCharType="begin" w:fldLock="1"/>
      </w:r>
      <w:r w:rsidR="000B60B6" w:rsidRPr="00C33650">
        <w:rPr>
          <w:rFonts w:ascii="Times New Roman" w:hAnsi="Times New Roman" w:cs="Times New Roman"/>
          <w:sz w:val="24"/>
          <w:szCs w:val="24"/>
          <w:highlight w:val="yellow"/>
        </w:rPr>
        <w:instrText>ADDIN CSL_CITATION {"citationItems":[{"id":"ITEM-1","itemData":{"DOI":"10.1128/jcm.35.11.2864-2868.1997","ISSN":"00951137","PMID":"9350748","abstract":"Human rhinovirus (HRV) accounts for a significant portion of common- cold illness, with the peak incidence being in the early fall. Three hundred forty-six adults who had self-diagnosed colds of 48 h or less were enrolled in a study during September and October 1994 to determine the frequency and clinical course of HRV infections. Nasal wash specimens for viral culture and reverse transcription-PCR (RT-PCR) for HRV RNA and human coronavirus OC43 and 229E RNA detection were collected on enrollment, and participants recorded their symptoms twice daily for 14 days. Middle ear pressure (MEP) was measured with a digital tympanometer on days 1 and 7. Picornaviruses (224 HRV and 7 enterovirus isolates) were detected by culture in 67% (231 of 346) of the subjects. Among 114 samples negative by culture, HRV was detected by RT- PCR in 52 (46%) for an overall picornavirus infection rate of 82% (283 of 346 subjects). Among the remaining 62 negative samples, human coronavirus RNA was detected by RT-PCR in 5 patients, so that 288 (83%) of patients had documented viral infection. The first symptom noticed most often was sore throat (40%) in HRV culture- or PCR-positive patients and stuffy nose in HRV- negative patients (27%). No differences in symptom scores over time or in the presence of individual symptoms were noted between groups. The median duration of the cold episodes was 11 days in HRV culture-positive patients, 9.5 days in HRV RT-PCR-positive patients, and 11.5 days in HRV-negative patients. On enrollment, abnormal MEPs (≤-100 or ≤+100 mm of H2O) were found for 21% of HRV culture-positive patients, 14% of HRV RT-PCR-positive patients, and 10% of HRV-negative patients. No important differences in the clinical course of HRV culture-positive, HRV culture-negative and RT-PCR- positive, or HRV-negative colds were found. These results represent the highest frequency of virologically confirmed natural colds to date and document the importance of rhinoviruses as the cause of colds during fall months.","author":[{"dropping-particle":"","family":"Arruda","given":"Eurico","non-dropping-particle":"","parse-names":false,"suffix":""},{"dropping-particle":"","family":"Pitkäranta","given":"Anne","non-dropping-particle":"","parse-names":false,"suffix":""},{"dropping-particle":"","family":"Witek","given":"Theodore J.","non-dropping-particle":"","parse-names":false,"suffix":""},{"dropping-particle":"","family":"Doyle","given":"Caroline A.","non-dropping-particle":"","parse-names":false,"suffix":""},{"dropping-particle":"","family":"Hayden","given":"Frederick G.","non-dropping-particle":"","parse-names":false,"suffix":""}],"container-title":"Journal of Clinical Microbiology","id":"ITEM-1","issue":"11","issued":{"date-parts":[["1997"]]},"page":"2864-2868","title":"Frequency and natural history of rhinovirus infections in adults during autumn","type":"article-journal","volume":"35"},"uris":["http://www.mendeley.com/documents/?uuid=9873732f-c338-42d5-94ac-89c265f432de"]}],"mendeley":{"formattedCitation":"(Arruda et al., 1997)","plainTextFormattedCitation":"(Arruda et al., 1997)","previouslyFormattedCitation":"(Arruda et al., 1997)"},"properties":{"noteIndex":0},"schema":"https://github.com/citation-style-language/schema/raw/master/csl-citation.json"}</w:instrText>
      </w:r>
      <w:r w:rsidR="000B60B6" w:rsidRPr="00C33650">
        <w:rPr>
          <w:rFonts w:ascii="Times New Roman" w:hAnsi="Times New Roman" w:cs="Times New Roman"/>
          <w:sz w:val="24"/>
          <w:szCs w:val="24"/>
          <w:highlight w:val="yellow"/>
        </w:rPr>
        <w:fldChar w:fldCharType="separate"/>
      </w:r>
      <w:r w:rsidR="000B60B6" w:rsidRPr="00C33650">
        <w:rPr>
          <w:rFonts w:ascii="Times New Roman" w:hAnsi="Times New Roman" w:cs="Times New Roman"/>
          <w:noProof/>
          <w:sz w:val="24"/>
          <w:szCs w:val="24"/>
          <w:highlight w:val="yellow"/>
        </w:rPr>
        <w:t>(Arruda et al., 1997)</w:t>
      </w:r>
      <w:r w:rsidR="000B60B6" w:rsidRPr="00C33650">
        <w:rPr>
          <w:rFonts w:ascii="Times New Roman" w:hAnsi="Times New Roman" w:cs="Times New Roman"/>
          <w:sz w:val="24"/>
          <w:szCs w:val="24"/>
          <w:highlight w:val="yellow"/>
        </w:rPr>
        <w:fldChar w:fldCharType="end"/>
      </w:r>
      <w:r w:rsidRPr="00C33650">
        <w:rPr>
          <w:rFonts w:ascii="Times New Roman" w:hAnsi="Times New Roman" w:cs="Times New Roman"/>
          <w:sz w:val="24"/>
          <w:szCs w:val="24"/>
          <w:highlight w:val="yellow"/>
        </w:rPr>
        <w:t xml:space="preserve">. Beas-2B </w:t>
      </w:r>
      <w:r w:rsidR="00577B30">
        <w:rPr>
          <w:rFonts w:ascii="Times New Roman" w:hAnsi="Times New Roman" w:cs="Times New Roman"/>
          <w:sz w:val="24"/>
          <w:szCs w:val="24"/>
          <w:highlight w:val="yellow"/>
        </w:rPr>
        <w:t>is</w:t>
      </w:r>
      <w:r w:rsidR="00577B30" w:rsidRPr="00C33650">
        <w:rPr>
          <w:rFonts w:ascii="Times New Roman" w:hAnsi="Times New Roman" w:cs="Times New Roman"/>
          <w:sz w:val="24"/>
          <w:szCs w:val="24"/>
          <w:highlight w:val="yellow"/>
        </w:rPr>
        <w:t xml:space="preserve"> </w:t>
      </w:r>
      <w:r w:rsidRPr="00C33650">
        <w:rPr>
          <w:rFonts w:ascii="Times New Roman" w:hAnsi="Times New Roman" w:cs="Times New Roman"/>
          <w:sz w:val="24"/>
          <w:szCs w:val="24"/>
          <w:highlight w:val="yellow"/>
        </w:rPr>
        <w:t xml:space="preserve">a human bronchial epithelial cell line transformed in vitro to grow continuously </w:t>
      </w:r>
      <w:r w:rsidR="000B60B6" w:rsidRPr="00E403DB">
        <w:rPr>
          <w:rFonts w:ascii="Times New Roman" w:hAnsi="Times New Roman" w:cs="Times New Roman"/>
          <w:sz w:val="24"/>
          <w:szCs w:val="24"/>
          <w:highlight w:val="yellow"/>
        </w:rPr>
        <w:fldChar w:fldCharType="begin" w:fldLock="1"/>
      </w:r>
      <w:r w:rsidR="005D45BB" w:rsidRPr="00E403DB">
        <w:rPr>
          <w:rFonts w:ascii="Times New Roman" w:hAnsi="Times New Roman" w:cs="Times New Roman"/>
          <w:sz w:val="24"/>
          <w:szCs w:val="24"/>
          <w:highlight w:val="yellow"/>
        </w:rPr>
        <w:instrText>ADDIN CSL_CITATION {"citationItems":[{"id":"ITEM-1","itemData":{"ISSN":"15387445","PMID":"2450641","abstract":"Normal human bronchial epithelial cells were infected with SV40 virus or an adenovirus 12-SV40 hybrid virus, or transfected via strontium phosphate coprecipitation with plasmids containing the SV40 early region genes. Colonies of morphologically altered cells were isolated and cultured; these cells had extended culture lifespans compared to normal human bronchial epithelial cells. All cultures eventually underwent senescence, with the exception of one which appears to have unlimited proliferative potential. Colonies arising after viral infection were screened for virus production by cocultivation with Vero cells; only viral nonproducer cultures were analyzed further. The cells retained electron microscopic features of epithelial cells, and keratin and SV40 T-antigen were detected by indirect immunofluorescence. All of the cultures were aneuploid with karyotypic abnormalities characteristic of SV40-transformed cells. No tumors formed after s.c. injection of the cells in nude mice. These cells should be useful for studies of multistage bronchial epithelial carcinogenesis. © 1988, American Association for Cancer Research. All rights reserved.","author":[{"dropping-particle":"","family":"Reddel","given":"Roger R.","non-dropping-particle":"","parse-names":false,"suffix":""},{"dropping-particle":"","family":"Ke","given":"Yang","non-dropping-particle":"","parse-names":false,"suffix":""},{"dropping-particle":"","family":"Gerwin","given":"Brenda I.","non-dropping-particle":"","parse-names":false,"suffix":""},{"dropping-particle":"","family":"McMenamin","given":"Mary G.","non-dropping-particle":"","parse-names":false,"suffix":""},{"dropping-particle":"","family":"Lechner","given":"John F.","non-dropping-particle":"","parse-names":false,"suffix":""},{"dropping-particle":"","family":"Su","given":"Robert T.","non-dropping-particle":"","parse-names":false,"suffix":""},{"dropping-particle":"","family":"Brash","given":"Douglas E.","non-dropping-particle":"","parse-names":false,"suffix":""},{"dropping-particle":"","family":"Park","given":"Joo Bae","non-dropping-particle":"","parse-names":false,"suffix":""},{"dropping-particle":"","family":"Rhim","given":"Johng S.","non-dropping-particle":"","parse-names":false,"suffix":""},{"dropping-particle":"","family":"Harris","given":"Curtis C.","non-dropping-particle":"","parse-names":false,"suffix":""}],"container-title":"Cancer Research","id":"ITEM-1","issue":"7","issued":{"date-parts":[["1988"]]},"page":"1904-1909","title":"Transformation of Human Bronchial Epithelial Cells by Infection with SV40 or Adenovirus-12 SV40 Hybrid Virus, or Transfection via Strontium Phosphate Coprecipitation with a Plasmid Containing SV40 Early Region Genes","type":"article-journal","volume":"48"},"uris":["http://www.mendeley.com/documents/?uuid=3fe635b8-8e23-464a-ae97-2e42725854d0"]}],"mendeley":{"formattedCitation":"(Reddel et al., 1988)","plainTextFormattedCitation":"(Reddel et al., 1988)","previouslyFormattedCitation":"(Reddel et al., 1988)"},"properties":{"noteIndex":0},"schema":"https://github.com/citation-style-language/schema/raw/master/csl-citation.json"}</w:instrText>
      </w:r>
      <w:r w:rsidR="000B60B6" w:rsidRPr="00E403DB">
        <w:rPr>
          <w:rFonts w:ascii="Times New Roman" w:hAnsi="Times New Roman" w:cs="Times New Roman"/>
          <w:sz w:val="24"/>
          <w:szCs w:val="24"/>
          <w:highlight w:val="yellow"/>
        </w:rPr>
        <w:fldChar w:fldCharType="separate"/>
      </w:r>
      <w:r w:rsidR="000B60B6" w:rsidRPr="00E403DB">
        <w:rPr>
          <w:rFonts w:ascii="Times New Roman" w:hAnsi="Times New Roman" w:cs="Times New Roman"/>
          <w:noProof/>
          <w:sz w:val="24"/>
          <w:szCs w:val="24"/>
          <w:highlight w:val="yellow"/>
        </w:rPr>
        <w:t>(Reddel et al., 1988)</w:t>
      </w:r>
      <w:r w:rsidR="000B60B6" w:rsidRPr="00E403DB">
        <w:rPr>
          <w:rFonts w:ascii="Times New Roman" w:hAnsi="Times New Roman" w:cs="Times New Roman"/>
          <w:sz w:val="24"/>
          <w:szCs w:val="24"/>
          <w:highlight w:val="yellow"/>
        </w:rPr>
        <w:fldChar w:fldCharType="end"/>
      </w:r>
      <w:r w:rsidR="00DA1AD0" w:rsidRPr="00E403DB">
        <w:rPr>
          <w:rFonts w:ascii="Times New Roman" w:hAnsi="Times New Roman" w:cs="Times New Roman"/>
          <w:sz w:val="24"/>
          <w:szCs w:val="24"/>
          <w:highlight w:val="yellow"/>
        </w:rPr>
        <w:t xml:space="preserve"> by infection with SV40 or adenovirus-12 SV40 hybrid virus </w:t>
      </w:r>
      <w:r w:rsidRPr="00E403DB">
        <w:rPr>
          <w:rFonts w:ascii="Times New Roman" w:hAnsi="Times New Roman" w:cs="Times New Roman"/>
          <w:sz w:val="24"/>
          <w:szCs w:val="24"/>
          <w:highlight w:val="yellow"/>
        </w:rPr>
        <w:t xml:space="preserve">. </w:t>
      </w:r>
      <w:r w:rsidRPr="00C33650">
        <w:rPr>
          <w:rFonts w:ascii="Times New Roman" w:hAnsi="Times New Roman" w:cs="Times New Roman"/>
          <w:sz w:val="24"/>
          <w:szCs w:val="24"/>
          <w:highlight w:val="yellow"/>
        </w:rPr>
        <w:t xml:space="preserve">Both </w:t>
      </w:r>
      <w:r w:rsidR="0016560D">
        <w:rPr>
          <w:rFonts w:ascii="Times New Roman" w:hAnsi="Times New Roman" w:cs="Times New Roman"/>
          <w:sz w:val="24"/>
          <w:szCs w:val="24"/>
          <w:highlight w:val="yellow"/>
        </w:rPr>
        <w:t xml:space="preserve">HeLa and Beas-2B </w:t>
      </w:r>
      <w:r w:rsidRPr="00C33650">
        <w:rPr>
          <w:rFonts w:ascii="Times New Roman" w:hAnsi="Times New Roman" w:cs="Times New Roman"/>
          <w:sz w:val="24"/>
          <w:szCs w:val="24"/>
          <w:highlight w:val="yellow"/>
        </w:rPr>
        <w:t xml:space="preserve">cell lines can be infected with RVs </w:t>
      </w:r>
      <w:r w:rsidR="00034AC0">
        <w:rPr>
          <w:rFonts w:ascii="Times New Roman" w:hAnsi="Times New Roman" w:cs="Times New Roman"/>
          <w:sz w:val="24"/>
          <w:szCs w:val="24"/>
          <w:highlight w:val="yellow"/>
        </w:rPr>
        <w:fldChar w:fldCharType="begin" w:fldLock="1"/>
      </w:r>
      <w:r w:rsidR="00E403DB">
        <w:rPr>
          <w:rFonts w:ascii="Times New Roman" w:hAnsi="Times New Roman" w:cs="Times New Roman"/>
          <w:sz w:val="24"/>
          <w:szCs w:val="24"/>
          <w:highlight w:val="yellow"/>
        </w:rPr>
        <w:instrText>ADDIN CSL_CITATION {"citationItems":[{"id":"ITEM-1","itemData":{"DOI":"10.1002/emmm.201201650","author":[{"dropping-particle":"","family":"Bartlett","given":"Nathan W.","non-dropping-particle":"","parse-names":false,"suffix":""},{"dropping-particle":"","family":"Slater","given":"Louise","non-dropping-particle":"","parse-names":false,"suffix":""},{"dropping-particle":"","family":"Glanville","given":"Nicholas","non-dropping-particle":"","parse-names":false,"suffix":""},{"dropping-particle":"","family":"Haas","given":"Jennifer J","non-dropping-particle":"","parse-names":false,"suffix":""},{"dropping-particle":"","family":"Caramori","given":"Gaetano","non-dropping-particle":"","parse-names":false,"suffix":""},{"dropping-particle":"","family":"Casolari","given":"Paolo","non-dropping-particle":"","parse-names":false,"suffix":""},{"dropping-particle":"","family":"Clarke","given":"Deborah L","non-dropping-particle":"","parse-names":false,"suffix":""},{"dropping-particle":"","family":"Message","given":"Simon D","non-dropping-particle":"","parse-names":false,"suffix":""},{"dropping-particle":"","family":"Aniscenko","given":"Julia","non-dropping-particle":"","parse-names":false,"suffix":""},{"dropping-particle":"","family":"Kebadze","given":"Tatiana","non-dropping-particle":"","parse-names":false,"suffix":""},{"dropping-particle":"","family":"Zhu","given":"Jie","non-dropping-particle":"","parse-names":false,"suffix":""},{"dropping-particle":"","family":"Mallia","given":"Patrick","non-dropping-particle":"","parse-names":false,"suffix":""},{"dropping-particle":"","family":"Mizgerd","given":"Joseph P","non-dropping-particle":"","parse-names":false,"suffix":""},{"dropping-particle":"","family":"Belvisi","given":"Maria","non-dropping-particle":"","parse-names":false,"suffix":""},{"dropping-particle":"","family":"Papi","given":"Alberto","non-dropping-particle":"","parse-names":false,"suffix":""},{"dropping-particle":"V","family":"Kotenko","given":"Sergei","non-dropping-particle":"","parse-names":false,"suffix":""},{"dropping-particle":"","family":"Johnston","given":"Sebastian L","non-dropping-particle":"","parse-names":false,"suffix":""},{"dropping-particle":"","family":"Edwards","given":"Michael R","non-dropping-particle":"","parse-names":false,"suffix":""}],"container-title":"EMBO Molecular Medicine","id":"ITEM-1","issued":{"date-parts":[["2012"]]},"page":"1244-1260","title":"Defining critical roles for NF- k B p65 and type I interferon in innate immunity to rhinovirus","type":"article-journal","volume":"4"},"uris":["http://www.mendeley.com/documents/?uuid=835f0927-1ec0-4a0e-aaa6-63609dcb111f"]}],"mendeley":{"formattedCitation":"(Bartlett et al., 2012)","plainTextFormattedCitation":"(Bartlett et al., 2012)","previouslyFormattedCitation":"(Bartlett et al., 2012)"},"properties":{"noteIndex":0},"schema":"https://github.com/citation-style-language/schema/raw/master/csl-citation.json"}</w:instrText>
      </w:r>
      <w:r w:rsidR="00034AC0">
        <w:rPr>
          <w:rFonts w:ascii="Times New Roman" w:hAnsi="Times New Roman" w:cs="Times New Roman"/>
          <w:sz w:val="24"/>
          <w:szCs w:val="24"/>
          <w:highlight w:val="yellow"/>
        </w:rPr>
        <w:fldChar w:fldCharType="separate"/>
      </w:r>
      <w:r w:rsidR="00034AC0" w:rsidRPr="00034AC0">
        <w:rPr>
          <w:rFonts w:ascii="Times New Roman" w:hAnsi="Times New Roman" w:cs="Times New Roman"/>
          <w:noProof/>
          <w:sz w:val="24"/>
          <w:szCs w:val="24"/>
          <w:highlight w:val="yellow"/>
        </w:rPr>
        <w:t>(Bartlett et al., 2012)</w:t>
      </w:r>
      <w:r w:rsidR="00034AC0">
        <w:rPr>
          <w:rFonts w:ascii="Times New Roman" w:hAnsi="Times New Roman" w:cs="Times New Roman"/>
          <w:sz w:val="24"/>
          <w:szCs w:val="24"/>
          <w:highlight w:val="yellow"/>
        </w:rPr>
        <w:fldChar w:fldCharType="end"/>
      </w:r>
      <w:r w:rsidRPr="00C33650">
        <w:rPr>
          <w:rFonts w:ascii="Times New Roman" w:hAnsi="Times New Roman" w:cs="Times New Roman"/>
          <w:sz w:val="24"/>
          <w:szCs w:val="24"/>
          <w:highlight w:val="yellow"/>
        </w:rPr>
        <w:t xml:space="preserve"> as they express the major group RV receptor ICAM-1 </w:t>
      </w:r>
      <w:r w:rsidR="005D45BB" w:rsidRPr="00C33650">
        <w:rPr>
          <w:rFonts w:ascii="Times New Roman" w:hAnsi="Times New Roman" w:cs="Times New Roman"/>
          <w:sz w:val="24"/>
          <w:szCs w:val="24"/>
          <w:highlight w:val="yellow"/>
        </w:rPr>
        <w:fldChar w:fldCharType="begin" w:fldLock="1"/>
      </w:r>
      <w:r w:rsidR="005D45BB" w:rsidRPr="00C33650">
        <w:rPr>
          <w:rFonts w:ascii="Times New Roman" w:hAnsi="Times New Roman" w:cs="Times New Roman"/>
          <w:sz w:val="24"/>
          <w:szCs w:val="24"/>
          <w:highlight w:val="yellow"/>
        </w:rPr>
        <w:instrText>ADDIN CSL_CITATION {"citationItems":[{"id":"ITEM-1","itemData":{"DOI":"10.1016/0092-8674(89)90688-0","ISSN":"00928674","PMID":"2538243","abstract":"The major human rhinovirus receptor has been identified with monoclonal antibodies that inhibit rhinovirus infection. These monoclonal antibodies recognize a 95 kd cell surface glycoprotein on human cells and on mouse transfectants expressing a rhinovirus binding phenotype. Purified 95 kd protein binds to rhinovirus in vitro. Protein sequence from the 95 kd protein showed an identity with that of intercellular adhesion molecule-1 (ICAM-1); a cDNA clone obtained from mouse transfectants expressing the rhinovirus receptor had essentially the same sequence as ICAM-1. Thus, the major human rhinovirus receptor is ICAM-1. The gene for this receptor maps to human chromosome 19, which also contains the genes for a number of other picornavirus receptors. © 1989.","author":[{"dropping-particle":"","family":"Greve","given":"Jeffrey M.","non-dropping-particle":"","parse-names":false,"suffix":""},{"dropping-particle":"","family":"Davis","given":"Gary","non-dropping-particle":"","parse-names":false,"suffix":""},{"dropping-particle":"","family":"Meyer","given":"Ann M.","non-dropping-particle":"","parse-names":false,"suffix":""},{"dropping-particle":"","family":"Forte","given":"Carla P.","non-dropping-particle":"","parse-names":false,"suffix":""},{"dropping-particle":"","family":"Yost","given":"Susan Connolly","non-dropping-particle":"","parse-names":false,"suffix":""},{"dropping-particle":"","family":"Marlor","given":"Christopher W.","non-dropping-particle":"","parse-names":false,"suffix":""},{"dropping-particle":"","family":"Kamarck","given":"Michael E.","non-dropping-particle":"","parse-names":false,"suffix":""},{"dropping-particle":"","family":"McClelland","given":"Alan","non-dropping-particle":"","parse-names":false,"suffix":""}],"container-title":"Cell","id":"ITEM-1","issue":"5","issued":{"date-parts":[["1989"]]},"page":"839-847","title":"The major human rhinovirus receptor is ICAM-1","type":"article-journal","volume":"56"},"uris":["http://www.mendeley.com/documents/?uuid=d26dcd18-4bbe-48a0-b269-3eef22b600ff"]}],"mendeley":{"formattedCitation":"(Greve et al., 1989)","plainTextFormattedCitation":"(Greve et al., 1989)","previouslyFormattedCitation":"(Greve et al., 1989)"},"properties":{"noteIndex":0},"schema":"https://github.com/citation-style-language/schema/raw/master/csl-citation.json"}</w:instrText>
      </w:r>
      <w:r w:rsidR="005D45BB" w:rsidRPr="00C33650">
        <w:rPr>
          <w:rFonts w:ascii="Times New Roman" w:hAnsi="Times New Roman" w:cs="Times New Roman"/>
          <w:sz w:val="24"/>
          <w:szCs w:val="24"/>
          <w:highlight w:val="yellow"/>
        </w:rPr>
        <w:fldChar w:fldCharType="separate"/>
      </w:r>
      <w:r w:rsidR="005D45BB" w:rsidRPr="00C33650">
        <w:rPr>
          <w:rFonts w:ascii="Times New Roman" w:hAnsi="Times New Roman" w:cs="Times New Roman"/>
          <w:noProof/>
          <w:sz w:val="24"/>
          <w:szCs w:val="24"/>
          <w:highlight w:val="yellow"/>
        </w:rPr>
        <w:t>(Greve et al., 1989)</w:t>
      </w:r>
      <w:r w:rsidR="005D45BB" w:rsidRPr="00C33650">
        <w:rPr>
          <w:rFonts w:ascii="Times New Roman" w:hAnsi="Times New Roman" w:cs="Times New Roman"/>
          <w:sz w:val="24"/>
          <w:szCs w:val="24"/>
          <w:highlight w:val="yellow"/>
        </w:rPr>
        <w:fldChar w:fldCharType="end"/>
      </w:r>
      <w:r w:rsidRPr="00C33650">
        <w:rPr>
          <w:rFonts w:ascii="Times New Roman" w:hAnsi="Times New Roman" w:cs="Times New Roman"/>
          <w:sz w:val="24"/>
          <w:szCs w:val="24"/>
          <w:highlight w:val="yellow"/>
        </w:rPr>
        <w:t xml:space="preserve"> and the minor group RV entry receptor LDLR </w:t>
      </w:r>
      <w:r w:rsidR="005D45BB" w:rsidRPr="00C33650">
        <w:rPr>
          <w:rFonts w:ascii="Times New Roman" w:hAnsi="Times New Roman" w:cs="Times New Roman"/>
          <w:sz w:val="24"/>
          <w:szCs w:val="24"/>
          <w:highlight w:val="yellow"/>
        </w:rPr>
        <w:fldChar w:fldCharType="begin" w:fldLock="1"/>
      </w:r>
      <w:r w:rsidR="005D45BB" w:rsidRPr="00C33650">
        <w:rPr>
          <w:rFonts w:ascii="Times New Roman" w:hAnsi="Times New Roman" w:cs="Times New Roman"/>
          <w:sz w:val="24"/>
          <w:szCs w:val="24"/>
          <w:highlight w:val="yellow"/>
        </w:rPr>
        <w:instrText>ADDIN CSL_CITATION {"citationItems":[{"id":"ITEM-1","itemData":{"DOI":"10.1073/pnas.91.5.1839","ISSN":"00278424","PMID":"8127891","abstract":"A protein binding to a minor-group human rhinovirus (HRV2) was purified from HeLa cell culture supernatant. The amino acid sequences of tryptic peptides showed identity with the human low density lipoprotein (LDL) receptor (LDLR). LDL and HRV2 mutually competed for binding sites on human fibroblasts. Cells down-regulated for LDLR expression yielded much less HRV2 upon infection than cells with up-regulated LDLR. Virus also bound to the large subunit of the α2-macroglobulin receptor/LDLR-related protein (α2MR/LRP). LDLR-deficient fibroblasts yielded considerably less virus in the presence of receptor-associated protein (RAP), providing evidence that α2MR/LRP also acts as a minor group HRV receptor.","author":[{"dropping-particle":"","family":"Hofer","given":"Franz","non-dropping-particle":"","parse-names":false,"suffix":""},{"dropping-particle":"","family":"Gruenberger","given":"Martin","non-dropping-particle":"","parse-names":false,"suffix":""},{"dropping-particle":"","family":"Kowalski","given":"Heinrich","non-dropping-particle":"","parse-names":false,"suffix":""},{"dropping-particle":"","family":"Machat","given":"Herwig","non-dropping-particle":"","parse-names":false,"suffix":""},{"dropping-particle":"","family":"Huettinger","given":"Manfred","non-dropping-particle":"","parse-names":false,"suffix":""},{"dropping-particle":"","family":"Kuechler","given":"Ernst","non-dropping-particle":"","parse-names":false,"suffix":""},{"dropping-particle":"","family":"Blaas","given":"Dieter","non-dropping-particle":"","parse-names":false,"suffix":""}],"container-title":"Proceedings of the National Academy of Sciences of the United States of America","id":"ITEM-1","issue":"5","issued":{"date-parts":[["1994"]]},"page":"1839-1842","title":"Members of the low density lipoprotein receptor family mediate cell entry of a minor-group common cold virus","type":"article-journal","volume":"91"},"uris":["http://www.mendeley.com/documents/?uuid=55bd3e9b-91f0-490b-bc73-098fbbb2a100"]}],"mendeley":{"formattedCitation":"(Hofer et al., 1994)","plainTextFormattedCitation":"(Hofer et al., 1994)","previouslyFormattedCitation":"(Hofer et al., 1994)"},"properties":{"noteIndex":0},"schema":"https://github.com/citation-style-language/schema/raw/master/csl-citation.json"}</w:instrText>
      </w:r>
      <w:r w:rsidR="005D45BB" w:rsidRPr="00C33650">
        <w:rPr>
          <w:rFonts w:ascii="Times New Roman" w:hAnsi="Times New Roman" w:cs="Times New Roman"/>
          <w:sz w:val="24"/>
          <w:szCs w:val="24"/>
          <w:highlight w:val="yellow"/>
        </w:rPr>
        <w:fldChar w:fldCharType="separate"/>
      </w:r>
      <w:r w:rsidR="005D45BB" w:rsidRPr="00C33650">
        <w:rPr>
          <w:rFonts w:ascii="Times New Roman" w:hAnsi="Times New Roman" w:cs="Times New Roman"/>
          <w:noProof/>
          <w:sz w:val="24"/>
          <w:szCs w:val="24"/>
          <w:highlight w:val="yellow"/>
        </w:rPr>
        <w:t>(Hofer et al., 1994)</w:t>
      </w:r>
      <w:r w:rsidR="005D45BB" w:rsidRPr="00C33650">
        <w:rPr>
          <w:rFonts w:ascii="Times New Roman" w:hAnsi="Times New Roman" w:cs="Times New Roman"/>
          <w:sz w:val="24"/>
          <w:szCs w:val="24"/>
          <w:highlight w:val="yellow"/>
        </w:rPr>
        <w:fldChar w:fldCharType="end"/>
      </w:r>
      <w:r w:rsidRPr="00C33650">
        <w:rPr>
          <w:rFonts w:ascii="Times New Roman" w:hAnsi="Times New Roman" w:cs="Times New Roman"/>
          <w:sz w:val="24"/>
          <w:szCs w:val="24"/>
          <w:highlight w:val="yellow"/>
        </w:rPr>
        <w:t xml:space="preserve">. </w:t>
      </w:r>
    </w:p>
    <w:p w14:paraId="2CE0BDFC" w14:textId="77777777" w:rsidR="003E0254" w:rsidRPr="00C33650" w:rsidRDefault="003E0254" w:rsidP="00F15511">
      <w:pPr>
        <w:spacing w:after="0" w:line="480" w:lineRule="auto"/>
        <w:jc w:val="both"/>
        <w:rPr>
          <w:rFonts w:ascii="Times New Roman" w:hAnsi="Times New Roman" w:cs="Times New Roman"/>
          <w:sz w:val="24"/>
          <w:szCs w:val="24"/>
          <w:highlight w:val="yellow"/>
        </w:rPr>
      </w:pPr>
    </w:p>
    <w:p w14:paraId="6EFF4557" w14:textId="5A9A44ED" w:rsidR="000D5215" w:rsidRDefault="003E0254" w:rsidP="00F15511">
      <w:pPr>
        <w:pStyle w:val="Default"/>
        <w:spacing w:line="480" w:lineRule="auto"/>
        <w:jc w:val="both"/>
        <w:rPr>
          <w:rFonts w:ascii="Times New Roman" w:hAnsi="Times New Roman" w:cs="Times New Roman"/>
        </w:rPr>
      </w:pPr>
      <w:bookmarkStart w:id="10" w:name="_Hlk45313969"/>
      <w:r w:rsidRPr="002970E3">
        <w:rPr>
          <w:rFonts w:ascii="Times New Roman" w:eastAsiaTheme="minorHAnsi" w:hAnsi="Times New Roman" w:cs="Times New Roman"/>
          <w:color w:val="auto"/>
          <w:highlight w:val="yellow"/>
          <w:lang w:val="en-US"/>
        </w:rPr>
        <w:t xml:space="preserve">RVs </w:t>
      </w:r>
      <w:r w:rsidR="002970E3" w:rsidRPr="002970E3">
        <w:rPr>
          <w:rFonts w:ascii="Times New Roman" w:hAnsi="Times New Roman" w:cs="Times New Roman"/>
          <w:highlight w:val="yellow"/>
        </w:rPr>
        <w:t>infect</w:t>
      </w:r>
      <w:r w:rsidR="0016560D">
        <w:rPr>
          <w:rFonts w:ascii="Times New Roman" w:hAnsi="Times New Roman" w:cs="Times New Roman"/>
          <w:highlight w:val="yellow"/>
        </w:rPr>
        <w:t xml:space="preserve"> the</w:t>
      </w:r>
      <w:r w:rsidR="002970E3" w:rsidRPr="002970E3">
        <w:rPr>
          <w:rFonts w:ascii="Times New Roman" w:hAnsi="Times New Roman" w:cs="Times New Roman"/>
          <w:highlight w:val="yellow"/>
        </w:rPr>
        <w:t xml:space="preserve"> airway epithelium</w:t>
      </w:r>
      <w:r w:rsidR="00DA1AD0">
        <w:rPr>
          <w:rFonts w:ascii="Times New Roman" w:hAnsi="Times New Roman" w:cs="Times New Roman"/>
          <w:highlight w:val="yellow"/>
        </w:rPr>
        <w:t>,</w:t>
      </w:r>
      <w:r w:rsidR="002970E3" w:rsidRPr="002970E3">
        <w:rPr>
          <w:rFonts w:ascii="Times New Roman" w:hAnsi="Times New Roman" w:cs="Times New Roman"/>
          <w:highlight w:val="yellow"/>
        </w:rPr>
        <w:t xml:space="preserve"> </w:t>
      </w:r>
      <w:r w:rsidRPr="002970E3">
        <w:rPr>
          <w:rFonts w:ascii="Times New Roman" w:eastAsiaTheme="minorHAnsi" w:hAnsi="Times New Roman" w:cs="Times New Roman"/>
          <w:color w:val="auto"/>
          <w:highlight w:val="yellow"/>
          <w:lang w:val="en-US"/>
        </w:rPr>
        <w:t>are</w:t>
      </w:r>
      <w:r w:rsidR="002970E3" w:rsidRPr="002970E3">
        <w:rPr>
          <w:rFonts w:ascii="Times New Roman" w:eastAsiaTheme="minorHAnsi" w:hAnsi="Times New Roman" w:cs="Times New Roman"/>
          <w:color w:val="auto"/>
          <w:highlight w:val="yellow"/>
          <w:lang w:val="en-US"/>
        </w:rPr>
        <w:t xml:space="preserve"> considered </w:t>
      </w:r>
      <w:r w:rsidRPr="002970E3">
        <w:rPr>
          <w:rFonts w:ascii="Times New Roman" w:eastAsiaTheme="minorHAnsi" w:hAnsi="Times New Roman" w:cs="Times New Roman"/>
          <w:color w:val="auto"/>
          <w:highlight w:val="yellow"/>
          <w:lang w:val="en-US"/>
        </w:rPr>
        <w:t xml:space="preserve">the most frequent </w:t>
      </w:r>
      <w:r w:rsidRPr="00C33650">
        <w:rPr>
          <w:rFonts w:ascii="Times New Roman" w:eastAsiaTheme="minorHAnsi" w:hAnsi="Times New Roman" w:cs="Times New Roman"/>
          <w:color w:val="auto"/>
          <w:highlight w:val="yellow"/>
          <w:lang w:val="en-US"/>
        </w:rPr>
        <w:t xml:space="preserve">cause of the common cold </w:t>
      </w:r>
      <w:r w:rsidR="005D45BB" w:rsidRPr="00C33650">
        <w:rPr>
          <w:rFonts w:ascii="Times New Roman" w:eastAsiaTheme="minorHAnsi" w:hAnsi="Times New Roman" w:cs="Times New Roman"/>
          <w:color w:val="auto"/>
          <w:highlight w:val="yellow"/>
          <w:lang w:val="en-US"/>
        </w:rPr>
        <w:fldChar w:fldCharType="begin" w:fldLock="1"/>
      </w:r>
      <w:r w:rsidR="00C32D58" w:rsidRPr="00C33650">
        <w:rPr>
          <w:rFonts w:ascii="Times New Roman" w:eastAsiaTheme="minorHAnsi" w:hAnsi="Times New Roman" w:cs="Times New Roman"/>
          <w:color w:val="auto"/>
          <w:highlight w:val="yellow"/>
          <w:lang w:val="en-US"/>
        </w:rPr>
        <w:instrText>ADDIN CSL_CITATION {"citationItems":[{"id":"ITEM-1","itemData":{"DOI":"10.1128/jcm.36.2.539-542.1998","ISSN":"00951137","PMID":"9466772","abstract":"Two hundred young adults with common colds were studied during a 10- month period. Virus culture, antigen detection, PCR, and serology with paired samples were used to identify the infection. Viral etiology was established for 138 of the 200 patients (69%). Rhinoviruses were detected in 105 patients, coronavirus OC43 or 229E infection was detected in 17, influenza A or B virus was detected in 12, and single infections with parainfluenza virus, respiratory syncytial virus, adenovirus, and enterovirus were found in 14 patients. Evidence for bacterial infection was found in seven patients. Four patients had a rise in antibodies against Chlamydia pneumoniae, one had a rise in antibodies against Haemophilus influenzae, one had a rise in antibodies against Streptococcus pneumoniae, and one had immnnoglobulin M antibodies against Mycoplasma pneumoniae. The results show that although approximately 50% of episodes of the common cold were caused by rhinoviruses, the etiology can vary depending on the epidemiological situation with regard to circulating viruses. Bacterial infections were rare, supporting the concept that the common cold is almost exclusively a viral disease.","author":[{"dropping-particle":"","family":"Mäkelä","given":"Mika J.","non-dropping-particle":"","parse-names":false,"suffix":""},{"dropping-particle":"","family":"Puhakka","given":"Tuomo","non-dropping-particle":"","parse-names":false,"suffix":""},{"dropping-particle":"","family":"Ruuskanen","given":"Olli","non-dropping-particle":"","parse-names":false,"suffix":""},{"dropping-particle":"","family":"Leinonen","given":"Maija","non-dropping-particle":"","parse-names":false,"suffix":""},{"dropping-particle":"","family":"Saikku","given":"Pekka","non-dropping-particle":"","parse-names":false,"suffix":""},{"dropping-particle":"","family":"Kimpimäki","given":"Marko","non-dropping-particle":"","parse-names":false,"suffix":""},{"dropping-particle":"","family":"Blomqvist","given":"Soile","non-dropping-particle":"","parse-names":false,"suffix":""},{"dropping-particle":"","family":"Hyypiä","given":"Timo","non-dropping-particle":"","parse-names":false,"suffix":""},{"dropping-particle":"","family":"Arstila","given":"Pertti","non-dropping-particle":"","parse-names":false,"suffix":""}],"container-title":"Journal of Clinical Microbiology","id":"ITEM-1","issue":"2","issued":{"date-parts":[["1998"]]},"page":"539-542","title":"Viruses and bacteria in the etiology of the common cold","type":"article-journal","volume":"36"},"uris":["http://www.mendeley.com/documents/?uuid=8d29cf74-21b8-466e-ab99-c6bf6983993e"]}],"mendeley":{"formattedCitation":"(Mäkelä et al., 1998)","plainTextFormattedCitation":"(Mäkelä et al., 1998)","previouslyFormattedCitation":"(Mäkelä et al., 1998)"},"properties":{"noteIndex":0},"schema":"https://github.com/citation-style-language/schema/raw/master/csl-citation.json"}</w:instrText>
      </w:r>
      <w:r w:rsidR="005D45BB" w:rsidRPr="00C33650">
        <w:rPr>
          <w:rFonts w:ascii="Times New Roman" w:eastAsiaTheme="minorHAnsi" w:hAnsi="Times New Roman" w:cs="Times New Roman"/>
          <w:color w:val="auto"/>
          <w:highlight w:val="yellow"/>
          <w:lang w:val="en-US"/>
        </w:rPr>
        <w:fldChar w:fldCharType="separate"/>
      </w:r>
      <w:r w:rsidR="005D45BB" w:rsidRPr="00C33650">
        <w:rPr>
          <w:rFonts w:ascii="Times New Roman" w:eastAsiaTheme="minorHAnsi" w:hAnsi="Times New Roman" w:cs="Times New Roman"/>
          <w:noProof/>
          <w:color w:val="auto"/>
          <w:highlight w:val="yellow"/>
          <w:lang w:val="en-US"/>
        </w:rPr>
        <w:t>(Mäkelä et al., 1998)</w:t>
      </w:r>
      <w:r w:rsidR="005D45BB" w:rsidRPr="00C33650">
        <w:rPr>
          <w:rFonts w:ascii="Times New Roman" w:eastAsiaTheme="minorHAnsi" w:hAnsi="Times New Roman" w:cs="Times New Roman"/>
          <w:color w:val="auto"/>
          <w:highlight w:val="yellow"/>
          <w:lang w:val="en-US"/>
        </w:rPr>
        <w:fldChar w:fldCharType="end"/>
      </w:r>
      <w:r w:rsidR="0016560D">
        <w:rPr>
          <w:rFonts w:ascii="Times New Roman" w:eastAsiaTheme="minorHAnsi" w:hAnsi="Times New Roman" w:cs="Times New Roman"/>
          <w:color w:val="auto"/>
          <w:highlight w:val="yellow"/>
          <w:lang w:val="en-US"/>
        </w:rPr>
        <w:t>. They</w:t>
      </w:r>
      <w:r w:rsidRPr="00C33650">
        <w:rPr>
          <w:rFonts w:ascii="Times New Roman" w:eastAsiaTheme="minorHAnsi" w:hAnsi="Times New Roman" w:cs="Times New Roman"/>
          <w:color w:val="auto"/>
          <w:highlight w:val="yellow"/>
          <w:lang w:val="en-US"/>
        </w:rPr>
        <w:t xml:space="preserve"> are </w:t>
      </w:r>
      <w:r w:rsidR="0016560D">
        <w:rPr>
          <w:rFonts w:ascii="Times New Roman" w:eastAsiaTheme="minorHAnsi" w:hAnsi="Times New Roman" w:cs="Times New Roman"/>
          <w:color w:val="auto"/>
          <w:highlight w:val="yellow"/>
          <w:lang w:val="en-US"/>
        </w:rPr>
        <w:t xml:space="preserve">also </w:t>
      </w:r>
      <w:r w:rsidRPr="00C33650">
        <w:rPr>
          <w:rFonts w:ascii="Times New Roman" w:eastAsiaTheme="minorHAnsi" w:hAnsi="Times New Roman" w:cs="Times New Roman"/>
          <w:color w:val="auto"/>
          <w:highlight w:val="yellow"/>
          <w:lang w:val="en-US"/>
        </w:rPr>
        <w:t xml:space="preserve">associated with </w:t>
      </w:r>
      <w:r w:rsidR="00C51DDF" w:rsidRPr="00C33650">
        <w:rPr>
          <w:rFonts w:ascii="Times New Roman" w:eastAsiaTheme="minorHAnsi" w:hAnsi="Times New Roman" w:cs="Times New Roman"/>
          <w:color w:val="auto"/>
          <w:highlight w:val="yellow"/>
          <w:lang w:val="en-US"/>
        </w:rPr>
        <w:t xml:space="preserve">acute </w:t>
      </w:r>
      <w:r w:rsidRPr="00C33650">
        <w:rPr>
          <w:rFonts w:ascii="Times New Roman" w:eastAsiaTheme="minorHAnsi" w:hAnsi="Times New Roman" w:cs="Times New Roman"/>
          <w:color w:val="auto"/>
          <w:highlight w:val="yellow"/>
          <w:lang w:val="en-US"/>
        </w:rPr>
        <w:t>exacerbations of asthma and COPD</w:t>
      </w:r>
      <w:r w:rsidR="000B60B6" w:rsidRPr="00C33650">
        <w:rPr>
          <w:rFonts w:ascii="Times New Roman" w:eastAsiaTheme="minorHAnsi" w:hAnsi="Times New Roman" w:cs="Times New Roman"/>
          <w:color w:val="auto"/>
          <w:highlight w:val="yellow"/>
          <w:lang w:val="en-US"/>
        </w:rPr>
        <w:t xml:space="preserve"> </w:t>
      </w:r>
      <w:r w:rsidR="000B60B6" w:rsidRPr="00C33650">
        <w:rPr>
          <w:rFonts w:ascii="Times New Roman" w:eastAsiaTheme="minorHAnsi" w:hAnsi="Times New Roman" w:cs="Times New Roman"/>
          <w:color w:val="auto"/>
          <w:highlight w:val="yellow"/>
          <w:lang w:val="en-US"/>
        </w:rPr>
        <w:fldChar w:fldCharType="begin" w:fldLock="1"/>
      </w:r>
      <w:r w:rsidR="000B60B6" w:rsidRPr="00C33650">
        <w:rPr>
          <w:rFonts w:ascii="Times New Roman" w:eastAsiaTheme="minorHAnsi" w:hAnsi="Times New Roman" w:cs="Times New Roman"/>
          <w:color w:val="auto"/>
          <w:highlight w:val="yellow"/>
          <w:lang w:val="en-US"/>
        </w:rPr>
        <w:instrText>ADDIN CSL_CITATION {"citationItems":[{"id":"ITEM-1","itemData":{"DOI":"10.1136/bmj.310.6989.1225","ISSN":"14685833","PMID":"7767192","abstract":"Objective: To study the association between upper and lower respiratory viral infections and acute exacerbations of asthma in schoolchildren in the community. Design: Community based 13 month longitudinal study using diary card respiratory symptom and peak expiratory flow monitoring to allow early sampling for viruses. Subjects: 108 Children aged 9-11 years who had reported wheeze or cough, or both, in a questionnaire. Setting: Southampton and surrounding community. Main outcome measures: Upper and lower respiratory viral infections detected by polymerase chain reaction or conventional methods, reported exacerbations of asthma, computer identified episodes of respiratory tract symptoms or peak flow reductions. Results: Viruses were detected in 80% of reported episodes of reduced peak expiratory flow, 80% of reported episodes of wheeze, and in 85% of reported episodes of upper respiratory symptoms, cough, wheeze, and a fall in peak expiratory flow. The median duration of reported falls in peak expiratory flow was 14 days, and the median maximum fall in peak expiratory flow was 81 1/min. The most commonly identified virus type was rhinovirus. Conclusions: This study supports the hypothesis that upper respiratory viral infections are associated with 80-85% of asthma exacerbations in school age children. Key messages In this study common cold viruses were found in 80-85% of reported exacerbations of asthma in children Rhinoviruses, which cause most common colds, accounted for two thirds of viruses detected Analysis of diary cards also showed large numbers of similar but less severe episodes that may also be viral in origin. © 1995, BMJ Publishing Group Ltd. All rights reserved.","author":[{"dropping-particle":"","family":"Johnston","given":"Sebastian L.","non-dropping-particle":"","parse-names":false,"suffix":""},{"dropping-particle":"","family":"Pattemore","given":"Philip K.","non-dropping-particle":"","parse-names":false,"suffix":""},{"dropping-particle":"","family":"Sanderson","given":"Gwendolyn","non-dropping-particle":"","parse-names":false,"suffix":""},{"dropping-particle":"","family":"Smith","given":"Sandra","non-dropping-particle":"","parse-names":false,"suffix":""},{"dropping-particle":"","family":"Lampe","given":"Fiona","non-dropping-particle":"","parse-names":false,"suffix":""},{"dropping-particle":"","family":"Josephs","given":"Lynn","non-dropping-particle":"","parse-names":false,"suffix":""},{"dropping-particle":"","family":"Symington","given":"Penny","non-dropping-particle":"","parse-names":false,"suffix":""},{"dropping-particle":"","family":"Toole","given":"Susan o.","non-dropping-particle":"","parse-names":false,"suffix":""},{"dropping-particle":"","family":"Myint","given":"Steven H.","non-dropping-particle":"","parse-names":false,"suffix":""},{"dropping-particle":"","family":"Tyrrell","given":"David A.J.","non-dropping-particle":"","parse-names":false,"suffix":""},{"dropping-particle":"","family":"Holgate","given":"Stephen T.","non-dropping-particle":"","parse-names":false,"suffix":""}],"container-title":"Bmj","id":"ITEM-1","issue":"6989","issued":{"date-parts":[["1995"]]},"page":"1225","title":"Community study of role of viral infections in exacerbations of asthma in 9-11 year old children","type":"article-journal","volume":"310"},"uris":["http://www.mendeley.com/documents/?uuid=797cd691-cabe-4f5a-8b5c-4b82d84cadde"]},{"id":"ITEM-2","itemData":{"DOI":"10.1136/bmj.307.6910.982","ISSN":"09598146","PMID":"8241910","abstract":"Objective - To study the role of respiratory viruses in exacerbations of asthma in adults. Design - Longitudinal study of 138 adults with asthma. Setting - Leicestershire Health Authority. Subjects - 48 men and 90 women 19-46 years of age with a mean duration of wheeze of 19.6 years. 75% received regular treatment with bronchodilators; 89% gave a history of eczema, hay fever, allergic rhinitis, nasal polyps, or allergies; 38% had been admitted to hospital with asthma. Main outcome measures - Symptomatic colds and asthma exacerbations; objective exacerbations of asthma with ≥50 l/min reduction in mean peak expiratory flow rate when morning and night time readings on days 1-7 after onset of symptoms were compared with rates during an asymptomatic control period; laboratory confirmed respiratory tract infections. Results - Colds were reported in 80% (223/280) of episodes with symptoms of wheeze, chest tightness, or breathlessness, and 89% (223/250) of colds were associated with asthma symptoms. 24% of 115 laboratory confirmed non-bacterial infections were associated with reductions in mean peak expiratory flow rate ≥50 l/min through days 1-7 and 48% had mean decreases ≥25 l/min. 44% of episodes with mean decreases in flow rate ≥50 l/min were associated with laboratory confirmed infections. Infections with rhinoviruses, coronaviruses OC43 and 229E, influenza B, respiratory syncytial virus, parainfluenza virus, and chlamydia were all associated with objective evidence of an exacerbation of asthma. Conclusions - These findings show that asthma symptoms and reductions in peak flow are often associated with colds and respiratory viruses; respiratory virus infections commonly cause or are associated with exacerbations of asthma in adults.","author":[{"dropping-particle":"","family":"Nicholson","given":"K. G.","non-dropping-particle":"","parse-names":false,"suffix":""},{"dropping-particle":"","family":"Kent","given":"J.","non-dropping-particle":"","parse-names":false,"suffix":""},{"dropping-particle":"","family":"Ireland","given":"D. C.","non-dropping-particle":"","parse-names":false,"suffix":""}],"container-title":"British Medical Journal","id":"ITEM-2","issue":"6910","issued":{"date-parts":[["1993"]]},"page":"982-986","title":"Respiratory viruses and exacerbations of asthma in adults","type":"article-journal","volume":"307"},"uris":["http://www.mendeley.com/documents/?uuid=49b1168d-9619-4325-97cb-e1d8fce99c73"]},{"id":"ITEM-3","itemData":{"DOI":"10.1164/rccm.200506-859OC","ISSN":"1073449X","abstract":"Rationale: Severe exacerbations of chronic obstructive pulmonary disease (COPD) are major causes of health care costs mostly related to hospitalization. The role of infections in COPD exacerbations is controversial. Objectives: We investigated whether COPD exacerbations requiring hospitalization are associated with viral and/or bacterial infection and evaluated relationships among infection, exacerbation severity, assessed by reduction of FEV1, and specific patterns of airway inflammation. Methods: We examined 64 patients with COPD when hospitalized for exacerbations, and when in stable convalescence. We measured lung function, blood gases, and exhaled nitric oxide, and examined sputum for inflammation and for viral and bacterial infection. Results: Exacerbations were associated with impaired lung function (p &lt; 0.01) and increased sputum neutrophilia (p &lt; 0.001). Viral and/or bacterial infection was detected in 78% of exacerbations: viruses in 48.4% (6.2% when stable, p &lt; 0.001) and bacteria in 54.7% (37.5% when stable, p &lt; 0.08). Patients with infectious exacerbations (29.7% bacterial, 23.4% viral, 25% viral/bacterial coinfection) had longer hospitalizations (p &lt; 0.02) and greater impairment of several measures of lung function (all p &lt; 0.05) than those with noninfectious exacerbations. Patients with exacerbations with coinfection had more marked lung function impairment (p &lt; 0.02) and longer hospitalizations (p &lt; 0.001). Sputum neutrophils were increased in all exacerbations (p &lt; 0.001) and were related to their severity (p &lt; 0.001), independently of the association with viral or bacterial infections; sputum eosinophils were increased during (p &lt; 0.001) virus-associated exacerbations. Conclusions: Respiratory infections are associated with the majority of COPD exacerbations and their severity, especially those with viral/bacterial coinfection. Airway neutrophilia is related to exacerbation severity regardless of viral and/or bacterial infections. Eosinophilia is a good predictor of viral exacerbations.","author":[{"dropping-particle":"","family":"Papi","given":"Alberto","non-dropping-particle":"","parse-names":false,"suffix":""},{"dropping-particle":"","family":"Bellettato","given":"Cinzia Maria","non-dropping-particle":"","parse-names":false,"suffix":""},{"dropping-particle":"","family":"Braccioni","given":"Fausto","non-dropping-particle":"","parse-names":false,"suffix":""},{"dropping-particle":"","family":"Romagnoli","given":"Micaela","non-dropping-particle":"","parse-names":false,"suffix":""},{"dropping-particle":"","family":"Casolari","given":"Paolo","non-dropping-particle":"","parse-names":false,"suffix":""},{"dropping-particle":"","family":"Caramori","given":"Gaetano","non-dropping-particle":"","parse-names":false,"suffix":""},{"dropping-particle":"","family":"Fabbri","given":"Leonardo M.","non-dropping-particle":"","parse-names":false,"suffix":""},{"dropping-particle":"","family":"Johnston","given":"Sebastian L.","non-dropping-particle":"","parse-names":false,"suffix":""}],"container-title":"American Journal of Respiratory and Critical Care Medicine","id":"ITEM-3","issue":"10","issued":{"date-parts":[["2006"]]},"page":"1114-1121","title":"Infections and airway inflammation in chronic obstructive pulmonary disease severe exacerbations","type":"article-journal","volume":"173"},"uris":["http://www.mendeley.com/documents/?uuid=5be5b8e1-8532-42a5-bd5b-5a8b3658a9c5"]}],"mendeley":{"formattedCitation":"(Johnston et al., 1995; Nicholson et al., 1993; Papi et al., 2006)","plainTextFormattedCitation":"(Johnston et al., 1995; Nicholson et al., 1993; Papi et al., 2006)","previouslyFormattedCitation":"(Johnston et al., 1995; Nicholson et al., 1993; Papi et al., 2006)"},"properties":{"noteIndex":0},"schema":"https://github.com/citation-style-language/schema/raw/master/csl-citation.json"}</w:instrText>
      </w:r>
      <w:r w:rsidR="000B60B6" w:rsidRPr="00C33650">
        <w:rPr>
          <w:rFonts w:ascii="Times New Roman" w:eastAsiaTheme="minorHAnsi" w:hAnsi="Times New Roman" w:cs="Times New Roman"/>
          <w:color w:val="auto"/>
          <w:highlight w:val="yellow"/>
          <w:lang w:val="en-US"/>
        </w:rPr>
        <w:fldChar w:fldCharType="separate"/>
      </w:r>
      <w:r w:rsidR="000B60B6" w:rsidRPr="00C33650">
        <w:rPr>
          <w:rFonts w:ascii="Times New Roman" w:eastAsiaTheme="minorHAnsi" w:hAnsi="Times New Roman" w:cs="Times New Roman"/>
          <w:noProof/>
          <w:color w:val="auto"/>
          <w:highlight w:val="yellow"/>
          <w:lang w:val="en-US"/>
        </w:rPr>
        <w:t>(Johnston et al., 1995; Nicholson et al., 1993; Papi et al., 2006)</w:t>
      </w:r>
      <w:r w:rsidR="000B60B6" w:rsidRPr="00C33650">
        <w:rPr>
          <w:rFonts w:ascii="Times New Roman" w:eastAsiaTheme="minorHAnsi" w:hAnsi="Times New Roman" w:cs="Times New Roman"/>
          <w:color w:val="auto"/>
          <w:highlight w:val="yellow"/>
          <w:lang w:val="en-US"/>
        </w:rPr>
        <w:fldChar w:fldCharType="end"/>
      </w:r>
      <w:r w:rsidRPr="00C33650">
        <w:rPr>
          <w:rFonts w:ascii="Times New Roman" w:eastAsiaTheme="minorHAnsi" w:hAnsi="Times New Roman" w:cs="Times New Roman"/>
          <w:color w:val="auto"/>
          <w:highlight w:val="yellow"/>
          <w:lang w:val="en-US"/>
        </w:rPr>
        <w:t xml:space="preserve">. RVs have </w:t>
      </w:r>
      <w:r w:rsidR="0016560D">
        <w:rPr>
          <w:rFonts w:ascii="Times New Roman" w:eastAsiaTheme="minorHAnsi" w:hAnsi="Times New Roman" w:cs="Times New Roman"/>
          <w:color w:val="auto"/>
          <w:highlight w:val="yellow"/>
          <w:lang w:val="en-US"/>
        </w:rPr>
        <w:t xml:space="preserve">further </w:t>
      </w:r>
      <w:r w:rsidRPr="00C33650">
        <w:rPr>
          <w:rFonts w:ascii="Times New Roman" w:eastAsiaTheme="minorHAnsi" w:hAnsi="Times New Roman" w:cs="Times New Roman"/>
          <w:color w:val="auto"/>
          <w:highlight w:val="yellow"/>
          <w:lang w:val="en-US"/>
        </w:rPr>
        <w:t>been implicated in acute otitis media, sinusitis, and lower respiratory tract disease</w:t>
      </w:r>
      <w:r w:rsidR="00C32D58" w:rsidRPr="00C33650">
        <w:rPr>
          <w:rFonts w:ascii="Times New Roman" w:eastAsiaTheme="minorHAnsi" w:hAnsi="Times New Roman" w:cs="Times New Roman"/>
          <w:color w:val="auto"/>
          <w:highlight w:val="yellow"/>
          <w:lang w:val="en-US"/>
        </w:rPr>
        <w:t xml:space="preserve"> </w:t>
      </w:r>
      <w:r w:rsidR="00C32D58" w:rsidRPr="00C33650">
        <w:rPr>
          <w:rFonts w:ascii="Times New Roman" w:eastAsiaTheme="minorHAnsi" w:hAnsi="Times New Roman" w:cs="Times New Roman"/>
          <w:color w:val="auto"/>
          <w:highlight w:val="yellow"/>
          <w:lang w:val="en-US"/>
        </w:rPr>
        <w:fldChar w:fldCharType="begin" w:fldLock="1"/>
      </w:r>
      <w:r w:rsidR="00C32D58" w:rsidRPr="00C33650">
        <w:rPr>
          <w:rFonts w:ascii="Times New Roman" w:eastAsiaTheme="minorHAnsi" w:hAnsi="Times New Roman" w:cs="Times New Roman"/>
          <w:color w:val="auto"/>
          <w:highlight w:val="yellow"/>
          <w:lang w:val="en-US"/>
        </w:rPr>
        <w:instrText>ADDIN CSL_CITATION {"citationItems":[{"id":"ITEM-1","itemData":{"DOI":"10.1513/pats.201006-039RN","ISSN":"15463222","PMID":"21364225","abstract":"The majority of cold and flulike illnesses are caused by human rhinoviruses (HRVs). Improved detection of HRV has shown that HRVs are also associated with more serious illness, such as exacerbation of asthma, wheezing illnesses in children, chronic obstructive pulmonary disease, cardiopulmonary disease, and fatal pneumonia inimmune-compromised patients.HRVis a major cause of acute viral respiratory tract infections in hospitalized children and is among the leading causes of childhood mortality worldwide. Detection of the HRV genome by reverse transcriptase-polymerase chain reaction and genomic sequencing has brought to light a newclade, HRV-C, to the already recognized HRV-A and HRV-B clades. The clinical complications related to all rhinovirus infections include acute otitis media, acute sinusitis, and acute bronchitis. The enormous public health implications from those diseases far overshadow those of the common cold. This article provides an overview of the pathogenesis of rhinovirus infection in the upper airways. Most research has been done in young healthy adults with self-limiting experimental and natural rhinovirus infections, and this may set the stage for understanding rhinovirus infections in the ear, sinus,andlower airways.","author":[{"dropping-particle":"","family":"Winther","given":"Birgit","non-dropping-particle":"","parse-names":false,"suffix":""}],"container-title":"Proceedings of the American Thoracic Society","id":"ITEM-1","issue":"1","issued":{"date-parts":[["2011"]]},"page":"79-89","title":"Rhinovirus infections in the upper airway","type":"article-journal","volume":"8"},"uris":["http://www.mendeley.com/documents/?uuid=5ecff043-53e6-49a2-ab28-37a4c42fc9de"]},{"id":"ITEM-2","itemData":{"DOI":"10.1016/j.jcv.2006.12.016","ISSN":"13866532","abstract":"Background: Human rhinoviruses (HRVs) are the most frequent cause of acute upper respiratory tract infection, however, they are also known to replicate in the lower respiratory tract and associate with more severe respiratory illnesses. An outbreak of HRV occurred in a long-term facility in Santa Cruz, California with unusually high morbidity and mortality. Objectives: To identify viral characteristics associated with this unique outbreak, genetic relationships between these clinical isolates (SCRVs) and prototype strains of rhinovirus were investigated. Study design: Sequence homology and phylogenetic analyses of the SCRV VP4/VP2 region were performed in conjunction with all HRV prototypes. Due to the importance of the 5′noncoding region (NCR) and the structural genes to viral replication and host immune responses, respectively, we focused on a segment of the HRV genome which includes these regions. Molecular models of SCRV were also assessed. Results: SCRV showed closest similarity to HRV82 with some divergence from the prototype. Amino acid differences were concentrated within predicted neutralization epitopes within VP2, VP3 and VP1. Conclusion: Sequence analyses and differences in cell culture growth characteristics suggest that this virus is a variant of HRV which has distinctive properties from its respective prototype strain. © 2007 Elsevier B.V. All rights reserved.","author":[{"dropping-particle":"","family":"Kiang","given":"David","non-dropping-particle":"","parse-names":false,"suffix":""},{"dropping-particle":"","family":"Yagi","given":"Shigeo","non-dropping-particle":"","parse-names":false,"suffix":""},{"dropping-particle":"","family":"Kantardjieff","given":"Katherine A.","non-dropping-particle":"","parse-names":false,"suffix":""},{"dropping-particle":"","family":"Kim","given":"Euna J.","non-dropping-particle":"","parse-names":false,"suffix":""},{"dropping-particle":"","family":"Louie","given":"Janice K.","non-dropping-particle":"","parse-names":false,"suffix":""},{"dropping-particle":"","family":"Schnurr","given":"David P.","non-dropping-particle":"","parse-names":false,"suffix":""}],"container-title":"Journal of Clinical Virology","id":"ITEM-2","issue":"3","issued":{"date-parts":[["2007"]]},"page":"227-237","title":"Molecular characterization of a variant rhinovirus from an outbreak associated with uncommonly high mortality","type":"article-journal","volume":"38"},"uris":["http://www.mendeley.com/documents/?uuid=31f7582e-9e2b-465e-8bb0-bc3909c2aa86"]},{"id":"ITEM-3","itemData":{"DOI":"10.1016/j.jcv.2011.10.009","ISSN":"13866532","abstract":"Background: About 100 serotypes of human rhinovirus (HRV), classified into two species, have been identified by 1990. Uncultivable HRV variants have recently been identified and designated a new species. Recent improved diagnosis has led to a re-appraisal of the clinical impact of HRV infections in lower respiratory diseases. Objectives: To characterise clinical features in hospitalised patients with positive HRV RNA detection and to determine the distribution of HRV species in respiratory infections diagnosed during the winter of 2009-2010. Study design: Prospective virus typing was conducted by sequencing the VP4/VP2 genomic regions, and clinical data were collected. Results: Fifty-eight patients (for 63 respiratory specimens) were included. Phylogenetic analysis identified 52% of HRV species A, 6% of species B and 40% of species C, and revealed the co-circulation of 34 different HRV types during the study period. Three infants had successive infections with two or three different types. Five patients were admitted to an intensive care unit, four of them on arrival. Bronchiolitis, pneumonia and exacerbation of asthma were observed in 34/45 children. Pneumonia and severe exacerbation of chronic lung disease were observed in 8/13 adults, of whom 1, with immunocompromised status, died of multivisceral failure. Conclusions: This study underlines the diversity of co-circulating strains and the potential severity of clinical presentations associated with HRV infections. © 2011 Elsevier B.V.","author":[{"dropping-particle":"","family":"Henquell","given":"Cécile","non-dropping-particle":"","parse-names":false,"suffix":""},{"dropping-particle":"","family":"Mirand","given":"Audrey","non-dropping-particle":"","parse-names":false,"suffix":""},{"dropping-particle":"","family":"Deusebis","given":"Anne Laure","non-dropping-particle":"","parse-names":false,"suffix":""},{"dropping-particle":"","family":"Regagnon","given":"Christel","non-dropping-particle":"","parse-names":false,"suffix":""},{"dropping-particle":"","family":"Archimbaud","given":"Christine","non-dropping-particle":"","parse-names":false,"suffix":""},{"dropping-particle":"","family":"Chambon","given":"Martine","non-dropping-particle":"","parse-names":false,"suffix":""},{"dropping-particle":"","family":"Bailly","given":"Jean Luc","non-dropping-particle":"","parse-names":false,"suffix":""},{"dropping-particle":"","family":"Gourdon","given":"Florence","non-dropping-particle":"","parse-names":false,"suffix":""},{"dropping-particle":"","family":"Hermet","given":"Eric","non-dropping-particle":"","parse-names":false,"suffix":""},{"dropping-particle":"","family":"Dauphin","given":"Jean Benoît","non-dropping-particle":"","parse-names":false,"suffix":""},{"dropping-particle":"","family":"Labbé","given":"André","non-dropping-particle":"","parse-names":false,"suffix":""},{"dropping-particle":"","family":"Peigue-Lafeuille","given":"Hélène","non-dropping-particle":"","parse-names":false,"suffix":""}],"container-title":"Journal of Clinical Virology","id":"ITEM-3","issue":"4","issued":{"date-parts":[["2012"]]},"page":"280-284","publisher":"Elsevier B.V.","title":"Prospective genotyping of human rhinoviruses in children and adults during the winter of 2009-2010","type":"article-journal","volume":"53"},"uris":["http://www.mendeley.com/documents/?uuid=47bc9808-dfc8-4900-a20e-f49c2f93ced9"]}],"mendeley":{"formattedCitation":"(Henquell et al., 2012; Kiang et al., 2007; Winther, 2011)","plainTextFormattedCitation":"(Henquell et al., 2012; Kiang et al., 2007; Winther, 2011)","previouslyFormattedCitation":"(Henquell et al., 2012; Kiang et al., 2007; Winther, 2011)"},"properties":{"noteIndex":0},"schema":"https://github.com/citation-style-language/schema/raw/master/csl-citation.json"}</w:instrText>
      </w:r>
      <w:r w:rsidR="00C32D58" w:rsidRPr="00C33650">
        <w:rPr>
          <w:rFonts w:ascii="Times New Roman" w:eastAsiaTheme="minorHAnsi" w:hAnsi="Times New Roman" w:cs="Times New Roman"/>
          <w:color w:val="auto"/>
          <w:highlight w:val="yellow"/>
          <w:lang w:val="en-US"/>
        </w:rPr>
        <w:fldChar w:fldCharType="separate"/>
      </w:r>
      <w:r w:rsidR="00C32D58" w:rsidRPr="00C33650">
        <w:rPr>
          <w:rFonts w:ascii="Times New Roman" w:eastAsiaTheme="minorHAnsi" w:hAnsi="Times New Roman" w:cs="Times New Roman"/>
          <w:noProof/>
          <w:color w:val="auto"/>
          <w:highlight w:val="yellow"/>
          <w:lang w:val="en-US"/>
        </w:rPr>
        <w:t>(Henquell et al., 2012; Kiang et al., 2007; Winther, 2011)</w:t>
      </w:r>
      <w:r w:rsidR="00C32D58" w:rsidRPr="00C33650">
        <w:rPr>
          <w:rFonts w:ascii="Times New Roman" w:eastAsiaTheme="minorHAnsi" w:hAnsi="Times New Roman" w:cs="Times New Roman"/>
          <w:color w:val="auto"/>
          <w:highlight w:val="yellow"/>
          <w:lang w:val="en-US"/>
        </w:rPr>
        <w:fldChar w:fldCharType="end"/>
      </w:r>
      <w:r w:rsidRPr="00C33650">
        <w:rPr>
          <w:rFonts w:ascii="Times New Roman" w:eastAsiaTheme="minorHAnsi" w:hAnsi="Times New Roman" w:cs="Times New Roman"/>
          <w:color w:val="auto"/>
          <w:highlight w:val="yellow"/>
          <w:lang w:val="en-US"/>
        </w:rPr>
        <w:t>.</w:t>
      </w:r>
      <w:r w:rsidR="005F26DF" w:rsidRPr="00C33650">
        <w:rPr>
          <w:rFonts w:ascii="Times New Roman" w:eastAsiaTheme="minorHAnsi" w:hAnsi="Times New Roman" w:cs="Times New Roman"/>
          <w:color w:val="auto"/>
          <w:highlight w:val="yellow"/>
          <w:lang w:val="en-US"/>
        </w:rPr>
        <w:t xml:space="preserve"> </w:t>
      </w:r>
      <w:bookmarkEnd w:id="10"/>
      <w:r w:rsidRPr="00F15511">
        <w:rPr>
          <w:rFonts w:ascii="Times New Roman" w:hAnsi="Times New Roman" w:cs="Times New Roman"/>
        </w:rPr>
        <w:t xml:space="preserve">In the current work, RV-A16 and RV-A01 were used </w:t>
      </w:r>
      <w:r w:rsidR="0016560D">
        <w:rPr>
          <w:rFonts w:ascii="Times New Roman" w:hAnsi="Times New Roman" w:cs="Times New Roman"/>
        </w:rPr>
        <w:t xml:space="preserve">as the viruses for study </w:t>
      </w:r>
      <w:r w:rsidRPr="00F15511">
        <w:rPr>
          <w:rFonts w:ascii="Times New Roman" w:hAnsi="Times New Roman" w:cs="Times New Roman"/>
        </w:rPr>
        <w:t>because they are not highly pathogenic (level II pathogens) and</w:t>
      </w:r>
      <w:r w:rsidR="00DA1AD0">
        <w:rPr>
          <w:rFonts w:ascii="Times New Roman" w:hAnsi="Times New Roman" w:cs="Times New Roman"/>
        </w:rPr>
        <w:t xml:space="preserve"> represent both</w:t>
      </w:r>
      <w:r w:rsidRPr="00F15511">
        <w:rPr>
          <w:rFonts w:ascii="Times New Roman" w:hAnsi="Times New Roman" w:cs="Times New Roman"/>
        </w:rPr>
        <w:t xml:space="preserve"> </w:t>
      </w:r>
      <w:r w:rsidR="0016560D">
        <w:rPr>
          <w:rFonts w:ascii="Times New Roman" w:hAnsi="Times New Roman" w:cs="Times New Roman"/>
        </w:rPr>
        <w:t xml:space="preserve">the </w:t>
      </w:r>
      <w:r w:rsidRPr="00F15511">
        <w:rPr>
          <w:rFonts w:ascii="Times New Roman" w:hAnsi="Times New Roman" w:cs="Times New Roman"/>
        </w:rPr>
        <w:t xml:space="preserve">major and minor groups of RVs respectively, entering cells </w:t>
      </w:r>
      <w:r w:rsidR="0016560D">
        <w:rPr>
          <w:rFonts w:ascii="Times New Roman" w:hAnsi="Times New Roman" w:cs="Times New Roman"/>
        </w:rPr>
        <w:t>via</w:t>
      </w:r>
      <w:r w:rsidR="0016560D" w:rsidRPr="00F15511">
        <w:rPr>
          <w:rFonts w:ascii="Times New Roman" w:hAnsi="Times New Roman" w:cs="Times New Roman"/>
        </w:rPr>
        <w:t xml:space="preserve"> </w:t>
      </w:r>
      <w:r w:rsidRPr="00F15511">
        <w:rPr>
          <w:rFonts w:ascii="Times New Roman" w:hAnsi="Times New Roman" w:cs="Times New Roman"/>
        </w:rPr>
        <w:t>different entry receptors and endocyt</w:t>
      </w:r>
      <w:r w:rsidR="00C51DDF" w:rsidRPr="00F15511">
        <w:rPr>
          <w:rFonts w:ascii="Times New Roman" w:hAnsi="Times New Roman" w:cs="Times New Roman"/>
        </w:rPr>
        <w:t>ic</w:t>
      </w:r>
      <w:r w:rsidRPr="00F15511">
        <w:rPr>
          <w:rFonts w:ascii="Times New Roman" w:hAnsi="Times New Roman" w:cs="Times New Roman"/>
        </w:rPr>
        <w:t xml:space="preserve"> uncoating mechanisms </w:t>
      </w:r>
      <w:r w:rsidRPr="00F15511">
        <w:rPr>
          <w:rFonts w:ascii="Times New Roman" w:hAnsi="Times New Roman" w:cs="Times New Roman"/>
        </w:rPr>
        <w:fldChar w:fldCharType="begin" w:fldLock="1"/>
      </w:r>
      <w:r w:rsidRPr="00F15511">
        <w:rPr>
          <w:rFonts w:ascii="Times New Roman" w:hAnsi="Times New Roman" w:cs="Times New Roman"/>
        </w:rPr>
        <w:instrText>ADDIN CSL_CITATION {"citationItems":[{"id":"ITEM-1","itemData":{"DOI":"10.1371/journal.pone.0093897","author":[{"dropping-particle":"","family":"Schuler","given":"Bryce A","non-dropping-particle":"","parse-names":false,"suffix":""},{"dropping-particle":"","family":"Schreiber","given":"Michael T","non-dropping-particle":"","parse-names":false,"suffix":""},{"dropping-particle":"","family":"Li","given":"Luyuan","non-dropping-particle":"","parse-names":false,"suffix":""},{"dropping-particle":"","family":"Mokry","given":"Michal","non-dropping-particle":"","parse-names":false,"suffix":""},{"dropping-particle":"","family":"Kingdon","given":"Megan L","non-dropping-particle":"","parse-names":false,"suffix":""},{"dropping-particle":"","family":"Raugi","given":"Dana N","non-dropping-particle":"","parse-names":false,"suffix":""},{"dropping-particle":"","family":"Smith","given":"Cosonya","non-dropping-particle":"","parse-names":false,"suffix":""},{"dropping-particle":"","family":"Hameister","given":"Chelsea","non-dropping-particle":"","parse-names":false,"suffix":""},{"dropping-particle":"","family":"Racaniello","given":"Vincent R","non-dropping-particle":"","parse-names":false,"suffix":""},{"dropping-particle":"","family":"Hall","given":"David J","non-dropping-particle":"","parse-names":false,"suffix":""}],"container-title":"PLOS ONE","id":"ITEM-1","issue":"4","issued":{"date-parts":[["2014"]]},"title":"Major and Minor Group Rhinoviruses Elicit Differential Signaling and Cytokine Responses as a Function of Receptor-Mediated Signal Transduction","type":"article-journal","volume":"9"},"uris":["http://www.mendeley.com/documents/?uuid=06513754-2dc5-4256-bcc4-be0f460924ed"]}],"mendeley":{"formattedCitation":"(Schuler et al., 2014)","plainTextFormattedCitation":"(Schuler et al., 2014)","previouslyFormattedCitation":"(Schuler et al., 2014)"},"properties":{"noteIndex":0},"schema":"https://github.com/citation-style-language/schema/raw/master/csl-citation.json"}</w:instrText>
      </w:r>
      <w:r w:rsidRPr="00F15511">
        <w:rPr>
          <w:rFonts w:ascii="Times New Roman" w:hAnsi="Times New Roman" w:cs="Times New Roman"/>
        </w:rPr>
        <w:fldChar w:fldCharType="separate"/>
      </w:r>
      <w:r w:rsidRPr="00F15511">
        <w:rPr>
          <w:rFonts w:ascii="Times New Roman" w:hAnsi="Times New Roman" w:cs="Times New Roman"/>
          <w:noProof/>
        </w:rPr>
        <w:t>(Schuler et al., 2014)</w:t>
      </w:r>
      <w:r w:rsidRPr="00F15511">
        <w:rPr>
          <w:rFonts w:ascii="Times New Roman" w:hAnsi="Times New Roman" w:cs="Times New Roman"/>
        </w:rPr>
        <w:fldChar w:fldCharType="end"/>
      </w:r>
      <w:r w:rsidRPr="00F15511">
        <w:rPr>
          <w:rFonts w:ascii="Times New Roman" w:hAnsi="Times New Roman" w:cs="Times New Roman"/>
        </w:rPr>
        <w:t>. Although both major and minor group RVs enter the endocytic pathway of cells</w:t>
      </w:r>
      <w:r w:rsidR="005D45BB" w:rsidRPr="00F15511">
        <w:rPr>
          <w:rFonts w:ascii="Times New Roman" w:hAnsi="Times New Roman" w:cs="Times New Roman"/>
        </w:rPr>
        <w:t xml:space="preserve"> </w:t>
      </w:r>
      <w:r w:rsidR="005D45BB" w:rsidRPr="00F15511">
        <w:rPr>
          <w:rFonts w:ascii="Times New Roman" w:hAnsi="Times New Roman" w:cs="Times New Roman"/>
        </w:rPr>
        <w:fldChar w:fldCharType="begin" w:fldLock="1"/>
      </w:r>
      <w:r w:rsidR="005D45BB" w:rsidRPr="00F15511">
        <w:rPr>
          <w:rFonts w:ascii="Times New Roman" w:hAnsi="Times New Roman" w:cs="Times New Roman"/>
        </w:rPr>
        <w:instrText>ADDIN CSL_CITATION {"citationItems":[{"id":"ITEM-1","itemData":{"DOI":"10.1002/rmv","ISBN":"1052-9276 (Print)\\r1052-9276 (Linking)","ISSN":"1099-1654","PMID":"19058172","abstract":"The mechanisms for HBV persistence and the pathogenesis of chronic HB have been shown mainly due to defects in host immune responses. However, HBV isolates with different biological features may also contribute to different clinical outcomes and epidemiological implications in viral hepatitis B (HB). This review presents interesting biological features of HBV isolates based on the structural and functional analysis of full-length HBV isolates from various patients. Among isolates from children after failure of HB vaccination, 129L mutant at the 'a' determinant was found with normal binding efficiency to anti-HBs, but with reduced immunogenicity, which could initiate persistent HBV infections. Isolates from fulminant hepatitis (FH) B patients were not all highly replicative, but differences in capacities of anti-HBs induction could be involved in the pathogenesis of FH. The high replicative competency of isolates from hepatocellular carcinoma (HCC) patients could result in enhanced immune-mediated cytopathic effects against HBV viral proteins, and increased transactivating activity by the X protein. The mechanism of a double-spliced variant in enhancing replication of the wild-type virus is presented. The importance of integrating structural and functional analysis to reveal biological features of HBV isolates in viral pathogenesis is discussed.","author":[{"dropping-particle":"","family":"Fuchs","given":"Renate","non-dropping-particle":"","parse-names":false,"suffix":""},{"dropping-particle":"","family":"Blaas","given":"Dieter","non-dropping-particle":"","parse-names":false,"suffix":""}],"container-title":"Reviews in medical virology","id":"ITEM-1","issue":"1","issued":{"date-parts":[["2009"]]},"page":"57-64","title":"The enigma of yellow fever in East Africa","type":"article-journal","volume":"19"},"uris":["http://www.mendeley.com/documents/?uuid=3b2d2db0-2d05-451b-a1e3-8d1ca2605511"]}],"mendeley":{"formattedCitation":"(Fuchs and Blaas, 2009)","plainTextFormattedCitation":"(Fuchs and Blaas, 2009)","previouslyFormattedCitation":"(Fuchs and Blaas, 2009)"},"properties":{"noteIndex":0},"schema":"https://github.com/citation-style-language/schema/raw/master/csl-citation.json"}</w:instrText>
      </w:r>
      <w:r w:rsidR="005D45BB" w:rsidRPr="00F15511">
        <w:rPr>
          <w:rFonts w:ascii="Times New Roman" w:hAnsi="Times New Roman" w:cs="Times New Roman"/>
        </w:rPr>
        <w:fldChar w:fldCharType="separate"/>
      </w:r>
      <w:r w:rsidR="005D45BB" w:rsidRPr="00F15511">
        <w:rPr>
          <w:rFonts w:ascii="Times New Roman" w:hAnsi="Times New Roman" w:cs="Times New Roman"/>
          <w:noProof/>
        </w:rPr>
        <w:t>(Fuchs and Blaas, 2009)</w:t>
      </w:r>
      <w:r w:rsidR="005D45BB" w:rsidRPr="00F15511">
        <w:rPr>
          <w:rFonts w:ascii="Times New Roman" w:hAnsi="Times New Roman" w:cs="Times New Roman"/>
        </w:rPr>
        <w:fldChar w:fldCharType="end"/>
      </w:r>
      <w:r w:rsidRPr="00F15511">
        <w:rPr>
          <w:rFonts w:ascii="Times New Roman" w:hAnsi="Times New Roman" w:cs="Times New Roman"/>
        </w:rPr>
        <w:t>, they are thought to leave endosomes by different mechanisms</w:t>
      </w:r>
      <w:r w:rsidR="005D45BB" w:rsidRPr="00F15511">
        <w:rPr>
          <w:rFonts w:ascii="Times New Roman" w:hAnsi="Times New Roman" w:cs="Times New Roman"/>
        </w:rPr>
        <w:t xml:space="preserve"> </w:t>
      </w:r>
      <w:r w:rsidR="00DA1AD0">
        <w:rPr>
          <w:rFonts w:ascii="Times New Roman" w:hAnsi="Times New Roman" w:cs="Times New Roman"/>
        </w:rPr>
        <w:fldChar w:fldCharType="begin" w:fldLock="1"/>
      </w:r>
      <w:r w:rsidR="00DA30E7">
        <w:rPr>
          <w:rFonts w:ascii="Times New Roman" w:hAnsi="Times New Roman" w:cs="Times New Roman"/>
        </w:rPr>
        <w:instrText>ADDIN CSL_CITATION {"citationItems":[{"id":"ITEM-1","itemData":{"DOI":"10.1128/jvi.72.2.1354-1364.1998","ISSN":"0022-538X","abstract":"Intercellular adhesion molecule 1 and the low-density lipoprotein receptor are used for cell entry by major and minor receptor group human rhinoviruses (HRVs), respectively. Whereas minor-group viruses, exemplified by HRV2, transfer their genomic RNA to the cytoplasm through a pore in the endosomal membrane (E. Prchla, C. Plank, E. Wagner, D. Blaas, and R. Fuchs, J. Cell Biol. 131:111–123, 1995), the mechanism of in vivo uncoating of major-group HRVs has not been elucidated so far. Using free-flow electrophoresis, we performed a comparative analysis of cell entry by HRV2 and the major group rhinovirus HRV14. Here we demonstrate that this technique allows the separation of free viral particles from those associated with early endosomes, late endosomes, and plasma membranes. Upon free-flow electrophoretic separation of microsomes, HRV14 was recovered from endosomes under conditions which prevent uncoating, whereas the proportion of free viral particles increased with time under conditions which promote uncoating. The remaining virus eluted within numerous fractions corresponding to membraneous material, with no clear endosomal peaks being discernible. This suggests that uncoating of HRV14 results in lysis of the endosomal membrane and release of subviral 135S and 80S particles into the cytoplasm.","author":[{"dropping-particle":"","family":"Schober","given":"Daniela","non-dropping-particle":"","parse-names":false,"suffix":""},{"dropping-particle":"","family":"Kronenberger","given":"Peter","non-dropping-particle":"","parse-names":false,"suffix":""},{"dropping-particle":"","family":"Prchla","given":"Elisabeth","non-dropping-particle":"","parse-names":false,"suffix":""},{"dropping-particle":"","family":"Blaas","given":"Dieter","non-dropping-particle":"","parse-names":false,"suffix":""},{"dropping-particle":"","family":"Fuchs","given":"Renate","non-dropping-particle":"","parse-names":false,"suffix":""}],"container-title":"Journal of Virology","id":"ITEM-1","issue":"2","issued":{"date-parts":[["1998"]]},"page":"1354-1364","title":"Major and Minor Receptor Group Human Rhinoviruses Penetrate from Endosomes by Different Mechanisms","type":"article-journal","volume":"72"},"uris":["http://www.mendeley.com/documents/?uuid=9fb31239-855e-47e1-9b14-9a41628117f8"]}],"mendeley":{"formattedCitation":"(Schober et al., 1998)","plainTextFormattedCitation":"(Schober et al., 1998)","previouslyFormattedCitation":"(Schober et al., 1998)"},"properties":{"noteIndex":0},"schema":"https://github.com/citation-style-language/schema/raw/master/csl-citation.json"}</w:instrText>
      </w:r>
      <w:r w:rsidR="00DA1AD0">
        <w:rPr>
          <w:rFonts w:ascii="Times New Roman" w:hAnsi="Times New Roman" w:cs="Times New Roman"/>
        </w:rPr>
        <w:fldChar w:fldCharType="separate"/>
      </w:r>
      <w:r w:rsidR="00DA1AD0" w:rsidRPr="00DA1AD0">
        <w:rPr>
          <w:rFonts w:ascii="Times New Roman" w:hAnsi="Times New Roman" w:cs="Times New Roman"/>
          <w:noProof/>
        </w:rPr>
        <w:t>(Schober et al., 1998)</w:t>
      </w:r>
      <w:r w:rsidR="00DA1AD0">
        <w:rPr>
          <w:rFonts w:ascii="Times New Roman" w:hAnsi="Times New Roman" w:cs="Times New Roman"/>
        </w:rPr>
        <w:fldChar w:fldCharType="end"/>
      </w:r>
      <w:r w:rsidRPr="00F15511">
        <w:rPr>
          <w:rFonts w:ascii="Times New Roman" w:hAnsi="Times New Roman" w:cs="Times New Roman"/>
        </w:rPr>
        <w:t>.</w:t>
      </w:r>
      <w:r w:rsidRPr="00ED4C32">
        <w:rPr>
          <w:rFonts w:ascii="Times New Roman" w:hAnsi="Times New Roman" w:cs="Times New Roman"/>
        </w:rPr>
        <w:t xml:space="preserve"> </w:t>
      </w:r>
      <w:r w:rsidR="00C51DDF" w:rsidRPr="00C33650">
        <w:rPr>
          <w:rFonts w:ascii="Times New Roman" w:hAnsi="Times New Roman" w:cs="Times New Roman"/>
        </w:rPr>
        <w:t>Thus, the use</w:t>
      </w:r>
      <w:r w:rsidRPr="00C33650">
        <w:rPr>
          <w:rFonts w:ascii="Times New Roman" w:hAnsi="Times New Roman" w:cs="Times New Roman"/>
        </w:rPr>
        <w:t xml:space="preserve"> of</w:t>
      </w:r>
      <w:r w:rsidR="00C51DDF" w:rsidRPr="00C33650">
        <w:rPr>
          <w:rFonts w:ascii="Times New Roman" w:hAnsi="Times New Roman" w:cs="Times New Roman"/>
        </w:rPr>
        <w:t xml:space="preserve"> diverse</w:t>
      </w:r>
      <w:r w:rsidRPr="00C33650">
        <w:rPr>
          <w:rFonts w:ascii="Times New Roman" w:hAnsi="Times New Roman" w:cs="Times New Roman"/>
        </w:rPr>
        <w:t xml:space="preserve"> cells, viruses, entry and </w:t>
      </w:r>
      <w:r w:rsidRPr="00C33650">
        <w:rPr>
          <w:rFonts w:ascii="Times New Roman" w:hAnsi="Times New Roman" w:cs="Times New Roman"/>
        </w:rPr>
        <w:lastRenderedPageBreak/>
        <w:t>uncoating mechanism</w:t>
      </w:r>
      <w:r w:rsidR="00C51DDF" w:rsidRPr="00C33650">
        <w:rPr>
          <w:rFonts w:ascii="Times New Roman" w:hAnsi="Times New Roman" w:cs="Times New Roman"/>
        </w:rPr>
        <w:t>s</w:t>
      </w:r>
      <w:r w:rsidRPr="00C33650">
        <w:rPr>
          <w:rFonts w:ascii="Times New Roman" w:hAnsi="Times New Roman" w:cs="Times New Roman"/>
        </w:rPr>
        <w:t xml:space="preserve"> </w:t>
      </w:r>
      <w:r w:rsidR="00BD1AD5">
        <w:rPr>
          <w:rFonts w:ascii="Times New Roman" w:hAnsi="Times New Roman" w:cs="Times New Roman"/>
        </w:rPr>
        <w:t xml:space="preserve">should </w:t>
      </w:r>
      <w:r w:rsidRPr="00C33650">
        <w:rPr>
          <w:rFonts w:ascii="Times New Roman" w:hAnsi="Times New Roman" w:cs="Times New Roman"/>
        </w:rPr>
        <w:t>enable</w:t>
      </w:r>
      <w:r>
        <w:rPr>
          <w:rFonts w:ascii="Times New Roman" w:hAnsi="Times New Roman" w:cs="Times New Roman"/>
        </w:rPr>
        <w:t xml:space="preserve"> us to elucidate if</w:t>
      </w:r>
      <w:r w:rsidRPr="00ED4C32">
        <w:rPr>
          <w:rFonts w:ascii="Times New Roman" w:hAnsi="Times New Roman" w:cs="Times New Roman"/>
        </w:rPr>
        <w:t xml:space="preserve"> the enhanced uptake of NPs previously reported </w:t>
      </w:r>
      <w:r w:rsidRPr="00ED4C32">
        <w:rPr>
          <w:rFonts w:ascii="Times New Roman" w:hAnsi="Times New Roman" w:cs="Times New Roman"/>
        </w:rPr>
        <w:fldChar w:fldCharType="begin" w:fldLock="1"/>
      </w:r>
      <w:r w:rsidRPr="00ED4C32">
        <w:rPr>
          <w:rFonts w:ascii="Times New Roman" w:hAnsi="Times New Roman" w:cs="Times New Roman"/>
        </w:rPr>
        <w:instrText>ADDIN CSL_CITATION {"citationItems":[{"id":"ITEM-1","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Pharmaceutics","id":"ITEM-1","issued":{"date-parts":[["2018"]]},"page":"572-581","publisher":"Elsevier","title":"Enhanced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2018b)","plainTextFormattedCitation":"(Abo-zeid et al., 2018b)","previouslyFormattedCitation":"(Abo-zeid et al., 2018b)"},"properties":{"noteIndex":0},"schema":"https://github.com/citation-style-language/schema/raw/master/csl-citation.json"}</w:instrText>
      </w:r>
      <w:r w:rsidRPr="00ED4C32">
        <w:rPr>
          <w:rFonts w:ascii="Times New Roman" w:hAnsi="Times New Roman" w:cs="Times New Roman"/>
        </w:rPr>
        <w:fldChar w:fldCharType="separate"/>
      </w:r>
      <w:r w:rsidRPr="00ED4C32">
        <w:rPr>
          <w:rFonts w:ascii="Times New Roman" w:hAnsi="Times New Roman" w:cs="Times New Roman"/>
          <w:noProof/>
        </w:rPr>
        <w:t>(Abo-zeid et al., 2018b)</w:t>
      </w:r>
      <w:r w:rsidRPr="00ED4C32">
        <w:rPr>
          <w:rFonts w:ascii="Times New Roman" w:hAnsi="Times New Roman" w:cs="Times New Roman"/>
        </w:rPr>
        <w:fldChar w:fldCharType="end"/>
      </w:r>
      <w:r w:rsidRPr="00ED4C32">
        <w:rPr>
          <w:rFonts w:ascii="Times New Roman" w:hAnsi="Times New Roman" w:cs="Times New Roman"/>
        </w:rPr>
        <w:t xml:space="preserve"> with hepatitis</w:t>
      </w:r>
      <w:r w:rsidR="005A0C2B">
        <w:rPr>
          <w:rFonts w:ascii="Times New Roman" w:hAnsi="Times New Roman" w:cs="Times New Roman"/>
        </w:rPr>
        <w:t xml:space="preserve"> C </w:t>
      </w:r>
      <w:r w:rsidR="00BD1AD5">
        <w:rPr>
          <w:rFonts w:ascii="Times New Roman" w:hAnsi="Times New Roman" w:cs="Times New Roman"/>
        </w:rPr>
        <w:t>infected</w:t>
      </w:r>
      <w:r w:rsidRPr="00ED4C32">
        <w:rPr>
          <w:rFonts w:ascii="Times New Roman" w:hAnsi="Times New Roman" w:cs="Times New Roman"/>
        </w:rPr>
        <w:t xml:space="preserve"> Huh7.5 cells </w:t>
      </w:r>
      <w:r w:rsidR="0016560D">
        <w:rPr>
          <w:rFonts w:ascii="Times New Roman" w:hAnsi="Times New Roman" w:cs="Times New Roman"/>
        </w:rPr>
        <w:t>is</w:t>
      </w:r>
      <w:r w:rsidR="0016560D" w:rsidRPr="00ED4C32">
        <w:rPr>
          <w:rFonts w:ascii="Times New Roman" w:hAnsi="Times New Roman" w:cs="Times New Roman"/>
        </w:rPr>
        <w:t xml:space="preserve"> </w:t>
      </w:r>
      <w:r w:rsidRPr="00ED4C32">
        <w:rPr>
          <w:rFonts w:ascii="Times New Roman" w:hAnsi="Times New Roman" w:cs="Times New Roman"/>
        </w:rPr>
        <w:t xml:space="preserve">a general phenomenon </w:t>
      </w:r>
      <w:r>
        <w:rPr>
          <w:rFonts w:ascii="Times New Roman" w:hAnsi="Times New Roman" w:cs="Times New Roman"/>
        </w:rPr>
        <w:t>applicable to all</w:t>
      </w:r>
      <w:r w:rsidRPr="00ED4C32">
        <w:rPr>
          <w:rFonts w:ascii="Times New Roman" w:hAnsi="Times New Roman" w:cs="Times New Roman"/>
        </w:rPr>
        <w:t xml:space="preserve"> virus infected cells</w:t>
      </w:r>
      <w:r>
        <w:rPr>
          <w:rFonts w:ascii="Times New Roman" w:hAnsi="Times New Roman" w:cs="Times New Roman"/>
        </w:rPr>
        <w:t>, or whether cell and infection type has an effect on the NPs uptake process</w:t>
      </w:r>
      <w:r w:rsidRPr="00ED4C32">
        <w:rPr>
          <w:rFonts w:ascii="Times New Roman" w:hAnsi="Times New Roman" w:cs="Times New Roman"/>
        </w:rPr>
        <w:t xml:space="preserve">. </w:t>
      </w:r>
    </w:p>
    <w:p w14:paraId="44D3AB81" w14:textId="77777777" w:rsidR="00F15511" w:rsidRPr="00F15511" w:rsidRDefault="00F15511" w:rsidP="00F15511">
      <w:pPr>
        <w:pStyle w:val="Default"/>
        <w:spacing w:line="480" w:lineRule="auto"/>
        <w:jc w:val="both"/>
        <w:rPr>
          <w:rFonts w:ascii="Times New Roman" w:eastAsiaTheme="minorHAnsi" w:hAnsi="Times New Roman" w:cs="Times New Roman"/>
          <w:color w:val="auto"/>
          <w:lang w:val="en-US"/>
        </w:rPr>
      </w:pPr>
    </w:p>
    <w:p w14:paraId="5C2ED6B5" w14:textId="1AE80A9F" w:rsidR="00406C9B" w:rsidRPr="00ED4C32" w:rsidRDefault="00406C9B" w:rsidP="00F1166B">
      <w:pPr>
        <w:pStyle w:val="ListParagraph"/>
        <w:numPr>
          <w:ilvl w:val="0"/>
          <w:numId w:val="3"/>
        </w:numPr>
        <w:autoSpaceDE w:val="0"/>
        <w:autoSpaceDN w:val="0"/>
        <w:adjustRightInd w:val="0"/>
        <w:spacing w:after="0" w:line="480" w:lineRule="auto"/>
        <w:ind w:left="360"/>
        <w:jc w:val="both"/>
        <w:rPr>
          <w:rFonts w:ascii="Times New Roman" w:hAnsi="Times New Roman" w:cs="Times New Roman"/>
          <w:b/>
          <w:bCs/>
          <w:sz w:val="24"/>
          <w:szCs w:val="24"/>
        </w:rPr>
      </w:pPr>
      <w:r w:rsidRPr="00ED4C32">
        <w:rPr>
          <w:rFonts w:ascii="Times New Roman" w:hAnsi="Times New Roman" w:cs="Times New Roman"/>
          <w:b/>
          <w:bCs/>
          <w:sz w:val="24"/>
          <w:szCs w:val="24"/>
        </w:rPr>
        <w:t xml:space="preserve">Materials and </w:t>
      </w:r>
      <w:r w:rsidR="004B2E4A">
        <w:rPr>
          <w:rFonts w:ascii="Times New Roman" w:hAnsi="Times New Roman" w:cs="Times New Roman"/>
          <w:b/>
          <w:bCs/>
          <w:sz w:val="24"/>
          <w:szCs w:val="24"/>
        </w:rPr>
        <w:t>m</w:t>
      </w:r>
      <w:r w:rsidR="004B2E4A" w:rsidRPr="00ED4C32">
        <w:rPr>
          <w:rFonts w:ascii="Times New Roman" w:hAnsi="Times New Roman" w:cs="Times New Roman"/>
          <w:b/>
          <w:bCs/>
          <w:sz w:val="24"/>
          <w:szCs w:val="24"/>
        </w:rPr>
        <w:t>ethodology</w:t>
      </w:r>
      <w:r w:rsidRPr="00ED4C32">
        <w:rPr>
          <w:rFonts w:ascii="Times New Roman" w:hAnsi="Times New Roman" w:cs="Times New Roman"/>
          <w:b/>
          <w:bCs/>
          <w:sz w:val="24"/>
          <w:szCs w:val="24"/>
        </w:rPr>
        <w:t>:</w:t>
      </w:r>
    </w:p>
    <w:p w14:paraId="0BEFC383" w14:textId="77777777" w:rsidR="00406C9B" w:rsidRPr="00ED4C32" w:rsidRDefault="00406C9B" w:rsidP="00F1166B">
      <w:pPr>
        <w:pStyle w:val="ListParagraph"/>
        <w:autoSpaceDE w:val="0"/>
        <w:autoSpaceDN w:val="0"/>
        <w:adjustRightInd w:val="0"/>
        <w:spacing w:after="0" w:line="480" w:lineRule="auto"/>
        <w:ind w:left="360"/>
        <w:jc w:val="both"/>
        <w:rPr>
          <w:rFonts w:ascii="Times New Roman" w:hAnsi="Times New Roman" w:cs="Times New Roman"/>
          <w:b/>
          <w:bCs/>
          <w:sz w:val="24"/>
          <w:szCs w:val="24"/>
        </w:rPr>
      </w:pPr>
    </w:p>
    <w:p w14:paraId="082C1F55" w14:textId="77777777" w:rsidR="00406C9B" w:rsidRPr="00ED4C32" w:rsidRDefault="00406C9B" w:rsidP="00F1166B">
      <w:pPr>
        <w:autoSpaceDE w:val="0"/>
        <w:autoSpaceDN w:val="0"/>
        <w:adjustRightInd w:val="0"/>
        <w:spacing w:after="0" w:line="480" w:lineRule="auto"/>
        <w:jc w:val="both"/>
        <w:rPr>
          <w:rFonts w:ascii="Times New Roman" w:hAnsi="Times New Roman" w:cs="Times New Roman"/>
          <w:b/>
          <w:bCs/>
          <w:sz w:val="24"/>
          <w:szCs w:val="24"/>
        </w:rPr>
      </w:pPr>
      <w:r w:rsidRPr="00ED4C32">
        <w:rPr>
          <w:rFonts w:ascii="Times New Roman" w:hAnsi="Times New Roman" w:cs="Times New Roman"/>
          <w:b/>
          <w:bCs/>
          <w:sz w:val="24"/>
          <w:szCs w:val="24"/>
        </w:rPr>
        <w:t xml:space="preserve">2.1. Materials: </w:t>
      </w:r>
    </w:p>
    <w:p w14:paraId="653F3533" w14:textId="6CBFB459" w:rsidR="00DE74B7" w:rsidRPr="00ED4C32" w:rsidRDefault="00DE74B7"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Rhinovirus stocks, HeLa and Beas-2b cells were provided by Prof S Johnston, National Heart and Lung Institute, Imperial College London. DMEM medium, RPMI medium, fetal calf serum (FCS), non-essential amino acids (NEAA),</w:t>
      </w:r>
      <w:r w:rsidR="004923CC" w:rsidRPr="00ED4C32">
        <w:rPr>
          <w:rFonts w:ascii="Times New Roman" w:hAnsi="Times New Roman" w:cs="Times New Roman"/>
          <w:sz w:val="24"/>
          <w:szCs w:val="24"/>
        </w:rPr>
        <w:t xml:space="preserve"> anti-human ICAM-1-FITC,</w:t>
      </w:r>
      <w:r w:rsidRPr="00ED4C32">
        <w:rPr>
          <w:rFonts w:ascii="Times New Roman" w:hAnsi="Times New Roman" w:cs="Times New Roman"/>
          <w:sz w:val="24"/>
          <w:szCs w:val="24"/>
        </w:rPr>
        <w:t xml:space="preserve"> penicillin, and streptomycin were supplied by Thermo Fisher.</w:t>
      </w:r>
      <w:r w:rsidR="004B2E4A">
        <w:rPr>
          <w:rFonts w:ascii="Times New Roman" w:hAnsi="Times New Roman" w:cs="Times New Roman"/>
          <w:sz w:val="24"/>
          <w:szCs w:val="24"/>
        </w:rPr>
        <w:t xml:space="preserve"> </w:t>
      </w:r>
      <w:r w:rsidR="004B2E4A" w:rsidRPr="00ED4C32">
        <w:rPr>
          <w:rFonts w:ascii="Times New Roman" w:hAnsi="Times New Roman" w:cs="Times New Roman"/>
          <w:sz w:val="24"/>
          <w:szCs w:val="24"/>
        </w:rPr>
        <w:t xml:space="preserve">All </w:t>
      </w:r>
      <w:r w:rsidR="004B2E4A">
        <w:rPr>
          <w:rFonts w:ascii="Times New Roman" w:hAnsi="Times New Roman" w:cs="Times New Roman"/>
          <w:sz w:val="24"/>
          <w:szCs w:val="24"/>
        </w:rPr>
        <w:t xml:space="preserve">other </w:t>
      </w:r>
      <w:r w:rsidR="004B2E4A" w:rsidRPr="00ED4C32">
        <w:rPr>
          <w:rFonts w:ascii="Times New Roman" w:hAnsi="Times New Roman" w:cs="Times New Roman"/>
          <w:sz w:val="24"/>
          <w:szCs w:val="24"/>
        </w:rPr>
        <w:t>materials were purchased from Sigma-Aldrich and used as supplied.</w:t>
      </w:r>
    </w:p>
    <w:p w14:paraId="743F7365" w14:textId="413AD404" w:rsidR="00804298" w:rsidRPr="00ED4C32" w:rsidRDefault="00804298" w:rsidP="00F1166B">
      <w:pPr>
        <w:autoSpaceDE w:val="0"/>
        <w:autoSpaceDN w:val="0"/>
        <w:adjustRightInd w:val="0"/>
        <w:spacing w:after="0" w:line="480" w:lineRule="auto"/>
        <w:rPr>
          <w:rFonts w:ascii="Times New Roman" w:hAnsi="Times New Roman" w:cs="Times New Roman"/>
          <w:sz w:val="24"/>
          <w:szCs w:val="24"/>
        </w:rPr>
      </w:pPr>
    </w:p>
    <w:p w14:paraId="78BF11E9" w14:textId="32592315" w:rsidR="00804298" w:rsidRPr="00ED4C32" w:rsidRDefault="00804298" w:rsidP="00E41C4C">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2.2. Methodology:</w:t>
      </w:r>
    </w:p>
    <w:p w14:paraId="2319A612" w14:textId="41FEFFAD" w:rsidR="00804298" w:rsidRPr="00ED4C32" w:rsidRDefault="00804298" w:rsidP="00F1166B">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 xml:space="preserve">2.2.1. Synthesis and characterization of poly(glycerol-adipate): </w:t>
      </w:r>
    </w:p>
    <w:p w14:paraId="4998F041" w14:textId="11F64306" w:rsidR="00554F63" w:rsidRPr="00ED4C32" w:rsidRDefault="00804298" w:rsidP="00F1166B">
      <w:pPr>
        <w:autoSpaceDE w:val="0"/>
        <w:autoSpaceDN w:val="0"/>
        <w:adjustRightInd w:val="0"/>
        <w:spacing w:after="0" w:line="480" w:lineRule="auto"/>
        <w:jc w:val="both"/>
        <w:rPr>
          <w:rFonts w:ascii="Times New Roman" w:hAnsi="Times New Roman" w:cs="Times New Roman"/>
          <w:noProof/>
          <w:sz w:val="24"/>
          <w:szCs w:val="24"/>
        </w:rPr>
      </w:pPr>
      <w:r w:rsidRPr="00ED4C32">
        <w:rPr>
          <w:rFonts w:ascii="Times New Roman" w:hAnsi="Times New Roman" w:cs="Times New Roman"/>
          <w:sz w:val="24"/>
          <w:szCs w:val="24"/>
        </w:rPr>
        <w:t xml:space="preserve">The polymer was synthesized </w:t>
      </w:r>
      <w:r w:rsidR="00711D6E" w:rsidRPr="00ED4C32">
        <w:rPr>
          <w:rFonts w:ascii="Times New Roman" w:hAnsi="Times New Roman" w:cs="Times New Roman"/>
          <w:sz w:val="24"/>
          <w:szCs w:val="24"/>
        </w:rPr>
        <w:t>following a literature protocol</w:t>
      </w:r>
      <w:r w:rsidRPr="00ED4C32">
        <w:rPr>
          <w:rFonts w:ascii="Times New Roman" w:hAnsi="Times New Roman" w:cs="Times New Roman"/>
          <w:sz w:val="24"/>
          <w:szCs w:val="24"/>
        </w:rPr>
        <w:t xml:space="preserve"> </w:t>
      </w:r>
      <w:r w:rsidR="008B6AA5" w:rsidRPr="00ED4C32">
        <w:rPr>
          <w:rFonts w:ascii="Times New Roman" w:hAnsi="Times New Roman" w:cs="Times New Roman"/>
          <w:sz w:val="24"/>
          <w:szCs w:val="24"/>
        </w:rPr>
        <w:fldChar w:fldCharType="begin" w:fldLock="1"/>
      </w:r>
      <w:r w:rsidR="00042528" w:rsidRPr="00ED4C32">
        <w:rPr>
          <w:rFonts w:ascii="Times New Roman" w:hAnsi="Times New Roman" w:cs="Times New Roman"/>
          <w:sz w:val="24"/>
          <w:szCs w:val="24"/>
        </w:rPr>
        <w:instrText>ADDIN CSL_CITATION {"citationItems":[{"id":"ITEM-1","itemData":{"DOI":"10.1016/j.jddst.2018.05.027","ISSN":"17732247","abstract":"Nucleoside analogues are active therapeutic agents for different types of diseases e.g. Cancer and virus infections. However, they are associated with several side effects due to off-target accumulation. Particulate delivery systems such as nanoparticles (NP) may be able to selectively target drug into affected organs and lower or omit off-target accumulation. Hydrophilic nucleoside analogues are poorly incorporated into NP. This work has used boronic compounds to synthesize more hydrophobic biodegradable pro-drugs of hydrophilic nucleosides to improve drug loading into NP. Ribavirin (RV) was used as a model hydrophilic nucleoside to test our hypothesis. RV is a broad antiviral agent, active against both RNA and DNA viruses. RV accumulates into Red Blood Cells (RBCs) causing haemolytic anaemia that restricts its therapeutic benefits. RBCs are reported to have no endocytic mechanisms. So, NP delivery should be advantageous. Two hydrophobic pro-drugs of RV were synthesized namely, ribavirin conjugated to phenylboronic acid and ribavirin conjugated to 4-butoxy-3, 5-dimethylphenylboronic acid and were encapsulated into polymer NP. It was shown that the pro-drugs were incorporated more effectively into polymer nanoparticles with a 1700 fold improved RV loading. Polymer NP had been prepared with biocompatible and biodegradable polymers, Poly(glycerol adipate) and its more hydrophobic derivatives.","author":[{"dropping-particle":"","family":"Abo-zeid","given":"Yasmin","non-dropping-particle":"","parse-names":false,"suffix":""},{"dropping-particle":"","family":"Mantovani","given":"Giuseppe","non-dropping-particle":"","parse-names":false,"suffix":""},{"dropping-particle":"","family":"Irving","given":"William L.","non-dropping-particle":"","parse-names":false,"suffix":""},{"dropping-particle":"","family":"Garnett","given":"Martin C.","non-dropping-particle":"","parse-names":false,"suffix":""}],"container-title":"Journal of Drug Delivery Science and Technology","id":"ITEM-1","issued":{"date-parts":[["2018"]]},"page":"354-364","publisher":"Elsevier","title":"Synthesis of nucleoside-boronic esters hydrophobic pro-drugs: A possible route to improve hydrophilic nucleoside drug loading into polymer nanoparticles","type":"article-journal","volume":"46"},"uris":["http://www.mendeley.com/documents/?uuid=9cbe131c-8634-4f48-9ee5-053f4d053e40"]}],"mendeley":{"formattedCitation":"(Abo-zeid et al., 2018a)","plainTextFormattedCitation":"(Abo-zeid et al., 2018a)","previouslyFormattedCitation":"(Abo-zeid et al., 2018a)"},"properties":{"noteIndex":0},"schema":"https://github.com/citation-style-language/schema/raw/master/csl-citation.json"}</w:instrText>
      </w:r>
      <w:r w:rsidR="008B6AA5" w:rsidRPr="00ED4C32">
        <w:rPr>
          <w:rFonts w:ascii="Times New Roman" w:hAnsi="Times New Roman" w:cs="Times New Roman"/>
          <w:sz w:val="24"/>
          <w:szCs w:val="24"/>
        </w:rPr>
        <w:fldChar w:fldCharType="separate"/>
      </w:r>
      <w:r w:rsidR="008B6AA5" w:rsidRPr="00ED4C32">
        <w:rPr>
          <w:rFonts w:ascii="Times New Roman" w:hAnsi="Times New Roman" w:cs="Times New Roman"/>
          <w:noProof/>
          <w:sz w:val="24"/>
          <w:szCs w:val="24"/>
        </w:rPr>
        <w:t>(Abo-zeid et al., 2018a)</w:t>
      </w:r>
      <w:r w:rsidR="008B6AA5" w:rsidRPr="00ED4C32">
        <w:rPr>
          <w:rFonts w:ascii="Times New Roman" w:hAnsi="Times New Roman" w:cs="Times New Roman"/>
          <w:sz w:val="24"/>
          <w:szCs w:val="24"/>
        </w:rPr>
        <w:fldChar w:fldCharType="end"/>
      </w:r>
      <w:r w:rsidR="008B6AA5" w:rsidRPr="00ED4C32">
        <w:rPr>
          <w:rFonts w:ascii="Times New Roman" w:hAnsi="Times New Roman" w:cs="Times New Roman"/>
          <w:sz w:val="24"/>
          <w:szCs w:val="24"/>
        </w:rPr>
        <w:t>.</w:t>
      </w:r>
      <w:r w:rsidR="009B237D" w:rsidRPr="00ED4C32">
        <w:rPr>
          <w:rFonts w:ascii="Times New Roman" w:hAnsi="Times New Roman" w:cs="Times New Roman"/>
          <w:sz w:val="24"/>
          <w:szCs w:val="24"/>
        </w:rPr>
        <w:t xml:space="preserve"> </w:t>
      </w:r>
      <w:r w:rsidR="00554F63" w:rsidRPr="00ED4C32">
        <w:rPr>
          <w:rFonts w:ascii="Times New Roman" w:hAnsi="Times New Roman" w:cs="Times New Roman"/>
          <w:noProof/>
          <w:sz w:val="24"/>
          <w:szCs w:val="24"/>
        </w:rPr>
        <w:t xml:space="preserve">Briefly, </w:t>
      </w:r>
      <w:r w:rsidR="00AD68E0" w:rsidRPr="00ED4C32">
        <w:rPr>
          <w:rFonts w:ascii="Times New Roman" w:hAnsi="Times New Roman" w:cs="Times New Roman"/>
          <w:noProof/>
          <w:sz w:val="24"/>
          <w:szCs w:val="24"/>
        </w:rPr>
        <w:t>poly(glycerol-adipate)</w:t>
      </w:r>
      <w:r w:rsidR="008F2529" w:rsidRPr="00ED4C32">
        <w:rPr>
          <w:rFonts w:ascii="Times New Roman" w:hAnsi="Times New Roman" w:cs="Times New Roman"/>
          <w:noProof/>
          <w:sz w:val="24"/>
          <w:szCs w:val="24"/>
        </w:rPr>
        <w:t xml:space="preserve"> </w:t>
      </w:r>
      <w:r w:rsidR="00425875" w:rsidRPr="00ED4C32">
        <w:rPr>
          <w:rFonts w:ascii="Times New Roman" w:hAnsi="Times New Roman" w:cs="Times New Roman"/>
          <w:noProof/>
          <w:sz w:val="24"/>
          <w:szCs w:val="24"/>
        </w:rPr>
        <w:t>(</w:t>
      </w:r>
      <w:r w:rsidR="00554F63" w:rsidRPr="00ED4C32">
        <w:rPr>
          <w:rFonts w:ascii="Times New Roman" w:hAnsi="Times New Roman" w:cs="Times New Roman"/>
          <w:noProof/>
          <w:sz w:val="24"/>
          <w:szCs w:val="24"/>
        </w:rPr>
        <w:t>PGA</w:t>
      </w:r>
      <w:r w:rsidR="00425875" w:rsidRPr="00ED4C32">
        <w:rPr>
          <w:rFonts w:ascii="Times New Roman" w:hAnsi="Times New Roman" w:cs="Times New Roman"/>
          <w:noProof/>
          <w:sz w:val="24"/>
          <w:szCs w:val="24"/>
        </w:rPr>
        <w:t>)</w:t>
      </w:r>
      <w:r w:rsidR="00554F63" w:rsidRPr="00ED4C32">
        <w:rPr>
          <w:rFonts w:ascii="Times New Roman" w:hAnsi="Times New Roman" w:cs="Times New Roman"/>
          <w:noProof/>
          <w:sz w:val="24"/>
          <w:szCs w:val="24"/>
        </w:rPr>
        <w:t xml:space="preserve"> was synthesized by dissolving </w:t>
      </w:r>
      <w:r w:rsidR="0046294B" w:rsidRPr="00ED4C32">
        <w:rPr>
          <w:rFonts w:ascii="Times New Roman" w:hAnsi="Times New Roman" w:cs="Times New Roman"/>
          <w:noProof/>
          <w:sz w:val="24"/>
          <w:szCs w:val="24"/>
        </w:rPr>
        <w:t xml:space="preserve">equal </w:t>
      </w:r>
      <w:r w:rsidR="00554F63" w:rsidRPr="00ED4C32">
        <w:rPr>
          <w:rFonts w:ascii="Times New Roman" w:hAnsi="Times New Roman" w:cs="Times New Roman"/>
          <w:noProof/>
          <w:sz w:val="24"/>
          <w:szCs w:val="24"/>
        </w:rPr>
        <w:t xml:space="preserve">amounts (250 mmol) of glycerol and </w:t>
      </w:r>
      <w:r w:rsidR="004B2E4A">
        <w:rPr>
          <w:rFonts w:ascii="Times New Roman" w:hAnsi="Times New Roman" w:cs="Times New Roman"/>
          <w:noProof/>
          <w:sz w:val="24"/>
          <w:szCs w:val="24"/>
        </w:rPr>
        <w:t>d</w:t>
      </w:r>
      <w:r w:rsidR="004B2E4A" w:rsidRPr="00ED4C32">
        <w:rPr>
          <w:rFonts w:ascii="Times New Roman" w:hAnsi="Times New Roman" w:cs="Times New Roman"/>
          <w:noProof/>
          <w:sz w:val="24"/>
          <w:szCs w:val="24"/>
        </w:rPr>
        <w:t>ivinyl</w:t>
      </w:r>
      <w:r w:rsidR="00DE74B7" w:rsidRPr="00ED4C32">
        <w:rPr>
          <w:rFonts w:ascii="Times New Roman" w:hAnsi="Times New Roman" w:cs="Times New Roman"/>
          <w:noProof/>
          <w:sz w:val="24"/>
          <w:szCs w:val="24"/>
        </w:rPr>
        <w:t>-adipate (</w:t>
      </w:r>
      <w:r w:rsidR="00554F63" w:rsidRPr="00ED4C32">
        <w:rPr>
          <w:rFonts w:ascii="Times New Roman" w:hAnsi="Times New Roman" w:cs="Times New Roman"/>
          <w:noProof/>
          <w:sz w:val="24"/>
          <w:szCs w:val="24"/>
        </w:rPr>
        <w:t>DVA</w:t>
      </w:r>
      <w:r w:rsidR="00DE74B7" w:rsidRPr="00ED4C32">
        <w:rPr>
          <w:rFonts w:ascii="Times New Roman" w:hAnsi="Times New Roman" w:cs="Times New Roman"/>
          <w:noProof/>
          <w:sz w:val="24"/>
          <w:szCs w:val="24"/>
        </w:rPr>
        <w:t>)</w:t>
      </w:r>
      <w:r w:rsidR="00554F63" w:rsidRPr="00ED4C32">
        <w:rPr>
          <w:rFonts w:ascii="Times New Roman" w:hAnsi="Times New Roman" w:cs="Times New Roman"/>
          <w:noProof/>
          <w:sz w:val="24"/>
          <w:szCs w:val="24"/>
        </w:rPr>
        <w:t xml:space="preserve"> in dry tetrahydrofuran (THF, 30 ml) in presence of a catalytic enzyme, </w:t>
      </w:r>
      <w:r w:rsidR="004B2E4A">
        <w:rPr>
          <w:rFonts w:ascii="Times New Roman" w:hAnsi="Times New Roman" w:cs="Times New Roman"/>
          <w:noProof/>
          <w:sz w:val="24"/>
          <w:szCs w:val="24"/>
        </w:rPr>
        <w:t>n</w:t>
      </w:r>
      <w:r w:rsidR="00554F63" w:rsidRPr="00ED4C32">
        <w:rPr>
          <w:rFonts w:ascii="Times New Roman" w:hAnsi="Times New Roman" w:cs="Times New Roman"/>
          <w:noProof/>
          <w:sz w:val="24"/>
          <w:szCs w:val="24"/>
        </w:rPr>
        <w:t>ovozyme 435 (1.25</w:t>
      </w:r>
      <w:r w:rsidR="00816F1C" w:rsidRPr="00ED4C32">
        <w:rPr>
          <w:rFonts w:ascii="Times New Roman" w:hAnsi="Times New Roman" w:cs="Times New Roman"/>
          <w:noProof/>
          <w:sz w:val="24"/>
          <w:szCs w:val="24"/>
        </w:rPr>
        <w:t>g</w:t>
      </w:r>
      <w:r w:rsidR="00554F63" w:rsidRPr="00ED4C32">
        <w:rPr>
          <w:rFonts w:ascii="Times New Roman" w:hAnsi="Times New Roman" w:cs="Times New Roman"/>
          <w:noProof/>
          <w:sz w:val="24"/>
          <w:szCs w:val="24"/>
        </w:rPr>
        <w:t>)</w:t>
      </w:r>
      <w:r w:rsidR="004B2E4A">
        <w:rPr>
          <w:rFonts w:ascii="Times New Roman" w:hAnsi="Times New Roman" w:cs="Times New Roman"/>
          <w:noProof/>
          <w:sz w:val="24"/>
          <w:szCs w:val="24"/>
        </w:rPr>
        <w:t>. T</w:t>
      </w:r>
      <w:r w:rsidR="00554F63" w:rsidRPr="00ED4C32">
        <w:rPr>
          <w:rFonts w:ascii="Times New Roman" w:hAnsi="Times New Roman" w:cs="Times New Roman"/>
          <w:noProof/>
          <w:sz w:val="24"/>
          <w:szCs w:val="24"/>
        </w:rPr>
        <w:t xml:space="preserve">he reaction </w:t>
      </w:r>
      <w:r w:rsidR="004B2E4A">
        <w:rPr>
          <w:rFonts w:ascii="Times New Roman" w:hAnsi="Times New Roman" w:cs="Times New Roman"/>
          <w:noProof/>
          <w:sz w:val="24"/>
          <w:szCs w:val="24"/>
        </w:rPr>
        <w:t xml:space="preserve">mixture </w:t>
      </w:r>
      <w:r w:rsidR="00554F63" w:rsidRPr="00ED4C32">
        <w:rPr>
          <w:rFonts w:ascii="Times New Roman" w:hAnsi="Times New Roman" w:cs="Times New Roman"/>
          <w:noProof/>
          <w:sz w:val="24"/>
          <w:szCs w:val="24"/>
        </w:rPr>
        <w:t xml:space="preserve">was stirred (overhead stirrer, 200 rpm) at constant temp (50°C) for 24 h. This was followed by enzyme filtration and evaporation of THF to obtain a yellowish </w:t>
      </w:r>
      <w:r w:rsidR="0046294B" w:rsidRPr="00ED4C32">
        <w:rPr>
          <w:rFonts w:ascii="Times New Roman" w:hAnsi="Times New Roman" w:cs="Times New Roman"/>
          <w:noProof/>
          <w:sz w:val="24"/>
          <w:szCs w:val="24"/>
        </w:rPr>
        <w:t>jelly</w:t>
      </w:r>
      <w:r w:rsidR="00554F63" w:rsidRPr="00ED4C32">
        <w:rPr>
          <w:rFonts w:ascii="Times New Roman" w:hAnsi="Times New Roman" w:cs="Times New Roman"/>
          <w:noProof/>
          <w:sz w:val="24"/>
          <w:szCs w:val="24"/>
        </w:rPr>
        <w:t xml:space="preserve">-like polymer. This polymer was characterized by </w:t>
      </w:r>
      <w:r w:rsidR="0046294B" w:rsidRPr="00ED4C32">
        <w:rPr>
          <w:rFonts w:ascii="Times New Roman" w:hAnsi="Times New Roman" w:cs="Times New Roman"/>
          <w:noProof/>
          <w:sz w:val="24"/>
          <w:szCs w:val="24"/>
        </w:rPr>
        <w:t>g</w:t>
      </w:r>
      <w:r w:rsidR="00554F63" w:rsidRPr="00ED4C32">
        <w:rPr>
          <w:rFonts w:ascii="Times New Roman" w:hAnsi="Times New Roman" w:cs="Times New Roman"/>
          <w:noProof/>
          <w:sz w:val="24"/>
          <w:szCs w:val="24"/>
        </w:rPr>
        <w:t xml:space="preserve">el </w:t>
      </w:r>
      <w:r w:rsidR="0046294B" w:rsidRPr="00ED4C32">
        <w:rPr>
          <w:rFonts w:ascii="Times New Roman" w:hAnsi="Times New Roman" w:cs="Times New Roman"/>
          <w:noProof/>
          <w:sz w:val="24"/>
          <w:szCs w:val="24"/>
        </w:rPr>
        <w:t>p</w:t>
      </w:r>
      <w:r w:rsidR="00554F63" w:rsidRPr="00ED4C32">
        <w:rPr>
          <w:rFonts w:ascii="Times New Roman" w:hAnsi="Times New Roman" w:cs="Times New Roman"/>
          <w:noProof/>
          <w:sz w:val="24"/>
          <w:szCs w:val="24"/>
        </w:rPr>
        <w:t xml:space="preserve">ermeation </w:t>
      </w:r>
      <w:r w:rsidR="0046294B" w:rsidRPr="00ED4C32">
        <w:rPr>
          <w:rFonts w:ascii="Times New Roman" w:hAnsi="Times New Roman" w:cs="Times New Roman"/>
          <w:noProof/>
          <w:sz w:val="24"/>
          <w:szCs w:val="24"/>
        </w:rPr>
        <w:t>c</w:t>
      </w:r>
      <w:r w:rsidR="00554F63" w:rsidRPr="00ED4C32">
        <w:rPr>
          <w:rFonts w:ascii="Times New Roman" w:hAnsi="Times New Roman" w:cs="Times New Roman"/>
          <w:noProof/>
          <w:sz w:val="24"/>
          <w:szCs w:val="24"/>
        </w:rPr>
        <w:t xml:space="preserve">hromatography (GPC) and </w:t>
      </w:r>
      <w:r w:rsidR="0046294B" w:rsidRPr="00ED4C32">
        <w:rPr>
          <w:rFonts w:ascii="Times New Roman" w:hAnsi="Times New Roman" w:cs="Times New Roman"/>
          <w:noProof/>
          <w:sz w:val="24"/>
          <w:szCs w:val="24"/>
          <w:vertAlign w:val="superscript"/>
        </w:rPr>
        <w:t>1</w:t>
      </w:r>
      <w:r w:rsidR="00554F63" w:rsidRPr="00ED4C32">
        <w:rPr>
          <w:rFonts w:ascii="Times New Roman" w:hAnsi="Times New Roman" w:cs="Times New Roman"/>
          <w:noProof/>
          <w:sz w:val="24"/>
          <w:szCs w:val="24"/>
        </w:rPr>
        <w:t xml:space="preserve">H-NMR. </w:t>
      </w:r>
    </w:p>
    <w:p w14:paraId="398C03FD" w14:textId="567355A2" w:rsidR="00804298" w:rsidRDefault="007021DE" w:rsidP="003365B7">
      <w:pPr>
        <w:autoSpaceDE w:val="0"/>
        <w:autoSpaceDN w:val="0"/>
        <w:adjustRightInd w:val="0"/>
        <w:spacing w:after="0" w:line="480" w:lineRule="auto"/>
        <w:jc w:val="both"/>
        <w:rPr>
          <w:rFonts w:ascii="Times New Roman" w:hAnsi="Times New Roman" w:cs="Times New Roman"/>
          <w:noProof/>
          <w:sz w:val="24"/>
          <w:szCs w:val="24"/>
        </w:rPr>
      </w:pPr>
      <w:r w:rsidRPr="007021DE">
        <w:rPr>
          <w:rFonts w:ascii="Times New Roman" w:hAnsi="Times New Roman" w:cs="Times New Roman"/>
          <w:noProof/>
          <w:sz w:val="24"/>
          <w:szCs w:val="24"/>
        </w:rPr>
        <w:lastRenderedPageBreak/>
        <w:t xml:space="preserve">GPC </w:t>
      </w:r>
      <w:r>
        <w:rPr>
          <w:rFonts w:ascii="Times New Roman" w:hAnsi="Times New Roman" w:cs="Times New Roman"/>
          <w:noProof/>
          <w:sz w:val="24"/>
          <w:szCs w:val="24"/>
        </w:rPr>
        <w:t>were performed</w:t>
      </w:r>
      <w:r w:rsidRPr="007021DE">
        <w:rPr>
          <w:rFonts w:ascii="Times New Roman" w:hAnsi="Times New Roman" w:cs="Times New Roman"/>
          <w:noProof/>
          <w:sz w:val="24"/>
          <w:szCs w:val="24"/>
        </w:rPr>
        <w:t xml:space="preserve"> </w:t>
      </w:r>
      <w:r>
        <w:rPr>
          <w:rFonts w:ascii="Times New Roman" w:hAnsi="Times New Roman" w:cs="Times New Roman"/>
          <w:noProof/>
          <w:sz w:val="24"/>
          <w:szCs w:val="24"/>
        </w:rPr>
        <w:t>following our previous protocol</w:t>
      </w:r>
      <w:r w:rsidR="000D048D">
        <w:rPr>
          <w:rFonts w:ascii="Times New Roman" w:hAnsi="Times New Roman" w:cs="Times New Roman"/>
          <w:noProof/>
          <w:sz w:val="24"/>
          <w:szCs w:val="24"/>
        </w:rPr>
        <w:t xml:space="preserve"> </w:t>
      </w:r>
      <w:r w:rsidRPr="00ED4C32">
        <w:rPr>
          <w:rFonts w:ascii="Times New Roman" w:hAnsi="Times New Roman" w:cs="Times New Roman"/>
          <w:noProof/>
          <w:sz w:val="24"/>
          <w:szCs w:val="24"/>
        </w:rPr>
        <w:fldChar w:fldCharType="begin" w:fldLock="1"/>
      </w:r>
      <w:r w:rsidRPr="00ED4C32">
        <w:rPr>
          <w:rFonts w:ascii="Times New Roman" w:hAnsi="Times New Roman" w:cs="Times New Roman"/>
          <w:noProof/>
          <w:sz w:val="24"/>
          <w:szCs w:val="24"/>
        </w:rPr>
        <w:instrText>ADDIN CSL_CITATION {"citationItems":[{"id":"ITEM-1","itemData":{"DOI":"10.1016/j.jddst.2018.05.027","ISSN":"17732247","abstract":"Nucleoside analogues are active therapeutic agents for different types of diseases e.g. Cancer and virus infections. However, they are associated with several side effects due to off-target accumulation. Particulate delivery systems such as nanoparticles (NP) may be able to selectively target drug into affected organs and lower or omit off-target accumulation. Hydrophilic nucleoside analogues are poorly incorporated into NP. This work has used boronic compounds to synthesize more hydrophobic biodegradable pro-drugs of hydrophilic nucleosides to improve drug loading into NP. Ribavirin (RV) was used as a model hydrophilic nucleoside to test our hypothesis. RV is a broad antiviral agent, active against both RNA and DNA viruses. RV accumulates into Red Blood Cells (RBCs) causing haemolytic anaemia that restricts its therapeutic benefits. RBCs are reported to have no endocytic mechanisms. So, NP delivery should be advantageous. Two hydrophobic pro-drugs of RV were synthesized namely, ribavirin conjugated to phenylboronic acid and ribavirin conjugated to 4-butoxy-3, 5-dimethylphenylboronic acid and were encapsulated into polymer NP. It was shown that the pro-drugs were incorporated more effectively into polymer nanoparticles with a 1700 fold improved RV loading. Polymer NP had been prepared with biocompatible and biodegradable polymers, Poly(glycerol adipate) and its more hydrophobic derivatives.","author":[{"dropping-particle":"","family":"Abo-zeid","given":"Yasmin","non-dropping-particle":"","parse-names":false,"suffix":""},{"dropping-particle":"","family":"Mantovani","given":"Giuseppe","non-dropping-particle":"","parse-names":false,"suffix":""},{"dropping-particle":"","family":"Irving","given":"William L.","non-dropping-particle":"","parse-names":false,"suffix":""},{"dropping-particle":"","family":"Garnett","given":"Martin C.","non-dropping-particle":"","parse-names":false,"suffix":""}],"container-title":"Journal of Drug Delivery Science and Technology","id":"ITEM-1","issued":{"date-parts":[["2018"]]},"page":"354-364","publisher":"Elsevier","title":"Synthesis of nucleoside-boronic esters hydrophobic pro-drugs: A possible route to improve hydrophilic nucleoside drug loading into polymer nanoparticles","type":"article-journal","volume":"46"},"uris":["http://www.mendeley.com/documents/?uuid=9cbe131c-8634-4f48-9ee5-053f4d053e40"]},{"id":"ITEM-2","itemData":{"DOI":"10.1021/bm049200j","ISSN":"15257797","abstract":"We have prepared and screened a library of novel functionalized polymers for development of nanoparticle drug delivery systems. The polymer backbone consisting of two ester-linked, nontoxic, biological monomers, glycerol and adipic acid, was prepared using a hydrolytic enzyme. The specificity of the chosen enzyme yields a linear polymer with one free pendant hydroxyl group per repeat unit, which can be further functionalized. This protocol gives control over the backbone polymer molecular weight, together with the ability to incorporate various amounts of different fatty acyl substituents. These functionalized polymers are able to self-assemble into well-defined small particles of high homogeneity with a very low toxicity. They are able to incorporate a water soluble drug, dexamethasone phosphate, with a high efficiency and drug loading which varies with the polymer specification. The above characteristics strongly suggest that these polymers could be developed into useful nanoparticulate drug delivery systems. © 2005 American Chemical Society.","author":[{"dropping-particle":"","family":"Kallinteri","given":"Paraskevi","non-dropping-particle":"","parse-names":false,"suffix":""},{"dropping-particle":"","family":"Higgins","given":"Sean","non-dropping-particle":"","parse-names":false,"suffix":""},{"dropping-particle":"","family":"Hutcheon","given":"Gillian A.","non-dropping-particle":"","parse-names":false,"suffix":""},{"dropping-particle":"","family":"Pourçain","given":"Christopher B.","non-dropping-particle":"St.","parse-names":false,"suffix":""},{"dropping-particle":"","family":"Garnett","given":"Martin C.","non-dropping-particle":"","parse-names":false,"suffix":""}],"container-title":"Biomacromolecules","id":"ITEM-2","issue":"4","issued":{"date-parts":[["2005"]]},"page":"1885-1894","title":"Novel functionalized biodegradable polymers for nanoparticle drug delivery systems","type":"article-journal","volume":"6"},"uris":["http://www.mendeley.com/documents/?uuid=f1904e6d-4215-46b4-aed3-a89204893414"]}],"mendeley":{"formattedCitation":"(Abo-zeid et al., 2018a; Kallinteri et al., 2005)","plainTextFormattedCitation":"(Abo-zeid et al., 2018a; Kallinteri et al., 2005)","previouslyFormattedCitation":"(Abo-zeid et al., 2018a; Kallinteri et al., 2005)"},"properties":{"noteIndex":0},"schema":"https://github.com/citation-style-language/schema/raw/master/csl-citation.json"}</w:instrText>
      </w:r>
      <w:r w:rsidRPr="00ED4C32">
        <w:rPr>
          <w:rFonts w:ascii="Times New Roman" w:hAnsi="Times New Roman" w:cs="Times New Roman"/>
          <w:noProof/>
          <w:sz w:val="24"/>
          <w:szCs w:val="24"/>
        </w:rPr>
        <w:fldChar w:fldCharType="separate"/>
      </w:r>
      <w:r w:rsidRPr="00ED4C32">
        <w:rPr>
          <w:rFonts w:ascii="Times New Roman" w:hAnsi="Times New Roman" w:cs="Times New Roman"/>
          <w:noProof/>
          <w:sz w:val="24"/>
          <w:szCs w:val="24"/>
        </w:rPr>
        <w:t>(Abo-zeid et al., 2018a; Kallinteri et al., 2005)</w:t>
      </w:r>
      <w:r w:rsidRPr="00ED4C32">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Pr="007021DE">
        <w:rPr>
          <w:rFonts w:ascii="Times New Roman" w:hAnsi="Times New Roman" w:cs="Times New Roman"/>
          <w:noProof/>
          <w:sz w:val="24"/>
          <w:szCs w:val="24"/>
        </w:rPr>
        <w:t>using a Polymer Laboratories</w:t>
      </w:r>
      <w:r>
        <w:rPr>
          <w:rFonts w:ascii="Times New Roman" w:hAnsi="Times New Roman" w:cs="Times New Roman"/>
          <w:noProof/>
          <w:sz w:val="24"/>
          <w:szCs w:val="24"/>
        </w:rPr>
        <w:t xml:space="preserve"> </w:t>
      </w:r>
      <w:r w:rsidRPr="007021DE">
        <w:rPr>
          <w:rFonts w:ascii="Times New Roman" w:hAnsi="Times New Roman" w:cs="Times New Roman"/>
          <w:noProof/>
          <w:sz w:val="24"/>
          <w:szCs w:val="24"/>
        </w:rPr>
        <w:t>system, employing 2 mixed bed (D) columns at 40</w:t>
      </w:r>
      <w:r>
        <w:rPr>
          <w:rFonts w:ascii="Times New Roman" w:hAnsi="Times New Roman" w:cs="Times New Roman"/>
          <w:noProof/>
          <w:sz w:val="24"/>
          <w:szCs w:val="24"/>
        </w:rPr>
        <w:t xml:space="preserve"> </w:t>
      </w:r>
      <w:r w:rsidRPr="007021DE">
        <w:rPr>
          <w:rFonts w:ascii="Times New Roman" w:hAnsi="Times New Roman" w:cs="Times New Roman"/>
          <w:noProof/>
          <w:sz w:val="24"/>
          <w:szCs w:val="24"/>
        </w:rPr>
        <w:t>°C, flow rate 1 m</w:t>
      </w:r>
      <w:r>
        <w:rPr>
          <w:rFonts w:ascii="Times New Roman" w:hAnsi="Times New Roman" w:cs="Times New Roman"/>
          <w:noProof/>
          <w:sz w:val="24"/>
          <w:szCs w:val="24"/>
        </w:rPr>
        <w:t>l/</w:t>
      </w:r>
      <w:r w:rsidRPr="007021DE">
        <w:rPr>
          <w:rFonts w:ascii="Times New Roman" w:hAnsi="Times New Roman" w:cs="Times New Roman"/>
          <w:noProof/>
          <w:sz w:val="24"/>
          <w:szCs w:val="24"/>
        </w:rPr>
        <w:t>min in THF, using an evaporative light</w:t>
      </w:r>
      <w:r>
        <w:rPr>
          <w:rFonts w:ascii="Times New Roman" w:hAnsi="Times New Roman" w:cs="Times New Roman"/>
          <w:noProof/>
          <w:sz w:val="24"/>
          <w:szCs w:val="24"/>
        </w:rPr>
        <w:t xml:space="preserve"> </w:t>
      </w:r>
      <w:r w:rsidRPr="007021DE">
        <w:rPr>
          <w:rFonts w:ascii="Times New Roman" w:hAnsi="Times New Roman" w:cs="Times New Roman"/>
          <w:noProof/>
          <w:sz w:val="24"/>
          <w:szCs w:val="24"/>
        </w:rPr>
        <w:t>scattering detector which was calibrated with 10 narrow</w:t>
      </w:r>
      <w:r>
        <w:rPr>
          <w:rFonts w:ascii="Times New Roman" w:hAnsi="Times New Roman" w:cs="Times New Roman"/>
          <w:noProof/>
          <w:sz w:val="24"/>
          <w:szCs w:val="24"/>
        </w:rPr>
        <w:t xml:space="preserve"> </w:t>
      </w:r>
      <w:r w:rsidRPr="007021DE">
        <w:rPr>
          <w:rFonts w:ascii="Times New Roman" w:hAnsi="Times New Roman" w:cs="Times New Roman"/>
          <w:noProof/>
          <w:sz w:val="24"/>
          <w:szCs w:val="24"/>
        </w:rPr>
        <w:t>polystyrene standards. MALDI-TOF data was collected on</w:t>
      </w:r>
      <w:r>
        <w:rPr>
          <w:rFonts w:ascii="Times New Roman" w:hAnsi="Times New Roman" w:cs="Times New Roman"/>
          <w:noProof/>
          <w:sz w:val="24"/>
          <w:szCs w:val="24"/>
        </w:rPr>
        <w:t xml:space="preserve"> </w:t>
      </w:r>
      <w:r w:rsidRPr="007021DE">
        <w:rPr>
          <w:rFonts w:ascii="Times New Roman" w:hAnsi="Times New Roman" w:cs="Times New Roman"/>
          <w:noProof/>
          <w:sz w:val="24"/>
          <w:szCs w:val="24"/>
        </w:rPr>
        <w:t>an Applied Biosystems QSTAR (Q-ToF) mass spectrometer</w:t>
      </w:r>
      <w:r w:rsidR="001B3090" w:rsidRPr="00ED4C32">
        <w:rPr>
          <w:rFonts w:ascii="Times New Roman" w:hAnsi="Times New Roman" w:cs="Times New Roman"/>
          <w:noProof/>
          <w:sz w:val="24"/>
          <w:szCs w:val="24"/>
        </w:rPr>
        <w:t xml:space="preserve"> </w:t>
      </w:r>
      <w:r w:rsidR="00554F63" w:rsidRPr="00ED4C32">
        <w:rPr>
          <w:rFonts w:ascii="Times New Roman" w:hAnsi="Times New Roman" w:cs="Times New Roman"/>
          <w:noProof/>
          <w:sz w:val="24"/>
          <w:szCs w:val="24"/>
        </w:rPr>
        <w:t xml:space="preserve">for determination of polymer molecular weight and molecular weight dispersity </w:t>
      </w:r>
      <w:r w:rsidR="004B2E4A">
        <w:rPr>
          <w:rFonts w:ascii="Times New Roman" w:hAnsi="Times New Roman" w:cs="Times New Roman"/>
          <w:noProof/>
          <w:sz w:val="24"/>
          <w:szCs w:val="24"/>
        </w:rPr>
        <w:t>(</w:t>
      </w:r>
      <w:r w:rsidR="00554F63" w:rsidRPr="00ED4C32">
        <w:rPr>
          <w:rFonts w:ascii="Times New Roman" w:hAnsi="Times New Roman" w:cs="Times New Roman"/>
          <w:noProof/>
          <w:sz w:val="24"/>
          <w:szCs w:val="24"/>
        </w:rPr>
        <w:t>Ð</w:t>
      </w:r>
      <w:r w:rsidR="004B2E4A">
        <w:rPr>
          <w:rFonts w:ascii="Times New Roman" w:hAnsi="Times New Roman" w:cs="Times New Roman"/>
          <w:noProof/>
          <w:sz w:val="24"/>
          <w:szCs w:val="24"/>
        </w:rPr>
        <w:t>)</w:t>
      </w:r>
      <w:r w:rsidR="00554F63" w:rsidRPr="00ED4C32">
        <w:rPr>
          <w:rFonts w:ascii="Times New Roman" w:hAnsi="Times New Roman" w:cs="Times New Roman"/>
          <w:noProof/>
          <w:sz w:val="24"/>
          <w:szCs w:val="24"/>
        </w:rPr>
        <w:t xml:space="preserve">. </w:t>
      </w:r>
      <w:r>
        <w:rPr>
          <w:rFonts w:ascii="Times New Roman" w:hAnsi="Times New Roman" w:cs="Times New Roman"/>
          <w:noProof/>
          <w:sz w:val="24"/>
          <w:szCs w:val="24"/>
        </w:rPr>
        <w:t>Briefly, po</w:t>
      </w:r>
      <w:r w:rsidR="00554F63" w:rsidRPr="00ED4C32">
        <w:rPr>
          <w:rFonts w:ascii="Times New Roman" w:hAnsi="Times New Roman" w:cs="Times New Roman"/>
          <w:noProof/>
          <w:sz w:val="24"/>
          <w:szCs w:val="24"/>
        </w:rPr>
        <w:t xml:space="preserve">lymer samples (20 mg) were dissolved in THF (2 ml) </w:t>
      </w:r>
      <w:r w:rsidR="004B2E4A">
        <w:rPr>
          <w:rFonts w:ascii="Times New Roman" w:hAnsi="Times New Roman" w:cs="Times New Roman"/>
          <w:noProof/>
          <w:sz w:val="24"/>
          <w:szCs w:val="24"/>
        </w:rPr>
        <w:t>and</w:t>
      </w:r>
      <w:r w:rsidR="004B2E4A" w:rsidRPr="00ED4C32">
        <w:rPr>
          <w:rFonts w:ascii="Times New Roman" w:hAnsi="Times New Roman" w:cs="Times New Roman"/>
          <w:noProof/>
          <w:sz w:val="24"/>
          <w:szCs w:val="24"/>
        </w:rPr>
        <w:t xml:space="preserve"> </w:t>
      </w:r>
      <w:r w:rsidR="00554F63" w:rsidRPr="00ED4C32">
        <w:rPr>
          <w:rFonts w:ascii="Times New Roman" w:hAnsi="Times New Roman" w:cs="Times New Roman"/>
          <w:noProof/>
          <w:sz w:val="24"/>
          <w:szCs w:val="24"/>
        </w:rPr>
        <w:t xml:space="preserve">the solutions were mixed for an hour on </w:t>
      </w:r>
      <w:r w:rsidR="0046294B" w:rsidRPr="00ED4C32">
        <w:rPr>
          <w:rFonts w:ascii="Times New Roman" w:hAnsi="Times New Roman" w:cs="Times New Roman"/>
          <w:noProof/>
          <w:sz w:val="24"/>
          <w:szCs w:val="24"/>
        </w:rPr>
        <w:t xml:space="preserve">a </w:t>
      </w:r>
      <w:r w:rsidR="00554F63" w:rsidRPr="00ED4C32">
        <w:rPr>
          <w:rFonts w:ascii="Times New Roman" w:hAnsi="Times New Roman" w:cs="Times New Roman"/>
          <w:noProof/>
          <w:sz w:val="24"/>
          <w:szCs w:val="24"/>
        </w:rPr>
        <w:t>roller-mixer (SRT1, Stuart) to allow the polymer to fully dissolve</w:t>
      </w:r>
      <w:r w:rsidR="004B2E4A">
        <w:rPr>
          <w:rFonts w:ascii="Times New Roman" w:hAnsi="Times New Roman" w:cs="Times New Roman"/>
          <w:noProof/>
          <w:sz w:val="24"/>
          <w:szCs w:val="24"/>
        </w:rPr>
        <w:t>. This was</w:t>
      </w:r>
      <w:r w:rsidR="00554F63" w:rsidRPr="00ED4C32">
        <w:rPr>
          <w:rFonts w:ascii="Times New Roman" w:hAnsi="Times New Roman" w:cs="Times New Roman"/>
          <w:noProof/>
          <w:sz w:val="24"/>
          <w:szCs w:val="24"/>
        </w:rPr>
        <w:t xml:space="preserve"> followed by sample filtration using a syringe membrane nylon filter (0.2 μm) </w:t>
      </w:r>
      <w:r w:rsidR="00425875" w:rsidRPr="00ED4C32">
        <w:rPr>
          <w:rFonts w:ascii="Times New Roman" w:hAnsi="Times New Roman" w:cs="Times New Roman"/>
          <w:noProof/>
          <w:sz w:val="24"/>
          <w:szCs w:val="24"/>
        </w:rPr>
        <w:t xml:space="preserve">before </w:t>
      </w:r>
      <w:r w:rsidR="004B2E4A">
        <w:rPr>
          <w:rFonts w:ascii="Times New Roman" w:hAnsi="Times New Roman" w:cs="Times New Roman"/>
          <w:noProof/>
          <w:sz w:val="24"/>
          <w:szCs w:val="24"/>
        </w:rPr>
        <w:t xml:space="preserve">the same was </w:t>
      </w:r>
      <w:r w:rsidR="00425875" w:rsidRPr="00ED4C32">
        <w:rPr>
          <w:rFonts w:ascii="Times New Roman" w:hAnsi="Times New Roman" w:cs="Times New Roman"/>
          <w:noProof/>
          <w:sz w:val="24"/>
          <w:szCs w:val="24"/>
        </w:rPr>
        <w:t>analyzed by</w:t>
      </w:r>
      <w:r w:rsidR="00554F63" w:rsidRPr="00ED4C32">
        <w:rPr>
          <w:rFonts w:ascii="Times New Roman" w:hAnsi="Times New Roman" w:cs="Times New Roman"/>
          <w:noProof/>
          <w:sz w:val="24"/>
          <w:szCs w:val="24"/>
        </w:rPr>
        <w:t xml:space="preserve"> size exclusion chromatography</w:t>
      </w:r>
      <w:r>
        <w:rPr>
          <w:rFonts w:ascii="Times New Roman" w:hAnsi="Times New Roman" w:cs="Times New Roman"/>
          <w:noProof/>
          <w:sz w:val="24"/>
          <w:szCs w:val="24"/>
        </w:rPr>
        <w:t xml:space="preserve"> and mass spectrometer</w:t>
      </w:r>
      <w:r w:rsidR="00554F63" w:rsidRPr="00ED4C32">
        <w:rPr>
          <w:rFonts w:ascii="Times New Roman" w:hAnsi="Times New Roman" w:cs="Times New Roman"/>
          <w:noProof/>
          <w:sz w:val="24"/>
          <w:szCs w:val="24"/>
        </w:rPr>
        <w:t xml:space="preserve">. </w:t>
      </w:r>
      <w:r w:rsidR="00425875" w:rsidRPr="00ED4C32">
        <w:rPr>
          <w:rFonts w:ascii="Times New Roman" w:hAnsi="Times New Roman" w:cs="Times New Roman"/>
          <w:noProof/>
          <w:sz w:val="24"/>
          <w:szCs w:val="24"/>
          <w:vertAlign w:val="superscript"/>
        </w:rPr>
        <w:t>1</w:t>
      </w:r>
      <w:r w:rsidR="00554F63" w:rsidRPr="00ED4C32">
        <w:rPr>
          <w:rFonts w:ascii="Times New Roman" w:hAnsi="Times New Roman" w:cs="Times New Roman"/>
          <w:noProof/>
          <w:sz w:val="24"/>
          <w:szCs w:val="24"/>
        </w:rPr>
        <w:t>H-NMR spectra were recorded on Bruker AVIII HD 400 MHz NMR using a BBFO+ probe and are expressed in parts per million (δ) from internal tetramethylsilane. Polymer and DVA samples were dissolved in acetone-d</w:t>
      </w:r>
      <w:r w:rsidR="00554F63" w:rsidRPr="00ED4C32">
        <w:rPr>
          <w:rFonts w:ascii="Times New Roman" w:hAnsi="Times New Roman" w:cs="Times New Roman"/>
          <w:noProof/>
          <w:sz w:val="24"/>
          <w:szCs w:val="24"/>
          <w:vertAlign w:val="subscript"/>
        </w:rPr>
        <w:t>6</w:t>
      </w:r>
      <w:r w:rsidR="00554F63" w:rsidRPr="00ED4C32">
        <w:rPr>
          <w:rFonts w:ascii="Times New Roman" w:hAnsi="Times New Roman" w:cs="Times New Roman"/>
          <w:noProof/>
          <w:sz w:val="24"/>
          <w:szCs w:val="24"/>
        </w:rPr>
        <w:t xml:space="preserve"> while glycerol was dissolved in DMSO-d</w:t>
      </w:r>
      <w:r w:rsidR="00554F63" w:rsidRPr="00ED4C32">
        <w:rPr>
          <w:rFonts w:ascii="Times New Roman" w:hAnsi="Times New Roman" w:cs="Times New Roman"/>
          <w:noProof/>
          <w:sz w:val="24"/>
          <w:szCs w:val="24"/>
          <w:vertAlign w:val="subscript"/>
        </w:rPr>
        <w:t>6</w:t>
      </w:r>
      <w:r w:rsidR="00554F63" w:rsidRPr="00ED4C32">
        <w:rPr>
          <w:rFonts w:ascii="Times New Roman" w:hAnsi="Times New Roman" w:cs="Times New Roman"/>
          <w:noProof/>
          <w:sz w:val="24"/>
          <w:szCs w:val="24"/>
        </w:rPr>
        <w:t xml:space="preserve"> as previously reported </w:t>
      </w:r>
      <w:r w:rsidR="00554F63" w:rsidRPr="00ED4C32">
        <w:rPr>
          <w:rFonts w:ascii="Times New Roman" w:hAnsi="Times New Roman" w:cs="Times New Roman"/>
          <w:noProof/>
          <w:sz w:val="24"/>
          <w:szCs w:val="24"/>
        </w:rPr>
        <w:fldChar w:fldCharType="begin" w:fldLock="1"/>
      </w:r>
      <w:r w:rsidR="00042528" w:rsidRPr="00ED4C32">
        <w:rPr>
          <w:rFonts w:ascii="Times New Roman" w:hAnsi="Times New Roman" w:cs="Times New Roman"/>
          <w:noProof/>
          <w:sz w:val="24"/>
          <w:szCs w:val="24"/>
        </w:rPr>
        <w:instrText>ADDIN CSL_CITATION {"citationItems":[{"id":"ITEM-1","itemData":{"DOI":"10.1016/j.jddst.2018.05.027","ISSN":"17732247","abstract":"Nucleoside analogues are active therapeutic agents for different types of diseases e.g. Cancer and virus infections. However, they are associated with several side effects due to off-target accumulation. Particulate delivery systems such as nanoparticles (NP) may be able to selectively target drug into affected organs and lower or omit off-target accumulation. Hydrophilic nucleoside analogues are poorly incorporated into NP. This work has used boronic compounds to synthesize more hydrophobic biodegradable pro-drugs of hydrophilic nucleosides to improve drug loading into NP. Ribavirin (RV) was used as a model hydrophilic nucleoside to test our hypothesis. RV is a broad antiviral agent, active against both RNA and DNA viruses. RV accumulates into Red Blood Cells (RBCs) causing haemolytic anaemia that restricts its therapeutic benefits. RBCs are reported to have no endocytic mechanisms. So, NP delivery should be advantageous. Two hydrophobic pro-drugs of RV were synthesized namely, ribavirin conjugated to phenylboronic acid and ribavirin conjugated to 4-butoxy-3, 5-dimethylphenylboronic acid and were encapsulated into polymer NP. It was shown that the pro-drugs were incorporated more effectively into polymer nanoparticles with a 1700 fold improved RV loading. Polymer NP had been prepared with biocompatible and biodegradable polymers, Poly(glycerol adipate) and its more hydrophobic derivatives.","author":[{"dropping-particle":"","family":"Abo-zeid","given":"Yasmin","non-dropping-particle":"","parse-names":false,"suffix":""},{"dropping-particle":"","family":"Mantovani","given":"Giuseppe","non-dropping-particle":"","parse-names":false,"suffix":""},{"dropping-particle":"","family":"Irving","given":"William L.","non-dropping-particle":"","parse-names":false,"suffix":""},{"dropping-particle":"","family":"Garnett","given":"Martin C.","non-dropping-particle":"","parse-names":false,"suffix":""}],"container-title":"Journal of Drug Delivery Science and Technology","id":"ITEM-1","issued":{"date-parts":[["2018"]]},"page":"354-364","publisher":"Elsevier","title":"Synthesis of nucleoside-boronic esters hydrophobic pro-drugs: A possible route to improve hydrophilic nucleoside drug loading into polymer nanoparticles","type":"article-journal","volume":"46"},"uris":["http://www.mendeley.com/documents/?uuid=9cbe131c-8634-4f48-9ee5-053f4d053e40"]}],"mendeley":{"formattedCitation":"(Abo-zeid et al., 2018a)","plainTextFormattedCitation":"(Abo-zeid et al., 2018a)","previouslyFormattedCitation":"(Abo-zeid et al., 2018a)"},"properties":{"noteIndex":0},"schema":"https://github.com/citation-style-language/schema/raw/master/csl-citation.json"}</w:instrText>
      </w:r>
      <w:r w:rsidR="00554F63" w:rsidRPr="00ED4C32">
        <w:rPr>
          <w:rFonts w:ascii="Times New Roman" w:hAnsi="Times New Roman" w:cs="Times New Roman"/>
          <w:noProof/>
          <w:sz w:val="24"/>
          <w:szCs w:val="24"/>
        </w:rPr>
        <w:fldChar w:fldCharType="separate"/>
      </w:r>
      <w:r w:rsidR="00554F63" w:rsidRPr="00ED4C32">
        <w:rPr>
          <w:rFonts w:ascii="Times New Roman" w:hAnsi="Times New Roman" w:cs="Times New Roman"/>
          <w:noProof/>
          <w:sz w:val="24"/>
          <w:szCs w:val="24"/>
        </w:rPr>
        <w:t>(Abo-zeid et al., 2018a)</w:t>
      </w:r>
      <w:r w:rsidR="00554F63" w:rsidRPr="00ED4C32">
        <w:rPr>
          <w:rFonts w:ascii="Times New Roman" w:hAnsi="Times New Roman" w:cs="Times New Roman"/>
          <w:noProof/>
          <w:sz w:val="24"/>
          <w:szCs w:val="24"/>
        </w:rPr>
        <w:fldChar w:fldCharType="end"/>
      </w:r>
      <w:r w:rsidR="00554F63" w:rsidRPr="00ED4C32">
        <w:rPr>
          <w:rFonts w:ascii="Times New Roman" w:hAnsi="Times New Roman" w:cs="Times New Roman"/>
          <w:noProof/>
          <w:sz w:val="24"/>
          <w:szCs w:val="24"/>
        </w:rPr>
        <w:t xml:space="preserve">. </w:t>
      </w:r>
    </w:p>
    <w:p w14:paraId="21A90F41" w14:textId="77777777" w:rsidR="00F1166B" w:rsidRPr="000D048D" w:rsidRDefault="00F1166B" w:rsidP="00F1166B">
      <w:pPr>
        <w:autoSpaceDE w:val="0"/>
        <w:autoSpaceDN w:val="0"/>
        <w:adjustRightInd w:val="0"/>
        <w:spacing w:after="0" w:line="480" w:lineRule="auto"/>
        <w:jc w:val="both"/>
        <w:rPr>
          <w:rFonts w:ascii="Times New Roman" w:hAnsi="Times New Roman" w:cs="Times New Roman"/>
          <w:noProof/>
          <w:sz w:val="24"/>
          <w:szCs w:val="24"/>
        </w:rPr>
      </w:pPr>
    </w:p>
    <w:p w14:paraId="4CE049E2" w14:textId="6BEFE12E" w:rsidR="00804298" w:rsidRPr="00ED4C32" w:rsidRDefault="00804298" w:rsidP="00F1166B">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2.2.</w:t>
      </w:r>
      <w:r w:rsidR="00164041" w:rsidRPr="00ED4C32">
        <w:rPr>
          <w:rFonts w:ascii="Times New Roman" w:hAnsi="Times New Roman" w:cs="Times New Roman"/>
          <w:b/>
          <w:bCs/>
          <w:sz w:val="24"/>
          <w:szCs w:val="24"/>
        </w:rPr>
        <w:t>2</w:t>
      </w:r>
      <w:r w:rsidRPr="00ED4C32">
        <w:rPr>
          <w:rFonts w:ascii="Times New Roman" w:hAnsi="Times New Roman" w:cs="Times New Roman"/>
          <w:b/>
          <w:bCs/>
          <w:sz w:val="24"/>
          <w:szCs w:val="24"/>
        </w:rPr>
        <w:t>. Preparation</w:t>
      </w:r>
      <w:r w:rsidR="00EF76CE" w:rsidRPr="00ED4C32">
        <w:rPr>
          <w:rFonts w:ascii="Times New Roman" w:hAnsi="Times New Roman" w:cs="Times New Roman"/>
          <w:b/>
          <w:bCs/>
          <w:sz w:val="24"/>
          <w:szCs w:val="24"/>
        </w:rPr>
        <w:t xml:space="preserve"> and characterization</w:t>
      </w:r>
      <w:r w:rsidRPr="00ED4C32">
        <w:rPr>
          <w:rFonts w:ascii="Times New Roman" w:hAnsi="Times New Roman" w:cs="Times New Roman"/>
          <w:b/>
          <w:bCs/>
          <w:sz w:val="24"/>
          <w:szCs w:val="24"/>
        </w:rPr>
        <w:t xml:space="preserve"> of RBITC PGA NP</w:t>
      </w:r>
      <w:r w:rsidR="008F2529" w:rsidRPr="00ED4C32">
        <w:rPr>
          <w:rFonts w:ascii="Times New Roman" w:hAnsi="Times New Roman" w:cs="Times New Roman"/>
          <w:b/>
          <w:bCs/>
          <w:sz w:val="24"/>
          <w:szCs w:val="24"/>
        </w:rPr>
        <w:t>s</w:t>
      </w:r>
      <w:r w:rsidRPr="00ED4C32">
        <w:rPr>
          <w:rFonts w:ascii="Times New Roman" w:hAnsi="Times New Roman" w:cs="Times New Roman"/>
          <w:b/>
          <w:bCs/>
          <w:sz w:val="24"/>
          <w:szCs w:val="24"/>
        </w:rPr>
        <w:t>:</w:t>
      </w:r>
    </w:p>
    <w:p w14:paraId="36FDAA41" w14:textId="72AF4381" w:rsidR="007B66ED" w:rsidRPr="007B66ED" w:rsidRDefault="00804298" w:rsidP="00237B85">
      <w:pPr>
        <w:spacing w:after="0" w:line="480" w:lineRule="auto"/>
        <w:jc w:val="both"/>
        <w:rPr>
          <w:rFonts w:ascii="Times New Roman" w:hAnsi="Times New Roman" w:cs="Times New Roman"/>
          <w:sz w:val="24"/>
          <w:szCs w:val="24"/>
          <w:highlight w:val="yellow"/>
        </w:rPr>
      </w:pPr>
      <w:r w:rsidRPr="000B787D">
        <w:rPr>
          <w:rFonts w:ascii="Times New Roman" w:hAnsi="Times New Roman" w:cs="Times New Roman"/>
          <w:sz w:val="24"/>
          <w:szCs w:val="24"/>
        </w:rPr>
        <w:t>RBITC PGA NP</w:t>
      </w:r>
      <w:r w:rsidR="008F2529" w:rsidRPr="000B787D">
        <w:rPr>
          <w:rFonts w:ascii="Times New Roman" w:hAnsi="Times New Roman" w:cs="Times New Roman"/>
          <w:sz w:val="24"/>
          <w:szCs w:val="24"/>
        </w:rPr>
        <w:t>s</w:t>
      </w:r>
      <w:r w:rsidRPr="000B787D">
        <w:rPr>
          <w:rFonts w:ascii="Times New Roman" w:hAnsi="Times New Roman" w:cs="Times New Roman"/>
          <w:sz w:val="24"/>
          <w:szCs w:val="24"/>
        </w:rPr>
        <w:t xml:space="preserve"> were prepared </w:t>
      </w:r>
      <w:r w:rsidR="00610168" w:rsidRPr="000B787D">
        <w:rPr>
          <w:rFonts w:ascii="Times New Roman" w:hAnsi="Times New Roman" w:cs="Times New Roman"/>
          <w:sz w:val="24"/>
          <w:szCs w:val="24"/>
        </w:rPr>
        <w:t xml:space="preserve">and fluorescent dye loading was optimized </w:t>
      </w:r>
      <w:r w:rsidRPr="000B787D">
        <w:rPr>
          <w:rFonts w:ascii="Times New Roman" w:hAnsi="Times New Roman" w:cs="Times New Roman"/>
          <w:sz w:val="24"/>
          <w:szCs w:val="24"/>
        </w:rPr>
        <w:t xml:space="preserve">as </w:t>
      </w:r>
      <w:r w:rsidR="00A33530" w:rsidRPr="000B787D">
        <w:rPr>
          <w:rFonts w:ascii="Times New Roman" w:hAnsi="Times New Roman" w:cs="Times New Roman"/>
          <w:sz w:val="24"/>
          <w:szCs w:val="24"/>
        </w:rPr>
        <w:t xml:space="preserve">previously </w:t>
      </w:r>
      <w:r w:rsidRPr="000B787D">
        <w:rPr>
          <w:rFonts w:ascii="Times New Roman" w:hAnsi="Times New Roman" w:cs="Times New Roman"/>
          <w:sz w:val="24"/>
          <w:szCs w:val="24"/>
        </w:rPr>
        <w:t>reported</w:t>
      </w:r>
      <w:r w:rsidR="00610168" w:rsidRPr="000B787D">
        <w:rPr>
          <w:rFonts w:ascii="Times New Roman" w:hAnsi="Times New Roman" w:cs="Times New Roman"/>
          <w:sz w:val="24"/>
          <w:szCs w:val="24"/>
        </w:rPr>
        <w:t xml:space="preserve"> </w:t>
      </w:r>
      <w:r w:rsidR="00CE6895" w:rsidRPr="000B787D">
        <w:rPr>
          <w:rFonts w:ascii="Times New Roman" w:hAnsi="Times New Roman" w:cs="Times New Roman"/>
          <w:sz w:val="24"/>
          <w:szCs w:val="24"/>
        </w:rPr>
        <w:fldChar w:fldCharType="begin" w:fldLock="1"/>
      </w:r>
      <w:r w:rsidR="0099085B">
        <w:rPr>
          <w:rFonts w:ascii="Times New Roman" w:hAnsi="Times New Roman" w:cs="Times New Roman"/>
          <w:sz w:val="24"/>
          <w:szCs w:val="24"/>
        </w:rPr>
        <w:instrText>ADDIN CSL_CITATION {"citationItems":[{"id":"ITEM-1","itemData":{"DOI":"10.1016/j.jddst.2020.101552","ISSN":"17732247","author":[{"dropping-particle":"","family":"Abo-zeid","given":"Yasmin","non-dropping-particle":"","parse-names":false,"suffix":""},{"dropping-particle":"","family":"Garnett","given":"Martin C.","non-dropping-particle":"","parse-names":false,"suffix":""}],"container-title":"Journal of Drug Delivery Science and Technology","id":"ITEM-1","issue":"January","issued":{"date-parts":[["2020"]]},"page":"101552","publisher":"Elsevier","title":"Polymer nanoparticle as a delivery system for ribavirin: Do nanoparticle avoid uptake by Red Blood Cells?","type":"article-journal","volume":"56"},"uris":["http://www.mendeley.com/documents/?uuid=f8f0938e-bcae-4360-8278-06de8dd6941e"]},{"id":"ITEM-2","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Pharmaceutics","id":"ITEM-2","issued":{"date-parts":[["2018"]]},"page":"572-581","publisher":"Elsevier","title":"Enhanced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 Abo-zeid and Garnett, 2020)","plainTextFormattedCitation":"(Abo-zeid et al., 2018b; Abo-zeid and Garnett, 2020)","previouslyFormattedCitation":"(Abo-zeid et al., 2018b; Abo-zeid and Garnett, 2020)"},"properties":{"noteIndex":0},"schema":"https://github.com/citation-style-language/schema/raw/master/csl-citation.json"}</w:instrText>
      </w:r>
      <w:r w:rsidR="00CE6895" w:rsidRPr="000B787D">
        <w:rPr>
          <w:rFonts w:ascii="Times New Roman" w:hAnsi="Times New Roman" w:cs="Times New Roman"/>
          <w:sz w:val="24"/>
          <w:szCs w:val="24"/>
        </w:rPr>
        <w:fldChar w:fldCharType="separate"/>
      </w:r>
      <w:r w:rsidR="00CE6895" w:rsidRPr="000B787D">
        <w:rPr>
          <w:rFonts w:ascii="Times New Roman" w:hAnsi="Times New Roman" w:cs="Times New Roman"/>
          <w:noProof/>
          <w:sz w:val="24"/>
          <w:szCs w:val="24"/>
        </w:rPr>
        <w:t>(Abo-zeid et al., 2018b; Abo-zeid and Garnett, 2020)</w:t>
      </w:r>
      <w:r w:rsidR="00CE6895" w:rsidRPr="000B787D">
        <w:rPr>
          <w:rFonts w:ascii="Times New Roman" w:hAnsi="Times New Roman" w:cs="Times New Roman"/>
          <w:sz w:val="24"/>
          <w:szCs w:val="24"/>
        </w:rPr>
        <w:fldChar w:fldCharType="end"/>
      </w:r>
      <w:r w:rsidR="00DF0120">
        <w:rPr>
          <w:rFonts w:ascii="Times New Roman" w:hAnsi="Times New Roman" w:cs="Times New Roman"/>
          <w:sz w:val="24"/>
          <w:szCs w:val="24"/>
        </w:rPr>
        <w:t>.</w:t>
      </w:r>
      <w:r w:rsidR="00750895" w:rsidRPr="000B787D">
        <w:rPr>
          <w:rFonts w:ascii="Times New Roman" w:hAnsi="Times New Roman" w:cs="Times New Roman"/>
          <w:sz w:val="24"/>
          <w:szCs w:val="24"/>
        </w:rPr>
        <w:t xml:space="preserve"> </w:t>
      </w:r>
      <w:r w:rsidR="001339FF" w:rsidRPr="000B787D">
        <w:rPr>
          <w:rFonts w:ascii="Times New Roman" w:hAnsi="Times New Roman" w:cs="Times New Roman"/>
          <w:sz w:val="24"/>
          <w:szCs w:val="24"/>
        </w:rPr>
        <w:t xml:space="preserve">Briefly, </w:t>
      </w:r>
      <w:r w:rsidR="0086776A" w:rsidRPr="0098668D">
        <w:rPr>
          <w:rFonts w:ascii="Times New Roman" w:hAnsi="Times New Roman" w:cs="Times New Roman"/>
          <w:sz w:val="24"/>
          <w:szCs w:val="24"/>
          <w:highlight w:val="yellow"/>
        </w:rPr>
        <w:t xml:space="preserve">RBITC (200 </w:t>
      </w:r>
      <w:proofErr w:type="spellStart"/>
      <w:r w:rsidR="0086776A" w:rsidRPr="0098668D">
        <w:rPr>
          <w:rFonts w:ascii="Times New Roman" w:hAnsi="Times New Roman" w:cs="Times New Roman"/>
          <w:sz w:val="24"/>
          <w:szCs w:val="24"/>
          <w:highlight w:val="yellow"/>
        </w:rPr>
        <w:t>μl</w:t>
      </w:r>
      <w:proofErr w:type="spellEnd"/>
      <w:r w:rsidR="0086776A" w:rsidRPr="0098668D">
        <w:rPr>
          <w:rFonts w:ascii="Times New Roman" w:hAnsi="Times New Roman" w:cs="Times New Roman"/>
          <w:sz w:val="24"/>
          <w:szCs w:val="24"/>
          <w:highlight w:val="yellow"/>
        </w:rPr>
        <w:t xml:space="preserve">, 1 mg/ml, </w:t>
      </w:r>
      <w:r w:rsidR="004B2E4A" w:rsidRPr="0098668D">
        <w:rPr>
          <w:rFonts w:ascii="Times New Roman" w:hAnsi="Times New Roman" w:cs="Times New Roman"/>
          <w:sz w:val="24"/>
          <w:szCs w:val="24"/>
          <w:highlight w:val="yellow"/>
        </w:rPr>
        <w:t xml:space="preserve">in </w:t>
      </w:r>
      <w:r w:rsidR="0086776A" w:rsidRPr="0098668D">
        <w:rPr>
          <w:rFonts w:ascii="Times New Roman" w:hAnsi="Times New Roman" w:cs="Times New Roman"/>
          <w:sz w:val="24"/>
          <w:szCs w:val="24"/>
          <w:highlight w:val="yellow"/>
        </w:rPr>
        <w:t>methanol)</w:t>
      </w:r>
      <w:r w:rsidR="0086776A" w:rsidRPr="000B787D">
        <w:rPr>
          <w:rFonts w:ascii="Times New Roman" w:hAnsi="Times New Roman" w:cs="Times New Roman"/>
          <w:sz w:val="24"/>
          <w:szCs w:val="24"/>
        </w:rPr>
        <w:t xml:space="preserve"> was added into </w:t>
      </w:r>
      <w:r w:rsidR="00711D6E" w:rsidRPr="000B787D">
        <w:rPr>
          <w:rFonts w:ascii="Times New Roman" w:hAnsi="Times New Roman" w:cs="Times New Roman"/>
          <w:sz w:val="24"/>
          <w:szCs w:val="24"/>
        </w:rPr>
        <w:t xml:space="preserve">an </w:t>
      </w:r>
      <w:r w:rsidR="0086776A" w:rsidRPr="000B787D">
        <w:rPr>
          <w:rFonts w:ascii="Times New Roman" w:hAnsi="Times New Roman" w:cs="Times New Roman"/>
          <w:sz w:val="24"/>
          <w:szCs w:val="24"/>
        </w:rPr>
        <w:t>aqueous phase (HEPES buffer, 10 mM</w:t>
      </w:r>
      <w:r w:rsidR="0086776A" w:rsidRPr="00ED4C32">
        <w:rPr>
          <w:rFonts w:ascii="Times New Roman" w:hAnsi="Times New Roman" w:cs="Times New Roman"/>
          <w:sz w:val="24"/>
          <w:szCs w:val="24"/>
        </w:rPr>
        <w:t xml:space="preserve">, pH 7.4, 7 ml). The polymer (20 mg) </w:t>
      </w:r>
      <w:r w:rsidR="001339FF" w:rsidRPr="00ED4C32">
        <w:rPr>
          <w:rFonts w:ascii="Times New Roman" w:hAnsi="Times New Roman" w:cs="Times New Roman"/>
          <w:sz w:val="24"/>
          <w:szCs w:val="24"/>
        </w:rPr>
        <w:t xml:space="preserve">was </w:t>
      </w:r>
      <w:r w:rsidR="0086776A" w:rsidRPr="00ED4C32">
        <w:rPr>
          <w:rFonts w:ascii="Times New Roman" w:hAnsi="Times New Roman" w:cs="Times New Roman"/>
          <w:sz w:val="24"/>
          <w:szCs w:val="24"/>
        </w:rPr>
        <w:t xml:space="preserve">dissolved in acetone (2 ml) </w:t>
      </w:r>
      <w:r w:rsidR="001339FF" w:rsidRPr="00ED4C32">
        <w:rPr>
          <w:rFonts w:ascii="Times New Roman" w:hAnsi="Times New Roman" w:cs="Times New Roman"/>
          <w:sz w:val="24"/>
          <w:szCs w:val="24"/>
        </w:rPr>
        <w:t xml:space="preserve">and </w:t>
      </w:r>
      <w:r w:rsidR="00711D6E" w:rsidRPr="00ED4C32">
        <w:rPr>
          <w:rFonts w:ascii="Times New Roman" w:hAnsi="Times New Roman" w:cs="Times New Roman"/>
          <w:sz w:val="24"/>
          <w:szCs w:val="24"/>
        </w:rPr>
        <w:t xml:space="preserve">then </w:t>
      </w:r>
      <w:r w:rsidR="0086776A" w:rsidRPr="00ED4C32">
        <w:rPr>
          <w:rFonts w:ascii="Times New Roman" w:hAnsi="Times New Roman" w:cs="Times New Roman"/>
          <w:sz w:val="24"/>
          <w:szCs w:val="24"/>
        </w:rPr>
        <w:t xml:space="preserve">added dropwise into the aqueous phase </w:t>
      </w:r>
      <w:r w:rsidR="00711D6E" w:rsidRPr="00ED4C32">
        <w:rPr>
          <w:rFonts w:ascii="Times New Roman" w:hAnsi="Times New Roman" w:cs="Times New Roman"/>
          <w:sz w:val="24"/>
          <w:szCs w:val="24"/>
        </w:rPr>
        <w:t xml:space="preserve">under </w:t>
      </w:r>
      <w:r w:rsidR="0086776A" w:rsidRPr="00ED4C32">
        <w:rPr>
          <w:rFonts w:ascii="Times New Roman" w:hAnsi="Times New Roman" w:cs="Times New Roman"/>
          <w:sz w:val="24"/>
          <w:szCs w:val="24"/>
        </w:rPr>
        <w:t xml:space="preserve">stirring. The </w:t>
      </w:r>
      <w:r w:rsidR="001339FF" w:rsidRPr="00ED4C32">
        <w:rPr>
          <w:rFonts w:ascii="Times New Roman" w:hAnsi="Times New Roman" w:cs="Times New Roman"/>
          <w:sz w:val="24"/>
          <w:szCs w:val="24"/>
        </w:rPr>
        <w:t xml:space="preserve">sample was left to stir overnight </w:t>
      </w:r>
      <w:r w:rsidR="002432B6" w:rsidRPr="00ED4C32">
        <w:rPr>
          <w:rFonts w:ascii="Times New Roman" w:hAnsi="Times New Roman" w:cs="Times New Roman"/>
          <w:sz w:val="24"/>
          <w:szCs w:val="24"/>
        </w:rPr>
        <w:t>for complete removal of</w:t>
      </w:r>
      <w:r w:rsidR="001339FF" w:rsidRPr="00ED4C32">
        <w:rPr>
          <w:rFonts w:ascii="Times New Roman" w:hAnsi="Times New Roman" w:cs="Times New Roman"/>
          <w:sz w:val="24"/>
          <w:szCs w:val="24"/>
        </w:rPr>
        <w:t xml:space="preserve"> the </w:t>
      </w:r>
      <w:r w:rsidR="0086776A" w:rsidRPr="00ED4C32">
        <w:rPr>
          <w:rFonts w:ascii="Times New Roman" w:hAnsi="Times New Roman" w:cs="Times New Roman"/>
          <w:sz w:val="24"/>
          <w:szCs w:val="24"/>
        </w:rPr>
        <w:t>organic solvent</w:t>
      </w:r>
      <w:r w:rsidR="001339FF" w:rsidRPr="00ED4C32">
        <w:rPr>
          <w:rFonts w:ascii="Times New Roman" w:hAnsi="Times New Roman" w:cs="Times New Roman"/>
          <w:sz w:val="24"/>
          <w:szCs w:val="24"/>
        </w:rPr>
        <w:t>.</w:t>
      </w:r>
      <w:r w:rsidR="0086776A" w:rsidRPr="00ED4C32">
        <w:rPr>
          <w:rFonts w:ascii="Times New Roman" w:hAnsi="Times New Roman" w:cs="Times New Roman"/>
          <w:sz w:val="24"/>
          <w:szCs w:val="24"/>
        </w:rPr>
        <w:t xml:space="preserve"> RBITC PGA NP</w:t>
      </w:r>
      <w:r w:rsidR="008F2529" w:rsidRPr="00ED4C32">
        <w:rPr>
          <w:rFonts w:ascii="Times New Roman" w:hAnsi="Times New Roman" w:cs="Times New Roman"/>
          <w:sz w:val="24"/>
          <w:szCs w:val="24"/>
        </w:rPr>
        <w:t>s</w:t>
      </w:r>
      <w:r w:rsidR="0086776A" w:rsidRPr="00ED4C32">
        <w:rPr>
          <w:rFonts w:ascii="Times New Roman" w:hAnsi="Times New Roman" w:cs="Times New Roman"/>
          <w:sz w:val="24"/>
          <w:szCs w:val="24"/>
        </w:rPr>
        <w:t xml:space="preserve"> were purified by loading the sample onto a </w:t>
      </w:r>
      <w:proofErr w:type="spellStart"/>
      <w:r w:rsidR="0086776A" w:rsidRPr="00ED4C32">
        <w:rPr>
          <w:rFonts w:ascii="Times New Roman" w:hAnsi="Times New Roman" w:cs="Times New Roman"/>
          <w:sz w:val="24"/>
          <w:szCs w:val="24"/>
        </w:rPr>
        <w:t>Sepha</w:t>
      </w:r>
      <w:r w:rsidR="00421B09" w:rsidRPr="00ED4C32">
        <w:rPr>
          <w:rFonts w:ascii="Times New Roman" w:hAnsi="Times New Roman" w:cs="Times New Roman"/>
          <w:sz w:val="24"/>
          <w:szCs w:val="24"/>
        </w:rPr>
        <w:t>cryl</w:t>
      </w:r>
      <w:proofErr w:type="spellEnd"/>
      <w:r w:rsidR="00421B09" w:rsidRPr="00ED4C32">
        <w:rPr>
          <w:rFonts w:ascii="Times New Roman" w:hAnsi="Times New Roman" w:cs="Times New Roman"/>
          <w:sz w:val="24"/>
          <w:szCs w:val="24"/>
        </w:rPr>
        <w:t xml:space="preserve"> S-200-HR</w:t>
      </w:r>
      <w:r w:rsidR="0086776A" w:rsidRPr="00ED4C32">
        <w:rPr>
          <w:rFonts w:ascii="Times New Roman" w:hAnsi="Times New Roman" w:cs="Times New Roman"/>
          <w:sz w:val="24"/>
          <w:szCs w:val="24"/>
        </w:rPr>
        <w:t xml:space="preserve"> gel column (C2.5 X 40, Pharmacia, bed volume 91 ml).</w:t>
      </w:r>
      <w:r w:rsidR="00DE74B7" w:rsidRPr="00ED4C32">
        <w:rPr>
          <w:rFonts w:ascii="Times New Roman" w:hAnsi="Times New Roman" w:cs="Times New Roman"/>
          <w:sz w:val="24"/>
          <w:szCs w:val="24"/>
        </w:rPr>
        <w:t xml:space="preserve"> The column was eluted by water using an AKTA prime plus liquid chromatography system (GE Healthcare Life Sciences) at a flow rate of 1 ml/min and </w:t>
      </w:r>
      <w:r w:rsidR="00DE74B7" w:rsidRPr="00ED4C32">
        <w:rPr>
          <w:rFonts w:ascii="Times New Roman" w:hAnsi="Times New Roman" w:cs="Times New Roman"/>
          <w:sz w:val="24"/>
          <w:szCs w:val="24"/>
        </w:rPr>
        <w:lastRenderedPageBreak/>
        <w:t>collected in fractions</w:t>
      </w:r>
      <w:r w:rsidR="004B2E4A">
        <w:rPr>
          <w:rFonts w:ascii="Times New Roman" w:hAnsi="Times New Roman" w:cs="Times New Roman"/>
          <w:sz w:val="24"/>
          <w:szCs w:val="24"/>
        </w:rPr>
        <w:t xml:space="preserve"> of</w:t>
      </w:r>
      <w:r w:rsidR="00DE74B7" w:rsidRPr="00ED4C32">
        <w:rPr>
          <w:rFonts w:ascii="Times New Roman" w:hAnsi="Times New Roman" w:cs="Times New Roman"/>
          <w:sz w:val="24"/>
          <w:szCs w:val="24"/>
        </w:rPr>
        <w:t xml:space="preserve"> 1.5 ml per tube.</w:t>
      </w:r>
      <w:r w:rsidR="009B237D" w:rsidRPr="00ED4C32">
        <w:rPr>
          <w:rFonts w:ascii="Times New Roman" w:hAnsi="Times New Roman" w:cs="Times New Roman"/>
          <w:sz w:val="24"/>
          <w:szCs w:val="24"/>
        </w:rPr>
        <w:t xml:space="preserve"> </w:t>
      </w:r>
      <w:r w:rsidR="0063712D" w:rsidRPr="00ED4C32">
        <w:rPr>
          <w:rFonts w:ascii="Times New Roman" w:hAnsi="Times New Roman" w:cs="Times New Roman"/>
          <w:noProof/>
          <w:sz w:val="24"/>
          <w:szCs w:val="24"/>
        </w:rPr>
        <w:t xml:space="preserve">The peaks of dye labelled </w:t>
      </w:r>
      <w:r w:rsidR="0063712D" w:rsidRPr="00ED4C32">
        <w:rPr>
          <w:rFonts w:ascii="Times New Roman" w:hAnsi="Times New Roman" w:cs="Times New Roman"/>
          <w:sz w:val="24"/>
          <w:szCs w:val="24"/>
        </w:rPr>
        <w:t>NP</w:t>
      </w:r>
      <w:r w:rsidR="008F2529" w:rsidRPr="00ED4C32">
        <w:rPr>
          <w:rFonts w:ascii="Times New Roman" w:hAnsi="Times New Roman" w:cs="Times New Roman"/>
          <w:sz w:val="24"/>
          <w:szCs w:val="24"/>
        </w:rPr>
        <w:t>s</w:t>
      </w:r>
      <w:r w:rsidR="0063712D" w:rsidRPr="00ED4C32">
        <w:rPr>
          <w:rFonts w:ascii="Times New Roman" w:hAnsi="Times New Roman" w:cs="Times New Roman"/>
          <w:sz w:val="24"/>
          <w:szCs w:val="24"/>
        </w:rPr>
        <w:t xml:space="preserve"> and free dye were detected using </w:t>
      </w:r>
      <w:r w:rsidR="004B2E4A">
        <w:rPr>
          <w:rFonts w:ascii="Times New Roman" w:hAnsi="Times New Roman" w:cs="Times New Roman"/>
          <w:sz w:val="24"/>
          <w:szCs w:val="24"/>
        </w:rPr>
        <w:t xml:space="preserve">a </w:t>
      </w:r>
      <w:r w:rsidR="0063712D" w:rsidRPr="00ED4C32">
        <w:rPr>
          <w:rFonts w:ascii="Times New Roman" w:hAnsi="Times New Roman" w:cs="Times New Roman"/>
          <w:sz w:val="24"/>
          <w:szCs w:val="24"/>
        </w:rPr>
        <w:t xml:space="preserve">UV detector </w:t>
      </w:r>
      <w:r w:rsidR="009B237D" w:rsidRPr="00ED4C32">
        <w:rPr>
          <w:rFonts w:ascii="Times New Roman" w:hAnsi="Times New Roman" w:cs="Times New Roman"/>
          <w:sz w:val="24"/>
          <w:szCs w:val="24"/>
        </w:rPr>
        <w:t xml:space="preserve">at </w:t>
      </w:r>
      <w:r w:rsidR="0063712D" w:rsidRPr="00ED4C32">
        <w:rPr>
          <w:rFonts w:ascii="Times New Roman" w:hAnsi="Times New Roman" w:cs="Times New Roman"/>
          <w:sz w:val="24"/>
          <w:szCs w:val="24"/>
        </w:rPr>
        <w:t>2</w:t>
      </w:r>
      <w:r w:rsidR="002432B6" w:rsidRPr="00ED4C32">
        <w:rPr>
          <w:rFonts w:ascii="Times New Roman" w:hAnsi="Times New Roman" w:cs="Times New Roman"/>
          <w:sz w:val="24"/>
          <w:szCs w:val="24"/>
        </w:rPr>
        <w:t>14</w:t>
      </w:r>
      <w:r w:rsidR="0063712D" w:rsidRPr="00ED4C32">
        <w:rPr>
          <w:rFonts w:ascii="Times New Roman" w:hAnsi="Times New Roman" w:cs="Times New Roman"/>
          <w:sz w:val="24"/>
          <w:szCs w:val="24"/>
        </w:rPr>
        <w:t xml:space="preserve"> nm. </w:t>
      </w:r>
      <w:r w:rsidR="0086776A" w:rsidRPr="00ED4C32">
        <w:rPr>
          <w:rFonts w:ascii="Times New Roman" w:hAnsi="Times New Roman" w:cs="Times New Roman"/>
          <w:sz w:val="24"/>
          <w:szCs w:val="24"/>
        </w:rPr>
        <w:t>The purified NP</w:t>
      </w:r>
      <w:r w:rsidR="00E4598B">
        <w:rPr>
          <w:rFonts w:ascii="Times New Roman" w:hAnsi="Times New Roman" w:cs="Times New Roman"/>
          <w:sz w:val="24"/>
          <w:szCs w:val="24"/>
        </w:rPr>
        <w:t>s</w:t>
      </w:r>
      <w:r w:rsidR="0086776A" w:rsidRPr="00ED4C32">
        <w:rPr>
          <w:rFonts w:ascii="Times New Roman" w:hAnsi="Times New Roman" w:cs="Times New Roman"/>
          <w:sz w:val="24"/>
          <w:szCs w:val="24"/>
        </w:rPr>
        <w:t xml:space="preserve"> dispersion was collected </w:t>
      </w:r>
      <w:r w:rsidR="00101D9F">
        <w:rPr>
          <w:rFonts w:ascii="Times New Roman" w:hAnsi="Times New Roman" w:cs="Times New Roman"/>
          <w:sz w:val="24"/>
          <w:szCs w:val="24"/>
        </w:rPr>
        <w:t xml:space="preserve">for particle size and zeta potential analysis. Samples were </w:t>
      </w:r>
      <w:r w:rsidR="00E4598B">
        <w:rPr>
          <w:rFonts w:ascii="Times New Roman" w:hAnsi="Times New Roman" w:cs="Times New Roman"/>
          <w:sz w:val="24"/>
          <w:szCs w:val="24"/>
        </w:rPr>
        <w:t xml:space="preserve">diluted in HEPES buffer (1mM, pH 7.4) to give a count rate ranged between 50 to 300 </w:t>
      </w:r>
      <w:proofErr w:type="spellStart"/>
      <w:r w:rsidR="00E4598B">
        <w:rPr>
          <w:rFonts w:ascii="Times New Roman" w:hAnsi="Times New Roman" w:cs="Times New Roman"/>
          <w:sz w:val="24"/>
          <w:szCs w:val="24"/>
        </w:rPr>
        <w:t>Kcps</w:t>
      </w:r>
      <w:proofErr w:type="spellEnd"/>
      <w:r w:rsidR="00101D9F">
        <w:rPr>
          <w:rFonts w:ascii="Times New Roman" w:hAnsi="Times New Roman" w:cs="Times New Roman"/>
          <w:sz w:val="24"/>
          <w:szCs w:val="24"/>
        </w:rPr>
        <w:t xml:space="preserve"> and </w:t>
      </w:r>
      <w:r w:rsidR="00E4598B" w:rsidRPr="000B787D">
        <w:rPr>
          <w:rFonts w:ascii="Times New Roman" w:hAnsi="Times New Roman" w:cs="Times New Roman"/>
          <w:sz w:val="24"/>
          <w:szCs w:val="24"/>
        </w:rPr>
        <w:t>measurements were performed at 25 °C ± 0.1 using Malvern</w:t>
      </w:r>
      <w:r w:rsidR="00E4598B">
        <w:rPr>
          <w:rFonts w:ascii="Times New Roman" w:hAnsi="Times New Roman" w:cs="Times New Roman"/>
          <w:sz w:val="24"/>
          <w:szCs w:val="24"/>
        </w:rPr>
        <w:t xml:space="preserve"> </w:t>
      </w:r>
      <w:r w:rsidR="00E4598B" w:rsidRPr="000B787D">
        <w:rPr>
          <w:rFonts w:ascii="Times New Roman" w:hAnsi="Times New Roman" w:cs="Times New Roman"/>
          <w:sz w:val="24"/>
          <w:szCs w:val="24"/>
        </w:rPr>
        <w:t>Zeta sizer Nano ZS (Malvern Instruments Ltd, Malvern, UK).</w:t>
      </w:r>
      <w:r w:rsidR="00E4598B">
        <w:rPr>
          <w:rFonts w:ascii="Times New Roman" w:hAnsi="Times New Roman" w:cs="Times New Roman"/>
          <w:sz w:val="24"/>
          <w:szCs w:val="24"/>
        </w:rPr>
        <w:t xml:space="preserve"> </w:t>
      </w:r>
      <w:r w:rsidR="0086776A" w:rsidRPr="00ED4C32">
        <w:rPr>
          <w:rFonts w:ascii="Times New Roman" w:hAnsi="Times New Roman" w:cs="Times New Roman"/>
          <w:sz w:val="24"/>
          <w:szCs w:val="24"/>
        </w:rPr>
        <w:t>The dye loading and encapsulation percentages were determined by a direct method</w:t>
      </w:r>
      <w:r w:rsidR="00AB5125">
        <w:rPr>
          <w:rFonts w:ascii="Times New Roman" w:hAnsi="Times New Roman" w:cs="Times New Roman"/>
          <w:sz w:val="24"/>
          <w:szCs w:val="24"/>
        </w:rPr>
        <w:t>, a</w:t>
      </w:r>
      <w:r w:rsidR="0086776A" w:rsidRPr="00ED4C32">
        <w:rPr>
          <w:rFonts w:ascii="Times New Roman" w:hAnsi="Times New Roman" w:cs="Times New Roman"/>
          <w:sz w:val="24"/>
          <w:szCs w:val="24"/>
        </w:rPr>
        <w:t xml:space="preserve"> weighed amount of freeze dried RBITC PGA NP</w:t>
      </w:r>
      <w:r w:rsidR="004E1E53" w:rsidRPr="00ED4C32">
        <w:rPr>
          <w:rFonts w:ascii="Times New Roman" w:hAnsi="Times New Roman" w:cs="Times New Roman"/>
          <w:sz w:val="24"/>
          <w:szCs w:val="24"/>
        </w:rPr>
        <w:t>s</w:t>
      </w:r>
      <w:r w:rsidR="0086776A" w:rsidRPr="00ED4C32">
        <w:rPr>
          <w:rFonts w:ascii="Times New Roman" w:hAnsi="Times New Roman" w:cs="Times New Roman"/>
          <w:sz w:val="24"/>
          <w:szCs w:val="24"/>
        </w:rPr>
        <w:t xml:space="preserve"> was extracted </w:t>
      </w:r>
      <w:r w:rsidR="00EA602C" w:rsidRPr="00ED4C32">
        <w:rPr>
          <w:rFonts w:ascii="Times New Roman" w:hAnsi="Times New Roman" w:cs="Times New Roman"/>
          <w:sz w:val="24"/>
          <w:szCs w:val="24"/>
        </w:rPr>
        <w:t xml:space="preserve">in </w:t>
      </w:r>
      <w:r w:rsidR="0086776A" w:rsidRPr="00ED4C32">
        <w:rPr>
          <w:rFonts w:ascii="Times New Roman" w:hAnsi="Times New Roman" w:cs="Times New Roman"/>
          <w:sz w:val="24"/>
          <w:szCs w:val="24"/>
        </w:rPr>
        <w:t>acetone: methanol (1:1</w:t>
      </w:r>
      <w:r w:rsidR="004B2E4A">
        <w:rPr>
          <w:rFonts w:ascii="Times New Roman" w:hAnsi="Times New Roman" w:cs="Times New Roman"/>
          <w:sz w:val="24"/>
          <w:szCs w:val="24"/>
        </w:rPr>
        <w:t xml:space="preserve"> v/v</w:t>
      </w:r>
      <w:r w:rsidR="0086776A" w:rsidRPr="00ED4C32">
        <w:rPr>
          <w:rFonts w:ascii="Times New Roman" w:hAnsi="Times New Roman" w:cs="Times New Roman"/>
          <w:sz w:val="24"/>
          <w:szCs w:val="24"/>
        </w:rPr>
        <w:t>)</w:t>
      </w:r>
      <w:r w:rsidR="00AB5125">
        <w:rPr>
          <w:rFonts w:ascii="Times New Roman" w:hAnsi="Times New Roman" w:cs="Times New Roman"/>
          <w:sz w:val="24"/>
          <w:szCs w:val="24"/>
        </w:rPr>
        <w:t>. The</w:t>
      </w:r>
      <w:r w:rsidR="0086776A" w:rsidRPr="00ED4C32">
        <w:rPr>
          <w:rFonts w:ascii="Times New Roman" w:hAnsi="Times New Roman" w:cs="Times New Roman"/>
          <w:sz w:val="24"/>
          <w:szCs w:val="24"/>
        </w:rPr>
        <w:t xml:space="preserve"> fluorescence </w:t>
      </w:r>
      <w:r w:rsidR="00795B18" w:rsidRPr="00ED4C32">
        <w:rPr>
          <w:rFonts w:ascii="Times New Roman" w:hAnsi="Times New Roman" w:cs="Times New Roman"/>
          <w:sz w:val="24"/>
          <w:szCs w:val="24"/>
        </w:rPr>
        <w:t xml:space="preserve">was </w:t>
      </w:r>
      <w:r w:rsidR="0086776A" w:rsidRPr="00ED4C32">
        <w:rPr>
          <w:rFonts w:ascii="Times New Roman" w:hAnsi="Times New Roman" w:cs="Times New Roman"/>
          <w:sz w:val="24"/>
          <w:szCs w:val="24"/>
        </w:rPr>
        <w:t xml:space="preserve">measured at </w:t>
      </w:r>
      <w:proofErr w:type="spellStart"/>
      <w:r w:rsidR="0086776A" w:rsidRPr="00ED4C32">
        <w:rPr>
          <w:rFonts w:ascii="Times New Roman" w:hAnsi="Times New Roman" w:cs="Times New Roman"/>
          <w:sz w:val="24"/>
          <w:szCs w:val="24"/>
        </w:rPr>
        <w:t>λ</w:t>
      </w:r>
      <w:r w:rsidR="0086776A" w:rsidRPr="00ED4C32">
        <w:rPr>
          <w:rFonts w:ascii="Times New Roman" w:hAnsi="Times New Roman" w:cs="Times New Roman"/>
          <w:sz w:val="24"/>
          <w:szCs w:val="24"/>
          <w:vertAlign w:val="subscript"/>
        </w:rPr>
        <w:t>Ex</w:t>
      </w:r>
      <w:proofErr w:type="spellEnd"/>
      <w:r w:rsidR="00EA602C" w:rsidRPr="00ED4C32">
        <w:rPr>
          <w:rFonts w:ascii="Times New Roman" w:hAnsi="Times New Roman" w:cs="Times New Roman"/>
          <w:sz w:val="24"/>
          <w:szCs w:val="24"/>
        </w:rPr>
        <w:t xml:space="preserve"> =</w:t>
      </w:r>
      <w:r w:rsidR="0086776A" w:rsidRPr="00ED4C32">
        <w:rPr>
          <w:rFonts w:ascii="Times New Roman" w:hAnsi="Times New Roman" w:cs="Times New Roman"/>
          <w:sz w:val="24"/>
          <w:szCs w:val="24"/>
        </w:rPr>
        <w:t xml:space="preserve"> 545 nm and </w:t>
      </w:r>
      <w:proofErr w:type="spellStart"/>
      <w:r w:rsidR="0086776A" w:rsidRPr="00ED4C32">
        <w:rPr>
          <w:rFonts w:ascii="Times New Roman" w:hAnsi="Times New Roman" w:cs="Times New Roman"/>
          <w:sz w:val="24"/>
          <w:szCs w:val="24"/>
        </w:rPr>
        <w:t>λ</w:t>
      </w:r>
      <w:r w:rsidR="0086776A" w:rsidRPr="00ED4C32">
        <w:rPr>
          <w:rFonts w:ascii="Times New Roman" w:hAnsi="Times New Roman" w:cs="Times New Roman"/>
          <w:sz w:val="24"/>
          <w:szCs w:val="24"/>
          <w:vertAlign w:val="subscript"/>
        </w:rPr>
        <w:t>Em</w:t>
      </w:r>
      <w:proofErr w:type="spellEnd"/>
      <w:r w:rsidR="00EA602C" w:rsidRPr="00ED4C32">
        <w:rPr>
          <w:rFonts w:ascii="Times New Roman" w:hAnsi="Times New Roman" w:cs="Times New Roman"/>
          <w:sz w:val="24"/>
          <w:szCs w:val="24"/>
        </w:rPr>
        <w:t xml:space="preserve"> =</w:t>
      </w:r>
      <w:r w:rsidR="0086776A" w:rsidRPr="00ED4C32">
        <w:rPr>
          <w:rFonts w:ascii="Times New Roman" w:hAnsi="Times New Roman" w:cs="Times New Roman"/>
          <w:sz w:val="24"/>
          <w:szCs w:val="24"/>
        </w:rPr>
        <w:t xml:space="preserve"> 575 nm</w:t>
      </w:r>
      <w:r w:rsidR="00EA602C" w:rsidRPr="00ED4C32">
        <w:rPr>
          <w:rFonts w:ascii="Times New Roman" w:hAnsi="Times New Roman" w:cs="Times New Roman"/>
          <w:sz w:val="24"/>
          <w:szCs w:val="24"/>
        </w:rPr>
        <w:t xml:space="preserve"> using a </w:t>
      </w:r>
      <w:r w:rsidR="001B3090" w:rsidRPr="00ED4C32">
        <w:rPr>
          <w:rFonts w:ascii="Times New Roman" w:hAnsi="Times New Roman" w:cs="Times New Roman"/>
          <w:sz w:val="24"/>
          <w:szCs w:val="24"/>
        </w:rPr>
        <w:t xml:space="preserve">Hitachi F-4500 </w:t>
      </w:r>
      <w:proofErr w:type="spellStart"/>
      <w:r w:rsidR="00EA602C" w:rsidRPr="00ED4C32">
        <w:rPr>
          <w:rFonts w:ascii="Times New Roman" w:hAnsi="Times New Roman" w:cs="Times New Roman"/>
          <w:sz w:val="24"/>
          <w:szCs w:val="24"/>
        </w:rPr>
        <w:t>spectrophotofluorometer</w:t>
      </w:r>
      <w:proofErr w:type="spellEnd"/>
      <w:r w:rsidR="00EA602C" w:rsidRPr="00ED4C32">
        <w:rPr>
          <w:rFonts w:ascii="Times New Roman" w:hAnsi="Times New Roman" w:cs="Times New Roman"/>
          <w:sz w:val="24"/>
          <w:szCs w:val="24"/>
        </w:rPr>
        <w:t xml:space="preserve"> with slit widths adjusted to 5 nm</w:t>
      </w:r>
      <w:r w:rsidR="0086776A" w:rsidRPr="00ED4C32">
        <w:rPr>
          <w:rFonts w:ascii="Times New Roman" w:hAnsi="Times New Roman" w:cs="Times New Roman"/>
          <w:sz w:val="24"/>
          <w:szCs w:val="24"/>
        </w:rPr>
        <w:t xml:space="preserve">. </w:t>
      </w:r>
      <w:r w:rsidR="000C73EB" w:rsidRPr="00ED4C32">
        <w:rPr>
          <w:rFonts w:ascii="Times New Roman" w:hAnsi="Times New Roman" w:cs="Times New Roman"/>
          <w:sz w:val="24"/>
          <w:szCs w:val="24"/>
        </w:rPr>
        <w:t>The concentration of RBITC was quantified using a pre-determined calibration curve prepared in the same solvent system.</w:t>
      </w:r>
      <w:r w:rsidR="00A33530" w:rsidRPr="00ED4C32">
        <w:rPr>
          <w:rFonts w:ascii="Times New Roman" w:hAnsi="Times New Roman" w:cs="Times New Roman"/>
          <w:sz w:val="24"/>
          <w:szCs w:val="24"/>
        </w:rPr>
        <w:t xml:space="preserve"> </w:t>
      </w:r>
      <w:r w:rsidR="007B66ED" w:rsidRPr="007B66ED">
        <w:rPr>
          <w:rFonts w:ascii="Times New Roman" w:hAnsi="Times New Roman" w:cs="Times New Roman"/>
          <w:sz w:val="24"/>
          <w:szCs w:val="24"/>
          <w:highlight w:val="yellow"/>
        </w:rPr>
        <w:t xml:space="preserve">Dye loading and dye encapsulation percentages were calculated using </w:t>
      </w:r>
      <w:r w:rsidR="00264AA8">
        <w:rPr>
          <w:rFonts w:ascii="Times New Roman" w:hAnsi="Times New Roman" w:cs="Times New Roman"/>
          <w:sz w:val="24"/>
          <w:szCs w:val="24"/>
          <w:highlight w:val="yellow"/>
        </w:rPr>
        <w:t>E</w:t>
      </w:r>
      <w:r w:rsidR="00264AA8" w:rsidRPr="007B66ED">
        <w:rPr>
          <w:rFonts w:ascii="Times New Roman" w:hAnsi="Times New Roman" w:cs="Times New Roman"/>
          <w:sz w:val="24"/>
          <w:szCs w:val="24"/>
          <w:highlight w:val="yellow"/>
        </w:rPr>
        <w:t>quation</w:t>
      </w:r>
      <w:r w:rsidR="00264AA8">
        <w:rPr>
          <w:rFonts w:ascii="Times New Roman" w:hAnsi="Times New Roman" w:cs="Times New Roman"/>
          <w:sz w:val="24"/>
          <w:szCs w:val="24"/>
          <w:highlight w:val="yellow"/>
        </w:rPr>
        <w:t>s</w:t>
      </w:r>
      <w:r w:rsidR="00264AA8" w:rsidRPr="007B66ED">
        <w:rPr>
          <w:rFonts w:ascii="Times New Roman" w:hAnsi="Times New Roman" w:cs="Times New Roman"/>
          <w:sz w:val="24"/>
          <w:szCs w:val="24"/>
          <w:highlight w:val="yellow"/>
        </w:rPr>
        <w:t xml:space="preserve"> </w:t>
      </w:r>
      <w:r w:rsidR="007B66ED" w:rsidRPr="007B66ED">
        <w:rPr>
          <w:rFonts w:ascii="Times New Roman" w:hAnsi="Times New Roman" w:cs="Times New Roman"/>
          <w:sz w:val="24"/>
          <w:szCs w:val="24"/>
          <w:highlight w:val="yellow"/>
        </w:rPr>
        <w:t>1 and 2 respectively</w:t>
      </w:r>
      <w:r w:rsidR="007B66ED">
        <w:rPr>
          <w:rFonts w:ascii="Times New Roman" w:hAnsi="Times New Roman" w:cs="Times New Roman"/>
          <w:sz w:val="24"/>
          <w:szCs w:val="24"/>
          <w:highlight w:val="yellow"/>
        </w:rPr>
        <w:t>.</w:t>
      </w:r>
    </w:p>
    <w:p w14:paraId="7C89840A" w14:textId="77777777" w:rsidR="007B66ED" w:rsidRPr="007B66ED" w:rsidRDefault="007B66ED" w:rsidP="007B66ED">
      <w:pPr>
        <w:jc w:val="both"/>
        <w:rPr>
          <w:rFonts w:ascii="Times New Roman" w:hAnsi="Times New Roman" w:cs="Times New Roman"/>
          <w:sz w:val="24"/>
          <w:szCs w:val="24"/>
          <w:highlight w:val="yellow"/>
        </w:rPr>
      </w:pPr>
    </w:p>
    <w:p w14:paraId="62492268" w14:textId="00ECA7EE" w:rsidR="007B66ED" w:rsidRPr="007B66ED" w:rsidRDefault="007B66ED" w:rsidP="007B66ED">
      <w:pPr>
        <w:jc w:val="both"/>
        <w:rPr>
          <w:rFonts w:asciiTheme="majorBidi" w:hAnsiTheme="majorBidi" w:cstheme="majorBidi"/>
          <w:highlight w:val="yellow"/>
        </w:rPr>
      </w:pPr>
      <w:r w:rsidRPr="007B66ED">
        <w:rPr>
          <w:rFonts w:asciiTheme="majorBidi" w:hAnsiTheme="majorBidi" w:cstheme="majorBidi"/>
          <w:highlight w:val="yellow"/>
        </w:rPr>
        <w:t>Dye loading% =</w:t>
      </w:r>
      <m:oMath>
        <m:f>
          <m:fPr>
            <m:ctrlPr>
              <w:rPr>
                <w:rFonts w:ascii="Cambria Math" w:hAnsi="Cambria Math" w:cstheme="majorBidi"/>
                <w:i/>
                <w:highlight w:val="yellow"/>
              </w:rPr>
            </m:ctrlPr>
          </m:fPr>
          <m:num>
            <m:r>
              <w:rPr>
                <w:rFonts w:ascii="Cambria Math" w:hAnsi="Cambria Math" w:cstheme="majorBidi"/>
                <w:highlight w:val="yellow"/>
              </w:rPr>
              <m:t>amount of drug (mg)</m:t>
            </m:r>
          </m:num>
          <m:den>
            <m:r>
              <w:rPr>
                <w:rFonts w:ascii="Cambria Math" w:hAnsi="Cambria Math" w:cstheme="majorBidi"/>
                <w:highlight w:val="yellow"/>
              </w:rPr>
              <m:t xml:space="preserve">weight of nanoparticles (mg) </m:t>
            </m:r>
          </m:den>
        </m:f>
        <m:r>
          <w:rPr>
            <w:rFonts w:ascii="Cambria Math" w:hAnsi="Cambria Math" w:cstheme="majorBidi"/>
            <w:highlight w:val="yellow"/>
          </w:rPr>
          <m:t>*100</m:t>
        </m:r>
      </m:oMath>
      <w:r w:rsidRPr="007B66ED">
        <w:rPr>
          <w:rFonts w:asciiTheme="majorBidi" w:hAnsiTheme="majorBidi" w:cstheme="majorBidi"/>
          <w:highlight w:val="yellow"/>
        </w:rPr>
        <w:t xml:space="preserve">                                      Equation (1)                            </w:t>
      </w:r>
    </w:p>
    <w:p w14:paraId="2AB9CAAC" w14:textId="4C377005" w:rsidR="007B66ED" w:rsidRPr="007B66ED" w:rsidRDefault="007B66ED" w:rsidP="007B66ED">
      <w:pPr>
        <w:jc w:val="both"/>
        <w:rPr>
          <w:rFonts w:ascii="inherit" w:hAnsi="inherit"/>
          <w:highlight w:val="yellow"/>
          <w:shd w:val="clear" w:color="auto" w:fill="FFFFFF"/>
        </w:rPr>
      </w:pPr>
      <w:r w:rsidRPr="007B66ED">
        <w:rPr>
          <w:rFonts w:asciiTheme="majorBidi" w:hAnsiTheme="majorBidi" w:cstheme="majorBidi"/>
          <w:highlight w:val="yellow"/>
        </w:rPr>
        <w:t xml:space="preserve">Dye Encapsulation efficacy% = </w:t>
      </w:r>
      <m:oMath>
        <m:f>
          <m:fPr>
            <m:ctrlPr>
              <w:rPr>
                <w:rFonts w:ascii="Cambria Math" w:hAnsi="Cambria Math" w:cstheme="majorBidi"/>
                <w:highlight w:val="yellow"/>
              </w:rPr>
            </m:ctrlPr>
          </m:fPr>
          <m:num>
            <m:r>
              <w:rPr>
                <w:rFonts w:ascii="Cambria Math" w:hAnsi="Cambria Math" w:cstheme="majorBidi"/>
                <w:highlight w:val="yellow"/>
              </w:rPr>
              <m:t>amount of drug entraped (mg)</m:t>
            </m:r>
          </m:num>
          <m:den>
            <m:r>
              <w:rPr>
                <w:rFonts w:ascii="Cambria Math" w:hAnsi="Cambria Math" w:cstheme="majorBidi"/>
                <w:highlight w:val="yellow"/>
              </w:rPr>
              <m:t>intial weight added (mg)</m:t>
            </m:r>
          </m:den>
        </m:f>
        <m:r>
          <w:rPr>
            <w:rFonts w:ascii="Cambria Math" w:hAnsi="Cambria Math" w:cstheme="majorBidi"/>
            <w:highlight w:val="yellow"/>
          </w:rPr>
          <m:t>*100</m:t>
        </m:r>
      </m:oMath>
      <w:r w:rsidRPr="007B66ED">
        <w:rPr>
          <w:rFonts w:asciiTheme="majorBidi" w:hAnsiTheme="majorBidi" w:cstheme="majorBidi"/>
          <w:i/>
          <w:highlight w:val="yellow"/>
        </w:rPr>
        <w:t xml:space="preserve"> </w:t>
      </w:r>
      <w:r w:rsidRPr="007B66ED">
        <w:rPr>
          <w:rFonts w:asciiTheme="majorBidi" w:hAnsiTheme="majorBidi" w:cstheme="majorBidi"/>
          <w:highlight w:val="yellow"/>
        </w:rPr>
        <w:t xml:space="preserve">        Equation (2)                    </w:t>
      </w:r>
    </w:p>
    <w:p w14:paraId="78E4FC80" w14:textId="63C28318" w:rsidR="00F1166B" w:rsidRPr="00ED4C32" w:rsidRDefault="00F1166B" w:rsidP="00F1166B">
      <w:pPr>
        <w:autoSpaceDE w:val="0"/>
        <w:autoSpaceDN w:val="0"/>
        <w:adjustRightInd w:val="0"/>
        <w:spacing w:after="0" w:line="480" w:lineRule="auto"/>
        <w:jc w:val="both"/>
        <w:rPr>
          <w:rFonts w:ascii="Times New Roman" w:hAnsi="Times New Roman" w:cs="Times New Roman"/>
          <w:sz w:val="24"/>
          <w:szCs w:val="24"/>
        </w:rPr>
      </w:pPr>
    </w:p>
    <w:p w14:paraId="37151B06" w14:textId="48BDA147" w:rsidR="00AC5452" w:rsidRPr="00ED4C32" w:rsidRDefault="00164041" w:rsidP="00F1166B">
      <w:pPr>
        <w:autoSpaceDE w:val="0"/>
        <w:autoSpaceDN w:val="0"/>
        <w:adjustRightInd w:val="0"/>
        <w:spacing w:after="0" w:line="480" w:lineRule="auto"/>
        <w:jc w:val="both"/>
        <w:rPr>
          <w:rFonts w:ascii="Times New Roman" w:hAnsi="Times New Roman" w:cs="Times New Roman"/>
          <w:b/>
          <w:bCs/>
          <w:sz w:val="24"/>
          <w:szCs w:val="24"/>
        </w:rPr>
      </w:pPr>
      <w:r w:rsidRPr="00ED4C32">
        <w:rPr>
          <w:rFonts w:ascii="Times New Roman" w:hAnsi="Times New Roman" w:cs="Times New Roman"/>
          <w:b/>
          <w:bCs/>
          <w:sz w:val="24"/>
          <w:szCs w:val="24"/>
        </w:rPr>
        <w:t xml:space="preserve">2.2.3. </w:t>
      </w:r>
      <w:r w:rsidR="00032D0D" w:rsidRPr="00ED4C32">
        <w:rPr>
          <w:rFonts w:ascii="Times New Roman" w:hAnsi="Times New Roman" w:cs="Times New Roman"/>
          <w:b/>
          <w:bCs/>
          <w:sz w:val="24"/>
          <w:szCs w:val="24"/>
        </w:rPr>
        <w:t>R</w:t>
      </w:r>
      <w:r w:rsidR="00DA1AD0">
        <w:rPr>
          <w:rFonts w:ascii="Times New Roman" w:hAnsi="Times New Roman" w:cs="Times New Roman"/>
          <w:b/>
          <w:bCs/>
          <w:sz w:val="24"/>
          <w:szCs w:val="24"/>
        </w:rPr>
        <w:t>Vs</w:t>
      </w:r>
      <w:r w:rsidR="00EC15AE" w:rsidRPr="00ED4C32">
        <w:rPr>
          <w:rFonts w:ascii="Times New Roman" w:hAnsi="Times New Roman" w:cs="Times New Roman"/>
          <w:b/>
          <w:bCs/>
          <w:sz w:val="24"/>
          <w:szCs w:val="24"/>
        </w:rPr>
        <w:t xml:space="preserve"> propagation and </w:t>
      </w:r>
      <w:r w:rsidR="00FC571C" w:rsidRPr="00ED4C32">
        <w:rPr>
          <w:rFonts w:ascii="Times New Roman" w:hAnsi="Times New Roman" w:cs="Times New Roman"/>
          <w:b/>
          <w:bCs/>
          <w:sz w:val="24"/>
          <w:szCs w:val="24"/>
        </w:rPr>
        <w:t>tissue culture infectious dose 50% (</w:t>
      </w:r>
      <w:r w:rsidR="00EC15AE" w:rsidRPr="00ED4C32">
        <w:rPr>
          <w:rFonts w:ascii="Times New Roman" w:hAnsi="Times New Roman" w:cs="Times New Roman"/>
          <w:b/>
          <w:bCs/>
          <w:sz w:val="24"/>
          <w:szCs w:val="24"/>
        </w:rPr>
        <w:t>TCID50</w:t>
      </w:r>
      <w:r w:rsidR="00FC571C" w:rsidRPr="00ED4C32">
        <w:rPr>
          <w:rFonts w:ascii="Times New Roman" w:hAnsi="Times New Roman" w:cs="Times New Roman"/>
          <w:b/>
          <w:bCs/>
          <w:sz w:val="24"/>
          <w:szCs w:val="24"/>
        </w:rPr>
        <w:t>)</w:t>
      </w:r>
      <w:r w:rsidR="00795B18" w:rsidRPr="00ED4C32">
        <w:rPr>
          <w:rFonts w:ascii="Times New Roman" w:hAnsi="Times New Roman" w:cs="Times New Roman"/>
          <w:b/>
          <w:bCs/>
          <w:sz w:val="24"/>
          <w:szCs w:val="24"/>
        </w:rPr>
        <w:t xml:space="preserve"> </w:t>
      </w:r>
      <w:r w:rsidR="00EC15AE" w:rsidRPr="00ED4C32">
        <w:rPr>
          <w:rFonts w:ascii="Times New Roman" w:hAnsi="Times New Roman" w:cs="Times New Roman"/>
          <w:b/>
          <w:bCs/>
          <w:sz w:val="24"/>
          <w:szCs w:val="24"/>
        </w:rPr>
        <w:t>determination</w:t>
      </w:r>
      <w:r w:rsidR="00264AA8">
        <w:rPr>
          <w:rFonts w:ascii="Times New Roman" w:hAnsi="Times New Roman" w:cs="Times New Roman"/>
          <w:b/>
          <w:bCs/>
          <w:sz w:val="24"/>
          <w:szCs w:val="24"/>
        </w:rPr>
        <w:t>:</w:t>
      </w:r>
    </w:p>
    <w:p w14:paraId="48443DE1" w14:textId="28DF82D7" w:rsidR="001339FF" w:rsidRPr="00ED4C32" w:rsidRDefault="00AC5452"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HeLa cells </w:t>
      </w:r>
      <w:r w:rsidR="00E16744" w:rsidRPr="00ED4C32">
        <w:rPr>
          <w:rFonts w:ascii="Times New Roman" w:hAnsi="Times New Roman" w:cs="Times New Roman"/>
          <w:sz w:val="24"/>
          <w:szCs w:val="24"/>
        </w:rPr>
        <w:t>were grown in</w:t>
      </w:r>
      <w:r w:rsidR="00416BAC" w:rsidRPr="00ED4C32">
        <w:rPr>
          <w:rFonts w:ascii="Times New Roman" w:hAnsi="Times New Roman" w:cs="Times New Roman"/>
          <w:sz w:val="24"/>
          <w:szCs w:val="24"/>
        </w:rPr>
        <w:t xml:space="preserve"> T175 flask</w:t>
      </w:r>
      <w:r w:rsidR="0046294B" w:rsidRPr="00ED4C32">
        <w:rPr>
          <w:rFonts w:ascii="Times New Roman" w:hAnsi="Times New Roman" w:cs="Times New Roman"/>
          <w:sz w:val="24"/>
          <w:szCs w:val="24"/>
        </w:rPr>
        <w:t>s</w:t>
      </w:r>
      <w:r w:rsidR="00416BAC" w:rsidRPr="00ED4C32">
        <w:rPr>
          <w:rFonts w:ascii="Times New Roman" w:hAnsi="Times New Roman" w:cs="Times New Roman"/>
          <w:sz w:val="24"/>
          <w:szCs w:val="24"/>
        </w:rPr>
        <w:t xml:space="preserve"> in </w:t>
      </w:r>
      <w:r w:rsidR="00E16744" w:rsidRPr="00ED4C32">
        <w:rPr>
          <w:rFonts w:ascii="Times New Roman" w:hAnsi="Times New Roman" w:cs="Times New Roman"/>
          <w:sz w:val="24"/>
          <w:szCs w:val="24"/>
        </w:rPr>
        <w:t xml:space="preserve">DMEM </w:t>
      </w:r>
      <w:r w:rsidR="004E1E53" w:rsidRPr="00ED4C32">
        <w:rPr>
          <w:rFonts w:ascii="Times New Roman" w:hAnsi="Times New Roman" w:cs="Times New Roman"/>
          <w:sz w:val="24"/>
          <w:szCs w:val="24"/>
        </w:rPr>
        <w:t xml:space="preserve">containing, </w:t>
      </w:r>
      <w:r w:rsidR="00C402B1" w:rsidRPr="00ED4C32">
        <w:rPr>
          <w:rFonts w:ascii="Times New Roman" w:hAnsi="Times New Roman" w:cs="Times New Roman"/>
          <w:sz w:val="24"/>
          <w:szCs w:val="24"/>
        </w:rPr>
        <w:t>FCS</w:t>
      </w:r>
      <w:r w:rsidR="004E1E53" w:rsidRPr="00ED4C32">
        <w:rPr>
          <w:rFonts w:ascii="Times New Roman" w:hAnsi="Times New Roman" w:cs="Times New Roman"/>
          <w:sz w:val="24"/>
          <w:szCs w:val="24"/>
        </w:rPr>
        <w:t xml:space="preserve"> (</w:t>
      </w:r>
      <w:r w:rsidR="00BF7589" w:rsidRPr="00ED4C32">
        <w:rPr>
          <w:rFonts w:ascii="Times New Roman" w:hAnsi="Times New Roman" w:cs="Times New Roman"/>
          <w:sz w:val="24"/>
          <w:szCs w:val="24"/>
        </w:rPr>
        <w:t>10%</w:t>
      </w:r>
      <w:r w:rsidR="004B2E4A">
        <w:rPr>
          <w:rFonts w:ascii="Times New Roman" w:hAnsi="Times New Roman" w:cs="Times New Roman"/>
          <w:sz w:val="24"/>
          <w:szCs w:val="24"/>
        </w:rPr>
        <w:t xml:space="preserve"> </w:t>
      </w:r>
      <w:r w:rsidR="00BF7589" w:rsidRPr="00ED4C32">
        <w:rPr>
          <w:rFonts w:ascii="Times New Roman" w:hAnsi="Times New Roman" w:cs="Times New Roman"/>
          <w:sz w:val="24"/>
          <w:szCs w:val="24"/>
        </w:rPr>
        <w:t>v/v</w:t>
      </w:r>
      <w:r w:rsidR="00C402B1" w:rsidRPr="00ED4C32">
        <w:rPr>
          <w:rFonts w:ascii="Times New Roman" w:hAnsi="Times New Roman" w:cs="Times New Roman"/>
          <w:sz w:val="24"/>
          <w:szCs w:val="24"/>
        </w:rPr>
        <w:t>)</w:t>
      </w:r>
      <w:r w:rsidR="00416BAC" w:rsidRPr="00ED4C32">
        <w:rPr>
          <w:rFonts w:ascii="Times New Roman" w:hAnsi="Times New Roman" w:cs="Times New Roman"/>
          <w:sz w:val="24"/>
          <w:szCs w:val="24"/>
        </w:rPr>
        <w:t>,</w:t>
      </w:r>
      <w:r w:rsidR="00C402B1" w:rsidRPr="00ED4C32">
        <w:rPr>
          <w:rFonts w:ascii="Times New Roman" w:hAnsi="Times New Roman" w:cs="Times New Roman"/>
          <w:sz w:val="24"/>
          <w:szCs w:val="24"/>
        </w:rPr>
        <w:t xml:space="preserve"> </w:t>
      </w:r>
      <w:r w:rsidR="00E16744" w:rsidRPr="00ED4C32">
        <w:rPr>
          <w:rFonts w:ascii="Times New Roman" w:hAnsi="Times New Roman" w:cs="Times New Roman"/>
          <w:sz w:val="24"/>
          <w:szCs w:val="24"/>
        </w:rPr>
        <w:t>penicillin</w:t>
      </w:r>
      <w:r w:rsidR="00C402B1" w:rsidRPr="00ED4C32">
        <w:rPr>
          <w:rFonts w:ascii="Times New Roman" w:hAnsi="Times New Roman" w:cs="Times New Roman"/>
          <w:sz w:val="24"/>
          <w:szCs w:val="24"/>
        </w:rPr>
        <w:t xml:space="preserve"> and </w:t>
      </w:r>
      <w:r w:rsidR="00E16744" w:rsidRPr="00ED4C32">
        <w:rPr>
          <w:rFonts w:ascii="Times New Roman" w:hAnsi="Times New Roman" w:cs="Times New Roman"/>
          <w:sz w:val="24"/>
          <w:szCs w:val="24"/>
        </w:rPr>
        <w:t>streptomycin</w:t>
      </w:r>
      <w:r w:rsidR="004B2E4A">
        <w:rPr>
          <w:rFonts w:ascii="Times New Roman" w:hAnsi="Times New Roman" w:cs="Times New Roman"/>
          <w:sz w:val="24"/>
          <w:szCs w:val="24"/>
        </w:rPr>
        <w:t xml:space="preserve"> solution</w:t>
      </w:r>
      <w:r w:rsidR="00BF7589" w:rsidRPr="00ED4C32">
        <w:rPr>
          <w:rFonts w:ascii="Times New Roman" w:hAnsi="Times New Roman" w:cs="Times New Roman"/>
          <w:sz w:val="24"/>
          <w:szCs w:val="24"/>
        </w:rPr>
        <w:t xml:space="preserve"> (1%</w:t>
      </w:r>
      <w:r w:rsidR="006B4431" w:rsidRPr="00ED4C32">
        <w:rPr>
          <w:rFonts w:ascii="Times New Roman" w:hAnsi="Times New Roman" w:cs="Times New Roman"/>
          <w:sz w:val="24"/>
          <w:szCs w:val="24"/>
        </w:rPr>
        <w:t xml:space="preserve"> v/v)</w:t>
      </w:r>
      <w:r w:rsidR="00E16744" w:rsidRPr="00ED4C32">
        <w:rPr>
          <w:rFonts w:ascii="Times New Roman" w:hAnsi="Times New Roman" w:cs="Times New Roman"/>
          <w:sz w:val="24"/>
          <w:szCs w:val="24"/>
        </w:rPr>
        <w:t>.</w:t>
      </w:r>
      <w:r w:rsidRPr="00ED4C32">
        <w:rPr>
          <w:rFonts w:ascii="Times New Roman" w:hAnsi="Times New Roman" w:cs="Times New Roman"/>
          <w:sz w:val="24"/>
          <w:szCs w:val="24"/>
        </w:rPr>
        <w:t xml:space="preserve"> </w:t>
      </w:r>
      <w:r w:rsidR="00AC7A1A" w:rsidRPr="00ED4C32">
        <w:rPr>
          <w:rFonts w:ascii="Times New Roman" w:hAnsi="Times New Roman" w:cs="Times New Roman"/>
          <w:sz w:val="24"/>
          <w:szCs w:val="24"/>
        </w:rPr>
        <w:t xml:space="preserve">After reaching 80% </w:t>
      </w:r>
      <w:r w:rsidR="004B2E4A" w:rsidRPr="00ED4C32">
        <w:rPr>
          <w:rFonts w:ascii="Times New Roman" w:hAnsi="Times New Roman" w:cs="Times New Roman"/>
          <w:sz w:val="24"/>
          <w:szCs w:val="24"/>
        </w:rPr>
        <w:t>confluenc</w:t>
      </w:r>
      <w:r w:rsidR="004B2E4A">
        <w:rPr>
          <w:rFonts w:ascii="Times New Roman" w:hAnsi="Times New Roman" w:cs="Times New Roman"/>
          <w:sz w:val="24"/>
          <w:szCs w:val="24"/>
        </w:rPr>
        <w:t>e</w:t>
      </w:r>
      <w:r w:rsidR="00416BAC" w:rsidRPr="00ED4C32">
        <w:rPr>
          <w:rFonts w:ascii="Times New Roman" w:hAnsi="Times New Roman" w:cs="Times New Roman"/>
          <w:sz w:val="24"/>
          <w:szCs w:val="24"/>
        </w:rPr>
        <w:t xml:space="preserve">, cells were used to propagate the virus. The previous medium was removed, and cells were infected with </w:t>
      </w:r>
      <w:r w:rsidR="00DA1AD0">
        <w:rPr>
          <w:rFonts w:ascii="Times New Roman" w:hAnsi="Times New Roman" w:cs="Times New Roman"/>
          <w:sz w:val="24"/>
          <w:szCs w:val="24"/>
        </w:rPr>
        <w:t>RV</w:t>
      </w:r>
      <w:r w:rsidR="00416BAC" w:rsidRPr="00ED4C32">
        <w:rPr>
          <w:rFonts w:ascii="Times New Roman" w:hAnsi="Times New Roman" w:cs="Times New Roman"/>
          <w:sz w:val="24"/>
          <w:szCs w:val="24"/>
        </w:rPr>
        <w:t xml:space="preserve">s in </w:t>
      </w:r>
      <w:r w:rsidR="001F0673" w:rsidRPr="00ED4C32">
        <w:rPr>
          <w:rFonts w:ascii="Times New Roman" w:hAnsi="Times New Roman" w:cs="Times New Roman"/>
          <w:sz w:val="24"/>
          <w:szCs w:val="24"/>
        </w:rPr>
        <w:t xml:space="preserve">the </w:t>
      </w:r>
      <w:r w:rsidR="00416BAC" w:rsidRPr="00ED4C32">
        <w:rPr>
          <w:rFonts w:ascii="Times New Roman" w:hAnsi="Times New Roman" w:cs="Times New Roman"/>
          <w:sz w:val="24"/>
          <w:szCs w:val="24"/>
        </w:rPr>
        <w:t>presence of DMEM</w:t>
      </w:r>
      <w:r w:rsidR="004E1E53" w:rsidRPr="00ED4C32">
        <w:rPr>
          <w:rFonts w:ascii="Times New Roman" w:hAnsi="Times New Roman" w:cs="Times New Roman"/>
          <w:sz w:val="24"/>
          <w:szCs w:val="24"/>
        </w:rPr>
        <w:t xml:space="preserve"> and </w:t>
      </w:r>
      <w:r w:rsidR="00416BAC" w:rsidRPr="00ED4C32">
        <w:rPr>
          <w:rFonts w:ascii="Times New Roman" w:hAnsi="Times New Roman" w:cs="Times New Roman"/>
          <w:sz w:val="24"/>
          <w:szCs w:val="24"/>
        </w:rPr>
        <w:t>FCS</w:t>
      </w:r>
      <w:r w:rsidR="004E1E53" w:rsidRPr="00ED4C32">
        <w:rPr>
          <w:rFonts w:ascii="Times New Roman" w:hAnsi="Times New Roman" w:cs="Times New Roman"/>
          <w:sz w:val="24"/>
          <w:szCs w:val="24"/>
        </w:rPr>
        <w:t xml:space="preserve"> (</w:t>
      </w:r>
      <w:r w:rsidR="006B4431" w:rsidRPr="00ED4C32">
        <w:rPr>
          <w:rFonts w:ascii="Times New Roman" w:hAnsi="Times New Roman" w:cs="Times New Roman"/>
          <w:sz w:val="24"/>
          <w:szCs w:val="24"/>
        </w:rPr>
        <w:t>2%</w:t>
      </w:r>
      <w:r w:rsidR="004B2E4A">
        <w:rPr>
          <w:rFonts w:ascii="Times New Roman" w:hAnsi="Times New Roman" w:cs="Times New Roman"/>
          <w:sz w:val="24"/>
          <w:szCs w:val="24"/>
        </w:rPr>
        <w:t xml:space="preserve"> </w:t>
      </w:r>
      <w:r w:rsidR="006B4431" w:rsidRPr="00ED4C32">
        <w:rPr>
          <w:rFonts w:ascii="Times New Roman" w:hAnsi="Times New Roman" w:cs="Times New Roman"/>
          <w:sz w:val="24"/>
          <w:szCs w:val="24"/>
        </w:rPr>
        <w:t>v/v</w:t>
      </w:r>
      <w:r w:rsidR="00416BAC" w:rsidRPr="00ED4C32">
        <w:rPr>
          <w:rFonts w:ascii="Times New Roman" w:hAnsi="Times New Roman" w:cs="Times New Roman"/>
          <w:sz w:val="24"/>
          <w:szCs w:val="24"/>
        </w:rPr>
        <w:t>)</w:t>
      </w:r>
      <w:r w:rsidR="004E1E53" w:rsidRPr="00ED4C32">
        <w:rPr>
          <w:rFonts w:ascii="Times New Roman" w:hAnsi="Times New Roman" w:cs="Times New Roman"/>
          <w:sz w:val="24"/>
          <w:szCs w:val="24"/>
        </w:rPr>
        <w:t xml:space="preserve">, penicillin and streptomycin </w:t>
      </w:r>
      <w:r w:rsidR="004B2E4A">
        <w:rPr>
          <w:rFonts w:ascii="Times New Roman" w:hAnsi="Times New Roman" w:cs="Times New Roman"/>
          <w:sz w:val="24"/>
          <w:szCs w:val="24"/>
        </w:rPr>
        <w:t xml:space="preserve">solution </w:t>
      </w:r>
      <w:r w:rsidR="004E1E53" w:rsidRPr="00ED4C32">
        <w:rPr>
          <w:rFonts w:ascii="Times New Roman" w:hAnsi="Times New Roman" w:cs="Times New Roman"/>
          <w:sz w:val="24"/>
          <w:szCs w:val="24"/>
        </w:rPr>
        <w:t>(1% v/v)</w:t>
      </w:r>
      <w:r w:rsidR="00563910" w:rsidRPr="00ED4C32">
        <w:rPr>
          <w:rFonts w:ascii="Times New Roman" w:hAnsi="Times New Roman" w:cs="Times New Roman"/>
          <w:sz w:val="24"/>
          <w:szCs w:val="24"/>
        </w:rPr>
        <w:t>.</w:t>
      </w:r>
      <w:r w:rsidR="00416BAC" w:rsidRPr="00ED4C32">
        <w:rPr>
          <w:rFonts w:ascii="Times New Roman" w:hAnsi="Times New Roman" w:cs="Times New Roman"/>
          <w:sz w:val="24"/>
          <w:szCs w:val="24"/>
        </w:rPr>
        <w:t xml:space="preserve"> </w:t>
      </w:r>
      <w:r w:rsidR="00563910" w:rsidRPr="00ED4C32">
        <w:rPr>
          <w:rFonts w:ascii="Times New Roman" w:hAnsi="Times New Roman" w:cs="Times New Roman"/>
          <w:sz w:val="24"/>
          <w:szCs w:val="24"/>
        </w:rPr>
        <w:t>T</w:t>
      </w:r>
      <w:r w:rsidR="00416BAC" w:rsidRPr="00ED4C32">
        <w:rPr>
          <w:rFonts w:ascii="Times New Roman" w:hAnsi="Times New Roman" w:cs="Times New Roman"/>
          <w:sz w:val="24"/>
          <w:szCs w:val="24"/>
        </w:rPr>
        <w:t xml:space="preserve">o </w:t>
      </w:r>
      <w:r w:rsidR="00563910" w:rsidRPr="00ED4C32">
        <w:rPr>
          <w:rFonts w:ascii="Times New Roman" w:hAnsi="Times New Roman" w:cs="Times New Roman"/>
          <w:sz w:val="24"/>
          <w:szCs w:val="24"/>
        </w:rPr>
        <w:t>enhance</w:t>
      </w:r>
      <w:r w:rsidR="00416BAC" w:rsidRPr="00ED4C32">
        <w:rPr>
          <w:rFonts w:ascii="Times New Roman" w:hAnsi="Times New Roman" w:cs="Times New Roman"/>
          <w:sz w:val="24"/>
          <w:szCs w:val="24"/>
        </w:rPr>
        <w:t xml:space="preserve"> virus attachment</w:t>
      </w:r>
      <w:r w:rsidR="00563910" w:rsidRPr="00ED4C32">
        <w:rPr>
          <w:rFonts w:ascii="Times New Roman" w:hAnsi="Times New Roman" w:cs="Times New Roman"/>
          <w:sz w:val="24"/>
          <w:szCs w:val="24"/>
        </w:rPr>
        <w:t>, the flask was</w:t>
      </w:r>
      <w:r w:rsidR="00416BAC" w:rsidRPr="00ED4C32">
        <w:rPr>
          <w:rFonts w:ascii="Times New Roman" w:hAnsi="Times New Roman" w:cs="Times New Roman"/>
          <w:sz w:val="24"/>
          <w:szCs w:val="24"/>
        </w:rPr>
        <w:t xml:space="preserve"> gentl</w:t>
      </w:r>
      <w:r w:rsidR="00563910" w:rsidRPr="00ED4C32">
        <w:rPr>
          <w:rFonts w:ascii="Times New Roman" w:hAnsi="Times New Roman" w:cs="Times New Roman"/>
          <w:sz w:val="24"/>
          <w:szCs w:val="24"/>
        </w:rPr>
        <w:t>y</w:t>
      </w:r>
      <w:r w:rsidR="00416BAC" w:rsidRPr="00ED4C32">
        <w:rPr>
          <w:rFonts w:ascii="Times New Roman" w:hAnsi="Times New Roman" w:cs="Times New Roman"/>
          <w:sz w:val="24"/>
          <w:szCs w:val="24"/>
        </w:rPr>
        <w:t xml:space="preserve"> </w:t>
      </w:r>
      <w:r w:rsidR="00563910" w:rsidRPr="00ED4C32">
        <w:rPr>
          <w:rFonts w:ascii="Times New Roman" w:hAnsi="Times New Roman" w:cs="Times New Roman"/>
          <w:sz w:val="24"/>
          <w:szCs w:val="24"/>
        </w:rPr>
        <w:t>shaken</w:t>
      </w:r>
      <w:r w:rsidR="00416BAC" w:rsidRPr="00ED4C32">
        <w:rPr>
          <w:rFonts w:ascii="Times New Roman" w:hAnsi="Times New Roman" w:cs="Times New Roman"/>
          <w:sz w:val="24"/>
          <w:szCs w:val="24"/>
        </w:rPr>
        <w:t xml:space="preserve"> for 1</w:t>
      </w:r>
      <w:r w:rsidR="004B2E4A">
        <w:rPr>
          <w:rFonts w:ascii="Times New Roman" w:hAnsi="Times New Roman" w:cs="Times New Roman"/>
          <w:sz w:val="24"/>
          <w:szCs w:val="24"/>
        </w:rPr>
        <w:t xml:space="preserve"> </w:t>
      </w:r>
      <w:r w:rsidR="00416BAC" w:rsidRPr="00ED4C32">
        <w:rPr>
          <w:rFonts w:ascii="Times New Roman" w:hAnsi="Times New Roman" w:cs="Times New Roman"/>
          <w:sz w:val="24"/>
          <w:szCs w:val="24"/>
        </w:rPr>
        <w:t xml:space="preserve">h at room temperature.  Cultures were </w:t>
      </w:r>
      <w:r w:rsidR="0088147F" w:rsidRPr="00ED4C32">
        <w:rPr>
          <w:rFonts w:ascii="Times New Roman" w:hAnsi="Times New Roman" w:cs="Times New Roman"/>
          <w:sz w:val="24"/>
          <w:szCs w:val="24"/>
        </w:rPr>
        <w:t xml:space="preserve">incubated </w:t>
      </w:r>
      <w:r w:rsidR="00563910" w:rsidRPr="00ED4C32">
        <w:rPr>
          <w:rFonts w:ascii="Times New Roman" w:hAnsi="Times New Roman" w:cs="Times New Roman"/>
          <w:sz w:val="24"/>
          <w:szCs w:val="24"/>
        </w:rPr>
        <w:t>for 24</w:t>
      </w:r>
      <w:r w:rsidR="004B2E4A">
        <w:rPr>
          <w:rFonts w:ascii="Times New Roman" w:hAnsi="Times New Roman" w:cs="Times New Roman"/>
          <w:sz w:val="24"/>
          <w:szCs w:val="24"/>
        </w:rPr>
        <w:t xml:space="preserve"> </w:t>
      </w:r>
      <w:r w:rsidR="00563910" w:rsidRPr="00ED4C32">
        <w:rPr>
          <w:rFonts w:ascii="Times New Roman" w:hAnsi="Times New Roman" w:cs="Times New Roman"/>
          <w:sz w:val="24"/>
          <w:szCs w:val="24"/>
        </w:rPr>
        <w:t>h at 37</w:t>
      </w:r>
      <w:r w:rsidR="004B2E4A">
        <w:rPr>
          <w:rFonts w:ascii="Times New Roman" w:hAnsi="Times New Roman" w:cs="Times New Roman"/>
          <w:sz w:val="24"/>
          <w:szCs w:val="24"/>
        </w:rPr>
        <w:t xml:space="preserve"> </w:t>
      </w:r>
      <w:r w:rsidR="00563910" w:rsidRPr="00ED4C32">
        <w:rPr>
          <w:rFonts w:ascii="Times New Roman" w:hAnsi="Times New Roman" w:cs="Times New Roman"/>
          <w:sz w:val="24"/>
          <w:szCs w:val="24"/>
        </w:rPr>
        <w:t>°C and 5% CO</w:t>
      </w:r>
      <w:r w:rsidR="00563910" w:rsidRPr="00ED4C32">
        <w:rPr>
          <w:rFonts w:ascii="Times New Roman" w:hAnsi="Times New Roman" w:cs="Times New Roman"/>
          <w:sz w:val="24"/>
          <w:szCs w:val="24"/>
          <w:vertAlign w:val="subscript"/>
        </w:rPr>
        <w:t>2</w:t>
      </w:r>
      <w:r w:rsidR="00563910" w:rsidRPr="00ED4C32">
        <w:rPr>
          <w:rFonts w:ascii="Times New Roman" w:hAnsi="Times New Roman" w:cs="Times New Roman"/>
          <w:sz w:val="24"/>
          <w:szCs w:val="24"/>
        </w:rPr>
        <w:t xml:space="preserve"> where</w:t>
      </w:r>
      <w:r w:rsidR="0088147F" w:rsidRPr="00ED4C32">
        <w:rPr>
          <w:rFonts w:ascii="Times New Roman" w:hAnsi="Times New Roman" w:cs="Times New Roman"/>
          <w:sz w:val="24"/>
          <w:szCs w:val="24"/>
        </w:rPr>
        <w:t xml:space="preserve"> a </w:t>
      </w:r>
      <w:r w:rsidR="00416BAC" w:rsidRPr="00ED4C32">
        <w:rPr>
          <w:rFonts w:ascii="Times New Roman" w:hAnsi="Times New Roman" w:cs="Times New Roman"/>
          <w:sz w:val="24"/>
          <w:szCs w:val="24"/>
        </w:rPr>
        <w:t xml:space="preserve">cytopathic effect (CPE) </w:t>
      </w:r>
      <w:r w:rsidR="0088147F" w:rsidRPr="00ED4C32">
        <w:rPr>
          <w:rFonts w:ascii="Times New Roman" w:hAnsi="Times New Roman" w:cs="Times New Roman"/>
          <w:sz w:val="24"/>
          <w:szCs w:val="24"/>
        </w:rPr>
        <w:t xml:space="preserve">greater than </w:t>
      </w:r>
      <w:r w:rsidR="00416BAC" w:rsidRPr="00ED4C32">
        <w:rPr>
          <w:rFonts w:ascii="Times New Roman" w:hAnsi="Times New Roman" w:cs="Times New Roman"/>
          <w:sz w:val="24"/>
          <w:szCs w:val="24"/>
        </w:rPr>
        <w:t>80%</w:t>
      </w:r>
      <w:r w:rsidR="0088147F" w:rsidRPr="00ED4C32">
        <w:rPr>
          <w:rFonts w:ascii="Times New Roman" w:hAnsi="Times New Roman" w:cs="Times New Roman"/>
          <w:sz w:val="24"/>
          <w:szCs w:val="24"/>
        </w:rPr>
        <w:t xml:space="preserve"> was achieved</w:t>
      </w:r>
      <w:r w:rsidR="00416BAC" w:rsidRPr="00ED4C32">
        <w:rPr>
          <w:rFonts w:ascii="Times New Roman" w:hAnsi="Times New Roman" w:cs="Times New Roman"/>
          <w:sz w:val="24"/>
          <w:szCs w:val="24"/>
        </w:rPr>
        <w:t xml:space="preserve">. Cells were </w:t>
      </w:r>
      <w:r w:rsidR="0088147F" w:rsidRPr="00ED4C32">
        <w:rPr>
          <w:rFonts w:ascii="Times New Roman" w:hAnsi="Times New Roman" w:cs="Times New Roman"/>
          <w:sz w:val="24"/>
          <w:szCs w:val="24"/>
        </w:rPr>
        <w:t xml:space="preserve">then </w:t>
      </w:r>
      <w:r w:rsidR="00416BAC" w:rsidRPr="00ED4C32">
        <w:rPr>
          <w:rFonts w:ascii="Times New Roman" w:hAnsi="Times New Roman" w:cs="Times New Roman"/>
          <w:sz w:val="24"/>
          <w:szCs w:val="24"/>
        </w:rPr>
        <w:t>subjected to three freeze-thawing cycle</w:t>
      </w:r>
      <w:r w:rsidR="0088147F" w:rsidRPr="00ED4C32">
        <w:rPr>
          <w:rFonts w:ascii="Times New Roman" w:hAnsi="Times New Roman" w:cs="Times New Roman"/>
          <w:sz w:val="24"/>
          <w:szCs w:val="24"/>
        </w:rPr>
        <w:t>s</w:t>
      </w:r>
      <w:r w:rsidR="00416BAC" w:rsidRPr="00ED4C32">
        <w:rPr>
          <w:rFonts w:ascii="Times New Roman" w:hAnsi="Times New Roman" w:cs="Times New Roman"/>
          <w:sz w:val="24"/>
          <w:szCs w:val="24"/>
        </w:rPr>
        <w:t xml:space="preserve"> and vortexed briefly to lyse cells and release </w:t>
      </w:r>
      <w:r w:rsidR="00416BAC" w:rsidRPr="00ED4C32">
        <w:rPr>
          <w:rFonts w:ascii="Times New Roman" w:hAnsi="Times New Roman" w:cs="Times New Roman"/>
          <w:sz w:val="24"/>
          <w:szCs w:val="24"/>
        </w:rPr>
        <w:lastRenderedPageBreak/>
        <w:t xml:space="preserve">cell-associated virus. Virus was clarified by centrifugation </w:t>
      </w:r>
      <w:r w:rsidR="0088147F" w:rsidRPr="00ED4C32">
        <w:rPr>
          <w:rFonts w:ascii="Times New Roman" w:hAnsi="Times New Roman" w:cs="Times New Roman"/>
          <w:sz w:val="24"/>
          <w:szCs w:val="24"/>
        </w:rPr>
        <w:t>(</w:t>
      </w:r>
      <w:r w:rsidR="00416BAC" w:rsidRPr="00ED4C32">
        <w:rPr>
          <w:rFonts w:ascii="Times New Roman" w:hAnsi="Times New Roman" w:cs="Times New Roman"/>
          <w:sz w:val="24"/>
          <w:szCs w:val="24"/>
        </w:rPr>
        <w:t>4000 rpm</w:t>
      </w:r>
      <w:r w:rsidR="0088147F" w:rsidRPr="00ED4C32">
        <w:rPr>
          <w:rFonts w:ascii="Times New Roman" w:hAnsi="Times New Roman" w:cs="Times New Roman"/>
          <w:sz w:val="24"/>
          <w:szCs w:val="24"/>
        </w:rPr>
        <w:t xml:space="preserve">, </w:t>
      </w:r>
      <w:r w:rsidR="00416BAC" w:rsidRPr="00ED4C32">
        <w:rPr>
          <w:rFonts w:ascii="Times New Roman" w:hAnsi="Times New Roman" w:cs="Times New Roman"/>
          <w:sz w:val="24"/>
          <w:szCs w:val="24"/>
        </w:rPr>
        <w:t>15 min</w:t>
      </w:r>
      <w:r w:rsidR="0088147F" w:rsidRPr="00ED4C32">
        <w:rPr>
          <w:rFonts w:ascii="Times New Roman" w:hAnsi="Times New Roman" w:cs="Times New Roman"/>
          <w:sz w:val="24"/>
          <w:szCs w:val="24"/>
        </w:rPr>
        <w:t>)</w:t>
      </w:r>
      <w:r w:rsidR="00416BAC" w:rsidRPr="00ED4C32">
        <w:rPr>
          <w:rFonts w:ascii="Times New Roman" w:hAnsi="Times New Roman" w:cs="Times New Roman"/>
          <w:sz w:val="24"/>
          <w:szCs w:val="24"/>
        </w:rPr>
        <w:t>. Supernatant containing virus was collected, aliquoted and stored at −80</w:t>
      </w:r>
      <w:r w:rsidR="00416BAC" w:rsidRPr="00ED4C32">
        <w:rPr>
          <w:rFonts w:ascii="Times New Roman" w:hAnsi="Times New Roman" w:cs="Times New Roman"/>
          <w:sz w:val="24"/>
          <w:szCs w:val="24"/>
          <w:vertAlign w:val="superscript"/>
        </w:rPr>
        <w:t>◦</w:t>
      </w:r>
      <w:r w:rsidR="00416BAC" w:rsidRPr="00ED4C32">
        <w:rPr>
          <w:rFonts w:ascii="Times New Roman" w:hAnsi="Times New Roman" w:cs="Times New Roman"/>
          <w:sz w:val="24"/>
          <w:szCs w:val="24"/>
        </w:rPr>
        <w:t>C</w:t>
      </w:r>
      <w:r w:rsidR="008A7580">
        <w:rPr>
          <w:rFonts w:ascii="Times New Roman" w:hAnsi="Times New Roman" w:cs="Times New Roman"/>
          <w:sz w:val="24"/>
          <w:szCs w:val="24"/>
        </w:rPr>
        <w:t>.</w:t>
      </w:r>
    </w:p>
    <w:p w14:paraId="3F008394" w14:textId="77777777" w:rsidR="004E1E53" w:rsidRPr="00ED4C32" w:rsidRDefault="004E1E53" w:rsidP="00F1166B">
      <w:pPr>
        <w:autoSpaceDE w:val="0"/>
        <w:autoSpaceDN w:val="0"/>
        <w:adjustRightInd w:val="0"/>
        <w:spacing w:after="0" w:line="480" w:lineRule="auto"/>
        <w:jc w:val="both"/>
        <w:rPr>
          <w:rFonts w:ascii="Times New Roman" w:hAnsi="Times New Roman" w:cs="Times New Roman"/>
          <w:sz w:val="24"/>
          <w:szCs w:val="24"/>
        </w:rPr>
      </w:pPr>
    </w:p>
    <w:p w14:paraId="1BE78768" w14:textId="3EDBCAA5" w:rsidR="00AC5452" w:rsidRPr="00ED4C32" w:rsidRDefault="00DA30E7" w:rsidP="00F1166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RV</w:t>
      </w:r>
      <w:r w:rsidR="00C402B1" w:rsidRPr="00ED4C32">
        <w:rPr>
          <w:rFonts w:ascii="Times New Roman" w:hAnsi="Times New Roman" w:cs="Times New Roman"/>
          <w:sz w:val="24"/>
          <w:szCs w:val="24"/>
        </w:rPr>
        <w:t xml:space="preserve"> stock solution was </w:t>
      </w:r>
      <w:proofErr w:type="spellStart"/>
      <w:r w:rsidR="00C402B1" w:rsidRPr="00ED4C32">
        <w:rPr>
          <w:rFonts w:ascii="Times New Roman" w:hAnsi="Times New Roman" w:cs="Times New Roman"/>
          <w:sz w:val="24"/>
          <w:szCs w:val="24"/>
        </w:rPr>
        <w:t>titr</w:t>
      </w:r>
      <w:r w:rsidR="00EC15AE" w:rsidRPr="00ED4C32">
        <w:rPr>
          <w:rFonts w:ascii="Times New Roman" w:hAnsi="Times New Roman" w:cs="Times New Roman"/>
          <w:sz w:val="24"/>
          <w:szCs w:val="24"/>
        </w:rPr>
        <w:t>ed</w:t>
      </w:r>
      <w:proofErr w:type="spellEnd"/>
      <w:r w:rsidR="00C402B1" w:rsidRPr="00ED4C32">
        <w:rPr>
          <w:rFonts w:ascii="Times New Roman" w:hAnsi="Times New Roman" w:cs="Times New Roman"/>
          <w:sz w:val="24"/>
          <w:szCs w:val="24"/>
        </w:rPr>
        <w:t xml:space="preserve"> by infecting </w:t>
      </w:r>
      <w:r w:rsidR="004B2E4A">
        <w:rPr>
          <w:rFonts w:ascii="Times New Roman" w:hAnsi="Times New Roman" w:cs="Times New Roman"/>
          <w:sz w:val="24"/>
          <w:szCs w:val="24"/>
        </w:rPr>
        <w:t xml:space="preserve">a </w:t>
      </w:r>
      <w:r w:rsidR="00C402B1" w:rsidRPr="00ED4C32">
        <w:rPr>
          <w:rFonts w:ascii="Times New Roman" w:hAnsi="Times New Roman" w:cs="Times New Roman"/>
          <w:sz w:val="24"/>
          <w:szCs w:val="24"/>
        </w:rPr>
        <w:t>HeLa cell monolayer (1</w:t>
      </w:r>
      <w:r w:rsidR="005F37B5" w:rsidRPr="00ED4C32">
        <w:rPr>
          <w:rFonts w:ascii="Times New Roman" w:hAnsi="Times New Roman" w:cs="Times New Roman"/>
          <w:sz w:val="24"/>
          <w:szCs w:val="24"/>
        </w:rPr>
        <w:t>.</w:t>
      </w:r>
      <w:r w:rsidR="00C402B1" w:rsidRPr="00ED4C32">
        <w:rPr>
          <w:rFonts w:ascii="Times New Roman" w:hAnsi="Times New Roman" w:cs="Times New Roman"/>
          <w:sz w:val="24"/>
          <w:szCs w:val="24"/>
        </w:rPr>
        <w:t>5 x 10</w:t>
      </w:r>
      <w:r w:rsidR="005F37B5" w:rsidRPr="00ED4C32">
        <w:rPr>
          <w:rFonts w:ascii="Times New Roman" w:hAnsi="Times New Roman" w:cs="Times New Roman"/>
          <w:sz w:val="24"/>
          <w:szCs w:val="24"/>
          <w:vertAlign w:val="superscript"/>
        </w:rPr>
        <w:t>4</w:t>
      </w:r>
      <w:r w:rsidR="0046294B" w:rsidRPr="00ED4C32">
        <w:rPr>
          <w:rFonts w:ascii="Times New Roman" w:hAnsi="Times New Roman" w:cs="Times New Roman"/>
          <w:sz w:val="24"/>
          <w:szCs w:val="24"/>
          <w:vertAlign w:val="superscript"/>
        </w:rPr>
        <w:t xml:space="preserve"> </w:t>
      </w:r>
      <w:r w:rsidR="005F37B5" w:rsidRPr="00ED4C32">
        <w:rPr>
          <w:rFonts w:ascii="Times New Roman" w:hAnsi="Times New Roman" w:cs="Times New Roman"/>
          <w:sz w:val="24"/>
          <w:szCs w:val="24"/>
        </w:rPr>
        <w:t>/well</w:t>
      </w:r>
      <w:r w:rsidR="00C402B1" w:rsidRPr="00ED4C32">
        <w:rPr>
          <w:rFonts w:ascii="Times New Roman" w:hAnsi="Times New Roman" w:cs="Times New Roman"/>
          <w:sz w:val="24"/>
          <w:szCs w:val="24"/>
        </w:rPr>
        <w:t xml:space="preserve">) in </w:t>
      </w:r>
      <w:r w:rsidR="0046294B" w:rsidRPr="00ED4C32">
        <w:rPr>
          <w:rFonts w:ascii="Times New Roman" w:hAnsi="Times New Roman" w:cs="Times New Roman"/>
          <w:sz w:val="24"/>
          <w:szCs w:val="24"/>
        </w:rPr>
        <w:t xml:space="preserve">a </w:t>
      </w:r>
      <w:r w:rsidR="00C402B1" w:rsidRPr="00ED4C32">
        <w:rPr>
          <w:rFonts w:ascii="Times New Roman" w:hAnsi="Times New Roman" w:cs="Times New Roman"/>
          <w:sz w:val="24"/>
          <w:szCs w:val="24"/>
        </w:rPr>
        <w:t>96 well</w:t>
      </w:r>
      <w:r w:rsidR="00990596" w:rsidRPr="00ED4C32">
        <w:rPr>
          <w:rFonts w:ascii="Times New Roman" w:hAnsi="Times New Roman" w:cs="Times New Roman"/>
          <w:sz w:val="24"/>
          <w:szCs w:val="24"/>
        </w:rPr>
        <w:t xml:space="preserve"> </w:t>
      </w:r>
      <w:r w:rsidR="00C402B1" w:rsidRPr="00ED4C32">
        <w:rPr>
          <w:rFonts w:ascii="Times New Roman" w:hAnsi="Times New Roman" w:cs="Times New Roman"/>
          <w:sz w:val="24"/>
          <w:szCs w:val="24"/>
        </w:rPr>
        <w:t>microtiter plate using a</w:t>
      </w:r>
      <w:r w:rsidR="00AC5452" w:rsidRPr="00ED4C32">
        <w:rPr>
          <w:rFonts w:ascii="Times New Roman" w:hAnsi="Times New Roman" w:cs="Times New Roman"/>
          <w:sz w:val="24"/>
          <w:szCs w:val="24"/>
        </w:rPr>
        <w:t xml:space="preserve"> serial dilut</w:t>
      </w:r>
      <w:r w:rsidR="00C402B1" w:rsidRPr="00ED4C32">
        <w:rPr>
          <w:rFonts w:ascii="Times New Roman" w:hAnsi="Times New Roman" w:cs="Times New Roman"/>
          <w:sz w:val="24"/>
          <w:szCs w:val="24"/>
        </w:rPr>
        <w:t xml:space="preserve">ed virus </w:t>
      </w:r>
      <w:r w:rsidR="00AC5452" w:rsidRPr="00ED4C32">
        <w:rPr>
          <w:rFonts w:ascii="Times New Roman" w:hAnsi="Times New Roman" w:cs="Times New Roman"/>
          <w:sz w:val="24"/>
          <w:szCs w:val="24"/>
        </w:rPr>
        <w:t>(</w:t>
      </w:r>
      <w:r w:rsidR="009F4100" w:rsidRPr="00ED4C32">
        <w:rPr>
          <w:rFonts w:ascii="Times New Roman" w:hAnsi="Times New Roman" w:cs="Times New Roman"/>
          <w:sz w:val="24"/>
          <w:szCs w:val="24"/>
        </w:rPr>
        <w:t>10</w:t>
      </w:r>
      <w:r w:rsidR="009F4100" w:rsidRPr="00ED4C32">
        <w:rPr>
          <w:rFonts w:ascii="Times New Roman" w:hAnsi="Times New Roman" w:cs="Times New Roman"/>
          <w:sz w:val="24"/>
          <w:szCs w:val="24"/>
          <w:vertAlign w:val="superscript"/>
        </w:rPr>
        <w:t>-1</w:t>
      </w:r>
      <w:r w:rsidR="009F4100" w:rsidRPr="00ED4C32">
        <w:rPr>
          <w:rFonts w:ascii="Times New Roman" w:hAnsi="Times New Roman" w:cs="Times New Roman"/>
          <w:sz w:val="24"/>
          <w:szCs w:val="24"/>
        </w:rPr>
        <w:t xml:space="preserve"> to 10</w:t>
      </w:r>
      <w:r w:rsidR="009F4100" w:rsidRPr="00ED4C32">
        <w:rPr>
          <w:rFonts w:ascii="Times New Roman" w:hAnsi="Times New Roman" w:cs="Times New Roman"/>
          <w:sz w:val="24"/>
          <w:szCs w:val="24"/>
          <w:vertAlign w:val="superscript"/>
        </w:rPr>
        <w:t>-9</w:t>
      </w:r>
      <w:r w:rsidR="009F4100" w:rsidRPr="00ED4C32">
        <w:rPr>
          <w:rFonts w:ascii="Times New Roman" w:hAnsi="Times New Roman" w:cs="Times New Roman"/>
          <w:sz w:val="24"/>
          <w:szCs w:val="24"/>
        </w:rPr>
        <w:t>) in DMEM</w:t>
      </w:r>
      <w:r w:rsidR="0088147F" w:rsidRPr="00ED4C32">
        <w:rPr>
          <w:rFonts w:ascii="Times New Roman" w:hAnsi="Times New Roman" w:cs="Times New Roman"/>
          <w:sz w:val="24"/>
          <w:szCs w:val="24"/>
        </w:rPr>
        <w:t xml:space="preserve"> </w:t>
      </w:r>
      <w:r w:rsidR="004E1E53" w:rsidRPr="00ED4C32">
        <w:rPr>
          <w:rFonts w:ascii="Times New Roman" w:hAnsi="Times New Roman" w:cs="Times New Roman"/>
          <w:sz w:val="24"/>
          <w:szCs w:val="24"/>
        </w:rPr>
        <w:t xml:space="preserve">in presence of </w:t>
      </w:r>
      <w:r w:rsidR="009F4100" w:rsidRPr="00ED4C32">
        <w:rPr>
          <w:rFonts w:ascii="Times New Roman" w:hAnsi="Times New Roman" w:cs="Times New Roman"/>
          <w:sz w:val="24"/>
          <w:szCs w:val="24"/>
        </w:rPr>
        <w:t>FCS</w:t>
      </w:r>
      <w:r w:rsidR="004E1E53" w:rsidRPr="00ED4C32">
        <w:rPr>
          <w:rFonts w:ascii="Times New Roman" w:hAnsi="Times New Roman" w:cs="Times New Roman"/>
          <w:sz w:val="24"/>
          <w:szCs w:val="24"/>
        </w:rPr>
        <w:t xml:space="preserve"> (</w:t>
      </w:r>
      <w:r w:rsidR="006B4431" w:rsidRPr="00ED4C32">
        <w:rPr>
          <w:rFonts w:ascii="Times New Roman" w:hAnsi="Times New Roman" w:cs="Times New Roman"/>
          <w:sz w:val="24"/>
          <w:szCs w:val="24"/>
        </w:rPr>
        <w:t>4%</w:t>
      </w:r>
      <w:r w:rsidR="004B2E4A">
        <w:rPr>
          <w:rFonts w:ascii="Times New Roman" w:hAnsi="Times New Roman" w:cs="Times New Roman"/>
          <w:sz w:val="24"/>
          <w:szCs w:val="24"/>
        </w:rPr>
        <w:t xml:space="preserve"> </w:t>
      </w:r>
      <w:r w:rsidR="006B4431" w:rsidRPr="00ED4C32">
        <w:rPr>
          <w:rFonts w:ascii="Times New Roman" w:hAnsi="Times New Roman" w:cs="Times New Roman"/>
          <w:sz w:val="24"/>
          <w:szCs w:val="24"/>
        </w:rPr>
        <w:t>v/v</w:t>
      </w:r>
      <w:r w:rsidR="0088147F" w:rsidRPr="00ED4C32">
        <w:rPr>
          <w:rFonts w:ascii="Times New Roman" w:hAnsi="Times New Roman" w:cs="Times New Roman"/>
          <w:sz w:val="24"/>
          <w:szCs w:val="24"/>
        </w:rPr>
        <w:t>)</w:t>
      </w:r>
      <w:r w:rsidR="004E1E53" w:rsidRPr="00ED4C32">
        <w:rPr>
          <w:rFonts w:ascii="Times New Roman" w:hAnsi="Times New Roman" w:cs="Times New Roman"/>
          <w:sz w:val="24"/>
          <w:szCs w:val="24"/>
        </w:rPr>
        <w:t>,</w:t>
      </w:r>
      <w:r w:rsidR="0088147F" w:rsidRPr="00ED4C32">
        <w:rPr>
          <w:rFonts w:ascii="Times New Roman" w:hAnsi="Times New Roman" w:cs="Times New Roman"/>
          <w:sz w:val="24"/>
          <w:szCs w:val="24"/>
        </w:rPr>
        <w:t xml:space="preserve"> penicillin and streptomycin</w:t>
      </w:r>
      <w:r w:rsidR="004B2E4A">
        <w:rPr>
          <w:rFonts w:ascii="Times New Roman" w:hAnsi="Times New Roman" w:cs="Times New Roman"/>
          <w:sz w:val="24"/>
          <w:szCs w:val="24"/>
        </w:rPr>
        <w:t xml:space="preserve"> solution</w:t>
      </w:r>
      <w:r w:rsidR="006B4431" w:rsidRPr="00ED4C32">
        <w:rPr>
          <w:rFonts w:ascii="Times New Roman" w:hAnsi="Times New Roman" w:cs="Times New Roman"/>
          <w:sz w:val="24"/>
          <w:szCs w:val="24"/>
        </w:rPr>
        <w:t xml:space="preserve"> (1% v/v)</w:t>
      </w:r>
      <w:r w:rsidR="009F4100" w:rsidRPr="00ED4C32">
        <w:rPr>
          <w:rFonts w:ascii="Times New Roman" w:hAnsi="Times New Roman" w:cs="Times New Roman"/>
          <w:sz w:val="24"/>
          <w:szCs w:val="24"/>
        </w:rPr>
        <w:t xml:space="preserve">. </w:t>
      </w:r>
      <w:r w:rsidR="00C402B1" w:rsidRPr="00ED4C32">
        <w:rPr>
          <w:rFonts w:ascii="Times New Roman" w:hAnsi="Times New Roman" w:cs="Times New Roman"/>
          <w:sz w:val="24"/>
          <w:szCs w:val="24"/>
        </w:rPr>
        <w:t>Plate</w:t>
      </w:r>
      <w:r w:rsidR="00EC15AE" w:rsidRPr="00ED4C32">
        <w:rPr>
          <w:rFonts w:ascii="Times New Roman" w:hAnsi="Times New Roman" w:cs="Times New Roman"/>
          <w:sz w:val="24"/>
          <w:szCs w:val="24"/>
        </w:rPr>
        <w:t>s</w:t>
      </w:r>
      <w:r w:rsidR="00C402B1" w:rsidRPr="00ED4C32">
        <w:rPr>
          <w:rFonts w:ascii="Times New Roman" w:hAnsi="Times New Roman" w:cs="Times New Roman"/>
          <w:sz w:val="24"/>
          <w:szCs w:val="24"/>
        </w:rPr>
        <w:t xml:space="preserve"> were incubated at 37</w:t>
      </w:r>
      <w:r w:rsidR="004B2E4A">
        <w:rPr>
          <w:rFonts w:ascii="Times New Roman" w:hAnsi="Times New Roman" w:cs="Times New Roman"/>
          <w:sz w:val="24"/>
          <w:szCs w:val="24"/>
        </w:rPr>
        <w:t xml:space="preserve"> </w:t>
      </w:r>
      <w:r w:rsidR="00C402B1" w:rsidRPr="00ED4C32">
        <w:rPr>
          <w:rFonts w:ascii="Times New Roman" w:hAnsi="Times New Roman" w:cs="Times New Roman"/>
          <w:sz w:val="24"/>
          <w:szCs w:val="24"/>
        </w:rPr>
        <w:t>°C and 5% CO</w:t>
      </w:r>
      <w:r w:rsidR="00C402B1" w:rsidRPr="00ED4C32">
        <w:rPr>
          <w:rFonts w:ascii="Times New Roman" w:hAnsi="Times New Roman" w:cs="Times New Roman"/>
          <w:sz w:val="24"/>
          <w:szCs w:val="24"/>
          <w:vertAlign w:val="subscript"/>
        </w:rPr>
        <w:t>2</w:t>
      </w:r>
      <w:r w:rsidR="00C402B1" w:rsidRPr="00ED4C32">
        <w:rPr>
          <w:rFonts w:ascii="Times New Roman" w:hAnsi="Times New Roman" w:cs="Times New Roman"/>
          <w:sz w:val="24"/>
          <w:szCs w:val="24"/>
        </w:rPr>
        <w:t xml:space="preserve"> for </w:t>
      </w:r>
      <w:r w:rsidR="00FC571C" w:rsidRPr="00ED4C32">
        <w:rPr>
          <w:rFonts w:ascii="Times New Roman" w:hAnsi="Times New Roman" w:cs="Times New Roman"/>
          <w:sz w:val="24"/>
          <w:szCs w:val="24"/>
        </w:rPr>
        <w:t>3</w:t>
      </w:r>
      <w:r w:rsidR="00563910" w:rsidRPr="00ED4C32">
        <w:rPr>
          <w:rFonts w:ascii="Times New Roman" w:hAnsi="Times New Roman" w:cs="Times New Roman"/>
          <w:sz w:val="24"/>
          <w:szCs w:val="24"/>
        </w:rPr>
        <w:t xml:space="preserve"> to </w:t>
      </w:r>
      <w:r w:rsidR="00FC571C" w:rsidRPr="00ED4C32">
        <w:rPr>
          <w:rFonts w:ascii="Times New Roman" w:hAnsi="Times New Roman" w:cs="Times New Roman"/>
          <w:sz w:val="24"/>
          <w:szCs w:val="24"/>
        </w:rPr>
        <w:t>4</w:t>
      </w:r>
      <w:r w:rsidR="00C402B1" w:rsidRPr="00ED4C32">
        <w:rPr>
          <w:rFonts w:ascii="Times New Roman" w:hAnsi="Times New Roman" w:cs="Times New Roman"/>
          <w:sz w:val="24"/>
          <w:szCs w:val="24"/>
        </w:rPr>
        <w:t xml:space="preserve"> days and then wells were scored for presence o</w:t>
      </w:r>
      <w:r w:rsidR="00813C74" w:rsidRPr="00ED4C32">
        <w:rPr>
          <w:rFonts w:ascii="Times New Roman" w:hAnsi="Times New Roman" w:cs="Times New Roman"/>
          <w:sz w:val="24"/>
          <w:szCs w:val="24"/>
        </w:rPr>
        <w:t xml:space="preserve">r </w:t>
      </w:r>
      <w:r w:rsidR="00C402B1" w:rsidRPr="00ED4C32">
        <w:rPr>
          <w:rFonts w:ascii="Times New Roman" w:hAnsi="Times New Roman" w:cs="Times New Roman"/>
          <w:sz w:val="24"/>
          <w:szCs w:val="24"/>
        </w:rPr>
        <w:t>absence of CPE by microscopic examination to determine TCID50.</w:t>
      </w:r>
      <w:r w:rsidR="00FC571C" w:rsidRPr="00ED4C32">
        <w:rPr>
          <w:rFonts w:ascii="Times New Roman" w:hAnsi="Times New Roman" w:cs="Times New Roman"/>
          <w:sz w:val="24"/>
          <w:szCs w:val="24"/>
        </w:rPr>
        <w:t xml:space="preserve"> The </w:t>
      </w:r>
      <w:r w:rsidR="00415DAD" w:rsidRPr="00ED4C32">
        <w:rPr>
          <w:rFonts w:ascii="Times New Roman" w:hAnsi="Times New Roman" w:cs="Times New Roman"/>
          <w:sz w:val="24"/>
          <w:szCs w:val="24"/>
        </w:rPr>
        <w:t xml:space="preserve">TCID50 </w:t>
      </w:r>
      <w:r w:rsidR="00FC6B07" w:rsidRPr="00ED4C32">
        <w:rPr>
          <w:rFonts w:ascii="Times New Roman" w:hAnsi="Times New Roman" w:cs="Times New Roman"/>
          <w:sz w:val="24"/>
          <w:szCs w:val="24"/>
        </w:rPr>
        <w:t xml:space="preserve">refers to </w:t>
      </w:r>
      <w:r w:rsidR="00FC571C" w:rsidRPr="00ED4C32">
        <w:rPr>
          <w:rFonts w:ascii="Times New Roman" w:hAnsi="Times New Roman" w:cs="Times New Roman"/>
          <w:sz w:val="24"/>
          <w:szCs w:val="24"/>
        </w:rPr>
        <w:t xml:space="preserve">the final dilution of </w:t>
      </w:r>
      <w:r>
        <w:rPr>
          <w:rFonts w:ascii="Times New Roman" w:hAnsi="Times New Roman" w:cs="Times New Roman"/>
          <w:sz w:val="24"/>
          <w:szCs w:val="24"/>
        </w:rPr>
        <w:t>RV</w:t>
      </w:r>
      <w:r w:rsidR="00FC571C" w:rsidRPr="00ED4C32">
        <w:rPr>
          <w:rFonts w:ascii="Times New Roman" w:hAnsi="Times New Roman" w:cs="Times New Roman"/>
          <w:sz w:val="24"/>
          <w:szCs w:val="24"/>
        </w:rPr>
        <w:t xml:space="preserve"> where there is evidence of </w:t>
      </w:r>
      <w:r w:rsidR="00FC6B07" w:rsidRPr="00ED4C32">
        <w:rPr>
          <w:rFonts w:ascii="Times New Roman" w:hAnsi="Times New Roman" w:cs="Times New Roman"/>
          <w:sz w:val="24"/>
          <w:szCs w:val="24"/>
        </w:rPr>
        <w:t>infection of</w:t>
      </w:r>
      <w:r w:rsidR="00415DAD" w:rsidRPr="00ED4C32">
        <w:rPr>
          <w:rFonts w:ascii="Times New Roman" w:hAnsi="Times New Roman" w:cs="Times New Roman"/>
          <w:sz w:val="24"/>
          <w:szCs w:val="24"/>
        </w:rPr>
        <w:t xml:space="preserve"> 50% of the cultured </w:t>
      </w:r>
      <w:r w:rsidR="00FC571C" w:rsidRPr="00ED4C32">
        <w:rPr>
          <w:rFonts w:ascii="Times New Roman" w:hAnsi="Times New Roman" w:cs="Times New Roman"/>
          <w:sz w:val="24"/>
          <w:szCs w:val="24"/>
        </w:rPr>
        <w:t>wells</w:t>
      </w:r>
      <w:r w:rsidR="00415DAD" w:rsidRPr="00ED4C32">
        <w:rPr>
          <w:rFonts w:ascii="Times New Roman" w:hAnsi="Times New Roman" w:cs="Times New Roman"/>
          <w:sz w:val="24"/>
          <w:szCs w:val="24"/>
        </w:rPr>
        <w:t>.</w:t>
      </w:r>
    </w:p>
    <w:p w14:paraId="12BCFB6C" w14:textId="77777777" w:rsidR="00AB5125" w:rsidRPr="00ED4C32" w:rsidRDefault="00AB5125" w:rsidP="00F1166B">
      <w:pPr>
        <w:autoSpaceDE w:val="0"/>
        <w:autoSpaceDN w:val="0"/>
        <w:adjustRightInd w:val="0"/>
        <w:spacing w:after="0" w:line="480" w:lineRule="auto"/>
        <w:jc w:val="both"/>
        <w:rPr>
          <w:rFonts w:ascii="Times New Roman" w:hAnsi="Times New Roman" w:cs="Times New Roman"/>
          <w:sz w:val="20"/>
          <w:szCs w:val="20"/>
        </w:rPr>
      </w:pPr>
    </w:p>
    <w:p w14:paraId="2B9BCDF0" w14:textId="3E1181AF" w:rsidR="00DA30E7" w:rsidRPr="00ED4C32" w:rsidRDefault="00164041" w:rsidP="00DA30E7">
      <w:pPr>
        <w:autoSpaceDE w:val="0"/>
        <w:autoSpaceDN w:val="0"/>
        <w:adjustRightInd w:val="0"/>
        <w:spacing w:after="0" w:line="480" w:lineRule="auto"/>
        <w:jc w:val="both"/>
        <w:rPr>
          <w:rFonts w:ascii="Times New Roman" w:hAnsi="Times New Roman" w:cs="Times New Roman"/>
          <w:b/>
          <w:bCs/>
          <w:sz w:val="24"/>
          <w:szCs w:val="24"/>
        </w:rPr>
      </w:pPr>
      <w:r w:rsidRPr="007B1079">
        <w:rPr>
          <w:rFonts w:ascii="Times New Roman" w:hAnsi="Times New Roman" w:cs="Times New Roman"/>
          <w:b/>
          <w:bCs/>
          <w:sz w:val="24"/>
          <w:szCs w:val="24"/>
          <w:highlight w:val="yellow"/>
        </w:rPr>
        <w:t xml:space="preserve">2.2.4. </w:t>
      </w:r>
      <w:r w:rsidR="00DA30E7" w:rsidRPr="007B1079">
        <w:rPr>
          <w:rFonts w:ascii="Times New Roman" w:hAnsi="Times New Roman" w:cs="Times New Roman"/>
          <w:b/>
          <w:bCs/>
          <w:sz w:val="24"/>
          <w:szCs w:val="24"/>
          <w:highlight w:val="yellow"/>
        </w:rPr>
        <w:t>Cell viability after RV infection:</w:t>
      </w:r>
      <w:r w:rsidR="00DA30E7" w:rsidRPr="00ED4C32">
        <w:rPr>
          <w:rFonts w:ascii="Times New Roman" w:hAnsi="Times New Roman" w:cs="Times New Roman"/>
          <w:b/>
          <w:bCs/>
          <w:sz w:val="24"/>
          <w:szCs w:val="24"/>
        </w:rPr>
        <w:t xml:space="preserve"> </w:t>
      </w:r>
    </w:p>
    <w:p w14:paraId="307C372A" w14:textId="104C8048" w:rsidR="00074DBF" w:rsidRPr="00ED4C32" w:rsidRDefault="00074DBF" w:rsidP="00F1166B">
      <w:pPr>
        <w:autoSpaceDE w:val="0"/>
        <w:autoSpaceDN w:val="0"/>
        <w:adjustRightInd w:val="0"/>
        <w:spacing w:after="0" w:line="480" w:lineRule="auto"/>
        <w:jc w:val="both"/>
        <w:rPr>
          <w:rFonts w:ascii="Times New Roman" w:hAnsi="Times New Roman" w:cs="Times New Roman"/>
          <w:b/>
          <w:bCs/>
          <w:sz w:val="24"/>
          <w:szCs w:val="24"/>
        </w:rPr>
      </w:pPr>
    </w:p>
    <w:p w14:paraId="006BB259" w14:textId="3561A64F" w:rsidR="00AF673E" w:rsidRPr="00ED4C32" w:rsidRDefault="00AF673E"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He</w:t>
      </w:r>
      <w:r w:rsidR="001F0673" w:rsidRPr="00ED4C32">
        <w:rPr>
          <w:rFonts w:ascii="Times New Roman" w:hAnsi="Times New Roman" w:cs="Times New Roman"/>
          <w:sz w:val="24"/>
          <w:szCs w:val="24"/>
        </w:rPr>
        <w:t>L</w:t>
      </w:r>
      <w:r w:rsidRPr="00ED4C32">
        <w:rPr>
          <w:rFonts w:ascii="Times New Roman" w:hAnsi="Times New Roman" w:cs="Times New Roman"/>
          <w:sz w:val="24"/>
          <w:szCs w:val="24"/>
        </w:rPr>
        <w:t xml:space="preserve">a </w:t>
      </w:r>
      <w:r w:rsidR="00074DBF" w:rsidRPr="00ED4C32">
        <w:rPr>
          <w:rFonts w:ascii="Times New Roman" w:hAnsi="Times New Roman" w:cs="Times New Roman"/>
          <w:sz w:val="24"/>
          <w:szCs w:val="24"/>
        </w:rPr>
        <w:t>or Beas-2</w:t>
      </w:r>
      <w:r w:rsidR="00610520" w:rsidRPr="00ED4C32">
        <w:rPr>
          <w:rFonts w:ascii="Times New Roman" w:hAnsi="Times New Roman" w:cs="Times New Roman"/>
          <w:sz w:val="24"/>
          <w:szCs w:val="24"/>
        </w:rPr>
        <w:t>B</w:t>
      </w:r>
      <w:r w:rsidR="00074DBF" w:rsidRPr="00ED4C32">
        <w:rPr>
          <w:rFonts w:ascii="Times New Roman" w:hAnsi="Times New Roman" w:cs="Times New Roman"/>
          <w:sz w:val="24"/>
          <w:szCs w:val="24"/>
        </w:rPr>
        <w:t xml:space="preserve"> </w:t>
      </w:r>
      <w:r w:rsidR="005F37B5" w:rsidRPr="00ED4C32">
        <w:rPr>
          <w:rFonts w:ascii="Times New Roman" w:hAnsi="Times New Roman" w:cs="Times New Roman"/>
          <w:sz w:val="24"/>
          <w:szCs w:val="24"/>
        </w:rPr>
        <w:t xml:space="preserve">cells </w:t>
      </w:r>
      <w:r w:rsidRPr="00ED4C32">
        <w:rPr>
          <w:rFonts w:ascii="Times New Roman" w:hAnsi="Times New Roman" w:cs="Times New Roman"/>
          <w:sz w:val="24"/>
          <w:szCs w:val="24"/>
        </w:rPr>
        <w:t>(</w:t>
      </w:r>
      <w:r w:rsidR="00074DBF" w:rsidRPr="00ED4C32">
        <w:rPr>
          <w:rFonts w:ascii="Times New Roman" w:hAnsi="Times New Roman" w:cs="Times New Roman"/>
          <w:sz w:val="24"/>
          <w:szCs w:val="24"/>
        </w:rPr>
        <w:t>4 x</w:t>
      </w:r>
      <w:r w:rsidRPr="00ED4C32">
        <w:rPr>
          <w:rFonts w:ascii="Times New Roman" w:hAnsi="Times New Roman" w:cs="Times New Roman"/>
          <w:sz w:val="24"/>
          <w:szCs w:val="24"/>
        </w:rPr>
        <w:t>10</w:t>
      </w:r>
      <w:r w:rsidR="005F37B5" w:rsidRPr="00ED4C32">
        <w:rPr>
          <w:rFonts w:ascii="Times New Roman" w:hAnsi="Times New Roman" w:cs="Times New Roman"/>
          <w:sz w:val="24"/>
          <w:szCs w:val="24"/>
          <w:vertAlign w:val="superscript"/>
        </w:rPr>
        <w:t xml:space="preserve">4 </w:t>
      </w:r>
      <w:r w:rsidR="005F37B5" w:rsidRPr="00ED4C32">
        <w:rPr>
          <w:rFonts w:ascii="Times New Roman" w:hAnsi="Times New Roman" w:cs="Times New Roman"/>
          <w:sz w:val="24"/>
          <w:szCs w:val="24"/>
        </w:rPr>
        <w:t>/well</w:t>
      </w:r>
      <w:r w:rsidRPr="00ED4C32">
        <w:rPr>
          <w:rFonts w:ascii="Times New Roman" w:hAnsi="Times New Roman" w:cs="Times New Roman"/>
          <w:sz w:val="24"/>
          <w:szCs w:val="24"/>
        </w:rPr>
        <w:t xml:space="preserve">) </w:t>
      </w:r>
      <w:r w:rsidR="00074DBF" w:rsidRPr="00ED4C32">
        <w:rPr>
          <w:rFonts w:ascii="Times New Roman" w:hAnsi="Times New Roman" w:cs="Times New Roman"/>
          <w:sz w:val="24"/>
          <w:szCs w:val="24"/>
        </w:rPr>
        <w:t>were</w:t>
      </w:r>
      <w:r w:rsidRPr="00ED4C32">
        <w:rPr>
          <w:rFonts w:ascii="Times New Roman" w:hAnsi="Times New Roman" w:cs="Times New Roman"/>
          <w:sz w:val="24"/>
          <w:szCs w:val="24"/>
        </w:rPr>
        <w:t xml:space="preserve"> </w:t>
      </w:r>
      <w:r w:rsidR="00074DBF" w:rsidRPr="00ED4C32">
        <w:rPr>
          <w:rFonts w:ascii="Times New Roman" w:hAnsi="Times New Roman" w:cs="Times New Roman"/>
          <w:sz w:val="24"/>
          <w:szCs w:val="24"/>
        </w:rPr>
        <w:t xml:space="preserve">seeded </w:t>
      </w:r>
      <w:r w:rsidRPr="00ED4C32">
        <w:rPr>
          <w:rFonts w:ascii="Times New Roman" w:hAnsi="Times New Roman" w:cs="Times New Roman"/>
          <w:sz w:val="24"/>
          <w:szCs w:val="24"/>
        </w:rPr>
        <w:t>into 24-wells plate</w:t>
      </w:r>
      <w:r w:rsidR="00C742D4" w:rsidRPr="00ED4C32">
        <w:rPr>
          <w:rFonts w:ascii="Times New Roman" w:hAnsi="Times New Roman" w:cs="Times New Roman"/>
          <w:sz w:val="24"/>
          <w:szCs w:val="24"/>
        </w:rPr>
        <w:t>.</w:t>
      </w:r>
      <w:r w:rsidR="000D7DC0" w:rsidRPr="00ED4C32">
        <w:rPr>
          <w:rFonts w:ascii="Times New Roman" w:hAnsi="Times New Roman" w:cs="Times New Roman"/>
          <w:sz w:val="24"/>
          <w:szCs w:val="24"/>
        </w:rPr>
        <w:t xml:space="preserve"> </w:t>
      </w:r>
      <w:r w:rsidR="00EC7C23" w:rsidRPr="00ED4C32">
        <w:rPr>
          <w:rFonts w:ascii="Times New Roman" w:hAnsi="Times New Roman" w:cs="Times New Roman"/>
          <w:sz w:val="24"/>
          <w:szCs w:val="24"/>
        </w:rPr>
        <w:t xml:space="preserve">Culture medium </w:t>
      </w:r>
      <w:r w:rsidR="008A7580">
        <w:rPr>
          <w:rFonts w:ascii="Times New Roman" w:hAnsi="Times New Roman" w:cs="Times New Roman"/>
          <w:sz w:val="24"/>
          <w:szCs w:val="24"/>
        </w:rPr>
        <w:t>[</w:t>
      </w:r>
      <w:r w:rsidR="005F37B5" w:rsidRPr="00ED4C32">
        <w:rPr>
          <w:rFonts w:ascii="Times New Roman" w:hAnsi="Times New Roman" w:cs="Times New Roman"/>
          <w:sz w:val="24"/>
          <w:szCs w:val="24"/>
        </w:rPr>
        <w:t>1</w:t>
      </w:r>
      <w:r w:rsidR="004B2E4A">
        <w:rPr>
          <w:rFonts w:ascii="Times New Roman" w:hAnsi="Times New Roman" w:cs="Times New Roman"/>
          <w:sz w:val="24"/>
          <w:szCs w:val="24"/>
        </w:rPr>
        <w:t xml:space="preserve"> </w:t>
      </w:r>
      <w:r w:rsidR="005F37B5" w:rsidRPr="00ED4C32">
        <w:rPr>
          <w:rFonts w:ascii="Times New Roman" w:hAnsi="Times New Roman" w:cs="Times New Roman"/>
          <w:sz w:val="24"/>
          <w:szCs w:val="24"/>
        </w:rPr>
        <w:t>ml</w:t>
      </w:r>
      <w:r w:rsidR="004B2E4A">
        <w:rPr>
          <w:rFonts w:ascii="Times New Roman" w:hAnsi="Times New Roman" w:cs="Times New Roman"/>
          <w:sz w:val="24"/>
          <w:szCs w:val="24"/>
        </w:rPr>
        <w:t xml:space="preserve">; </w:t>
      </w:r>
      <w:r w:rsidR="00EC7C23" w:rsidRPr="00ED4C32">
        <w:rPr>
          <w:rFonts w:ascii="Times New Roman" w:hAnsi="Times New Roman" w:cs="Times New Roman"/>
          <w:sz w:val="24"/>
          <w:szCs w:val="24"/>
        </w:rPr>
        <w:t xml:space="preserve">either DMEM or RPMI </w:t>
      </w:r>
      <w:r w:rsidR="004B2E4A">
        <w:rPr>
          <w:rFonts w:ascii="Times New Roman" w:hAnsi="Times New Roman" w:cs="Times New Roman"/>
          <w:sz w:val="24"/>
          <w:szCs w:val="24"/>
        </w:rPr>
        <w:t>with</w:t>
      </w:r>
      <w:r w:rsidRPr="00ED4C32">
        <w:rPr>
          <w:rFonts w:ascii="Times New Roman" w:hAnsi="Times New Roman" w:cs="Times New Roman"/>
          <w:sz w:val="24"/>
          <w:szCs w:val="24"/>
        </w:rPr>
        <w:t xml:space="preserve"> FCS</w:t>
      </w:r>
      <w:r w:rsidR="004E1E53" w:rsidRPr="00ED4C32">
        <w:rPr>
          <w:rFonts w:ascii="Times New Roman" w:hAnsi="Times New Roman" w:cs="Times New Roman"/>
          <w:sz w:val="24"/>
          <w:szCs w:val="24"/>
        </w:rPr>
        <w:t xml:space="preserve"> </w:t>
      </w:r>
      <w:r w:rsidR="005F37B5" w:rsidRPr="00ED4C32">
        <w:rPr>
          <w:rFonts w:ascii="Times New Roman" w:hAnsi="Times New Roman" w:cs="Times New Roman"/>
          <w:sz w:val="24"/>
          <w:szCs w:val="24"/>
        </w:rPr>
        <w:t>(</w:t>
      </w:r>
      <w:r w:rsidR="006B4431" w:rsidRPr="00ED4C32">
        <w:rPr>
          <w:rFonts w:ascii="Times New Roman" w:hAnsi="Times New Roman" w:cs="Times New Roman"/>
          <w:sz w:val="24"/>
          <w:szCs w:val="24"/>
        </w:rPr>
        <w:t>10%</w:t>
      </w:r>
      <w:r w:rsidR="004B2E4A">
        <w:rPr>
          <w:rFonts w:ascii="Times New Roman" w:hAnsi="Times New Roman" w:cs="Times New Roman"/>
          <w:sz w:val="24"/>
          <w:szCs w:val="24"/>
        </w:rPr>
        <w:t xml:space="preserve"> </w:t>
      </w:r>
      <w:r w:rsidR="006B4431" w:rsidRPr="00ED4C32">
        <w:rPr>
          <w:rFonts w:ascii="Times New Roman" w:hAnsi="Times New Roman" w:cs="Times New Roman"/>
          <w:sz w:val="24"/>
          <w:szCs w:val="24"/>
        </w:rPr>
        <w:t>v/v</w:t>
      </w:r>
      <w:r w:rsidRPr="00ED4C32">
        <w:rPr>
          <w:rFonts w:ascii="Times New Roman" w:hAnsi="Times New Roman" w:cs="Times New Roman"/>
          <w:sz w:val="24"/>
          <w:szCs w:val="24"/>
        </w:rPr>
        <w:t>)</w:t>
      </w:r>
      <w:r w:rsidR="004B2E4A">
        <w:rPr>
          <w:rFonts w:ascii="Times New Roman" w:hAnsi="Times New Roman" w:cs="Times New Roman"/>
          <w:sz w:val="24"/>
          <w:szCs w:val="24"/>
        </w:rPr>
        <w:t xml:space="preserve"> and</w:t>
      </w:r>
      <w:r w:rsidR="00EC7C23" w:rsidRPr="00ED4C32">
        <w:rPr>
          <w:rFonts w:ascii="Times New Roman" w:hAnsi="Times New Roman" w:cs="Times New Roman"/>
          <w:sz w:val="24"/>
          <w:szCs w:val="24"/>
        </w:rPr>
        <w:t xml:space="preserve"> penicillin and streptomycin </w:t>
      </w:r>
      <w:r w:rsidR="004B2E4A">
        <w:rPr>
          <w:rFonts w:ascii="Times New Roman" w:hAnsi="Times New Roman" w:cs="Times New Roman"/>
          <w:sz w:val="24"/>
          <w:szCs w:val="24"/>
        </w:rPr>
        <w:t xml:space="preserve">solution </w:t>
      </w:r>
      <w:r w:rsidR="00EC7C23" w:rsidRPr="00ED4C32">
        <w:rPr>
          <w:rFonts w:ascii="Times New Roman" w:hAnsi="Times New Roman" w:cs="Times New Roman"/>
          <w:sz w:val="24"/>
          <w:szCs w:val="24"/>
        </w:rPr>
        <w:t>(1% v/v)</w:t>
      </w:r>
      <w:r w:rsidR="008A7580">
        <w:rPr>
          <w:rFonts w:ascii="Times New Roman" w:hAnsi="Times New Roman" w:cs="Times New Roman"/>
          <w:sz w:val="24"/>
          <w:szCs w:val="24"/>
        </w:rPr>
        <w:t>]</w:t>
      </w:r>
      <w:r w:rsidR="005F37B5" w:rsidRPr="00ED4C32">
        <w:rPr>
          <w:rFonts w:ascii="Times New Roman" w:hAnsi="Times New Roman" w:cs="Times New Roman"/>
          <w:sz w:val="24"/>
          <w:szCs w:val="24"/>
        </w:rPr>
        <w:t xml:space="preserve"> </w:t>
      </w:r>
      <w:r w:rsidR="000D7DC0" w:rsidRPr="00ED4C32">
        <w:rPr>
          <w:rFonts w:ascii="Times New Roman" w:hAnsi="Times New Roman" w:cs="Times New Roman"/>
          <w:sz w:val="24"/>
          <w:szCs w:val="24"/>
        </w:rPr>
        <w:t xml:space="preserve">was added </w:t>
      </w:r>
      <w:r w:rsidR="00EC7C23" w:rsidRPr="00ED4C32">
        <w:rPr>
          <w:rFonts w:ascii="Times New Roman" w:hAnsi="Times New Roman" w:cs="Times New Roman"/>
          <w:sz w:val="24"/>
          <w:szCs w:val="24"/>
        </w:rPr>
        <w:t xml:space="preserve">respectively </w:t>
      </w:r>
      <w:r w:rsidR="000D7DC0" w:rsidRPr="00ED4C32">
        <w:rPr>
          <w:rFonts w:ascii="Times New Roman" w:hAnsi="Times New Roman" w:cs="Times New Roman"/>
          <w:sz w:val="24"/>
          <w:szCs w:val="24"/>
        </w:rPr>
        <w:t>to</w:t>
      </w:r>
      <w:r w:rsidR="004E1E53" w:rsidRPr="00ED4C32">
        <w:rPr>
          <w:rFonts w:ascii="Times New Roman" w:hAnsi="Times New Roman" w:cs="Times New Roman"/>
          <w:sz w:val="24"/>
          <w:szCs w:val="24"/>
        </w:rPr>
        <w:t xml:space="preserve"> </w:t>
      </w:r>
      <w:r w:rsidR="00C742D4" w:rsidRPr="00ED4C32">
        <w:rPr>
          <w:rFonts w:ascii="Times New Roman" w:hAnsi="Times New Roman" w:cs="Times New Roman"/>
          <w:sz w:val="24"/>
          <w:szCs w:val="24"/>
        </w:rPr>
        <w:t>He</w:t>
      </w:r>
      <w:r w:rsidR="001F0673" w:rsidRPr="00ED4C32">
        <w:rPr>
          <w:rFonts w:ascii="Times New Roman" w:hAnsi="Times New Roman" w:cs="Times New Roman"/>
          <w:sz w:val="24"/>
          <w:szCs w:val="24"/>
        </w:rPr>
        <w:t>L</w:t>
      </w:r>
      <w:r w:rsidR="00C742D4" w:rsidRPr="00ED4C32">
        <w:rPr>
          <w:rFonts w:ascii="Times New Roman" w:hAnsi="Times New Roman" w:cs="Times New Roman"/>
          <w:sz w:val="24"/>
          <w:szCs w:val="24"/>
        </w:rPr>
        <w:t xml:space="preserve">a and Beas-2B </w:t>
      </w:r>
      <w:r w:rsidR="000D7DC0" w:rsidRPr="00ED4C32">
        <w:rPr>
          <w:rFonts w:ascii="Times New Roman" w:hAnsi="Times New Roman" w:cs="Times New Roman"/>
          <w:sz w:val="24"/>
          <w:szCs w:val="24"/>
        </w:rPr>
        <w:t xml:space="preserve">cells followed by </w:t>
      </w:r>
      <w:r w:rsidRPr="00ED4C32">
        <w:rPr>
          <w:rFonts w:ascii="Times New Roman" w:hAnsi="Times New Roman" w:cs="Times New Roman"/>
          <w:sz w:val="24"/>
          <w:szCs w:val="24"/>
        </w:rPr>
        <w:t>incubat</w:t>
      </w:r>
      <w:r w:rsidR="000D7DC0" w:rsidRPr="00ED4C32">
        <w:rPr>
          <w:rFonts w:ascii="Times New Roman" w:hAnsi="Times New Roman" w:cs="Times New Roman"/>
          <w:sz w:val="24"/>
          <w:szCs w:val="24"/>
        </w:rPr>
        <w:t>ion</w:t>
      </w:r>
      <w:r w:rsidRPr="00ED4C32">
        <w:rPr>
          <w:rFonts w:ascii="Times New Roman" w:hAnsi="Times New Roman" w:cs="Times New Roman"/>
          <w:sz w:val="24"/>
          <w:szCs w:val="24"/>
        </w:rPr>
        <w:t xml:space="preserve"> for 24</w:t>
      </w:r>
      <w:r w:rsidR="004B2E4A">
        <w:rPr>
          <w:rFonts w:ascii="Times New Roman" w:hAnsi="Times New Roman" w:cs="Times New Roman"/>
          <w:sz w:val="24"/>
          <w:szCs w:val="24"/>
        </w:rPr>
        <w:t xml:space="preserve"> </w:t>
      </w:r>
      <w:r w:rsidRPr="00ED4C32">
        <w:rPr>
          <w:rFonts w:ascii="Times New Roman" w:hAnsi="Times New Roman" w:cs="Times New Roman"/>
          <w:sz w:val="24"/>
          <w:szCs w:val="24"/>
        </w:rPr>
        <w:t>h at 37</w:t>
      </w:r>
      <w:r w:rsidR="004B2E4A">
        <w:rPr>
          <w:rFonts w:ascii="Times New Roman" w:hAnsi="Times New Roman" w:cs="Times New Roman"/>
          <w:sz w:val="24"/>
          <w:szCs w:val="24"/>
        </w:rPr>
        <w:t xml:space="preserve"> </w:t>
      </w:r>
      <w:r w:rsidRPr="00ED4C32">
        <w:rPr>
          <w:rFonts w:ascii="Times New Roman" w:hAnsi="Times New Roman" w:cs="Times New Roman"/>
          <w:sz w:val="24"/>
          <w:szCs w:val="24"/>
          <w:vertAlign w:val="superscript"/>
        </w:rPr>
        <w:t>ᵒ</w:t>
      </w:r>
      <w:r w:rsidRPr="00ED4C32">
        <w:rPr>
          <w:rFonts w:ascii="Times New Roman" w:hAnsi="Times New Roman" w:cs="Times New Roman"/>
          <w:sz w:val="24"/>
          <w:szCs w:val="24"/>
        </w:rPr>
        <w:t>C and 5%</w:t>
      </w:r>
      <w:r w:rsidR="004B2E4A">
        <w:rPr>
          <w:rFonts w:ascii="Times New Roman" w:hAnsi="Times New Roman" w:cs="Times New Roman"/>
          <w:sz w:val="24"/>
          <w:szCs w:val="24"/>
        </w:rPr>
        <w:t xml:space="preserve"> </w:t>
      </w:r>
      <w:r w:rsidRPr="00ED4C32">
        <w:rPr>
          <w:rFonts w:ascii="Times New Roman" w:hAnsi="Times New Roman" w:cs="Times New Roman"/>
          <w:sz w:val="24"/>
          <w:szCs w:val="24"/>
        </w:rPr>
        <w:t>CO</w:t>
      </w:r>
      <w:r w:rsidRPr="00ED4C32">
        <w:rPr>
          <w:rFonts w:ascii="Times New Roman" w:hAnsi="Times New Roman" w:cs="Times New Roman"/>
          <w:sz w:val="24"/>
          <w:szCs w:val="24"/>
          <w:vertAlign w:val="subscript"/>
        </w:rPr>
        <w:t>2</w:t>
      </w:r>
      <w:r w:rsidR="00074DBF" w:rsidRPr="00ED4C32">
        <w:rPr>
          <w:rFonts w:ascii="Times New Roman" w:hAnsi="Times New Roman" w:cs="Times New Roman"/>
          <w:sz w:val="24"/>
          <w:szCs w:val="24"/>
        </w:rPr>
        <w:t>. Th</w:t>
      </w:r>
      <w:r w:rsidR="006A6B49" w:rsidRPr="00ED4C32">
        <w:rPr>
          <w:rFonts w:ascii="Times New Roman" w:hAnsi="Times New Roman" w:cs="Times New Roman"/>
          <w:sz w:val="24"/>
          <w:szCs w:val="24"/>
        </w:rPr>
        <w:t>ere</w:t>
      </w:r>
      <w:r w:rsidR="00074DBF" w:rsidRPr="00ED4C32">
        <w:rPr>
          <w:rFonts w:ascii="Times New Roman" w:hAnsi="Times New Roman" w:cs="Times New Roman"/>
          <w:sz w:val="24"/>
          <w:szCs w:val="24"/>
        </w:rPr>
        <w:t>after,</w:t>
      </w:r>
      <w:r w:rsidR="004B2E4A">
        <w:rPr>
          <w:rFonts w:ascii="Times New Roman" w:hAnsi="Times New Roman" w:cs="Times New Roman"/>
          <w:sz w:val="24"/>
          <w:szCs w:val="24"/>
        </w:rPr>
        <w:t xml:space="preserve"> the</w:t>
      </w:r>
      <w:r w:rsidR="00074DBF" w:rsidRPr="00ED4C32">
        <w:rPr>
          <w:rFonts w:ascii="Times New Roman" w:hAnsi="Times New Roman" w:cs="Times New Roman"/>
          <w:sz w:val="24"/>
          <w:szCs w:val="24"/>
        </w:rPr>
        <w:t xml:space="preserve"> </w:t>
      </w:r>
      <w:r w:rsidR="00610520" w:rsidRPr="00ED4C32">
        <w:rPr>
          <w:rFonts w:ascii="Times New Roman" w:hAnsi="Times New Roman" w:cs="Times New Roman"/>
          <w:sz w:val="24"/>
          <w:szCs w:val="24"/>
        </w:rPr>
        <w:t xml:space="preserve">culture </w:t>
      </w:r>
      <w:r w:rsidR="004B2E4A" w:rsidRPr="00ED4C32">
        <w:rPr>
          <w:rFonts w:ascii="Times New Roman" w:hAnsi="Times New Roman" w:cs="Times New Roman"/>
          <w:sz w:val="24"/>
          <w:szCs w:val="24"/>
        </w:rPr>
        <w:t>medi</w:t>
      </w:r>
      <w:r w:rsidR="004B2E4A">
        <w:rPr>
          <w:rFonts w:ascii="Times New Roman" w:hAnsi="Times New Roman" w:cs="Times New Roman"/>
          <w:sz w:val="24"/>
          <w:szCs w:val="24"/>
        </w:rPr>
        <w:t>a</w:t>
      </w:r>
      <w:r w:rsidR="004B2E4A" w:rsidRPr="00ED4C32">
        <w:rPr>
          <w:rFonts w:ascii="Times New Roman" w:hAnsi="Times New Roman" w:cs="Times New Roman"/>
          <w:sz w:val="24"/>
          <w:szCs w:val="24"/>
        </w:rPr>
        <w:t xml:space="preserve"> </w:t>
      </w:r>
      <w:r w:rsidR="00074DBF" w:rsidRPr="00ED4C32">
        <w:rPr>
          <w:rFonts w:ascii="Times New Roman" w:hAnsi="Times New Roman" w:cs="Times New Roman"/>
          <w:sz w:val="24"/>
          <w:szCs w:val="24"/>
        </w:rPr>
        <w:t xml:space="preserve">were </w:t>
      </w:r>
      <w:r w:rsidR="00610520" w:rsidRPr="00ED4C32">
        <w:rPr>
          <w:rFonts w:ascii="Times New Roman" w:hAnsi="Times New Roman" w:cs="Times New Roman"/>
          <w:sz w:val="24"/>
          <w:szCs w:val="24"/>
        </w:rPr>
        <w:t>removed,</w:t>
      </w:r>
      <w:r w:rsidR="00074DBF" w:rsidRPr="00ED4C32">
        <w:rPr>
          <w:rFonts w:ascii="Times New Roman" w:hAnsi="Times New Roman" w:cs="Times New Roman"/>
          <w:sz w:val="24"/>
          <w:szCs w:val="24"/>
        </w:rPr>
        <w:t xml:space="preserve"> and cells were treated with virus solution</w:t>
      </w:r>
      <w:r w:rsidR="007D29D3">
        <w:rPr>
          <w:rFonts w:ascii="Times New Roman" w:hAnsi="Times New Roman" w:cs="Times New Roman"/>
          <w:sz w:val="24"/>
          <w:szCs w:val="24"/>
        </w:rPr>
        <w:t>s</w:t>
      </w:r>
      <w:r w:rsidR="000D7DC0" w:rsidRPr="00ED4C32">
        <w:rPr>
          <w:rFonts w:ascii="Times New Roman" w:hAnsi="Times New Roman" w:cs="Times New Roman"/>
          <w:sz w:val="24"/>
          <w:szCs w:val="24"/>
        </w:rPr>
        <w:t xml:space="preserve"> (1</w:t>
      </w:r>
      <w:r w:rsidR="007D29D3">
        <w:rPr>
          <w:rFonts w:ascii="Times New Roman" w:hAnsi="Times New Roman" w:cs="Times New Roman"/>
          <w:sz w:val="24"/>
          <w:szCs w:val="24"/>
        </w:rPr>
        <w:t xml:space="preserve"> </w:t>
      </w:r>
      <w:r w:rsidR="000D7DC0" w:rsidRPr="00ED4C32">
        <w:rPr>
          <w:rFonts w:ascii="Times New Roman" w:hAnsi="Times New Roman" w:cs="Times New Roman"/>
          <w:sz w:val="24"/>
          <w:szCs w:val="24"/>
        </w:rPr>
        <w:t>ml)</w:t>
      </w:r>
      <w:r w:rsidR="00074DBF" w:rsidRPr="00ED4C32">
        <w:rPr>
          <w:rFonts w:ascii="Times New Roman" w:hAnsi="Times New Roman" w:cs="Times New Roman"/>
          <w:sz w:val="24"/>
          <w:szCs w:val="24"/>
        </w:rPr>
        <w:t xml:space="preserve"> </w:t>
      </w:r>
      <w:r w:rsidR="000D7DC0" w:rsidRPr="00ED4C32">
        <w:rPr>
          <w:rFonts w:ascii="Times New Roman" w:hAnsi="Times New Roman" w:cs="Times New Roman"/>
          <w:sz w:val="24"/>
          <w:szCs w:val="24"/>
        </w:rPr>
        <w:t>of</w:t>
      </w:r>
      <w:r w:rsidR="00C742D4" w:rsidRPr="00ED4C32">
        <w:rPr>
          <w:rFonts w:ascii="Times New Roman" w:hAnsi="Times New Roman" w:cs="Times New Roman"/>
          <w:sz w:val="24"/>
          <w:szCs w:val="24"/>
        </w:rPr>
        <w:t xml:space="preserve"> different</w:t>
      </w:r>
      <w:r w:rsidR="00074DBF" w:rsidRPr="00ED4C32">
        <w:rPr>
          <w:rFonts w:ascii="Times New Roman" w:hAnsi="Times New Roman" w:cs="Times New Roman"/>
          <w:sz w:val="24"/>
          <w:szCs w:val="24"/>
        </w:rPr>
        <w:t xml:space="preserve"> </w:t>
      </w:r>
      <w:r w:rsidR="006A6B49" w:rsidRPr="00ED4C32">
        <w:rPr>
          <w:rFonts w:ascii="Times New Roman" w:hAnsi="Times New Roman" w:cs="Times New Roman"/>
          <w:sz w:val="24"/>
          <w:szCs w:val="24"/>
        </w:rPr>
        <w:t>m</w:t>
      </w:r>
      <w:r w:rsidR="00074DBF" w:rsidRPr="00ED4C32">
        <w:rPr>
          <w:rFonts w:ascii="Times New Roman" w:hAnsi="Times New Roman" w:cs="Times New Roman"/>
          <w:sz w:val="24"/>
          <w:szCs w:val="24"/>
        </w:rPr>
        <w:t xml:space="preserve">ultiplicity of </w:t>
      </w:r>
      <w:r w:rsidR="006A6B49" w:rsidRPr="00ED4C32">
        <w:rPr>
          <w:rFonts w:ascii="Times New Roman" w:hAnsi="Times New Roman" w:cs="Times New Roman"/>
          <w:sz w:val="24"/>
          <w:szCs w:val="24"/>
        </w:rPr>
        <w:t>i</w:t>
      </w:r>
      <w:r w:rsidR="00074DBF" w:rsidRPr="00ED4C32">
        <w:rPr>
          <w:rFonts w:ascii="Times New Roman" w:hAnsi="Times New Roman" w:cs="Times New Roman"/>
          <w:sz w:val="24"/>
          <w:szCs w:val="24"/>
        </w:rPr>
        <w:t>nfection (MOI)</w:t>
      </w:r>
      <w:r w:rsidR="007D29D3">
        <w:rPr>
          <w:rFonts w:ascii="Times New Roman" w:hAnsi="Times New Roman" w:cs="Times New Roman"/>
          <w:sz w:val="24"/>
          <w:szCs w:val="24"/>
        </w:rPr>
        <w:t>:</w:t>
      </w:r>
      <w:r w:rsidR="00C742D4" w:rsidRPr="00ED4C32">
        <w:rPr>
          <w:rFonts w:ascii="Times New Roman" w:hAnsi="Times New Roman" w:cs="Times New Roman"/>
          <w:sz w:val="24"/>
          <w:szCs w:val="24"/>
        </w:rPr>
        <w:t xml:space="preserve"> </w:t>
      </w:r>
      <w:r w:rsidR="00074DBF" w:rsidRPr="00ED4C32">
        <w:rPr>
          <w:rFonts w:ascii="Times New Roman" w:hAnsi="Times New Roman" w:cs="Times New Roman"/>
          <w:sz w:val="24"/>
          <w:szCs w:val="24"/>
        </w:rPr>
        <w:t>0.03, 0.3, 0.5, 0</w:t>
      </w:r>
      <w:r w:rsidR="00237C9B" w:rsidRPr="00ED4C32">
        <w:rPr>
          <w:rFonts w:ascii="Times New Roman" w:hAnsi="Times New Roman" w:cs="Times New Roman"/>
          <w:sz w:val="24"/>
          <w:szCs w:val="24"/>
        </w:rPr>
        <w:t>.</w:t>
      </w:r>
      <w:r w:rsidR="00074DBF" w:rsidRPr="00ED4C32">
        <w:rPr>
          <w:rFonts w:ascii="Times New Roman" w:hAnsi="Times New Roman" w:cs="Times New Roman"/>
          <w:sz w:val="24"/>
          <w:szCs w:val="24"/>
        </w:rPr>
        <w:t xml:space="preserve">7 and 1. </w:t>
      </w:r>
      <w:r w:rsidR="007D29D3">
        <w:rPr>
          <w:rFonts w:ascii="Times New Roman" w:hAnsi="Times New Roman" w:cs="Times New Roman"/>
          <w:sz w:val="24"/>
          <w:szCs w:val="24"/>
        </w:rPr>
        <w:t>The v</w:t>
      </w:r>
      <w:r w:rsidR="007D29D3" w:rsidRPr="00ED4C32">
        <w:rPr>
          <w:rFonts w:ascii="Times New Roman" w:hAnsi="Times New Roman" w:cs="Times New Roman"/>
          <w:sz w:val="24"/>
          <w:szCs w:val="24"/>
        </w:rPr>
        <w:t xml:space="preserve">irus </w:t>
      </w:r>
      <w:r w:rsidR="00610520" w:rsidRPr="00ED4C32">
        <w:rPr>
          <w:rFonts w:ascii="Times New Roman" w:hAnsi="Times New Roman" w:cs="Times New Roman"/>
          <w:sz w:val="24"/>
          <w:szCs w:val="24"/>
        </w:rPr>
        <w:t xml:space="preserve">solution </w:t>
      </w:r>
      <w:r w:rsidR="007D29D3">
        <w:rPr>
          <w:rFonts w:ascii="Times New Roman" w:hAnsi="Times New Roman" w:cs="Times New Roman"/>
          <w:sz w:val="24"/>
          <w:szCs w:val="24"/>
        </w:rPr>
        <w:t>comprised</w:t>
      </w:r>
      <w:r w:rsidR="007D29D3" w:rsidRPr="00ED4C32">
        <w:rPr>
          <w:rFonts w:ascii="Times New Roman" w:hAnsi="Times New Roman" w:cs="Times New Roman"/>
          <w:sz w:val="24"/>
          <w:szCs w:val="24"/>
        </w:rPr>
        <w:t xml:space="preserve"> </w:t>
      </w:r>
      <w:r w:rsidR="000C5E63" w:rsidRPr="00ED4C32">
        <w:rPr>
          <w:rFonts w:ascii="Times New Roman" w:hAnsi="Times New Roman" w:cs="Times New Roman"/>
          <w:sz w:val="24"/>
          <w:szCs w:val="24"/>
        </w:rPr>
        <w:t>RV</w:t>
      </w:r>
      <w:r w:rsidR="00610520" w:rsidRPr="00ED4C32">
        <w:rPr>
          <w:rFonts w:ascii="Times New Roman" w:hAnsi="Times New Roman" w:cs="Times New Roman"/>
          <w:sz w:val="24"/>
          <w:szCs w:val="24"/>
        </w:rPr>
        <w:t xml:space="preserve"> suspended in DMEM or RPMI in presence of FCS </w:t>
      </w:r>
      <w:r w:rsidR="006B4431" w:rsidRPr="00ED4C32">
        <w:rPr>
          <w:rFonts w:ascii="Times New Roman" w:hAnsi="Times New Roman" w:cs="Times New Roman"/>
          <w:sz w:val="24"/>
          <w:szCs w:val="24"/>
        </w:rPr>
        <w:t>(2% v/v)</w:t>
      </w:r>
      <w:r w:rsidR="00EC7C23" w:rsidRPr="00ED4C32">
        <w:rPr>
          <w:rFonts w:ascii="Times New Roman" w:hAnsi="Times New Roman" w:cs="Times New Roman"/>
          <w:sz w:val="24"/>
          <w:szCs w:val="24"/>
        </w:rPr>
        <w:t xml:space="preserve">, penicillin and streptomycin </w:t>
      </w:r>
      <w:r w:rsidR="007D29D3">
        <w:rPr>
          <w:rFonts w:ascii="Times New Roman" w:hAnsi="Times New Roman" w:cs="Times New Roman"/>
          <w:sz w:val="24"/>
          <w:szCs w:val="24"/>
        </w:rPr>
        <w:t xml:space="preserve">solution </w:t>
      </w:r>
      <w:r w:rsidR="00EC7C23" w:rsidRPr="00ED4C32">
        <w:rPr>
          <w:rFonts w:ascii="Times New Roman" w:hAnsi="Times New Roman" w:cs="Times New Roman"/>
          <w:sz w:val="24"/>
          <w:szCs w:val="24"/>
        </w:rPr>
        <w:t>(1%, v/v)</w:t>
      </w:r>
      <w:r w:rsidR="00610520" w:rsidRPr="00ED4C32">
        <w:rPr>
          <w:rFonts w:ascii="Times New Roman" w:hAnsi="Times New Roman" w:cs="Times New Roman"/>
          <w:sz w:val="24"/>
          <w:szCs w:val="24"/>
        </w:rPr>
        <w:t xml:space="preserve">. </w:t>
      </w:r>
      <w:r w:rsidR="000D7DC0" w:rsidRPr="00ED4C32">
        <w:rPr>
          <w:rFonts w:ascii="Times New Roman" w:hAnsi="Times New Roman" w:cs="Times New Roman"/>
          <w:sz w:val="24"/>
          <w:szCs w:val="24"/>
        </w:rPr>
        <w:t xml:space="preserve">Cells were </w:t>
      </w:r>
      <w:r w:rsidR="00C742D4" w:rsidRPr="00ED4C32">
        <w:rPr>
          <w:rFonts w:ascii="Times New Roman" w:hAnsi="Times New Roman" w:cs="Times New Roman"/>
          <w:sz w:val="24"/>
          <w:szCs w:val="24"/>
        </w:rPr>
        <w:t xml:space="preserve">gently </w:t>
      </w:r>
      <w:r w:rsidR="000D7DC0" w:rsidRPr="00ED4C32">
        <w:rPr>
          <w:rFonts w:ascii="Times New Roman" w:hAnsi="Times New Roman" w:cs="Times New Roman"/>
          <w:sz w:val="24"/>
          <w:szCs w:val="24"/>
        </w:rPr>
        <w:t>shaken</w:t>
      </w:r>
      <w:r w:rsidR="00795B18" w:rsidRPr="00ED4C32">
        <w:rPr>
          <w:rFonts w:ascii="Times New Roman" w:hAnsi="Times New Roman" w:cs="Times New Roman"/>
          <w:sz w:val="24"/>
          <w:szCs w:val="24"/>
        </w:rPr>
        <w:t xml:space="preserve"> </w:t>
      </w:r>
      <w:r w:rsidR="000D7DC0" w:rsidRPr="00ED4C32">
        <w:rPr>
          <w:rFonts w:ascii="Times New Roman" w:hAnsi="Times New Roman" w:cs="Times New Roman"/>
          <w:sz w:val="24"/>
          <w:szCs w:val="24"/>
        </w:rPr>
        <w:t>with</w:t>
      </w:r>
      <w:r w:rsidR="00074DBF" w:rsidRPr="00ED4C32">
        <w:rPr>
          <w:rFonts w:ascii="Times New Roman" w:hAnsi="Times New Roman" w:cs="Times New Roman"/>
          <w:sz w:val="24"/>
          <w:szCs w:val="24"/>
        </w:rPr>
        <w:t xml:space="preserve"> virus solution</w:t>
      </w:r>
      <w:r w:rsidR="000D7DC0" w:rsidRPr="00ED4C32">
        <w:rPr>
          <w:rFonts w:ascii="Times New Roman" w:hAnsi="Times New Roman" w:cs="Times New Roman"/>
          <w:sz w:val="24"/>
          <w:szCs w:val="24"/>
        </w:rPr>
        <w:t xml:space="preserve"> </w:t>
      </w:r>
      <w:r w:rsidR="00074DBF" w:rsidRPr="00ED4C32">
        <w:rPr>
          <w:rFonts w:ascii="Times New Roman" w:hAnsi="Times New Roman" w:cs="Times New Roman"/>
          <w:sz w:val="24"/>
          <w:szCs w:val="24"/>
        </w:rPr>
        <w:t>for 1</w:t>
      </w:r>
      <w:r w:rsidR="007D29D3">
        <w:rPr>
          <w:rFonts w:ascii="Times New Roman" w:hAnsi="Times New Roman" w:cs="Times New Roman"/>
          <w:sz w:val="24"/>
          <w:szCs w:val="24"/>
        </w:rPr>
        <w:t xml:space="preserve"> </w:t>
      </w:r>
      <w:r w:rsidR="00074DBF" w:rsidRPr="00ED4C32">
        <w:rPr>
          <w:rFonts w:ascii="Times New Roman" w:hAnsi="Times New Roman" w:cs="Times New Roman"/>
          <w:sz w:val="24"/>
          <w:szCs w:val="24"/>
        </w:rPr>
        <w:t xml:space="preserve">h at </w:t>
      </w:r>
      <w:r w:rsidR="00610520" w:rsidRPr="00ED4C32">
        <w:rPr>
          <w:rFonts w:ascii="Times New Roman" w:hAnsi="Times New Roman" w:cs="Times New Roman"/>
          <w:sz w:val="24"/>
          <w:szCs w:val="24"/>
        </w:rPr>
        <w:t>room temperature</w:t>
      </w:r>
      <w:r w:rsidR="000D7DC0" w:rsidRPr="00ED4C32">
        <w:rPr>
          <w:rFonts w:ascii="Times New Roman" w:hAnsi="Times New Roman" w:cs="Times New Roman"/>
          <w:sz w:val="24"/>
          <w:szCs w:val="24"/>
        </w:rPr>
        <w:t xml:space="preserve"> to allow attachment</w:t>
      </w:r>
      <w:r w:rsidR="007D29D3">
        <w:rPr>
          <w:rFonts w:ascii="Times New Roman" w:hAnsi="Times New Roman" w:cs="Times New Roman"/>
          <w:sz w:val="24"/>
          <w:szCs w:val="24"/>
        </w:rPr>
        <w:t>,</w:t>
      </w:r>
      <w:r w:rsidR="00074DBF" w:rsidRPr="00ED4C32">
        <w:rPr>
          <w:rFonts w:ascii="Times New Roman" w:hAnsi="Times New Roman" w:cs="Times New Roman"/>
          <w:sz w:val="24"/>
          <w:szCs w:val="24"/>
        </w:rPr>
        <w:t xml:space="preserve"> followed by removal of virus solution and addition of </w:t>
      </w:r>
      <w:r w:rsidR="007D29D3">
        <w:rPr>
          <w:rFonts w:ascii="Times New Roman" w:hAnsi="Times New Roman" w:cs="Times New Roman"/>
          <w:sz w:val="24"/>
          <w:szCs w:val="24"/>
        </w:rPr>
        <w:t>fresh</w:t>
      </w:r>
      <w:r w:rsidR="007D29D3" w:rsidRPr="00ED4C32">
        <w:rPr>
          <w:rFonts w:ascii="Times New Roman" w:hAnsi="Times New Roman" w:cs="Times New Roman"/>
          <w:sz w:val="24"/>
          <w:szCs w:val="24"/>
        </w:rPr>
        <w:t xml:space="preserve"> </w:t>
      </w:r>
      <w:r w:rsidR="00EC7C23" w:rsidRPr="00ED4C32">
        <w:rPr>
          <w:rFonts w:ascii="Times New Roman" w:hAnsi="Times New Roman" w:cs="Times New Roman"/>
          <w:sz w:val="24"/>
          <w:szCs w:val="24"/>
        </w:rPr>
        <w:t>culture medium</w:t>
      </w:r>
      <w:r w:rsidR="001F0673" w:rsidRPr="00ED4C32">
        <w:rPr>
          <w:rFonts w:ascii="Times New Roman" w:hAnsi="Times New Roman" w:cs="Times New Roman"/>
          <w:sz w:val="24"/>
          <w:szCs w:val="24"/>
        </w:rPr>
        <w:t xml:space="preserve"> </w:t>
      </w:r>
      <w:r w:rsidR="008A7580">
        <w:rPr>
          <w:rFonts w:ascii="Times New Roman" w:hAnsi="Times New Roman" w:cs="Times New Roman"/>
          <w:sz w:val="24"/>
          <w:szCs w:val="24"/>
        </w:rPr>
        <w:t>[</w:t>
      </w:r>
      <w:r w:rsidR="00EC7C23" w:rsidRPr="00ED4C32">
        <w:rPr>
          <w:rFonts w:ascii="Times New Roman" w:hAnsi="Times New Roman" w:cs="Times New Roman"/>
          <w:sz w:val="24"/>
          <w:szCs w:val="24"/>
        </w:rPr>
        <w:t>1</w:t>
      </w:r>
      <w:r w:rsidR="007D29D3">
        <w:rPr>
          <w:rFonts w:ascii="Times New Roman" w:hAnsi="Times New Roman" w:cs="Times New Roman"/>
          <w:sz w:val="24"/>
          <w:szCs w:val="24"/>
        </w:rPr>
        <w:t xml:space="preserve"> </w:t>
      </w:r>
      <w:r w:rsidR="00EC7C23" w:rsidRPr="00ED4C32">
        <w:rPr>
          <w:rFonts w:ascii="Times New Roman" w:hAnsi="Times New Roman" w:cs="Times New Roman"/>
          <w:sz w:val="24"/>
          <w:szCs w:val="24"/>
        </w:rPr>
        <w:t>ml</w:t>
      </w:r>
      <w:r w:rsidR="007D29D3">
        <w:rPr>
          <w:rFonts w:ascii="Times New Roman" w:hAnsi="Times New Roman" w:cs="Times New Roman"/>
          <w:sz w:val="24"/>
          <w:szCs w:val="24"/>
        </w:rPr>
        <w:t>;</w:t>
      </w:r>
      <w:r w:rsidR="00EC7C23" w:rsidRPr="00ED4C32">
        <w:rPr>
          <w:rFonts w:ascii="Times New Roman" w:hAnsi="Times New Roman" w:cs="Times New Roman"/>
          <w:sz w:val="24"/>
          <w:szCs w:val="24"/>
        </w:rPr>
        <w:t xml:space="preserve"> </w:t>
      </w:r>
      <w:r w:rsidR="00074DBF" w:rsidRPr="00ED4C32">
        <w:rPr>
          <w:rFonts w:ascii="Times New Roman" w:hAnsi="Times New Roman" w:cs="Times New Roman"/>
          <w:sz w:val="24"/>
          <w:szCs w:val="24"/>
        </w:rPr>
        <w:t>DMEM</w:t>
      </w:r>
      <w:r w:rsidR="00EC7C23" w:rsidRPr="00ED4C32">
        <w:rPr>
          <w:rFonts w:ascii="Times New Roman" w:hAnsi="Times New Roman" w:cs="Times New Roman"/>
          <w:sz w:val="24"/>
          <w:szCs w:val="24"/>
        </w:rPr>
        <w:t xml:space="preserve"> or RPMI </w:t>
      </w:r>
      <w:r w:rsidR="007D29D3">
        <w:rPr>
          <w:rFonts w:ascii="Times New Roman" w:hAnsi="Times New Roman" w:cs="Times New Roman"/>
          <w:sz w:val="24"/>
          <w:szCs w:val="24"/>
        </w:rPr>
        <w:t>with</w:t>
      </w:r>
      <w:r w:rsidR="007D29D3" w:rsidRPr="00ED4C32">
        <w:rPr>
          <w:rFonts w:ascii="Times New Roman" w:hAnsi="Times New Roman" w:cs="Times New Roman"/>
          <w:sz w:val="24"/>
          <w:szCs w:val="24"/>
        </w:rPr>
        <w:t xml:space="preserve"> </w:t>
      </w:r>
      <w:r w:rsidR="00334E04" w:rsidRPr="00ED4C32">
        <w:rPr>
          <w:rFonts w:ascii="Times New Roman" w:hAnsi="Times New Roman" w:cs="Times New Roman"/>
          <w:sz w:val="24"/>
          <w:szCs w:val="24"/>
        </w:rPr>
        <w:t>FCS</w:t>
      </w:r>
      <w:r w:rsidR="001F0673" w:rsidRPr="00ED4C32">
        <w:rPr>
          <w:rFonts w:ascii="Times New Roman" w:hAnsi="Times New Roman" w:cs="Times New Roman"/>
          <w:sz w:val="24"/>
          <w:szCs w:val="24"/>
        </w:rPr>
        <w:t xml:space="preserve"> </w:t>
      </w:r>
      <w:r w:rsidR="005F37B5" w:rsidRPr="00ED4C32">
        <w:rPr>
          <w:rFonts w:ascii="Times New Roman" w:hAnsi="Times New Roman" w:cs="Times New Roman"/>
          <w:sz w:val="24"/>
          <w:szCs w:val="24"/>
        </w:rPr>
        <w:t>(</w:t>
      </w:r>
      <w:r w:rsidR="006B4431" w:rsidRPr="00ED4C32">
        <w:rPr>
          <w:rFonts w:ascii="Times New Roman" w:hAnsi="Times New Roman" w:cs="Times New Roman"/>
          <w:sz w:val="24"/>
          <w:szCs w:val="24"/>
        </w:rPr>
        <w:t>2%</w:t>
      </w:r>
      <w:r w:rsidR="007D29D3">
        <w:rPr>
          <w:rFonts w:ascii="Times New Roman" w:hAnsi="Times New Roman" w:cs="Times New Roman"/>
          <w:sz w:val="24"/>
          <w:szCs w:val="24"/>
        </w:rPr>
        <w:t xml:space="preserve"> </w:t>
      </w:r>
      <w:r w:rsidR="006B4431" w:rsidRPr="00ED4C32">
        <w:rPr>
          <w:rFonts w:ascii="Times New Roman" w:hAnsi="Times New Roman" w:cs="Times New Roman"/>
          <w:sz w:val="24"/>
          <w:szCs w:val="24"/>
        </w:rPr>
        <w:t>v/v</w:t>
      </w:r>
      <w:r w:rsidR="00EC7C23" w:rsidRPr="00ED4C32">
        <w:rPr>
          <w:rFonts w:ascii="Times New Roman" w:hAnsi="Times New Roman" w:cs="Times New Roman"/>
          <w:sz w:val="24"/>
          <w:szCs w:val="24"/>
        </w:rPr>
        <w:t>)</w:t>
      </w:r>
      <w:r w:rsidR="007D29D3">
        <w:rPr>
          <w:rFonts w:ascii="Times New Roman" w:hAnsi="Times New Roman" w:cs="Times New Roman"/>
          <w:sz w:val="24"/>
          <w:szCs w:val="24"/>
        </w:rPr>
        <w:t xml:space="preserve"> and</w:t>
      </w:r>
      <w:r w:rsidR="00EC7C23" w:rsidRPr="00ED4C32">
        <w:rPr>
          <w:rFonts w:ascii="Times New Roman" w:hAnsi="Times New Roman" w:cs="Times New Roman"/>
          <w:sz w:val="24"/>
          <w:szCs w:val="24"/>
        </w:rPr>
        <w:t xml:space="preserve"> penicillin</w:t>
      </w:r>
      <w:r w:rsidR="007D29D3">
        <w:rPr>
          <w:rFonts w:ascii="Times New Roman" w:hAnsi="Times New Roman" w:cs="Times New Roman"/>
          <w:sz w:val="24"/>
          <w:szCs w:val="24"/>
        </w:rPr>
        <w:t>/</w:t>
      </w:r>
      <w:r w:rsidR="00EC7C23" w:rsidRPr="00ED4C32">
        <w:rPr>
          <w:rFonts w:ascii="Times New Roman" w:hAnsi="Times New Roman" w:cs="Times New Roman"/>
          <w:sz w:val="24"/>
          <w:szCs w:val="24"/>
        </w:rPr>
        <w:t xml:space="preserve">streptomycin </w:t>
      </w:r>
      <w:r w:rsidR="007D29D3">
        <w:rPr>
          <w:rFonts w:ascii="Times New Roman" w:hAnsi="Times New Roman" w:cs="Times New Roman"/>
          <w:sz w:val="24"/>
          <w:szCs w:val="24"/>
        </w:rPr>
        <w:t xml:space="preserve">solution </w:t>
      </w:r>
      <w:r w:rsidR="00EC7C23" w:rsidRPr="00ED4C32">
        <w:rPr>
          <w:rFonts w:ascii="Times New Roman" w:hAnsi="Times New Roman" w:cs="Times New Roman"/>
          <w:sz w:val="24"/>
          <w:szCs w:val="24"/>
        </w:rPr>
        <w:t>(1%, v/v)</w:t>
      </w:r>
      <w:r w:rsidR="008A7580">
        <w:rPr>
          <w:rFonts w:ascii="Times New Roman" w:hAnsi="Times New Roman" w:cs="Times New Roman"/>
          <w:sz w:val="24"/>
          <w:szCs w:val="24"/>
        </w:rPr>
        <w:t>]</w:t>
      </w:r>
      <w:r w:rsidR="00EC7C23" w:rsidRPr="00ED4C32">
        <w:rPr>
          <w:rFonts w:ascii="Times New Roman" w:hAnsi="Times New Roman" w:cs="Times New Roman"/>
          <w:sz w:val="24"/>
          <w:szCs w:val="24"/>
        </w:rPr>
        <w:t xml:space="preserve"> </w:t>
      </w:r>
      <w:r w:rsidR="00074DBF" w:rsidRPr="00ED4C32">
        <w:rPr>
          <w:rFonts w:ascii="Times New Roman" w:hAnsi="Times New Roman" w:cs="Times New Roman"/>
          <w:sz w:val="24"/>
          <w:szCs w:val="24"/>
        </w:rPr>
        <w:t>to</w:t>
      </w:r>
      <w:r w:rsidR="005F37B5" w:rsidRPr="00ED4C32">
        <w:rPr>
          <w:rFonts w:ascii="Times New Roman" w:hAnsi="Times New Roman" w:cs="Times New Roman"/>
          <w:sz w:val="24"/>
          <w:szCs w:val="24"/>
        </w:rPr>
        <w:t xml:space="preserve"> </w:t>
      </w:r>
      <w:r w:rsidR="007D29D3">
        <w:rPr>
          <w:rFonts w:ascii="Times New Roman" w:hAnsi="Times New Roman" w:cs="Times New Roman"/>
          <w:sz w:val="24"/>
          <w:szCs w:val="24"/>
        </w:rPr>
        <w:t xml:space="preserve">the </w:t>
      </w:r>
      <w:r w:rsidR="00074DBF" w:rsidRPr="00ED4C32">
        <w:rPr>
          <w:rFonts w:ascii="Times New Roman" w:hAnsi="Times New Roman" w:cs="Times New Roman"/>
          <w:sz w:val="24"/>
          <w:szCs w:val="24"/>
        </w:rPr>
        <w:t>HeLa and Beas-2</w:t>
      </w:r>
      <w:r w:rsidR="00610520" w:rsidRPr="00ED4C32">
        <w:rPr>
          <w:rFonts w:ascii="Times New Roman" w:hAnsi="Times New Roman" w:cs="Times New Roman"/>
          <w:sz w:val="24"/>
          <w:szCs w:val="24"/>
        </w:rPr>
        <w:t>B</w:t>
      </w:r>
      <w:r w:rsidR="00074DBF" w:rsidRPr="00ED4C32">
        <w:rPr>
          <w:rFonts w:ascii="Times New Roman" w:hAnsi="Times New Roman" w:cs="Times New Roman"/>
          <w:sz w:val="24"/>
          <w:szCs w:val="24"/>
        </w:rPr>
        <w:t xml:space="preserve"> cells respectively. </w:t>
      </w:r>
      <w:r w:rsidR="000D7DC0" w:rsidRPr="00ED4C32">
        <w:rPr>
          <w:rFonts w:ascii="Times New Roman" w:hAnsi="Times New Roman" w:cs="Times New Roman"/>
          <w:sz w:val="24"/>
          <w:szCs w:val="24"/>
        </w:rPr>
        <w:t>C</w:t>
      </w:r>
      <w:r w:rsidR="00074DBF" w:rsidRPr="00ED4C32">
        <w:rPr>
          <w:rFonts w:ascii="Times New Roman" w:hAnsi="Times New Roman" w:cs="Times New Roman"/>
          <w:sz w:val="24"/>
          <w:szCs w:val="24"/>
        </w:rPr>
        <w:t>ells were incubated at 37</w:t>
      </w:r>
      <w:r w:rsidR="007D29D3">
        <w:rPr>
          <w:rFonts w:ascii="Times New Roman" w:hAnsi="Times New Roman" w:cs="Times New Roman"/>
          <w:sz w:val="24"/>
          <w:szCs w:val="24"/>
        </w:rPr>
        <w:t xml:space="preserve"> </w:t>
      </w:r>
      <w:r w:rsidR="00074DBF" w:rsidRPr="00ED4C32">
        <w:rPr>
          <w:rFonts w:ascii="Times New Roman" w:hAnsi="Times New Roman" w:cs="Times New Roman"/>
          <w:sz w:val="24"/>
          <w:szCs w:val="24"/>
        </w:rPr>
        <w:t>°C and 5% CO</w:t>
      </w:r>
      <w:r w:rsidR="00074DBF" w:rsidRPr="00ED4C32">
        <w:rPr>
          <w:rFonts w:ascii="Times New Roman" w:hAnsi="Times New Roman" w:cs="Times New Roman"/>
          <w:sz w:val="24"/>
          <w:szCs w:val="24"/>
          <w:vertAlign w:val="subscript"/>
        </w:rPr>
        <w:t>2</w:t>
      </w:r>
      <w:r w:rsidR="00074DBF" w:rsidRPr="00ED4C32">
        <w:rPr>
          <w:rFonts w:ascii="Times New Roman" w:hAnsi="Times New Roman" w:cs="Times New Roman"/>
          <w:sz w:val="24"/>
          <w:szCs w:val="24"/>
        </w:rPr>
        <w:t xml:space="preserve"> for 24</w:t>
      </w:r>
      <w:r w:rsidR="007D29D3">
        <w:rPr>
          <w:rFonts w:ascii="Times New Roman" w:hAnsi="Times New Roman" w:cs="Times New Roman"/>
          <w:sz w:val="24"/>
          <w:szCs w:val="24"/>
        </w:rPr>
        <w:t xml:space="preserve"> </w:t>
      </w:r>
      <w:r w:rsidR="00074DBF" w:rsidRPr="00ED4C32">
        <w:rPr>
          <w:rFonts w:ascii="Times New Roman" w:hAnsi="Times New Roman" w:cs="Times New Roman"/>
          <w:sz w:val="24"/>
          <w:szCs w:val="24"/>
        </w:rPr>
        <w:t xml:space="preserve">h. </w:t>
      </w:r>
      <w:r w:rsidR="00043CFF" w:rsidRPr="00AB5125">
        <w:rPr>
          <w:rFonts w:ascii="Times New Roman" w:hAnsi="Times New Roman" w:cs="Times New Roman"/>
          <w:sz w:val="24"/>
          <w:szCs w:val="24"/>
        </w:rPr>
        <w:t xml:space="preserve">This </w:t>
      </w:r>
      <w:r w:rsidR="006A6B49" w:rsidRPr="00AB5125">
        <w:rPr>
          <w:rFonts w:ascii="Times New Roman" w:hAnsi="Times New Roman" w:cs="Times New Roman"/>
          <w:sz w:val="24"/>
          <w:szCs w:val="24"/>
        </w:rPr>
        <w:t xml:space="preserve">was </w:t>
      </w:r>
      <w:r w:rsidR="00043CFF" w:rsidRPr="00AB5125">
        <w:rPr>
          <w:rFonts w:ascii="Times New Roman" w:hAnsi="Times New Roman" w:cs="Times New Roman"/>
          <w:sz w:val="24"/>
          <w:szCs w:val="24"/>
        </w:rPr>
        <w:t>followed by removal of c</w:t>
      </w:r>
      <w:r w:rsidR="00890628" w:rsidRPr="00AB5125">
        <w:rPr>
          <w:rFonts w:ascii="Times New Roman" w:hAnsi="Times New Roman" w:cs="Times New Roman"/>
          <w:sz w:val="24"/>
          <w:szCs w:val="24"/>
        </w:rPr>
        <w:t>ulture medium from all cells and</w:t>
      </w:r>
      <w:r w:rsidR="00043CFF" w:rsidRPr="00AB5125">
        <w:rPr>
          <w:rFonts w:ascii="Times New Roman" w:hAnsi="Times New Roman" w:cs="Times New Roman"/>
          <w:sz w:val="24"/>
          <w:szCs w:val="24"/>
        </w:rPr>
        <w:t xml:space="preserve"> addition of</w:t>
      </w:r>
      <w:r w:rsidR="00890628" w:rsidRPr="00AB5125">
        <w:rPr>
          <w:rFonts w:ascii="Times New Roman" w:hAnsi="Times New Roman" w:cs="Times New Roman"/>
          <w:sz w:val="24"/>
          <w:szCs w:val="24"/>
        </w:rPr>
        <w:t xml:space="preserve"> </w:t>
      </w:r>
      <w:proofErr w:type="spellStart"/>
      <w:r w:rsidR="00890628" w:rsidRPr="00AB5125">
        <w:rPr>
          <w:rFonts w:ascii="Times New Roman" w:hAnsi="Times New Roman" w:cs="Times New Roman"/>
          <w:sz w:val="24"/>
          <w:szCs w:val="24"/>
        </w:rPr>
        <w:t>Alamar</w:t>
      </w:r>
      <w:proofErr w:type="spellEnd"/>
      <w:r w:rsidR="00890628" w:rsidRPr="00AB5125">
        <w:rPr>
          <w:rFonts w:ascii="Times New Roman" w:hAnsi="Times New Roman" w:cs="Times New Roman"/>
          <w:sz w:val="24"/>
          <w:szCs w:val="24"/>
        </w:rPr>
        <w:t xml:space="preserve"> Blue (AB) solution</w:t>
      </w:r>
      <w:r w:rsidR="00E16BFA" w:rsidRPr="00AB5125">
        <w:rPr>
          <w:rFonts w:ascii="Times New Roman" w:hAnsi="Times New Roman" w:cs="Times New Roman"/>
          <w:sz w:val="24"/>
          <w:szCs w:val="24"/>
        </w:rPr>
        <w:t xml:space="preserve"> (1</w:t>
      </w:r>
      <w:r w:rsidR="007D29D3">
        <w:rPr>
          <w:rFonts w:ascii="Times New Roman" w:hAnsi="Times New Roman" w:cs="Times New Roman"/>
          <w:sz w:val="24"/>
          <w:szCs w:val="24"/>
        </w:rPr>
        <w:t xml:space="preserve"> </w:t>
      </w:r>
      <w:r w:rsidR="00E16BFA" w:rsidRPr="00ED4C32">
        <w:rPr>
          <w:rFonts w:ascii="Times New Roman" w:hAnsi="Times New Roman" w:cs="Times New Roman"/>
          <w:sz w:val="24"/>
          <w:szCs w:val="24"/>
        </w:rPr>
        <w:t xml:space="preserve">ml, 36 </w:t>
      </w:r>
      <w:r w:rsidR="00C742D4" w:rsidRPr="00ED4C32">
        <w:rPr>
          <w:rFonts w:ascii="Times New Roman" w:hAnsi="Times New Roman" w:cs="Times New Roman"/>
          <w:sz w:val="24"/>
          <w:szCs w:val="24"/>
        </w:rPr>
        <w:t>µ</w:t>
      </w:r>
      <w:r w:rsidR="00E16BFA" w:rsidRPr="00ED4C32">
        <w:rPr>
          <w:rFonts w:ascii="Times New Roman" w:hAnsi="Times New Roman" w:cs="Times New Roman"/>
          <w:sz w:val="24"/>
          <w:szCs w:val="24"/>
        </w:rPr>
        <w:t>g/ml)</w:t>
      </w:r>
      <w:r w:rsidR="00043CFF" w:rsidRPr="00ED4C32">
        <w:rPr>
          <w:rFonts w:ascii="Times New Roman" w:hAnsi="Times New Roman" w:cs="Times New Roman"/>
          <w:sz w:val="24"/>
          <w:szCs w:val="24"/>
        </w:rPr>
        <w:t xml:space="preserve"> </w:t>
      </w:r>
      <w:r w:rsidR="00E16BFA" w:rsidRPr="00ED4C32">
        <w:rPr>
          <w:rFonts w:ascii="Times New Roman" w:hAnsi="Times New Roman" w:cs="Times New Roman"/>
          <w:sz w:val="24"/>
          <w:szCs w:val="24"/>
        </w:rPr>
        <w:t xml:space="preserve">into each well </w:t>
      </w:r>
      <w:r w:rsidR="00334E04" w:rsidRPr="00ED4C32">
        <w:rPr>
          <w:rFonts w:ascii="Times New Roman" w:hAnsi="Times New Roman" w:cs="Times New Roman"/>
          <w:sz w:val="24"/>
          <w:szCs w:val="24"/>
        </w:rPr>
        <w:t xml:space="preserve">followed by </w:t>
      </w:r>
      <w:r w:rsidR="00890628" w:rsidRPr="00ED4C32">
        <w:rPr>
          <w:rFonts w:ascii="Times New Roman" w:hAnsi="Times New Roman" w:cs="Times New Roman"/>
          <w:sz w:val="24"/>
          <w:szCs w:val="24"/>
        </w:rPr>
        <w:t>incubation</w:t>
      </w:r>
      <w:r w:rsidR="00E16BFA" w:rsidRPr="00ED4C32">
        <w:rPr>
          <w:rFonts w:ascii="Times New Roman" w:hAnsi="Times New Roman" w:cs="Times New Roman"/>
          <w:sz w:val="24"/>
          <w:szCs w:val="24"/>
        </w:rPr>
        <w:t xml:space="preserve"> </w:t>
      </w:r>
      <w:r w:rsidR="007D29D3">
        <w:rPr>
          <w:rFonts w:ascii="Times New Roman" w:hAnsi="Times New Roman" w:cs="Times New Roman"/>
          <w:sz w:val="24"/>
          <w:szCs w:val="24"/>
        </w:rPr>
        <w:t>in the</w:t>
      </w:r>
      <w:r w:rsidR="007D29D3" w:rsidRPr="00ED4C32">
        <w:rPr>
          <w:rFonts w:ascii="Times New Roman" w:hAnsi="Times New Roman" w:cs="Times New Roman"/>
          <w:sz w:val="24"/>
          <w:szCs w:val="24"/>
        </w:rPr>
        <w:t xml:space="preserve"> </w:t>
      </w:r>
      <w:r w:rsidR="00334E04" w:rsidRPr="00ED4C32">
        <w:rPr>
          <w:rFonts w:ascii="Times New Roman" w:hAnsi="Times New Roman" w:cs="Times New Roman"/>
          <w:sz w:val="24"/>
          <w:szCs w:val="24"/>
        </w:rPr>
        <w:t>dark</w:t>
      </w:r>
      <w:r w:rsidR="007D29D3">
        <w:rPr>
          <w:rFonts w:ascii="Times New Roman" w:hAnsi="Times New Roman" w:cs="Times New Roman"/>
          <w:sz w:val="24"/>
          <w:szCs w:val="24"/>
        </w:rPr>
        <w:t xml:space="preserve"> at</w:t>
      </w:r>
      <w:r w:rsidR="00334E04" w:rsidRPr="00ED4C32">
        <w:rPr>
          <w:rFonts w:ascii="Times New Roman" w:hAnsi="Times New Roman" w:cs="Times New Roman"/>
          <w:sz w:val="24"/>
          <w:szCs w:val="24"/>
        </w:rPr>
        <w:t xml:space="preserve"> 37</w:t>
      </w:r>
      <w:r w:rsidR="007D29D3">
        <w:rPr>
          <w:rFonts w:ascii="Times New Roman" w:hAnsi="Times New Roman" w:cs="Times New Roman"/>
          <w:sz w:val="24"/>
          <w:szCs w:val="24"/>
        </w:rPr>
        <w:t xml:space="preserve"> </w:t>
      </w:r>
      <w:r w:rsidR="008A7580" w:rsidRPr="00ED4C32">
        <w:rPr>
          <w:rFonts w:ascii="Times New Roman" w:hAnsi="Times New Roman" w:cs="Times New Roman"/>
          <w:sz w:val="24"/>
          <w:szCs w:val="24"/>
          <w:vertAlign w:val="superscript"/>
        </w:rPr>
        <w:t>ᵒ</w:t>
      </w:r>
      <w:r w:rsidR="008A7580" w:rsidRPr="00ED4C32">
        <w:rPr>
          <w:rFonts w:ascii="Times New Roman" w:hAnsi="Times New Roman" w:cs="Times New Roman"/>
          <w:sz w:val="24"/>
          <w:szCs w:val="24"/>
        </w:rPr>
        <w:t xml:space="preserve">C </w:t>
      </w:r>
      <w:r w:rsidR="00334E04" w:rsidRPr="00ED4C32">
        <w:rPr>
          <w:rFonts w:ascii="Times New Roman" w:hAnsi="Times New Roman" w:cs="Times New Roman"/>
          <w:sz w:val="24"/>
          <w:szCs w:val="24"/>
        </w:rPr>
        <w:t xml:space="preserve">and </w:t>
      </w:r>
      <w:r w:rsidR="00334E04" w:rsidRPr="00ED4C32">
        <w:rPr>
          <w:rFonts w:ascii="Times New Roman" w:hAnsi="Times New Roman" w:cs="Times New Roman"/>
          <w:sz w:val="24"/>
          <w:szCs w:val="24"/>
        </w:rPr>
        <w:lastRenderedPageBreak/>
        <w:t>5%</w:t>
      </w:r>
      <w:r w:rsidR="007D29D3">
        <w:rPr>
          <w:rFonts w:ascii="Times New Roman" w:hAnsi="Times New Roman" w:cs="Times New Roman"/>
          <w:sz w:val="24"/>
          <w:szCs w:val="24"/>
        </w:rPr>
        <w:t xml:space="preserve"> </w:t>
      </w:r>
      <w:r w:rsidR="00334E04" w:rsidRPr="00ED4C32">
        <w:rPr>
          <w:rFonts w:ascii="Times New Roman" w:hAnsi="Times New Roman" w:cs="Times New Roman"/>
          <w:sz w:val="24"/>
          <w:szCs w:val="24"/>
        </w:rPr>
        <w:t>CO</w:t>
      </w:r>
      <w:r w:rsidR="00334E04" w:rsidRPr="00ED4C32">
        <w:rPr>
          <w:rFonts w:ascii="Times New Roman" w:hAnsi="Times New Roman" w:cs="Times New Roman"/>
          <w:sz w:val="24"/>
          <w:szCs w:val="24"/>
          <w:vertAlign w:val="subscript"/>
        </w:rPr>
        <w:t xml:space="preserve">2 </w:t>
      </w:r>
      <w:r w:rsidR="00890628" w:rsidRPr="00ED4C32">
        <w:rPr>
          <w:rFonts w:ascii="Times New Roman" w:hAnsi="Times New Roman" w:cs="Times New Roman"/>
          <w:sz w:val="24"/>
          <w:szCs w:val="24"/>
        </w:rPr>
        <w:t>for 6</w:t>
      </w:r>
      <w:r w:rsidR="007D29D3">
        <w:rPr>
          <w:rFonts w:ascii="Times New Roman" w:hAnsi="Times New Roman" w:cs="Times New Roman"/>
          <w:sz w:val="24"/>
          <w:szCs w:val="24"/>
        </w:rPr>
        <w:t xml:space="preserve"> </w:t>
      </w:r>
      <w:r w:rsidR="00890628" w:rsidRPr="00ED4C32">
        <w:rPr>
          <w:rFonts w:ascii="Times New Roman" w:hAnsi="Times New Roman" w:cs="Times New Roman"/>
          <w:sz w:val="24"/>
          <w:szCs w:val="24"/>
        </w:rPr>
        <w:t xml:space="preserve">h to determine the cells viability. </w:t>
      </w:r>
      <w:r w:rsidR="00610520" w:rsidRPr="00ED4C32">
        <w:rPr>
          <w:rFonts w:ascii="Times New Roman" w:hAnsi="Times New Roman" w:cs="Times New Roman"/>
          <w:sz w:val="24"/>
          <w:szCs w:val="24"/>
        </w:rPr>
        <w:t>AB</w:t>
      </w:r>
      <w:r w:rsidR="00890628" w:rsidRPr="00ED4C32">
        <w:rPr>
          <w:rFonts w:ascii="Times New Roman" w:hAnsi="Times New Roman" w:cs="Times New Roman"/>
          <w:sz w:val="24"/>
          <w:szCs w:val="24"/>
        </w:rPr>
        <w:t xml:space="preserve"> </w:t>
      </w:r>
      <w:r w:rsidR="0059770C" w:rsidRPr="00ED4C32">
        <w:rPr>
          <w:rFonts w:ascii="Times New Roman" w:hAnsi="Times New Roman" w:cs="Times New Roman"/>
          <w:sz w:val="24"/>
          <w:szCs w:val="24"/>
        </w:rPr>
        <w:t>solution (36</w:t>
      </w:r>
      <w:r w:rsidR="007D29D3">
        <w:rPr>
          <w:rFonts w:ascii="Times New Roman" w:hAnsi="Times New Roman" w:cs="Times New Roman"/>
          <w:sz w:val="24"/>
          <w:szCs w:val="24"/>
        </w:rPr>
        <w:t xml:space="preserve"> </w:t>
      </w:r>
      <w:r w:rsidR="00C742D4" w:rsidRPr="00ED4C32">
        <w:rPr>
          <w:rFonts w:ascii="Times New Roman" w:hAnsi="Times New Roman" w:cs="Times New Roman"/>
          <w:sz w:val="24"/>
          <w:szCs w:val="24"/>
        </w:rPr>
        <w:t>µ</w:t>
      </w:r>
      <w:r w:rsidR="0059770C" w:rsidRPr="00ED4C32">
        <w:rPr>
          <w:rFonts w:ascii="Times New Roman" w:hAnsi="Times New Roman" w:cs="Times New Roman"/>
          <w:sz w:val="24"/>
          <w:szCs w:val="24"/>
        </w:rPr>
        <w:t>g/ml)</w:t>
      </w:r>
      <w:r w:rsidR="005F37B5" w:rsidRPr="00ED4C32">
        <w:rPr>
          <w:rFonts w:ascii="Times New Roman" w:hAnsi="Times New Roman" w:cs="Times New Roman"/>
          <w:sz w:val="24"/>
          <w:szCs w:val="24"/>
        </w:rPr>
        <w:t xml:space="preserve"> was</w:t>
      </w:r>
      <w:r w:rsidR="0059770C" w:rsidRPr="00ED4C32">
        <w:rPr>
          <w:rFonts w:ascii="Times New Roman" w:hAnsi="Times New Roman" w:cs="Times New Roman"/>
          <w:sz w:val="24"/>
          <w:szCs w:val="24"/>
        </w:rPr>
        <w:t xml:space="preserve"> prepared </w:t>
      </w:r>
      <w:r w:rsidR="005F37B5" w:rsidRPr="00ED4C32">
        <w:rPr>
          <w:rFonts w:ascii="Times New Roman" w:hAnsi="Times New Roman" w:cs="Times New Roman"/>
          <w:sz w:val="24"/>
          <w:szCs w:val="24"/>
        </w:rPr>
        <w:t xml:space="preserve">by dissolving AB in </w:t>
      </w:r>
      <w:r w:rsidR="0059770C" w:rsidRPr="00ED4C32">
        <w:rPr>
          <w:rFonts w:ascii="Times New Roman" w:hAnsi="Times New Roman" w:cs="Times New Roman"/>
          <w:sz w:val="24"/>
          <w:szCs w:val="24"/>
        </w:rPr>
        <w:t xml:space="preserve">DMEM or RPMI </w:t>
      </w:r>
      <w:r w:rsidR="005F37B5" w:rsidRPr="00ED4C32">
        <w:rPr>
          <w:rFonts w:ascii="Times New Roman" w:hAnsi="Times New Roman" w:cs="Times New Roman"/>
          <w:sz w:val="24"/>
          <w:szCs w:val="24"/>
        </w:rPr>
        <w:t>contain</w:t>
      </w:r>
      <w:r w:rsidR="007D29D3">
        <w:rPr>
          <w:rFonts w:ascii="Times New Roman" w:hAnsi="Times New Roman" w:cs="Times New Roman"/>
          <w:sz w:val="24"/>
          <w:szCs w:val="24"/>
        </w:rPr>
        <w:t>ing</w:t>
      </w:r>
      <w:r w:rsidR="005F37B5" w:rsidRPr="00ED4C32">
        <w:rPr>
          <w:rFonts w:ascii="Times New Roman" w:hAnsi="Times New Roman" w:cs="Times New Roman"/>
          <w:sz w:val="24"/>
          <w:szCs w:val="24"/>
        </w:rPr>
        <w:t xml:space="preserve"> </w:t>
      </w:r>
      <w:r w:rsidR="0059770C" w:rsidRPr="00ED4C32">
        <w:rPr>
          <w:rFonts w:ascii="Times New Roman" w:hAnsi="Times New Roman" w:cs="Times New Roman"/>
          <w:sz w:val="24"/>
          <w:szCs w:val="24"/>
        </w:rPr>
        <w:t>FCS</w:t>
      </w:r>
      <w:r w:rsidR="001F0673" w:rsidRPr="00ED4C32">
        <w:rPr>
          <w:rFonts w:ascii="Times New Roman" w:hAnsi="Times New Roman" w:cs="Times New Roman"/>
          <w:sz w:val="24"/>
          <w:szCs w:val="24"/>
        </w:rPr>
        <w:t xml:space="preserve"> </w:t>
      </w:r>
      <w:r w:rsidR="005F37B5" w:rsidRPr="00ED4C32">
        <w:rPr>
          <w:rFonts w:ascii="Times New Roman" w:hAnsi="Times New Roman" w:cs="Times New Roman"/>
          <w:sz w:val="24"/>
          <w:szCs w:val="24"/>
        </w:rPr>
        <w:t>(</w:t>
      </w:r>
      <w:r w:rsidR="006B4431" w:rsidRPr="00ED4C32">
        <w:rPr>
          <w:rFonts w:ascii="Times New Roman" w:hAnsi="Times New Roman" w:cs="Times New Roman"/>
          <w:sz w:val="24"/>
          <w:szCs w:val="24"/>
        </w:rPr>
        <w:t>2%</w:t>
      </w:r>
      <w:r w:rsidR="007D29D3">
        <w:rPr>
          <w:rFonts w:ascii="Times New Roman" w:hAnsi="Times New Roman" w:cs="Times New Roman"/>
          <w:sz w:val="24"/>
          <w:szCs w:val="24"/>
        </w:rPr>
        <w:t xml:space="preserve"> </w:t>
      </w:r>
      <w:r w:rsidR="006B4431" w:rsidRPr="00ED4C32">
        <w:rPr>
          <w:rFonts w:ascii="Times New Roman" w:hAnsi="Times New Roman" w:cs="Times New Roman"/>
          <w:sz w:val="24"/>
          <w:szCs w:val="24"/>
        </w:rPr>
        <w:t>v/v</w:t>
      </w:r>
      <w:r w:rsidR="0059770C" w:rsidRPr="00ED4C32">
        <w:rPr>
          <w:rFonts w:ascii="Times New Roman" w:hAnsi="Times New Roman" w:cs="Times New Roman"/>
          <w:sz w:val="24"/>
          <w:szCs w:val="24"/>
        </w:rPr>
        <w:t>)</w:t>
      </w:r>
      <w:r w:rsidR="007D29D3">
        <w:rPr>
          <w:rFonts w:ascii="Times New Roman" w:hAnsi="Times New Roman" w:cs="Times New Roman"/>
          <w:sz w:val="24"/>
          <w:szCs w:val="24"/>
        </w:rPr>
        <w:t xml:space="preserve"> and </w:t>
      </w:r>
      <w:r w:rsidR="00EC7C23" w:rsidRPr="00ED4C32">
        <w:rPr>
          <w:rFonts w:ascii="Times New Roman" w:hAnsi="Times New Roman" w:cs="Times New Roman"/>
          <w:sz w:val="24"/>
          <w:szCs w:val="24"/>
        </w:rPr>
        <w:t>penicillin</w:t>
      </w:r>
      <w:r w:rsidR="007D29D3">
        <w:rPr>
          <w:rFonts w:ascii="Times New Roman" w:hAnsi="Times New Roman" w:cs="Times New Roman"/>
          <w:sz w:val="24"/>
          <w:szCs w:val="24"/>
        </w:rPr>
        <w:t>/</w:t>
      </w:r>
      <w:r w:rsidR="00EC7C23" w:rsidRPr="00ED4C32">
        <w:rPr>
          <w:rFonts w:ascii="Times New Roman" w:hAnsi="Times New Roman" w:cs="Times New Roman"/>
          <w:sz w:val="24"/>
          <w:szCs w:val="24"/>
        </w:rPr>
        <w:t xml:space="preserve">streptomycin </w:t>
      </w:r>
      <w:r w:rsidR="007D29D3">
        <w:rPr>
          <w:rFonts w:ascii="Times New Roman" w:hAnsi="Times New Roman" w:cs="Times New Roman"/>
          <w:sz w:val="24"/>
          <w:szCs w:val="24"/>
        </w:rPr>
        <w:t xml:space="preserve">solution </w:t>
      </w:r>
      <w:r w:rsidR="00EC7C23" w:rsidRPr="00ED4C32">
        <w:rPr>
          <w:rFonts w:ascii="Times New Roman" w:hAnsi="Times New Roman" w:cs="Times New Roman"/>
          <w:sz w:val="24"/>
          <w:szCs w:val="24"/>
        </w:rPr>
        <w:t>(1% v/v)</w:t>
      </w:r>
      <w:r w:rsidR="00610520" w:rsidRPr="00ED4C32">
        <w:rPr>
          <w:rFonts w:ascii="Times New Roman" w:hAnsi="Times New Roman" w:cs="Times New Roman"/>
          <w:sz w:val="24"/>
          <w:szCs w:val="24"/>
        </w:rPr>
        <w:t xml:space="preserve"> </w:t>
      </w:r>
      <w:r w:rsidR="005F37B5" w:rsidRPr="00ED4C32">
        <w:rPr>
          <w:rFonts w:ascii="Times New Roman" w:hAnsi="Times New Roman" w:cs="Times New Roman"/>
          <w:sz w:val="24"/>
          <w:szCs w:val="24"/>
        </w:rPr>
        <w:t>for</w:t>
      </w:r>
      <w:r w:rsidR="00043CFF" w:rsidRPr="00ED4C32">
        <w:rPr>
          <w:rFonts w:ascii="Times New Roman" w:hAnsi="Times New Roman" w:cs="Times New Roman"/>
          <w:sz w:val="24"/>
          <w:szCs w:val="24"/>
        </w:rPr>
        <w:t xml:space="preserve"> </w:t>
      </w:r>
      <w:r w:rsidR="00610520" w:rsidRPr="00ED4C32">
        <w:rPr>
          <w:rFonts w:ascii="Times New Roman" w:hAnsi="Times New Roman" w:cs="Times New Roman"/>
          <w:sz w:val="24"/>
          <w:szCs w:val="24"/>
        </w:rPr>
        <w:t>HeLa cells and Beas2B cells respectively</w:t>
      </w:r>
      <w:r w:rsidR="0059770C" w:rsidRPr="00ED4C32">
        <w:rPr>
          <w:rFonts w:ascii="Times New Roman" w:hAnsi="Times New Roman" w:cs="Times New Roman"/>
          <w:sz w:val="24"/>
          <w:szCs w:val="24"/>
        </w:rPr>
        <w:t xml:space="preserve">. The fluorescence was measured at excitation and emission wavelengths </w:t>
      </w:r>
      <w:r w:rsidR="007D29D3">
        <w:rPr>
          <w:rFonts w:ascii="Times New Roman" w:hAnsi="Times New Roman" w:cs="Times New Roman"/>
          <w:sz w:val="24"/>
          <w:szCs w:val="24"/>
        </w:rPr>
        <w:t xml:space="preserve">of </w:t>
      </w:r>
      <w:r w:rsidR="0059770C" w:rsidRPr="00ED4C32">
        <w:rPr>
          <w:rFonts w:ascii="Times New Roman" w:hAnsi="Times New Roman" w:cs="Times New Roman"/>
          <w:sz w:val="24"/>
          <w:szCs w:val="24"/>
        </w:rPr>
        <w:t>540 and 595 nm respectively using</w:t>
      </w:r>
      <w:r w:rsidR="007D29D3">
        <w:rPr>
          <w:rFonts w:ascii="Times New Roman" w:hAnsi="Times New Roman" w:cs="Times New Roman"/>
          <w:sz w:val="24"/>
          <w:szCs w:val="24"/>
        </w:rPr>
        <w:t xml:space="preserve"> a</w:t>
      </w:r>
      <w:r w:rsidR="0059770C" w:rsidRPr="00ED4C32">
        <w:rPr>
          <w:rFonts w:ascii="Times New Roman" w:hAnsi="Times New Roman" w:cs="Times New Roman"/>
          <w:sz w:val="24"/>
          <w:szCs w:val="24"/>
        </w:rPr>
        <w:t xml:space="preserve"> </w:t>
      </w:r>
      <w:proofErr w:type="spellStart"/>
      <w:r w:rsidR="00C20696" w:rsidRPr="00ED4C32">
        <w:rPr>
          <w:rFonts w:ascii="Times New Roman" w:hAnsi="Times New Roman" w:cs="Times New Roman"/>
          <w:sz w:val="24"/>
          <w:szCs w:val="24"/>
        </w:rPr>
        <w:t>FLUOstar</w:t>
      </w:r>
      <w:proofErr w:type="spellEnd"/>
      <w:r w:rsidR="00C20696" w:rsidRPr="00ED4C32">
        <w:rPr>
          <w:rFonts w:ascii="Times New Roman" w:hAnsi="Times New Roman" w:cs="Times New Roman"/>
          <w:sz w:val="24"/>
          <w:szCs w:val="24"/>
        </w:rPr>
        <w:t xml:space="preserve"> Omega multi-mode microplate reader (BMG Labtech)</w:t>
      </w:r>
      <w:r w:rsidR="0059770C" w:rsidRPr="00ED4C32">
        <w:rPr>
          <w:rFonts w:ascii="Times New Roman" w:hAnsi="Times New Roman" w:cs="Times New Roman"/>
          <w:sz w:val="24"/>
          <w:szCs w:val="24"/>
        </w:rPr>
        <w:t xml:space="preserve">. Negative </w:t>
      </w:r>
      <w:r w:rsidR="007D29D3">
        <w:rPr>
          <w:rFonts w:ascii="Times New Roman" w:hAnsi="Times New Roman" w:cs="Times New Roman"/>
          <w:sz w:val="24"/>
          <w:szCs w:val="24"/>
        </w:rPr>
        <w:t>(</w:t>
      </w:r>
      <w:r w:rsidR="007D29D3" w:rsidRPr="00ED4C32">
        <w:rPr>
          <w:rFonts w:ascii="Times New Roman" w:hAnsi="Times New Roman" w:cs="Times New Roman"/>
          <w:sz w:val="24"/>
          <w:szCs w:val="24"/>
        </w:rPr>
        <w:t xml:space="preserve">AB solution </w:t>
      </w:r>
      <w:r w:rsidR="007D29D3">
        <w:rPr>
          <w:rFonts w:ascii="Times New Roman" w:hAnsi="Times New Roman" w:cs="Times New Roman"/>
          <w:sz w:val="24"/>
          <w:szCs w:val="24"/>
        </w:rPr>
        <w:t>without</w:t>
      </w:r>
      <w:r w:rsidR="007D29D3" w:rsidRPr="00ED4C32">
        <w:rPr>
          <w:rFonts w:ascii="Times New Roman" w:hAnsi="Times New Roman" w:cs="Times New Roman"/>
          <w:sz w:val="24"/>
          <w:szCs w:val="24"/>
        </w:rPr>
        <w:t xml:space="preserve"> cells</w:t>
      </w:r>
      <w:r w:rsidR="007D29D3">
        <w:rPr>
          <w:rFonts w:ascii="Times New Roman" w:hAnsi="Times New Roman" w:cs="Times New Roman"/>
          <w:sz w:val="24"/>
          <w:szCs w:val="24"/>
        </w:rPr>
        <w:t>)</w:t>
      </w:r>
      <w:r w:rsidR="007D29D3" w:rsidRPr="00ED4C32">
        <w:rPr>
          <w:rFonts w:ascii="Times New Roman" w:hAnsi="Times New Roman" w:cs="Times New Roman"/>
          <w:sz w:val="24"/>
          <w:szCs w:val="24"/>
        </w:rPr>
        <w:t xml:space="preserve"> </w:t>
      </w:r>
      <w:r w:rsidR="0059770C" w:rsidRPr="00ED4C32">
        <w:rPr>
          <w:rFonts w:ascii="Times New Roman" w:hAnsi="Times New Roman" w:cs="Times New Roman"/>
          <w:sz w:val="24"/>
          <w:szCs w:val="24"/>
        </w:rPr>
        <w:t xml:space="preserve">and positive </w:t>
      </w:r>
      <w:r w:rsidR="007D29D3">
        <w:rPr>
          <w:rFonts w:ascii="Times New Roman" w:hAnsi="Times New Roman" w:cs="Times New Roman"/>
          <w:sz w:val="24"/>
          <w:szCs w:val="24"/>
        </w:rPr>
        <w:t>(</w:t>
      </w:r>
      <w:r w:rsidR="007D29D3" w:rsidRPr="00ED4C32">
        <w:rPr>
          <w:rFonts w:ascii="Times New Roman" w:hAnsi="Times New Roman" w:cs="Times New Roman"/>
          <w:sz w:val="24"/>
          <w:szCs w:val="24"/>
        </w:rPr>
        <w:t>AB solution autoclaved for 15 min</w:t>
      </w:r>
      <w:r w:rsidR="007D29D3">
        <w:rPr>
          <w:rFonts w:ascii="Times New Roman" w:hAnsi="Times New Roman" w:cs="Times New Roman"/>
          <w:sz w:val="24"/>
          <w:szCs w:val="24"/>
        </w:rPr>
        <w:t xml:space="preserve">) </w:t>
      </w:r>
      <w:r w:rsidR="0059770C" w:rsidRPr="00ED4C32">
        <w:rPr>
          <w:rFonts w:ascii="Times New Roman" w:hAnsi="Times New Roman" w:cs="Times New Roman"/>
          <w:sz w:val="24"/>
          <w:szCs w:val="24"/>
        </w:rPr>
        <w:t xml:space="preserve">controls were also included in the plate. </w:t>
      </w:r>
      <w:r w:rsidR="00DA30E7">
        <w:rPr>
          <w:rFonts w:ascii="Times New Roman" w:hAnsi="Times New Roman" w:cs="Times New Roman"/>
          <w:sz w:val="24"/>
          <w:szCs w:val="24"/>
        </w:rPr>
        <w:t>Two independent experiments were performed where each sample was prepared in triplicate</w:t>
      </w:r>
      <w:r w:rsidR="00297819">
        <w:rPr>
          <w:rFonts w:ascii="Times New Roman" w:hAnsi="Times New Roman" w:cs="Times New Roman"/>
          <w:sz w:val="24"/>
          <w:szCs w:val="24"/>
        </w:rPr>
        <w:t xml:space="preserve">. </w:t>
      </w:r>
    </w:p>
    <w:p w14:paraId="3ED7F198" w14:textId="77777777" w:rsidR="00E16744" w:rsidRPr="00ED4C32" w:rsidRDefault="00E16744" w:rsidP="00F1166B">
      <w:pPr>
        <w:autoSpaceDE w:val="0"/>
        <w:autoSpaceDN w:val="0"/>
        <w:adjustRightInd w:val="0"/>
        <w:spacing w:after="0" w:line="480" w:lineRule="auto"/>
        <w:jc w:val="both"/>
        <w:rPr>
          <w:rFonts w:ascii="Times New Roman" w:hAnsi="Times New Roman" w:cs="Times New Roman"/>
          <w:sz w:val="20"/>
          <w:szCs w:val="20"/>
        </w:rPr>
      </w:pPr>
    </w:p>
    <w:p w14:paraId="0D5611A3" w14:textId="7E35FD1C" w:rsidR="00164041" w:rsidRPr="00ED4C32" w:rsidRDefault="00164041" w:rsidP="00F1166B">
      <w:pPr>
        <w:autoSpaceDE w:val="0"/>
        <w:autoSpaceDN w:val="0"/>
        <w:adjustRightInd w:val="0"/>
        <w:spacing w:after="0" w:line="480" w:lineRule="auto"/>
        <w:jc w:val="both"/>
        <w:rPr>
          <w:rFonts w:ascii="Times New Roman" w:hAnsi="Times New Roman" w:cs="Times New Roman"/>
          <w:b/>
          <w:bCs/>
          <w:sz w:val="24"/>
          <w:szCs w:val="24"/>
        </w:rPr>
      </w:pPr>
      <w:r w:rsidRPr="00ED4C32">
        <w:rPr>
          <w:rFonts w:ascii="Times New Roman" w:hAnsi="Times New Roman" w:cs="Times New Roman"/>
          <w:b/>
          <w:bCs/>
          <w:sz w:val="24"/>
          <w:szCs w:val="24"/>
        </w:rPr>
        <w:t xml:space="preserve">2.2.5. </w:t>
      </w:r>
      <w:r w:rsidR="00DA30E7" w:rsidRPr="00ED4C32">
        <w:rPr>
          <w:rFonts w:ascii="Times New Roman" w:hAnsi="Times New Roman" w:cs="Times New Roman"/>
          <w:b/>
          <w:bCs/>
          <w:sz w:val="24"/>
          <w:szCs w:val="24"/>
        </w:rPr>
        <w:t>R</w:t>
      </w:r>
      <w:r w:rsidR="00DA30E7">
        <w:rPr>
          <w:rFonts w:ascii="Times New Roman" w:hAnsi="Times New Roman" w:cs="Times New Roman"/>
          <w:b/>
          <w:bCs/>
          <w:sz w:val="24"/>
          <w:szCs w:val="24"/>
        </w:rPr>
        <w:t>V</w:t>
      </w:r>
      <w:r w:rsidR="00DA30E7" w:rsidRPr="00ED4C32">
        <w:rPr>
          <w:rFonts w:ascii="Times New Roman" w:hAnsi="Times New Roman" w:cs="Times New Roman"/>
          <w:b/>
          <w:bCs/>
          <w:sz w:val="24"/>
          <w:szCs w:val="24"/>
        </w:rPr>
        <w:t xml:space="preserve"> PCR</w:t>
      </w:r>
      <w:r w:rsidR="00DA30E7">
        <w:rPr>
          <w:rFonts w:ascii="Times New Roman" w:hAnsi="Times New Roman" w:cs="Times New Roman"/>
          <w:b/>
          <w:bCs/>
          <w:sz w:val="24"/>
          <w:szCs w:val="24"/>
        </w:rPr>
        <w:t xml:space="preserve"> to determine infection</w:t>
      </w:r>
      <w:r w:rsidR="00084205">
        <w:rPr>
          <w:rFonts w:ascii="Times New Roman" w:hAnsi="Times New Roman" w:cs="Times New Roman"/>
          <w:b/>
          <w:bCs/>
          <w:sz w:val="24"/>
          <w:szCs w:val="24"/>
        </w:rPr>
        <w:t>:</w:t>
      </w:r>
      <w:r w:rsidRPr="00ED4C32">
        <w:rPr>
          <w:rFonts w:ascii="Times New Roman" w:hAnsi="Times New Roman" w:cs="Times New Roman"/>
          <w:b/>
          <w:bCs/>
          <w:sz w:val="24"/>
          <w:szCs w:val="24"/>
        </w:rPr>
        <w:t xml:space="preserve"> </w:t>
      </w:r>
    </w:p>
    <w:p w14:paraId="787AB361" w14:textId="783C2842" w:rsidR="00551992" w:rsidRPr="00ED4C32" w:rsidRDefault="00B45ECB"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HeLa </w:t>
      </w:r>
      <w:r w:rsidR="007D29D3">
        <w:rPr>
          <w:rFonts w:ascii="Times New Roman" w:hAnsi="Times New Roman" w:cs="Times New Roman"/>
          <w:sz w:val="24"/>
          <w:szCs w:val="24"/>
        </w:rPr>
        <w:t>c</w:t>
      </w:r>
      <w:r w:rsidR="007D29D3" w:rsidRPr="00ED4C32">
        <w:rPr>
          <w:rFonts w:ascii="Times New Roman" w:hAnsi="Times New Roman" w:cs="Times New Roman"/>
          <w:sz w:val="24"/>
          <w:szCs w:val="24"/>
        </w:rPr>
        <w:t xml:space="preserve">ells </w:t>
      </w:r>
      <w:r w:rsidR="00AA76AE" w:rsidRPr="00ED4C32">
        <w:rPr>
          <w:rFonts w:ascii="Times New Roman" w:hAnsi="Times New Roman" w:cs="Times New Roman"/>
          <w:sz w:val="24"/>
          <w:szCs w:val="24"/>
        </w:rPr>
        <w:t>infected with RV</w:t>
      </w:r>
      <w:r w:rsidR="00D755FE" w:rsidRPr="00ED4C32">
        <w:rPr>
          <w:rFonts w:ascii="Times New Roman" w:hAnsi="Times New Roman" w:cs="Times New Roman"/>
          <w:sz w:val="24"/>
          <w:szCs w:val="24"/>
        </w:rPr>
        <w:t>-A16 at MOI 0.5</w:t>
      </w:r>
      <w:r w:rsidR="00AA76AE" w:rsidRPr="00ED4C32">
        <w:rPr>
          <w:rFonts w:ascii="Times New Roman" w:hAnsi="Times New Roman" w:cs="Times New Roman"/>
          <w:sz w:val="24"/>
          <w:szCs w:val="24"/>
        </w:rPr>
        <w:t xml:space="preserve"> </w:t>
      </w:r>
      <w:r w:rsidR="00551992" w:rsidRPr="00ED4C32">
        <w:rPr>
          <w:rFonts w:ascii="Times New Roman" w:hAnsi="Times New Roman" w:cs="Times New Roman"/>
          <w:sz w:val="24"/>
          <w:szCs w:val="24"/>
        </w:rPr>
        <w:t>were placed in a humidified 37</w:t>
      </w:r>
      <w:r w:rsidR="00297819">
        <w:rPr>
          <w:rFonts w:ascii="Times New Roman" w:hAnsi="Times New Roman" w:cs="Times New Roman"/>
          <w:sz w:val="24"/>
          <w:szCs w:val="24"/>
        </w:rPr>
        <w:t xml:space="preserve"> </w:t>
      </w:r>
      <w:r w:rsidR="00297819" w:rsidRPr="00ED4C32">
        <w:rPr>
          <w:rFonts w:ascii="Times New Roman" w:hAnsi="Times New Roman" w:cs="Times New Roman"/>
          <w:sz w:val="24"/>
          <w:szCs w:val="24"/>
          <w:vertAlign w:val="superscript"/>
        </w:rPr>
        <w:t>ᵒ</w:t>
      </w:r>
      <w:r w:rsidR="00297819" w:rsidRPr="00ED4C32">
        <w:rPr>
          <w:rFonts w:ascii="Times New Roman" w:hAnsi="Times New Roman" w:cs="Times New Roman"/>
          <w:sz w:val="24"/>
          <w:szCs w:val="24"/>
        </w:rPr>
        <w:t xml:space="preserve">C </w:t>
      </w:r>
      <w:r w:rsidR="00551992" w:rsidRPr="00ED4C32">
        <w:rPr>
          <w:rFonts w:ascii="Times New Roman" w:hAnsi="Times New Roman" w:cs="Times New Roman"/>
          <w:sz w:val="24"/>
          <w:szCs w:val="24"/>
        </w:rPr>
        <w:t xml:space="preserve">incubator </w:t>
      </w:r>
      <w:r w:rsidR="007D29D3">
        <w:rPr>
          <w:rFonts w:ascii="Times New Roman" w:hAnsi="Times New Roman" w:cs="Times New Roman"/>
          <w:sz w:val="24"/>
          <w:szCs w:val="24"/>
        </w:rPr>
        <w:t>at</w:t>
      </w:r>
      <w:r w:rsidR="007D29D3" w:rsidRPr="00ED4C32">
        <w:rPr>
          <w:rFonts w:ascii="Times New Roman" w:hAnsi="Times New Roman" w:cs="Times New Roman"/>
          <w:sz w:val="24"/>
          <w:szCs w:val="24"/>
        </w:rPr>
        <w:t xml:space="preserve"> </w:t>
      </w:r>
      <w:r w:rsidR="00551992" w:rsidRPr="00ED4C32">
        <w:rPr>
          <w:rFonts w:ascii="Times New Roman" w:hAnsi="Times New Roman" w:cs="Times New Roman"/>
          <w:sz w:val="24"/>
          <w:szCs w:val="24"/>
        </w:rPr>
        <w:t>5% CO</w:t>
      </w:r>
      <w:r w:rsidR="00551992" w:rsidRPr="00ED4C32">
        <w:rPr>
          <w:rFonts w:ascii="Times New Roman" w:hAnsi="Times New Roman" w:cs="Times New Roman"/>
          <w:sz w:val="24"/>
          <w:szCs w:val="24"/>
          <w:vertAlign w:val="subscript"/>
        </w:rPr>
        <w:t>2</w:t>
      </w:r>
      <w:r w:rsidR="00551992" w:rsidRPr="00ED4C32">
        <w:rPr>
          <w:rFonts w:ascii="Times New Roman" w:hAnsi="Times New Roman" w:cs="Times New Roman"/>
          <w:sz w:val="24"/>
          <w:szCs w:val="24"/>
        </w:rPr>
        <w:t xml:space="preserve"> and were lysed with RLT buffer (Qiagen) after 2, 4, 8, 24 and 48</w:t>
      </w:r>
      <w:r w:rsidR="007D29D3">
        <w:rPr>
          <w:rFonts w:ascii="Times New Roman" w:hAnsi="Times New Roman" w:cs="Times New Roman"/>
          <w:sz w:val="24"/>
          <w:szCs w:val="24"/>
        </w:rPr>
        <w:t xml:space="preserve"> </w:t>
      </w:r>
      <w:r w:rsidR="00551992" w:rsidRPr="00ED4C32">
        <w:rPr>
          <w:rFonts w:ascii="Times New Roman" w:hAnsi="Times New Roman" w:cs="Times New Roman"/>
          <w:sz w:val="24"/>
          <w:szCs w:val="24"/>
        </w:rPr>
        <w:t xml:space="preserve">h </w:t>
      </w:r>
      <w:r w:rsidR="007D29D3">
        <w:rPr>
          <w:rFonts w:ascii="Times New Roman" w:hAnsi="Times New Roman" w:cs="Times New Roman"/>
          <w:sz w:val="24"/>
          <w:szCs w:val="24"/>
        </w:rPr>
        <w:t xml:space="preserve">of </w:t>
      </w:r>
      <w:r w:rsidR="00551992" w:rsidRPr="00ED4C32">
        <w:rPr>
          <w:rFonts w:ascii="Times New Roman" w:hAnsi="Times New Roman" w:cs="Times New Roman"/>
          <w:sz w:val="24"/>
          <w:szCs w:val="24"/>
        </w:rPr>
        <w:t>incubation. RNA was extracted from</w:t>
      </w:r>
      <w:r w:rsidR="00746015" w:rsidRPr="00ED4C32">
        <w:rPr>
          <w:rFonts w:ascii="Times New Roman" w:hAnsi="Times New Roman" w:cs="Times New Roman"/>
          <w:sz w:val="24"/>
          <w:szCs w:val="24"/>
        </w:rPr>
        <w:t xml:space="preserve"> </w:t>
      </w:r>
      <w:r w:rsidR="00551992" w:rsidRPr="00ED4C32">
        <w:rPr>
          <w:rFonts w:ascii="Times New Roman" w:hAnsi="Times New Roman" w:cs="Times New Roman"/>
          <w:sz w:val="24"/>
          <w:szCs w:val="24"/>
        </w:rPr>
        <w:t xml:space="preserve">cells using the RNeasy Mini Kit (Qiagen) following the manufacturer’s protocol. Purified RNA samples were reverse transcribed using </w:t>
      </w:r>
      <w:r w:rsidR="007D29D3">
        <w:rPr>
          <w:rFonts w:ascii="Times New Roman" w:hAnsi="Times New Roman" w:cs="Times New Roman"/>
          <w:sz w:val="24"/>
          <w:szCs w:val="24"/>
        </w:rPr>
        <w:t xml:space="preserve">a </w:t>
      </w:r>
      <w:proofErr w:type="spellStart"/>
      <w:r w:rsidR="007D29D3" w:rsidRPr="00ED4C32">
        <w:rPr>
          <w:rFonts w:ascii="Times New Roman" w:hAnsi="Times New Roman" w:cs="Times New Roman"/>
          <w:sz w:val="24"/>
          <w:szCs w:val="24"/>
        </w:rPr>
        <w:t>RevertAid</w:t>
      </w:r>
      <w:proofErr w:type="spellEnd"/>
      <w:r w:rsidR="007D29D3" w:rsidRPr="00ED4C32">
        <w:rPr>
          <w:rFonts w:ascii="Times New Roman" w:hAnsi="Times New Roman" w:cs="Times New Roman"/>
          <w:sz w:val="24"/>
          <w:szCs w:val="24"/>
        </w:rPr>
        <w:t xml:space="preserve"> </w:t>
      </w:r>
      <w:r w:rsidR="00551992" w:rsidRPr="00ED4C32">
        <w:rPr>
          <w:rFonts w:ascii="Times New Roman" w:hAnsi="Times New Roman" w:cs="Times New Roman"/>
          <w:sz w:val="24"/>
          <w:szCs w:val="24"/>
        </w:rPr>
        <w:t xml:space="preserve">reverse transcriptase </w:t>
      </w:r>
      <w:r w:rsidR="007D29D3">
        <w:rPr>
          <w:rFonts w:ascii="Times New Roman" w:hAnsi="Times New Roman" w:cs="Times New Roman"/>
          <w:sz w:val="24"/>
          <w:szCs w:val="24"/>
        </w:rPr>
        <w:t xml:space="preserve">and </w:t>
      </w:r>
      <w:r w:rsidR="005073CC" w:rsidRPr="00ED4C32">
        <w:rPr>
          <w:rFonts w:ascii="Times New Roman" w:hAnsi="Times New Roman" w:cs="Times New Roman"/>
          <w:sz w:val="24"/>
          <w:szCs w:val="24"/>
        </w:rPr>
        <w:t>first strand cDNA synthesis kit</w:t>
      </w:r>
      <w:r w:rsidR="007D29D3">
        <w:rPr>
          <w:rFonts w:ascii="Times New Roman" w:hAnsi="Times New Roman" w:cs="Times New Roman"/>
          <w:sz w:val="24"/>
          <w:szCs w:val="24"/>
        </w:rPr>
        <w:t xml:space="preserve"> </w:t>
      </w:r>
      <w:r w:rsidR="00551992" w:rsidRPr="00ED4C32">
        <w:rPr>
          <w:rFonts w:ascii="Times New Roman" w:hAnsi="Times New Roman" w:cs="Times New Roman"/>
          <w:sz w:val="24"/>
          <w:szCs w:val="24"/>
        </w:rPr>
        <w:t xml:space="preserve">(Fisher </w:t>
      </w:r>
      <w:r w:rsidR="00084205">
        <w:rPr>
          <w:rFonts w:ascii="Times New Roman" w:hAnsi="Times New Roman" w:cs="Times New Roman"/>
          <w:sz w:val="24"/>
          <w:szCs w:val="24"/>
        </w:rPr>
        <w:t>S</w:t>
      </w:r>
      <w:r w:rsidR="00084205" w:rsidRPr="00ED4C32">
        <w:rPr>
          <w:rFonts w:ascii="Times New Roman" w:hAnsi="Times New Roman" w:cs="Times New Roman"/>
          <w:sz w:val="24"/>
          <w:szCs w:val="24"/>
        </w:rPr>
        <w:t>cientific</w:t>
      </w:r>
      <w:r w:rsidR="00551992" w:rsidRPr="00ED4C32">
        <w:rPr>
          <w:rFonts w:ascii="Times New Roman" w:hAnsi="Times New Roman" w:cs="Times New Roman"/>
          <w:sz w:val="24"/>
          <w:szCs w:val="24"/>
        </w:rPr>
        <w:t xml:space="preserve">) following the manufacturer’s instructions. For random hexamer primed synthesis, </w:t>
      </w:r>
      <w:r w:rsidR="007D29D3">
        <w:rPr>
          <w:rFonts w:ascii="Times New Roman" w:hAnsi="Times New Roman" w:cs="Times New Roman"/>
          <w:sz w:val="24"/>
          <w:szCs w:val="24"/>
        </w:rPr>
        <w:t xml:space="preserve">the </w:t>
      </w:r>
      <w:r w:rsidR="00551992" w:rsidRPr="00ED4C32">
        <w:rPr>
          <w:rFonts w:ascii="Times New Roman" w:hAnsi="Times New Roman" w:cs="Times New Roman"/>
          <w:sz w:val="24"/>
          <w:szCs w:val="24"/>
        </w:rPr>
        <w:t>reaction mix was incubated for 5</w:t>
      </w:r>
      <w:r w:rsidR="007D29D3">
        <w:rPr>
          <w:rFonts w:ascii="Times New Roman" w:hAnsi="Times New Roman" w:cs="Times New Roman"/>
          <w:sz w:val="24"/>
          <w:szCs w:val="24"/>
        </w:rPr>
        <w:t xml:space="preserve"> </w:t>
      </w:r>
      <w:r w:rsidR="00551992" w:rsidRPr="00ED4C32">
        <w:rPr>
          <w:rFonts w:ascii="Times New Roman" w:hAnsi="Times New Roman" w:cs="Times New Roman"/>
          <w:sz w:val="24"/>
          <w:szCs w:val="24"/>
        </w:rPr>
        <w:t>min at 25</w:t>
      </w:r>
      <w:r w:rsidR="007D29D3">
        <w:rPr>
          <w:rFonts w:ascii="Times New Roman" w:hAnsi="Times New Roman" w:cs="Times New Roman"/>
          <w:sz w:val="24"/>
          <w:szCs w:val="24"/>
        </w:rPr>
        <w:t xml:space="preserve"> </w:t>
      </w:r>
      <w:r w:rsidR="00297819" w:rsidRPr="00ED4C32">
        <w:rPr>
          <w:rFonts w:ascii="Times New Roman" w:hAnsi="Times New Roman" w:cs="Times New Roman"/>
          <w:sz w:val="24"/>
          <w:szCs w:val="24"/>
          <w:vertAlign w:val="superscript"/>
        </w:rPr>
        <w:t>ᵒ</w:t>
      </w:r>
      <w:r w:rsidR="00297819" w:rsidRPr="00ED4C32">
        <w:rPr>
          <w:rFonts w:ascii="Times New Roman" w:hAnsi="Times New Roman" w:cs="Times New Roman"/>
          <w:sz w:val="24"/>
          <w:szCs w:val="24"/>
        </w:rPr>
        <w:t>C</w:t>
      </w:r>
      <w:r w:rsidR="00551992" w:rsidRPr="00ED4C32">
        <w:rPr>
          <w:rFonts w:ascii="Times New Roman" w:hAnsi="Times New Roman" w:cs="Times New Roman"/>
          <w:sz w:val="24"/>
          <w:szCs w:val="24"/>
        </w:rPr>
        <w:t xml:space="preserve"> followed by 60</w:t>
      </w:r>
      <w:r w:rsidR="007D29D3">
        <w:rPr>
          <w:rFonts w:ascii="Times New Roman" w:hAnsi="Times New Roman" w:cs="Times New Roman"/>
          <w:sz w:val="24"/>
          <w:szCs w:val="24"/>
        </w:rPr>
        <w:t xml:space="preserve"> </w:t>
      </w:r>
      <w:r w:rsidR="00551992" w:rsidRPr="00ED4C32">
        <w:rPr>
          <w:rFonts w:ascii="Times New Roman" w:hAnsi="Times New Roman" w:cs="Times New Roman"/>
          <w:sz w:val="24"/>
          <w:szCs w:val="24"/>
        </w:rPr>
        <w:t>min at 42</w:t>
      </w:r>
      <w:r w:rsidR="007D29D3">
        <w:rPr>
          <w:rFonts w:ascii="Times New Roman" w:hAnsi="Times New Roman" w:cs="Times New Roman"/>
          <w:sz w:val="24"/>
          <w:szCs w:val="24"/>
        </w:rPr>
        <w:t xml:space="preserve"> </w:t>
      </w:r>
      <w:r w:rsidR="00297819" w:rsidRPr="00ED4C32">
        <w:rPr>
          <w:rFonts w:ascii="Times New Roman" w:hAnsi="Times New Roman" w:cs="Times New Roman"/>
          <w:sz w:val="24"/>
          <w:szCs w:val="24"/>
          <w:vertAlign w:val="superscript"/>
        </w:rPr>
        <w:t>ᵒ</w:t>
      </w:r>
      <w:r w:rsidR="00297819" w:rsidRPr="00ED4C32">
        <w:rPr>
          <w:rFonts w:ascii="Times New Roman" w:hAnsi="Times New Roman" w:cs="Times New Roman"/>
          <w:sz w:val="24"/>
          <w:szCs w:val="24"/>
        </w:rPr>
        <w:t>C</w:t>
      </w:r>
      <w:r w:rsidR="00551992" w:rsidRPr="00ED4C32">
        <w:rPr>
          <w:rFonts w:ascii="Times New Roman" w:hAnsi="Times New Roman" w:cs="Times New Roman"/>
          <w:sz w:val="24"/>
          <w:szCs w:val="24"/>
        </w:rPr>
        <w:t>, and for Oligo</w:t>
      </w:r>
      <w:r w:rsidR="00C80AE2">
        <w:rPr>
          <w:rFonts w:ascii="Times New Roman" w:hAnsi="Times New Roman" w:cs="Times New Roman"/>
          <w:sz w:val="24"/>
          <w:szCs w:val="24"/>
        </w:rPr>
        <w:t xml:space="preserve"> </w:t>
      </w:r>
      <w:r w:rsidR="00551992" w:rsidRPr="00ED4C32">
        <w:rPr>
          <w:rFonts w:ascii="Times New Roman" w:hAnsi="Times New Roman" w:cs="Times New Roman"/>
          <w:sz w:val="24"/>
          <w:szCs w:val="24"/>
        </w:rPr>
        <w:t xml:space="preserve">(Dt)18 </w:t>
      </w:r>
      <w:r w:rsidR="007D29D3">
        <w:rPr>
          <w:rFonts w:ascii="Times New Roman" w:hAnsi="Times New Roman" w:cs="Times New Roman"/>
          <w:sz w:val="24"/>
          <w:szCs w:val="24"/>
        </w:rPr>
        <w:t xml:space="preserve">the </w:t>
      </w:r>
      <w:r w:rsidR="00551992" w:rsidRPr="00ED4C32">
        <w:rPr>
          <w:rFonts w:ascii="Times New Roman" w:hAnsi="Times New Roman" w:cs="Times New Roman"/>
          <w:sz w:val="24"/>
          <w:szCs w:val="24"/>
        </w:rPr>
        <w:t>synthesis reaction mix was incubated for 60</w:t>
      </w:r>
      <w:r w:rsidR="007D29D3">
        <w:rPr>
          <w:rFonts w:ascii="Times New Roman" w:hAnsi="Times New Roman" w:cs="Times New Roman"/>
          <w:sz w:val="24"/>
          <w:szCs w:val="24"/>
        </w:rPr>
        <w:t xml:space="preserve"> </w:t>
      </w:r>
      <w:r w:rsidR="00551992" w:rsidRPr="00ED4C32">
        <w:rPr>
          <w:rFonts w:ascii="Times New Roman" w:hAnsi="Times New Roman" w:cs="Times New Roman"/>
          <w:sz w:val="24"/>
          <w:szCs w:val="24"/>
        </w:rPr>
        <w:t>min at 42</w:t>
      </w:r>
      <w:r w:rsidR="007D29D3">
        <w:rPr>
          <w:rFonts w:ascii="Times New Roman" w:hAnsi="Times New Roman" w:cs="Times New Roman"/>
          <w:sz w:val="24"/>
          <w:szCs w:val="24"/>
        </w:rPr>
        <w:t xml:space="preserve"> </w:t>
      </w:r>
      <w:r w:rsidR="00551992" w:rsidRPr="00ED4C32">
        <w:rPr>
          <w:rFonts w:ascii="Times New Roman" w:hAnsi="Times New Roman" w:cs="Times New Roman"/>
          <w:sz w:val="24"/>
          <w:szCs w:val="24"/>
          <w:vertAlign w:val="superscript"/>
        </w:rPr>
        <w:t>0</w:t>
      </w:r>
      <w:r w:rsidR="00551992" w:rsidRPr="00ED4C32">
        <w:rPr>
          <w:rFonts w:ascii="Times New Roman" w:hAnsi="Times New Roman" w:cs="Times New Roman"/>
          <w:sz w:val="24"/>
          <w:szCs w:val="24"/>
        </w:rPr>
        <w:t>C</w:t>
      </w:r>
      <w:r w:rsidR="007D29D3">
        <w:rPr>
          <w:rFonts w:ascii="Times New Roman" w:hAnsi="Times New Roman" w:cs="Times New Roman"/>
          <w:sz w:val="24"/>
          <w:szCs w:val="24"/>
        </w:rPr>
        <w:t>.</w:t>
      </w:r>
    </w:p>
    <w:p w14:paraId="089DD2F7" w14:textId="0A4F8D5D" w:rsidR="00845070" w:rsidRDefault="00551992" w:rsidP="00F1166B">
      <w:pPr>
        <w:autoSpaceDE w:val="0"/>
        <w:autoSpaceDN w:val="0"/>
        <w:adjustRightInd w:val="0"/>
        <w:spacing w:after="0" w:line="480" w:lineRule="auto"/>
        <w:jc w:val="both"/>
        <w:rPr>
          <w:rFonts w:ascii="Times New Roman" w:hAnsi="Times New Roman" w:cs="Times New Roman"/>
          <w:sz w:val="24"/>
          <w:szCs w:val="24"/>
        </w:rPr>
      </w:pPr>
      <w:r w:rsidRPr="00201615">
        <w:rPr>
          <w:rFonts w:ascii="Times New Roman" w:hAnsi="Times New Roman" w:cs="Times New Roman"/>
          <w:sz w:val="24"/>
          <w:szCs w:val="24"/>
        </w:rPr>
        <w:t>1</w:t>
      </w:r>
      <w:r w:rsidR="0034131C" w:rsidRPr="00201615">
        <w:rPr>
          <w:rFonts w:ascii="Symbol" w:hAnsi="Symbol" w:cs="Times New Roman"/>
          <w:sz w:val="24"/>
          <w:szCs w:val="24"/>
        </w:rPr>
        <w:t></w:t>
      </w:r>
      <w:r w:rsidRPr="00201615">
        <w:rPr>
          <w:rFonts w:ascii="Times New Roman" w:hAnsi="Times New Roman" w:cs="Times New Roman"/>
          <w:sz w:val="24"/>
          <w:szCs w:val="24"/>
        </w:rPr>
        <w:t>l of cDNA was added to a reaction mix of 49</w:t>
      </w:r>
      <w:r w:rsidR="00F541C9">
        <w:rPr>
          <w:rFonts w:ascii="Times New Roman" w:hAnsi="Times New Roman" w:cs="Times New Roman"/>
          <w:sz w:val="24"/>
          <w:szCs w:val="24"/>
        </w:rPr>
        <w:t xml:space="preserve"> </w:t>
      </w:r>
      <w:r w:rsidRPr="00ED4C32">
        <w:rPr>
          <w:rFonts w:ascii="Times New Roman" w:hAnsi="Times New Roman" w:cs="Times New Roman"/>
          <w:sz w:val="24"/>
          <w:szCs w:val="24"/>
        </w:rPr>
        <w:t>µl contain</w:t>
      </w:r>
      <w:r w:rsidR="005073CC" w:rsidRPr="00ED4C32">
        <w:rPr>
          <w:rFonts w:ascii="Times New Roman" w:hAnsi="Times New Roman" w:cs="Times New Roman"/>
          <w:sz w:val="24"/>
          <w:szCs w:val="24"/>
        </w:rPr>
        <w:t>ing</w:t>
      </w:r>
      <w:r w:rsidRPr="00ED4C32">
        <w:rPr>
          <w:rFonts w:ascii="Times New Roman" w:hAnsi="Times New Roman" w:cs="Times New Roman"/>
          <w:sz w:val="24"/>
          <w:szCs w:val="24"/>
        </w:rPr>
        <w:t xml:space="preserve"> PCR buffer, forward and reverse primers</w:t>
      </w:r>
      <w:r w:rsidR="0034131C" w:rsidRPr="0034131C">
        <w:rPr>
          <w:rFonts w:ascii="Times New Roman" w:hAnsi="Times New Roman" w:cs="Times New Roman"/>
          <w:sz w:val="24"/>
          <w:szCs w:val="24"/>
        </w:rPr>
        <w:t xml:space="preserve"> </w:t>
      </w:r>
      <w:r w:rsidR="0034131C">
        <w:rPr>
          <w:rFonts w:ascii="Times New Roman" w:hAnsi="Times New Roman" w:cs="Times New Roman"/>
          <w:sz w:val="24"/>
          <w:szCs w:val="24"/>
        </w:rPr>
        <w:t>(</w:t>
      </w:r>
      <w:r w:rsidR="0034131C" w:rsidRPr="00ED4C32">
        <w:rPr>
          <w:rFonts w:ascii="Times New Roman" w:hAnsi="Times New Roman" w:cs="Times New Roman"/>
          <w:sz w:val="24"/>
          <w:szCs w:val="24"/>
        </w:rPr>
        <w:t>RV-A16 primers were</w:t>
      </w:r>
      <w:r w:rsidR="0034131C">
        <w:rPr>
          <w:rFonts w:ascii="Times New Roman" w:hAnsi="Times New Roman" w:cs="Times New Roman"/>
          <w:sz w:val="24"/>
          <w:szCs w:val="24"/>
        </w:rPr>
        <w:t>:</w:t>
      </w:r>
      <w:r w:rsidR="0034131C" w:rsidRPr="00ED4C32">
        <w:rPr>
          <w:rFonts w:ascii="Times New Roman" w:hAnsi="Times New Roman" w:cs="Times New Roman"/>
          <w:sz w:val="24"/>
          <w:szCs w:val="24"/>
        </w:rPr>
        <w:t xml:space="preserve">  </w:t>
      </w:r>
      <w:r w:rsidR="0034131C">
        <w:rPr>
          <w:rFonts w:ascii="Times New Roman" w:hAnsi="Times New Roman" w:cs="Times New Roman"/>
          <w:sz w:val="24"/>
          <w:szCs w:val="24"/>
        </w:rPr>
        <w:t>f</w:t>
      </w:r>
      <w:r w:rsidR="0034131C" w:rsidRPr="00ED4C32">
        <w:rPr>
          <w:rFonts w:ascii="Times New Roman" w:hAnsi="Times New Roman" w:cs="Times New Roman"/>
          <w:sz w:val="24"/>
          <w:szCs w:val="24"/>
        </w:rPr>
        <w:t>orward: TATAAAGCTTTCCAAAGGTTGGTCGTG</w:t>
      </w:r>
      <w:r w:rsidR="0034131C">
        <w:rPr>
          <w:rFonts w:ascii="Times New Roman" w:hAnsi="Times New Roman" w:cs="Times New Roman"/>
          <w:sz w:val="24"/>
          <w:szCs w:val="24"/>
        </w:rPr>
        <w:t>; r</w:t>
      </w:r>
      <w:r w:rsidR="0034131C" w:rsidRPr="00ED4C32">
        <w:rPr>
          <w:rFonts w:ascii="Times New Roman" w:hAnsi="Times New Roman" w:cs="Times New Roman"/>
          <w:sz w:val="24"/>
          <w:szCs w:val="24"/>
        </w:rPr>
        <w:t>everse: TATACTCGAGCTAAGCTAACTGGTGTTC3’</w:t>
      </w:r>
      <w:r w:rsidR="0034131C">
        <w:rPr>
          <w:rFonts w:ascii="Times New Roman" w:hAnsi="Times New Roman" w:cs="Times New Roman"/>
          <w:sz w:val="24"/>
          <w:szCs w:val="24"/>
        </w:rPr>
        <w:t>)</w:t>
      </w:r>
      <w:r w:rsidRPr="00ED4C32">
        <w:rPr>
          <w:rFonts w:ascii="Times New Roman" w:hAnsi="Times New Roman" w:cs="Times New Roman"/>
          <w:sz w:val="24"/>
          <w:szCs w:val="24"/>
        </w:rPr>
        <w:t xml:space="preserve">, </w:t>
      </w:r>
      <w:r w:rsidR="00DA30E7">
        <w:rPr>
          <w:rFonts w:ascii="Times New Roman" w:hAnsi="Times New Roman" w:cs="Times New Roman"/>
          <w:sz w:val="24"/>
          <w:szCs w:val="24"/>
        </w:rPr>
        <w:t>de</w:t>
      </w:r>
      <w:r w:rsidRPr="00ED4C32">
        <w:rPr>
          <w:rFonts w:ascii="Times New Roman" w:hAnsi="Times New Roman" w:cs="Times New Roman"/>
          <w:sz w:val="24"/>
          <w:szCs w:val="24"/>
        </w:rPr>
        <w:t>oxynucleotide</w:t>
      </w:r>
      <w:r w:rsidR="00E84804"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triphosphates </w:t>
      </w:r>
      <w:r w:rsidR="005073CC" w:rsidRPr="00ED4C32">
        <w:rPr>
          <w:rFonts w:ascii="Times New Roman" w:hAnsi="Times New Roman" w:cs="Times New Roman"/>
          <w:sz w:val="24"/>
          <w:szCs w:val="24"/>
        </w:rPr>
        <w:t>d</w:t>
      </w:r>
      <w:r w:rsidRPr="00ED4C32">
        <w:rPr>
          <w:rFonts w:ascii="Times New Roman" w:hAnsi="Times New Roman" w:cs="Times New Roman"/>
          <w:sz w:val="24"/>
          <w:szCs w:val="24"/>
        </w:rPr>
        <w:t>NTP</w:t>
      </w:r>
      <w:r w:rsidR="005073CC" w:rsidRPr="00ED4C32">
        <w:rPr>
          <w:rFonts w:ascii="Times New Roman" w:hAnsi="Times New Roman" w:cs="Times New Roman"/>
          <w:sz w:val="24"/>
          <w:szCs w:val="24"/>
        </w:rPr>
        <w:t>s</w:t>
      </w:r>
      <w:r w:rsidRPr="00ED4C32">
        <w:rPr>
          <w:rFonts w:ascii="Times New Roman" w:hAnsi="Times New Roman" w:cs="Times New Roman"/>
          <w:sz w:val="24"/>
          <w:szCs w:val="24"/>
        </w:rPr>
        <w:t xml:space="preserve"> and </w:t>
      </w:r>
      <w:proofErr w:type="spellStart"/>
      <w:r w:rsidRPr="00ED4C32">
        <w:rPr>
          <w:rFonts w:ascii="Times New Roman" w:hAnsi="Times New Roman" w:cs="Times New Roman"/>
          <w:sz w:val="24"/>
          <w:szCs w:val="24"/>
        </w:rPr>
        <w:t>Taq</w:t>
      </w:r>
      <w:proofErr w:type="spellEnd"/>
      <w:r w:rsidRPr="00ED4C32">
        <w:rPr>
          <w:rFonts w:ascii="Times New Roman" w:hAnsi="Times New Roman" w:cs="Times New Roman"/>
          <w:sz w:val="24"/>
          <w:szCs w:val="24"/>
        </w:rPr>
        <w:t xml:space="preserve"> polymerase </w:t>
      </w:r>
      <w:r w:rsidR="005073CC" w:rsidRPr="00ED4C32">
        <w:rPr>
          <w:rFonts w:ascii="Times New Roman" w:hAnsi="Times New Roman" w:cs="Times New Roman"/>
          <w:sz w:val="24"/>
          <w:szCs w:val="24"/>
        </w:rPr>
        <w:t>(</w:t>
      </w:r>
      <w:r w:rsidRPr="00ED4C32">
        <w:rPr>
          <w:rFonts w:ascii="Times New Roman" w:hAnsi="Times New Roman" w:cs="Times New Roman"/>
          <w:sz w:val="24"/>
          <w:szCs w:val="24"/>
        </w:rPr>
        <w:t xml:space="preserve">Fisher </w:t>
      </w:r>
      <w:r w:rsidR="00084205">
        <w:rPr>
          <w:rFonts w:ascii="Times New Roman" w:hAnsi="Times New Roman" w:cs="Times New Roman"/>
          <w:sz w:val="24"/>
          <w:szCs w:val="24"/>
        </w:rPr>
        <w:t>S</w:t>
      </w:r>
      <w:r w:rsidR="00084205" w:rsidRPr="00ED4C32">
        <w:rPr>
          <w:rFonts w:ascii="Times New Roman" w:hAnsi="Times New Roman" w:cs="Times New Roman"/>
          <w:sz w:val="24"/>
          <w:szCs w:val="24"/>
        </w:rPr>
        <w:t>cientific</w:t>
      </w:r>
      <w:r w:rsidR="005073CC" w:rsidRPr="00ED4C32">
        <w:rPr>
          <w:rFonts w:ascii="Times New Roman" w:hAnsi="Times New Roman" w:cs="Times New Roman"/>
          <w:sz w:val="24"/>
          <w:szCs w:val="24"/>
        </w:rPr>
        <w:t>)</w:t>
      </w:r>
      <w:r w:rsidRPr="00ED4C32">
        <w:rPr>
          <w:rFonts w:ascii="Times New Roman" w:hAnsi="Times New Roman" w:cs="Times New Roman"/>
          <w:sz w:val="24"/>
          <w:szCs w:val="24"/>
        </w:rPr>
        <w:t xml:space="preserve">. </w:t>
      </w:r>
      <w:r w:rsidR="00AA76AE" w:rsidRPr="00ED4C32">
        <w:rPr>
          <w:rFonts w:ascii="Times New Roman" w:hAnsi="Times New Roman" w:cs="Times New Roman"/>
          <w:sz w:val="24"/>
          <w:szCs w:val="24"/>
        </w:rPr>
        <w:t xml:space="preserve">After an initial denaturing step of 95 </w:t>
      </w:r>
      <w:r w:rsidR="00AA76AE" w:rsidRPr="00ED4C32">
        <w:rPr>
          <w:rFonts w:ascii="Times New Roman" w:hAnsi="Times New Roman" w:cs="Times New Roman"/>
          <w:sz w:val="24"/>
          <w:szCs w:val="24"/>
          <w:vertAlign w:val="superscript"/>
        </w:rPr>
        <w:t>0</w:t>
      </w:r>
      <w:r w:rsidR="00AA76AE" w:rsidRPr="00ED4C32">
        <w:rPr>
          <w:rFonts w:ascii="Times New Roman" w:hAnsi="Times New Roman" w:cs="Times New Roman"/>
          <w:sz w:val="24"/>
          <w:szCs w:val="24"/>
        </w:rPr>
        <w:t xml:space="preserve">C for 3 min, </w:t>
      </w:r>
      <w:r w:rsidRPr="00ED4C32">
        <w:rPr>
          <w:rFonts w:ascii="Times New Roman" w:hAnsi="Times New Roman" w:cs="Times New Roman"/>
          <w:sz w:val="24"/>
          <w:szCs w:val="24"/>
        </w:rPr>
        <w:t xml:space="preserve">PCR was run </w:t>
      </w:r>
      <w:r w:rsidR="00AA76AE" w:rsidRPr="00ED4C32">
        <w:rPr>
          <w:rFonts w:ascii="Times New Roman" w:hAnsi="Times New Roman" w:cs="Times New Roman"/>
          <w:sz w:val="24"/>
          <w:szCs w:val="24"/>
        </w:rPr>
        <w:t xml:space="preserve">for </w:t>
      </w:r>
      <w:r w:rsidRPr="00ED4C32">
        <w:rPr>
          <w:rFonts w:ascii="Times New Roman" w:hAnsi="Times New Roman" w:cs="Times New Roman"/>
          <w:sz w:val="24"/>
          <w:szCs w:val="24"/>
        </w:rPr>
        <w:t>40 cycles</w:t>
      </w:r>
      <w:r w:rsidR="00AA76AE" w:rsidRPr="00ED4C32">
        <w:rPr>
          <w:rFonts w:ascii="Times New Roman" w:hAnsi="Times New Roman" w:cs="Times New Roman"/>
          <w:sz w:val="24"/>
          <w:szCs w:val="24"/>
        </w:rPr>
        <w:t xml:space="preserve"> of</w:t>
      </w:r>
      <w:r w:rsidRPr="00ED4C32">
        <w:rPr>
          <w:rFonts w:ascii="Times New Roman" w:hAnsi="Times New Roman" w:cs="Times New Roman"/>
          <w:sz w:val="24"/>
          <w:szCs w:val="24"/>
        </w:rPr>
        <w:t xml:space="preserve"> 95</w:t>
      </w:r>
      <w:r w:rsidR="00084205">
        <w:rPr>
          <w:rFonts w:ascii="Times New Roman" w:hAnsi="Times New Roman" w:cs="Times New Roman"/>
          <w:sz w:val="24"/>
          <w:szCs w:val="24"/>
        </w:rPr>
        <w:t xml:space="preserve"> </w:t>
      </w:r>
      <w:r w:rsidRPr="00ED4C32">
        <w:rPr>
          <w:rFonts w:ascii="Times New Roman" w:hAnsi="Times New Roman" w:cs="Times New Roman"/>
          <w:sz w:val="24"/>
          <w:szCs w:val="24"/>
          <w:vertAlign w:val="superscript"/>
        </w:rPr>
        <w:t>0</w:t>
      </w:r>
      <w:r w:rsidRPr="00ED4C32">
        <w:rPr>
          <w:rFonts w:ascii="Times New Roman" w:hAnsi="Times New Roman" w:cs="Times New Roman"/>
          <w:sz w:val="24"/>
          <w:szCs w:val="24"/>
        </w:rPr>
        <w:t>C for 30 s, 52</w:t>
      </w:r>
      <w:r w:rsidR="00084205">
        <w:rPr>
          <w:rFonts w:ascii="Times New Roman" w:hAnsi="Times New Roman" w:cs="Times New Roman"/>
          <w:sz w:val="24"/>
          <w:szCs w:val="24"/>
        </w:rPr>
        <w:t xml:space="preserve"> </w:t>
      </w:r>
      <w:r w:rsidRPr="00ED4C32">
        <w:rPr>
          <w:rFonts w:ascii="Times New Roman" w:hAnsi="Times New Roman" w:cs="Times New Roman"/>
          <w:sz w:val="24"/>
          <w:szCs w:val="24"/>
          <w:vertAlign w:val="superscript"/>
        </w:rPr>
        <w:t>0</w:t>
      </w:r>
      <w:r w:rsidRPr="00ED4C32">
        <w:rPr>
          <w:rFonts w:ascii="Times New Roman" w:hAnsi="Times New Roman" w:cs="Times New Roman"/>
          <w:sz w:val="24"/>
          <w:szCs w:val="24"/>
        </w:rPr>
        <w:t xml:space="preserve">C for 30 s, 72 </w:t>
      </w:r>
      <w:r w:rsidRPr="00ED4C32">
        <w:rPr>
          <w:rFonts w:ascii="Times New Roman" w:hAnsi="Times New Roman" w:cs="Times New Roman"/>
          <w:sz w:val="24"/>
          <w:szCs w:val="24"/>
          <w:vertAlign w:val="superscript"/>
        </w:rPr>
        <w:t>0</w:t>
      </w:r>
      <w:r w:rsidRPr="00ED4C32">
        <w:rPr>
          <w:rFonts w:ascii="Times New Roman" w:hAnsi="Times New Roman" w:cs="Times New Roman"/>
          <w:sz w:val="24"/>
          <w:szCs w:val="24"/>
        </w:rPr>
        <w:t>C for 1</w:t>
      </w:r>
      <w:r w:rsidR="00084205">
        <w:rPr>
          <w:rFonts w:ascii="Times New Roman" w:hAnsi="Times New Roman" w:cs="Times New Roman"/>
          <w:sz w:val="24"/>
          <w:szCs w:val="24"/>
        </w:rPr>
        <w:t xml:space="preserve"> </w:t>
      </w:r>
      <w:r w:rsidRPr="00ED4C32">
        <w:rPr>
          <w:rFonts w:ascii="Times New Roman" w:hAnsi="Times New Roman" w:cs="Times New Roman"/>
          <w:sz w:val="24"/>
          <w:szCs w:val="24"/>
        </w:rPr>
        <w:t xml:space="preserve">min and </w:t>
      </w:r>
      <w:r w:rsidR="00AA76AE" w:rsidRPr="00ED4C32">
        <w:rPr>
          <w:rFonts w:ascii="Times New Roman" w:hAnsi="Times New Roman" w:cs="Times New Roman"/>
          <w:sz w:val="24"/>
          <w:szCs w:val="24"/>
        </w:rPr>
        <w:t xml:space="preserve">a final extension of </w:t>
      </w:r>
      <w:r w:rsidRPr="00ED4C32">
        <w:rPr>
          <w:rFonts w:ascii="Times New Roman" w:hAnsi="Times New Roman" w:cs="Times New Roman"/>
          <w:sz w:val="24"/>
          <w:szCs w:val="24"/>
        </w:rPr>
        <w:t xml:space="preserve">72 </w:t>
      </w:r>
      <w:r w:rsidRPr="00ED4C32">
        <w:rPr>
          <w:rFonts w:ascii="Times New Roman" w:hAnsi="Times New Roman" w:cs="Times New Roman"/>
          <w:sz w:val="24"/>
          <w:szCs w:val="24"/>
          <w:vertAlign w:val="superscript"/>
        </w:rPr>
        <w:t>0</w:t>
      </w:r>
      <w:r w:rsidRPr="00ED4C32">
        <w:rPr>
          <w:rFonts w:ascii="Times New Roman" w:hAnsi="Times New Roman" w:cs="Times New Roman"/>
          <w:sz w:val="24"/>
          <w:szCs w:val="24"/>
        </w:rPr>
        <w:t>C for 5 min.</w:t>
      </w:r>
      <w:r w:rsidR="005073CC" w:rsidRPr="00ED4C32">
        <w:rPr>
          <w:rFonts w:ascii="Times New Roman" w:hAnsi="Times New Roman" w:cs="Times New Roman"/>
          <w:sz w:val="24"/>
          <w:szCs w:val="24"/>
        </w:rPr>
        <w:t xml:space="preserve"> Similar conditions were used for amplification of the control gene glyceraldehyde-3-</w:t>
      </w:r>
      <w:r w:rsidR="005073CC" w:rsidRPr="00ED4C32">
        <w:rPr>
          <w:rFonts w:ascii="Times New Roman" w:hAnsi="Times New Roman" w:cs="Times New Roman"/>
          <w:sz w:val="24"/>
          <w:szCs w:val="24"/>
        </w:rPr>
        <w:lastRenderedPageBreak/>
        <w:t>phossphate dehydrogenase (</w:t>
      </w:r>
      <w:proofErr w:type="spellStart"/>
      <w:r w:rsidR="005073CC" w:rsidRPr="00ED4C32">
        <w:rPr>
          <w:rFonts w:ascii="Times New Roman" w:hAnsi="Times New Roman" w:cs="Times New Roman"/>
          <w:sz w:val="24"/>
          <w:szCs w:val="24"/>
        </w:rPr>
        <w:t>gapdh</w:t>
      </w:r>
      <w:proofErr w:type="spellEnd"/>
      <w:r w:rsidR="005073CC" w:rsidRPr="00ED4C32">
        <w:rPr>
          <w:rFonts w:ascii="Times New Roman" w:hAnsi="Times New Roman" w:cs="Times New Roman"/>
          <w:sz w:val="24"/>
          <w:szCs w:val="24"/>
        </w:rPr>
        <w:t>)</w:t>
      </w:r>
      <w:r w:rsidR="00032685" w:rsidRPr="00ED4C32">
        <w:rPr>
          <w:rFonts w:ascii="Times New Roman" w:hAnsi="Times New Roman" w:cs="Times New Roman"/>
          <w:sz w:val="24"/>
          <w:szCs w:val="24"/>
        </w:rPr>
        <w:t xml:space="preserve"> using </w:t>
      </w:r>
      <w:r w:rsidR="00084205">
        <w:rPr>
          <w:rFonts w:ascii="Times New Roman" w:hAnsi="Times New Roman" w:cs="Times New Roman"/>
          <w:sz w:val="24"/>
          <w:szCs w:val="24"/>
        </w:rPr>
        <w:t>f</w:t>
      </w:r>
      <w:r w:rsidR="00032685" w:rsidRPr="00ED4C32">
        <w:rPr>
          <w:rFonts w:ascii="Times New Roman" w:hAnsi="Times New Roman" w:cs="Times New Roman"/>
          <w:sz w:val="24"/>
          <w:szCs w:val="24"/>
        </w:rPr>
        <w:t>orward</w:t>
      </w:r>
      <w:r w:rsidR="00084205">
        <w:rPr>
          <w:rFonts w:ascii="Times New Roman" w:hAnsi="Times New Roman" w:cs="Times New Roman"/>
          <w:sz w:val="24"/>
          <w:szCs w:val="24"/>
        </w:rPr>
        <w:t xml:space="preserve"> and reverse primers</w:t>
      </w:r>
      <w:r w:rsidR="00032685" w:rsidRPr="00ED4C32">
        <w:rPr>
          <w:rFonts w:ascii="Times New Roman" w:hAnsi="Times New Roman" w:cs="Times New Roman"/>
          <w:sz w:val="24"/>
          <w:szCs w:val="24"/>
        </w:rPr>
        <w:t xml:space="preserve"> ‎GTCTCCTCTGACTTCAA</w:t>
      </w:r>
      <w:r w:rsidR="00084205">
        <w:rPr>
          <w:rFonts w:ascii="Times New Roman" w:hAnsi="Times New Roman" w:cs="Times New Roman"/>
          <w:sz w:val="24"/>
          <w:szCs w:val="24"/>
        </w:rPr>
        <w:t xml:space="preserve"> </w:t>
      </w:r>
      <w:r w:rsidR="00032685" w:rsidRPr="00ED4C32">
        <w:rPr>
          <w:rFonts w:ascii="Times New Roman" w:hAnsi="Times New Roman" w:cs="Times New Roman"/>
          <w:sz w:val="24"/>
          <w:szCs w:val="24"/>
        </w:rPr>
        <w:t>and</w:t>
      </w:r>
      <w:r w:rsidR="00084205">
        <w:rPr>
          <w:rFonts w:ascii="Times New Roman" w:hAnsi="Times New Roman" w:cs="Times New Roman"/>
          <w:sz w:val="24"/>
          <w:szCs w:val="24"/>
        </w:rPr>
        <w:t xml:space="preserve"> </w:t>
      </w:r>
      <w:r w:rsidR="00032685" w:rsidRPr="00ED4C32">
        <w:rPr>
          <w:rFonts w:ascii="Times New Roman" w:hAnsi="Times New Roman" w:cs="Times New Roman"/>
          <w:sz w:val="24"/>
          <w:szCs w:val="24"/>
        </w:rPr>
        <w:t>‎ACCACCCTGTTGCTGTA</w:t>
      </w:r>
      <w:r w:rsidR="00084205">
        <w:rPr>
          <w:rFonts w:ascii="Times New Roman" w:hAnsi="Times New Roman" w:cs="Times New Roman"/>
          <w:sz w:val="24"/>
          <w:szCs w:val="24"/>
        </w:rPr>
        <w:t>.</w:t>
      </w:r>
    </w:p>
    <w:p w14:paraId="28EEF24B" w14:textId="77777777" w:rsidR="008771B1" w:rsidRPr="00F1166B" w:rsidRDefault="008771B1" w:rsidP="00F1166B">
      <w:pPr>
        <w:autoSpaceDE w:val="0"/>
        <w:autoSpaceDN w:val="0"/>
        <w:adjustRightInd w:val="0"/>
        <w:spacing w:after="0" w:line="480" w:lineRule="auto"/>
        <w:jc w:val="both"/>
        <w:rPr>
          <w:rFonts w:ascii="Times New Roman" w:hAnsi="Times New Roman" w:cs="Times New Roman"/>
          <w:sz w:val="24"/>
          <w:szCs w:val="24"/>
        </w:rPr>
      </w:pPr>
    </w:p>
    <w:p w14:paraId="4DF01AD9" w14:textId="235A3062" w:rsidR="003949F7" w:rsidRPr="00ED4C32" w:rsidRDefault="00164041" w:rsidP="008771B1">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 xml:space="preserve">2.2.6. </w:t>
      </w:r>
      <w:r w:rsidR="00DA30E7" w:rsidRPr="00ED4C32">
        <w:rPr>
          <w:rFonts w:ascii="Times New Roman" w:hAnsi="Times New Roman" w:cs="Times New Roman"/>
          <w:b/>
          <w:bCs/>
          <w:sz w:val="24"/>
          <w:szCs w:val="24"/>
        </w:rPr>
        <w:t>N</w:t>
      </w:r>
      <w:r w:rsidR="00DA30E7">
        <w:rPr>
          <w:rFonts w:ascii="Times New Roman" w:hAnsi="Times New Roman" w:cs="Times New Roman"/>
          <w:b/>
          <w:bCs/>
          <w:sz w:val="24"/>
          <w:szCs w:val="24"/>
        </w:rPr>
        <w:t>Ps</w:t>
      </w:r>
      <w:r w:rsidR="00DA30E7" w:rsidRPr="00ED4C32">
        <w:rPr>
          <w:rFonts w:ascii="Times New Roman" w:hAnsi="Times New Roman" w:cs="Times New Roman"/>
          <w:b/>
          <w:bCs/>
          <w:sz w:val="24"/>
          <w:szCs w:val="24"/>
        </w:rPr>
        <w:t xml:space="preserve"> uptake</w:t>
      </w:r>
      <w:r w:rsidR="00DA30E7">
        <w:rPr>
          <w:rFonts w:ascii="Times New Roman" w:hAnsi="Times New Roman" w:cs="Times New Roman"/>
          <w:b/>
          <w:bCs/>
          <w:sz w:val="24"/>
          <w:szCs w:val="24"/>
        </w:rPr>
        <w:t xml:space="preserve"> by cells</w:t>
      </w:r>
      <w:r w:rsidR="00DA30E7" w:rsidRPr="00ED4C32">
        <w:rPr>
          <w:rFonts w:ascii="Times New Roman" w:hAnsi="Times New Roman" w:cs="Times New Roman"/>
          <w:b/>
          <w:bCs/>
          <w:sz w:val="24"/>
          <w:szCs w:val="24"/>
        </w:rPr>
        <w:t>:</w:t>
      </w:r>
    </w:p>
    <w:p w14:paraId="0DE66A6B" w14:textId="7A0DB5A2" w:rsidR="00AB5125" w:rsidRDefault="00C97617" w:rsidP="00F15511">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He</w:t>
      </w:r>
      <w:r w:rsidR="00032685" w:rsidRPr="00ED4C32">
        <w:rPr>
          <w:rFonts w:ascii="Times New Roman" w:hAnsi="Times New Roman" w:cs="Times New Roman"/>
          <w:sz w:val="24"/>
          <w:szCs w:val="24"/>
        </w:rPr>
        <w:t>L</w:t>
      </w:r>
      <w:r w:rsidRPr="00ED4C32">
        <w:rPr>
          <w:rFonts w:ascii="Times New Roman" w:hAnsi="Times New Roman" w:cs="Times New Roman"/>
          <w:sz w:val="24"/>
          <w:szCs w:val="24"/>
        </w:rPr>
        <w:t xml:space="preserve">a or Beas-2B </w:t>
      </w:r>
      <w:r w:rsidR="00B45ECB" w:rsidRPr="00ED4C32">
        <w:rPr>
          <w:rFonts w:ascii="Times New Roman" w:hAnsi="Times New Roman" w:cs="Times New Roman"/>
          <w:sz w:val="24"/>
          <w:szCs w:val="24"/>
        </w:rPr>
        <w:t xml:space="preserve">cells </w:t>
      </w:r>
      <w:r w:rsidRPr="00ED4C32">
        <w:rPr>
          <w:rFonts w:ascii="Times New Roman" w:hAnsi="Times New Roman" w:cs="Times New Roman"/>
          <w:sz w:val="24"/>
          <w:szCs w:val="24"/>
        </w:rPr>
        <w:t>were seeded into 6-well plate</w:t>
      </w:r>
      <w:r w:rsidR="00084205">
        <w:rPr>
          <w:rFonts w:ascii="Times New Roman" w:hAnsi="Times New Roman" w:cs="Times New Roman"/>
          <w:sz w:val="24"/>
          <w:szCs w:val="24"/>
        </w:rPr>
        <w:t>s</w:t>
      </w:r>
      <w:r w:rsidR="00306CB0" w:rsidRPr="00ED4C32">
        <w:rPr>
          <w:rFonts w:ascii="Times New Roman" w:hAnsi="Times New Roman" w:cs="Times New Roman"/>
          <w:sz w:val="24"/>
          <w:szCs w:val="24"/>
        </w:rPr>
        <w:t xml:space="preserve"> </w:t>
      </w:r>
      <w:r w:rsidR="00D755FE" w:rsidRPr="00ED4C32">
        <w:rPr>
          <w:rFonts w:ascii="Times New Roman" w:hAnsi="Times New Roman" w:cs="Times New Roman"/>
          <w:sz w:val="24"/>
          <w:szCs w:val="24"/>
        </w:rPr>
        <w:t>(1</w:t>
      </w:r>
      <w:r w:rsidR="00306CB0" w:rsidRPr="00ED4C32">
        <w:rPr>
          <w:rFonts w:ascii="Times New Roman" w:hAnsi="Times New Roman" w:cs="Times New Roman"/>
          <w:sz w:val="24"/>
          <w:szCs w:val="24"/>
        </w:rPr>
        <w:t>.</w:t>
      </w:r>
      <w:r w:rsidR="00D755FE" w:rsidRPr="00ED4C32">
        <w:rPr>
          <w:rFonts w:ascii="Times New Roman" w:hAnsi="Times New Roman" w:cs="Times New Roman"/>
          <w:sz w:val="24"/>
          <w:szCs w:val="24"/>
        </w:rPr>
        <w:t>15 x</w:t>
      </w:r>
      <w:r w:rsidR="00084205">
        <w:rPr>
          <w:rFonts w:ascii="Times New Roman" w:hAnsi="Times New Roman" w:cs="Times New Roman"/>
          <w:sz w:val="24"/>
          <w:szCs w:val="24"/>
        </w:rPr>
        <w:t xml:space="preserve"> </w:t>
      </w:r>
      <w:r w:rsidR="00D755FE" w:rsidRPr="00ED4C32">
        <w:rPr>
          <w:rFonts w:ascii="Times New Roman" w:hAnsi="Times New Roman" w:cs="Times New Roman"/>
          <w:sz w:val="24"/>
          <w:szCs w:val="24"/>
        </w:rPr>
        <w:t>10</w:t>
      </w:r>
      <w:r w:rsidR="00306CB0" w:rsidRPr="00ED4C32">
        <w:rPr>
          <w:rFonts w:ascii="Times New Roman" w:hAnsi="Times New Roman" w:cs="Times New Roman"/>
          <w:sz w:val="24"/>
          <w:szCs w:val="24"/>
          <w:vertAlign w:val="superscript"/>
        </w:rPr>
        <w:t>5</w:t>
      </w:r>
      <w:r w:rsidR="00306CB0" w:rsidRPr="00ED4C32">
        <w:rPr>
          <w:rFonts w:ascii="Times New Roman" w:hAnsi="Times New Roman" w:cs="Times New Roman"/>
          <w:sz w:val="24"/>
          <w:szCs w:val="24"/>
        </w:rPr>
        <w:t>/well</w:t>
      </w:r>
      <w:r w:rsidR="00D755FE" w:rsidRPr="00ED4C32">
        <w:rPr>
          <w:rFonts w:ascii="Times New Roman" w:hAnsi="Times New Roman" w:cs="Times New Roman"/>
          <w:sz w:val="24"/>
          <w:szCs w:val="24"/>
        </w:rPr>
        <w:t>)</w:t>
      </w:r>
      <w:r w:rsidRPr="00ED4C32">
        <w:rPr>
          <w:rFonts w:ascii="Times New Roman" w:hAnsi="Times New Roman" w:cs="Times New Roman"/>
          <w:sz w:val="24"/>
          <w:szCs w:val="24"/>
        </w:rPr>
        <w:t xml:space="preserve">, followed by addition of </w:t>
      </w:r>
      <w:r w:rsidR="00622CBC" w:rsidRPr="00ED4C32">
        <w:rPr>
          <w:rFonts w:ascii="Times New Roman" w:hAnsi="Times New Roman" w:cs="Times New Roman"/>
          <w:sz w:val="24"/>
          <w:szCs w:val="24"/>
        </w:rPr>
        <w:t>culture medium</w:t>
      </w:r>
      <w:r w:rsidR="00B45ECB" w:rsidRPr="00ED4C32">
        <w:rPr>
          <w:rFonts w:ascii="Times New Roman" w:hAnsi="Times New Roman" w:cs="Times New Roman"/>
          <w:sz w:val="24"/>
          <w:szCs w:val="24"/>
        </w:rPr>
        <w:t xml:space="preserve"> (2ml)</w:t>
      </w:r>
      <w:r w:rsidR="00084205">
        <w:rPr>
          <w:rFonts w:ascii="Times New Roman" w:hAnsi="Times New Roman" w:cs="Times New Roman"/>
          <w:sz w:val="24"/>
          <w:szCs w:val="24"/>
        </w:rPr>
        <w:t xml:space="preserve"> comprising</w:t>
      </w:r>
      <w:r w:rsidR="00622CBC" w:rsidRPr="00ED4C32">
        <w:rPr>
          <w:rFonts w:ascii="Times New Roman" w:hAnsi="Times New Roman" w:cs="Times New Roman"/>
          <w:sz w:val="24"/>
          <w:szCs w:val="24"/>
        </w:rPr>
        <w:t xml:space="preserve"> </w:t>
      </w:r>
      <w:r w:rsidRPr="00ED4C32">
        <w:rPr>
          <w:rFonts w:ascii="Times New Roman" w:hAnsi="Times New Roman" w:cs="Times New Roman"/>
          <w:sz w:val="24"/>
          <w:szCs w:val="24"/>
        </w:rPr>
        <w:t>DMEM</w:t>
      </w:r>
      <w:r w:rsidR="00B45ECB" w:rsidRPr="00ED4C32">
        <w:rPr>
          <w:rFonts w:ascii="Times New Roman" w:hAnsi="Times New Roman" w:cs="Times New Roman"/>
          <w:sz w:val="24"/>
          <w:szCs w:val="24"/>
        </w:rPr>
        <w:t xml:space="preserve"> or RPMI </w:t>
      </w:r>
      <w:r w:rsidR="00084205">
        <w:rPr>
          <w:rFonts w:ascii="Times New Roman" w:hAnsi="Times New Roman" w:cs="Times New Roman"/>
          <w:sz w:val="24"/>
          <w:szCs w:val="24"/>
        </w:rPr>
        <w:t>with</w:t>
      </w:r>
      <w:r w:rsidR="00B45ECB" w:rsidRPr="00ED4C32">
        <w:rPr>
          <w:rFonts w:ascii="Times New Roman" w:hAnsi="Times New Roman" w:cs="Times New Roman"/>
          <w:sz w:val="24"/>
          <w:szCs w:val="24"/>
        </w:rPr>
        <w:t xml:space="preserve"> FCS</w:t>
      </w:r>
      <w:r w:rsidRPr="00ED4C32">
        <w:rPr>
          <w:rFonts w:ascii="Times New Roman" w:hAnsi="Times New Roman" w:cs="Times New Roman"/>
          <w:sz w:val="24"/>
          <w:szCs w:val="24"/>
        </w:rPr>
        <w:t xml:space="preserve"> </w:t>
      </w:r>
      <w:r w:rsidR="00FF351A" w:rsidRPr="00ED4C32">
        <w:rPr>
          <w:rFonts w:ascii="Times New Roman" w:hAnsi="Times New Roman" w:cs="Times New Roman"/>
          <w:sz w:val="24"/>
          <w:szCs w:val="24"/>
        </w:rPr>
        <w:t>(10%</w:t>
      </w:r>
      <w:r w:rsidR="00084205">
        <w:rPr>
          <w:rFonts w:ascii="Times New Roman" w:hAnsi="Times New Roman" w:cs="Times New Roman"/>
          <w:sz w:val="24"/>
          <w:szCs w:val="24"/>
        </w:rPr>
        <w:t xml:space="preserve"> </w:t>
      </w:r>
      <w:r w:rsidR="00B45ECB" w:rsidRPr="00ED4C32">
        <w:rPr>
          <w:rFonts w:ascii="Times New Roman" w:hAnsi="Times New Roman" w:cs="Times New Roman"/>
          <w:sz w:val="24"/>
          <w:szCs w:val="24"/>
        </w:rPr>
        <w:t>v/v)</w:t>
      </w:r>
      <w:r w:rsidR="00084205">
        <w:rPr>
          <w:rFonts w:ascii="Times New Roman" w:hAnsi="Times New Roman" w:cs="Times New Roman"/>
          <w:sz w:val="24"/>
          <w:szCs w:val="24"/>
        </w:rPr>
        <w:t xml:space="preserve"> and</w:t>
      </w:r>
      <w:r w:rsidR="00845070" w:rsidRPr="00ED4C32">
        <w:rPr>
          <w:rFonts w:ascii="Times New Roman" w:hAnsi="Times New Roman" w:cs="Times New Roman"/>
          <w:sz w:val="24"/>
          <w:szCs w:val="24"/>
        </w:rPr>
        <w:t xml:space="preserve"> penicillin</w:t>
      </w:r>
      <w:r w:rsidR="00084205">
        <w:rPr>
          <w:rFonts w:ascii="Times New Roman" w:hAnsi="Times New Roman" w:cs="Times New Roman"/>
          <w:sz w:val="24"/>
          <w:szCs w:val="24"/>
        </w:rPr>
        <w:t>/</w:t>
      </w:r>
      <w:r w:rsidR="00845070" w:rsidRPr="00ED4C32">
        <w:rPr>
          <w:rFonts w:ascii="Times New Roman" w:hAnsi="Times New Roman" w:cs="Times New Roman"/>
          <w:sz w:val="24"/>
          <w:szCs w:val="24"/>
        </w:rPr>
        <w:t xml:space="preserve">streptomycin </w:t>
      </w:r>
      <w:r w:rsidR="00084205">
        <w:rPr>
          <w:rFonts w:ascii="Times New Roman" w:hAnsi="Times New Roman" w:cs="Times New Roman"/>
          <w:sz w:val="24"/>
          <w:szCs w:val="24"/>
        </w:rPr>
        <w:t xml:space="preserve">solution </w:t>
      </w:r>
      <w:r w:rsidR="00845070" w:rsidRPr="00ED4C32">
        <w:rPr>
          <w:rFonts w:ascii="Times New Roman" w:hAnsi="Times New Roman" w:cs="Times New Roman"/>
          <w:sz w:val="24"/>
          <w:szCs w:val="24"/>
        </w:rPr>
        <w:t xml:space="preserve">(1% v/v) </w:t>
      </w:r>
      <w:r w:rsidR="00B45ECB" w:rsidRPr="00ED4C32">
        <w:rPr>
          <w:rFonts w:ascii="Times New Roman" w:hAnsi="Times New Roman" w:cs="Times New Roman"/>
          <w:sz w:val="24"/>
          <w:szCs w:val="24"/>
        </w:rPr>
        <w:t>respectively</w:t>
      </w:r>
      <w:r w:rsidR="00084205">
        <w:rPr>
          <w:rFonts w:ascii="Times New Roman" w:hAnsi="Times New Roman" w:cs="Times New Roman"/>
          <w:sz w:val="24"/>
          <w:szCs w:val="24"/>
        </w:rPr>
        <w:t>. The</w:t>
      </w:r>
      <w:r w:rsidR="00611DCF" w:rsidRPr="00ED4C32">
        <w:rPr>
          <w:rFonts w:ascii="Times New Roman" w:hAnsi="Times New Roman" w:cs="Times New Roman"/>
          <w:sz w:val="24"/>
          <w:szCs w:val="24"/>
        </w:rPr>
        <w:t xml:space="preserve"> </w:t>
      </w:r>
      <w:r w:rsidRPr="00ED4C32">
        <w:rPr>
          <w:rFonts w:ascii="Times New Roman" w:hAnsi="Times New Roman" w:cs="Times New Roman"/>
          <w:sz w:val="24"/>
          <w:szCs w:val="24"/>
        </w:rPr>
        <w:t>cells were incubat</w:t>
      </w:r>
      <w:r w:rsidR="00F93184" w:rsidRPr="00ED4C32">
        <w:rPr>
          <w:rFonts w:ascii="Times New Roman" w:hAnsi="Times New Roman" w:cs="Times New Roman"/>
          <w:sz w:val="24"/>
          <w:szCs w:val="24"/>
        </w:rPr>
        <w:t>ed</w:t>
      </w:r>
      <w:r w:rsidRPr="00ED4C32">
        <w:rPr>
          <w:rFonts w:ascii="Times New Roman" w:hAnsi="Times New Roman" w:cs="Times New Roman"/>
          <w:sz w:val="24"/>
          <w:szCs w:val="24"/>
        </w:rPr>
        <w:t xml:space="preserve"> </w:t>
      </w:r>
      <w:r w:rsidR="00611DCF" w:rsidRPr="00ED4C32">
        <w:rPr>
          <w:rFonts w:ascii="Times New Roman" w:hAnsi="Times New Roman" w:cs="Times New Roman"/>
          <w:sz w:val="24"/>
          <w:szCs w:val="24"/>
        </w:rPr>
        <w:t>at 37</w:t>
      </w:r>
      <w:r w:rsidR="00084205">
        <w:rPr>
          <w:rFonts w:ascii="Times New Roman" w:hAnsi="Times New Roman" w:cs="Times New Roman"/>
          <w:sz w:val="24"/>
          <w:szCs w:val="24"/>
        </w:rPr>
        <w:t xml:space="preserve"> </w:t>
      </w:r>
      <w:r w:rsidR="00611DCF" w:rsidRPr="00ED4C32">
        <w:rPr>
          <w:rFonts w:ascii="Times New Roman" w:hAnsi="Times New Roman" w:cs="Times New Roman"/>
          <w:sz w:val="24"/>
          <w:szCs w:val="24"/>
          <w:vertAlign w:val="superscript"/>
        </w:rPr>
        <w:t>ᵒ</w:t>
      </w:r>
      <w:r w:rsidR="00611DCF" w:rsidRPr="00ED4C32">
        <w:rPr>
          <w:rFonts w:ascii="Times New Roman" w:hAnsi="Times New Roman" w:cs="Times New Roman"/>
          <w:sz w:val="24"/>
          <w:szCs w:val="24"/>
        </w:rPr>
        <w:t>C and 5%</w:t>
      </w:r>
      <w:r w:rsidR="00084205">
        <w:rPr>
          <w:rFonts w:ascii="Times New Roman" w:hAnsi="Times New Roman" w:cs="Times New Roman"/>
          <w:sz w:val="24"/>
          <w:szCs w:val="24"/>
        </w:rPr>
        <w:t xml:space="preserve"> </w:t>
      </w:r>
      <w:r w:rsidR="00611DCF" w:rsidRPr="00ED4C32">
        <w:rPr>
          <w:rFonts w:ascii="Times New Roman" w:hAnsi="Times New Roman" w:cs="Times New Roman"/>
          <w:sz w:val="24"/>
          <w:szCs w:val="24"/>
        </w:rPr>
        <w:t>CO</w:t>
      </w:r>
      <w:r w:rsidR="00611DCF" w:rsidRPr="00ED4C32">
        <w:rPr>
          <w:rFonts w:ascii="Times New Roman" w:hAnsi="Times New Roman" w:cs="Times New Roman"/>
          <w:sz w:val="24"/>
          <w:szCs w:val="24"/>
          <w:vertAlign w:val="subscript"/>
        </w:rPr>
        <w:t xml:space="preserve">2 </w:t>
      </w:r>
      <w:r w:rsidRPr="00ED4C32">
        <w:rPr>
          <w:rFonts w:ascii="Times New Roman" w:hAnsi="Times New Roman" w:cs="Times New Roman"/>
          <w:sz w:val="24"/>
          <w:szCs w:val="24"/>
        </w:rPr>
        <w:t>for 24</w:t>
      </w:r>
      <w:r w:rsidR="00084205">
        <w:rPr>
          <w:rFonts w:ascii="Times New Roman" w:hAnsi="Times New Roman" w:cs="Times New Roman"/>
          <w:sz w:val="24"/>
          <w:szCs w:val="24"/>
        </w:rPr>
        <w:t xml:space="preserve"> </w:t>
      </w:r>
      <w:r w:rsidRPr="00ED4C32">
        <w:rPr>
          <w:rFonts w:ascii="Times New Roman" w:hAnsi="Times New Roman" w:cs="Times New Roman"/>
          <w:sz w:val="24"/>
          <w:szCs w:val="24"/>
        </w:rPr>
        <w:t xml:space="preserve">h. </w:t>
      </w:r>
      <w:r w:rsidR="00890628" w:rsidRPr="00ED4C32">
        <w:rPr>
          <w:rFonts w:ascii="Times New Roman" w:hAnsi="Times New Roman" w:cs="Times New Roman"/>
          <w:sz w:val="24"/>
          <w:szCs w:val="24"/>
        </w:rPr>
        <w:t>C</w:t>
      </w:r>
      <w:r w:rsidRPr="00ED4C32">
        <w:rPr>
          <w:rFonts w:ascii="Times New Roman" w:hAnsi="Times New Roman" w:cs="Times New Roman"/>
          <w:sz w:val="24"/>
          <w:szCs w:val="24"/>
        </w:rPr>
        <w:t xml:space="preserve">ulture media were removed, and cells were </w:t>
      </w:r>
      <w:r w:rsidR="00306CB0" w:rsidRPr="00ED4C32">
        <w:rPr>
          <w:rFonts w:ascii="Times New Roman" w:hAnsi="Times New Roman" w:cs="Times New Roman"/>
          <w:sz w:val="24"/>
          <w:szCs w:val="24"/>
        </w:rPr>
        <w:t>infected with RV</w:t>
      </w:r>
      <w:r w:rsidRPr="00ED4C32">
        <w:rPr>
          <w:rFonts w:ascii="Times New Roman" w:hAnsi="Times New Roman" w:cs="Times New Roman"/>
          <w:sz w:val="24"/>
          <w:szCs w:val="24"/>
        </w:rPr>
        <w:t xml:space="preserve"> </w:t>
      </w:r>
      <w:r w:rsidR="00890628" w:rsidRPr="00ED4C32">
        <w:rPr>
          <w:rFonts w:ascii="Times New Roman" w:hAnsi="Times New Roman" w:cs="Times New Roman"/>
          <w:sz w:val="24"/>
          <w:szCs w:val="24"/>
        </w:rPr>
        <w:t xml:space="preserve">at </w:t>
      </w:r>
      <w:r w:rsidRPr="00ED4C32">
        <w:rPr>
          <w:rFonts w:ascii="Times New Roman" w:hAnsi="Times New Roman" w:cs="Times New Roman"/>
          <w:sz w:val="24"/>
          <w:szCs w:val="24"/>
        </w:rPr>
        <w:t>MOI</w:t>
      </w:r>
      <w:r w:rsidR="00890628" w:rsidRPr="00ED4C32">
        <w:rPr>
          <w:rFonts w:ascii="Times New Roman" w:hAnsi="Times New Roman" w:cs="Times New Roman"/>
          <w:sz w:val="24"/>
          <w:szCs w:val="24"/>
        </w:rPr>
        <w:t xml:space="preserve"> of </w:t>
      </w:r>
      <w:r w:rsidRPr="00ED4C32">
        <w:rPr>
          <w:rFonts w:ascii="Times New Roman" w:hAnsi="Times New Roman" w:cs="Times New Roman"/>
          <w:sz w:val="24"/>
          <w:szCs w:val="24"/>
        </w:rPr>
        <w:t>0.5</w:t>
      </w:r>
      <w:r w:rsidR="00890628" w:rsidRPr="00ED4C32">
        <w:rPr>
          <w:rFonts w:ascii="Times New Roman" w:hAnsi="Times New Roman" w:cs="Times New Roman"/>
          <w:sz w:val="24"/>
          <w:szCs w:val="24"/>
        </w:rPr>
        <w:t xml:space="preserve"> </w:t>
      </w:r>
      <w:r w:rsidR="00306CB0" w:rsidRPr="00ED4C32">
        <w:rPr>
          <w:rFonts w:ascii="Times New Roman" w:hAnsi="Times New Roman" w:cs="Times New Roman"/>
          <w:sz w:val="24"/>
          <w:szCs w:val="24"/>
        </w:rPr>
        <w:t>for</w:t>
      </w:r>
      <w:r w:rsidR="00890628" w:rsidRPr="00ED4C32">
        <w:rPr>
          <w:rFonts w:ascii="Times New Roman" w:hAnsi="Times New Roman" w:cs="Times New Roman"/>
          <w:sz w:val="24"/>
          <w:szCs w:val="24"/>
        </w:rPr>
        <w:t xml:space="preserve"> HeLa cells and MOI of </w:t>
      </w:r>
      <w:r w:rsidR="00DA30E7">
        <w:rPr>
          <w:rFonts w:ascii="Times New Roman" w:hAnsi="Times New Roman" w:cs="Times New Roman"/>
          <w:sz w:val="24"/>
          <w:szCs w:val="24"/>
        </w:rPr>
        <w:t xml:space="preserve">both </w:t>
      </w:r>
      <w:r w:rsidR="00890628" w:rsidRPr="00ED4C32">
        <w:rPr>
          <w:rFonts w:ascii="Times New Roman" w:hAnsi="Times New Roman" w:cs="Times New Roman"/>
          <w:sz w:val="24"/>
          <w:szCs w:val="24"/>
        </w:rPr>
        <w:t xml:space="preserve">0.5 and 1 in </w:t>
      </w:r>
      <w:r w:rsidR="00084205">
        <w:rPr>
          <w:rFonts w:ascii="Times New Roman" w:hAnsi="Times New Roman" w:cs="Times New Roman"/>
          <w:sz w:val="24"/>
          <w:szCs w:val="24"/>
        </w:rPr>
        <w:t xml:space="preserve">the </w:t>
      </w:r>
      <w:r w:rsidR="00890628" w:rsidRPr="00ED4C32">
        <w:rPr>
          <w:rFonts w:ascii="Times New Roman" w:hAnsi="Times New Roman" w:cs="Times New Roman"/>
          <w:sz w:val="24"/>
          <w:szCs w:val="24"/>
        </w:rPr>
        <w:t>case of Beas-2B cells</w:t>
      </w:r>
      <w:r w:rsidRPr="00ED4C32">
        <w:rPr>
          <w:rFonts w:ascii="Times New Roman" w:hAnsi="Times New Roman" w:cs="Times New Roman"/>
          <w:sz w:val="24"/>
          <w:szCs w:val="24"/>
        </w:rPr>
        <w:t xml:space="preserve">. Cells were </w:t>
      </w:r>
      <w:r w:rsidR="00384DBF" w:rsidRPr="00ED4C32">
        <w:rPr>
          <w:rFonts w:ascii="Times New Roman" w:hAnsi="Times New Roman" w:cs="Times New Roman"/>
          <w:sz w:val="24"/>
          <w:szCs w:val="24"/>
        </w:rPr>
        <w:t xml:space="preserve">gently </w:t>
      </w:r>
      <w:r w:rsidRPr="00ED4C32">
        <w:rPr>
          <w:rFonts w:ascii="Times New Roman" w:hAnsi="Times New Roman" w:cs="Times New Roman"/>
          <w:sz w:val="24"/>
          <w:szCs w:val="24"/>
        </w:rPr>
        <w:t>shaken</w:t>
      </w:r>
      <w:r w:rsidR="00B45ECB"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with </w:t>
      </w:r>
      <w:r w:rsidR="00306CB0" w:rsidRPr="00ED4C32">
        <w:rPr>
          <w:rFonts w:ascii="Times New Roman" w:hAnsi="Times New Roman" w:cs="Times New Roman"/>
          <w:sz w:val="24"/>
          <w:szCs w:val="24"/>
        </w:rPr>
        <w:t>RV</w:t>
      </w:r>
      <w:r w:rsidR="00890628" w:rsidRPr="00ED4C32">
        <w:rPr>
          <w:rFonts w:ascii="Times New Roman" w:hAnsi="Times New Roman" w:cs="Times New Roman"/>
          <w:sz w:val="24"/>
          <w:szCs w:val="24"/>
        </w:rPr>
        <w:t xml:space="preserve"> </w:t>
      </w:r>
      <w:r w:rsidRPr="00ED4C32">
        <w:rPr>
          <w:rFonts w:ascii="Times New Roman" w:hAnsi="Times New Roman" w:cs="Times New Roman"/>
          <w:sz w:val="24"/>
          <w:szCs w:val="24"/>
        </w:rPr>
        <w:t>for 1</w:t>
      </w:r>
      <w:r w:rsidR="00084205">
        <w:rPr>
          <w:rFonts w:ascii="Times New Roman" w:hAnsi="Times New Roman" w:cs="Times New Roman"/>
          <w:sz w:val="24"/>
          <w:szCs w:val="24"/>
        </w:rPr>
        <w:t xml:space="preserve"> </w:t>
      </w:r>
      <w:r w:rsidRPr="00ED4C32">
        <w:rPr>
          <w:rFonts w:ascii="Times New Roman" w:hAnsi="Times New Roman" w:cs="Times New Roman"/>
          <w:sz w:val="24"/>
          <w:szCs w:val="24"/>
        </w:rPr>
        <w:t>h at room temperature to allow attachment</w:t>
      </w:r>
      <w:r w:rsidR="00084205">
        <w:rPr>
          <w:rFonts w:ascii="Times New Roman" w:hAnsi="Times New Roman" w:cs="Times New Roman"/>
          <w:sz w:val="24"/>
          <w:szCs w:val="24"/>
        </w:rPr>
        <w:t>,</w:t>
      </w:r>
      <w:r w:rsidRPr="00ED4C32">
        <w:rPr>
          <w:rFonts w:ascii="Times New Roman" w:hAnsi="Times New Roman" w:cs="Times New Roman"/>
          <w:sz w:val="24"/>
          <w:szCs w:val="24"/>
        </w:rPr>
        <w:t xml:space="preserve"> followed by removal of virus solution and addition of </w:t>
      </w:r>
      <w:r w:rsidR="00890628" w:rsidRPr="00ED4C32">
        <w:rPr>
          <w:rFonts w:ascii="Times New Roman" w:hAnsi="Times New Roman" w:cs="Times New Roman"/>
          <w:sz w:val="24"/>
          <w:szCs w:val="24"/>
        </w:rPr>
        <w:t>fresh culture medium</w:t>
      </w:r>
      <w:r w:rsidR="00B45ECB" w:rsidRPr="00ED4C32">
        <w:rPr>
          <w:rFonts w:ascii="Times New Roman" w:hAnsi="Times New Roman" w:cs="Times New Roman"/>
          <w:sz w:val="24"/>
          <w:szCs w:val="24"/>
        </w:rPr>
        <w:t xml:space="preserve"> (2</w:t>
      </w:r>
      <w:r w:rsidR="00084205">
        <w:rPr>
          <w:rFonts w:ascii="Times New Roman" w:hAnsi="Times New Roman" w:cs="Times New Roman"/>
          <w:sz w:val="24"/>
          <w:szCs w:val="24"/>
        </w:rPr>
        <w:t xml:space="preserve"> </w:t>
      </w:r>
      <w:r w:rsidR="00B45ECB" w:rsidRPr="00ED4C32">
        <w:rPr>
          <w:rFonts w:ascii="Times New Roman" w:hAnsi="Times New Roman" w:cs="Times New Roman"/>
          <w:sz w:val="24"/>
          <w:szCs w:val="24"/>
        </w:rPr>
        <w:t>ml) containing FCS (2%</w:t>
      </w:r>
      <w:r w:rsidR="00084205">
        <w:rPr>
          <w:rFonts w:ascii="Times New Roman" w:hAnsi="Times New Roman" w:cs="Times New Roman"/>
          <w:sz w:val="24"/>
          <w:szCs w:val="24"/>
        </w:rPr>
        <w:t xml:space="preserve"> </w:t>
      </w:r>
      <w:r w:rsidR="00B45ECB" w:rsidRPr="00ED4C32">
        <w:rPr>
          <w:rFonts w:ascii="Times New Roman" w:hAnsi="Times New Roman" w:cs="Times New Roman"/>
          <w:sz w:val="24"/>
          <w:szCs w:val="24"/>
        </w:rPr>
        <w:t>v/v)</w:t>
      </w:r>
      <w:r w:rsidR="00084205">
        <w:rPr>
          <w:rFonts w:ascii="Times New Roman" w:hAnsi="Times New Roman" w:cs="Times New Roman"/>
          <w:sz w:val="24"/>
          <w:szCs w:val="24"/>
        </w:rPr>
        <w:t xml:space="preserve"> before the </w:t>
      </w:r>
      <w:r w:rsidR="00B45ECB" w:rsidRPr="00ED4C32">
        <w:rPr>
          <w:rFonts w:ascii="Times New Roman" w:hAnsi="Times New Roman" w:cs="Times New Roman"/>
          <w:sz w:val="24"/>
          <w:szCs w:val="24"/>
        </w:rPr>
        <w:t xml:space="preserve">cells were </w:t>
      </w:r>
      <w:r w:rsidR="00AE4C22" w:rsidRPr="00ED4C32">
        <w:rPr>
          <w:rFonts w:ascii="Times New Roman" w:hAnsi="Times New Roman" w:cs="Times New Roman"/>
          <w:sz w:val="24"/>
          <w:szCs w:val="24"/>
        </w:rPr>
        <w:t>incubated at 37</w:t>
      </w:r>
      <w:r w:rsidR="00084205">
        <w:rPr>
          <w:rFonts w:ascii="Times New Roman" w:hAnsi="Times New Roman" w:cs="Times New Roman"/>
          <w:sz w:val="24"/>
          <w:szCs w:val="24"/>
        </w:rPr>
        <w:t xml:space="preserve"> </w:t>
      </w:r>
      <w:r w:rsidR="00AE4C22" w:rsidRPr="00ED4C32">
        <w:rPr>
          <w:rFonts w:ascii="Times New Roman" w:hAnsi="Times New Roman" w:cs="Times New Roman"/>
          <w:sz w:val="24"/>
          <w:szCs w:val="24"/>
          <w:vertAlign w:val="superscript"/>
        </w:rPr>
        <w:t>ᵒ</w:t>
      </w:r>
      <w:r w:rsidR="00AE4C22" w:rsidRPr="00ED4C32">
        <w:rPr>
          <w:rFonts w:ascii="Times New Roman" w:hAnsi="Times New Roman" w:cs="Times New Roman"/>
          <w:sz w:val="24"/>
          <w:szCs w:val="24"/>
        </w:rPr>
        <w:t>C and 5%</w:t>
      </w:r>
      <w:r w:rsidR="00084205">
        <w:rPr>
          <w:rFonts w:ascii="Times New Roman" w:hAnsi="Times New Roman" w:cs="Times New Roman"/>
          <w:sz w:val="24"/>
          <w:szCs w:val="24"/>
        </w:rPr>
        <w:t xml:space="preserve"> </w:t>
      </w:r>
      <w:r w:rsidR="00AE4C22" w:rsidRPr="00ED4C32">
        <w:rPr>
          <w:rFonts w:ascii="Times New Roman" w:hAnsi="Times New Roman" w:cs="Times New Roman"/>
          <w:sz w:val="24"/>
          <w:szCs w:val="24"/>
        </w:rPr>
        <w:t>CO</w:t>
      </w:r>
      <w:r w:rsidR="00AE4C22" w:rsidRPr="00ED4C32">
        <w:rPr>
          <w:rFonts w:ascii="Times New Roman" w:hAnsi="Times New Roman" w:cs="Times New Roman"/>
          <w:sz w:val="24"/>
          <w:szCs w:val="24"/>
          <w:vertAlign w:val="subscript"/>
        </w:rPr>
        <w:t xml:space="preserve">2 </w:t>
      </w:r>
      <w:r w:rsidR="00AE4C22" w:rsidRPr="00ED4C32">
        <w:rPr>
          <w:rFonts w:ascii="Times New Roman" w:hAnsi="Times New Roman" w:cs="Times New Roman"/>
          <w:sz w:val="24"/>
          <w:szCs w:val="24"/>
        </w:rPr>
        <w:t>for 24</w:t>
      </w:r>
      <w:r w:rsidR="00084205">
        <w:rPr>
          <w:rFonts w:ascii="Times New Roman" w:hAnsi="Times New Roman" w:cs="Times New Roman"/>
          <w:sz w:val="24"/>
          <w:szCs w:val="24"/>
        </w:rPr>
        <w:t xml:space="preserve"> </w:t>
      </w:r>
      <w:r w:rsidR="00AE4C22" w:rsidRPr="00ED4C32">
        <w:rPr>
          <w:rFonts w:ascii="Times New Roman" w:hAnsi="Times New Roman" w:cs="Times New Roman"/>
          <w:sz w:val="24"/>
          <w:szCs w:val="24"/>
        </w:rPr>
        <w:t>h</w:t>
      </w:r>
      <w:r w:rsidRPr="00ED4C32">
        <w:rPr>
          <w:rFonts w:ascii="Times New Roman" w:hAnsi="Times New Roman" w:cs="Times New Roman"/>
          <w:sz w:val="24"/>
          <w:szCs w:val="24"/>
        </w:rPr>
        <w:t xml:space="preserve">. </w:t>
      </w:r>
      <w:r w:rsidR="00306CB0" w:rsidRPr="00ED4C32">
        <w:rPr>
          <w:rFonts w:ascii="Times New Roman" w:hAnsi="Times New Roman" w:cs="Times New Roman"/>
          <w:sz w:val="24"/>
          <w:szCs w:val="24"/>
        </w:rPr>
        <w:t>C</w:t>
      </w:r>
      <w:r w:rsidR="00E16BFA" w:rsidRPr="00ED4C32">
        <w:rPr>
          <w:rFonts w:ascii="Times New Roman" w:hAnsi="Times New Roman" w:cs="Times New Roman"/>
          <w:sz w:val="24"/>
          <w:szCs w:val="24"/>
        </w:rPr>
        <w:t xml:space="preserve">ulture medium </w:t>
      </w:r>
      <w:r w:rsidR="00AE4C22" w:rsidRPr="00ED4C32">
        <w:rPr>
          <w:rFonts w:ascii="Times New Roman" w:hAnsi="Times New Roman" w:cs="Times New Roman"/>
          <w:sz w:val="24"/>
          <w:szCs w:val="24"/>
        </w:rPr>
        <w:t xml:space="preserve">was </w:t>
      </w:r>
      <w:r w:rsidR="00E16BFA" w:rsidRPr="00ED4C32">
        <w:rPr>
          <w:rFonts w:ascii="Times New Roman" w:hAnsi="Times New Roman" w:cs="Times New Roman"/>
          <w:sz w:val="24"/>
          <w:szCs w:val="24"/>
        </w:rPr>
        <w:t>removed and</w:t>
      </w:r>
      <w:r w:rsidR="00084205">
        <w:rPr>
          <w:rFonts w:ascii="Times New Roman" w:hAnsi="Times New Roman" w:cs="Times New Roman"/>
          <w:sz w:val="24"/>
          <w:szCs w:val="24"/>
        </w:rPr>
        <w:t xml:space="preserve"> a</w:t>
      </w:r>
      <w:r w:rsidR="00E16BFA" w:rsidRPr="00ED4C32">
        <w:rPr>
          <w:rFonts w:ascii="Times New Roman" w:hAnsi="Times New Roman" w:cs="Times New Roman"/>
          <w:sz w:val="24"/>
          <w:szCs w:val="24"/>
        </w:rPr>
        <w:t xml:space="preserve"> </w:t>
      </w:r>
      <w:r w:rsidR="00421B09" w:rsidRPr="00ED4C32">
        <w:rPr>
          <w:rFonts w:ascii="Times New Roman" w:hAnsi="Times New Roman" w:cs="Times New Roman"/>
          <w:sz w:val="24"/>
          <w:szCs w:val="24"/>
        </w:rPr>
        <w:t>RBITC PGA NP</w:t>
      </w:r>
      <w:r w:rsidR="006A0B10">
        <w:rPr>
          <w:rFonts w:ascii="Times New Roman" w:hAnsi="Times New Roman" w:cs="Times New Roman"/>
          <w:sz w:val="24"/>
          <w:szCs w:val="24"/>
        </w:rPr>
        <w:t>s</w:t>
      </w:r>
      <w:r w:rsidR="00421B09" w:rsidRPr="00ED4C32">
        <w:rPr>
          <w:rFonts w:ascii="Times New Roman" w:hAnsi="Times New Roman" w:cs="Times New Roman"/>
          <w:sz w:val="24"/>
          <w:szCs w:val="24"/>
        </w:rPr>
        <w:t xml:space="preserve"> </w:t>
      </w:r>
      <w:r w:rsidR="00E16BFA" w:rsidRPr="00ED4C32">
        <w:rPr>
          <w:rFonts w:ascii="Times New Roman" w:hAnsi="Times New Roman" w:cs="Times New Roman"/>
          <w:sz w:val="24"/>
          <w:szCs w:val="24"/>
        </w:rPr>
        <w:t>colloidal s</w:t>
      </w:r>
      <w:r w:rsidR="00611DCF" w:rsidRPr="00ED4C32">
        <w:rPr>
          <w:rFonts w:ascii="Times New Roman" w:hAnsi="Times New Roman" w:cs="Times New Roman"/>
          <w:sz w:val="24"/>
          <w:szCs w:val="24"/>
        </w:rPr>
        <w:t>uspension</w:t>
      </w:r>
      <w:r w:rsidR="00E16BFA" w:rsidRPr="00ED4C32">
        <w:rPr>
          <w:rFonts w:ascii="Times New Roman" w:hAnsi="Times New Roman" w:cs="Times New Roman"/>
          <w:sz w:val="24"/>
          <w:szCs w:val="24"/>
        </w:rPr>
        <w:t xml:space="preserve"> (1.8 ml, 510 µg NP</w:t>
      </w:r>
      <w:r w:rsidR="006A0B10">
        <w:rPr>
          <w:rFonts w:ascii="Times New Roman" w:hAnsi="Times New Roman" w:cs="Times New Roman"/>
          <w:sz w:val="24"/>
          <w:szCs w:val="24"/>
        </w:rPr>
        <w:t>s</w:t>
      </w:r>
      <w:r w:rsidR="00E16BFA" w:rsidRPr="00ED4C32">
        <w:rPr>
          <w:rFonts w:ascii="Times New Roman" w:hAnsi="Times New Roman" w:cs="Times New Roman"/>
          <w:sz w:val="24"/>
          <w:szCs w:val="24"/>
        </w:rPr>
        <w:t xml:space="preserve">) added into each well. </w:t>
      </w:r>
      <w:r w:rsidR="00084205">
        <w:rPr>
          <w:rFonts w:ascii="Times New Roman" w:hAnsi="Times New Roman" w:cs="Times New Roman"/>
          <w:sz w:val="24"/>
          <w:szCs w:val="24"/>
        </w:rPr>
        <w:t xml:space="preserve">The </w:t>
      </w:r>
      <w:r w:rsidR="00E16BFA" w:rsidRPr="00ED4C32">
        <w:rPr>
          <w:rFonts w:ascii="Times New Roman" w:hAnsi="Times New Roman" w:cs="Times New Roman"/>
          <w:sz w:val="24"/>
          <w:szCs w:val="24"/>
        </w:rPr>
        <w:t>colloidal s</w:t>
      </w:r>
      <w:r w:rsidR="00611DCF" w:rsidRPr="00ED4C32">
        <w:rPr>
          <w:rFonts w:ascii="Times New Roman" w:hAnsi="Times New Roman" w:cs="Times New Roman"/>
          <w:sz w:val="24"/>
          <w:szCs w:val="24"/>
        </w:rPr>
        <w:t>uspension</w:t>
      </w:r>
      <w:r w:rsidR="00E16BFA" w:rsidRPr="00ED4C32">
        <w:rPr>
          <w:rFonts w:ascii="Times New Roman" w:hAnsi="Times New Roman" w:cs="Times New Roman"/>
          <w:sz w:val="24"/>
          <w:szCs w:val="24"/>
        </w:rPr>
        <w:t xml:space="preserve"> was prepared by adding </w:t>
      </w:r>
      <w:r w:rsidR="00084205">
        <w:rPr>
          <w:rFonts w:ascii="Times New Roman" w:hAnsi="Times New Roman" w:cs="Times New Roman"/>
          <w:sz w:val="24"/>
          <w:szCs w:val="24"/>
        </w:rPr>
        <w:t xml:space="preserve">a </w:t>
      </w:r>
      <w:r w:rsidR="00AE4C22" w:rsidRPr="00ED4C32">
        <w:rPr>
          <w:rFonts w:ascii="Times New Roman" w:hAnsi="Times New Roman" w:cs="Times New Roman"/>
          <w:sz w:val="24"/>
          <w:szCs w:val="24"/>
        </w:rPr>
        <w:t xml:space="preserve">purified </w:t>
      </w:r>
      <w:r w:rsidR="00E16BFA" w:rsidRPr="00ED4C32">
        <w:rPr>
          <w:rFonts w:ascii="Times New Roman" w:hAnsi="Times New Roman" w:cs="Times New Roman"/>
          <w:sz w:val="24"/>
          <w:szCs w:val="24"/>
        </w:rPr>
        <w:t>NP</w:t>
      </w:r>
      <w:r w:rsidR="006A0B10">
        <w:rPr>
          <w:rFonts w:ascii="Times New Roman" w:hAnsi="Times New Roman" w:cs="Times New Roman"/>
          <w:sz w:val="24"/>
          <w:szCs w:val="24"/>
        </w:rPr>
        <w:t>s</w:t>
      </w:r>
      <w:r w:rsidR="00E16BFA" w:rsidRPr="00ED4C32">
        <w:rPr>
          <w:rFonts w:ascii="Times New Roman" w:hAnsi="Times New Roman" w:cs="Times New Roman"/>
          <w:sz w:val="24"/>
          <w:szCs w:val="24"/>
        </w:rPr>
        <w:t xml:space="preserve"> s</w:t>
      </w:r>
      <w:r w:rsidR="00611DCF" w:rsidRPr="00ED4C32">
        <w:rPr>
          <w:rFonts w:ascii="Times New Roman" w:hAnsi="Times New Roman" w:cs="Times New Roman"/>
          <w:sz w:val="24"/>
          <w:szCs w:val="24"/>
        </w:rPr>
        <w:t>uspension</w:t>
      </w:r>
      <w:r w:rsidR="00E16BFA" w:rsidRPr="00ED4C32">
        <w:rPr>
          <w:rFonts w:ascii="Times New Roman" w:hAnsi="Times New Roman" w:cs="Times New Roman"/>
          <w:sz w:val="24"/>
          <w:szCs w:val="24"/>
        </w:rPr>
        <w:t xml:space="preserve"> (850 µl, 510 µg) into an equal volume of FCS</w:t>
      </w:r>
      <w:r w:rsidR="00084205">
        <w:rPr>
          <w:rFonts w:ascii="Times New Roman" w:hAnsi="Times New Roman" w:cs="Times New Roman"/>
          <w:sz w:val="24"/>
          <w:szCs w:val="24"/>
        </w:rPr>
        <w:t>,</w:t>
      </w:r>
      <w:r w:rsidR="00E16BFA" w:rsidRPr="00ED4C32">
        <w:rPr>
          <w:rFonts w:ascii="Times New Roman" w:hAnsi="Times New Roman" w:cs="Times New Roman"/>
          <w:sz w:val="24"/>
          <w:szCs w:val="24"/>
        </w:rPr>
        <w:t xml:space="preserve"> followed by incubation for 24</w:t>
      </w:r>
      <w:r w:rsidR="00084205">
        <w:rPr>
          <w:rFonts w:ascii="Times New Roman" w:hAnsi="Times New Roman" w:cs="Times New Roman"/>
          <w:sz w:val="24"/>
          <w:szCs w:val="24"/>
        </w:rPr>
        <w:t xml:space="preserve"> </w:t>
      </w:r>
      <w:r w:rsidR="00E16BFA" w:rsidRPr="00ED4C32">
        <w:rPr>
          <w:rFonts w:ascii="Times New Roman" w:hAnsi="Times New Roman" w:cs="Times New Roman"/>
          <w:sz w:val="24"/>
          <w:szCs w:val="24"/>
        </w:rPr>
        <w:t xml:space="preserve">h. </w:t>
      </w:r>
      <w:r w:rsidR="00611DCF" w:rsidRPr="00ED4C32">
        <w:rPr>
          <w:rFonts w:ascii="Times New Roman" w:hAnsi="Times New Roman" w:cs="Times New Roman"/>
          <w:sz w:val="24"/>
          <w:szCs w:val="24"/>
        </w:rPr>
        <w:t>T</w:t>
      </w:r>
      <w:r w:rsidR="00E16BFA" w:rsidRPr="00ED4C32">
        <w:rPr>
          <w:rFonts w:ascii="Times New Roman" w:hAnsi="Times New Roman" w:cs="Times New Roman"/>
          <w:sz w:val="24"/>
          <w:szCs w:val="24"/>
        </w:rPr>
        <w:t xml:space="preserve">he isotonicity of </w:t>
      </w:r>
      <w:r w:rsidR="00084205">
        <w:rPr>
          <w:rFonts w:ascii="Times New Roman" w:hAnsi="Times New Roman" w:cs="Times New Roman"/>
          <w:sz w:val="24"/>
          <w:szCs w:val="24"/>
        </w:rPr>
        <w:t xml:space="preserve">the </w:t>
      </w:r>
      <w:r w:rsidR="00845070" w:rsidRPr="00ED4C32">
        <w:rPr>
          <w:rFonts w:ascii="Times New Roman" w:hAnsi="Times New Roman" w:cs="Times New Roman"/>
          <w:sz w:val="24"/>
          <w:szCs w:val="24"/>
        </w:rPr>
        <w:t>NP</w:t>
      </w:r>
      <w:r w:rsidR="006A0B10">
        <w:rPr>
          <w:rFonts w:ascii="Times New Roman" w:hAnsi="Times New Roman" w:cs="Times New Roman"/>
          <w:sz w:val="24"/>
          <w:szCs w:val="24"/>
        </w:rPr>
        <w:t>s</w:t>
      </w:r>
      <w:r w:rsidR="00611DCF" w:rsidRPr="00ED4C32">
        <w:rPr>
          <w:rFonts w:ascii="Times New Roman" w:hAnsi="Times New Roman" w:cs="Times New Roman"/>
          <w:sz w:val="24"/>
          <w:szCs w:val="24"/>
        </w:rPr>
        <w:t xml:space="preserve"> suspension </w:t>
      </w:r>
      <w:r w:rsidR="00E16BFA" w:rsidRPr="00ED4C32">
        <w:rPr>
          <w:rFonts w:ascii="Times New Roman" w:hAnsi="Times New Roman" w:cs="Times New Roman"/>
          <w:sz w:val="24"/>
          <w:szCs w:val="24"/>
        </w:rPr>
        <w:t xml:space="preserve">was adjusted </w:t>
      </w:r>
      <w:r w:rsidR="00084205">
        <w:rPr>
          <w:rFonts w:ascii="Times New Roman" w:hAnsi="Times New Roman" w:cs="Times New Roman"/>
          <w:sz w:val="24"/>
          <w:szCs w:val="24"/>
        </w:rPr>
        <w:t>with</w:t>
      </w:r>
      <w:r w:rsidR="00084205" w:rsidRPr="00ED4C32">
        <w:rPr>
          <w:rFonts w:ascii="Times New Roman" w:hAnsi="Times New Roman" w:cs="Times New Roman"/>
          <w:sz w:val="24"/>
          <w:szCs w:val="24"/>
        </w:rPr>
        <w:t xml:space="preserve"> </w:t>
      </w:r>
      <w:r w:rsidR="00E16BFA" w:rsidRPr="00ED4C32">
        <w:rPr>
          <w:rFonts w:ascii="Times New Roman" w:hAnsi="Times New Roman" w:cs="Times New Roman"/>
          <w:sz w:val="24"/>
          <w:szCs w:val="24"/>
        </w:rPr>
        <w:t>phosphate buffered saline</w:t>
      </w:r>
      <w:r w:rsidR="00AE4C22" w:rsidRPr="00ED4C32">
        <w:rPr>
          <w:rFonts w:ascii="Times New Roman" w:hAnsi="Times New Roman" w:cs="Times New Roman"/>
          <w:sz w:val="24"/>
          <w:szCs w:val="24"/>
        </w:rPr>
        <w:t xml:space="preserve"> (</w:t>
      </w:r>
      <w:r w:rsidR="006A0B10">
        <w:rPr>
          <w:rFonts w:ascii="Times New Roman" w:hAnsi="Times New Roman" w:cs="Times New Roman"/>
          <w:sz w:val="24"/>
          <w:szCs w:val="24"/>
        </w:rPr>
        <w:t xml:space="preserve">one tablet of </w:t>
      </w:r>
      <w:r w:rsidR="00611DCF" w:rsidRPr="00ED4C32">
        <w:rPr>
          <w:rFonts w:ascii="Times New Roman" w:hAnsi="Times New Roman" w:cs="Times New Roman"/>
          <w:sz w:val="24"/>
          <w:szCs w:val="24"/>
        </w:rPr>
        <w:t>PBS</w:t>
      </w:r>
      <w:r w:rsidR="006A0B10">
        <w:rPr>
          <w:rFonts w:ascii="Times New Roman" w:hAnsi="Times New Roman" w:cs="Times New Roman"/>
          <w:sz w:val="24"/>
          <w:szCs w:val="24"/>
        </w:rPr>
        <w:t xml:space="preserve"> was dissolved in 10 ml instead of 100ml to yield 10 times concentrated PBS solution</w:t>
      </w:r>
      <w:r w:rsidR="00DA30E7">
        <w:rPr>
          <w:rFonts w:ascii="Times New Roman" w:hAnsi="Times New Roman" w:cs="Times New Roman"/>
          <w:sz w:val="24"/>
          <w:szCs w:val="24"/>
        </w:rPr>
        <w:t xml:space="preserve">) </w:t>
      </w:r>
      <w:r w:rsidR="00AE4C22" w:rsidRPr="00ED4C32">
        <w:rPr>
          <w:rFonts w:ascii="Times New Roman" w:hAnsi="Times New Roman" w:cs="Times New Roman"/>
          <w:sz w:val="24"/>
          <w:szCs w:val="24"/>
        </w:rPr>
        <w:t xml:space="preserve">prior to </w:t>
      </w:r>
      <w:r w:rsidR="00E16BFA" w:rsidRPr="00ED4C32">
        <w:rPr>
          <w:rFonts w:ascii="Times New Roman" w:hAnsi="Times New Roman" w:cs="Times New Roman"/>
          <w:sz w:val="24"/>
          <w:szCs w:val="24"/>
        </w:rPr>
        <w:t xml:space="preserve">addition to cells. Cells were incubated for different time intervals. </w:t>
      </w:r>
      <w:r w:rsidR="00084205">
        <w:rPr>
          <w:rFonts w:ascii="Times New Roman" w:hAnsi="Times New Roman" w:cs="Times New Roman"/>
          <w:sz w:val="24"/>
          <w:szCs w:val="24"/>
        </w:rPr>
        <w:t>Next</w:t>
      </w:r>
      <w:r w:rsidR="00AE4C22" w:rsidRPr="00ED4C32">
        <w:rPr>
          <w:rFonts w:ascii="Times New Roman" w:hAnsi="Times New Roman" w:cs="Times New Roman"/>
          <w:sz w:val="24"/>
          <w:szCs w:val="24"/>
        </w:rPr>
        <w:t>, the</w:t>
      </w:r>
      <w:r w:rsidR="00E16BFA" w:rsidRPr="00ED4C32">
        <w:rPr>
          <w:rFonts w:ascii="Times New Roman" w:hAnsi="Times New Roman" w:cs="Times New Roman"/>
          <w:sz w:val="24"/>
          <w:szCs w:val="24"/>
        </w:rPr>
        <w:t xml:space="preserve"> s</w:t>
      </w:r>
      <w:r w:rsidR="00611DCF" w:rsidRPr="00ED4C32">
        <w:rPr>
          <w:rFonts w:ascii="Times New Roman" w:hAnsi="Times New Roman" w:cs="Times New Roman"/>
          <w:sz w:val="24"/>
          <w:szCs w:val="24"/>
        </w:rPr>
        <w:t>uspension</w:t>
      </w:r>
      <w:r w:rsidR="00E16BFA" w:rsidRPr="00ED4C32">
        <w:rPr>
          <w:rFonts w:ascii="Times New Roman" w:hAnsi="Times New Roman" w:cs="Times New Roman"/>
          <w:sz w:val="24"/>
          <w:szCs w:val="24"/>
        </w:rPr>
        <w:t xml:space="preserve"> was removed, and cells were washed </w:t>
      </w:r>
      <w:r w:rsidR="00306CB0" w:rsidRPr="00ED4C32">
        <w:rPr>
          <w:rFonts w:ascii="Times New Roman" w:hAnsi="Times New Roman" w:cs="Times New Roman"/>
          <w:sz w:val="24"/>
          <w:szCs w:val="24"/>
        </w:rPr>
        <w:t>with</w:t>
      </w:r>
      <w:r w:rsidR="00E16BFA" w:rsidRPr="00ED4C32">
        <w:rPr>
          <w:rFonts w:ascii="Times New Roman" w:hAnsi="Times New Roman" w:cs="Times New Roman"/>
          <w:sz w:val="24"/>
          <w:szCs w:val="24"/>
        </w:rPr>
        <w:t xml:space="preserve"> PBS (2</w:t>
      </w:r>
      <w:r w:rsidR="00084205">
        <w:rPr>
          <w:rFonts w:ascii="Times New Roman" w:hAnsi="Times New Roman" w:cs="Times New Roman"/>
          <w:sz w:val="24"/>
          <w:szCs w:val="24"/>
        </w:rPr>
        <w:t xml:space="preserve"> </w:t>
      </w:r>
      <w:r w:rsidR="00E16BFA" w:rsidRPr="00ED4C32">
        <w:rPr>
          <w:rFonts w:ascii="Times New Roman" w:hAnsi="Times New Roman" w:cs="Times New Roman"/>
          <w:sz w:val="24"/>
          <w:szCs w:val="24"/>
        </w:rPr>
        <w:t>ml</w:t>
      </w:r>
      <w:r w:rsidR="00084205">
        <w:rPr>
          <w:rFonts w:ascii="Times New Roman" w:hAnsi="Times New Roman" w:cs="Times New Roman"/>
          <w:sz w:val="24"/>
          <w:szCs w:val="24"/>
        </w:rPr>
        <w:t xml:space="preserve">, </w:t>
      </w:r>
      <w:r w:rsidR="00E16BFA" w:rsidRPr="00ED4C32">
        <w:rPr>
          <w:rFonts w:ascii="Times New Roman" w:hAnsi="Times New Roman" w:cs="Times New Roman"/>
          <w:sz w:val="24"/>
          <w:szCs w:val="24"/>
        </w:rPr>
        <w:t>3</w:t>
      </w:r>
      <w:r w:rsidR="00084205">
        <w:rPr>
          <w:rFonts w:ascii="Times New Roman" w:hAnsi="Times New Roman" w:cs="Times New Roman"/>
          <w:sz w:val="24"/>
          <w:szCs w:val="24"/>
        </w:rPr>
        <w:t xml:space="preserve"> washes</w:t>
      </w:r>
      <w:r w:rsidR="00E16BFA" w:rsidRPr="00ED4C32">
        <w:rPr>
          <w:rFonts w:ascii="Times New Roman" w:hAnsi="Times New Roman" w:cs="Times New Roman"/>
          <w:sz w:val="24"/>
          <w:szCs w:val="24"/>
        </w:rPr>
        <w:t xml:space="preserve">). </w:t>
      </w:r>
      <w:r w:rsidR="000B0F4E" w:rsidRPr="00ED4C32">
        <w:rPr>
          <w:rFonts w:ascii="Times New Roman" w:hAnsi="Times New Roman" w:cs="Times New Roman"/>
          <w:sz w:val="24"/>
          <w:szCs w:val="24"/>
        </w:rPr>
        <w:t>Cell dissociation buffer enzyme-free PBS (0.5</w:t>
      </w:r>
      <w:r w:rsidR="00084205">
        <w:rPr>
          <w:rFonts w:ascii="Times New Roman" w:hAnsi="Times New Roman" w:cs="Times New Roman"/>
          <w:sz w:val="24"/>
          <w:szCs w:val="24"/>
        </w:rPr>
        <w:t xml:space="preserve"> </w:t>
      </w:r>
      <w:r w:rsidR="000B0F4E" w:rsidRPr="00ED4C32">
        <w:rPr>
          <w:rFonts w:ascii="Times New Roman" w:hAnsi="Times New Roman" w:cs="Times New Roman"/>
          <w:sz w:val="24"/>
          <w:szCs w:val="24"/>
        </w:rPr>
        <w:t>ml) was added</w:t>
      </w:r>
      <w:r w:rsidR="00384DBF" w:rsidRPr="00ED4C32">
        <w:rPr>
          <w:rFonts w:ascii="Times New Roman" w:hAnsi="Times New Roman" w:cs="Times New Roman"/>
          <w:sz w:val="24"/>
          <w:szCs w:val="24"/>
        </w:rPr>
        <w:t xml:space="preserve"> </w:t>
      </w:r>
      <w:r w:rsidR="00306CB0" w:rsidRPr="00ED4C32">
        <w:rPr>
          <w:rFonts w:ascii="Times New Roman" w:hAnsi="Times New Roman" w:cs="Times New Roman"/>
          <w:sz w:val="24"/>
          <w:szCs w:val="24"/>
        </w:rPr>
        <w:t>to</w:t>
      </w:r>
      <w:r w:rsidR="00384DBF" w:rsidRPr="00ED4C32">
        <w:rPr>
          <w:rFonts w:ascii="Times New Roman" w:hAnsi="Times New Roman" w:cs="Times New Roman"/>
          <w:sz w:val="24"/>
          <w:szCs w:val="24"/>
        </w:rPr>
        <w:t xml:space="preserve"> </w:t>
      </w:r>
      <w:r w:rsidR="000B0F4E" w:rsidRPr="00ED4C32">
        <w:rPr>
          <w:rFonts w:ascii="Times New Roman" w:hAnsi="Times New Roman" w:cs="Times New Roman"/>
          <w:sz w:val="24"/>
          <w:szCs w:val="24"/>
        </w:rPr>
        <w:t xml:space="preserve">each well </w:t>
      </w:r>
      <w:r w:rsidR="00384DBF" w:rsidRPr="00ED4C32">
        <w:rPr>
          <w:rFonts w:ascii="Times New Roman" w:hAnsi="Times New Roman" w:cs="Times New Roman"/>
          <w:sz w:val="24"/>
          <w:szCs w:val="24"/>
        </w:rPr>
        <w:t>and</w:t>
      </w:r>
      <w:r w:rsidR="00084205">
        <w:rPr>
          <w:rFonts w:ascii="Times New Roman" w:hAnsi="Times New Roman" w:cs="Times New Roman"/>
          <w:sz w:val="24"/>
          <w:szCs w:val="24"/>
        </w:rPr>
        <w:t xml:space="preserve"> the plate</w:t>
      </w:r>
      <w:r w:rsidR="00384DBF" w:rsidRPr="00ED4C32">
        <w:rPr>
          <w:rFonts w:ascii="Times New Roman" w:hAnsi="Times New Roman" w:cs="Times New Roman"/>
          <w:sz w:val="24"/>
          <w:szCs w:val="24"/>
        </w:rPr>
        <w:t xml:space="preserve"> </w:t>
      </w:r>
      <w:r w:rsidR="000B0F4E" w:rsidRPr="00ED4C32">
        <w:rPr>
          <w:rFonts w:ascii="Times New Roman" w:hAnsi="Times New Roman" w:cs="Times New Roman"/>
          <w:sz w:val="24"/>
          <w:szCs w:val="24"/>
        </w:rPr>
        <w:t>incubat</w:t>
      </w:r>
      <w:r w:rsidR="00384DBF" w:rsidRPr="00ED4C32">
        <w:rPr>
          <w:rFonts w:ascii="Times New Roman" w:hAnsi="Times New Roman" w:cs="Times New Roman"/>
          <w:sz w:val="24"/>
          <w:szCs w:val="24"/>
        </w:rPr>
        <w:t>ed</w:t>
      </w:r>
      <w:r w:rsidR="000B0F4E" w:rsidRPr="00ED4C32">
        <w:rPr>
          <w:rFonts w:ascii="Times New Roman" w:hAnsi="Times New Roman" w:cs="Times New Roman"/>
          <w:sz w:val="24"/>
          <w:szCs w:val="24"/>
        </w:rPr>
        <w:t xml:space="preserve"> for 10</w:t>
      </w:r>
      <w:r w:rsidR="00611DCF" w:rsidRPr="00ED4C32">
        <w:rPr>
          <w:rFonts w:ascii="Times New Roman" w:hAnsi="Times New Roman" w:cs="Times New Roman"/>
          <w:sz w:val="24"/>
          <w:szCs w:val="24"/>
        </w:rPr>
        <w:t xml:space="preserve"> </w:t>
      </w:r>
      <w:r w:rsidR="000B0F4E" w:rsidRPr="00ED4C32">
        <w:rPr>
          <w:rFonts w:ascii="Times New Roman" w:hAnsi="Times New Roman" w:cs="Times New Roman"/>
          <w:sz w:val="24"/>
          <w:szCs w:val="24"/>
        </w:rPr>
        <w:t>min</w:t>
      </w:r>
      <w:r w:rsidR="00384DBF" w:rsidRPr="00ED4C32">
        <w:rPr>
          <w:rFonts w:ascii="Times New Roman" w:hAnsi="Times New Roman" w:cs="Times New Roman"/>
          <w:sz w:val="24"/>
          <w:szCs w:val="24"/>
        </w:rPr>
        <w:t xml:space="preserve"> to detach cells</w:t>
      </w:r>
      <w:r w:rsidR="000B0F4E" w:rsidRPr="00ED4C32">
        <w:rPr>
          <w:rFonts w:ascii="Times New Roman" w:hAnsi="Times New Roman" w:cs="Times New Roman"/>
          <w:sz w:val="24"/>
          <w:szCs w:val="24"/>
        </w:rPr>
        <w:t xml:space="preserve">. </w:t>
      </w:r>
      <w:r w:rsidR="00084205">
        <w:rPr>
          <w:rFonts w:ascii="Times New Roman" w:hAnsi="Times New Roman" w:cs="Times New Roman"/>
          <w:sz w:val="24"/>
          <w:szCs w:val="24"/>
        </w:rPr>
        <w:t xml:space="preserve">The </w:t>
      </w:r>
      <w:r w:rsidR="000B0F4E" w:rsidRPr="00ED4C32">
        <w:rPr>
          <w:rFonts w:ascii="Times New Roman" w:hAnsi="Times New Roman" w:cs="Times New Roman"/>
          <w:sz w:val="24"/>
          <w:szCs w:val="24"/>
        </w:rPr>
        <w:t xml:space="preserve">cells were collected and centrifuged </w:t>
      </w:r>
      <w:r w:rsidR="00611DCF" w:rsidRPr="00ED4C32">
        <w:rPr>
          <w:rFonts w:ascii="Times New Roman" w:hAnsi="Times New Roman" w:cs="Times New Roman"/>
          <w:sz w:val="24"/>
          <w:szCs w:val="24"/>
        </w:rPr>
        <w:t>(</w:t>
      </w:r>
      <w:r w:rsidR="000B0F4E" w:rsidRPr="00ED4C32">
        <w:rPr>
          <w:rFonts w:ascii="Times New Roman" w:hAnsi="Times New Roman" w:cs="Times New Roman"/>
          <w:sz w:val="24"/>
          <w:szCs w:val="24"/>
        </w:rPr>
        <w:t>4000 rp</w:t>
      </w:r>
      <w:r w:rsidR="00611DCF" w:rsidRPr="00ED4C32">
        <w:rPr>
          <w:rFonts w:ascii="Times New Roman" w:hAnsi="Times New Roman" w:cs="Times New Roman"/>
          <w:sz w:val="24"/>
          <w:szCs w:val="24"/>
        </w:rPr>
        <w:t>m,</w:t>
      </w:r>
      <w:r w:rsidR="00084205">
        <w:rPr>
          <w:rFonts w:ascii="Times New Roman" w:hAnsi="Times New Roman" w:cs="Times New Roman"/>
          <w:sz w:val="24"/>
          <w:szCs w:val="24"/>
        </w:rPr>
        <w:t xml:space="preserve"> </w:t>
      </w:r>
      <w:r w:rsidR="000B0F4E" w:rsidRPr="00ED4C32">
        <w:rPr>
          <w:rFonts w:ascii="Times New Roman" w:hAnsi="Times New Roman" w:cs="Times New Roman"/>
          <w:sz w:val="24"/>
          <w:szCs w:val="24"/>
        </w:rPr>
        <w:t>15 min</w:t>
      </w:r>
      <w:r w:rsidR="00611DCF" w:rsidRPr="00ED4C32">
        <w:rPr>
          <w:rFonts w:ascii="Times New Roman" w:hAnsi="Times New Roman" w:cs="Times New Roman"/>
          <w:sz w:val="24"/>
          <w:szCs w:val="24"/>
        </w:rPr>
        <w:t>)</w:t>
      </w:r>
      <w:r w:rsidR="000B0F4E" w:rsidRPr="00ED4C32">
        <w:rPr>
          <w:rFonts w:ascii="Times New Roman" w:hAnsi="Times New Roman" w:cs="Times New Roman"/>
          <w:sz w:val="24"/>
          <w:szCs w:val="24"/>
        </w:rPr>
        <w:t xml:space="preserve">. The supernatant was removed, and cells were washed </w:t>
      </w:r>
      <w:r w:rsidR="00306CB0" w:rsidRPr="00ED4C32">
        <w:rPr>
          <w:rFonts w:ascii="Times New Roman" w:hAnsi="Times New Roman" w:cs="Times New Roman"/>
          <w:sz w:val="24"/>
          <w:szCs w:val="24"/>
        </w:rPr>
        <w:t>with</w:t>
      </w:r>
      <w:r w:rsidR="000B0F4E" w:rsidRPr="00ED4C32">
        <w:rPr>
          <w:rFonts w:ascii="Times New Roman" w:hAnsi="Times New Roman" w:cs="Times New Roman"/>
          <w:sz w:val="24"/>
          <w:szCs w:val="24"/>
        </w:rPr>
        <w:t xml:space="preserve"> PBS (2</w:t>
      </w:r>
      <w:r w:rsidR="00084205">
        <w:rPr>
          <w:rFonts w:ascii="Times New Roman" w:hAnsi="Times New Roman" w:cs="Times New Roman"/>
          <w:sz w:val="24"/>
          <w:szCs w:val="24"/>
        </w:rPr>
        <w:t xml:space="preserve"> </w:t>
      </w:r>
      <w:r w:rsidR="000B0F4E" w:rsidRPr="00ED4C32">
        <w:rPr>
          <w:rFonts w:ascii="Times New Roman" w:hAnsi="Times New Roman" w:cs="Times New Roman"/>
          <w:sz w:val="24"/>
          <w:szCs w:val="24"/>
        </w:rPr>
        <w:t>ml</w:t>
      </w:r>
      <w:r w:rsidR="00084205">
        <w:rPr>
          <w:rFonts w:ascii="Times New Roman" w:hAnsi="Times New Roman" w:cs="Times New Roman"/>
          <w:sz w:val="24"/>
          <w:szCs w:val="24"/>
        </w:rPr>
        <w:t>,</w:t>
      </w:r>
      <w:r w:rsidR="000B0F4E" w:rsidRPr="00ED4C32">
        <w:rPr>
          <w:rFonts w:ascii="Times New Roman" w:hAnsi="Times New Roman" w:cs="Times New Roman"/>
          <w:sz w:val="24"/>
          <w:szCs w:val="24"/>
        </w:rPr>
        <w:t xml:space="preserve"> 3</w:t>
      </w:r>
      <w:r w:rsidR="00C51F47">
        <w:rPr>
          <w:rFonts w:ascii="Times New Roman" w:hAnsi="Times New Roman" w:cs="Times New Roman"/>
          <w:sz w:val="24"/>
          <w:szCs w:val="24"/>
        </w:rPr>
        <w:t xml:space="preserve"> washes</w:t>
      </w:r>
      <w:r w:rsidR="000B0F4E" w:rsidRPr="00ED4C32">
        <w:rPr>
          <w:rFonts w:ascii="Times New Roman" w:hAnsi="Times New Roman" w:cs="Times New Roman"/>
          <w:sz w:val="24"/>
          <w:szCs w:val="24"/>
        </w:rPr>
        <w:t xml:space="preserve">). </w:t>
      </w:r>
      <w:r w:rsidR="00084205">
        <w:rPr>
          <w:rFonts w:ascii="Times New Roman" w:hAnsi="Times New Roman" w:cs="Times New Roman"/>
          <w:sz w:val="24"/>
          <w:szCs w:val="24"/>
        </w:rPr>
        <w:t>C</w:t>
      </w:r>
      <w:r w:rsidR="000B0F4E" w:rsidRPr="00ED4C32">
        <w:rPr>
          <w:rFonts w:ascii="Times New Roman" w:hAnsi="Times New Roman" w:cs="Times New Roman"/>
          <w:sz w:val="24"/>
          <w:szCs w:val="24"/>
        </w:rPr>
        <w:t>ells were</w:t>
      </w:r>
      <w:r w:rsidR="00084205">
        <w:rPr>
          <w:rFonts w:ascii="Times New Roman" w:hAnsi="Times New Roman" w:cs="Times New Roman"/>
          <w:sz w:val="24"/>
          <w:szCs w:val="24"/>
        </w:rPr>
        <w:t xml:space="preserve"> then</w:t>
      </w:r>
      <w:r w:rsidR="000B0F4E" w:rsidRPr="00ED4C32">
        <w:rPr>
          <w:rFonts w:ascii="Times New Roman" w:hAnsi="Times New Roman" w:cs="Times New Roman"/>
          <w:sz w:val="24"/>
          <w:szCs w:val="24"/>
        </w:rPr>
        <w:t xml:space="preserve"> fixed </w:t>
      </w:r>
      <w:r w:rsidR="00084205">
        <w:rPr>
          <w:rFonts w:ascii="Times New Roman" w:hAnsi="Times New Roman" w:cs="Times New Roman"/>
          <w:sz w:val="24"/>
          <w:szCs w:val="24"/>
        </w:rPr>
        <w:t>with</w:t>
      </w:r>
      <w:r w:rsidR="00084205" w:rsidRPr="00ED4C32">
        <w:rPr>
          <w:rFonts w:ascii="Times New Roman" w:hAnsi="Times New Roman" w:cs="Times New Roman"/>
          <w:sz w:val="24"/>
          <w:szCs w:val="24"/>
        </w:rPr>
        <w:t xml:space="preserve"> </w:t>
      </w:r>
      <w:r w:rsidR="00145E2B" w:rsidRPr="00ED4C32">
        <w:rPr>
          <w:rFonts w:ascii="Times New Roman" w:hAnsi="Times New Roman" w:cs="Times New Roman"/>
          <w:sz w:val="24"/>
          <w:szCs w:val="24"/>
        </w:rPr>
        <w:t>para</w:t>
      </w:r>
      <w:r w:rsidR="000B0F4E" w:rsidRPr="00ED4C32">
        <w:rPr>
          <w:rFonts w:ascii="Times New Roman" w:hAnsi="Times New Roman" w:cs="Times New Roman"/>
          <w:sz w:val="24"/>
          <w:szCs w:val="24"/>
        </w:rPr>
        <w:t>formaldehyde in PBS (1</w:t>
      </w:r>
      <w:r w:rsidR="00084205">
        <w:rPr>
          <w:rFonts w:ascii="Times New Roman" w:hAnsi="Times New Roman" w:cs="Times New Roman"/>
          <w:sz w:val="24"/>
          <w:szCs w:val="24"/>
        </w:rPr>
        <w:t xml:space="preserve"> </w:t>
      </w:r>
      <w:r w:rsidR="000B0F4E" w:rsidRPr="00ED4C32">
        <w:rPr>
          <w:rFonts w:ascii="Times New Roman" w:hAnsi="Times New Roman" w:cs="Times New Roman"/>
          <w:sz w:val="24"/>
          <w:szCs w:val="24"/>
        </w:rPr>
        <w:t>ml</w:t>
      </w:r>
      <w:r w:rsidR="00A30E2D">
        <w:rPr>
          <w:rFonts w:ascii="Times New Roman" w:hAnsi="Times New Roman" w:cs="Times New Roman"/>
          <w:sz w:val="24"/>
          <w:szCs w:val="24"/>
        </w:rPr>
        <w:t xml:space="preserve">, </w:t>
      </w:r>
      <w:r w:rsidR="00A30E2D" w:rsidRPr="00ED4C32">
        <w:rPr>
          <w:rFonts w:ascii="Times New Roman" w:hAnsi="Times New Roman" w:cs="Times New Roman"/>
          <w:sz w:val="24"/>
          <w:szCs w:val="24"/>
        </w:rPr>
        <w:t xml:space="preserve">2% </w:t>
      </w:r>
      <w:r w:rsidR="00A30E2D">
        <w:rPr>
          <w:rFonts w:ascii="Times New Roman" w:hAnsi="Times New Roman" w:cs="Times New Roman"/>
          <w:sz w:val="24"/>
          <w:szCs w:val="24"/>
        </w:rPr>
        <w:t>v/v</w:t>
      </w:r>
      <w:r w:rsidR="000B0F4E" w:rsidRPr="00ED4C32">
        <w:rPr>
          <w:rFonts w:ascii="Times New Roman" w:hAnsi="Times New Roman" w:cs="Times New Roman"/>
          <w:sz w:val="24"/>
          <w:szCs w:val="24"/>
        </w:rPr>
        <w:t xml:space="preserve">). </w:t>
      </w:r>
      <w:r w:rsidR="00084205">
        <w:rPr>
          <w:rFonts w:ascii="Times New Roman" w:hAnsi="Times New Roman" w:cs="Times New Roman"/>
          <w:sz w:val="24"/>
          <w:szCs w:val="24"/>
        </w:rPr>
        <w:t>A</w:t>
      </w:r>
      <w:r w:rsidR="00084205" w:rsidRPr="00ED4C32">
        <w:rPr>
          <w:rFonts w:ascii="Times New Roman" w:hAnsi="Times New Roman" w:cs="Times New Roman"/>
          <w:sz w:val="24"/>
          <w:szCs w:val="24"/>
        </w:rPr>
        <w:t xml:space="preserve"> </w:t>
      </w:r>
      <w:r w:rsidR="00611DCF" w:rsidRPr="00ED4C32">
        <w:rPr>
          <w:rFonts w:ascii="Times New Roman" w:hAnsi="Times New Roman" w:cs="Times New Roman"/>
          <w:sz w:val="24"/>
          <w:szCs w:val="24"/>
        </w:rPr>
        <w:t xml:space="preserve">set of non-infected cells were treated similarly but without addition of </w:t>
      </w:r>
      <w:r w:rsidR="00306CB0" w:rsidRPr="00ED4C32">
        <w:rPr>
          <w:rFonts w:ascii="Times New Roman" w:hAnsi="Times New Roman" w:cs="Times New Roman"/>
          <w:sz w:val="24"/>
          <w:szCs w:val="24"/>
        </w:rPr>
        <w:t>RV</w:t>
      </w:r>
      <w:r w:rsidR="000B0F4E" w:rsidRPr="00ED4C32">
        <w:rPr>
          <w:rFonts w:ascii="Times New Roman" w:hAnsi="Times New Roman" w:cs="Times New Roman"/>
          <w:sz w:val="24"/>
          <w:szCs w:val="24"/>
        </w:rPr>
        <w:t xml:space="preserve">. </w:t>
      </w:r>
      <w:r w:rsidR="00EB61B8" w:rsidRPr="00ED4C32">
        <w:rPr>
          <w:rFonts w:ascii="Times New Roman" w:hAnsi="Times New Roman" w:cs="Times New Roman"/>
          <w:sz w:val="24"/>
          <w:szCs w:val="24"/>
        </w:rPr>
        <w:t>NP</w:t>
      </w:r>
      <w:r w:rsidR="00C51F47">
        <w:rPr>
          <w:rFonts w:ascii="Times New Roman" w:hAnsi="Times New Roman" w:cs="Times New Roman"/>
          <w:sz w:val="24"/>
          <w:szCs w:val="24"/>
        </w:rPr>
        <w:t>s</w:t>
      </w:r>
      <w:r w:rsidR="00EB61B8" w:rsidRPr="00ED4C32">
        <w:rPr>
          <w:rFonts w:ascii="Times New Roman" w:hAnsi="Times New Roman" w:cs="Times New Roman"/>
          <w:sz w:val="24"/>
          <w:szCs w:val="24"/>
        </w:rPr>
        <w:t xml:space="preserve"> uptake </w:t>
      </w:r>
      <w:r w:rsidR="00084205">
        <w:rPr>
          <w:rFonts w:ascii="Times New Roman" w:hAnsi="Times New Roman" w:cs="Times New Roman"/>
          <w:sz w:val="24"/>
          <w:szCs w:val="24"/>
        </w:rPr>
        <w:t>was</w:t>
      </w:r>
      <w:r w:rsidR="00EB61B8" w:rsidRPr="00ED4C32">
        <w:rPr>
          <w:rFonts w:ascii="Times New Roman" w:hAnsi="Times New Roman" w:cs="Times New Roman"/>
          <w:sz w:val="24"/>
          <w:szCs w:val="24"/>
        </w:rPr>
        <w:t xml:space="preserve"> tracked using </w:t>
      </w:r>
      <w:r w:rsidR="00084205">
        <w:rPr>
          <w:rFonts w:ascii="Times New Roman" w:hAnsi="Times New Roman" w:cs="Times New Roman"/>
          <w:sz w:val="24"/>
          <w:szCs w:val="24"/>
        </w:rPr>
        <w:t>f</w:t>
      </w:r>
      <w:r w:rsidR="00084205" w:rsidRPr="00ED4C32">
        <w:rPr>
          <w:rFonts w:ascii="Times New Roman" w:hAnsi="Times New Roman" w:cs="Times New Roman"/>
          <w:sz w:val="24"/>
          <w:szCs w:val="24"/>
        </w:rPr>
        <w:t xml:space="preserve">low </w:t>
      </w:r>
      <w:r w:rsidR="00084205">
        <w:rPr>
          <w:rFonts w:ascii="Times New Roman" w:hAnsi="Times New Roman" w:cs="Times New Roman"/>
          <w:sz w:val="24"/>
          <w:szCs w:val="24"/>
        </w:rPr>
        <w:t>c</w:t>
      </w:r>
      <w:r w:rsidR="00084205" w:rsidRPr="00ED4C32">
        <w:rPr>
          <w:rFonts w:ascii="Times New Roman" w:hAnsi="Times New Roman" w:cs="Times New Roman"/>
          <w:sz w:val="24"/>
          <w:szCs w:val="24"/>
        </w:rPr>
        <w:t xml:space="preserve">ytometry </w:t>
      </w:r>
      <w:r w:rsidR="00845070" w:rsidRPr="00ED4C32">
        <w:rPr>
          <w:rFonts w:ascii="Times New Roman" w:hAnsi="Times New Roman" w:cs="Times New Roman"/>
          <w:sz w:val="24"/>
          <w:szCs w:val="24"/>
        </w:rPr>
        <w:t>(</w:t>
      </w:r>
      <w:r w:rsidR="005B7CE2" w:rsidRPr="00ED4C32">
        <w:rPr>
          <w:rFonts w:ascii="Times New Roman" w:hAnsi="Times New Roman" w:cs="Times New Roman"/>
          <w:sz w:val="24"/>
          <w:szCs w:val="24"/>
        </w:rPr>
        <w:t xml:space="preserve">Guava </w:t>
      </w:r>
      <w:proofErr w:type="spellStart"/>
      <w:r w:rsidR="005B7CE2" w:rsidRPr="00ED4C32">
        <w:rPr>
          <w:rFonts w:ascii="Times New Roman" w:hAnsi="Times New Roman" w:cs="Times New Roman"/>
          <w:sz w:val="24"/>
          <w:szCs w:val="24"/>
        </w:rPr>
        <w:t>easyCyte</w:t>
      </w:r>
      <w:proofErr w:type="spellEnd"/>
      <w:r w:rsidR="005B7CE2" w:rsidRPr="00ED4C32">
        <w:rPr>
          <w:rFonts w:ascii="Times New Roman" w:hAnsi="Times New Roman" w:cs="Times New Roman"/>
          <w:sz w:val="24"/>
          <w:szCs w:val="24"/>
        </w:rPr>
        <w:t xml:space="preserve"> 8HT</w:t>
      </w:r>
      <w:r w:rsidR="00845070" w:rsidRPr="00ED4C32">
        <w:rPr>
          <w:rFonts w:ascii="Times New Roman" w:hAnsi="Times New Roman" w:cs="Times New Roman"/>
          <w:sz w:val="24"/>
          <w:szCs w:val="24"/>
        </w:rPr>
        <w:t xml:space="preserve">, </w:t>
      </w:r>
      <w:proofErr w:type="spellStart"/>
      <w:r w:rsidR="005B7CE2" w:rsidRPr="00ED4C32">
        <w:rPr>
          <w:rFonts w:ascii="Times New Roman" w:hAnsi="Times New Roman" w:cs="Times New Roman"/>
          <w:sz w:val="24"/>
          <w:szCs w:val="24"/>
        </w:rPr>
        <w:lastRenderedPageBreak/>
        <w:t>MerckMillipore</w:t>
      </w:r>
      <w:proofErr w:type="spellEnd"/>
      <w:r w:rsidR="005B7CE2" w:rsidRPr="00ED4C32">
        <w:rPr>
          <w:rFonts w:ascii="Times New Roman" w:hAnsi="Times New Roman" w:cs="Times New Roman"/>
          <w:sz w:val="24"/>
          <w:szCs w:val="24"/>
        </w:rPr>
        <w:t>)</w:t>
      </w:r>
      <w:r w:rsidR="00E20FDE" w:rsidRPr="00ED4C32">
        <w:rPr>
          <w:rFonts w:ascii="Times New Roman" w:hAnsi="Times New Roman" w:cs="Times New Roman"/>
          <w:sz w:val="24"/>
          <w:szCs w:val="24"/>
        </w:rPr>
        <w:t xml:space="preserve">. </w:t>
      </w:r>
      <w:r w:rsidR="00DE1204" w:rsidRPr="00ED4C32">
        <w:rPr>
          <w:rFonts w:ascii="Times New Roman" w:hAnsi="Times New Roman" w:cs="Times New Roman"/>
          <w:sz w:val="24"/>
          <w:szCs w:val="24"/>
        </w:rPr>
        <w:t>The setting</w:t>
      </w:r>
      <w:r w:rsidR="00084205">
        <w:rPr>
          <w:rFonts w:ascii="Times New Roman" w:hAnsi="Times New Roman" w:cs="Times New Roman"/>
          <w:sz w:val="24"/>
          <w:szCs w:val="24"/>
        </w:rPr>
        <w:t>s</w:t>
      </w:r>
      <w:r w:rsidR="00DE1204" w:rsidRPr="00ED4C32">
        <w:rPr>
          <w:rFonts w:ascii="Times New Roman" w:hAnsi="Times New Roman" w:cs="Times New Roman"/>
          <w:sz w:val="24"/>
          <w:szCs w:val="24"/>
        </w:rPr>
        <w:t xml:space="preserve"> of the </w:t>
      </w:r>
      <w:r w:rsidR="00306CB0" w:rsidRPr="00ED4C32">
        <w:rPr>
          <w:rFonts w:ascii="Times New Roman" w:hAnsi="Times New Roman" w:cs="Times New Roman"/>
          <w:sz w:val="24"/>
          <w:szCs w:val="24"/>
        </w:rPr>
        <w:t>instrument</w:t>
      </w:r>
      <w:r w:rsidR="00DE1204" w:rsidRPr="00ED4C32">
        <w:rPr>
          <w:rFonts w:ascii="Times New Roman" w:hAnsi="Times New Roman" w:cs="Times New Roman"/>
          <w:sz w:val="24"/>
          <w:szCs w:val="24"/>
        </w:rPr>
        <w:t xml:space="preserve"> </w:t>
      </w:r>
      <w:r w:rsidR="00084205">
        <w:rPr>
          <w:rFonts w:ascii="Times New Roman" w:hAnsi="Times New Roman" w:cs="Times New Roman"/>
          <w:sz w:val="24"/>
          <w:szCs w:val="24"/>
        </w:rPr>
        <w:t>were</w:t>
      </w:r>
      <w:r w:rsidR="00084205" w:rsidRPr="00ED4C32">
        <w:rPr>
          <w:rFonts w:ascii="Times New Roman" w:hAnsi="Times New Roman" w:cs="Times New Roman"/>
          <w:sz w:val="24"/>
          <w:szCs w:val="24"/>
        </w:rPr>
        <w:t xml:space="preserve"> </w:t>
      </w:r>
      <w:r w:rsidR="00DE1204" w:rsidRPr="00ED4C32">
        <w:rPr>
          <w:rFonts w:ascii="Times New Roman" w:hAnsi="Times New Roman" w:cs="Times New Roman"/>
          <w:sz w:val="24"/>
          <w:szCs w:val="24"/>
        </w:rPr>
        <w:t xml:space="preserve">adjusted </w:t>
      </w:r>
      <w:r w:rsidR="00384DBF" w:rsidRPr="00ED4C32">
        <w:rPr>
          <w:rFonts w:ascii="Times New Roman" w:hAnsi="Times New Roman" w:cs="Times New Roman"/>
          <w:sz w:val="24"/>
          <w:szCs w:val="24"/>
        </w:rPr>
        <w:t>as follow</w:t>
      </w:r>
      <w:r w:rsidR="00306CB0" w:rsidRPr="00ED4C32">
        <w:rPr>
          <w:rFonts w:ascii="Times New Roman" w:hAnsi="Times New Roman" w:cs="Times New Roman"/>
          <w:sz w:val="24"/>
          <w:szCs w:val="24"/>
        </w:rPr>
        <w:t>s</w:t>
      </w:r>
      <w:r w:rsidR="00084205">
        <w:rPr>
          <w:rFonts w:ascii="Times New Roman" w:hAnsi="Times New Roman" w:cs="Times New Roman"/>
          <w:sz w:val="24"/>
          <w:szCs w:val="24"/>
        </w:rPr>
        <w:t>:</w:t>
      </w:r>
      <w:r w:rsidR="00084205" w:rsidRPr="00ED4C32">
        <w:rPr>
          <w:rFonts w:ascii="Times New Roman" w:hAnsi="Times New Roman" w:cs="Times New Roman"/>
          <w:sz w:val="24"/>
          <w:szCs w:val="24"/>
        </w:rPr>
        <w:t xml:space="preserve"> </w:t>
      </w:r>
      <w:r w:rsidR="00974CDB" w:rsidRPr="00ED4C32">
        <w:rPr>
          <w:rFonts w:ascii="Times New Roman" w:hAnsi="Times New Roman" w:cs="Times New Roman"/>
          <w:sz w:val="24"/>
          <w:szCs w:val="24"/>
        </w:rPr>
        <w:t xml:space="preserve">(1) </w:t>
      </w:r>
      <w:r w:rsidR="00084205">
        <w:rPr>
          <w:rFonts w:ascii="Times New Roman" w:hAnsi="Times New Roman" w:cs="Times New Roman"/>
          <w:sz w:val="24"/>
          <w:szCs w:val="24"/>
        </w:rPr>
        <w:t>b</w:t>
      </w:r>
      <w:r w:rsidR="00084205" w:rsidRPr="00ED4C32">
        <w:rPr>
          <w:rFonts w:ascii="Times New Roman" w:hAnsi="Times New Roman" w:cs="Times New Roman"/>
          <w:sz w:val="24"/>
          <w:szCs w:val="24"/>
        </w:rPr>
        <w:t xml:space="preserve">lank </w:t>
      </w:r>
      <w:r w:rsidR="00974CDB" w:rsidRPr="00ED4C32">
        <w:rPr>
          <w:rFonts w:ascii="Times New Roman" w:hAnsi="Times New Roman" w:cs="Times New Roman"/>
          <w:sz w:val="24"/>
          <w:szCs w:val="24"/>
        </w:rPr>
        <w:t>cells</w:t>
      </w:r>
      <w:r w:rsidR="00384DBF" w:rsidRPr="00ED4C32">
        <w:rPr>
          <w:rFonts w:ascii="Times New Roman" w:hAnsi="Times New Roman" w:cs="Times New Roman"/>
          <w:sz w:val="24"/>
          <w:szCs w:val="24"/>
        </w:rPr>
        <w:t xml:space="preserve"> (HeLa or Beas-2B cells that were not treated with NP</w:t>
      </w:r>
      <w:r w:rsidR="00845070" w:rsidRPr="00ED4C32">
        <w:rPr>
          <w:rFonts w:ascii="Times New Roman" w:hAnsi="Times New Roman" w:cs="Times New Roman"/>
          <w:sz w:val="24"/>
          <w:szCs w:val="24"/>
        </w:rPr>
        <w:t>s</w:t>
      </w:r>
      <w:r w:rsidR="00384DBF" w:rsidRPr="00ED4C32">
        <w:rPr>
          <w:rFonts w:ascii="Times New Roman" w:hAnsi="Times New Roman" w:cs="Times New Roman"/>
          <w:sz w:val="24"/>
          <w:szCs w:val="24"/>
        </w:rPr>
        <w:t xml:space="preserve"> or virus solution</w:t>
      </w:r>
      <w:r w:rsidR="00084205">
        <w:rPr>
          <w:rFonts w:ascii="Times New Roman" w:hAnsi="Times New Roman" w:cs="Times New Roman"/>
          <w:sz w:val="24"/>
          <w:szCs w:val="24"/>
        </w:rPr>
        <w:t>)</w:t>
      </w:r>
      <w:r w:rsidR="00384DBF" w:rsidRPr="00ED4C32">
        <w:rPr>
          <w:rFonts w:ascii="Times New Roman" w:hAnsi="Times New Roman" w:cs="Times New Roman"/>
          <w:sz w:val="24"/>
          <w:szCs w:val="24"/>
        </w:rPr>
        <w:t xml:space="preserve"> were used to </w:t>
      </w:r>
      <w:r w:rsidR="00306CB0" w:rsidRPr="00ED4C32">
        <w:rPr>
          <w:rFonts w:ascii="Times New Roman" w:hAnsi="Times New Roman" w:cs="Times New Roman"/>
          <w:sz w:val="24"/>
          <w:szCs w:val="24"/>
        </w:rPr>
        <w:t>create scatter plots to observe events</w:t>
      </w:r>
      <w:r w:rsidR="00084205">
        <w:rPr>
          <w:rFonts w:ascii="Times New Roman" w:hAnsi="Times New Roman" w:cs="Times New Roman"/>
          <w:sz w:val="24"/>
          <w:szCs w:val="24"/>
        </w:rPr>
        <w:t>;</w:t>
      </w:r>
      <w:r w:rsidR="00974CDB" w:rsidRPr="00ED4C32">
        <w:rPr>
          <w:rFonts w:ascii="Times New Roman" w:hAnsi="Times New Roman" w:cs="Times New Roman"/>
          <w:sz w:val="24"/>
          <w:szCs w:val="24"/>
        </w:rPr>
        <w:t xml:space="preserve"> (2) </w:t>
      </w:r>
      <w:r w:rsidR="00084205">
        <w:rPr>
          <w:rFonts w:ascii="Times New Roman" w:hAnsi="Times New Roman" w:cs="Times New Roman"/>
          <w:sz w:val="24"/>
          <w:szCs w:val="24"/>
        </w:rPr>
        <w:t>n</w:t>
      </w:r>
      <w:r w:rsidR="00084205" w:rsidRPr="00ED4C32">
        <w:rPr>
          <w:rFonts w:ascii="Times New Roman" w:hAnsi="Times New Roman" w:cs="Times New Roman"/>
          <w:sz w:val="24"/>
          <w:szCs w:val="24"/>
        </w:rPr>
        <w:t>on</w:t>
      </w:r>
      <w:r w:rsidR="00384DBF" w:rsidRPr="00ED4C32">
        <w:rPr>
          <w:rFonts w:ascii="Times New Roman" w:hAnsi="Times New Roman" w:cs="Times New Roman"/>
          <w:sz w:val="24"/>
          <w:szCs w:val="24"/>
        </w:rPr>
        <w:t xml:space="preserve">-infected cells (HeLa or Beas-2B cells) </w:t>
      </w:r>
      <w:r w:rsidR="00BC6EF9" w:rsidRPr="00ED4C32">
        <w:rPr>
          <w:rFonts w:ascii="Times New Roman" w:hAnsi="Times New Roman" w:cs="Times New Roman"/>
          <w:sz w:val="24"/>
          <w:szCs w:val="24"/>
        </w:rPr>
        <w:t xml:space="preserve">previously </w:t>
      </w:r>
      <w:r w:rsidR="00974CDB" w:rsidRPr="00ED4C32">
        <w:rPr>
          <w:rFonts w:ascii="Times New Roman" w:hAnsi="Times New Roman" w:cs="Times New Roman"/>
          <w:sz w:val="24"/>
          <w:szCs w:val="24"/>
        </w:rPr>
        <w:t xml:space="preserve">incubated with </w:t>
      </w:r>
      <w:r w:rsidR="00BC6EF9" w:rsidRPr="00ED4C32">
        <w:rPr>
          <w:rFonts w:ascii="Times New Roman" w:hAnsi="Times New Roman" w:cs="Times New Roman"/>
          <w:sz w:val="24"/>
          <w:szCs w:val="24"/>
        </w:rPr>
        <w:t>RBITC PGA NP</w:t>
      </w:r>
      <w:r w:rsidR="00845070" w:rsidRPr="00ED4C32">
        <w:rPr>
          <w:rFonts w:ascii="Times New Roman" w:hAnsi="Times New Roman" w:cs="Times New Roman"/>
          <w:sz w:val="24"/>
          <w:szCs w:val="24"/>
        </w:rPr>
        <w:t>s</w:t>
      </w:r>
      <w:r w:rsidR="00BC6EF9" w:rsidRPr="00ED4C32">
        <w:rPr>
          <w:rFonts w:ascii="Times New Roman" w:hAnsi="Times New Roman" w:cs="Times New Roman"/>
          <w:sz w:val="24"/>
          <w:szCs w:val="24"/>
        </w:rPr>
        <w:t xml:space="preserve"> for 6</w:t>
      </w:r>
      <w:r w:rsidR="00084205">
        <w:rPr>
          <w:rFonts w:ascii="Times New Roman" w:hAnsi="Times New Roman" w:cs="Times New Roman"/>
          <w:sz w:val="24"/>
          <w:szCs w:val="24"/>
        </w:rPr>
        <w:t xml:space="preserve"> </w:t>
      </w:r>
      <w:r w:rsidR="00BC6EF9" w:rsidRPr="00ED4C32">
        <w:rPr>
          <w:rFonts w:ascii="Times New Roman" w:hAnsi="Times New Roman" w:cs="Times New Roman"/>
          <w:sz w:val="24"/>
          <w:szCs w:val="24"/>
        </w:rPr>
        <w:t xml:space="preserve">h </w:t>
      </w:r>
      <w:r w:rsidR="00974CDB" w:rsidRPr="00ED4C32">
        <w:rPr>
          <w:rFonts w:ascii="Times New Roman" w:hAnsi="Times New Roman" w:cs="Times New Roman"/>
          <w:sz w:val="24"/>
          <w:szCs w:val="24"/>
        </w:rPr>
        <w:t>w</w:t>
      </w:r>
      <w:r w:rsidR="00306CB0" w:rsidRPr="00ED4C32">
        <w:rPr>
          <w:rFonts w:ascii="Times New Roman" w:hAnsi="Times New Roman" w:cs="Times New Roman"/>
          <w:sz w:val="24"/>
          <w:szCs w:val="24"/>
        </w:rPr>
        <w:t>ere</w:t>
      </w:r>
      <w:r w:rsidR="00974CDB" w:rsidRPr="00ED4C32">
        <w:rPr>
          <w:rFonts w:ascii="Times New Roman" w:hAnsi="Times New Roman" w:cs="Times New Roman"/>
          <w:sz w:val="24"/>
          <w:szCs w:val="24"/>
        </w:rPr>
        <w:t xml:space="preserve"> </w:t>
      </w:r>
      <w:r w:rsidR="00306CB0" w:rsidRPr="00ED4C32">
        <w:rPr>
          <w:rFonts w:ascii="Times New Roman" w:hAnsi="Times New Roman" w:cs="Times New Roman"/>
          <w:sz w:val="24"/>
          <w:szCs w:val="24"/>
        </w:rPr>
        <w:t>observed by</w:t>
      </w:r>
      <w:r w:rsidR="00845070" w:rsidRPr="00ED4C32">
        <w:rPr>
          <w:rFonts w:ascii="Times New Roman" w:hAnsi="Times New Roman" w:cs="Times New Roman"/>
          <w:sz w:val="24"/>
          <w:szCs w:val="24"/>
        </w:rPr>
        <w:t xml:space="preserve"> adjusting the</w:t>
      </w:r>
      <w:r w:rsidR="00306CB0" w:rsidRPr="00ED4C32">
        <w:rPr>
          <w:rFonts w:ascii="Times New Roman" w:hAnsi="Times New Roman" w:cs="Times New Roman"/>
          <w:sz w:val="24"/>
          <w:szCs w:val="24"/>
        </w:rPr>
        <w:t xml:space="preserve"> setting </w:t>
      </w:r>
      <w:r w:rsidR="00845070" w:rsidRPr="00ED4C32">
        <w:rPr>
          <w:rFonts w:ascii="Times New Roman" w:hAnsi="Times New Roman" w:cs="Times New Roman"/>
          <w:sz w:val="24"/>
          <w:szCs w:val="24"/>
        </w:rPr>
        <w:t>of</w:t>
      </w:r>
      <w:r w:rsidR="00974CDB" w:rsidRPr="00ED4C32">
        <w:rPr>
          <w:rFonts w:ascii="Times New Roman" w:hAnsi="Times New Roman" w:cs="Times New Roman"/>
          <w:sz w:val="24"/>
          <w:szCs w:val="24"/>
        </w:rPr>
        <w:t xml:space="preserve"> </w:t>
      </w:r>
      <w:r w:rsidR="00084205">
        <w:rPr>
          <w:rFonts w:ascii="Times New Roman" w:hAnsi="Times New Roman" w:cs="Times New Roman"/>
          <w:sz w:val="24"/>
          <w:szCs w:val="24"/>
        </w:rPr>
        <w:t xml:space="preserve">the </w:t>
      </w:r>
      <w:r w:rsidR="00974CDB" w:rsidRPr="00ED4C32">
        <w:rPr>
          <w:rFonts w:ascii="Times New Roman" w:hAnsi="Times New Roman" w:cs="Times New Roman"/>
          <w:sz w:val="24"/>
          <w:szCs w:val="24"/>
        </w:rPr>
        <w:t>yellow fluorescenc</w:t>
      </w:r>
      <w:r w:rsidR="00384DBF" w:rsidRPr="00ED4C32">
        <w:rPr>
          <w:rFonts w:ascii="Times New Roman" w:hAnsi="Times New Roman" w:cs="Times New Roman"/>
          <w:sz w:val="24"/>
          <w:szCs w:val="24"/>
        </w:rPr>
        <w:t>e</w:t>
      </w:r>
      <w:r w:rsidR="00306CB0" w:rsidRPr="00ED4C32">
        <w:rPr>
          <w:rFonts w:ascii="Times New Roman" w:hAnsi="Times New Roman" w:cs="Times New Roman"/>
          <w:sz w:val="24"/>
          <w:szCs w:val="24"/>
        </w:rPr>
        <w:t xml:space="preserve"> channel</w:t>
      </w:r>
      <w:r w:rsidR="00974CDB" w:rsidRPr="00ED4C32">
        <w:rPr>
          <w:rFonts w:ascii="Times New Roman" w:hAnsi="Times New Roman" w:cs="Times New Roman"/>
          <w:sz w:val="24"/>
          <w:szCs w:val="24"/>
        </w:rPr>
        <w:t xml:space="preserve">. </w:t>
      </w:r>
      <w:r w:rsidR="00145E2B" w:rsidRPr="00ED4C32">
        <w:rPr>
          <w:rFonts w:ascii="Times New Roman" w:hAnsi="Times New Roman" w:cs="Times New Roman"/>
          <w:sz w:val="24"/>
          <w:szCs w:val="24"/>
        </w:rPr>
        <w:t>Some cells were also stained with anti-human ICAM-1-FITC by incubating on ice for 20 min</w:t>
      </w:r>
      <w:r w:rsidR="00084205">
        <w:rPr>
          <w:rFonts w:ascii="Times New Roman" w:hAnsi="Times New Roman" w:cs="Times New Roman"/>
          <w:sz w:val="24"/>
          <w:szCs w:val="24"/>
        </w:rPr>
        <w:t xml:space="preserve"> </w:t>
      </w:r>
      <w:r w:rsidR="00145E2B" w:rsidRPr="00ED4C32">
        <w:rPr>
          <w:rFonts w:ascii="Times New Roman" w:hAnsi="Times New Roman" w:cs="Times New Roman"/>
          <w:sz w:val="24"/>
          <w:szCs w:val="24"/>
        </w:rPr>
        <w:t xml:space="preserve">with diluted antibodies followed by PBS washing and fixing with </w:t>
      </w:r>
      <w:r w:rsidR="00C51F47" w:rsidRPr="00ED4C32">
        <w:rPr>
          <w:rFonts w:ascii="Times New Roman" w:hAnsi="Times New Roman" w:cs="Times New Roman"/>
          <w:sz w:val="24"/>
          <w:szCs w:val="24"/>
        </w:rPr>
        <w:t>paraformaldehyde in PBS</w:t>
      </w:r>
      <w:r w:rsidR="00A30E2D">
        <w:rPr>
          <w:rFonts w:ascii="Times New Roman" w:hAnsi="Times New Roman" w:cs="Times New Roman"/>
          <w:sz w:val="24"/>
          <w:szCs w:val="24"/>
        </w:rPr>
        <w:t xml:space="preserve"> (</w:t>
      </w:r>
      <w:r w:rsidR="00A30E2D" w:rsidRPr="00ED4C32">
        <w:rPr>
          <w:rFonts w:ascii="Times New Roman" w:hAnsi="Times New Roman" w:cs="Times New Roman"/>
          <w:sz w:val="24"/>
          <w:szCs w:val="24"/>
        </w:rPr>
        <w:t xml:space="preserve">2% </w:t>
      </w:r>
      <w:r w:rsidR="00A30E2D">
        <w:rPr>
          <w:rFonts w:ascii="Times New Roman" w:hAnsi="Times New Roman" w:cs="Times New Roman"/>
          <w:sz w:val="24"/>
          <w:szCs w:val="24"/>
        </w:rPr>
        <w:t>v/v)</w:t>
      </w:r>
      <w:r w:rsidR="00145E2B" w:rsidRPr="00ED4C32">
        <w:rPr>
          <w:rFonts w:ascii="Times New Roman" w:hAnsi="Times New Roman" w:cs="Times New Roman"/>
          <w:sz w:val="24"/>
          <w:szCs w:val="24"/>
        </w:rPr>
        <w:t>.</w:t>
      </w:r>
    </w:p>
    <w:p w14:paraId="2EDCBEDA" w14:textId="77777777" w:rsidR="00AB5125" w:rsidRDefault="00AB5125" w:rsidP="00F1166B">
      <w:pPr>
        <w:autoSpaceDE w:val="0"/>
        <w:autoSpaceDN w:val="0"/>
        <w:adjustRightInd w:val="0"/>
        <w:spacing w:after="0" w:line="480" w:lineRule="auto"/>
        <w:rPr>
          <w:rFonts w:ascii="Times New Roman" w:hAnsi="Times New Roman" w:cs="Times New Roman"/>
          <w:sz w:val="24"/>
          <w:szCs w:val="24"/>
        </w:rPr>
      </w:pPr>
    </w:p>
    <w:p w14:paraId="43880D86" w14:textId="5C511D45" w:rsidR="00FD7BB3" w:rsidRPr="00FD7BB3" w:rsidRDefault="00FD7BB3" w:rsidP="00F1166B">
      <w:pPr>
        <w:autoSpaceDE w:val="0"/>
        <w:autoSpaceDN w:val="0"/>
        <w:adjustRightInd w:val="0"/>
        <w:spacing w:after="0" w:line="480" w:lineRule="auto"/>
        <w:rPr>
          <w:rFonts w:ascii="Times New Roman" w:hAnsi="Times New Roman" w:cs="Times New Roman"/>
          <w:b/>
          <w:bCs/>
          <w:sz w:val="24"/>
          <w:szCs w:val="24"/>
        </w:rPr>
      </w:pPr>
      <w:r w:rsidRPr="00FD7BB3">
        <w:rPr>
          <w:rFonts w:ascii="Times New Roman" w:hAnsi="Times New Roman" w:cs="Times New Roman"/>
          <w:b/>
          <w:bCs/>
          <w:sz w:val="24"/>
          <w:szCs w:val="24"/>
        </w:rPr>
        <w:t>2.2.7. Statistical analysis:</w:t>
      </w:r>
    </w:p>
    <w:p w14:paraId="170EC967" w14:textId="3243952B" w:rsidR="001252FD" w:rsidRPr="00ED4C32" w:rsidRDefault="001252FD" w:rsidP="00F1166B">
      <w:pPr>
        <w:autoSpaceDE w:val="0"/>
        <w:autoSpaceDN w:val="0"/>
        <w:adjustRightInd w:val="0"/>
        <w:spacing w:after="0" w:line="480" w:lineRule="auto"/>
        <w:jc w:val="both"/>
        <w:rPr>
          <w:rFonts w:ascii="Times New Roman" w:hAnsi="Times New Roman" w:cs="Times New Roman"/>
          <w:sz w:val="24"/>
          <w:szCs w:val="24"/>
        </w:rPr>
      </w:pPr>
      <w:r w:rsidRPr="00FD7BB3">
        <w:rPr>
          <w:rFonts w:ascii="Times New Roman" w:hAnsi="Times New Roman" w:cs="Times New Roman"/>
          <w:sz w:val="24"/>
          <w:szCs w:val="24"/>
        </w:rPr>
        <w:t xml:space="preserve">All statistical analysis was </w:t>
      </w:r>
      <w:r>
        <w:rPr>
          <w:rFonts w:ascii="Times New Roman" w:hAnsi="Times New Roman" w:cs="Times New Roman"/>
          <w:sz w:val="24"/>
          <w:szCs w:val="24"/>
        </w:rPr>
        <w:t>performed</w:t>
      </w:r>
      <w:r w:rsidRPr="00FD7BB3">
        <w:rPr>
          <w:rFonts w:ascii="Times New Roman" w:hAnsi="Times New Roman" w:cs="Times New Roman"/>
          <w:sz w:val="24"/>
          <w:szCs w:val="24"/>
        </w:rPr>
        <w:t xml:space="preserve"> using </w:t>
      </w:r>
      <w:r>
        <w:rPr>
          <w:rFonts w:ascii="Times New Roman" w:hAnsi="Times New Roman" w:cs="Times New Roman"/>
          <w:sz w:val="24"/>
          <w:szCs w:val="24"/>
        </w:rPr>
        <w:t>two-way</w:t>
      </w:r>
      <w:r w:rsidRPr="00FD7BB3">
        <w:rPr>
          <w:rFonts w:ascii="Times New Roman" w:hAnsi="Times New Roman" w:cs="Times New Roman"/>
          <w:sz w:val="24"/>
          <w:szCs w:val="24"/>
        </w:rPr>
        <w:t xml:space="preserve"> ANOVA followed</w:t>
      </w:r>
      <w:r>
        <w:rPr>
          <w:rFonts w:ascii="Times New Roman" w:hAnsi="Times New Roman" w:cs="Times New Roman"/>
          <w:sz w:val="24"/>
          <w:szCs w:val="24"/>
        </w:rPr>
        <w:t xml:space="preserve"> </w:t>
      </w:r>
      <w:r w:rsidRPr="00FD7BB3">
        <w:rPr>
          <w:rFonts w:ascii="Times New Roman" w:hAnsi="Times New Roman" w:cs="Times New Roman"/>
          <w:sz w:val="24"/>
          <w:szCs w:val="24"/>
        </w:rPr>
        <w:t>by</w:t>
      </w:r>
      <w:r>
        <w:rPr>
          <w:rFonts w:ascii="Times New Roman" w:hAnsi="Times New Roman" w:cs="Times New Roman"/>
          <w:sz w:val="24"/>
          <w:szCs w:val="24"/>
        </w:rPr>
        <w:t xml:space="preserve"> a</w:t>
      </w:r>
      <w:r w:rsidRPr="00FD7BB3">
        <w:rPr>
          <w:rFonts w:ascii="Times New Roman" w:hAnsi="Times New Roman" w:cs="Times New Roman"/>
          <w:sz w:val="24"/>
          <w:szCs w:val="24"/>
        </w:rPr>
        <w:t xml:space="preserve"> </w:t>
      </w:r>
      <w:r>
        <w:rPr>
          <w:rFonts w:ascii="Times New Roman" w:hAnsi="Times New Roman" w:cs="Times New Roman"/>
          <w:sz w:val="24"/>
          <w:szCs w:val="24"/>
        </w:rPr>
        <w:t>p</w:t>
      </w:r>
      <w:r w:rsidRPr="00FD7BB3">
        <w:rPr>
          <w:rFonts w:ascii="Times New Roman" w:hAnsi="Times New Roman" w:cs="Times New Roman"/>
          <w:sz w:val="24"/>
          <w:szCs w:val="24"/>
        </w:rPr>
        <w:t>ost-hoc Tukey test.</w:t>
      </w:r>
      <w:r w:rsidR="008771B1">
        <w:rPr>
          <w:rFonts w:ascii="Times New Roman" w:hAnsi="Times New Roman" w:cs="Times New Roman"/>
          <w:sz w:val="24"/>
          <w:szCs w:val="24"/>
        </w:rPr>
        <w:t xml:space="preserve"> </w:t>
      </w:r>
      <w:r>
        <w:rPr>
          <w:rFonts w:ascii="Times New Roman" w:hAnsi="Times New Roman" w:cs="Times New Roman"/>
          <w:sz w:val="24"/>
          <w:szCs w:val="24"/>
        </w:rPr>
        <w:t xml:space="preserve">Analyses were carried out </w:t>
      </w:r>
      <w:r w:rsidRPr="00FD7BB3">
        <w:rPr>
          <w:rFonts w:ascii="Times New Roman" w:hAnsi="Times New Roman" w:cs="Times New Roman"/>
          <w:sz w:val="24"/>
          <w:szCs w:val="24"/>
        </w:rPr>
        <w:t xml:space="preserve">by </w:t>
      </w:r>
      <w:r w:rsidR="00DA30E7" w:rsidRPr="006903F5">
        <w:rPr>
          <w:rFonts w:ascii="Times New Roman" w:hAnsi="Times New Roman" w:cs="Times New Roman"/>
          <w:sz w:val="24"/>
          <w:szCs w:val="24"/>
        </w:rPr>
        <w:t>GraphPad Prism 8.0 software</w:t>
      </w:r>
      <w:r w:rsidR="00DA30E7" w:rsidRPr="00FD7BB3" w:rsidDel="00DA30E7">
        <w:rPr>
          <w:rFonts w:ascii="Times New Roman" w:hAnsi="Times New Roman" w:cs="Times New Roman"/>
          <w:sz w:val="24"/>
          <w:szCs w:val="24"/>
        </w:rPr>
        <w:t xml:space="preserve"> </w:t>
      </w:r>
      <w:r w:rsidRPr="00FD7BB3">
        <w:rPr>
          <w:rFonts w:ascii="Times New Roman" w:hAnsi="Times New Roman" w:cs="Times New Roman"/>
          <w:sz w:val="24"/>
          <w:szCs w:val="24"/>
        </w:rPr>
        <w:t>at confidence level (95%</w:t>
      </w:r>
      <w:r>
        <w:rPr>
          <w:rFonts w:ascii="Times New Roman" w:hAnsi="Times New Roman" w:cs="Times New Roman"/>
          <w:sz w:val="24"/>
          <w:szCs w:val="24"/>
        </w:rPr>
        <w:t>, 99% and 99.9%</w:t>
      </w:r>
      <w:r w:rsidRPr="00FD7BB3">
        <w:rPr>
          <w:rFonts w:ascii="Times New Roman" w:hAnsi="Times New Roman" w:cs="Times New Roman"/>
          <w:sz w:val="24"/>
          <w:szCs w:val="24"/>
        </w:rPr>
        <w:t>).</w:t>
      </w:r>
    </w:p>
    <w:p w14:paraId="0F42CEBA" w14:textId="6FE3E036" w:rsidR="003949F7" w:rsidRPr="00ED4C32" w:rsidRDefault="00164041"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rPr>
        <w:t xml:space="preserve">3. </w:t>
      </w:r>
      <w:r w:rsidR="00A4068B" w:rsidRPr="00ED4C32">
        <w:rPr>
          <w:rFonts w:ascii="Times New Roman" w:hAnsi="Times New Roman" w:cs="Times New Roman"/>
          <w:b/>
          <w:bCs/>
          <w:sz w:val="24"/>
          <w:szCs w:val="24"/>
        </w:rPr>
        <w:t>Results:</w:t>
      </w:r>
    </w:p>
    <w:p w14:paraId="5FF6FBEA" w14:textId="068F675B" w:rsidR="00750895" w:rsidRPr="00ED4C32" w:rsidRDefault="00164041"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rPr>
        <w:t xml:space="preserve">3.1. </w:t>
      </w:r>
      <w:r w:rsidR="00750895" w:rsidRPr="00ED4C32">
        <w:rPr>
          <w:rFonts w:ascii="Times New Roman" w:hAnsi="Times New Roman" w:cs="Times New Roman"/>
          <w:b/>
          <w:bCs/>
          <w:sz w:val="24"/>
          <w:szCs w:val="24"/>
        </w:rPr>
        <w:t>Synthesis of PGA</w:t>
      </w:r>
      <w:r w:rsidR="00084205">
        <w:rPr>
          <w:rFonts w:ascii="Times New Roman" w:hAnsi="Times New Roman" w:cs="Times New Roman"/>
          <w:b/>
          <w:bCs/>
          <w:sz w:val="24"/>
          <w:szCs w:val="24"/>
        </w:rPr>
        <w:t>:</w:t>
      </w:r>
    </w:p>
    <w:p w14:paraId="6893865A" w14:textId="66609FF2" w:rsidR="00F15511" w:rsidRDefault="00750895" w:rsidP="008771B1">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The </w:t>
      </w:r>
      <w:r w:rsidR="00084205">
        <w:rPr>
          <w:rFonts w:ascii="Times New Roman" w:hAnsi="Times New Roman" w:cs="Times New Roman"/>
          <w:sz w:val="24"/>
          <w:szCs w:val="24"/>
        </w:rPr>
        <w:t xml:space="preserve">successful </w:t>
      </w:r>
      <w:r w:rsidR="000930BE" w:rsidRPr="00ED4C32">
        <w:rPr>
          <w:rFonts w:ascii="Times New Roman" w:hAnsi="Times New Roman" w:cs="Times New Roman"/>
          <w:sz w:val="24"/>
          <w:szCs w:val="24"/>
        </w:rPr>
        <w:t xml:space="preserve">synthesis </w:t>
      </w:r>
      <w:r w:rsidRPr="00ED4C32">
        <w:rPr>
          <w:rFonts w:ascii="Times New Roman" w:hAnsi="Times New Roman" w:cs="Times New Roman"/>
          <w:sz w:val="24"/>
          <w:szCs w:val="24"/>
        </w:rPr>
        <w:t>of PGA was</w:t>
      </w:r>
      <w:r w:rsidR="0058700C" w:rsidRPr="00ED4C32">
        <w:rPr>
          <w:rFonts w:ascii="Times New Roman" w:hAnsi="Times New Roman" w:cs="Times New Roman"/>
          <w:sz w:val="24"/>
          <w:szCs w:val="24"/>
        </w:rPr>
        <w:t xml:space="preserve"> </w:t>
      </w:r>
      <w:r w:rsidR="00084205" w:rsidRPr="00ED4C32">
        <w:rPr>
          <w:rFonts w:ascii="Times New Roman" w:hAnsi="Times New Roman" w:cs="Times New Roman"/>
          <w:sz w:val="24"/>
          <w:szCs w:val="24"/>
        </w:rPr>
        <w:t xml:space="preserve">confirmed by </w:t>
      </w:r>
      <w:r w:rsidR="00084205" w:rsidRPr="00ED4C32">
        <w:rPr>
          <w:rFonts w:ascii="Times New Roman" w:hAnsi="Times New Roman" w:cs="Times New Roman"/>
          <w:sz w:val="24"/>
          <w:szCs w:val="24"/>
          <w:vertAlign w:val="superscript"/>
        </w:rPr>
        <w:t>1</w:t>
      </w:r>
      <w:r w:rsidR="00084205" w:rsidRPr="00ED4C32">
        <w:rPr>
          <w:rFonts w:ascii="Times New Roman" w:hAnsi="Times New Roman" w:cs="Times New Roman"/>
          <w:sz w:val="24"/>
          <w:szCs w:val="24"/>
        </w:rPr>
        <w:t>H NMR</w:t>
      </w:r>
      <w:r w:rsidR="00084205">
        <w:rPr>
          <w:rFonts w:ascii="Times New Roman" w:hAnsi="Times New Roman" w:cs="Times New Roman"/>
          <w:sz w:val="24"/>
          <w:szCs w:val="24"/>
        </w:rPr>
        <w:t xml:space="preserve"> </w:t>
      </w:r>
      <w:r w:rsidR="00084205" w:rsidRPr="00ED4C32">
        <w:rPr>
          <w:rFonts w:ascii="Times New Roman" w:hAnsi="Times New Roman" w:cs="Times New Roman"/>
          <w:sz w:val="24"/>
          <w:szCs w:val="24"/>
        </w:rPr>
        <w:t xml:space="preserve">(Figure S1 and S2, Supplementary </w:t>
      </w:r>
      <w:r w:rsidR="00084205">
        <w:rPr>
          <w:rFonts w:ascii="Times New Roman" w:hAnsi="Times New Roman" w:cs="Times New Roman"/>
          <w:sz w:val="24"/>
          <w:szCs w:val="24"/>
        </w:rPr>
        <w:t>I</w:t>
      </w:r>
      <w:r w:rsidR="00084205" w:rsidRPr="00ED4C32">
        <w:rPr>
          <w:rFonts w:ascii="Times New Roman" w:hAnsi="Times New Roman" w:cs="Times New Roman"/>
          <w:sz w:val="24"/>
          <w:szCs w:val="24"/>
        </w:rPr>
        <w:t xml:space="preserve">nformation), </w:t>
      </w:r>
      <w:r w:rsidR="00084205">
        <w:rPr>
          <w:rFonts w:ascii="Times New Roman" w:hAnsi="Times New Roman" w:cs="Times New Roman"/>
          <w:sz w:val="24"/>
          <w:szCs w:val="24"/>
        </w:rPr>
        <w:t>with the data agreeing with the literature</w:t>
      </w:r>
      <w:r w:rsidR="00084205" w:rsidRPr="00ED4C32">
        <w:rPr>
          <w:rFonts w:ascii="Times New Roman" w:hAnsi="Times New Roman" w:cs="Times New Roman"/>
          <w:sz w:val="24"/>
          <w:szCs w:val="24"/>
        </w:rPr>
        <w:t xml:space="preserve"> </w:t>
      </w:r>
      <w:r w:rsidR="0058700C" w:rsidRPr="00ED4C32">
        <w:rPr>
          <w:rFonts w:ascii="Times New Roman" w:hAnsi="Times New Roman" w:cs="Times New Roman"/>
          <w:sz w:val="24"/>
          <w:szCs w:val="24"/>
        </w:rPr>
        <w:fldChar w:fldCharType="begin" w:fldLock="1"/>
      </w:r>
      <w:r w:rsidR="0058700C" w:rsidRPr="00ED4C32">
        <w:rPr>
          <w:rFonts w:ascii="Times New Roman" w:hAnsi="Times New Roman" w:cs="Times New Roman"/>
          <w:sz w:val="24"/>
          <w:szCs w:val="24"/>
        </w:rPr>
        <w:instrText>ADDIN CSL_CITATION {"citationItems":[{"id":"ITEM-1","itemData":{"DOI":"10.1016/j.jddst.2018.05.027","ISSN":"17732247","abstract":"Nucleoside analogues are active therapeutic agents for different types of diseases e.g. Cancer and virus infections. However, they are associated with several side effects due to off-target accumulation. Particulate delivery systems such as nanoparticles (NP) may be able to selectively target drug into affected organs and lower or omit off-target accumulation. Hydrophilic nucleoside analogues are poorly incorporated into NP. This work has used boronic compounds to synthesize more hydrophobic biodegradable pro-drugs of hydrophilic nucleosides to improve drug loading into NP. Ribavirin (RV) was used as a model hydrophilic nucleoside to test our hypothesis. RV is a broad antiviral agent, active against both RNA and DNA viruses. RV accumulates into Red Blood Cells (RBCs) causing haemolytic anaemia that restricts its therapeutic benefits. RBCs are reported to have no endocytic mechanisms. So, NP delivery should be advantageous. Two hydrophobic pro-drugs of RV were synthesized namely, ribavirin conjugated to phenylboronic acid and ribavirin conjugated to 4-butoxy-3, 5-dimethylphenylboronic acid and were encapsulated into polymer NP. It was shown that the pro-drugs were incorporated more effectively into polymer nanoparticles with a 1700 fold improved RV loading. Polymer NP had been prepared with biocompatible and biodegradable polymers, Poly(glycerol adipate) and its more hydrophobic derivatives.","author":[{"dropping-particle":"","family":"Abo-zeid","given":"Yasmin","non-dropping-particle":"","parse-names":false,"suffix":""},{"dropping-particle":"","family":"Mantovani","given":"Giuseppe","non-dropping-particle":"","parse-names":false,"suffix":""},{"dropping-particle":"","family":"Irving","given":"William L.","non-dropping-particle":"","parse-names":false,"suffix":""},{"dropping-particle":"","family":"Garnett","given":"Martin C.","non-dropping-particle":"","parse-names":false,"suffix":""}],"container-title":"Journal of Drug Delivery Science and Technology","id":"ITEM-1","issued":{"date-parts":[["2018"]]},"page":"354-364","publisher":"Elsevier","title":"Synthesis of nucleoside-boronic esters hydrophobic pro-drugs: A possible route to improve hydrophilic nucleoside drug loading into polymer nanoparticles","type":"article-journal","volume":"46"},"uris":["http://www.mendeley.com/documents/?uuid=9cbe131c-8634-4f48-9ee5-053f4d053e40"]}],"mendeley":{"formattedCitation":"(Abo-zeid et al., 2018a)","plainTextFormattedCitation":"(Abo-zeid et al., 2018a)","previouslyFormattedCitation":"(Abo-zeid et al., 2018a)"},"properties":{"noteIndex":0},"schema":"https://github.com/citation-style-language/schema/raw/master/csl-citation.json"}</w:instrText>
      </w:r>
      <w:r w:rsidR="0058700C" w:rsidRPr="00ED4C32">
        <w:rPr>
          <w:rFonts w:ascii="Times New Roman" w:hAnsi="Times New Roman" w:cs="Times New Roman"/>
          <w:sz w:val="24"/>
          <w:szCs w:val="24"/>
        </w:rPr>
        <w:fldChar w:fldCharType="separate"/>
      </w:r>
      <w:r w:rsidR="0058700C" w:rsidRPr="00ED4C32">
        <w:rPr>
          <w:rFonts w:ascii="Times New Roman" w:hAnsi="Times New Roman" w:cs="Times New Roman"/>
          <w:noProof/>
          <w:sz w:val="24"/>
          <w:szCs w:val="24"/>
        </w:rPr>
        <w:t>(Abo-zeid et al., 2018a)</w:t>
      </w:r>
      <w:r w:rsidR="0058700C" w:rsidRPr="00ED4C32">
        <w:rPr>
          <w:rFonts w:ascii="Times New Roman" w:hAnsi="Times New Roman" w:cs="Times New Roman"/>
          <w:sz w:val="24"/>
          <w:szCs w:val="24"/>
        </w:rPr>
        <w:fldChar w:fldCharType="end"/>
      </w:r>
      <w:r w:rsidR="00084205">
        <w:rPr>
          <w:rFonts w:ascii="Times New Roman" w:hAnsi="Times New Roman" w:cs="Times New Roman"/>
          <w:sz w:val="24"/>
          <w:szCs w:val="24"/>
        </w:rPr>
        <w:t>. S</w:t>
      </w:r>
      <w:r w:rsidRPr="00ED4C32">
        <w:rPr>
          <w:rFonts w:ascii="Times New Roman" w:hAnsi="Times New Roman" w:cs="Times New Roman"/>
          <w:sz w:val="24"/>
          <w:szCs w:val="24"/>
        </w:rPr>
        <w:t>ize exclusion chromatography analysis gave an estimated Mn</w:t>
      </w:r>
      <w:r w:rsidR="00316F68" w:rsidRPr="00ED4C32">
        <w:rPr>
          <w:rFonts w:ascii="Times New Roman" w:hAnsi="Times New Roman" w:cs="Times New Roman"/>
          <w:sz w:val="24"/>
          <w:szCs w:val="24"/>
        </w:rPr>
        <w:t xml:space="preserve"> of</w:t>
      </w:r>
      <w:r w:rsidR="00122853"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11.6 </w:t>
      </w:r>
      <w:proofErr w:type="spellStart"/>
      <w:r w:rsidR="00084205">
        <w:rPr>
          <w:rFonts w:ascii="Times New Roman" w:hAnsi="Times New Roman" w:cs="Times New Roman"/>
          <w:sz w:val="24"/>
          <w:szCs w:val="24"/>
        </w:rPr>
        <w:t>k</w:t>
      </w:r>
      <w:r w:rsidR="00084205" w:rsidRPr="00ED4C32">
        <w:rPr>
          <w:rFonts w:ascii="Times New Roman" w:hAnsi="Times New Roman" w:cs="Times New Roman"/>
          <w:sz w:val="24"/>
          <w:szCs w:val="24"/>
        </w:rPr>
        <w:t>Da</w:t>
      </w:r>
      <w:proofErr w:type="spellEnd"/>
      <w:r w:rsidR="00316F68" w:rsidRPr="00ED4C32">
        <w:rPr>
          <w:rFonts w:ascii="Times New Roman" w:hAnsi="Times New Roman" w:cs="Times New Roman"/>
          <w:sz w:val="24"/>
          <w:szCs w:val="24"/>
        </w:rPr>
        <w:t xml:space="preserve">, </w:t>
      </w:r>
      <w:r w:rsidRPr="00ED4C32">
        <w:rPr>
          <w:rFonts w:ascii="Times New Roman" w:hAnsi="Times New Roman" w:cs="Times New Roman"/>
          <w:sz w:val="24"/>
          <w:szCs w:val="24"/>
        </w:rPr>
        <w:t>molecular weight dispersity Ð of 1.4</w:t>
      </w:r>
      <w:r w:rsidR="00316F68" w:rsidRPr="00ED4C32">
        <w:rPr>
          <w:rFonts w:ascii="Times New Roman" w:hAnsi="Times New Roman" w:cs="Times New Roman"/>
          <w:sz w:val="24"/>
          <w:szCs w:val="24"/>
        </w:rPr>
        <w:t>,</w:t>
      </w:r>
      <w:r w:rsidRPr="00ED4C32">
        <w:rPr>
          <w:rFonts w:ascii="Times New Roman" w:hAnsi="Times New Roman" w:cs="Times New Roman"/>
          <w:sz w:val="24"/>
          <w:szCs w:val="24"/>
        </w:rPr>
        <w:t xml:space="preserve"> and </w:t>
      </w:r>
      <w:r w:rsidR="00F1166B">
        <w:rPr>
          <w:rFonts w:ascii="Times New Roman" w:hAnsi="Times New Roman" w:cs="Times New Roman"/>
          <w:sz w:val="24"/>
          <w:szCs w:val="24"/>
        </w:rPr>
        <w:t>molecul</w:t>
      </w:r>
      <w:r w:rsidRPr="00ED4C32">
        <w:rPr>
          <w:rFonts w:ascii="Times New Roman" w:hAnsi="Times New Roman" w:cs="Times New Roman"/>
          <w:sz w:val="24"/>
          <w:szCs w:val="24"/>
        </w:rPr>
        <w:t>ar weight (Mw)</w:t>
      </w:r>
      <w:r w:rsidR="00316F68" w:rsidRPr="00ED4C32">
        <w:rPr>
          <w:rFonts w:ascii="Times New Roman" w:hAnsi="Times New Roman" w:cs="Times New Roman"/>
          <w:sz w:val="24"/>
          <w:szCs w:val="24"/>
        </w:rPr>
        <w:t xml:space="preserve"> of </w:t>
      </w:r>
      <w:r w:rsidRPr="00ED4C32">
        <w:rPr>
          <w:rFonts w:ascii="Times New Roman" w:hAnsi="Times New Roman" w:cs="Times New Roman"/>
          <w:sz w:val="24"/>
          <w:szCs w:val="24"/>
        </w:rPr>
        <w:t xml:space="preserve">16 </w:t>
      </w:r>
      <w:proofErr w:type="spellStart"/>
      <w:r w:rsidR="00084205">
        <w:rPr>
          <w:rFonts w:ascii="Times New Roman" w:hAnsi="Times New Roman" w:cs="Times New Roman"/>
          <w:sz w:val="24"/>
          <w:szCs w:val="24"/>
        </w:rPr>
        <w:t>k</w:t>
      </w:r>
      <w:r w:rsidR="00084205" w:rsidRPr="00ED4C32">
        <w:rPr>
          <w:rFonts w:ascii="Times New Roman" w:hAnsi="Times New Roman" w:cs="Times New Roman"/>
          <w:sz w:val="24"/>
          <w:szCs w:val="24"/>
        </w:rPr>
        <w:t>Da</w:t>
      </w:r>
      <w:proofErr w:type="spellEnd"/>
      <w:r w:rsidRPr="00ED4C32">
        <w:rPr>
          <w:rFonts w:ascii="Times New Roman" w:hAnsi="Times New Roman" w:cs="Times New Roman"/>
          <w:sz w:val="24"/>
          <w:szCs w:val="24"/>
        </w:rPr>
        <w:t>.</w:t>
      </w:r>
    </w:p>
    <w:p w14:paraId="23E5028C" w14:textId="77777777" w:rsidR="008771B1" w:rsidRPr="008771B1" w:rsidRDefault="008771B1" w:rsidP="008771B1">
      <w:pPr>
        <w:autoSpaceDE w:val="0"/>
        <w:autoSpaceDN w:val="0"/>
        <w:adjustRightInd w:val="0"/>
        <w:spacing w:after="0" w:line="480" w:lineRule="auto"/>
        <w:jc w:val="both"/>
        <w:rPr>
          <w:rFonts w:ascii="Times New Roman" w:hAnsi="Times New Roman" w:cs="Times New Roman"/>
          <w:sz w:val="24"/>
          <w:szCs w:val="24"/>
        </w:rPr>
      </w:pPr>
    </w:p>
    <w:p w14:paraId="4C957315" w14:textId="231A87D8" w:rsidR="00421B09" w:rsidRPr="00ED4C32" w:rsidRDefault="00164041"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rPr>
        <w:t xml:space="preserve">3.2. </w:t>
      </w:r>
      <w:r w:rsidR="00421B09" w:rsidRPr="00ED4C32">
        <w:rPr>
          <w:rFonts w:ascii="Times New Roman" w:hAnsi="Times New Roman" w:cs="Times New Roman"/>
          <w:b/>
          <w:bCs/>
          <w:sz w:val="24"/>
          <w:szCs w:val="24"/>
        </w:rPr>
        <w:t xml:space="preserve">Preparation of </w:t>
      </w:r>
      <w:r w:rsidR="00A13561" w:rsidRPr="00ED4C32">
        <w:rPr>
          <w:rFonts w:ascii="Times New Roman" w:hAnsi="Times New Roman" w:cs="Times New Roman"/>
          <w:b/>
          <w:bCs/>
          <w:sz w:val="24"/>
          <w:szCs w:val="24"/>
        </w:rPr>
        <w:t>nanoparticles:</w:t>
      </w:r>
    </w:p>
    <w:p w14:paraId="74A27205" w14:textId="6169DE62" w:rsidR="009A3E84" w:rsidRDefault="00A13561"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RBITC PGA NP</w:t>
      </w:r>
      <w:r w:rsidR="00BF0820" w:rsidRPr="00ED4C32">
        <w:rPr>
          <w:rFonts w:ascii="Times New Roman" w:hAnsi="Times New Roman" w:cs="Times New Roman"/>
          <w:sz w:val="24"/>
          <w:szCs w:val="24"/>
        </w:rPr>
        <w:t>s</w:t>
      </w:r>
      <w:r w:rsidRPr="00ED4C32">
        <w:rPr>
          <w:rFonts w:ascii="Times New Roman" w:hAnsi="Times New Roman" w:cs="Times New Roman"/>
          <w:sz w:val="24"/>
          <w:szCs w:val="24"/>
        </w:rPr>
        <w:t xml:space="preserve"> were prepared by </w:t>
      </w:r>
      <w:r w:rsidR="004F7F37" w:rsidRPr="00ED4C32">
        <w:rPr>
          <w:rFonts w:ascii="Times New Roman" w:hAnsi="Times New Roman" w:cs="Times New Roman"/>
          <w:sz w:val="24"/>
          <w:szCs w:val="24"/>
        </w:rPr>
        <w:t>interfacial deposition</w:t>
      </w:r>
      <w:r w:rsidR="0058700C" w:rsidRPr="00ED4C32">
        <w:rPr>
          <w:rFonts w:ascii="Times New Roman" w:hAnsi="Times New Roman" w:cs="Times New Roman"/>
          <w:sz w:val="24"/>
          <w:szCs w:val="24"/>
        </w:rPr>
        <w:t xml:space="preserve"> and fluorescent dye loading was </w:t>
      </w:r>
      <w:r w:rsidR="00084205">
        <w:rPr>
          <w:rFonts w:ascii="Times New Roman" w:hAnsi="Times New Roman" w:cs="Times New Roman"/>
          <w:sz w:val="24"/>
          <w:szCs w:val="24"/>
        </w:rPr>
        <w:t>achieved</w:t>
      </w:r>
      <w:r w:rsidR="00084205" w:rsidRPr="00ED4C32">
        <w:rPr>
          <w:rFonts w:ascii="Times New Roman" w:hAnsi="Times New Roman" w:cs="Times New Roman"/>
          <w:sz w:val="24"/>
          <w:szCs w:val="24"/>
        </w:rPr>
        <w:t xml:space="preserve"> </w:t>
      </w:r>
      <w:r w:rsidR="0058700C" w:rsidRPr="00ED4C32">
        <w:rPr>
          <w:rFonts w:ascii="Times New Roman" w:hAnsi="Times New Roman" w:cs="Times New Roman"/>
          <w:sz w:val="24"/>
          <w:szCs w:val="24"/>
        </w:rPr>
        <w:t xml:space="preserve">as previously reported </w:t>
      </w:r>
      <w:r w:rsidR="00BF0820" w:rsidRPr="00ED4C32">
        <w:rPr>
          <w:rFonts w:ascii="Times New Roman" w:hAnsi="Times New Roman" w:cs="Times New Roman"/>
          <w:sz w:val="24"/>
          <w:szCs w:val="24"/>
        </w:rPr>
        <w:fldChar w:fldCharType="begin" w:fldLock="1"/>
      </w:r>
      <w:r w:rsidR="0099085B">
        <w:rPr>
          <w:rFonts w:ascii="Times New Roman" w:hAnsi="Times New Roman" w:cs="Times New Roman"/>
          <w:sz w:val="24"/>
          <w:szCs w:val="24"/>
        </w:rPr>
        <w:instrText>ADDIN CSL_CITATION {"citationItems":[{"id":"ITEM-1","itemData":{"DOI":"10.1016/j.jddst.2020.101552","ISSN":"17732247","author":[{"dropping-particle":"","family":"Abo-zeid","given":"Yasmin","non-dropping-particle":"","parse-names":false,"suffix":""},{"dropping-particle":"","family":"Garnett","given":"Martin C.","non-dropping-particle":"","parse-names":false,"suffix":""}],"container-title":"Journal of Drug Delivery Science and Technology","id":"ITEM-1","issue":"January","issued":{"date-parts":[["2020"]]},"page":"101552","publisher":"Elsevier","title":"Polymer nanoparticle as a delivery system for ribavirin: Do nanoparticle avoid uptake by Red Blood Cells?","type":"article-journal","volume":"56"},"uris":["http://www.mendeley.com/documents/?uuid=f8f0938e-bcae-4360-8278-06de8dd6941e"]},{"id":"ITEM-2","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Pharmaceutics","id":"ITEM-2","issued":{"date-parts":[["2018"]]},"page":"572-581","publisher":"Elsevier","title":"Enhanced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 Abo-zeid and Garnett, 2020)","plainTextFormattedCitation":"(Abo-zeid et al., 2018b; Abo-zeid and Garnett, 2020)","previouslyFormattedCitation":"(Abo-zeid et al., 2018b; Abo-zeid and Garnett, 2020)"},"properties":{"noteIndex":0},"schema":"https://github.com/citation-style-language/schema/raw/master/csl-citation.json"}</w:instrText>
      </w:r>
      <w:r w:rsidR="00BF0820" w:rsidRPr="00ED4C32">
        <w:rPr>
          <w:rFonts w:ascii="Times New Roman" w:hAnsi="Times New Roman" w:cs="Times New Roman"/>
          <w:sz w:val="24"/>
          <w:szCs w:val="24"/>
        </w:rPr>
        <w:fldChar w:fldCharType="separate"/>
      </w:r>
      <w:r w:rsidR="00BF0820" w:rsidRPr="00ED4C32">
        <w:rPr>
          <w:rFonts w:ascii="Times New Roman" w:hAnsi="Times New Roman" w:cs="Times New Roman"/>
          <w:noProof/>
          <w:sz w:val="24"/>
          <w:szCs w:val="24"/>
        </w:rPr>
        <w:t>(Abo-zeid et al., 2018b; Abo-zeid and Garnett, 2020)</w:t>
      </w:r>
      <w:r w:rsidR="00BF0820" w:rsidRPr="00ED4C32">
        <w:rPr>
          <w:rFonts w:ascii="Times New Roman" w:hAnsi="Times New Roman" w:cs="Times New Roman"/>
          <w:sz w:val="24"/>
          <w:szCs w:val="24"/>
        </w:rPr>
        <w:fldChar w:fldCharType="end"/>
      </w:r>
      <w:r w:rsidRPr="00ED4C32">
        <w:rPr>
          <w:rFonts w:ascii="Times New Roman" w:hAnsi="Times New Roman" w:cs="Times New Roman"/>
          <w:sz w:val="24"/>
          <w:szCs w:val="24"/>
        </w:rPr>
        <w:t xml:space="preserve">. </w:t>
      </w:r>
      <w:r w:rsidR="00A756AA" w:rsidRPr="00ED4C32">
        <w:rPr>
          <w:rFonts w:ascii="Times New Roman" w:hAnsi="Times New Roman" w:cs="Times New Roman"/>
          <w:sz w:val="24"/>
          <w:szCs w:val="24"/>
        </w:rPr>
        <w:t>The particle size was</w:t>
      </w:r>
      <w:r w:rsidRPr="00ED4C32">
        <w:rPr>
          <w:rFonts w:ascii="Times New Roman" w:hAnsi="Times New Roman" w:cs="Times New Roman"/>
          <w:sz w:val="24"/>
          <w:szCs w:val="24"/>
        </w:rPr>
        <w:t xml:space="preserve"> 110 </w:t>
      </w:r>
      <w:r w:rsidR="003C546A" w:rsidRPr="00ED4C32">
        <w:rPr>
          <w:rFonts w:ascii="Times New Roman" w:hAnsi="Times New Roman" w:cs="Times New Roman"/>
          <w:sz w:val="24"/>
          <w:szCs w:val="24"/>
        </w:rPr>
        <w:t>±</w:t>
      </w:r>
      <w:r w:rsidRPr="00ED4C32">
        <w:rPr>
          <w:rFonts w:ascii="Times New Roman" w:hAnsi="Times New Roman" w:cs="Times New Roman"/>
          <w:sz w:val="24"/>
          <w:szCs w:val="24"/>
        </w:rPr>
        <w:t xml:space="preserve"> </w:t>
      </w:r>
      <w:r w:rsidR="003C546A" w:rsidRPr="00ED4C32">
        <w:rPr>
          <w:rFonts w:ascii="Times New Roman" w:hAnsi="Times New Roman" w:cs="Times New Roman"/>
          <w:sz w:val="24"/>
          <w:szCs w:val="24"/>
        </w:rPr>
        <w:t xml:space="preserve">30 </w:t>
      </w:r>
      <w:r w:rsidR="00247C61" w:rsidRPr="00ED4C32">
        <w:rPr>
          <w:rFonts w:ascii="Times New Roman" w:hAnsi="Times New Roman" w:cs="Times New Roman"/>
          <w:sz w:val="24"/>
          <w:szCs w:val="24"/>
        </w:rPr>
        <w:t xml:space="preserve">nm </w:t>
      </w:r>
      <w:r w:rsidR="00084205">
        <w:rPr>
          <w:rFonts w:ascii="Times New Roman" w:hAnsi="Times New Roman" w:cs="Times New Roman"/>
          <w:sz w:val="24"/>
          <w:szCs w:val="24"/>
        </w:rPr>
        <w:t>(</w:t>
      </w:r>
      <w:r w:rsidR="00807A27">
        <w:rPr>
          <w:rFonts w:ascii="Times New Roman" w:hAnsi="Times New Roman" w:cs="Times New Roman"/>
          <w:sz w:val="24"/>
          <w:szCs w:val="24"/>
        </w:rPr>
        <w:t xml:space="preserve">diameter </w:t>
      </w:r>
      <w:r w:rsidR="00084205">
        <w:rPr>
          <w:rFonts w:ascii="Times New Roman" w:hAnsi="Times New Roman" w:cs="Times New Roman"/>
          <w:sz w:val="24"/>
          <w:szCs w:val="24"/>
        </w:rPr>
        <w:t xml:space="preserve">mean </w:t>
      </w:r>
      <w:r w:rsidR="00084205" w:rsidRPr="00ED4C32">
        <w:rPr>
          <w:rFonts w:ascii="Times New Roman" w:hAnsi="Times New Roman" w:cs="Times New Roman"/>
          <w:sz w:val="24"/>
          <w:szCs w:val="24"/>
        </w:rPr>
        <w:t>± SD</w:t>
      </w:r>
      <w:r w:rsidR="00084205">
        <w:rPr>
          <w:rFonts w:ascii="Times New Roman" w:hAnsi="Times New Roman" w:cs="Times New Roman"/>
          <w:sz w:val="24"/>
          <w:szCs w:val="24"/>
        </w:rPr>
        <w:t>) and the</w:t>
      </w:r>
      <w:r w:rsidR="003C546A" w:rsidRPr="00ED4C32">
        <w:rPr>
          <w:rFonts w:ascii="Times New Roman" w:hAnsi="Times New Roman" w:cs="Times New Roman"/>
          <w:sz w:val="24"/>
          <w:szCs w:val="24"/>
        </w:rPr>
        <w:t xml:space="preserve"> polydispersity index 0.01</w:t>
      </w:r>
      <w:r w:rsidR="00247C61" w:rsidRPr="00ED4C32">
        <w:rPr>
          <w:rFonts w:ascii="Times New Roman" w:hAnsi="Times New Roman" w:cs="Times New Roman"/>
          <w:sz w:val="24"/>
          <w:szCs w:val="24"/>
        </w:rPr>
        <w:t>,</w:t>
      </w:r>
      <w:r w:rsidR="003C546A" w:rsidRPr="00ED4C32">
        <w:rPr>
          <w:rFonts w:ascii="Times New Roman" w:hAnsi="Times New Roman" w:cs="Times New Roman"/>
          <w:sz w:val="24"/>
          <w:szCs w:val="24"/>
        </w:rPr>
        <w:t xml:space="preserve"> indicating a </w:t>
      </w:r>
      <w:r w:rsidR="003C546A" w:rsidRPr="00ED4C32">
        <w:rPr>
          <w:rFonts w:ascii="Times New Roman" w:hAnsi="Times New Roman" w:cs="Times New Roman"/>
          <w:sz w:val="24"/>
          <w:szCs w:val="24"/>
        </w:rPr>
        <w:lastRenderedPageBreak/>
        <w:t>monodisperse sample.</w:t>
      </w:r>
      <w:r w:rsidR="004F7F37" w:rsidRPr="00ED4C32">
        <w:rPr>
          <w:rFonts w:ascii="Times New Roman" w:hAnsi="Times New Roman" w:cs="Times New Roman"/>
          <w:sz w:val="24"/>
          <w:szCs w:val="24"/>
        </w:rPr>
        <w:t xml:space="preserve"> </w:t>
      </w:r>
      <w:r w:rsidR="00247C61" w:rsidRPr="00ED4C32">
        <w:rPr>
          <w:rFonts w:ascii="Times New Roman" w:hAnsi="Times New Roman" w:cs="Times New Roman"/>
          <w:sz w:val="24"/>
          <w:szCs w:val="24"/>
        </w:rPr>
        <w:t>The z</w:t>
      </w:r>
      <w:r w:rsidR="004F7F37" w:rsidRPr="00ED4C32">
        <w:rPr>
          <w:rFonts w:ascii="Times New Roman" w:hAnsi="Times New Roman" w:cs="Times New Roman"/>
          <w:sz w:val="24"/>
          <w:szCs w:val="24"/>
        </w:rPr>
        <w:t>eta potential</w:t>
      </w:r>
      <w:r w:rsidR="003C546A" w:rsidRPr="00ED4C32">
        <w:rPr>
          <w:rFonts w:ascii="Times New Roman" w:hAnsi="Times New Roman" w:cs="Times New Roman"/>
          <w:sz w:val="24"/>
          <w:szCs w:val="24"/>
        </w:rPr>
        <w:t xml:space="preserve"> was </w:t>
      </w:r>
      <w:r w:rsidR="004F7F37" w:rsidRPr="00ED4C32">
        <w:rPr>
          <w:rFonts w:ascii="Times New Roman" w:hAnsi="Times New Roman" w:cs="Times New Roman"/>
          <w:sz w:val="24"/>
          <w:szCs w:val="24"/>
        </w:rPr>
        <w:t>-53.7</w:t>
      </w:r>
      <w:r w:rsidR="003C546A" w:rsidRPr="00ED4C32">
        <w:rPr>
          <w:rFonts w:ascii="Times New Roman" w:hAnsi="Times New Roman" w:cs="Times New Roman"/>
          <w:sz w:val="24"/>
          <w:szCs w:val="24"/>
        </w:rPr>
        <w:t xml:space="preserve"> </w:t>
      </w:r>
      <w:r w:rsidR="004F7F37" w:rsidRPr="00ED4C32">
        <w:rPr>
          <w:rFonts w:ascii="Times New Roman" w:hAnsi="Times New Roman" w:cs="Times New Roman"/>
          <w:sz w:val="24"/>
          <w:szCs w:val="24"/>
        </w:rPr>
        <w:t>± 13.3</w:t>
      </w:r>
      <w:r w:rsidR="00247C61" w:rsidRPr="00ED4C32">
        <w:rPr>
          <w:rFonts w:ascii="Times New Roman" w:hAnsi="Times New Roman" w:cs="Times New Roman"/>
          <w:sz w:val="24"/>
          <w:szCs w:val="24"/>
        </w:rPr>
        <w:t xml:space="preserve"> m</w:t>
      </w:r>
      <w:r w:rsidR="0058700C" w:rsidRPr="00ED4C32">
        <w:rPr>
          <w:rFonts w:ascii="Times New Roman" w:hAnsi="Times New Roman" w:cs="Times New Roman"/>
          <w:sz w:val="24"/>
          <w:szCs w:val="24"/>
        </w:rPr>
        <w:t>v</w:t>
      </w:r>
      <w:r w:rsidR="00084205">
        <w:rPr>
          <w:rFonts w:ascii="Times New Roman" w:hAnsi="Times New Roman" w:cs="Times New Roman"/>
          <w:sz w:val="24"/>
          <w:szCs w:val="24"/>
        </w:rPr>
        <w:t xml:space="preserve"> </w:t>
      </w:r>
      <w:r w:rsidR="00122853" w:rsidRPr="00ED4C32">
        <w:rPr>
          <w:rFonts w:ascii="Times New Roman" w:hAnsi="Times New Roman" w:cs="Times New Roman"/>
          <w:sz w:val="24"/>
          <w:szCs w:val="24"/>
        </w:rPr>
        <w:t xml:space="preserve">indicating </w:t>
      </w:r>
      <w:r w:rsidR="00084205">
        <w:rPr>
          <w:rFonts w:ascii="Times New Roman" w:hAnsi="Times New Roman" w:cs="Times New Roman"/>
          <w:sz w:val="24"/>
          <w:szCs w:val="24"/>
        </w:rPr>
        <w:t xml:space="preserve">a </w:t>
      </w:r>
      <w:r w:rsidR="003C546A" w:rsidRPr="00ED4C32">
        <w:rPr>
          <w:rFonts w:ascii="Times New Roman" w:hAnsi="Times New Roman" w:cs="Times New Roman"/>
          <w:sz w:val="24"/>
          <w:szCs w:val="24"/>
        </w:rPr>
        <w:t xml:space="preserve">stable dispersion. The </w:t>
      </w:r>
      <w:r w:rsidRPr="00ED4C32">
        <w:rPr>
          <w:rFonts w:ascii="Times New Roman" w:hAnsi="Times New Roman" w:cs="Times New Roman"/>
          <w:sz w:val="24"/>
          <w:szCs w:val="24"/>
        </w:rPr>
        <w:t xml:space="preserve">encapsulation </w:t>
      </w:r>
      <w:r w:rsidR="00EC0615" w:rsidRPr="00ED4C32">
        <w:rPr>
          <w:rFonts w:ascii="Times New Roman" w:hAnsi="Times New Roman" w:cs="Times New Roman"/>
          <w:sz w:val="24"/>
          <w:szCs w:val="24"/>
        </w:rPr>
        <w:t xml:space="preserve">efficiency </w:t>
      </w:r>
      <w:r w:rsidR="003C546A" w:rsidRPr="00ED4C32">
        <w:rPr>
          <w:rFonts w:ascii="Times New Roman" w:hAnsi="Times New Roman" w:cs="Times New Roman"/>
          <w:sz w:val="24"/>
          <w:szCs w:val="24"/>
        </w:rPr>
        <w:t xml:space="preserve">and dye loading were </w:t>
      </w:r>
      <w:r w:rsidR="004F7F37" w:rsidRPr="00ED4C32">
        <w:rPr>
          <w:rFonts w:ascii="Times New Roman" w:hAnsi="Times New Roman" w:cs="Times New Roman"/>
          <w:sz w:val="24"/>
          <w:szCs w:val="24"/>
        </w:rPr>
        <w:t xml:space="preserve">54 ± 13 </w:t>
      </w:r>
      <w:r w:rsidR="00EC0615" w:rsidRPr="00ED4C32">
        <w:rPr>
          <w:rFonts w:ascii="Times New Roman" w:hAnsi="Times New Roman" w:cs="Times New Roman"/>
          <w:sz w:val="24"/>
          <w:szCs w:val="24"/>
        </w:rPr>
        <w:t xml:space="preserve">% </w:t>
      </w:r>
      <w:r w:rsidR="004F7F37" w:rsidRPr="00ED4C32">
        <w:rPr>
          <w:rFonts w:ascii="Times New Roman" w:hAnsi="Times New Roman" w:cs="Times New Roman"/>
          <w:sz w:val="24"/>
          <w:szCs w:val="24"/>
        </w:rPr>
        <w:t>and 0.54</w:t>
      </w:r>
      <w:r w:rsidR="00E26B80" w:rsidRPr="00ED4C32">
        <w:rPr>
          <w:rFonts w:ascii="Times New Roman" w:hAnsi="Times New Roman" w:cs="Times New Roman"/>
          <w:sz w:val="24"/>
          <w:szCs w:val="24"/>
        </w:rPr>
        <w:t xml:space="preserve"> </w:t>
      </w:r>
      <w:r w:rsidR="004F7F37" w:rsidRPr="00ED4C32">
        <w:rPr>
          <w:rFonts w:ascii="Times New Roman" w:hAnsi="Times New Roman" w:cs="Times New Roman"/>
          <w:sz w:val="24"/>
          <w:szCs w:val="24"/>
        </w:rPr>
        <w:t>±</w:t>
      </w:r>
      <w:r w:rsidR="00E26B80" w:rsidRPr="00ED4C32">
        <w:rPr>
          <w:rFonts w:ascii="Times New Roman" w:hAnsi="Times New Roman" w:cs="Times New Roman"/>
          <w:sz w:val="24"/>
          <w:szCs w:val="24"/>
        </w:rPr>
        <w:t xml:space="preserve"> </w:t>
      </w:r>
      <w:r w:rsidR="004F7F37" w:rsidRPr="00ED4C32">
        <w:rPr>
          <w:rFonts w:ascii="Times New Roman" w:hAnsi="Times New Roman" w:cs="Times New Roman"/>
          <w:sz w:val="24"/>
          <w:szCs w:val="24"/>
        </w:rPr>
        <w:t>0.13</w:t>
      </w:r>
      <w:r w:rsidR="003C546A" w:rsidRPr="00ED4C32">
        <w:rPr>
          <w:rFonts w:ascii="Times New Roman" w:hAnsi="Times New Roman" w:cs="Times New Roman"/>
          <w:sz w:val="24"/>
          <w:szCs w:val="24"/>
        </w:rPr>
        <w:t xml:space="preserve"> </w:t>
      </w:r>
      <w:r w:rsidR="00EC0615" w:rsidRPr="00ED4C32">
        <w:rPr>
          <w:rFonts w:ascii="Times New Roman" w:hAnsi="Times New Roman" w:cs="Times New Roman"/>
          <w:sz w:val="24"/>
          <w:szCs w:val="24"/>
        </w:rPr>
        <w:t xml:space="preserve">%, </w:t>
      </w:r>
      <w:r w:rsidR="003C546A" w:rsidRPr="00ED4C32">
        <w:rPr>
          <w:rFonts w:ascii="Times New Roman" w:hAnsi="Times New Roman" w:cs="Times New Roman"/>
          <w:sz w:val="24"/>
          <w:szCs w:val="24"/>
        </w:rPr>
        <w:t>respectively. Th</w:t>
      </w:r>
      <w:r w:rsidR="00EC0615" w:rsidRPr="00ED4C32">
        <w:rPr>
          <w:rFonts w:ascii="Times New Roman" w:hAnsi="Times New Roman" w:cs="Times New Roman"/>
          <w:sz w:val="24"/>
          <w:szCs w:val="24"/>
        </w:rPr>
        <w:t xml:space="preserve">is </w:t>
      </w:r>
      <w:r w:rsidR="003C546A" w:rsidRPr="00ED4C32">
        <w:rPr>
          <w:rFonts w:ascii="Times New Roman" w:hAnsi="Times New Roman" w:cs="Times New Roman"/>
          <w:sz w:val="24"/>
          <w:szCs w:val="24"/>
        </w:rPr>
        <w:t xml:space="preserve">dye loading </w:t>
      </w:r>
      <w:r w:rsidR="004F7F37" w:rsidRPr="00ED4C32">
        <w:rPr>
          <w:rFonts w:ascii="Times New Roman" w:hAnsi="Times New Roman" w:cs="Times New Roman"/>
          <w:sz w:val="24"/>
          <w:szCs w:val="24"/>
        </w:rPr>
        <w:t xml:space="preserve">is </w:t>
      </w:r>
      <w:r w:rsidR="00EC0615" w:rsidRPr="00ED4C32">
        <w:rPr>
          <w:rFonts w:ascii="Times New Roman" w:hAnsi="Times New Roman" w:cs="Times New Roman"/>
          <w:sz w:val="24"/>
          <w:szCs w:val="24"/>
        </w:rPr>
        <w:t>sufficient</w:t>
      </w:r>
      <w:r w:rsidR="004F7F37" w:rsidRPr="00ED4C32">
        <w:rPr>
          <w:rFonts w:ascii="Times New Roman" w:hAnsi="Times New Roman" w:cs="Times New Roman"/>
          <w:sz w:val="24"/>
          <w:szCs w:val="24"/>
        </w:rPr>
        <w:t xml:space="preserve"> </w:t>
      </w:r>
      <w:r w:rsidR="00BF0820" w:rsidRPr="00ED4C32">
        <w:rPr>
          <w:rFonts w:ascii="Times New Roman" w:hAnsi="Times New Roman" w:cs="Times New Roman"/>
          <w:sz w:val="24"/>
          <w:szCs w:val="24"/>
        </w:rPr>
        <w:t>enough t</w:t>
      </w:r>
      <w:r w:rsidR="004F7F37" w:rsidRPr="00ED4C32">
        <w:rPr>
          <w:rFonts w:ascii="Times New Roman" w:hAnsi="Times New Roman" w:cs="Times New Roman"/>
          <w:sz w:val="24"/>
          <w:szCs w:val="24"/>
        </w:rPr>
        <w:t>o track NP</w:t>
      </w:r>
      <w:r w:rsidR="00BF0820" w:rsidRPr="00ED4C32">
        <w:rPr>
          <w:rFonts w:ascii="Times New Roman" w:hAnsi="Times New Roman" w:cs="Times New Roman"/>
          <w:sz w:val="24"/>
          <w:szCs w:val="24"/>
        </w:rPr>
        <w:t>s</w:t>
      </w:r>
      <w:r w:rsidR="004F7F37" w:rsidRPr="00ED4C32">
        <w:rPr>
          <w:rFonts w:ascii="Times New Roman" w:hAnsi="Times New Roman" w:cs="Times New Roman"/>
          <w:sz w:val="24"/>
          <w:szCs w:val="24"/>
        </w:rPr>
        <w:t xml:space="preserve"> uptake </w:t>
      </w:r>
      <w:r w:rsidR="003C546A" w:rsidRPr="00ED4C32">
        <w:rPr>
          <w:rFonts w:ascii="Times New Roman" w:hAnsi="Times New Roman" w:cs="Times New Roman"/>
          <w:sz w:val="24"/>
          <w:szCs w:val="24"/>
        </w:rPr>
        <w:t>by</w:t>
      </w:r>
      <w:r w:rsidR="004F7F37" w:rsidRPr="00ED4C32">
        <w:rPr>
          <w:rFonts w:ascii="Times New Roman" w:hAnsi="Times New Roman" w:cs="Times New Roman"/>
          <w:sz w:val="24"/>
          <w:szCs w:val="24"/>
        </w:rPr>
        <w:t xml:space="preserve"> cells</w:t>
      </w:r>
      <w:r w:rsidR="003C546A" w:rsidRPr="00ED4C32">
        <w:rPr>
          <w:rFonts w:ascii="Times New Roman" w:hAnsi="Times New Roman" w:cs="Times New Roman"/>
          <w:sz w:val="24"/>
          <w:szCs w:val="24"/>
        </w:rPr>
        <w:t xml:space="preserve"> using flow cytometry</w:t>
      </w:r>
      <w:r w:rsidR="005273AC" w:rsidRPr="00ED4C32">
        <w:rPr>
          <w:rFonts w:ascii="Times New Roman" w:hAnsi="Times New Roman" w:cs="Times New Roman"/>
          <w:sz w:val="24"/>
          <w:szCs w:val="24"/>
        </w:rPr>
        <w:t xml:space="preserve"> </w:t>
      </w:r>
      <w:r w:rsidR="00BF0820" w:rsidRPr="00ED4C32">
        <w:rPr>
          <w:rFonts w:ascii="Times New Roman" w:hAnsi="Times New Roman" w:cs="Times New Roman"/>
          <w:sz w:val="24"/>
          <w:szCs w:val="24"/>
        </w:rPr>
        <w:fldChar w:fldCharType="begin" w:fldLock="1"/>
      </w:r>
      <w:r w:rsidR="0099085B">
        <w:rPr>
          <w:rFonts w:ascii="Times New Roman" w:hAnsi="Times New Roman" w:cs="Times New Roman"/>
          <w:sz w:val="24"/>
          <w:szCs w:val="24"/>
        </w:rPr>
        <w:instrText>ADDIN CSL_CITATION {"citationItems":[{"id":"ITEM-1","itemData":{"DOI":"10.1016/j.jddst.2020.101552","ISSN":"17732247","author":[{"dropping-particle":"","family":"Abo-zeid","given":"Yasmin","non-dropping-particle":"","parse-names":false,"suffix":""},{"dropping-particle":"","family":"Garnett","given":"Martin C.","non-dropping-particle":"","parse-names":false,"suffix":""}],"container-title":"Journal of Drug Delivery Science and Technology","id":"ITEM-1","issue":"January","issued":{"date-parts":[["2020"]]},"page":"101552","publisher":"Elsevier","title":"Polymer nanoparticle as a delivery system for ribavirin: Do nanoparticle avoid uptake by Red Blood Cells?","type":"article-journal","volume":"56"},"uris":["http://www.mendeley.com/documents/?uuid=f8f0938e-bcae-4360-8278-06de8dd6941e"]},{"id":"ITEM-2","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Pharmaceutics","id":"ITEM-2","issued":{"date-parts":[["2018"]]},"page":"572-581","publisher":"Elsevier","title":"Enhanced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 Abo-zeid and Garnett, 2020)","plainTextFormattedCitation":"(Abo-zeid et al., 2018b; Abo-zeid and Garnett, 2020)","previouslyFormattedCitation":"(Abo-zeid et al., 2018b; Abo-zeid and Garnett, 2020)"},"properties":{"noteIndex":0},"schema":"https://github.com/citation-style-language/schema/raw/master/csl-citation.json"}</w:instrText>
      </w:r>
      <w:r w:rsidR="00BF0820" w:rsidRPr="00ED4C32">
        <w:rPr>
          <w:rFonts w:ascii="Times New Roman" w:hAnsi="Times New Roman" w:cs="Times New Roman"/>
          <w:sz w:val="24"/>
          <w:szCs w:val="24"/>
        </w:rPr>
        <w:fldChar w:fldCharType="separate"/>
      </w:r>
      <w:r w:rsidR="00BF0820" w:rsidRPr="00ED4C32">
        <w:rPr>
          <w:rFonts w:ascii="Times New Roman" w:hAnsi="Times New Roman" w:cs="Times New Roman"/>
          <w:noProof/>
          <w:sz w:val="24"/>
          <w:szCs w:val="24"/>
        </w:rPr>
        <w:t>(Abo-zeid et al., 2018b; Abo-zeid and Garnett, 2020)</w:t>
      </w:r>
      <w:r w:rsidR="00BF0820" w:rsidRPr="00ED4C32">
        <w:rPr>
          <w:rFonts w:ascii="Times New Roman" w:hAnsi="Times New Roman" w:cs="Times New Roman"/>
          <w:sz w:val="24"/>
          <w:szCs w:val="24"/>
        </w:rPr>
        <w:fldChar w:fldCharType="end"/>
      </w:r>
      <w:r w:rsidRPr="00ED4C32">
        <w:rPr>
          <w:rFonts w:ascii="Times New Roman" w:hAnsi="Times New Roman" w:cs="Times New Roman"/>
          <w:sz w:val="24"/>
          <w:szCs w:val="24"/>
        </w:rPr>
        <w:t>.</w:t>
      </w:r>
      <w:r w:rsidR="00250BF1" w:rsidRPr="00ED4C32">
        <w:rPr>
          <w:rFonts w:ascii="Times New Roman" w:hAnsi="Times New Roman" w:cs="Times New Roman"/>
          <w:sz w:val="24"/>
          <w:szCs w:val="24"/>
        </w:rPr>
        <w:t xml:space="preserve"> </w:t>
      </w:r>
    </w:p>
    <w:p w14:paraId="743B1530" w14:textId="77777777" w:rsidR="00E41C4C" w:rsidRPr="00ED4C32" w:rsidRDefault="00E41C4C" w:rsidP="00F1166B">
      <w:pPr>
        <w:autoSpaceDE w:val="0"/>
        <w:autoSpaceDN w:val="0"/>
        <w:adjustRightInd w:val="0"/>
        <w:spacing w:after="0" w:line="480" w:lineRule="auto"/>
        <w:jc w:val="both"/>
        <w:rPr>
          <w:rFonts w:ascii="Times New Roman" w:hAnsi="Times New Roman" w:cs="Times New Roman"/>
          <w:sz w:val="24"/>
          <w:szCs w:val="24"/>
        </w:rPr>
      </w:pPr>
    </w:p>
    <w:p w14:paraId="0F760382" w14:textId="4EA05AD3" w:rsidR="00164041" w:rsidRPr="00ED4C32" w:rsidRDefault="00164041" w:rsidP="00F1166B">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3.</w:t>
      </w:r>
      <w:r w:rsidR="00E63959" w:rsidRPr="00ED4C32">
        <w:rPr>
          <w:rFonts w:ascii="Times New Roman" w:hAnsi="Times New Roman" w:cs="Times New Roman"/>
          <w:b/>
          <w:bCs/>
          <w:sz w:val="24"/>
          <w:szCs w:val="24"/>
        </w:rPr>
        <w:t>3</w:t>
      </w:r>
      <w:r w:rsidRPr="00ED4C32">
        <w:rPr>
          <w:rFonts w:ascii="Times New Roman" w:hAnsi="Times New Roman" w:cs="Times New Roman"/>
          <w:b/>
          <w:bCs/>
          <w:sz w:val="24"/>
          <w:szCs w:val="24"/>
        </w:rPr>
        <w:t>. Virus infection of cells</w:t>
      </w:r>
      <w:r w:rsidR="00084205">
        <w:rPr>
          <w:rFonts w:ascii="Times New Roman" w:hAnsi="Times New Roman" w:cs="Times New Roman"/>
          <w:b/>
          <w:bCs/>
          <w:sz w:val="24"/>
          <w:szCs w:val="24"/>
        </w:rPr>
        <w:t>:</w:t>
      </w:r>
    </w:p>
    <w:p w14:paraId="6F8BBDC2" w14:textId="153F5B13" w:rsidR="00E63959" w:rsidRDefault="00DC0122"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Infection of HeLa cells is used routinely for RV propagation </w:t>
      </w:r>
      <w:r w:rsidR="00BE1DDD" w:rsidRPr="00ED4C32">
        <w:rPr>
          <w:rFonts w:ascii="Times New Roman" w:hAnsi="Times New Roman" w:cs="Times New Roman"/>
          <w:sz w:val="24"/>
          <w:szCs w:val="24"/>
        </w:rPr>
        <w:fldChar w:fldCharType="begin" w:fldLock="1"/>
      </w:r>
      <w:r w:rsidR="00A83A9E" w:rsidRPr="00ED4C32">
        <w:rPr>
          <w:rFonts w:ascii="Times New Roman" w:hAnsi="Times New Roman" w:cs="Times New Roman"/>
          <w:sz w:val="24"/>
          <w:szCs w:val="24"/>
        </w:rPr>
        <w:instrText>ADDIN CSL_CITATION {"citationItems":[{"id":"ITEM-1","itemData":{"author":[{"dropping-particle":"","family":"Arruda","given":"Eurico","non-dropping-particle":"","parse-names":false,"suffix":""},{"dropping-particle":"","family":"Crump","given":"Carolyn E","non-dropping-particle":"","parse-names":false,"suffix":""},{"dropping-particle":"","family":"Rollins","given":"Barbara S","non-dropping-particle":"","parse-names":false,"suffix":""},{"dropping-particle":"","family":"Ohlin","given":"A N N","non-dropping-particle":"","parse-names":false,"suffix":""},{"dropping-particle":"","family":"Hayden","given":"Frederick G","non-dropping-particle":"","parse-names":false,"suffix":""}],"container-title":"JOURNAL OF CLINICAL MICROBIOLOGY","id":"ITEM-1","issue":"5","issued":{"date-parts":[["1996"]]},"page":"1277-1279","title":"Comparative Susceptibilities of Human Embryonic Fibroblasts and HeLa Cells for Isolation of Human Rhinoviruses","type":"article-journal","volume":"34"},"uris":["http://www.mendeley.com/documents/?uuid=1eb4a151-3e91-45fc-9442-be45a8dfc74d"]}],"mendeley":{"formattedCitation":"(Arruda et al., 1996)","plainTextFormattedCitation":"(Arruda et al., 1996)","previouslyFormattedCitation":"(Arruda et al., 1996)"},"properties":{"noteIndex":0},"schema":"https://github.com/citation-style-language/schema/raw/master/csl-citation.json"}</w:instrText>
      </w:r>
      <w:r w:rsidR="00BE1DDD" w:rsidRPr="00ED4C32">
        <w:rPr>
          <w:rFonts w:ascii="Times New Roman" w:hAnsi="Times New Roman" w:cs="Times New Roman"/>
          <w:sz w:val="24"/>
          <w:szCs w:val="24"/>
        </w:rPr>
        <w:fldChar w:fldCharType="separate"/>
      </w:r>
      <w:r w:rsidR="00BE1DDD" w:rsidRPr="00ED4C32">
        <w:rPr>
          <w:rFonts w:ascii="Times New Roman" w:hAnsi="Times New Roman" w:cs="Times New Roman"/>
          <w:noProof/>
          <w:sz w:val="24"/>
          <w:szCs w:val="24"/>
        </w:rPr>
        <w:t>(Arruda et al., 1996)</w:t>
      </w:r>
      <w:r w:rsidR="00BE1DDD" w:rsidRPr="00ED4C32">
        <w:rPr>
          <w:rFonts w:ascii="Times New Roman" w:hAnsi="Times New Roman" w:cs="Times New Roman"/>
          <w:sz w:val="24"/>
          <w:szCs w:val="24"/>
        </w:rPr>
        <w:fldChar w:fldCharType="end"/>
      </w:r>
      <w:r w:rsidRPr="00ED4C32">
        <w:rPr>
          <w:rFonts w:ascii="Times New Roman" w:hAnsi="Times New Roman" w:cs="Times New Roman"/>
          <w:sz w:val="24"/>
          <w:szCs w:val="24"/>
        </w:rPr>
        <w:t xml:space="preserve"> and </w:t>
      </w:r>
      <w:r w:rsidR="00773CAD" w:rsidRPr="00ED4C32">
        <w:rPr>
          <w:rFonts w:ascii="Times New Roman" w:hAnsi="Times New Roman" w:cs="Times New Roman"/>
          <w:sz w:val="24"/>
          <w:szCs w:val="24"/>
        </w:rPr>
        <w:t xml:space="preserve">infection of the human bronchial cell line </w:t>
      </w:r>
      <w:r w:rsidRPr="00ED4C32">
        <w:rPr>
          <w:rFonts w:ascii="Times New Roman" w:hAnsi="Times New Roman" w:cs="Times New Roman"/>
          <w:sz w:val="24"/>
          <w:szCs w:val="24"/>
        </w:rPr>
        <w:t>Beas</w:t>
      </w:r>
      <w:r w:rsidR="00BE1DDD" w:rsidRPr="00ED4C32">
        <w:rPr>
          <w:rFonts w:ascii="Times New Roman" w:hAnsi="Times New Roman" w:cs="Times New Roman"/>
          <w:sz w:val="24"/>
          <w:szCs w:val="24"/>
        </w:rPr>
        <w:t>-</w:t>
      </w:r>
      <w:r w:rsidRPr="00ED4C32">
        <w:rPr>
          <w:rFonts w:ascii="Times New Roman" w:hAnsi="Times New Roman" w:cs="Times New Roman"/>
          <w:sz w:val="24"/>
          <w:szCs w:val="24"/>
        </w:rPr>
        <w:t>2</w:t>
      </w:r>
      <w:r w:rsidR="00BE1DDD" w:rsidRPr="00ED4C32">
        <w:rPr>
          <w:rFonts w:ascii="Times New Roman" w:hAnsi="Times New Roman" w:cs="Times New Roman"/>
          <w:sz w:val="24"/>
          <w:szCs w:val="24"/>
        </w:rPr>
        <w:t>B</w:t>
      </w:r>
      <w:r w:rsidRPr="00ED4C32">
        <w:rPr>
          <w:rFonts w:ascii="Times New Roman" w:hAnsi="Times New Roman" w:cs="Times New Roman"/>
          <w:sz w:val="24"/>
          <w:szCs w:val="24"/>
        </w:rPr>
        <w:t xml:space="preserve"> by </w:t>
      </w:r>
      <w:r w:rsidR="00B41CD6" w:rsidRPr="00ED4C32">
        <w:rPr>
          <w:rFonts w:ascii="Times New Roman" w:hAnsi="Times New Roman" w:cs="Times New Roman"/>
          <w:sz w:val="24"/>
          <w:szCs w:val="24"/>
        </w:rPr>
        <w:t xml:space="preserve">RV-A16 </w:t>
      </w:r>
      <w:r w:rsidRPr="00ED4C32">
        <w:rPr>
          <w:rFonts w:ascii="Times New Roman" w:hAnsi="Times New Roman" w:cs="Times New Roman"/>
          <w:sz w:val="24"/>
          <w:szCs w:val="24"/>
        </w:rPr>
        <w:t xml:space="preserve">and </w:t>
      </w:r>
      <w:r w:rsidR="00B41CD6" w:rsidRPr="00ED4C32">
        <w:rPr>
          <w:rFonts w:ascii="Times New Roman" w:hAnsi="Times New Roman" w:cs="Times New Roman"/>
          <w:sz w:val="24"/>
          <w:szCs w:val="24"/>
        </w:rPr>
        <w:t xml:space="preserve">RV-A01 </w:t>
      </w:r>
      <w:r w:rsidR="00084205">
        <w:rPr>
          <w:rFonts w:ascii="Times New Roman" w:hAnsi="Times New Roman" w:cs="Times New Roman"/>
          <w:sz w:val="24"/>
          <w:szCs w:val="24"/>
        </w:rPr>
        <w:t>has</w:t>
      </w:r>
      <w:r w:rsidR="00084205"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been shown previously </w:t>
      </w:r>
      <w:r w:rsidR="00034AC0">
        <w:rPr>
          <w:rFonts w:ascii="Times New Roman" w:hAnsi="Times New Roman" w:cs="Times New Roman"/>
          <w:sz w:val="24"/>
          <w:szCs w:val="24"/>
        </w:rPr>
        <w:fldChar w:fldCharType="begin" w:fldLock="1"/>
      </w:r>
      <w:r w:rsidR="00E403DB">
        <w:rPr>
          <w:rFonts w:ascii="Times New Roman" w:hAnsi="Times New Roman" w:cs="Times New Roman"/>
          <w:sz w:val="24"/>
          <w:szCs w:val="24"/>
        </w:rPr>
        <w:instrText>ADDIN CSL_CITATION {"citationItems":[{"id":"ITEM-1","itemData":{"DOI":"10.1002/emmm.201201650","author":[{"dropping-particle":"","family":"Bartlett","given":"Nathan W.","non-dropping-particle":"","parse-names":false,"suffix":""},{"dropping-particle":"","family":"Slater","given":"Louise","non-dropping-particle":"","parse-names":false,"suffix":""},{"dropping-particle":"","family":"Glanville","given":"Nicholas","non-dropping-particle":"","parse-names":false,"suffix":""},{"dropping-particle":"","family":"Haas","given":"Jennifer J","non-dropping-particle":"","parse-names":false,"suffix":""},{"dropping-particle":"","family":"Caramori","given":"Gaetano","non-dropping-particle":"","parse-names":false,"suffix":""},{"dropping-particle":"","family":"Casolari","given":"Paolo","non-dropping-particle":"","parse-names":false,"suffix":""},{"dropping-particle":"","family":"Clarke","given":"Deborah L","non-dropping-particle":"","parse-names":false,"suffix":""},{"dropping-particle":"","family":"Message","given":"Simon D","non-dropping-particle":"","parse-names":false,"suffix":""},{"dropping-particle":"","family":"Aniscenko","given":"Julia","non-dropping-particle":"","parse-names":false,"suffix":""},{"dropping-particle":"","family":"Kebadze","given":"Tatiana","non-dropping-particle":"","parse-names":false,"suffix":""},{"dropping-particle":"","family":"Zhu","given":"Jie","non-dropping-particle":"","parse-names":false,"suffix":""},{"dropping-particle":"","family":"Mallia","given":"Patrick","non-dropping-particle":"","parse-names":false,"suffix":""},{"dropping-particle":"","family":"Mizgerd","given":"Joseph P","non-dropping-particle":"","parse-names":false,"suffix":""},{"dropping-particle":"","family":"Belvisi","given":"Maria","non-dropping-particle":"","parse-names":false,"suffix":""},{"dropping-particle":"","family":"Papi","given":"Alberto","non-dropping-particle":"","parse-names":false,"suffix":""},{"dropping-particle":"V","family":"Kotenko","given":"Sergei","non-dropping-particle":"","parse-names":false,"suffix":""},{"dropping-particle":"","family":"Johnston","given":"Sebastian L","non-dropping-particle":"","parse-names":false,"suffix":""},{"dropping-particle":"","family":"Edwards","given":"Michael R","non-dropping-particle":"","parse-names":false,"suffix":""}],"container-title":"EMBO Molecular Medicine","id":"ITEM-1","issued":{"date-parts":[["2012"]]},"page":"1244-1260","title":"Defining critical roles for NF- k B p65 and type I interferon in innate immunity to rhinovirus","type":"article-journal","volume":"4"},"uris":["http://www.mendeley.com/documents/?uuid=835f0927-1ec0-4a0e-aaa6-63609dcb111f"]}],"mendeley":{"formattedCitation":"(Bartlett et al., 2012)","plainTextFormattedCitation":"(Bartlett et al., 2012)","previouslyFormattedCitation":"(Bartlett et al., 2012)"},"properties":{"noteIndex":0},"schema":"https://github.com/citation-style-language/schema/raw/master/csl-citation.json"}</w:instrText>
      </w:r>
      <w:r w:rsidR="00034AC0">
        <w:rPr>
          <w:rFonts w:ascii="Times New Roman" w:hAnsi="Times New Roman" w:cs="Times New Roman"/>
          <w:sz w:val="24"/>
          <w:szCs w:val="24"/>
        </w:rPr>
        <w:fldChar w:fldCharType="separate"/>
      </w:r>
      <w:r w:rsidR="00034AC0" w:rsidRPr="00034AC0">
        <w:rPr>
          <w:rFonts w:ascii="Times New Roman" w:hAnsi="Times New Roman" w:cs="Times New Roman"/>
          <w:noProof/>
          <w:sz w:val="24"/>
          <w:szCs w:val="24"/>
        </w:rPr>
        <w:t>(Bartlett et al., 2012)</w:t>
      </w:r>
      <w:r w:rsidR="00034AC0">
        <w:rPr>
          <w:rFonts w:ascii="Times New Roman" w:hAnsi="Times New Roman" w:cs="Times New Roman"/>
          <w:sz w:val="24"/>
          <w:szCs w:val="24"/>
        </w:rPr>
        <w:fldChar w:fldCharType="end"/>
      </w:r>
      <w:r w:rsidR="00A83A9E" w:rsidRPr="00ED4C32">
        <w:rPr>
          <w:rFonts w:ascii="Times New Roman" w:hAnsi="Times New Roman" w:cs="Times New Roman"/>
          <w:sz w:val="24"/>
          <w:szCs w:val="24"/>
        </w:rPr>
        <w:t xml:space="preserve">. </w:t>
      </w:r>
      <w:r w:rsidR="00274F5A" w:rsidRPr="00ED4C32">
        <w:rPr>
          <w:rFonts w:ascii="Times New Roman" w:hAnsi="Times New Roman" w:cs="Times New Roman"/>
          <w:sz w:val="24"/>
          <w:szCs w:val="24"/>
        </w:rPr>
        <w:t xml:space="preserve">We made new RV preparations for these studies and demonstrated the </w:t>
      </w:r>
      <w:r w:rsidR="00A83A9E" w:rsidRPr="00ED4C32">
        <w:rPr>
          <w:rFonts w:ascii="Times New Roman" w:hAnsi="Times New Roman" w:cs="Times New Roman"/>
          <w:sz w:val="24"/>
          <w:szCs w:val="24"/>
        </w:rPr>
        <w:t>TCID50</w:t>
      </w:r>
      <w:r w:rsidR="00274F5A" w:rsidRPr="00ED4C32">
        <w:rPr>
          <w:rFonts w:ascii="Times New Roman" w:hAnsi="Times New Roman" w:cs="Times New Roman"/>
          <w:sz w:val="24"/>
          <w:szCs w:val="24"/>
        </w:rPr>
        <w:t>/ml</w:t>
      </w:r>
      <w:r w:rsidR="003806CE" w:rsidRPr="00ED4C32">
        <w:rPr>
          <w:rFonts w:ascii="Times New Roman" w:hAnsi="Times New Roman" w:cs="Times New Roman"/>
          <w:sz w:val="24"/>
          <w:szCs w:val="24"/>
        </w:rPr>
        <w:t xml:space="preserve"> to be</w:t>
      </w:r>
      <w:r w:rsidR="00A83A9E" w:rsidRPr="00ED4C32">
        <w:rPr>
          <w:rFonts w:ascii="Times New Roman" w:hAnsi="Times New Roman" w:cs="Times New Roman"/>
          <w:sz w:val="24"/>
          <w:szCs w:val="24"/>
        </w:rPr>
        <w:t xml:space="preserve"> 2.96x10</w:t>
      </w:r>
      <w:r w:rsidR="00A83A9E" w:rsidRPr="00ED4C32">
        <w:rPr>
          <w:rFonts w:ascii="Times New Roman" w:hAnsi="Times New Roman" w:cs="Times New Roman"/>
          <w:sz w:val="24"/>
          <w:szCs w:val="24"/>
          <w:vertAlign w:val="superscript"/>
        </w:rPr>
        <w:t>7</w:t>
      </w:r>
      <w:r w:rsidR="00A83A9E" w:rsidRPr="00ED4C32">
        <w:rPr>
          <w:rFonts w:ascii="Times New Roman" w:hAnsi="Times New Roman" w:cs="Times New Roman"/>
          <w:sz w:val="24"/>
          <w:szCs w:val="24"/>
        </w:rPr>
        <w:t xml:space="preserve"> </w:t>
      </w:r>
      <w:r w:rsidR="00274F5A" w:rsidRPr="00ED4C32">
        <w:rPr>
          <w:rFonts w:ascii="Times New Roman" w:hAnsi="Times New Roman" w:cs="Times New Roman"/>
          <w:sz w:val="24"/>
          <w:szCs w:val="24"/>
        </w:rPr>
        <w:t xml:space="preserve">for RV-A16 </w:t>
      </w:r>
      <w:r w:rsidR="00A83A9E" w:rsidRPr="00ED4C32">
        <w:rPr>
          <w:rFonts w:ascii="Times New Roman" w:hAnsi="Times New Roman" w:cs="Times New Roman"/>
          <w:sz w:val="24"/>
          <w:szCs w:val="24"/>
        </w:rPr>
        <w:t>and 3.9 x 10</w:t>
      </w:r>
      <w:r w:rsidR="00A83A9E" w:rsidRPr="00ED4C32">
        <w:rPr>
          <w:rFonts w:ascii="Times New Roman" w:hAnsi="Times New Roman" w:cs="Times New Roman"/>
          <w:sz w:val="24"/>
          <w:szCs w:val="24"/>
          <w:vertAlign w:val="superscript"/>
        </w:rPr>
        <w:t xml:space="preserve">7 </w:t>
      </w:r>
      <w:r w:rsidR="00274F5A" w:rsidRPr="00ED4C32">
        <w:rPr>
          <w:rFonts w:ascii="Times New Roman" w:hAnsi="Times New Roman" w:cs="Times New Roman"/>
          <w:sz w:val="24"/>
          <w:szCs w:val="24"/>
        </w:rPr>
        <w:t>for</w:t>
      </w:r>
      <w:r w:rsidR="00A83A9E" w:rsidRPr="00ED4C32">
        <w:rPr>
          <w:rFonts w:ascii="Times New Roman" w:hAnsi="Times New Roman" w:cs="Times New Roman"/>
          <w:sz w:val="24"/>
          <w:szCs w:val="24"/>
        </w:rPr>
        <w:t xml:space="preserve"> RV-A01. </w:t>
      </w:r>
      <w:r w:rsidR="00274F5A" w:rsidRPr="00ED4C32">
        <w:rPr>
          <w:rFonts w:ascii="Times New Roman" w:hAnsi="Times New Roman" w:cs="Times New Roman"/>
          <w:sz w:val="24"/>
          <w:szCs w:val="24"/>
        </w:rPr>
        <w:t>T</w:t>
      </w:r>
      <w:r w:rsidR="00F84014" w:rsidRPr="00ED4C32">
        <w:rPr>
          <w:rFonts w:ascii="Times New Roman" w:hAnsi="Times New Roman" w:cs="Times New Roman"/>
          <w:sz w:val="24"/>
          <w:szCs w:val="24"/>
        </w:rPr>
        <w:t>o</w:t>
      </w:r>
      <w:r w:rsidR="00773CAD" w:rsidRPr="00ED4C32">
        <w:rPr>
          <w:rFonts w:ascii="Times New Roman" w:hAnsi="Times New Roman" w:cs="Times New Roman"/>
          <w:sz w:val="24"/>
          <w:szCs w:val="24"/>
        </w:rPr>
        <w:t xml:space="preserve"> establish conditions of RV infection resulting in minimal cytotoxicity of HeLa and Beas</w:t>
      </w:r>
      <w:r w:rsidR="00BE1DDD" w:rsidRPr="00ED4C32">
        <w:rPr>
          <w:rFonts w:ascii="Times New Roman" w:hAnsi="Times New Roman" w:cs="Times New Roman"/>
          <w:sz w:val="24"/>
          <w:szCs w:val="24"/>
        </w:rPr>
        <w:t>-</w:t>
      </w:r>
      <w:r w:rsidR="00773CAD" w:rsidRPr="00ED4C32">
        <w:rPr>
          <w:rFonts w:ascii="Times New Roman" w:hAnsi="Times New Roman" w:cs="Times New Roman"/>
          <w:sz w:val="24"/>
          <w:szCs w:val="24"/>
        </w:rPr>
        <w:t>2</w:t>
      </w:r>
      <w:r w:rsidR="00BE1DDD" w:rsidRPr="00ED4C32">
        <w:rPr>
          <w:rFonts w:ascii="Times New Roman" w:hAnsi="Times New Roman" w:cs="Times New Roman"/>
          <w:sz w:val="24"/>
          <w:szCs w:val="24"/>
        </w:rPr>
        <w:t>B</w:t>
      </w:r>
      <w:r w:rsidR="00773CAD" w:rsidRPr="00ED4C32">
        <w:rPr>
          <w:rFonts w:ascii="Times New Roman" w:hAnsi="Times New Roman" w:cs="Times New Roman"/>
          <w:sz w:val="24"/>
          <w:szCs w:val="24"/>
        </w:rPr>
        <w:t xml:space="preserve"> cells</w:t>
      </w:r>
      <w:r w:rsidR="003806CE" w:rsidRPr="00ED4C32">
        <w:rPr>
          <w:rFonts w:ascii="Times New Roman" w:hAnsi="Times New Roman" w:cs="Times New Roman"/>
          <w:sz w:val="24"/>
          <w:szCs w:val="24"/>
        </w:rPr>
        <w:t xml:space="preserve"> and</w:t>
      </w:r>
      <w:r w:rsidR="00A83A9E" w:rsidRPr="00ED4C32">
        <w:rPr>
          <w:rFonts w:ascii="Times New Roman" w:hAnsi="Times New Roman" w:cs="Times New Roman"/>
          <w:sz w:val="24"/>
          <w:szCs w:val="24"/>
        </w:rPr>
        <w:t xml:space="preserve"> </w:t>
      </w:r>
      <w:r w:rsidR="00274F5A" w:rsidRPr="00ED4C32">
        <w:rPr>
          <w:rFonts w:ascii="Times New Roman" w:hAnsi="Times New Roman" w:cs="Times New Roman"/>
          <w:sz w:val="24"/>
          <w:szCs w:val="24"/>
        </w:rPr>
        <w:t>allowing the</w:t>
      </w:r>
      <w:r w:rsidR="00A83A9E" w:rsidRPr="00ED4C32">
        <w:rPr>
          <w:rFonts w:ascii="Times New Roman" w:hAnsi="Times New Roman" w:cs="Times New Roman"/>
          <w:sz w:val="24"/>
          <w:szCs w:val="24"/>
        </w:rPr>
        <w:t xml:space="preserve"> investigat</w:t>
      </w:r>
      <w:r w:rsidR="00274F5A" w:rsidRPr="00ED4C32">
        <w:rPr>
          <w:rFonts w:ascii="Times New Roman" w:hAnsi="Times New Roman" w:cs="Times New Roman"/>
          <w:sz w:val="24"/>
          <w:szCs w:val="24"/>
        </w:rPr>
        <w:t>ion</w:t>
      </w:r>
      <w:r w:rsidR="003806CE" w:rsidRPr="00ED4C32">
        <w:rPr>
          <w:rFonts w:ascii="Times New Roman" w:hAnsi="Times New Roman" w:cs="Times New Roman"/>
          <w:sz w:val="24"/>
          <w:szCs w:val="24"/>
        </w:rPr>
        <w:t xml:space="preserve"> </w:t>
      </w:r>
      <w:r w:rsidR="00274F5A" w:rsidRPr="00ED4C32">
        <w:rPr>
          <w:rFonts w:ascii="Times New Roman" w:hAnsi="Times New Roman" w:cs="Times New Roman"/>
          <w:sz w:val="24"/>
          <w:szCs w:val="24"/>
        </w:rPr>
        <w:t>of</w:t>
      </w:r>
      <w:r w:rsidR="00A83A9E" w:rsidRPr="00ED4C32">
        <w:rPr>
          <w:rFonts w:ascii="Times New Roman" w:hAnsi="Times New Roman" w:cs="Times New Roman"/>
          <w:sz w:val="24"/>
          <w:szCs w:val="24"/>
        </w:rPr>
        <w:t xml:space="preserve"> NP</w:t>
      </w:r>
      <w:r w:rsidR="00CF086E" w:rsidRPr="00ED4C32">
        <w:rPr>
          <w:rFonts w:ascii="Times New Roman" w:hAnsi="Times New Roman" w:cs="Times New Roman"/>
          <w:sz w:val="24"/>
          <w:szCs w:val="24"/>
        </w:rPr>
        <w:t>s</w:t>
      </w:r>
      <w:r w:rsidR="00A83A9E" w:rsidRPr="00ED4C32">
        <w:rPr>
          <w:rFonts w:ascii="Times New Roman" w:hAnsi="Times New Roman" w:cs="Times New Roman"/>
          <w:sz w:val="24"/>
          <w:szCs w:val="24"/>
        </w:rPr>
        <w:t xml:space="preserve"> uptake into cells</w:t>
      </w:r>
      <w:r w:rsidR="00770AAF">
        <w:rPr>
          <w:rFonts w:ascii="Times New Roman" w:hAnsi="Times New Roman" w:cs="Times New Roman"/>
          <w:sz w:val="24"/>
          <w:szCs w:val="24"/>
        </w:rPr>
        <w:t>, v</w:t>
      </w:r>
      <w:r w:rsidR="00773CAD" w:rsidRPr="00ED4C32">
        <w:rPr>
          <w:rFonts w:ascii="Times New Roman" w:hAnsi="Times New Roman" w:cs="Times New Roman"/>
          <w:sz w:val="24"/>
          <w:szCs w:val="24"/>
        </w:rPr>
        <w:t>arying multiplicity of infection (MOI) of both RV</w:t>
      </w:r>
      <w:r w:rsidR="001B3090" w:rsidRPr="00ED4C32">
        <w:rPr>
          <w:rFonts w:ascii="Times New Roman" w:hAnsi="Times New Roman" w:cs="Times New Roman"/>
          <w:sz w:val="24"/>
          <w:szCs w:val="24"/>
        </w:rPr>
        <w:t>-A01</w:t>
      </w:r>
      <w:r w:rsidR="00773CAD" w:rsidRPr="00ED4C32">
        <w:rPr>
          <w:rFonts w:ascii="Times New Roman" w:hAnsi="Times New Roman" w:cs="Times New Roman"/>
          <w:sz w:val="24"/>
          <w:szCs w:val="24"/>
        </w:rPr>
        <w:t xml:space="preserve"> and RV</w:t>
      </w:r>
      <w:r w:rsidR="001B3090" w:rsidRPr="00ED4C32">
        <w:rPr>
          <w:rFonts w:ascii="Times New Roman" w:hAnsi="Times New Roman" w:cs="Times New Roman"/>
          <w:sz w:val="24"/>
          <w:szCs w:val="24"/>
        </w:rPr>
        <w:t>-A</w:t>
      </w:r>
      <w:r w:rsidR="00773CAD" w:rsidRPr="00ED4C32">
        <w:rPr>
          <w:rFonts w:ascii="Times New Roman" w:hAnsi="Times New Roman" w:cs="Times New Roman"/>
          <w:sz w:val="24"/>
          <w:szCs w:val="24"/>
        </w:rPr>
        <w:t>16</w:t>
      </w:r>
      <w:r w:rsidR="00A83A9E" w:rsidRPr="00ED4C32">
        <w:rPr>
          <w:rFonts w:ascii="Times New Roman" w:hAnsi="Times New Roman" w:cs="Times New Roman"/>
          <w:sz w:val="24"/>
          <w:szCs w:val="24"/>
        </w:rPr>
        <w:t xml:space="preserve"> </w:t>
      </w:r>
      <w:r w:rsidR="00770AAF">
        <w:rPr>
          <w:rFonts w:ascii="Times New Roman" w:hAnsi="Times New Roman" w:cs="Times New Roman"/>
          <w:sz w:val="24"/>
          <w:szCs w:val="24"/>
        </w:rPr>
        <w:t>was</w:t>
      </w:r>
      <w:r w:rsidR="00770AAF" w:rsidRPr="00ED4C32">
        <w:rPr>
          <w:rFonts w:ascii="Times New Roman" w:hAnsi="Times New Roman" w:cs="Times New Roman"/>
          <w:sz w:val="24"/>
          <w:szCs w:val="24"/>
        </w:rPr>
        <w:t xml:space="preserve"> </w:t>
      </w:r>
      <w:r w:rsidR="003806CE" w:rsidRPr="00ED4C32">
        <w:rPr>
          <w:rFonts w:ascii="Times New Roman" w:hAnsi="Times New Roman" w:cs="Times New Roman"/>
          <w:sz w:val="24"/>
          <w:szCs w:val="24"/>
        </w:rPr>
        <w:t xml:space="preserve">also </w:t>
      </w:r>
      <w:r w:rsidR="00A83A9E" w:rsidRPr="00ED4C32">
        <w:rPr>
          <w:rFonts w:ascii="Times New Roman" w:hAnsi="Times New Roman" w:cs="Times New Roman"/>
          <w:sz w:val="24"/>
          <w:szCs w:val="24"/>
        </w:rPr>
        <w:t>tested</w:t>
      </w:r>
      <w:r w:rsidR="00773CAD" w:rsidRPr="00ED4C32">
        <w:rPr>
          <w:rFonts w:ascii="Times New Roman" w:hAnsi="Times New Roman" w:cs="Times New Roman"/>
          <w:sz w:val="24"/>
          <w:szCs w:val="24"/>
        </w:rPr>
        <w:t xml:space="preserve">. </w:t>
      </w:r>
      <w:r w:rsidR="00274F5A" w:rsidRPr="00ED4C32">
        <w:rPr>
          <w:rFonts w:ascii="Times New Roman" w:hAnsi="Times New Roman" w:cs="Times New Roman"/>
          <w:sz w:val="24"/>
          <w:szCs w:val="24"/>
        </w:rPr>
        <w:t>We</w:t>
      </w:r>
      <w:r w:rsidR="00A83A9E" w:rsidRPr="00ED4C32">
        <w:rPr>
          <w:rFonts w:ascii="Times New Roman" w:hAnsi="Times New Roman" w:cs="Times New Roman"/>
          <w:sz w:val="24"/>
          <w:szCs w:val="24"/>
        </w:rPr>
        <w:t xml:space="preserve"> found that an increase of MOI was associated with a decrease of cell viability in both HeLa and Beas-2B cells infected with both viruses (Table 1). The viability of HeLa cells was </w:t>
      </w:r>
      <w:r w:rsidR="00964020" w:rsidRPr="00ED4C32">
        <w:rPr>
          <w:rFonts w:ascii="Times New Roman" w:hAnsi="Times New Roman" w:cs="Times New Roman"/>
          <w:sz w:val="24"/>
          <w:szCs w:val="24"/>
        </w:rPr>
        <w:t>reduced compared to that of</w:t>
      </w:r>
      <w:r w:rsidR="00A83A9E" w:rsidRPr="00ED4C32">
        <w:rPr>
          <w:rFonts w:ascii="Times New Roman" w:hAnsi="Times New Roman" w:cs="Times New Roman"/>
          <w:sz w:val="24"/>
          <w:szCs w:val="24"/>
        </w:rPr>
        <w:t xml:space="preserve"> Beas-2B cells</w:t>
      </w:r>
      <w:r w:rsidR="00964020" w:rsidRPr="00ED4C32">
        <w:rPr>
          <w:rFonts w:ascii="Times New Roman" w:hAnsi="Times New Roman" w:cs="Times New Roman"/>
          <w:sz w:val="24"/>
          <w:szCs w:val="24"/>
        </w:rPr>
        <w:t xml:space="preserve"> at higher MOI</w:t>
      </w:r>
      <w:r w:rsidR="00770AAF">
        <w:rPr>
          <w:rFonts w:ascii="Times New Roman" w:hAnsi="Times New Roman" w:cs="Times New Roman"/>
          <w:sz w:val="24"/>
          <w:szCs w:val="24"/>
        </w:rPr>
        <w:t>,</w:t>
      </w:r>
      <w:r w:rsidR="00964020" w:rsidRPr="00ED4C32">
        <w:rPr>
          <w:rFonts w:ascii="Times New Roman" w:hAnsi="Times New Roman" w:cs="Times New Roman"/>
          <w:sz w:val="24"/>
          <w:szCs w:val="24"/>
        </w:rPr>
        <w:t xml:space="preserve"> and</w:t>
      </w:r>
      <w:r w:rsidR="00B41CD6" w:rsidRPr="00ED4C32">
        <w:rPr>
          <w:rFonts w:ascii="Times New Roman" w:hAnsi="Times New Roman" w:cs="Times New Roman"/>
          <w:sz w:val="24"/>
          <w:szCs w:val="24"/>
        </w:rPr>
        <w:t xml:space="preserve"> </w:t>
      </w:r>
      <w:r w:rsidR="00A83A9E" w:rsidRPr="00ED4C32">
        <w:rPr>
          <w:rFonts w:ascii="Times New Roman" w:hAnsi="Times New Roman" w:cs="Times New Roman"/>
          <w:sz w:val="24"/>
          <w:szCs w:val="24"/>
        </w:rPr>
        <w:t>RV-A01</w:t>
      </w:r>
      <w:r w:rsidR="00A40EF1" w:rsidRPr="00ED4C32">
        <w:rPr>
          <w:rFonts w:ascii="Times New Roman" w:hAnsi="Times New Roman" w:cs="Times New Roman"/>
          <w:sz w:val="24"/>
          <w:szCs w:val="24"/>
        </w:rPr>
        <w:t xml:space="preserve"> </w:t>
      </w:r>
      <w:r w:rsidR="00A83A9E" w:rsidRPr="00ED4C32">
        <w:rPr>
          <w:rFonts w:ascii="Times New Roman" w:hAnsi="Times New Roman" w:cs="Times New Roman"/>
          <w:sz w:val="24"/>
          <w:szCs w:val="24"/>
        </w:rPr>
        <w:t>resulted in more cytotoxic effect</w:t>
      </w:r>
      <w:r w:rsidR="00770AAF">
        <w:rPr>
          <w:rFonts w:ascii="Times New Roman" w:hAnsi="Times New Roman" w:cs="Times New Roman"/>
          <w:sz w:val="24"/>
          <w:szCs w:val="24"/>
        </w:rPr>
        <w:t>s</w:t>
      </w:r>
      <w:r w:rsidR="00A83A9E" w:rsidRPr="00ED4C32">
        <w:rPr>
          <w:rFonts w:ascii="Times New Roman" w:hAnsi="Times New Roman" w:cs="Times New Roman"/>
          <w:sz w:val="24"/>
          <w:szCs w:val="24"/>
        </w:rPr>
        <w:t xml:space="preserve"> than RV-A16 in HeLa cells</w:t>
      </w:r>
      <w:r w:rsidR="00964020" w:rsidRPr="00ED4C32">
        <w:rPr>
          <w:rFonts w:ascii="Times New Roman" w:hAnsi="Times New Roman" w:cs="Times New Roman"/>
          <w:sz w:val="24"/>
          <w:szCs w:val="24"/>
        </w:rPr>
        <w:t>.</w:t>
      </w:r>
      <w:r w:rsidR="00A40EF1" w:rsidRPr="00ED4C32">
        <w:rPr>
          <w:rFonts w:ascii="Times New Roman" w:hAnsi="Times New Roman" w:cs="Times New Roman"/>
          <w:sz w:val="24"/>
          <w:szCs w:val="24"/>
        </w:rPr>
        <w:t xml:space="preserve"> </w:t>
      </w:r>
      <w:r w:rsidR="00964020" w:rsidRPr="00ED4C32">
        <w:rPr>
          <w:rFonts w:ascii="Times New Roman" w:hAnsi="Times New Roman" w:cs="Times New Roman"/>
          <w:sz w:val="24"/>
          <w:szCs w:val="24"/>
        </w:rPr>
        <w:t xml:space="preserve">Only minor effects on </w:t>
      </w:r>
      <w:r w:rsidR="00770AAF">
        <w:rPr>
          <w:rFonts w:ascii="Times New Roman" w:hAnsi="Times New Roman" w:cs="Times New Roman"/>
          <w:sz w:val="24"/>
          <w:szCs w:val="24"/>
        </w:rPr>
        <w:t xml:space="preserve">the </w:t>
      </w:r>
      <w:r w:rsidR="00964020" w:rsidRPr="00ED4C32">
        <w:rPr>
          <w:rFonts w:ascii="Times New Roman" w:hAnsi="Times New Roman" w:cs="Times New Roman"/>
          <w:sz w:val="24"/>
          <w:szCs w:val="24"/>
        </w:rPr>
        <w:t>viability of</w:t>
      </w:r>
      <w:r w:rsidR="00A40EF1" w:rsidRPr="00ED4C32">
        <w:rPr>
          <w:rFonts w:ascii="Times New Roman" w:hAnsi="Times New Roman" w:cs="Times New Roman"/>
          <w:sz w:val="24"/>
          <w:szCs w:val="24"/>
        </w:rPr>
        <w:t xml:space="preserve"> Beas-2B cells</w:t>
      </w:r>
      <w:r w:rsidR="00964020" w:rsidRPr="00ED4C32">
        <w:rPr>
          <w:rFonts w:ascii="Times New Roman" w:hAnsi="Times New Roman" w:cs="Times New Roman"/>
          <w:sz w:val="24"/>
          <w:szCs w:val="24"/>
        </w:rPr>
        <w:t xml:space="preserve"> </w:t>
      </w:r>
      <w:r w:rsidR="00770AAF">
        <w:rPr>
          <w:rFonts w:ascii="Times New Roman" w:hAnsi="Times New Roman" w:cs="Times New Roman"/>
          <w:sz w:val="24"/>
          <w:szCs w:val="24"/>
        </w:rPr>
        <w:t>were</w:t>
      </w:r>
      <w:r w:rsidR="00770AAF" w:rsidRPr="00ED4C32">
        <w:rPr>
          <w:rFonts w:ascii="Times New Roman" w:hAnsi="Times New Roman" w:cs="Times New Roman"/>
          <w:sz w:val="24"/>
          <w:szCs w:val="24"/>
        </w:rPr>
        <w:t xml:space="preserve"> </w:t>
      </w:r>
      <w:r w:rsidR="00964020" w:rsidRPr="00ED4C32">
        <w:rPr>
          <w:rFonts w:ascii="Times New Roman" w:hAnsi="Times New Roman" w:cs="Times New Roman"/>
          <w:sz w:val="24"/>
          <w:szCs w:val="24"/>
        </w:rPr>
        <w:t>observed with both RV serotypes</w:t>
      </w:r>
      <w:r w:rsidR="00A83A9E" w:rsidRPr="00ED4C32">
        <w:rPr>
          <w:rFonts w:ascii="Times New Roman" w:hAnsi="Times New Roman" w:cs="Times New Roman"/>
          <w:sz w:val="24"/>
          <w:szCs w:val="24"/>
        </w:rPr>
        <w:t xml:space="preserve">. </w:t>
      </w:r>
      <w:r w:rsidR="00D60FDF" w:rsidRPr="00ED4C32">
        <w:rPr>
          <w:rFonts w:ascii="Times New Roman" w:hAnsi="Times New Roman" w:cs="Times New Roman"/>
          <w:sz w:val="24"/>
          <w:szCs w:val="24"/>
        </w:rPr>
        <w:t xml:space="preserve">For subsequent experiments with NPs, an RV MOI of 0.5 was chosen for HeLa cells and MOI of </w:t>
      </w:r>
      <w:r w:rsidR="00034AC0">
        <w:rPr>
          <w:rFonts w:ascii="Times New Roman" w:hAnsi="Times New Roman" w:cs="Times New Roman"/>
          <w:sz w:val="24"/>
          <w:szCs w:val="24"/>
        </w:rPr>
        <w:t xml:space="preserve">both </w:t>
      </w:r>
      <w:r w:rsidR="00D60FDF" w:rsidRPr="00ED4C32">
        <w:rPr>
          <w:rFonts w:ascii="Times New Roman" w:hAnsi="Times New Roman" w:cs="Times New Roman"/>
          <w:sz w:val="24"/>
          <w:szCs w:val="24"/>
        </w:rPr>
        <w:t>0.5 and 1.0 for Beas-2B cells.</w:t>
      </w:r>
      <w:r w:rsidR="00B41CD6" w:rsidRPr="00ED4C32">
        <w:rPr>
          <w:rFonts w:ascii="Times New Roman" w:hAnsi="Times New Roman" w:cs="Times New Roman"/>
          <w:sz w:val="24"/>
          <w:szCs w:val="24"/>
        </w:rPr>
        <w:t xml:space="preserve"> </w:t>
      </w:r>
    </w:p>
    <w:p w14:paraId="0567D6B5" w14:textId="193A023F" w:rsidR="00F15511" w:rsidRDefault="00F15511" w:rsidP="00F1166B">
      <w:pPr>
        <w:autoSpaceDE w:val="0"/>
        <w:autoSpaceDN w:val="0"/>
        <w:adjustRightInd w:val="0"/>
        <w:spacing w:after="0" w:line="480" w:lineRule="auto"/>
        <w:jc w:val="both"/>
        <w:rPr>
          <w:rFonts w:ascii="Times New Roman" w:hAnsi="Times New Roman" w:cs="Times New Roman"/>
          <w:sz w:val="24"/>
          <w:szCs w:val="24"/>
        </w:rPr>
      </w:pPr>
    </w:p>
    <w:p w14:paraId="6174D8F7" w14:textId="4D4D4BD7" w:rsidR="00024BAE" w:rsidRDefault="00024BAE" w:rsidP="00F1166B">
      <w:pPr>
        <w:autoSpaceDE w:val="0"/>
        <w:autoSpaceDN w:val="0"/>
        <w:adjustRightInd w:val="0"/>
        <w:spacing w:after="0" w:line="480" w:lineRule="auto"/>
        <w:jc w:val="both"/>
        <w:rPr>
          <w:rFonts w:ascii="Times New Roman" w:hAnsi="Times New Roman" w:cs="Times New Roman"/>
          <w:sz w:val="24"/>
          <w:szCs w:val="24"/>
        </w:rPr>
      </w:pPr>
    </w:p>
    <w:p w14:paraId="29634435" w14:textId="77777777" w:rsidR="00024BAE" w:rsidRPr="00ED4C32" w:rsidRDefault="00024BAE" w:rsidP="00F1166B">
      <w:pPr>
        <w:autoSpaceDE w:val="0"/>
        <w:autoSpaceDN w:val="0"/>
        <w:adjustRightInd w:val="0"/>
        <w:spacing w:after="0" w:line="480" w:lineRule="auto"/>
        <w:jc w:val="both"/>
        <w:rPr>
          <w:rFonts w:ascii="Times New Roman" w:hAnsi="Times New Roman" w:cs="Times New Roman"/>
          <w:sz w:val="24"/>
          <w:szCs w:val="24"/>
        </w:rPr>
      </w:pPr>
    </w:p>
    <w:tbl>
      <w:tblPr>
        <w:tblStyle w:val="PlainTable2"/>
        <w:tblW w:w="9391" w:type="dxa"/>
        <w:tblLook w:val="04A0" w:firstRow="1" w:lastRow="0" w:firstColumn="1" w:lastColumn="0" w:noHBand="0" w:noVBand="1"/>
      </w:tblPr>
      <w:tblGrid>
        <w:gridCol w:w="1272"/>
        <w:gridCol w:w="1694"/>
        <w:gridCol w:w="2141"/>
        <w:gridCol w:w="2012"/>
        <w:gridCol w:w="2272"/>
      </w:tblGrid>
      <w:tr w:rsidR="003806CE" w:rsidRPr="00ED4C32" w14:paraId="4C588A92" w14:textId="77777777" w:rsidTr="003806CE">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391" w:type="dxa"/>
            <w:gridSpan w:val="5"/>
          </w:tcPr>
          <w:p w14:paraId="7BA03685" w14:textId="5D2D3C26" w:rsidR="003806CE" w:rsidRPr="006903F5" w:rsidRDefault="003806CE" w:rsidP="00034AC0">
            <w:pPr>
              <w:spacing w:line="480" w:lineRule="auto"/>
              <w:jc w:val="both"/>
              <w:rPr>
                <w:rFonts w:ascii="Times New Roman" w:hAnsi="Times New Roman" w:cs="Times New Roman"/>
                <w:b w:val="0"/>
                <w:bCs w:val="0"/>
                <w:highlight w:val="yellow"/>
              </w:rPr>
            </w:pPr>
            <w:r w:rsidRPr="00E41C4C">
              <w:rPr>
                <w:rFonts w:ascii="Times New Roman" w:hAnsi="Times New Roman" w:cs="Times New Roman"/>
                <w:highlight w:val="yellow"/>
              </w:rPr>
              <w:lastRenderedPageBreak/>
              <w:t xml:space="preserve">Table 1: </w:t>
            </w:r>
            <w:r w:rsidR="00FB34A6" w:rsidRPr="00E41C4C">
              <w:rPr>
                <w:rFonts w:ascii="Times New Roman" w:hAnsi="Times New Roman" w:cs="Times New Roman"/>
                <w:highlight w:val="yellow"/>
              </w:rPr>
              <w:t>P</w:t>
            </w:r>
            <w:r w:rsidRPr="00E41C4C">
              <w:rPr>
                <w:rFonts w:ascii="Times New Roman" w:hAnsi="Times New Roman" w:cs="Times New Roman"/>
                <w:highlight w:val="yellow"/>
              </w:rPr>
              <w:t>ercent</w:t>
            </w:r>
            <w:r w:rsidR="00770AAF" w:rsidRPr="00E41C4C">
              <w:rPr>
                <w:rFonts w:ascii="Times New Roman" w:hAnsi="Times New Roman" w:cs="Times New Roman"/>
                <w:highlight w:val="yellow"/>
              </w:rPr>
              <w:t>age</w:t>
            </w:r>
            <w:r w:rsidRPr="00E41C4C">
              <w:rPr>
                <w:rFonts w:ascii="Times New Roman" w:hAnsi="Times New Roman" w:cs="Times New Roman"/>
                <w:highlight w:val="yellow"/>
              </w:rPr>
              <w:t xml:space="preserve"> viability of HeLa and Beas-2B</w:t>
            </w:r>
            <w:r w:rsidR="00FB34A6" w:rsidRPr="00E41C4C">
              <w:rPr>
                <w:rFonts w:ascii="Times New Roman" w:hAnsi="Times New Roman" w:cs="Times New Roman"/>
                <w:highlight w:val="yellow"/>
              </w:rPr>
              <w:t xml:space="preserve"> cells after RV infection at indicated MOI</w:t>
            </w:r>
            <w:r w:rsidRPr="00E41C4C">
              <w:rPr>
                <w:rFonts w:ascii="Times New Roman" w:hAnsi="Times New Roman" w:cs="Times New Roman"/>
                <w:highlight w:val="yellow"/>
              </w:rPr>
              <w:t xml:space="preserve">. Data are shown as </w:t>
            </w:r>
            <w:r w:rsidR="00770AAF" w:rsidRPr="00E41C4C">
              <w:rPr>
                <w:rFonts w:ascii="Times New Roman" w:hAnsi="Times New Roman" w:cs="Times New Roman"/>
                <w:highlight w:val="yellow"/>
              </w:rPr>
              <w:t>mean</w:t>
            </w:r>
            <w:r w:rsidRPr="00E41C4C">
              <w:rPr>
                <w:rFonts w:ascii="Times New Roman" w:hAnsi="Times New Roman" w:cs="Times New Roman"/>
                <w:highlight w:val="yellow"/>
              </w:rPr>
              <w:t xml:space="preserve"> </w:t>
            </w:r>
            <w:r w:rsidR="00770AAF" w:rsidRPr="00E41C4C">
              <w:rPr>
                <w:rFonts w:ascii="Times New Roman" w:hAnsi="Times New Roman" w:cs="Times New Roman"/>
                <w:highlight w:val="yellow"/>
              </w:rPr>
              <w:t>(</w:t>
            </w:r>
            <w:r w:rsidRPr="00E41C4C">
              <w:rPr>
                <w:rFonts w:ascii="Times New Roman" w:hAnsi="Times New Roman" w:cs="Times New Roman"/>
                <w:highlight w:val="yellow"/>
              </w:rPr>
              <w:t>standard deviation).</w:t>
            </w:r>
            <w:r w:rsidR="000B787D" w:rsidRPr="00E41C4C">
              <w:rPr>
                <w:rFonts w:ascii="Times New Roman" w:hAnsi="Times New Roman" w:cs="Times New Roman"/>
                <w:highlight w:val="yellow"/>
              </w:rPr>
              <w:t xml:space="preserve"> Results are average of </w:t>
            </w:r>
            <w:r w:rsidR="00975EF3">
              <w:rPr>
                <w:rFonts w:ascii="Times New Roman" w:hAnsi="Times New Roman" w:cs="Times New Roman"/>
                <w:highlight w:val="yellow"/>
              </w:rPr>
              <w:t>t</w:t>
            </w:r>
            <w:r w:rsidR="00034AC0">
              <w:rPr>
                <w:rFonts w:ascii="Times New Roman" w:hAnsi="Times New Roman" w:cs="Times New Roman"/>
                <w:highlight w:val="yellow"/>
              </w:rPr>
              <w:t>wo</w:t>
            </w:r>
            <w:r w:rsidR="00975EF3">
              <w:rPr>
                <w:rFonts w:ascii="Times New Roman" w:hAnsi="Times New Roman" w:cs="Times New Roman"/>
                <w:highlight w:val="yellow"/>
              </w:rPr>
              <w:t xml:space="preserve"> independent experiments with three replicates in each </w:t>
            </w:r>
          </w:p>
        </w:tc>
      </w:tr>
      <w:tr w:rsidR="003806CE" w:rsidRPr="00ED4C32" w14:paraId="373EFAE4" w14:textId="77777777" w:rsidTr="003806C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72" w:type="dxa"/>
            <w:vAlign w:val="center"/>
          </w:tcPr>
          <w:p w14:paraId="7BC8DF6C" w14:textId="77777777" w:rsidR="003806CE" w:rsidRPr="00ED4C32" w:rsidRDefault="003806CE" w:rsidP="00F1166B">
            <w:pPr>
              <w:autoSpaceDE w:val="0"/>
              <w:autoSpaceDN w:val="0"/>
              <w:adjustRightInd w:val="0"/>
              <w:spacing w:line="480" w:lineRule="auto"/>
              <w:jc w:val="center"/>
              <w:rPr>
                <w:rFonts w:ascii="Times New Roman" w:hAnsi="Times New Roman" w:cs="Times New Roman"/>
                <w:b w:val="0"/>
                <w:bCs w:val="0"/>
                <w:sz w:val="20"/>
                <w:szCs w:val="20"/>
              </w:rPr>
            </w:pPr>
            <w:r w:rsidRPr="00ED4C32">
              <w:rPr>
                <w:rFonts w:ascii="Times New Roman" w:hAnsi="Times New Roman" w:cs="Times New Roman"/>
                <w:sz w:val="20"/>
                <w:szCs w:val="20"/>
              </w:rPr>
              <w:t>MOI</w:t>
            </w:r>
          </w:p>
        </w:tc>
        <w:tc>
          <w:tcPr>
            <w:tcW w:w="3835" w:type="dxa"/>
            <w:gridSpan w:val="2"/>
            <w:vAlign w:val="center"/>
          </w:tcPr>
          <w:p w14:paraId="64303103" w14:textId="77777777"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D4C32">
              <w:rPr>
                <w:rFonts w:ascii="Times New Roman" w:hAnsi="Times New Roman" w:cs="Times New Roman"/>
                <w:b/>
                <w:bCs/>
                <w:sz w:val="20"/>
                <w:szCs w:val="20"/>
              </w:rPr>
              <w:t>HeLa cells</w:t>
            </w:r>
          </w:p>
        </w:tc>
        <w:tc>
          <w:tcPr>
            <w:tcW w:w="4284" w:type="dxa"/>
            <w:gridSpan w:val="2"/>
            <w:vAlign w:val="center"/>
          </w:tcPr>
          <w:p w14:paraId="27D526D1" w14:textId="77777777"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D4C32">
              <w:rPr>
                <w:rFonts w:ascii="Times New Roman" w:hAnsi="Times New Roman" w:cs="Times New Roman"/>
                <w:b/>
                <w:bCs/>
                <w:sz w:val="20"/>
                <w:szCs w:val="20"/>
              </w:rPr>
              <w:t>Beas-2B cells</w:t>
            </w:r>
          </w:p>
        </w:tc>
      </w:tr>
      <w:tr w:rsidR="003806CE" w:rsidRPr="00ED4C32" w14:paraId="64F3EEC7" w14:textId="77777777" w:rsidTr="003806CE">
        <w:trPr>
          <w:trHeight w:val="429"/>
        </w:trPr>
        <w:tc>
          <w:tcPr>
            <w:cnfStyle w:val="001000000000" w:firstRow="0" w:lastRow="0" w:firstColumn="1" w:lastColumn="0" w:oddVBand="0" w:evenVBand="0" w:oddHBand="0" w:evenHBand="0" w:firstRowFirstColumn="0" w:firstRowLastColumn="0" w:lastRowFirstColumn="0" w:lastRowLastColumn="0"/>
            <w:tcW w:w="1272" w:type="dxa"/>
            <w:hideMark/>
          </w:tcPr>
          <w:p w14:paraId="062BC3F0" w14:textId="77777777" w:rsidR="003806CE" w:rsidRPr="00ED4C32" w:rsidRDefault="003806CE" w:rsidP="00F1166B">
            <w:pPr>
              <w:autoSpaceDE w:val="0"/>
              <w:autoSpaceDN w:val="0"/>
              <w:adjustRightInd w:val="0"/>
              <w:spacing w:line="480" w:lineRule="auto"/>
              <w:rPr>
                <w:rFonts w:ascii="Times New Roman" w:hAnsi="Times New Roman" w:cs="Times New Roman"/>
                <w:b w:val="0"/>
                <w:bCs w:val="0"/>
                <w:sz w:val="20"/>
                <w:szCs w:val="20"/>
              </w:rPr>
            </w:pPr>
          </w:p>
        </w:tc>
        <w:tc>
          <w:tcPr>
            <w:tcW w:w="1694" w:type="dxa"/>
            <w:vAlign w:val="center"/>
            <w:hideMark/>
          </w:tcPr>
          <w:p w14:paraId="58089020" w14:textId="77777777"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D4C32">
              <w:rPr>
                <w:rFonts w:ascii="Times New Roman" w:hAnsi="Times New Roman" w:cs="Times New Roman"/>
                <w:b/>
                <w:bCs/>
                <w:sz w:val="20"/>
                <w:szCs w:val="20"/>
              </w:rPr>
              <w:t>RV-A16</w:t>
            </w:r>
          </w:p>
        </w:tc>
        <w:tc>
          <w:tcPr>
            <w:tcW w:w="2141" w:type="dxa"/>
            <w:vAlign w:val="center"/>
            <w:hideMark/>
          </w:tcPr>
          <w:p w14:paraId="5B8DEF78" w14:textId="77777777"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D4C32">
              <w:rPr>
                <w:rFonts w:ascii="Times New Roman" w:hAnsi="Times New Roman" w:cs="Times New Roman"/>
                <w:b/>
                <w:bCs/>
                <w:sz w:val="20"/>
                <w:szCs w:val="20"/>
              </w:rPr>
              <w:t>RV-A01</w:t>
            </w:r>
          </w:p>
        </w:tc>
        <w:tc>
          <w:tcPr>
            <w:tcW w:w="2012" w:type="dxa"/>
            <w:vAlign w:val="center"/>
            <w:hideMark/>
          </w:tcPr>
          <w:p w14:paraId="6F28B23F" w14:textId="77777777"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D4C32">
              <w:rPr>
                <w:rFonts w:ascii="Times New Roman" w:hAnsi="Times New Roman" w:cs="Times New Roman"/>
                <w:b/>
                <w:bCs/>
                <w:sz w:val="20"/>
                <w:szCs w:val="20"/>
              </w:rPr>
              <w:t>RV-A16</w:t>
            </w:r>
          </w:p>
        </w:tc>
        <w:tc>
          <w:tcPr>
            <w:tcW w:w="2272" w:type="dxa"/>
            <w:vAlign w:val="center"/>
            <w:hideMark/>
          </w:tcPr>
          <w:p w14:paraId="074B0B0F" w14:textId="77777777"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D4C32">
              <w:rPr>
                <w:rFonts w:ascii="Times New Roman" w:hAnsi="Times New Roman" w:cs="Times New Roman"/>
                <w:b/>
                <w:bCs/>
                <w:sz w:val="20"/>
                <w:szCs w:val="20"/>
              </w:rPr>
              <w:t>RV- A01</w:t>
            </w:r>
          </w:p>
        </w:tc>
      </w:tr>
      <w:tr w:rsidR="003806CE" w:rsidRPr="00ED4C32" w14:paraId="1A3C021C" w14:textId="77777777" w:rsidTr="003806C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272" w:type="dxa"/>
            <w:hideMark/>
          </w:tcPr>
          <w:p w14:paraId="7D1C2833" w14:textId="77777777" w:rsidR="003806CE" w:rsidRPr="00ED4C32" w:rsidRDefault="003806CE" w:rsidP="00F1166B">
            <w:pPr>
              <w:autoSpaceDE w:val="0"/>
              <w:autoSpaceDN w:val="0"/>
              <w:adjustRightInd w:val="0"/>
              <w:spacing w:line="480" w:lineRule="auto"/>
              <w:jc w:val="center"/>
              <w:rPr>
                <w:rFonts w:ascii="Times New Roman" w:hAnsi="Times New Roman" w:cs="Times New Roman"/>
              </w:rPr>
            </w:pPr>
            <w:r w:rsidRPr="00ED4C32">
              <w:rPr>
                <w:rFonts w:ascii="Times New Roman" w:hAnsi="Times New Roman" w:cs="Times New Roman"/>
                <w:color w:val="000000"/>
              </w:rPr>
              <w:t>0.03</w:t>
            </w:r>
          </w:p>
        </w:tc>
        <w:tc>
          <w:tcPr>
            <w:tcW w:w="1694" w:type="dxa"/>
            <w:hideMark/>
          </w:tcPr>
          <w:p w14:paraId="3C3F198C" w14:textId="5A81C001"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99 (</w:t>
            </w:r>
            <w:r w:rsidR="003657F1">
              <w:rPr>
                <w:rFonts w:ascii="Times New Roman" w:hAnsi="Times New Roman" w:cs="Times New Roman"/>
                <w:color w:val="000000"/>
              </w:rPr>
              <w:t>4</w:t>
            </w:r>
            <w:r w:rsidRPr="00ED4C32">
              <w:rPr>
                <w:rFonts w:ascii="Times New Roman" w:hAnsi="Times New Roman" w:cs="Times New Roman"/>
              </w:rPr>
              <w:t>)</w:t>
            </w:r>
          </w:p>
        </w:tc>
        <w:tc>
          <w:tcPr>
            <w:tcW w:w="2141" w:type="dxa"/>
            <w:hideMark/>
          </w:tcPr>
          <w:p w14:paraId="5BC3F4C9" w14:textId="6414F89D"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100 (</w:t>
            </w:r>
            <w:r w:rsidR="00770AAF">
              <w:rPr>
                <w:rFonts w:ascii="Times New Roman" w:hAnsi="Times New Roman" w:cs="Times New Roman"/>
              </w:rPr>
              <w:t>6</w:t>
            </w:r>
            <w:r w:rsidRPr="00ED4C32">
              <w:rPr>
                <w:rFonts w:ascii="Times New Roman" w:hAnsi="Times New Roman" w:cs="Times New Roman"/>
              </w:rPr>
              <w:t>)</w:t>
            </w:r>
          </w:p>
        </w:tc>
        <w:tc>
          <w:tcPr>
            <w:tcW w:w="2012" w:type="dxa"/>
            <w:hideMark/>
          </w:tcPr>
          <w:p w14:paraId="0792B690" w14:textId="13928132"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106 (</w:t>
            </w:r>
            <w:r w:rsidR="00770AAF">
              <w:rPr>
                <w:rFonts w:ascii="Times New Roman" w:hAnsi="Times New Roman" w:cs="Times New Roman"/>
              </w:rPr>
              <w:t>5</w:t>
            </w:r>
            <w:r w:rsidRPr="00ED4C32">
              <w:rPr>
                <w:rFonts w:ascii="Times New Roman" w:hAnsi="Times New Roman" w:cs="Times New Roman"/>
              </w:rPr>
              <w:t>)</w:t>
            </w:r>
          </w:p>
        </w:tc>
        <w:tc>
          <w:tcPr>
            <w:tcW w:w="2272" w:type="dxa"/>
            <w:hideMark/>
          </w:tcPr>
          <w:p w14:paraId="2272693D" w14:textId="76730CB0"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108 (</w:t>
            </w:r>
            <w:r w:rsidR="00770AAF">
              <w:rPr>
                <w:rFonts w:ascii="Times New Roman" w:hAnsi="Times New Roman" w:cs="Times New Roman"/>
              </w:rPr>
              <w:t>7</w:t>
            </w:r>
            <w:r w:rsidRPr="00ED4C32">
              <w:rPr>
                <w:rFonts w:ascii="Times New Roman" w:hAnsi="Times New Roman" w:cs="Times New Roman"/>
              </w:rPr>
              <w:t>)</w:t>
            </w:r>
          </w:p>
        </w:tc>
      </w:tr>
      <w:tr w:rsidR="003806CE" w:rsidRPr="00ED4C32" w14:paraId="368CEF71" w14:textId="77777777" w:rsidTr="003806CE">
        <w:trPr>
          <w:trHeight w:val="304"/>
        </w:trPr>
        <w:tc>
          <w:tcPr>
            <w:cnfStyle w:val="001000000000" w:firstRow="0" w:lastRow="0" w:firstColumn="1" w:lastColumn="0" w:oddVBand="0" w:evenVBand="0" w:oddHBand="0" w:evenHBand="0" w:firstRowFirstColumn="0" w:firstRowLastColumn="0" w:lastRowFirstColumn="0" w:lastRowLastColumn="0"/>
            <w:tcW w:w="1272" w:type="dxa"/>
            <w:hideMark/>
          </w:tcPr>
          <w:p w14:paraId="0B29A173" w14:textId="77777777" w:rsidR="003806CE" w:rsidRPr="00ED4C32" w:rsidRDefault="003806CE" w:rsidP="00F1166B">
            <w:pPr>
              <w:autoSpaceDE w:val="0"/>
              <w:autoSpaceDN w:val="0"/>
              <w:adjustRightInd w:val="0"/>
              <w:spacing w:line="480" w:lineRule="auto"/>
              <w:jc w:val="center"/>
              <w:rPr>
                <w:rFonts w:ascii="Times New Roman" w:hAnsi="Times New Roman" w:cs="Times New Roman"/>
              </w:rPr>
            </w:pPr>
            <w:r w:rsidRPr="00ED4C32">
              <w:rPr>
                <w:rFonts w:ascii="Times New Roman" w:hAnsi="Times New Roman" w:cs="Times New Roman"/>
                <w:color w:val="000000"/>
              </w:rPr>
              <w:t>0.3</w:t>
            </w:r>
          </w:p>
        </w:tc>
        <w:tc>
          <w:tcPr>
            <w:tcW w:w="1694" w:type="dxa"/>
            <w:hideMark/>
          </w:tcPr>
          <w:p w14:paraId="572371DF" w14:textId="36BABE9D"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99 (</w:t>
            </w:r>
            <w:r w:rsidR="00770AAF">
              <w:rPr>
                <w:rFonts w:ascii="Times New Roman" w:hAnsi="Times New Roman" w:cs="Times New Roman"/>
              </w:rPr>
              <w:t>3</w:t>
            </w:r>
            <w:r w:rsidRPr="00ED4C32">
              <w:rPr>
                <w:rFonts w:ascii="Times New Roman" w:hAnsi="Times New Roman" w:cs="Times New Roman"/>
              </w:rPr>
              <w:t>)</w:t>
            </w:r>
          </w:p>
        </w:tc>
        <w:tc>
          <w:tcPr>
            <w:tcW w:w="2141" w:type="dxa"/>
            <w:hideMark/>
          </w:tcPr>
          <w:p w14:paraId="05D46197" w14:textId="352F5E7C"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94 (</w:t>
            </w:r>
            <w:r w:rsidRPr="00ED4C32">
              <w:rPr>
                <w:rFonts w:ascii="Times New Roman" w:hAnsi="Times New Roman" w:cs="Times New Roman"/>
              </w:rPr>
              <w:t>5)</w:t>
            </w:r>
          </w:p>
        </w:tc>
        <w:tc>
          <w:tcPr>
            <w:tcW w:w="2012" w:type="dxa"/>
            <w:hideMark/>
          </w:tcPr>
          <w:p w14:paraId="3FB08EB6" w14:textId="75487F87"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106 (</w:t>
            </w:r>
            <w:r w:rsidRPr="00ED4C32">
              <w:rPr>
                <w:rFonts w:ascii="Times New Roman" w:hAnsi="Times New Roman" w:cs="Times New Roman"/>
              </w:rPr>
              <w:t>8)</w:t>
            </w:r>
          </w:p>
        </w:tc>
        <w:tc>
          <w:tcPr>
            <w:tcW w:w="2272" w:type="dxa"/>
            <w:hideMark/>
          </w:tcPr>
          <w:p w14:paraId="735FA013" w14:textId="0853D46E"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105 (</w:t>
            </w:r>
            <w:r w:rsidR="009D0743">
              <w:rPr>
                <w:rFonts w:ascii="Times New Roman" w:hAnsi="Times New Roman" w:cs="Times New Roman"/>
              </w:rPr>
              <w:t>8</w:t>
            </w:r>
            <w:r w:rsidRPr="00ED4C32">
              <w:rPr>
                <w:rFonts w:ascii="Times New Roman" w:hAnsi="Times New Roman" w:cs="Times New Roman"/>
              </w:rPr>
              <w:t>)</w:t>
            </w:r>
          </w:p>
        </w:tc>
      </w:tr>
      <w:tr w:rsidR="003806CE" w:rsidRPr="00ED4C32" w14:paraId="045BFDC6" w14:textId="77777777" w:rsidTr="003806C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272" w:type="dxa"/>
            <w:hideMark/>
          </w:tcPr>
          <w:p w14:paraId="57CA8350" w14:textId="77777777" w:rsidR="003806CE" w:rsidRPr="00ED4C32" w:rsidRDefault="003806CE" w:rsidP="00F1166B">
            <w:pPr>
              <w:autoSpaceDE w:val="0"/>
              <w:autoSpaceDN w:val="0"/>
              <w:adjustRightInd w:val="0"/>
              <w:spacing w:line="480" w:lineRule="auto"/>
              <w:jc w:val="center"/>
              <w:rPr>
                <w:rFonts w:ascii="Times New Roman" w:hAnsi="Times New Roman" w:cs="Times New Roman"/>
              </w:rPr>
            </w:pPr>
            <w:r w:rsidRPr="00ED4C32">
              <w:rPr>
                <w:rFonts w:ascii="Times New Roman" w:hAnsi="Times New Roman" w:cs="Times New Roman"/>
                <w:color w:val="000000"/>
              </w:rPr>
              <w:t>0.5</w:t>
            </w:r>
          </w:p>
        </w:tc>
        <w:tc>
          <w:tcPr>
            <w:tcW w:w="1694" w:type="dxa"/>
            <w:hideMark/>
          </w:tcPr>
          <w:p w14:paraId="0F1C75EC" w14:textId="41B62757"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94 (</w:t>
            </w:r>
            <w:r w:rsidRPr="00ED4C32">
              <w:rPr>
                <w:rFonts w:ascii="Times New Roman" w:hAnsi="Times New Roman" w:cs="Times New Roman"/>
              </w:rPr>
              <w:t>3)</w:t>
            </w:r>
          </w:p>
        </w:tc>
        <w:tc>
          <w:tcPr>
            <w:tcW w:w="2141" w:type="dxa"/>
            <w:hideMark/>
          </w:tcPr>
          <w:p w14:paraId="51E49AC0" w14:textId="04101232"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rPr>
              <w:t>80 (</w:t>
            </w:r>
            <w:r w:rsidR="00770AAF">
              <w:rPr>
                <w:rFonts w:ascii="Times New Roman" w:hAnsi="Times New Roman" w:cs="Times New Roman"/>
              </w:rPr>
              <w:t>5</w:t>
            </w:r>
            <w:r w:rsidRPr="00ED4C32">
              <w:rPr>
                <w:rFonts w:ascii="Times New Roman" w:hAnsi="Times New Roman" w:cs="Times New Roman"/>
              </w:rPr>
              <w:t>)</w:t>
            </w:r>
          </w:p>
        </w:tc>
        <w:tc>
          <w:tcPr>
            <w:tcW w:w="2012" w:type="dxa"/>
            <w:hideMark/>
          </w:tcPr>
          <w:p w14:paraId="4A11A48C" w14:textId="22E798AA"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101 (</w:t>
            </w:r>
            <w:r w:rsidRPr="00ED4C32">
              <w:rPr>
                <w:rFonts w:ascii="Times New Roman" w:hAnsi="Times New Roman" w:cs="Times New Roman"/>
              </w:rPr>
              <w:t>11)</w:t>
            </w:r>
          </w:p>
        </w:tc>
        <w:tc>
          <w:tcPr>
            <w:tcW w:w="2272" w:type="dxa"/>
            <w:hideMark/>
          </w:tcPr>
          <w:p w14:paraId="21E25ECF" w14:textId="6BE8BCEA"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98 (</w:t>
            </w:r>
            <w:r w:rsidR="00770AAF">
              <w:rPr>
                <w:rFonts w:ascii="Times New Roman" w:hAnsi="Times New Roman" w:cs="Times New Roman"/>
              </w:rPr>
              <w:t>10</w:t>
            </w:r>
            <w:r w:rsidRPr="00ED4C32">
              <w:rPr>
                <w:rFonts w:ascii="Times New Roman" w:hAnsi="Times New Roman" w:cs="Times New Roman"/>
              </w:rPr>
              <w:t>)</w:t>
            </w:r>
          </w:p>
        </w:tc>
      </w:tr>
      <w:tr w:rsidR="003806CE" w:rsidRPr="00ED4C32" w14:paraId="503CD73D" w14:textId="77777777" w:rsidTr="003806CE">
        <w:trPr>
          <w:trHeight w:val="304"/>
        </w:trPr>
        <w:tc>
          <w:tcPr>
            <w:cnfStyle w:val="001000000000" w:firstRow="0" w:lastRow="0" w:firstColumn="1" w:lastColumn="0" w:oddVBand="0" w:evenVBand="0" w:oddHBand="0" w:evenHBand="0" w:firstRowFirstColumn="0" w:firstRowLastColumn="0" w:lastRowFirstColumn="0" w:lastRowLastColumn="0"/>
            <w:tcW w:w="1272" w:type="dxa"/>
            <w:hideMark/>
          </w:tcPr>
          <w:p w14:paraId="58234ED9" w14:textId="77777777" w:rsidR="003806CE" w:rsidRPr="00ED4C32" w:rsidRDefault="003806CE" w:rsidP="00F1166B">
            <w:pPr>
              <w:autoSpaceDE w:val="0"/>
              <w:autoSpaceDN w:val="0"/>
              <w:adjustRightInd w:val="0"/>
              <w:spacing w:line="480" w:lineRule="auto"/>
              <w:jc w:val="center"/>
              <w:rPr>
                <w:rFonts w:ascii="Times New Roman" w:hAnsi="Times New Roman" w:cs="Times New Roman"/>
              </w:rPr>
            </w:pPr>
            <w:r w:rsidRPr="00ED4C32">
              <w:rPr>
                <w:rFonts w:ascii="Times New Roman" w:hAnsi="Times New Roman" w:cs="Times New Roman"/>
                <w:color w:val="000000"/>
              </w:rPr>
              <w:t>0.7</w:t>
            </w:r>
          </w:p>
        </w:tc>
        <w:tc>
          <w:tcPr>
            <w:tcW w:w="1694" w:type="dxa"/>
            <w:hideMark/>
          </w:tcPr>
          <w:p w14:paraId="5D94C454" w14:textId="5AA43E0A"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90 (</w:t>
            </w:r>
            <w:r w:rsidR="00770AAF">
              <w:rPr>
                <w:rFonts w:ascii="Times New Roman" w:hAnsi="Times New Roman" w:cs="Times New Roman"/>
              </w:rPr>
              <w:t>5</w:t>
            </w:r>
            <w:r w:rsidRPr="00ED4C32">
              <w:rPr>
                <w:rFonts w:ascii="Times New Roman" w:hAnsi="Times New Roman" w:cs="Times New Roman"/>
              </w:rPr>
              <w:t>)</w:t>
            </w:r>
          </w:p>
        </w:tc>
        <w:tc>
          <w:tcPr>
            <w:tcW w:w="2141" w:type="dxa"/>
            <w:hideMark/>
          </w:tcPr>
          <w:p w14:paraId="2F3CC121" w14:textId="29D86F5A"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73 (</w:t>
            </w:r>
            <w:r w:rsidRPr="00ED4C32">
              <w:rPr>
                <w:rFonts w:ascii="Times New Roman" w:hAnsi="Times New Roman" w:cs="Times New Roman"/>
              </w:rPr>
              <w:t>8)</w:t>
            </w:r>
          </w:p>
        </w:tc>
        <w:tc>
          <w:tcPr>
            <w:tcW w:w="2012" w:type="dxa"/>
            <w:hideMark/>
          </w:tcPr>
          <w:p w14:paraId="48C9D712" w14:textId="409367A1"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101 (</w:t>
            </w:r>
            <w:r w:rsidRPr="00ED4C32">
              <w:rPr>
                <w:rFonts w:ascii="Times New Roman" w:hAnsi="Times New Roman" w:cs="Times New Roman"/>
              </w:rPr>
              <w:t>6)</w:t>
            </w:r>
          </w:p>
        </w:tc>
        <w:tc>
          <w:tcPr>
            <w:tcW w:w="2272" w:type="dxa"/>
            <w:hideMark/>
          </w:tcPr>
          <w:p w14:paraId="024C9D57" w14:textId="71FB5331" w:rsidR="003806CE" w:rsidRPr="00ED4C32" w:rsidRDefault="003806CE" w:rsidP="00F1166B">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99 (</w:t>
            </w:r>
            <w:r w:rsidR="00770AAF">
              <w:rPr>
                <w:rFonts w:ascii="Times New Roman" w:hAnsi="Times New Roman" w:cs="Times New Roman"/>
              </w:rPr>
              <w:t>9</w:t>
            </w:r>
            <w:r w:rsidRPr="00ED4C32">
              <w:rPr>
                <w:rFonts w:ascii="Times New Roman" w:hAnsi="Times New Roman" w:cs="Times New Roman"/>
              </w:rPr>
              <w:t>)</w:t>
            </w:r>
          </w:p>
        </w:tc>
      </w:tr>
      <w:tr w:rsidR="003806CE" w:rsidRPr="00ED4C32" w14:paraId="140E99F4" w14:textId="77777777" w:rsidTr="003806C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272" w:type="dxa"/>
            <w:hideMark/>
          </w:tcPr>
          <w:p w14:paraId="491A27B0" w14:textId="77777777" w:rsidR="003806CE" w:rsidRPr="00ED4C32" w:rsidRDefault="003806CE" w:rsidP="00F1166B">
            <w:pPr>
              <w:autoSpaceDE w:val="0"/>
              <w:autoSpaceDN w:val="0"/>
              <w:adjustRightInd w:val="0"/>
              <w:spacing w:line="480" w:lineRule="auto"/>
              <w:jc w:val="center"/>
              <w:rPr>
                <w:rFonts w:ascii="Times New Roman" w:hAnsi="Times New Roman" w:cs="Times New Roman"/>
              </w:rPr>
            </w:pPr>
            <w:r w:rsidRPr="00ED4C32">
              <w:rPr>
                <w:rFonts w:ascii="Times New Roman" w:hAnsi="Times New Roman" w:cs="Times New Roman"/>
                <w:color w:val="000000"/>
              </w:rPr>
              <w:t>1</w:t>
            </w:r>
          </w:p>
        </w:tc>
        <w:tc>
          <w:tcPr>
            <w:tcW w:w="1694" w:type="dxa"/>
            <w:hideMark/>
          </w:tcPr>
          <w:p w14:paraId="0B716455" w14:textId="51B3787C"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88 (</w:t>
            </w:r>
            <w:r w:rsidRPr="00ED4C32">
              <w:rPr>
                <w:rFonts w:ascii="Times New Roman" w:hAnsi="Times New Roman" w:cs="Times New Roman"/>
              </w:rPr>
              <w:t>0)</w:t>
            </w:r>
          </w:p>
        </w:tc>
        <w:tc>
          <w:tcPr>
            <w:tcW w:w="2141" w:type="dxa"/>
            <w:hideMark/>
          </w:tcPr>
          <w:p w14:paraId="1822B8BE" w14:textId="6D220649"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66 (</w:t>
            </w:r>
            <w:r w:rsidRPr="00ED4C32">
              <w:rPr>
                <w:rFonts w:ascii="Times New Roman" w:hAnsi="Times New Roman" w:cs="Times New Roman"/>
              </w:rPr>
              <w:t>5)</w:t>
            </w:r>
          </w:p>
        </w:tc>
        <w:tc>
          <w:tcPr>
            <w:tcW w:w="2012" w:type="dxa"/>
            <w:hideMark/>
          </w:tcPr>
          <w:p w14:paraId="07161CC8" w14:textId="6F348F02"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102 (</w:t>
            </w:r>
            <w:r w:rsidRPr="00ED4C32">
              <w:rPr>
                <w:rFonts w:ascii="Times New Roman" w:hAnsi="Times New Roman" w:cs="Times New Roman"/>
              </w:rPr>
              <w:t>5)</w:t>
            </w:r>
          </w:p>
        </w:tc>
        <w:tc>
          <w:tcPr>
            <w:tcW w:w="2272" w:type="dxa"/>
            <w:hideMark/>
          </w:tcPr>
          <w:p w14:paraId="765ACA44" w14:textId="4E5F2C39" w:rsidR="003806CE" w:rsidRPr="00ED4C32" w:rsidRDefault="003806CE" w:rsidP="00F1166B">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4C32">
              <w:rPr>
                <w:rFonts w:ascii="Times New Roman" w:hAnsi="Times New Roman" w:cs="Times New Roman"/>
                <w:color w:val="000000"/>
              </w:rPr>
              <w:t>97 (</w:t>
            </w:r>
            <w:r w:rsidRPr="00ED4C32">
              <w:rPr>
                <w:rFonts w:ascii="Times New Roman" w:hAnsi="Times New Roman" w:cs="Times New Roman"/>
              </w:rPr>
              <w:t>6)</w:t>
            </w:r>
          </w:p>
        </w:tc>
      </w:tr>
    </w:tbl>
    <w:p w14:paraId="707CCAD6" w14:textId="77777777" w:rsidR="00E63959" w:rsidRPr="00ED4C32" w:rsidRDefault="00E63959" w:rsidP="00F1166B">
      <w:pPr>
        <w:autoSpaceDE w:val="0"/>
        <w:autoSpaceDN w:val="0"/>
        <w:adjustRightInd w:val="0"/>
        <w:spacing w:after="0" w:line="480" w:lineRule="auto"/>
        <w:jc w:val="both"/>
        <w:rPr>
          <w:rFonts w:ascii="Times New Roman" w:hAnsi="Times New Roman" w:cs="Times New Roman"/>
          <w:sz w:val="24"/>
          <w:szCs w:val="24"/>
        </w:rPr>
      </w:pPr>
    </w:p>
    <w:p w14:paraId="34088E76" w14:textId="69C498F3" w:rsidR="00773CAD" w:rsidRPr="00ED4C32" w:rsidRDefault="00A40EF1"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To </w:t>
      </w:r>
      <w:r w:rsidR="00BD524C" w:rsidRPr="00ED4C32">
        <w:rPr>
          <w:rFonts w:ascii="Times New Roman" w:hAnsi="Times New Roman" w:cs="Times New Roman"/>
          <w:sz w:val="24"/>
          <w:szCs w:val="24"/>
        </w:rPr>
        <w:t>prove</w:t>
      </w:r>
      <w:r w:rsidRPr="00ED4C32">
        <w:rPr>
          <w:rFonts w:ascii="Times New Roman" w:hAnsi="Times New Roman" w:cs="Times New Roman"/>
          <w:sz w:val="24"/>
          <w:szCs w:val="24"/>
        </w:rPr>
        <w:t xml:space="preserve"> </w:t>
      </w:r>
      <w:r w:rsidR="00BD524C" w:rsidRPr="00ED4C32">
        <w:rPr>
          <w:rFonts w:ascii="Times New Roman" w:hAnsi="Times New Roman" w:cs="Times New Roman"/>
          <w:sz w:val="24"/>
          <w:szCs w:val="24"/>
        </w:rPr>
        <w:t>RV</w:t>
      </w:r>
      <w:r w:rsidRPr="00ED4C32">
        <w:rPr>
          <w:rFonts w:ascii="Times New Roman" w:hAnsi="Times New Roman" w:cs="Times New Roman"/>
          <w:sz w:val="24"/>
          <w:szCs w:val="24"/>
        </w:rPr>
        <w:t xml:space="preserve"> infection of cells</w:t>
      </w:r>
      <w:r w:rsidR="006D674B" w:rsidRPr="00ED4C32">
        <w:rPr>
          <w:rFonts w:ascii="Times New Roman" w:hAnsi="Times New Roman" w:cs="Times New Roman"/>
          <w:sz w:val="24"/>
          <w:szCs w:val="24"/>
        </w:rPr>
        <w:t xml:space="preserve"> in the absence of sustained cytopathic effect</w:t>
      </w:r>
      <w:r w:rsidR="00770AAF">
        <w:rPr>
          <w:rFonts w:ascii="Times New Roman" w:hAnsi="Times New Roman" w:cs="Times New Roman"/>
          <w:sz w:val="24"/>
          <w:szCs w:val="24"/>
        </w:rPr>
        <w:t>s</w:t>
      </w:r>
      <w:r w:rsidRPr="00ED4C32">
        <w:rPr>
          <w:rFonts w:ascii="Times New Roman" w:hAnsi="Times New Roman" w:cs="Times New Roman"/>
          <w:sz w:val="24"/>
          <w:szCs w:val="24"/>
        </w:rPr>
        <w:t xml:space="preserve">, </w:t>
      </w:r>
      <w:r w:rsidR="00BD524C" w:rsidRPr="00ED4C32">
        <w:rPr>
          <w:rFonts w:ascii="Times New Roman" w:hAnsi="Times New Roman" w:cs="Times New Roman"/>
          <w:sz w:val="24"/>
          <w:szCs w:val="24"/>
        </w:rPr>
        <w:t xml:space="preserve">we performed PCR to detect the </w:t>
      </w:r>
      <w:r w:rsidRPr="00ED4C32">
        <w:rPr>
          <w:rFonts w:ascii="Times New Roman" w:hAnsi="Times New Roman" w:cs="Times New Roman"/>
          <w:sz w:val="24"/>
          <w:szCs w:val="24"/>
        </w:rPr>
        <w:t>RV genome</w:t>
      </w:r>
      <w:r w:rsidR="00BD524C" w:rsidRPr="00ED4C32">
        <w:rPr>
          <w:rFonts w:ascii="Times New Roman" w:hAnsi="Times New Roman" w:cs="Times New Roman"/>
          <w:sz w:val="24"/>
          <w:szCs w:val="24"/>
        </w:rPr>
        <w:t>. Using HeL</w:t>
      </w:r>
      <w:r w:rsidR="00494F1C" w:rsidRPr="00ED4C32">
        <w:rPr>
          <w:rFonts w:ascii="Times New Roman" w:hAnsi="Times New Roman" w:cs="Times New Roman"/>
          <w:sz w:val="24"/>
          <w:szCs w:val="24"/>
        </w:rPr>
        <w:t>a</w:t>
      </w:r>
      <w:r w:rsidR="00BD524C" w:rsidRPr="00ED4C32">
        <w:rPr>
          <w:rFonts w:ascii="Times New Roman" w:hAnsi="Times New Roman" w:cs="Times New Roman"/>
          <w:sz w:val="24"/>
          <w:szCs w:val="24"/>
        </w:rPr>
        <w:t xml:space="preserve"> cells infected with RV-A16 at MOI of 0.5</w:t>
      </w:r>
      <w:r w:rsidR="003806CE" w:rsidRPr="00ED4C32">
        <w:rPr>
          <w:rFonts w:ascii="Times New Roman" w:hAnsi="Times New Roman" w:cs="Times New Roman"/>
          <w:sz w:val="24"/>
          <w:szCs w:val="24"/>
        </w:rPr>
        <w:t>,</w:t>
      </w:r>
      <w:r w:rsidRPr="00ED4C32">
        <w:rPr>
          <w:rFonts w:ascii="Times New Roman" w:hAnsi="Times New Roman" w:cs="Times New Roman"/>
          <w:sz w:val="24"/>
          <w:szCs w:val="24"/>
        </w:rPr>
        <w:t xml:space="preserve"> RT-PCR was performed on RNA samples obtained from uninfected and RV-infected cells at </w:t>
      </w:r>
      <w:r w:rsidR="00770AAF">
        <w:rPr>
          <w:rFonts w:ascii="Times New Roman" w:hAnsi="Times New Roman" w:cs="Times New Roman"/>
          <w:sz w:val="24"/>
          <w:szCs w:val="24"/>
        </w:rPr>
        <w:t>several</w:t>
      </w:r>
      <w:r w:rsidRPr="00ED4C32">
        <w:rPr>
          <w:rFonts w:ascii="Times New Roman" w:hAnsi="Times New Roman" w:cs="Times New Roman"/>
          <w:sz w:val="24"/>
          <w:szCs w:val="24"/>
        </w:rPr>
        <w:t xml:space="preserve"> timepoints (Figure 1). RV-A16 genome was detected in HeLa cells 24 and 48 h after initiation of infection</w:t>
      </w:r>
      <w:r w:rsidR="006D674B" w:rsidRPr="00ED4C32">
        <w:rPr>
          <w:rFonts w:ascii="Times New Roman" w:hAnsi="Times New Roman" w:cs="Times New Roman"/>
          <w:sz w:val="24"/>
          <w:szCs w:val="24"/>
        </w:rPr>
        <w:t xml:space="preserve"> but not at earlier timepoints</w:t>
      </w:r>
      <w:r w:rsidRPr="00ED4C32">
        <w:rPr>
          <w:rFonts w:ascii="Times New Roman" w:hAnsi="Times New Roman" w:cs="Times New Roman"/>
          <w:sz w:val="24"/>
          <w:szCs w:val="24"/>
        </w:rPr>
        <w:t xml:space="preserve">. </w:t>
      </w:r>
      <w:r w:rsidR="006D674B" w:rsidRPr="00ED4C32">
        <w:rPr>
          <w:rFonts w:ascii="Times New Roman" w:hAnsi="Times New Roman" w:cs="Times New Roman"/>
          <w:sz w:val="24"/>
          <w:szCs w:val="24"/>
        </w:rPr>
        <w:t>Since</w:t>
      </w:r>
      <w:r w:rsidR="00BD524C" w:rsidRPr="00ED4C32">
        <w:rPr>
          <w:rFonts w:ascii="Times New Roman" w:hAnsi="Times New Roman" w:cs="Times New Roman"/>
          <w:sz w:val="24"/>
          <w:szCs w:val="24"/>
        </w:rPr>
        <w:t xml:space="preserve"> the same RV preparations were used </w:t>
      </w:r>
      <w:r w:rsidR="006D674B" w:rsidRPr="00ED4C32">
        <w:rPr>
          <w:rFonts w:ascii="Times New Roman" w:hAnsi="Times New Roman" w:cs="Times New Roman"/>
          <w:sz w:val="24"/>
          <w:szCs w:val="24"/>
        </w:rPr>
        <w:t>to infect</w:t>
      </w:r>
      <w:r w:rsidR="00BD524C" w:rsidRPr="00ED4C32">
        <w:rPr>
          <w:rFonts w:ascii="Times New Roman" w:hAnsi="Times New Roman" w:cs="Times New Roman"/>
          <w:sz w:val="24"/>
          <w:szCs w:val="24"/>
        </w:rPr>
        <w:t xml:space="preserve"> Beas-2B cells it </w:t>
      </w:r>
      <w:r w:rsidR="002A4356" w:rsidRPr="00ED4C32">
        <w:rPr>
          <w:rFonts w:ascii="Times New Roman" w:hAnsi="Times New Roman" w:cs="Times New Roman"/>
          <w:sz w:val="24"/>
          <w:szCs w:val="24"/>
        </w:rPr>
        <w:t>wa</w:t>
      </w:r>
      <w:r w:rsidR="00BD524C" w:rsidRPr="00ED4C32">
        <w:rPr>
          <w:rFonts w:ascii="Times New Roman" w:hAnsi="Times New Roman" w:cs="Times New Roman"/>
          <w:sz w:val="24"/>
          <w:szCs w:val="24"/>
        </w:rPr>
        <w:t xml:space="preserve">s assumed that </w:t>
      </w:r>
      <w:r w:rsidR="00A83A9E" w:rsidRPr="00ED4C32">
        <w:rPr>
          <w:rFonts w:ascii="Times New Roman" w:hAnsi="Times New Roman" w:cs="Times New Roman"/>
          <w:sz w:val="24"/>
          <w:szCs w:val="24"/>
        </w:rPr>
        <w:t>MOI</w:t>
      </w:r>
      <w:r w:rsidR="00770AAF">
        <w:rPr>
          <w:rFonts w:ascii="Times New Roman" w:hAnsi="Times New Roman" w:cs="Times New Roman"/>
          <w:sz w:val="24"/>
          <w:szCs w:val="24"/>
        </w:rPr>
        <w:t xml:space="preserve"> of</w:t>
      </w:r>
      <w:r w:rsidR="00A83A9E" w:rsidRPr="00ED4C32">
        <w:rPr>
          <w:rFonts w:ascii="Times New Roman" w:hAnsi="Times New Roman" w:cs="Times New Roman"/>
          <w:sz w:val="24"/>
          <w:szCs w:val="24"/>
        </w:rPr>
        <w:t xml:space="preserve"> 0.5 and 1 </w:t>
      </w:r>
      <w:r w:rsidR="00770AAF">
        <w:rPr>
          <w:rFonts w:ascii="Times New Roman" w:hAnsi="Times New Roman" w:cs="Times New Roman"/>
          <w:sz w:val="24"/>
          <w:szCs w:val="24"/>
        </w:rPr>
        <w:t>will be</w:t>
      </w:r>
      <w:r w:rsidR="00770AAF" w:rsidRPr="00ED4C32">
        <w:rPr>
          <w:rFonts w:ascii="Times New Roman" w:hAnsi="Times New Roman" w:cs="Times New Roman"/>
          <w:sz w:val="24"/>
          <w:szCs w:val="24"/>
        </w:rPr>
        <w:t xml:space="preserve"> </w:t>
      </w:r>
      <w:r w:rsidR="00BD524C" w:rsidRPr="00ED4C32">
        <w:rPr>
          <w:rFonts w:ascii="Times New Roman" w:hAnsi="Times New Roman" w:cs="Times New Roman"/>
          <w:sz w:val="24"/>
          <w:szCs w:val="24"/>
        </w:rPr>
        <w:t>sufficient</w:t>
      </w:r>
      <w:r w:rsidR="00162345">
        <w:rPr>
          <w:rFonts w:ascii="Times New Roman" w:hAnsi="Times New Roman" w:cs="Times New Roman"/>
          <w:sz w:val="24"/>
          <w:szCs w:val="24"/>
        </w:rPr>
        <w:t xml:space="preserve"> to</w:t>
      </w:r>
      <w:r w:rsidR="00BD524C" w:rsidRPr="00ED4C32">
        <w:rPr>
          <w:rFonts w:ascii="Times New Roman" w:hAnsi="Times New Roman" w:cs="Times New Roman"/>
          <w:sz w:val="24"/>
          <w:szCs w:val="24"/>
        </w:rPr>
        <w:t xml:space="preserve"> </w:t>
      </w:r>
      <w:r w:rsidR="00770AAF">
        <w:rPr>
          <w:rFonts w:ascii="Times New Roman" w:hAnsi="Times New Roman" w:cs="Times New Roman"/>
          <w:sz w:val="24"/>
          <w:szCs w:val="24"/>
        </w:rPr>
        <w:t>cause</w:t>
      </w:r>
      <w:r w:rsidR="00770AAF" w:rsidRPr="00ED4C32">
        <w:rPr>
          <w:rFonts w:ascii="Times New Roman" w:hAnsi="Times New Roman" w:cs="Times New Roman"/>
          <w:sz w:val="24"/>
          <w:szCs w:val="24"/>
        </w:rPr>
        <w:t xml:space="preserve"> </w:t>
      </w:r>
      <w:r w:rsidR="00BD524C" w:rsidRPr="00ED4C32">
        <w:rPr>
          <w:rFonts w:ascii="Times New Roman" w:hAnsi="Times New Roman" w:cs="Times New Roman"/>
          <w:sz w:val="24"/>
          <w:szCs w:val="24"/>
        </w:rPr>
        <w:t>infect</w:t>
      </w:r>
      <w:r w:rsidR="00770AAF">
        <w:rPr>
          <w:rFonts w:ascii="Times New Roman" w:hAnsi="Times New Roman" w:cs="Times New Roman"/>
          <w:sz w:val="24"/>
          <w:szCs w:val="24"/>
        </w:rPr>
        <w:t>ion,</w:t>
      </w:r>
      <w:r w:rsidR="002A4356" w:rsidRPr="00ED4C32">
        <w:rPr>
          <w:rFonts w:ascii="Times New Roman" w:hAnsi="Times New Roman" w:cs="Times New Roman"/>
          <w:sz w:val="24"/>
          <w:szCs w:val="24"/>
        </w:rPr>
        <w:t xml:space="preserve"> as has been shown previously</w:t>
      </w:r>
      <w:r w:rsidR="003806CE" w:rsidRPr="00ED4C32">
        <w:rPr>
          <w:rFonts w:ascii="Times New Roman" w:hAnsi="Times New Roman" w:cs="Times New Roman"/>
          <w:sz w:val="24"/>
          <w:szCs w:val="24"/>
        </w:rPr>
        <w:t xml:space="preserve"> </w:t>
      </w:r>
      <w:r w:rsidR="003806CE" w:rsidRPr="00ED4C32">
        <w:rPr>
          <w:rFonts w:ascii="Times New Roman" w:hAnsi="Times New Roman" w:cs="Times New Roman"/>
          <w:sz w:val="24"/>
          <w:szCs w:val="24"/>
        </w:rPr>
        <w:fldChar w:fldCharType="begin" w:fldLock="1"/>
      </w:r>
      <w:r w:rsidR="00E403DB">
        <w:rPr>
          <w:rFonts w:ascii="Times New Roman" w:hAnsi="Times New Roman" w:cs="Times New Roman"/>
          <w:sz w:val="24"/>
          <w:szCs w:val="24"/>
        </w:rPr>
        <w:instrText>ADDIN CSL_CITATION {"citationItems":[{"id":"ITEM-1","itemData":{"DOI":"10.1002/emmm.201201650","author":[{"dropping-particle":"","family":"Bartlett","given":"Nathan W.","non-dropping-particle":"","parse-names":false,"suffix":""},{"dropping-particle":"","family":"Slater","given":"Louise","non-dropping-particle":"","parse-names":false,"suffix":""},{"dropping-particle":"","family":"Glanville","given":"Nicholas","non-dropping-particle":"","parse-names":false,"suffix":""},{"dropping-particle":"","family":"Haas","given":"Jennifer J","non-dropping-particle":"","parse-names":false,"suffix":""},{"dropping-particle":"","family":"Caramori","given":"Gaetano","non-dropping-particle":"","parse-names":false,"suffix":""},{"dropping-particle":"","family":"Casolari","given":"Paolo","non-dropping-particle":"","parse-names":false,"suffix":""},{"dropping-particle":"","family":"Clarke","given":"Deborah L","non-dropping-particle":"","parse-names":false,"suffix":""},{"dropping-particle":"","family":"Message","given":"Simon D","non-dropping-particle":"","parse-names":false,"suffix":""},{"dropping-particle":"","family":"Aniscenko","given":"Julia","non-dropping-particle":"","parse-names":false,"suffix":""},{"dropping-particle":"","family":"Kebadze","given":"Tatiana","non-dropping-particle":"","parse-names":false,"suffix":""},{"dropping-particle":"","family":"Zhu","given":"Jie","non-dropping-particle":"","parse-names":false,"suffix":""},{"dropping-particle":"","family":"Mallia","given":"Patrick","non-dropping-particle":"","parse-names":false,"suffix":""},{"dropping-particle":"","family":"Mizgerd","given":"Joseph P","non-dropping-particle":"","parse-names":false,"suffix":""},{"dropping-particle":"","family":"Belvisi","given":"Maria","non-dropping-particle":"","parse-names":false,"suffix":""},{"dropping-particle":"","family":"Papi","given":"Alberto","non-dropping-particle":"","parse-names":false,"suffix":""},{"dropping-particle":"V","family":"Kotenko","given":"Sergei","non-dropping-particle":"","parse-names":false,"suffix":""},{"dropping-particle":"","family":"Johnston","given":"Sebastian L","non-dropping-particle":"","parse-names":false,"suffix":""},{"dropping-particle":"","family":"Edwards","given":"Michael R","non-dropping-particle":"","parse-names":false,"suffix":""}],"container-title":"EMBO Molecular Medicine","id":"ITEM-1","issued":{"date-parts":[["2012"]]},"page":"1244-1260","title":"Defining critical roles for NF- k B p65 and type I interferon in innate immunity to rhinovirus","type":"article-journal","volume":"4"},"uris":["http://www.mendeley.com/documents/?uuid=835f0927-1ec0-4a0e-aaa6-63609dcb111f"]}],"mendeley":{"formattedCitation":"(Bartlett et al., 2012)","plainTextFormattedCitation":"(Bartlett et al., 2012)","previouslyFormattedCitation":"(Bartlett et al., 2012)"},"properties":{"noteIndex":0},"schema":"https://github.com/citation-style-language/schema/raw/master/csl-citation.json"}</w:instrText>
      </w:r>
      <w:r w:rsidR="003806CE" w:rsidRPr="00ED4C32">
        <w:rPr>
          <w:rFonts w:ascii="Times New Roman" w:hAnsi="Times New Roman" w:cs="Times New Roman"/>
          <w:sz w:val="24"/>
          <w:szCs w:val="24"/>
        </w:rPr>
        <w:fldChar w:fldCharType="separate"/>
      </w:r>
      <w:r w:rsidR="00034AC0" w:rsidRPr="00034AC0">
        <w:rPr>
          <w:rFonts w:ascii="Times New Roman" w:hAnsi="Times New Roman" w:cs="Times New Roman"/>
          <w:noProof/>
          <w:sz w:val="24"/>
          <w:szCs w:val="24"/>
        </w:rPr>
        <w:t>(Bartlett et al., 2012)</w:t>
      </w:r>
      <w:r w:rsidR="003806CE" w:rsidRPr="00ED4C32">
        <w:rPr>
          <w:rFonts w:ascii="Times New Roman" w:hAnsi="Times New Roman" w:cs="Times New Roman"/>
          <w:sz w:val="24"/>
          <w:szCs w:val="24"/>
        </w:rPr>
        <w:fldChar w:fldCharType="end"/>
      </w:r>
      <w:r w:rsidR="00A83A9E" w:rsidRPr="00ED4C32">
        <w:rPr>
          <w:rFonts w:ascii="Times New Roman" w:hAnsi="Times New Roman" w:cs="Times New Roman"/>
          <w:sz w:val="24"/>
          <w:szCs w:val="24"/>
        </w:rPr>
        <w:t>.</w:t>
      </w:r>
    </w:p>
    <w:p w14:paraId="00FF5BC1" w14:textId="77777777" w:rsidR="000B7957" w:rsidRPr="00ED4C32" w:rsidRDefault="000B7957" w:rsidP="00F1166B">
      <w:pPr>
        <w:autoSpaceDE w:val="0"/>
        <w:autoSpaceDN w:val="0"/>
        <w:adjustRightInd w:val="0"/>
        <w:spacing w:after="0" w:line="480" w:lineRule="auto"/>
        <w:rPr>
          <w:rFonts w:ascii="Times New Roman" w:hAnsi="Times New Roman" w:cs="Times New Roman"/>
          <w:b/>
          <w:bCs/>
          <w:sz w:val="24"/>
          <w:szCs w:val="24"/>
        </w:rPr>
      </w:pPr>
    </w:p>
    <w:p w14:paraId="3105A64B" w14:textId="6005480A" w:rsidR="008F2C8B" w:rsidRPr="00F1166B" w:rsidRDefault="00164041" w:rsidP="00F1166B">
      <w:pPr>
        <w:autoSpaceDE w:val="0"/>
        <w:autoSpaceDN w:val="0"/>
        <w:adjustRightInd w:val="0"/>
        <w:spacing w:after="0" w:line="480" w:lineRule="auto"/>
        <w:rPr>
          <w:rFonts w:ascii="Times New Roman" w:hAnsi="Times New Roman" w:cs="Times New Roman"/>
          <w:b/>
          <w:bCs/>
          <w:sz w:val="24"/>
          <w:szCs w:val="24"/>
        </w:rPr>
      </w:pPr>
      <w:r w:rsidRPr="00ED4C32">
        <w:rPr>
          <w:rFonts w:ascii="Times New Roman" w:hAnsi="Times New Roman" w:cs="Times New Roman"/>
          <w:b/>
          <w:bCs/>
          <w:sz w:val="24"/>
          <w:szCs w:val="24"/>
        </w:rPr>
        <w:t>3.</w:t>
      </w:r>
      <w:r w:rsidR="00E63959" w:rsidRPr="00ED4C32">
        <w:rPr>
          <w:rFonts w:ascii="Times New Roman" w:hAnsi="Times New Roman" w:cs="Times New Roman"/>
          <w:b/>
          <w:bCs/>
          <w:sz w:val="24"/>
          <w:szCs w:val="24"/>
        </w:rPr>
        <w:t>4</w:t>
      </w:r>
      <w:r w:rsidRPr="00ED4C32">
        <w:rPr>
          <w:rFonts w:ascii="Times New Roman" w:hAnsi="Times New Roman" w:cs="Times New Roman"/>
          <w:b/>
          <w:bCs/>
          <w:sz w:val="24"/>
          <w:szCs w:val="24"/>
        </w:rPr>
        <w:t xml:space="preserve">. </w:t>
      </w:r>
      <w:r w:rsidR="00141328" w:rsidRPr="00ED4C32">
        <w:rPr>
          <w:rFonts w:ascii="Times New Roman" w:hAnsi="Times New Roman" w:cs="Times New Roman"/>
          <w:b/>
          <w:bCs/>
          <w:sz w:val="24"/>
          <w:szCs w:val="24"/>
        </w:rPr>
        <w:t>Nanoparticle uptake by cells:</w:t>
      </w:r>
    </w:p>
    <w:p w14:paraId="45160623" w14:textId="0ED13402" w:rsidR="00792717" w:rsidRDefault="00B9614F"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Having established infection conditions that resulted in infected cells but minimal cytopathic effect</w:t>
      </w:r>
      <w:r w:rsidR="00770AAF">
        <w:rPr>
          <w:rFonts w:ascii="Times New Roman" w:hAnsi="Times New Roman" w:cs="Times New Roman"/>
          <w:sz w:val="24"/>
          <w:szCs w:val="24"/>
        </w:rPr>
        <w:t>s</w:t>
      </w:r>
      <w:r w:rsidRPr="00ED4C32">
        <w:rPr>
          <w:rFonts w:ascii="Times New Roman" w:hAnsi="Times New Roman" w:cs="Times New Roman"/>
          <w:sz w:val="24"/>
          <w:szCs w:val="24"/>
        </w:rPr>
        <w:t>, we next studied the</w:t>
      </w:r>
      <w:r w:rsidR="00792717" w:rsidRPr="00ED4C32">
        <w:rPr>
          <w:rFonts w:ascii="Times New Roman" w:hAnsi="Times New Roman" w:cs="Times New Roman"/>
          <w:sz w:val="24"/>
          <w:szCs w:val="24"/>
        </w:rPr>
        <w:t xml:space="preserve"> effect of </w:t>
      </w:r>
      <w:r w:rsidRPr="00ED4C32">
        <w:rPr>
          <w:rFonts w:ascii="Times New Roman" w:hAnsi="Times New Roman" w:cs="Times New Roman"/>
          <w:sz w:val="24"/>
          <w:szCs w:val="24"/>
        </w:rPr>
        <w:t>RV</w:t>
      </w:r>
      <w:r w:rsidR="00792717" w:rsidRPr="00ED4C32">
        <w:rPr>
          <w:rFonts w:ascii="Times New Roman" w:hAnsi="Times New Roman" w:cs="Times New Roman"/>
          <w:sz w:val="24"/>
          <w:szCs w:val="24"/>
        </w:rPr>
        <w:t xml:space="preserve"> infection on the uptake of NP</w:t>
      </w:r>
      <w:r w:rsidR="00B41CD6" w:rsidRPr="00ED4C32">
        <w:rPr>
          <w:rFonts w:ascii="Times New Roman" w:hAnsi="Times New Roman" w:cs="Times New Roman"/>
          <w:sz w:val="24"/>
          <w:szCs w:val="24"/>
        </w:rPr>
        <w:t>s</w:t>
      </w:r>
      <w:r w:rsidR="00792717" w:rsidRPr="00ED4C32">
        <w:rPr>
          <w:rFonts w:ascii="Times New Roman" w:hAnsi="Times New Roman" w:cs="Times New Roman"/>
          <w:sz w:val="24"/>
          <w:szCs w:val="24"/>
        </w:rPr>
        <w:t xml:space="preserve"> into</w:t>
      </w:r>
      <w:r w:rsidR="00A756F0" w:rsidRPr="00ED4C32">
        <w:rPr>
          <w:rFonts w:ascii="Times New Roman" w:hAnsi="Times New Roman" w:cs="Times New Roman"/>
          <w:sz w:val="24"/>
          <w:szCs w:val="24"/>
        </w:rPr>
        <w:t xml:space="preserve"> cells</w:t>
      </w:r>
      <w:r w:rsidR="00792717" w:rsidRPr="00ED4C32">
        <w:rPr>
          <w:rFonts w:ascii="Times New Roman" w:hAnsi="Times New Roman" w:cs="Times New Roman"/>
          <w:sz w:val="24"/>
          <w:szCs w:val="24"/>
        </w:rPr>
        <w:t xml:space="preserve">. </w:t>
      </w:r>
      <w:r w:rsidR="001B519F" w:rsidRPr="00ED4C32">
        <w:rPr>
          <w:rFonts w:ascii="Times New Roman" w:hAnsi="Times New Roman" w:cs="Times New Roman"/>
          <w:sz w:val="24"/>
          <w:szCs w:val="24"/>
        </w:rPr>
        <w:t>We also investigated expression levels of the RV major group entry receptor</w:t>
      </w:r>
      <w:r w:rsidR="00E26FB2" w:rsidRPr="00ED4C32">
        <w:rPr>
          <w:rFonts w:ascii="Times New Roman" w:hAnsi="Times New Roman" w:cs="Times New Roman"/>
          <w:sz w:val="24"/>
          <w:szCs w:val="24"/>
        </w:rPr>
        <w:t xml:space="preserve"> </w:t>
      </w:r>
      <w:r w:rsidR="00770AAF" w:rsidRPr="00ED4C32">
        <w:rPr>
          <w:rFonts w:ascii="Times New Roman" w:hAnsi="Times New Roman" w:cs="Times New Roman"/>
          <w:sz w:val="24"/>
          <w:szCs w:val="24"/>
        </w:rPr>
        <w:t>intercellular adhesion molecule</w:t>
      </w:r>
      <w:r w:rsidR="00E26FB2" w:rsidRPr="00ED4C32">
        <w:rPr>
          <w:rFonts w:ascii="Times New Roman" w:hAnsi="Times New Roman" w:cs="Times New Roman"/>
          <w:sz w:val="24"/>
          <w:szCs w:val="24"/>
        </w:rPr>
        <w:t>-1</w:t>
      </w:r>
      <w:r w:rsidR="003D0C2C" w:rsidRPr="00ED4C32">
        <w:rPr>
          <w:rFonts w:ascii="Times New Roman" w:hAnsi="Times New Roman" w:cs="Times New Roman"/>
          <w:sz w:val="24"/>
          <w:szCs w:val="24"/>
        </w:rPr>
        <w:t xml:space="preserve"> (</w:t>
      </w:r>
      <w:r w:rsidR="001B519F" w:rsidRPr="00ED4C32">
        <w:rPr>
          <w:rFonts w:ascii="Times New Roman" w:hAnsi="Times New Roman" w:cs="Times New Roman"/>
          <w:sz w:val="24"/>
          <w:szCs w:val="24"/>
        </w:rPr>
        <w:t>ICAM-1</w:t>
      </w:r>
      <w:r w:rsidR="003D0C2C" w:rsidRPr="00ED4C32">
        <w:rPr>
          <w:rFonts w:ascii="Times New Roman" w:hAnsi="Times New Roman" w:cs="Times New Roman"/>
          <w:sz w:val="24"/>
          <w:szCs w:val="24"/>
        </w:rPr>
        <w:t>)</w:t>
      </w:r>
      <w:r w:rsidR="001B519F" w:rsidRPr="00ED4C32">
        <w:rPr>
          <w:rFonts w:ascii="Times New Roman" w:hAnsi="Times New Roman" w:cs="Times New Roman"/>
          <w:sz w:val="24"/>
          <w:szCs w:val="24"/>
        </w:rPr>
        <w:t xml:space="preserve"> on infected cells. </w:t>
      </w:r>
      <w:r w:rsidR="00757D8C" w:rsidRPr="00ED4C32">
        <w:rPr>
          <w:rFonts w:ascii="Times New Roman" w:hAnsi="Times New Roman" w:cs="Times New Roman"/>
          <w:sz w:val="24"/>
          <w:szCs w:val="24"/>
        </w:rPr>
        <w:t>Figure 2A demonstrates that HeLa cells express ICAM-</w:t>
      </w:r>
      <w:r w:rsidR="00757D8C" w:rsidRPr="00ED4C32">
        <w:rPr>
          <w:rFonts w:ascii="Times New Roman" w:hAnsi="Times New Roman" w:cs="Times New Roman"/>
          <w:sz w:val="24"/>
          <w:szCs w:val="24"/>
        </w:rPr>
        <w:lastRenderedPageBreak/>
        <w:t>1</w:t>
      </w:r>
      <w:r w:rsidR="0043734A">
        <w:rPr>
          <w:rFonts w:ascii="Times New Roman" w:hAnsi="Times New Roman" w:cs="Times New Roman"/>
          <w:sz w:val="24"/>
          <w:szCs w:val="24"/>
        </w:rPr>
        <w:t>,</w:t>
      </w:r>
      <w:r w:rsidR="00757D8C" w:rsidRPr="00ED4C32">
        <w:rPr>
          <w:rFonts w:ascii="Times New Roman" w:hAnsi="Times New Roman" w:cs="Times New Roman"/>
          <w:sz w:val="24"/>
          <w:szCs w:val="24"/>
        </w:rPr>
        <w:t xml:space="preserve"> and that expression levels are not altered by RV infection. </w:t>
      </w:r>
      <w:r w:rsidR="0043734A">
        <w:rPr>
          <w:rFonts w:ascii="Times New Roman" w:hAnsi="Times New Roman" w:cs="Times New Roman"/>
          <w:sz w:val="24"/>
          <w:szCs w:val="24"/>
        </w:rPr>
        <w:t>I</w:t>
      </w:r>
      <w:r w:rsidR="00757D8C" w:rsidRPr="00ED4C32">
        <w:rPr>
          <w:rFonts w:ascii="Times New Roman" w:hAnsi="Times New Roman" w:cs="Times New Roman"/>
          <w:sz w:val="24"/>
          <w:szCs w:val="24"/>
        </w:rPr>
        <w:t>ncubat</w:t>
      </w:r>
      <w:r w:rsidR="0043734A">
        <w:rPr>
          <w:rFonts w:ascii="Times New Roman" w:hAnsi="Times New Roman" w:cs="Times New Roman"/>
          <w:sz w:val="24"/>
          <w:szCs w:val="24"/>
        </w:rPr>
        <w:t>ion</w:t>
      </w:r>
      <w:r w:rsidR="00757D8C" w:rsidRPr="00ED4C32">
        <w:rPr>
          <w:rFonts w:ascii="Times New Roman" w:hAnsi="Times New Roman" w:cs="Times New Roman"/>
          <w:sz w:val="24"/>
          <w:szCs w:val="24"/>
        </w:rPr>
        <w:t xml:space="preserve"> with NP</w:t>
      </w:r>
      <w:r w:rsidR="004C2C52" w:rsidRPr="00ED4C32">
        <w:rPr>
          <w:rFonts w:ascii="Times New Roman" w:hAnsi="Times New Roman" w:cs="Times New Roman"/>
          <w:sz w:val="24"/>
          <w:szCs w:val="24"/>
        </w:rPr>
        <w:t>s</w:t>
      </w:r>
      <w:r w:rsidR="00757D8C" w:rsidRPr="00ED4C32">
        <w:rPr>
          <w:rFonts w:ascii="Times New Roman" w:hAnsi="Times New Roman" w:cs="Times New Roman"/>
          <w:sz w:val="24"/>
          <w:szCs w:val="24"/>
        </w:rPr>
        <w:t xml:space="preserve"> for 6 h resulted in complete uptake of NP</w:t>
      </w:r>
      <w:r w:rsidR="004C2C52" w:rsidRPr="00ED4C32">
        <w:rPr>
          <w:rFonts w:ascii="Times New Roman" w:hAnsi="Times New Roman" w:cs="Times New Roman"/>
          <w:sz w:val="24"/>
          <w:szCs w:val="24"/>
        </w:rPr>
        <w:t>s</w:t>
      </w:r>
      <w:r w:rsidR="0058392F" w:rsidRPr="00ED4C32">
        <w:rPr>
          <w:rFonts w:ascii="Times New Roman" w:hAnsi="Times New Roman" w:cs="Times New Roman"/>
          <w:sz w:val="24"/>
          <w:szCs w:val="24"/>
        </w:rPr>
        <w:t xml:space="preserve"> into </w:t>
      </w:r>
      <w:r w:rsidR="0043734A">
        <w:rPr>
          <w:rFonts w:ascii="Times New Roman" w:hAnsi="Times New Roman" w:cs="Times New Roman"/>
          <w:sz w:val="24"/>
          <w:szCs w:val="24"/>
        </w:rPr>
        <w:t xml:space="preserve">HeLa </w:t>
      </w:r>
      <w:r w:rsidR="0058392F" w:rsidRPr="00ED4C32">
        <w:rPr>
          <w:rFonts w:ascii="Times New Roman" w:hAnsi="Times New Roman" w:cs="Times New Roman"/>
          <w:sz w:val="24"/>
          <w:szCs w:val="24"/>
        </w:rPr>
        <w:t>cells (lower right quadrant, Fig</w:t>
      </w:r>
      <w:r w:rsidR="0043734A">
        <w:rPr>
          <w:rFonts w:ascii="Times New Roman" w:hAnsi="Times New Roman" w:cs="Times New Roman"/>
          <w:sz w:val="24"/>
          <w:szCs w:val="24"/>
        </w:rPr>
        <w:t>ure</w:t>
      </w:r>
      <w:r w:rsidR="0058392F" w:rsidRPr="00ED4C32">
        <w:rPr>
          <w:rFonts w:ascii="Times New Roman" w:hAnsi="Times New Roman" w:cs="Times New Roman"/>
          <w:sz w:val="24"/>
          <w:szCs w:val="24"/>
        </w:rPr>
        <w:t xml:space="preserve"> 2A) that were shown to be ICAM-1 positive (upper right quadrant, Fig</w:t>
      </w:r>
      <w:r w:rsidR="00111490">
        <w:rPr>
          <w:rFonts w:ascii="Times New Roman" w:hAnsi="Times New Roman" w:cs="Times New Roman"/>
          <w:sz w:val="24"/>
          <w:szCs w:val="24"/>
        </w:rPr>
        <w:t>ure</w:t>
      </w:r>
      <w:r w:rsidR="0058392F" w:rsidRPr="00ED4C32">
        <w:rPr>
          <w:rFonts w:ascii="Times New Roman" w:hAnsi="Times New Roman" w:cs="Times New Roman"/>
          <w:sz w:val="24"/>
          <w:szCs w:val="24"/>
        </w:rPr>
        <w:t xml:space="preserve"> 2B). N</w:t>
      </w:r>
      <w:r w:rsidR="00757D8C" w:rsidRPr="00ED4C32">
        <w:rPr>
          <w:rFonts w:ascii="Times New Roman" w:hAnsi="Times New Roman" w:cs="Times New Roman"/>
          <w:sz w:val="24"/>
          <w:szCs w:val="24"/>
        </w:rPr>
        <w:t>o significant differences</w:t>
      </w:r>
      <w:r w:rsidR="0058392F" w:rsidRPr="00ED4C32">
        <w:rPr>
          <w:rFonts w:ascii="Times New Roman" w:hAnsi="Times New Roman" w:cs="Times New Roman"/>
          <w:sz w:val="24"/>
          <w:szCs w:val="24"/>
        </w:rPr>
        <w:t xml:space="preserve"> in NP</w:t>
      </w:r>
      <w:r w:rsidR="00111490">
        <w:rPr>
          <w:rFonts w:ascii="Times New Roman" w:hAnsi="Times New Roman" w:cs="Times New Roman"/>
          <w:sz w:val="24"/>
          <w:szCs w:val="24"/>
        </w:rPr>
        <w:t>s</w:t>
      </w:r>
      <w:r w:rsidR="0058392F" w:rsidRPr="00ED4C32">
        <w:rPr>
          <w:rFonts w:ascii="Times New Roman" w:hAnsi="Times New Roman" w:cs="Times New Roman"/>
          <w:sz w:val="24"/>
          <w:szCs w:val="24"/>
        </w:rPr>
        <w:t xml:space="preserve"> uptake </w:t>
      </w:r>
      <w:r w:rsidR="00FE196C" w:rsidRPr="00ED4C32">
        <w:rPr>
          <w:rFonts w:ascii="Times New Roman" w:hAnsi="Times New Roman" w:cs="Times New Roman"/>
          <w:sz w:val="24"/>
          <w:szCs w:val="24"/>
        </w:rPr>
        <w:t>were</w:t>
      </w:r>
      <w:r w:rsidR="00757D8C" w:rsidRPr="00ED4C32">
        <w:rPr>
          <w:rFonts w:ascii="Times New Roman" w:hAnsi="Times New Roman" w:cs="Times New Roman"/>
          <w:sz w:val="24"/>
          <w:szCs w:val="24"/>
        </w:rPr>
        <w:t xml:space="preserve"> observed </w:t>
      </w:r>
      <w:r w:rsidR="0058392F" w:rsidRPr="00ED4C32">
        <w:rPr>
          <w:rFonts w:ascii="Times New Roman" w:hAnsi="Times New Roman" w:cs="Times New Roman"/>
          <w:sz w:val="24"/>
          <w:szCs w:val="24"/>
        </w:rPr>
        <w:t>between</w:t>
      </w:r>
      <w:r w:rsidR="00757D8C" w:rsidRPr="00ED4C32">
        <w:rPr>
          <w:rFonts w:ascii="Times New Roman" w:hAnsi="Times New Roman" w:cs="Times New Roman"/>
          <w:sz w:val="24"/>
          <w:szCs w:val="24"/>
        </w:rPr>
        <w:t xml:space="preserve"> uninfected and RV-A16 infected cells</w:t>
      </w:r>
      <w:r w:rsidR="00323B02" w:rsidRPr="00ED4C32">
        <w:rPr>
          <w:rFonts w:ascii="Times New Roman" w:hAnsi="Times New Roman" w:cs="Times New Roman"/>
          <w:sz w:val="24"/>
          <w:szCs w:val="24"/>
        </w:rPr>
        <w:t xml:space="preserve"> </w:t>
      </w:r>
      <w:r w:rsidR="005F14C3" w:rsidRPr="00ED4C32">
        <w:rPr>
          <w:rFonts w:ascii="Times New Roman" w:hAnsi="Times New Roman" w:cs="Times New Roman"/>
          <w:sz w:val="24"/>
          <w:szCs w:val="24"/>
        </w:rPr>
        <w:t>after incubation with NPs for 6</w:t>
      </w:r>
      <w:r w:rsidR="0043734A">
        <w:rPr>
          <w:rFonts w:ascii="Times New Roman" w:hAnsi="Times New Roman" w:cs="Times New Roman"/>
          <w:sz w:val="24"/>
          <w:szCs w:val="24"/>
        </w:rPr>
        <w:t xml:space="preserve"> </w:t>
      </w:r>
      <w:r w:rsidR="005F14C3" w:rsidRPr="00ED4C32">
        <w:rPr>
          <w:rFonts w:ascii="Times New Roman" w:hAnsi="Times New Roman" w:cs="Times New Roman"/>
          <w:sz w:val="24"/>
          <w:szCs w:val="24"/>
        </w:rPr>
        <w:t xml:space="preserve">h </w:t>
      </w:r>
      <w:r w:rsidR="00323B02" w:rsidRPr="00ED4C32">
        <w:rPr>
          <w:rFonts w:ascii="Times New Roman" w:hAnsi="Times New Roman" w:cs="Times New Roman"/>
          <w:sz w:val="24"/>
          <w:szCs w:val="24"/>
        </w:rPr>
        <w:t>(Fig</w:t>
      </w:r>
      <w:r w:rsidR="0043734A">
        <w:rPr>
          <w:rFonts w:ascii="Times New Roman" w:hAnsi="Times New Roman" w:cs="Times New Roman"/>
          <w:sz w:val="24"/>
          <w:szCs w:val="24"/>
        </w:rPr>
        <w:t>ure</w:t>
      </w:r>
      <w:r w:rsidR="00323B02" w:rsidRPr="00ED4C32">
        <w:rPr>
          <w:rFonts w:ascii="Times New Roman" w:hAnsi="Times New Roman" w:cs="Times New Roman"/>
          <w:sz w:val="24"/>
          <w:szCs w:val="24"/>
        </w:rPr>
        <w:t xml:space="preserve"> 2B)</w:t>
      </w:r>
      <w:r w:rsidR="009A7640" w:rsidRPr="00ED4C32">
        <w:rPr>
          <w:rFonts w:ascii="Times New Roman" w:hAnsi="Times New Roman" w:cs="Times New Roman"/>
          <w:sz w:val="24"/>
          <w:szCs w:val="24"/>
        </w:rPr>
        <w:t>.</w:t>
      </w:r>
      <w:r w:rsidR="00FE196C" w:rsidRPr="00ED4C32">
        <w:rPr>
          <w:rFonts w:ascii="Times New Roman" w:hAnsi="Times New Roman" w:cs="Times New Roman"/>
          <w:sz w:val="24"/>
          <w:szCs w:val="24"/>
        </w:rPr>
        <w:t xml:space="preserve"> </w:t>
      </w:r>
      <w:r w:rsidR="009A7640" w:rsidRPr="00ED4C32">
        <w:rPr>
          <w:rFonts w:ascii="Times New Roman" w:hAnsi="Times New Roman" w:cs="Times New Roman"/>
          <w:sz w:val="24"/>
          <w:szCs w:val="24"/>
        </w:rPr>
        <w:t>H</w:t>
      </w:r>
      <w:r w:rsidR="00FE196C" w:rsidRPr="00ED4C32">
        <w:rPr>
          <w:rFonts w:ascii="Times New Roman" w:hAnsi="Times New Roman" w:cs="Times New Roman"/>
          <w:sz w:val="24"/>
          <w:szCs w:val="24"/>
        </w:rPr>
        <w:t>owever</w:t>
      </w:r>
      <w:r w:rsidR="009A7640" w:rsidRPr="00ED4C32">
        <w:rPr>
          <w:rFonts w:ascii="Times New Roman" w:hAnsi="Times New Roman" w:cs="Times New Roman"/>
          <w:sz w:val="24"/>
          <w:szCs w:val="24"/>
        </w:rPr>
        <w:t>,</w:t>
      </w:r>
      <w:r w:rsidR="00FE196C" w:rsidRPr="00ED4C32">
        <w:rPr>
          <w:rFonts w:ascii="Times New Roman" w:hAnsi="Times New Roman" w:cs="Times New Roman"/>
          <w:sz w:val="24"/>
          <w:szCs w:val="24"/>
        </w:rPr>
        <w:t xml:space="preserve"> a</w:t>
      </w:r>
      <w:r w:rsidR="00757D8C" w:rsidRPr="00ED4C32">
        <w:rPr>
          <w:rFonts w:ascii="Times New Roman" w:hAnsi="Times New Roman" w:cs="Times New Roman"/>
          <w:sz w:val="24"/>
          <w:szCs w:val="24"/>
        </w:rPr>
        <w:t xml:space="preserve"> reduction in NP</w:t>
      </w:r>
      <w:r w:rsidR="00111490">
        <w:rPr>
          <w:rFonts w:ascii="Times New Roman" w:hAnsi="Times New Roman" w:cs="Times New Roman"/>
          <w:sz w:val="24"/>
          <w:szCs w:val="24"/>
        </w:rPr>
        <w:t>s</w:t>
      </w:r>
      <w:r w:rsidR="00757D8C" w:rsidRPr="00ED4C32">
        <w:rPr>
          <w:rFonts w:ascii="Times New Roman" w:hAnsi="Times New Roman" w:cs="Times New Roman"/>
          <w:sz w:val="24"/>
          <w:szCs w:val="24"/>
        </w:rPr>
        <w:t xml:space="preserve"> uptake by RV-A01 infected cells was noted</w:t>
      </w:r>
      <w:r w:rsidR="0043734A">
        <w:rPr>
          <w:rFonts w:ascii="Times New Roman" w:hAnsi="Times New Roman" w:cs="Times New Roman"/>
          <w:sz w:val="24"/>
          <w:szCs w:val="24"/>
        </w:rPr>
        <w:t xml:space="preserve"> (Figure 2B)</w:t>
      </w:r>
      <w:r w:rsidR="00FE196C" w:rsidRPr="00ED4C32">
        <w:rPr>
          <w:rFonts w:ascii="Times New Roman" w:hAnsi="Times New Roman" w:cs="Times New Roman"/>
          <w:sz w:val="24"/>
          <w:szCs w:val="24"/>
        </w:rPr>
        <w:t>.</w:t>
      </w:r>
      <w:r w:rsidR="00757D8C" w:rsidRPr="00ED4C32">
        <w:rPr>
          <w:rFonts w:ascii="Times New Roman" w:hAnsi="Times New Roman" w:cs="Times New Roman"/>
          <w:sz w:val="24"/>
          <w:szCs w:val="24"/>
        </w:rPr>
        <w:t xml:space="preserve"> </w:t>
      </w:r>
      <w:r w:rsidR="00FE196C" w:rsidRPr="00ED4C32">
        <w:rPr>
          <w:rFonts w:ascii="Times New Roman" w:hAnsi="Times New Roman" w:cs="Times New Roman"/>
          <w:sz w:val="24"/>
          <w:szCs w:val="24"/>
        </w:rPr>
        <w:t>This reduced uptake</w:t>
      </w:r>
      <w:r w:rsidR="00757D8C" w:rsidRPr="00ED4C32">
        <w:rPr>
          <w:rFonts w:ascii="Times New Roman" w:hAnsi="Times New Roman" w:cs="Times New Roman"/>
          <w:sz w:val="24"/>
          <w:szCs w:val="24"/>
        </w:rPr>
        <w:t xml:space="preserve"> is most likely due to the </w:t>
      </w:r>
      <w:r w:rsidR="00FE196C" w:rsidRPr="00ED4C32">
        <w:rPr>
          <w:rFonts w:ascii="Times New Roman" w:hAnsi="Times New Roman" w:cs="Times New Roman"/>
          <w:sz w:val="24"/>
          <w:szCs w:val="24"/>
        </w:rPr>
        <w:t>lower</w:t>
      </w:r>
      <w:r w:rsidR="00757D8C" w:rsidRPr="00ED4C32">
        <w:rPr>
          <w:rFonts w:ascii="Times New Roman" w:hAnsi="Times New Roman" w:cs="Times New Roman"/>
          <w:sz w:val="24"/>
          <w:szCs w:val="24"/>
        </w:rPr>
        <w:t xml:space="preserve"> viability of these </w:t>
      </w:r>
      <w:r w:rsidR="0058392F" w:rsidRPr="00ED4C32">
        <w:rPr>
          <w:rFonts w:ascii="Times New Roman" w:hAnsi="Times New Roman" w:cs="Times New Roman"/>
          <w:sz w:val="24"/>
          <w:szCs w:val="24"/>
        </w:rPr>
        <w:t xml:space="preserve">infected </w:t>
      </w:r>
      <w:r w:rsidR="00757D8C" w:rsidRPr="00ED4C32">
        <w:rPr>
          <w:rFonts w:ascii="Times New Roman" w:hAnsi="Times New Roman" w:cs="Times New Roman"/>
          <w:sz w:val="24"/>
          <w:szCs w:val="24"/>
        </w:rPr>
        <w:t>cells as shown in Table 1.</w:t>
      </w:r>
    </w:p>
    <w:p w14:paraId="0AC4EA80" w14:textId="77777777" w:rsidR="00F1166B" w:rsidRPr="00ED4C32" w:rsidRDefault="00F1166B" w:rsidP="00F1166B">
      <w:pPr>
        <w:autoSpaceDE w:val="0"/>
        <w:autoSpaceDN w:val="0"/>
        <w:adjustRightInd w:val="0"/>
        <w:spacing w:after="0" w:line="480" w:lineRule="auto"/>
        <w:jc w:val="both"/>
        <w:rPr>
          <w:rFonts w:ascii="Times New Roman" w:hAnsi="Times New Roman" w:cs="Times New Roman"/>
          <w:sz w:val="24"/>
          <w:szCs w:val="24"/>
        </w:rPr>
      </w:pPr>
    </w:p>
    <w:p w14:paraId="42AB6ED6" w14:textId="37C3E785" w:rsidR="00457904" w:rsidRPr="00ED4C32" w:rsidRDefault="00792717"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Flow cytometry </w:t>
      </w:r>
      <w:r w:rsidR="00133DF0" w:rsidRPr="00ED4C32">
        <w:rPr>
          <w:rFonts w:ascii="Times New Roman" w:hAnsi="Times New Roman" w:cs="Times New Roman"/>
          <w:sz w:val="24"/>
          <w:szCs w:val="24"/>
        </w:rPr>
        <w:t>contour</w:t>
      </w:r>
      <w:r w:rsidR="00626F7E" w:rsidRPr="00ED4C32">
        <w:rPr>
          <w:rFonts w:ascii="Times New Roman" w:hAnsi="Times New Roman" w:cs="Times New Roman"/>
          <w:sz w:val="24"/>
          <w:szCs w:val="24"/>
        </w:rPr>
        <w:t xml:space="preserve"> plots</w:t>
      </w:r>
      <w:r w:rsidRPr="00ED4C32">
        <w:rPr>
          <w:rFonts w:ascii="Times New Roman" w:hAnsi="Times New Roman" w:cs="Times New Roman"/>
          <w:sz w:val="24"/>
          <w:szCs w:val="24"/>
        </w:rPr>
        <w:t xml:space="preserve"> </w:t>
      </w:r>
      <w:r w:rsidR="00A97BF4">
        <w:rPr>
          <w:rFonts w:ascii="Times New Roman" w:hAnsi="Times New Roman" w:cs="Times New Roman"/>
          <w:sz w:val="24"/>
          <w:szCs w:val="24"/>
        </w:rPr>
        <w:t>for the</w:t>
      </w:r>
      <w:r w:rsidR="00457904" w:rsidRPr="00ED4C32">
        <w:rPr>
          <w:rFonts w:ascii="Times New Roman" w:hAnsi="Times New Roman" w:cs="Times New Roman"/>
          <w:sz w:val="24"/>
          <w:szCs w:val="24"/>
        </w:rPr>
        <w:t xml:space="preserve"> time course analysis of NP</w:t>
      </w:r>
      <w:r w:rsidR="00FD7BB3">
        <w:rPr>
          <w:rFonts w:ascii="Times New Roman" w:hAnsi="Times New Roman" w:cs="Times New Roman"/>
          <w:sz w:val="24"/>
          <w:szCs w:val="24"/>
        </w:rPr>
        <w:t>s</w:t>
      </w:r>
      <w:r w:rsidR="00457904" w:rsidRPr="00ED4C32">
        <w:rPr>
          <w:rFonts w:ascii="Times New Roman" w:hAnsi="Times New Roman" w:cs="Times New Roman"/>
          <w:sz w:val="24"/>
          <w:szCs w:val="24"/>
        </w:rPr>
        <w:t xml:space="preserve"> uptake </w:t>
      </w:r>
      <w:r w:rsidR="00FE196C" w:rsidRPr="00ED4C32">
        <w:rPr>
          <w:rFonts w:ascii="Times New Roman" w:hAnsi="Times New Roman" w:cs="Times New Roman"/>
          <w:sz w:val="24"/>
          <w:szCs w:val="24"/>
        </w:rPr>
        <w:t>in the absence of ICAM-1 staining</w:t>
      </w:r>
      <w:r w:rsidR="00A97BF4">
        <w:rPr>
          <w:rFonts w:ascii="Times New Roman" w:hAnsi="Times New Roman" w:cs="Times New Roman"/>
          <w:sz w:val="24"/>
          <w:szCs w:val="24"/>
        </w:rPr>
        <w:t xml:space="preserve"> are given </w:t>
      </w:r>
      <w:r w:rsidR="00FD7BB3">
        <w:rPr>
          <w:rFonts w:ascii="Times New Roman" w:hAnsi="Times New Roman" w:cs="Times New Roman"/>
          <w:sz w:val="24"/>
          <w:szCs w:val="24"/>
        </w:rPr>
        <w:t>(</w:t>
      </w:r>
      <w:r w:rsidR="00A97BF4" w:rsidRPr="00ED4C32">
        <w:rPr>
          <w:rFonts w:ascii="Times New Roman" w:hAnsi="Times New Roman" w:cs="Times New Roman"/>
          <w:sz w:val="24"/>
          <w:szCs w:val="24"/>
        </w:rPr>
        <w:t>Figure 3</w:t>
      </w:r>
      <w:r w:rsidR="00FD7BB3">
        <w:rPr>
          <w:rFonts w:ascii="Times New Roman" w:hAnsi="Times New Roman" w:cs="Times New Roman"/>
          <w:sz w:val="24"/>
          <w:szCs w:val="24"/>
        </w:rPr>
        <w:t>)</w:t>
      </w:r>
      <w:r w:rsidRPr="00ED4C32">
        <w:rPr>
          <w:rFonts w:ascii="Times New Roman" w:hAnsi="Times New Roman" w:cs="Times New Roman"/>
          <w:sz w:val="24"/>
          <w:szCs w:val="24"/>
        </w:rPr>
        <w:t xml:space="preserve">. </w:t>
      </w:r>
      <w:r w:rsidR="005D3BEF" w:rsidRPr="00ED4C32">
        <w:rPr>
          <w:rFonts w:ascii="Times New Roman" w:hAnsi="Times New Roman" w:cs="Times New Roman"/>
          <w:sz w:val="24"/>
          <w:szCs w:val="24"/>
        </w:rPr>
        <w:t>T</w:t>
      </w:r>
      <w:r w:rsidRPr="00ED4C32">
        <w:rPr>
          <w:rFonts w:ascii="Times New Roman" w:hAnsi="Times New Roman" w:cs="Times New Roman"/>
          <w:sz w:val="24"/>
          <w:szCs w:val="24"/>
        </w:rPr>
        <w:t>he lower left (LL) quadrant represents cells with a low fluorescence signal for RBITC</w:t>
      </w:r>
      <w:r w:rsidR="000C27C1" w:rsidRPr="00ED4C32">
        <w:rPr>
          <w:rFonts w:ascii="Times New Roman" w:hAnsi="Times New Roman" w:cs="Times New Roman"/>
          <w:sz w:val="24"/>
          <w:szCs w:val="24"/>
        </w:rPr>
        <w:t xml:space="preserve"> at </w:t>
      </w:r>
      <w:r w:rsidR="00FD7BB3" w:rsidRPr="00ED4C32">
        <w:rPr>
          <w:rFonts w:ascii="Times New Roman" w:hAnsi="Times New Roman" w:cs="Times New Roman"/>
          <w:sz w:val="24"/>
          <w:szCs w:val="24"/>
        </w:rPr>
        <w:t>baseline</w:t>
      </w:r>
      <w:r w:rsidR="00FD7BB3">
        <w:rPr>
          <w:rFonts w:ascii="Times New Roman" w:hAnsi="Times New Roman" w:cs="Times New Roman"/>
          <w:sz w:val="24"/>
          <w:szCs w:val="24"/>
        </w:rPr>
        <w:t xml:space="preserve"> and</w:t>
      </w:r>
      <w:r w:rsidR="00521082" w:rsidRPr="00ED4C32">
        <w:rPr>
          <w:rFonts w:ascii="Times New Roman" w:hAnsi="Times New Roman" w:cs="Times New Roman"/>
          <w:sz w:val="24"/>
          <w:szCs w:val="24"/>
        </w:rPr>
        <w:t xml:space="preserve"> </w:t>
      </w:r>
      <w:r w:rsidR="00323B02" w:rsidRPr="00ED4C32">
        <w:rPr>
          <w:rFonts w:ascii="Times New Roman" w:hAnsi="Times New Roman" w:cs="Times New Roman"/>
          <w:sz w:val="24"/>
          <w:szCs w:val="24"/>
        </w:rPr>
        <w:t>shif</w:t>
      </w:r>
      <w:r w:rsidR="00A97BF4">
        <w:rPr>
          <w:rFonts w:ascii="Times New Roman" w:hAnsi="Times New Roman" w:cs="Times New Roman"/>
          <w:sz w:val="24"/>
          <w:szCs w:val="24"/>
        </w:rPr>
        <w:t>ts</w:t>
      </w:r>
      <w:r w:rsidR="00E63959"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to </w:t>
      </w:r>
      <w:r w:rsidR="00A97BF4">
        <w:rPr>
          <w:rFonts w:ascii="Times New Roman" w:hAnsi="Times New Roman" w:cs="Times New Roman"/>
          <w:sz w:val="24"/>
          <w:szCs w:val="24"/>
        </w:rPr>
        <w:t xml:space="preserve">the </w:t>
      </w:r>
      <w:r w:rsidR="00323B02" w:rsidRPr="00ED4C32">
        <w:rPr>
          <w:rFonts w:ascii="Times New Roman" w:hAnsi="Times New Roman" w:cs="Times New Roman"/>
          <w:sz w:val="24"/>
          <w:szCs w:val="24"/>
        </w:rPr>
        <w:t>l</w:t>
      </w:r>
      <w:r w:rsidRPr="00ED4C32">
        <w:rPr>
          <w:rFonts w:ascii="Times New Roman" w:hAnsi="Times New Roman" w:cs="Times New Roman"/>
          <w:sz w:val="24"/>
          <w:szCs w:val="24"/>
        </w:rPr>
        <w:t xml:space="preserve">ower </w:t>
      </w:r>
      <w:r w:rsidR="00323B02" w:rsidRPr="00ED4C32">
        <w:rPr>
          <w:rFonts w:ascii="Times New Roman" w:hAnsi="Times New Roman" w:cs="Times New Roman"/>
          <w:sz w:val="24"/>
          <w:szCs w:val="24"/>
        </w:rPr>
        <w:t>r</w:t>
      </w:r>
      <w:r w:rsidRPr="00ED4C32">
        <w:rPr>
          <w:rFonts w:ascii="Times New Roman" w:hAnsi="Times New Roman" w:cs="Times New Roman"/>
          <w:sz w:val="24"/>
          <w:szCs w:val="24"/>
        </w:rPr>
        <w:t xml:space="preserve">ight (LR) quadrant </w:t>
      </w:r>
      <w:r w:rsidR="005D3BEF" w:rsidRPr="00ED4C32">
        <w:rPr>
          <w:rFonts w:ascii="Times New Roman" w:hAnsi="Times New Roman" w:cs="Times New Roman"/>
          <w:sz w:val="24"/>
          <w:szCs w:val="24"/>
        </w:rPr>
        <w:t>reflec</w:t>
      </w:r>
      <w:r w:rsidR="00A97BF4">
        <w:rPr>
          <w:rFonts w:ascii="Times New Roman" w:hAnsi="Times New Roman" w:cs="Times New Roman"/>
          <w:sz w:val="24"/>
          <w:szCs w:val="24"/>
        </w:rPr>
        <w:t xml:space="preserve">t </w:t>
      </w:r>
      <w:r w:rsidRPr="00ED4C32">
        <w:rPr>
          <w:rFonts w:ascii="Times New Roman" w:hAnsi="Times New Roman" w:cs="Times New Roman"/>
          <w:sz w:val="24"/>
          <w:szCs w:val="24"/>
        </w:rPr>
        <w:t>an increase of RBITC fluorescence intensity indicative of NP</w:t>
      </w:r>
      <w:r w:rsidR="005806B4">
        <w:rPr>
          <w:rFonts w:ascii="Times New Roman" w:hAnsi="Times New Roman" w:cs="Times New Roman"/>
          <w:sz w:val="24"/>
          <w:szCs w:val="24"/>
        </w:rPr>
        <w:t>s</w:t>
      </w:r>
      <w:r w:rsidRPr="00ED4C32">
        <w:rPr>
          <w:rFonts w:ascii="Times New Roman" w:hAnsi="Times New Roman" w:cs="Times New Roman"/>
          <w:sz w:val="24"/>
          <w:szCs w:val="24"/>
        </w:rPr>
        <w:t xml:space="preserve"> uptake. All cells</w:t>
      </w:r>
      <w:r w:rsidR="00A97BF4">
        <w:rPr>
          <w:rFonts w:ascii="Times New Roman" w:hAnsi="Times New Roman" w:cs="Times New Roman"/>
          <w:sz w:val="24"/>
          <w:szCs w:val="24"/>
        </w:rPr>
        <w:t>,</w:t>
      </w:r>
      <w:r w:rsidRPr="00ED4C32">
        <w:rPr>
          <w:rFonts w:ascii="Times New Roman" w:hAnsi="Times New Roman" w:cs="Times New Roman"/>
          <w:sz w:val="24"/>
          <w:szCs w:val="24"/>
        </w:rPr>
        <w:t xml:space="preserve"> either infected or non-infected</w:t>
      </w:r>
      <w:r w:rsidR="00A97BF4">
        <w:rPr>
          <w:rFonts w:ascii="Times New Roman" w:hAnsi="Times New Roman" w:cs="Times New Roman"/>
          <w:sz w:val="24"/>
          <w:szCs w:val="24"/>
        </w:rPr>
        <w:t>,</w:t>
      </w:r>
      <w:r w:rsidRPr="00ED4C32">
        <w:rPr>
          <w:rFonts w:ascii="Times New Roman" w:hAnsi="Times New Roman" w:cs="Times New Roman"/>
          <w:sz w:val="24"/>
          <w:szCs w:val="24"/>
        </w:rPr>
        <w:t xml:space="preserve"> showed a shift from </w:t>
      </w:r>
      <w:r w:rsidR="00A97BF4">
        <w:rPr>
          <w:rFonts w:ascii="Times New Roman" w:hAnsi="Times New Roman" w:cs="Times New Roman"/>
          <w:sz w:val="24"/>
          <w:szCs w:val="24"/>
        </w:rPr>
        <w:t xml:space="preserve">the </w:t>
      </w:r>
      <w:r w:rsidRPr="00ED4C32">
        <w:rPr>
          <w:rFonts w:ascii="Times New Roman" w:hAnsi="Times New Roman" w:cs="Times New Roman"/>
          <w:sz w:val="24"/>
          <w:szCs w:val="24"/>
        </w:rPr>
        <w:t>LL to LR quadrant</w:t>
      </w:r>
      <w:r w:rsidR="00A97BF4">
        <w:rPr>
          <w:rFonts w:ascii="Times New Roman" w:hAnsi="Times New Roman" w:cs="Times New Roman"/>
          <w:sz w:val="24"/>
          <w:szCs w:val="24"/>
        </w:rPr>
        <w:t xml:space="preserve"> with increased incubation </w:t>
      </w:r>
      <w:r w:rsidR="00A97BF4" w:rsidRPr="00E41C4C">
        <w:rPr>
          <w:rFonts w:ascii="Times New Roman" w:hAnsi="Times New Roman" w:cs="Times New Roman"/>
          <w:sz w:val="24"/>
          <w:szCs w:val="24"/>
        </w:rPr>
        <w:t>times</w:t>
      </w:r>
      <w:r w:rsidR="00457904" w:rsidRPr="00E41C4C">
        <w:rPr>
          <w:rFonts w:ascii="Times New Roman" w:hAnsi="Times New Roman" w:cs="Times New Roman"/>
          <w:sz w:val="24"/>
          <w:szCs w:val="24"/>
        </w:rPr>
        <w:t xml:space="preserve">. </w:t>
      </w:r>
      <w:r w:rsidR="00B408D0" w:rsidRPr="00237B85">
        <w:rPr>
          <w:rFonts w:ascii="Times New Roman" w:hAnsi="Times New Roman" w:cs="Times New Roman"/>
          <w:sz w:val="24"/>
          <w:szCs w:val="24"/>
          <w:highlight w:val="yellow"/>
        </w:rPr>
        <w:t>These data are shown both as percentages of gated cells</w:t>
      </w:r>
      <w:r w:rsidR="001727A0" w:rsidRPr="00237B85">
        <w:rPr>
          <w:rFonts w:ascii="Times New Roman" w:hAnsi="Times New Roman" w:cs="Times New Roman"/>
          <w:sz w:val="24"/>
          <w:szCs w:val="24"/>
          <w:highlight w:val="yellow"/>
        </w:rPr>
        <w:t xml:space="preserve"> within the contour plots</w:t>
      </w:r>
      <w:r w:rsidR="00B408D0" w:rsidRPr="00237B85">
        <w:rPr>
          <w:rFonts w:ascii="Times New Roman" w:hAnsi="Times New Roman" w:cs="Times New Roman"/>
          <w:sz w:val="24"/>
          <w:szCs w:val="24"/>
          <w:highlight w:val="yellow"/>
        </w:rPr>
        <w:t xml:space="preserve"> and as </w:t>
      </w:r>
      <w:r w:rsidR="001727A0" w:rsidRPr="00237B85">
        <w:rPr>
          <w:rFonts w:ascii="Times New Roman" w:hAnsi="Times New Roman" w:cs="Times New Roman"/>
          <w:sz w:val="24"/>
          <w:szCs w:val="24"/>
          <w:highlight w:val="yellow"/>
        </w:rPr>
        <w:t>a quantitative</w:t>
      </w:r>
      <w:r w:rsidR="00B408D0" w:rsidRPr="00237B85">
        <w:rPr>
          <w:rFonts w:ascii="Times New Roman" w:hAnsi="Times New Roman" w:cs="Times New Roman"/>
          <w:sz w:val="24"/>
          <w:szCs w:val="24"/>
          <w:highlight w:val="yellow"/>
        </w:rPr>
        <w:t xml:space="preserve"> number of cells</w:t>
      </w:r>
      <w:r w:rsidR="001727A0" w:rsidRPr="00237B85">
        <w:rPr>
          <w:rFonts w:ascii="Times New Roman" w:hAnsi="Times New Roman" w:cs="Times New Roman"/>
          <w:sz w:val="24"/>
          <w:szCs w:val="24"/>
          <w:highlight w:val="yellow"/>
        </w:rPr>
        <w:t>,</w:t>
      </w:r>
      <w:r w:rsidR="00B408D0" w:rsidRPr="00237B85">
        <w:rPr>
          <w:rFonts w:ascii="Times New Roman" w:hAnsi="Times New Roman" w:cs="Times New Roman"/>
          <w:sz w:val="24"/>
          <w:szCs w:val="24"/>
          <w:highlight w:val="yellow"/>
        </w:rPr>
        <w:t xml:space="preserve"> </w:t>
      </w:r>
      <w:r w:rsidR="00264AA8">
        <w:rPr>
          <w:rFonts w:ascii="Times New Roman" w:hAnsi="Times New Roman" w:cs="Times New Roman"/>
          <w:sz w:val="24"/>
          <w:szCs w:val="24"/>
          <w:highlight w:val="yellow"/>
        </w:rPr>
        <w:t>revealing that</w:t>
      </w:r>
      <w:r w:rsidR="00264AA8" w:rsidRPr="00237B85">
        <w:rPr>
          <w:rFonts w:ascii="Times New Roman" w:hAnsi="Times New Roman" w:cs="Times New Roman"/>
          <w:sz w:val="24"/>
          <w:szCs w:val="24"/>
          <w:highlight w:val="yellow"/>
        </w:rPr>
        <w:t xml:space="preserve"> </w:t>
      </w:r>
      <w:r w:rsidR="00B408D0" w:rsidRPr="00237B85">
        <w:rPr>
          <w:rFonts w:ascii="Times New Roman" w:hAnsi="Times New Roman" w:cs="Times New Roman"/>
          <w:sz w:val="24"/>
          <w:szCs w:val="24"/>
          <w:highlight w:val="yellow"/>
        </w:rPr>
        <w:t xml:space="preserve">similar numbers of events </w:t>
      </w:r>
      <w:r w:rsidR="001727A0" w:rsidRPr="00237B85">
        <w:rPr>
          <w:rFonts w:ascii="Times New Roman" w:hAnsi="Times New Roman" w:cs="Times New Roman"/>
          <w:sz w:val="24"/>
          <w:szCs w:val="24"/>
          <w:highlight w:val="yellow"/>
        </w:rPr>
        <w:t>have been analyzed</w:t>
      </w:r>
      <w:r w:rsidR="00B408D0" w:rsidRPr="00237B85">
        <w:rPr>
          <w:rFonts w:ascii="Times New Roman" w:hAnsi="Times New Roman" w:cs="Times New Roman"/>
          <w:sz w:val="24"/>
          <w:szCs w:val="24"/>
          <w:highlight w:val="yellow"/>
        </w:rPr>
        <w:t xml:space="preserve"> within each condition (Figure 3).</w:t>
      </w:r>
      <w:r w:rsidR="00BC4BDB">
        <w:rPr>
          <w:rFonts w:ascii="Times New Roman" w:hAnsi="Times New Roman" w:cs="Times New Roman"/>
          <w:sz w:val="24"/>
          <w:szCs w:val="24"/>
        </w:rPr>
        <w:t xml:space="preserve"> </w:t>
      </w:r>
      <w:r w:rsidR="00BC4BDB" w:rsidRPr="00BC4BDB">
        <w:rPr>
          <w:rFonts w:ascii="Times New Roman" w:hAnsi="Times New Roman" w:cs="Times New Roman"/>
          <w:sz w:val="24"/>
          <w:szCs w:val="24"/>
          <w:highlight w:val="yellow"/>
        </w:rPr>
        <w:t xml:space="preserve">The cell numbers appear </w:t>
      </w:r>
      <w:r w:rsidR="00BC4BDB">
        <w:rPr>
          <w:rFonts w:ascii="Times New Roman" w:hAnsi="Times New Roman" w:cs="Times New Roman"/>
          <w:sz w:val="24"/>
          <w:szCs w:val="24"/>
          <w:highlight w:val="yellow"/>
        </w:rPr>
        <w:t xml:space="preserve">slightly </w:t>
      </w:r>
      <w:r w:rsidR="00BC4BDB" w:rsidRPr="00BC4BDB">
        <w:rPr>
          <w:rFonts w:ascii="Times New Roman" w:hAnsi="Times New Roman" w:cs="Times New Roman"/>
          <w:sz w:val="24"/>
          <w:szCs w:val="24"/>
          <w:highlight w:val="yellow"/>
        </w:rPr>
        <w:t>different because virus infection affects the cells viability</w:t>
      </w:r>
      <w:r w:rsidR="00264AA8">
        <w:rPr>
          <w:rFonts w:ascii="Times New Roman" w:hAnsi="Times New Roman" w:cs="Times New Roman"/>
          <w:sz w:val="24"/>
          <w:szCs w:val="24"/>
          <w:highlight w:val="yellow"/>
        </w:rPr>
        <w:t>,</w:t>
      </w:r>
      <w:r w:rsidR="00BC4BDB">
        <w:rPr>
          <w:rFonts w:ascii="Times New Roman" w:hAnsi="Times New Roman" w:cs="Times New Roman"/>
          <w:sz w:val="24"/>
          <w:szCs w:val="24"/>
          <w:highlight w:val="yellow"/>
        </w:rPr>
        <w:t xml:space="preserve"> as was discussed earlier in </w:t>
      </w:r>
      <w:r w:rsidR="00264AA8">
        <w:rPr>
          <w:rFonts w:ascii="Times New Roman" w:hAnsi="Times New Roman" w:cs="Times New Roman"/>
          <w:sz w:val="24"/>
          <w:szCs w:val="24"/>
          <w:highlight w:val="yellow"/>
        </w:rPr>
        <w:t xml:space="preserve">Section </w:t>
      </w:r>
      <w:r w:rsidR="00BC4BDB">
        <w:rPr>
          <w:rFonts w:ascii="Times New Roman" w:hAnsi="Times New Roman" w:cs="Times New Roman"/>
          <w:sz w:val="24"/>
          <w:szCs w:val="24"/>
          <w:highlight w:val="yellow"/>
        </w:rPr>
        <w:t xml:space="preserve">3.3. </w:t>
      </w:r>
    </w:p>
    <w:p w14:paraId="1EB0339E" w14:textId="77777777" w:rsidR="00457904" w:rsidRPr="00ED4C32" w:rsidRDefault="00457904" w:rsidP="00F1166B">
      <w:pPr>
        <w:autoSpaceDE w:val="0"/>
        <w:autoSpaceDN w:val="0"/>
        <w:adjustRightInd w:val="0"/>
        <w:spacing w:after="0" w:line="480" w:lineRule="auto"/>
        <w:jc w:val="both"/>
        <w:rPr>
          <w:rFonts w:ascii="Times New Roman" w:hAnsi="Times New Roman" w:cs="Times New Roman"/>
          <w:sz w:val="24"/>
          <w:szCs w:val="24"/>
        </w:rPr>
      </w:pPr>
    </w:p>
    <w:p w14:paraId="482CC86F" w14:textId="10C71978" w:rsidR="00C97BB7" w:rsidRDefault="00457904"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The percentage of positive cells </w:t>
      </w:r>
      <w:r w:rsidR="00133DF0" w:rsidRPr="00ED4C32">
        <w:rPr>
          <w:rFonts w:ascii="Times New Roman" w:hAnsi="Times New Roman" w:cs="Times New Roman"/>
          <w:sz w:val="24"/>
          <w:szCs w:val="24"/>
        </w:rPr>
        <w:t>for</w:t>
      </w:r>
      <w:r w:rsidRPr="00ED4C32">
        <w:rPr>
          <w:rFonts w:ascii="Times New Roman" w:hAnsi="Times New Roman" w:cs="Times New Roman"/>
          <w:sz w:val="24"/>
          <w:szCs w:val="24"/>
        </w:rPr>
        <w:t xml:space="preserve"> both uninfected and infected cells increase</w:t>
      </w:r>
      <w:r w:rsidR="00B5111E">
        <w:rPr>
          <w:rFonts w:ascii="Times New Roman" w:hAnsi="Times New Roman" w:cs="Times New Roman"/>
          <w:sz w:val="24"/>
          <w:szCs w:val="24"/>
        </w:rPr>
        <w:t>s</w:t>
      </w:r>
      <w:r w:rsidRPr="00ED4C32">
        <w:rPr>
          <w:rFonts w:ascii="Times New Roman" w:hAnsi="Times New Roman" w:cs="Times New Roman"/>
          <w:sz w:val="24"/>
          <w:szCs w:val="24"/>
        </w:rPr>
        <w:t xml:space="preserve"> </w:t>
      </w:r>
      <w:r w:rsidR="00B5111E">
        <w:rPr>
          <w:rFonts w:ascii="Times New Roman" w:hAnsi="Times New Roman" w:cs="Times New Roman"/>
          <w:sz w:val="24"/>
          <w:szCs w:val="24"/>
        </w:rPr>
        <w:t>with the time of</w:t>
      </w:r>
      <w:r w:rsidR="00B5111E" w:rsidRPr="00ED4C32">
        <w:rPr>
          <w:rFonts w:ascii="Times New Roman" w:hAnsi="Times New Roman" w:cs="Times New Roman"/>
          <w:sz w:val="24"/>
          <w:szCs w:val="24"/>
        </w:rPr>
        <w:t xml:space="preserve"> </w:t>
      </w:r>
      <w:r w:rsidR="009B1627" w:rsidRPr="00ED4C32">
        <w:rPr>
          <w:rFonts w:ascii="Times New Roman" w:hAnsi="Times New Roman" w:cs="Times New Roman"/>
          <w:sz w:val="24"/>
          <w:szCs w:val="24"/>
        </w:rPr>
        <w:t xml:space="preserve">incubation with RBITC PGA NPs </w:t>
      </w:r>
      <w:r w:rsidRPr="00ED4C32">
        <w:rPr>
          <w:rFonts w:ascii="Times New Roman" w:hAnsi="Times New Roman" w:cs="Times New Roman"/>
          <w:sz w:val="24"/>
          <w:szCs w:val="24"/>
        </w:rPr>
        <w:t>(Figure 4A)</w:t>
      </w:r>
      <w:r w:rsidR="00B5111E">
        <w:rPr>
          <w:rFonts w:ascii="Times New Roman" w:hAnsi="Times New Roman" w:cs="Times New Roman"/>
          <w:sz w:val="24"/>
          <w:szCs w:val="24"/>
        </w:rPr>
        <w:t>,</w:t>
      </w:r>
      <w:r w:rsidRPr="00ED4C32">
        <w:rPr>
          <w:rFonts w:ascii="Times New Roman" w:hAnsi="Times New Roman" w:cs="Times New Roman"/>
          <w:sz w:val="24"/>
          <w:szCs w:val="24"/>
        </w:rPr>
        <w:t xml:space="preserve"> but there is a small reduction </w:t>
      </w:r>
      <w:r w:rsidR="00133DF0" w:rsidRPr="00ED4C32">
        <w:rPr>
          <w:rFonts w:ascii="Times New Roman" w:hAnsi="Times New Roman" w:cs="Times New Roman"/>
          <w:sz w:val="24"/>
          <w:szCs w:val="24"/>
        </w:rPr>
        <w:t>within</w:t>
      </w:r>
      <w:r w:rsidRPr="00ED4C32">
        <w:rPr>
          <w:rFonts w:ascii="Times New Roman" w:hAnsi="Times New Roman" w:cs="Times New Roman"/>
          <w:sz w:val="24"/>
          <w:szCs w:val="24"/>
        </w:rPr>
        <w:t xml:space="preserve"> infected cells. Quantitative flow cytometry </w:t>
      </w:r>
      <w:r w:rsidR="00B5111E">
        <w:rPr>
          <w:rFonts w:ascii="Times New Roman" w:hAnsi="Times New Roman" w:cs="Times New Roman"/>
          <w:sz w:val="24"/>
          <w:szCs w:val="24"/>
        </w:rPr>
        <w:t xml:space="preserve">analysis </w:t>
      </w:r>
      <w:r w:rsidRPr="00ED4C32">
        <w:rPr>
          <w:rFonts w:ascii="Times New Roman" w:hAnsi="Times New Roman" w:cs="Times New Roman"/>
          <w:sz w:val="24"/>
          <w:szCs w:val="24"/>
        </w:rPr>
        <w:t>of NPs uptake in uninfected and infected HeLa cells is presented (Figure 4</w:t>
      </w:r>
      <w:r w:rsidR="009B1627" w:rsidRPr="00ED4C32">
        <w:rPr>
          <w:rFonts w:ascii="Times New Roman" w:hAnsi="Times New Roman" w:cs="Times New Roman"/>
          <w:sz w:val="24"/>
          <w:szCs w:val="24"/>
        </w:rPr>
        <w:t>B</w:t>
      </w:r>
      <w:r w:rsidRPr="00ED4C32">
        <w:rPr>
          <w:rFonts w:ascii="Times New Roman" w:hAnsi="Times New Roman" w:cs="Times New Roman"/>
          <w:sz w:val="24"/>
          <w:szCs w:val="24"/>
        </w:rPr>
        <w:t>)</w:t>
      </w:r>
      <w:r w:rsidR="00B27965" w:rsidRPr="00ED4C32">
        <w:rPr>
          <w:rFonts w:ascii="Times New Roman" w:hAnsi="Times New Roman" w:cs="Times New Roman"/>
          <w:sz w:val="24"/>
          <w:szCs w:val="24"/>
        </w:rPr>
        <w:t xml:space="preserve"> as mean fluorescent intensity (</w:t>
      </w:r>
      <w:r w:rsidRPr="00ED4C32">
        <w:rPr>
          <w:rFonts w:ascii="Times New Roman" w:hAnsi="Times New Roman" w:cs="Times New Roman"/>
          <w:sz w:val="24"/>
          <w:szCs w:val="24"/>
        </w:rPr>
        <w:t>MFI</w:t>
      </w:r>
      <w:r w:rsidR="00B27965" w:rsidRPr="00ED4C32">
        <w:rPr>
          <w:rFonts w:ascii="Times New Roman" w:hAnsi="Times New Roman" w:cs="Times New Roman"/>
          <w:sz w:val="24"/>
          <w:szCs w:val="24"/>
        </w:rPr>
        <w:t>)</w:t>
      </w:r>
      <w:r w:rsidR="00B5111E">
        <w:rPr>
          <w:rFonts w:ascii="Times New Roman" w:hAnsi="Times New Roman" w:cs="Times New Roman"/>
          <w:sz w:val="24"/>
          <w:szCs w:val="24"/>
        </w:rPr>
        <w:t>, from which</w:t>
      </w:r>
      <w:r w:rsidR="00B27965" w:rsidRPr="00ED4C32">
        <w:rPr>
          <w:rFonts w:ascii="Times New Roman" w:hAnsi="Times New Roman" w:cs="Times New Roman"/>
          <w:sz w:val="24"/>
          <w:szCs w:val="24"/>
        </w:rPr>
        <w:t xml:space="preserve"> it is </w:t>
      </w:r>
      <w:r w:rsidR="00F91400" w:rsidRPr="00ED4C32">
        <w:rPr>
          <w:rFonts w:ascii="Times New Roman" w:hAnsi="Times New Roman" w:cs="Times New Roman"/>
          <w:sz w:val="24"/>
          <w:szCs w:val="24"/>
        </w:rPr>
        <w:t>apparent</w:t>
      </w:r>
      <w:r w:rsidRPr="00ED4C32">
        <w:rPr>
          <w:rFonts w:ascii="Times New Roman" w:hAnsi="Times New Roman" w:cs="Times New Roman"/>
          <w:sz w:val="24"/>
          <w:szCs w:val="24"/>
        </w:rPr>
        <w:t xml:space="preserve"> that uninfected cells </w:t>
      </w:r>
      <w:r w:rsidR="00B27965" w:rsidRPr="00ED4C32">
        <w:rPr>
          <w:rFonts w:ascii="Times New Roman" w:hAnsi="Times New Roman" w:cs="Times New Roman"/>
          <w:sz w:val="24"/>
          <w:szCs w:val="24"/>
        </w:rPr>
        <w:t>display</w:t>
      </w:r>
      <w:r w:rsidRPr="00ED4C32">
        <w:rPr>
          <w:rFonts w:ascii="Times New Roman" w:hAnsi="Times New Roman" w:cs="Times New Roman"/>
          <w:sz w:val="24"/>
          <w:szCs w:val="24"/>
        </w:rPr>
        <w:t xml:space="preserve"> a comparable MFI to RV-A16 infected cells </w:t>
      </w:r>
      <w:r w:rsidR="005806B4">
        <w:rPr>
          <w:rFonts w:ascii="Times New Roman" w:hAnsi="Times New Roman" w:cs="Times New Roman"/>
          <w:sz w:val="24"/>
          <w:szCs w:val="24"/>
        </w:rPr>
        <w:t xml:space="preserve">at 0, 2 and 4h </w:t>
      </w:r>
      <w:r w:rsidRPr="00ED4C32">
        <w:rPr>
          <w:rFonts w:ascii="Times New Roman" w:hAnsi="Times New Roman" w:cs="Times New Roman"/>
          <w:sz w:val="24"/>
          <w:szCs w:val="24"/>
        </w:rPr>
        <w:t xml:space="preserve">but there is a </w:t>
      </w:r>
      <w:r w:rsidRPr="000B787D">
        <w:rPr>
          <w:rFonts w:ascii="Times New Roman" w:hAnsi="Times New Roman" w:cs="Times New Roman"/>
          <w:sz w:val="24"/>
          <w:szCs w:val="24"/>
        </w:rPr>
        <w:lastRenderedPageBreak/>
        <w:t>significant (P &lt; 0.</w:t>
      </w:r>
      <w:r w:rsidRPr="003657F1">
        <w:rPr>
          <w:rFonts w:ascii="Times New Roman" w:hAnsi="Times New Roman" w:cs="Times New Roman"/>
          <w:sz w:val="24"/>
          <w:szCs w:val="24"/>
        </w:rPr>
        <w:t>0</w:t>
      </w:r>
      <w:r w:rsidR="00064EF7" w:rsidRPr="003657F1">
        <w:rPr>
          <w:rFonts w:ascii="Times New Roman" w:hAnsi="Times New Roman" w:cs="Times New Roman"/>
          <w:sz w:val="24"/>
          <w:szCs w:val="24"/>
        </w:rPr>
        <w:t>5</w:t>
      </w:r>
      <w:r w:rsidRPr="00201615">
        <w:rPr>
          <w:rFonts w:ascii="Times New Roman" w:hAnsi="Times New Roman" w:cs="Times New Roman"/>
          <w:sz w:val="24"/>
          <w:szCs w:val="24"/>
        </w:rPr>
        <w:t>)</w:t>
      </w:r>
      <w:r w:rsidRPr="003657F1">
        <w:rPr>
          <w:rFonts w:ascii="Times New Roman" w:hAnsi="Times New Roman" w:cs="Times New Roman"/>
          <w:sz w:val="24"/>
          <w:szCs w:val="24"/>
        </w:rPr>
        <w:t xml:space="preserve"> increase of MFI for RV-A16 cells at 6</w:t>
      </w:r>
      <w:r w:rsidR="00B5111E" w:rsidRPr="003657F1">
        <w:rPr>
          <w:rFonts w:ascii="Times New Roman" w:hAnsi="Times New Roman" w:cs="Times New Roman"/>
          <w:sz w:val="24"/>
          <w:szCs w:val="24"/>
        </w:rPr>
        <w:t xml:space="preserve"> </w:t>
      </w:r>
      <w:r w:rsidRPr="003657F1">
        <w:rPr>
          <w:rFonts w:ascii="Times New Roman" w:hAnsi="Times New Roman" w:cs="Times New Roman"/>
          <w:sz w:val="24"/>
          <w:szCs w:val="24"/>
        </w:rPr>
        <w:t xml:space="preserve">h. RV-A01 infected cells demonstrated a significantly (P &lt; 0.01) higher MFI than uninfected cells </w:t>
      </w:r>
      <w:r w:rsidR="00324D30" w:rsidRPr="009D0743">
        <w:rPr>
          <w:rFonts w:ascii="Times New Roman" w:hAnsi="Times New Roman" w:cs="Times New Roman"/>
          <w:sz w:val="24"/>
          <w:szCs w:val="24"/>
        </w:rPr>
        <w:t xml:space="preserve">at </w:t>
      </w:r>
      <w:r w:rsidR="009B1627" w:rsidRPr="009D0743">
        <w:rPr>
          <w:rFonts w:ascii="Times New Roman" w:hAnsi="Times New Roman" w:cs="Times New Roman"/>
          <w:sz w:val="24"/>
          <w:szCs w:val="24"/>
        </w:rPr>
        <w:t xml:space="preserve">all timepoints </w:t>
      </w:r>
      <w:r w:rsidRPr="009D0743">
        <w:rPr>
          <w:rFonts w:ascii="Times New Roman" w:hAnsi="Times New Roman" w:cs="Times New Roman"/>
          <w:sz w:val="24"/>
          <w:szCs w:val="24"/>
        </w:rPr>
        <w:t>except 6</w:t>
      </w:r>
      <w:r w:rsidR="00324D30" w:rsidRPr="009D0743">
        <w:rPr>
          <w:rFonts w:ascii="Times New Roman" w:hAnsi="Times New Roman" w:cs="Times New Roman"/>
          <w:sz w:val="24"/>
          <w:szCs w:val="24"/>
        </w:rPr>
        <w:t xml:space="preserve"> </w:t>
      </w:r>
      <w:r w:rsidRPr="009D0743">
        <w:rPr>
          <w:rFonts w:ascii="Times New Roman" w:hAnsi="Times New Roman" w:cs="Times New Roman"/>
          <w:sz w:val="24"/>
          <w:szCs w:val="24"/>
        </w:rPr>
        <w:t>h</w:t>
      </w:r>
      <w:r w:rsidR="00324D30" w:rsidRPr="009D0743">
        <w:rPr>
          <w:rFonts w:ascii="Times New Roman" w:hAnsi="Times New Roman" w:cs="Times New Roman"/>
          <w:sz w:val="24"/>
          <w:szCs w:val="24"/>
        </w:rPr>
        <w:t>,</w:t>
      </w:r>
      <w:r w:rsidRPr="009D0743">
        <w:rPr>
          <w:rFonts w:ascii="Times New Roman" w:hAnsi="Times New Roman" w:cs="Times New Roman"/>
          <w:sz w:val="24"/>
          <w:szCs w:val="24"/>
        </w:rPr>
        <w:t xml:space="preserve"> where </w:t>
      </w:r>
      <w:r w:rsidR="00324D30" w:rsidRPr="009D0743">
        <w:rPr>
          <w:rFonts w:ascii="Times New Roman" w:hAnsi="Times New Roman" w:cs="Times New Roman"/>
          <w:sz w:val="24"/>
          <w:szCs w:val="24"/>
        </w:rPr>
        <w:t xml:space="preserve">the </w:t>
      </w:r>
      <w:r w:rsidRPr="009D0743">
        <w:rPr>
          <w:rFonts w:ascii="Times New Roman" w:hAnsi="Times New Roman" w:cs="Times New Roman"/>
          <w:sz w:val="24"/>
          <w:szCs w:val="24"/>
        </w:rPr>
        <w:t xml:space="preserve">MFI was </w:t>
      </w:r>
      <w:r w:rsidRPr="00201615">
        <w:rPr>
          <w:rFonts w:ascii="Times New Roman" w:hAnsi="Times New Roman" w:cs="Times New Roman"/>
          <w:sz w:val="24"/>
          <w:szCs w:val="24"/>
        </w:rPr>
        <w:t>significantly (P &lt;</w:t>
      </w:r>
      <w:r w:rsidR="00324D30" w:rsidRPr="00201615">
        <w:rPr>
          <w:rFonts w:ascii="Times New Roman" w:hAnsi="Times New Roman" w:cs="Times New Roman"/>
          <w:sz w:val="24"/>
          <w:szCs w:val="24"/>
        </w:rPr>
        <w:t xml:space="preserve"> </w:t>
      </w:r>
      <w:r w:rsidRPr="00201615">
        <w:rPr>
          <w:rFonts w:ascii="Times New Roman" w:hAnsi="Times New Roman" w:cs="Times New Roman"/>
          <w:sz w:val="24"/>
          <w:szCs w:val="24"/>
        </w:rPr>
        <w:t>0.0</w:t>
      </w:r>
      <w:r w:rsidR="00064EF7" w:rsidRPr="00201615">
        <w:rPr>
          <w:rFonts w:ascii="Times New Roman" w:hAnsi="Times New Roman" w:cs="Times New Roman"/>
          <w:sz w:val="24"/>
          <w:szCs w:val="24"/>
        </w:rPr>
        <w:t>01</w:t>
      </w:r>
      <w:r w:rsidRPr="00201615">
        <w:rPr>
          <w:rFonts w:ascii="Times New Roman" w:hAnsi="Times New Roman" w:cs="Times New Roman"/>
          <w:sz w:val="24"/>
          <w:szCs w:val="24"/>
        </w:rPr>
        <w:t>) lower</w:t>
      </w:r>
      <w:r w:rsidRPr="003657F1">
        <w:rPr>
          <w:rFonts w:ascii="Times New Roman" w:hAnsi="Times New Roman" w:cs="Times New Roman"/>
          <w:sz w:val="24"/>
          <w:szCs w:val="24"/>
        </w:rPr>
        <w:t>.</w:t>
      </w:r>
      <w:r w:rsidRPr="00ED4C32">
        <w:rPr>
          <w:rFonts w:ascii="Times New Roman" w:hAnsi="Times New Roman" w:cs="Times New Roman"/>
          <w:sz w:val="24"/>
          <w:szCs w:val="24"/>
        </w:rPr>
        <w:t xml:space="preserve"> The </w:t>
      </w:r>
      <w:r w:rsidR="009B1627" w:rsidRPr="00ED4C32">
        <w:rPr>
          <w:rFonts w:ascii="Times New Roman" w:hAnsi="Times New Roman" w:cs="Times New Roman"/>
          <w:sz w:val="24"/>
          <w:szCs w:val="24"/>
        </w:rPr>
        <w:t>latter</w:t>
      </w:r>
      <w:r w:rsidRPr="00ED4C32">
        <w:rPr>
          <w:rFonts w:ascii="Times New Roman" w:hAnsi="Times New Roman" w:cs="Times New Roman"/>
          <w:sz w:val="24"/>
          <w:szCs w:val="24"/>
        </w:rPr>
        <w:t xml:space="preserve"> </w:t>
      </w:r>
      <w:r w:rsidR="009B1627" w:rsidRPr="00ED4C32">
        <w:rPr>
          <w:rFonts w:ascii="Times New Roman" w:hAnsi="Times New Roman" w:cs="Times New Roman"/>
          <w:sz w:val="24"/>
          <w:szCs w:val="24"/>
        </w:rPr>
        <w:t>is matched with the</w:t>
      </w:r>
      <w:r w:rsidRPr="00ED4C32">
        <w:rPr>
          <w:rFonts w:ascii="Times New Roman" w:hAnsi="Times New Roman" w:cs="Times New Roman"/>
          <w:sz w:val="24"/>
          <w:szCs w:val="24"/>
        </w:rPr>
        <w:t xml:space="preserve"> lower percentage of positive cells recorded at 6</w:t>
      </w:r>
      <w:r w:rsidR="00324D30">
        <w:rPr>
          <w:rFonts w:ascii="Times New Roman" w:hAnsi="Times New Roman" w:cs="Times New Roman"/>
          <w:sz w:val="24"/>
          <w:szCs w:val="24"/>
        </w:rPr>
        <w:t xml:space="preserve"> </w:t>
      </w:r>
      <w:r w:rsidRPr="00ED4C32">
        <w:rPr>
          <w:rFonts w:ascii="Times New Roman" w:hAnsi="Times New Roman" w:cs="Times New Roman"/>
          <w:sz w:val="24"/>
          <w:szCs w:val="24"/>
        </w:rPr>
        <w:t xml:space="preserve">h for RV-A01 infected cells. </w:t>
      </w:r>
    </w:p>
    <w:p w14:paraId="65722CB1" w14:textId="77777777" w:rsidR="005056CE" w:rsidRPr="00ED4C32" w:rsidRDefault="005056CE" w:rsidP="00F1166B">
      <w:pPr>
        <w:autoSpaceDE w:val="0"/>
        <w:autoSpaceDN w:val="0"/>
        <w:adjustRightInd w:val="0"/>
        <w:spacing w:after="0" w:line="480" w:lineRule="auto"/>
        <w:jc w:val="both"/>
        <w:rPr>
          <w:rFonts w:ascii="Times New Roman" w:hAnsi="Times New Roman" w:cs="Times New Roman"/>
          <w:sz w:val="24"/>
          <w:szCs w:val="24"/>
        </w:rPr>
      </w:pPr>
    </w:p>
    <w:p w14:paraId="5872267D" w14:textId="783E9719" w:rsidR="00457904" w:rsidRPr="00ED4C32" w:rsidRDefault="00706A8A" w:rsidP="00F1166B">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F</w:t>
      </w:r>
      <w:r w:rsidR="00457904" w:rsidRPr="00ED4C32">
        <w:rPr>
          <w:rFonts w:ascii="Times New Roman" w:hAnsi="Times New Roman" w:cs="Times New Roman"/>
          <w:sz w:val="24"/>
          <w:szCs w:val="24"/>
        </w:rPr>
        <w:t xml:space="preserve">low cytometry histograms </w:t>
      </w:r>
      <w:r w:rsidR="00B27965" w:rsidRPr="00ED4C32">
        <w:rPr>
          <w:rFonts w:ascii="Times New Roman" w:hAnsi="Times New Roman" w:cs="Times New Roman"/>
          <w:sz w:val="24"/>
          <w:szCs w:val="24"/>
        </w:rPr>
        <w:t>demonstrat</w:t>
      </w:r>
      <w:r>
        <w:rPr>
          <w:rFonts w:ascii="Times New Roman" w:hAnsi="Times New Roman" w:cs="Times New Roman"/>
          <w:sz w:val="24"/>
          <w:szCs w:val="24"/>
        </w:rPr>
        <w:t>ing</w:t>
      </w:r>
      <w:r w:rsidR="00457904" w:rsidRPr="00ED4C32">
        <w:rPr>
          <w:rFonts w:ascii="Times New Roman" w:hAnsi="Times New Roman" w:cs="Times New Roman"/>
          <w:sz w:val="24"/>
          <w:szCs w:val="24"/>
        </w:rPr>
        <w:t xml:space="preserve"> the </w:t>
      </w:r>
      <w:r>
        <w:rPr>
          <w:rFonts w:ascii="Times New Roman" w:hAnsi="Times New Roman" w:cs="Times New Roman"/>
          <w:sz w:val="24"/>
          <w:szCs w:val="24"/>
        </w:rPr>
        <w:t>uptake of</w:t>
      </w:r>
      <w:r w:rsidR="00457904" w:rsidRPr="00ED4C32">
        <w:rPr>
          <w:rFonts w:ascii="Times New Roman" w:hAnsi="Times New Roman" w:cs="Times New Roman"/>
          <w:sz w:val="24"/>
          <w:szCs w:val="24"/>
        </w:rPr>
        <w:t xml:space="preserve"> </w:t>
      </w:r>
      <w:r w:rsidR="00B35407" w:rsidRPr="00ED4C32">
        <w:rPr>
          <w:rFonts w:ascii="Times New Roman" w:hAnsi="Times New Roman" w:cs="Times New Roman"/>
          <w:sz w:val="24"/>
          <w:szCs w:val="24"/>
        </w:rPr>
        <w:t xml:space="preserve">NPs </w:t>
      </w:r>
      <w:r>
        <w:rPr>
          <w:rFonts w:ascii="Times New Roman" w:hAnsi="Times New Roman" w:cs="Times New Roman"/>
          <w:sz w:val="24"/>
          <w:szCs w:val="24"/>
        </w:rPr>
        <w:t>with time</w:t>
      </w:r>
      <w:r w:rsidRPr="00ED4C32">
        <w:rPr>
          <w:rFonts w:ascii="Times New Roman" w:hAnsi="Times New Roman" w:cs="Times New Roman"/>
          <w:sz w:val="24"/>
          <w:szCs w:val="24"/>
        </w:rPr>
        <w:t xml:space="preserve"> </w:t>
      </w:r>
      <w:r w:rsidR="00B35407" w:rsidRPr="00ED4C32">
        <w:rPr>
          <w:rFonts w:ascii="Times New Roman" w:hAnsi="Times New Roman" w:cs="Times New Roman"/>
          <w:sz w:val="24"/>
          <w:szCs w:val="24"/>
        </w:rPr>
        <w:t xml:space="preserve">in uninfected and infected </w:t>
      </w:r>
      <w:r>
        <w:rPr>
          <w:rFonts w:ascii="Times New Roman" w:hAnsi="Times New Roman" w:cs="Times New Roman"/>
          <w:sz w:val="24"/>
          <w:szCs w:val="24"/>
        </w:rPr>
        <w:t xml:space="preserve">Beas-2B </w:t>
      </w:r>
      <w:r w:rsidR="00B35407" w:rsidRPr="00ED4C32">
        <w:rPr>
          <w:rFonts w:ascii="Times New Roman" w:hAnsi="Times New Roman" w:cs="Times New Roman"/>
          <w:sz w:val="24"/>
          <w:szCs w:val="24"/>
        </w:rPr>
        <w:t xml:space="preserve">cells </w:t>
      </w:r>
      <w:r>
        <w:rPr>
          <w:rFonts w:ascii="Times New Roman" w:hAnsi="Times New Roman" w:cs="Times New Roman"/>
          <w:sz w:val="24"/>
          <w:szCs w:val="24"/>
        </w:rPr>
        <w:t xml:space="preserve">are depicted in </w:t>
      </w:r>
      <w:r w:rsidR="00457904" w:rsidRPr="00ED4C32">
        <w:rPr>
          <w:rFonts w:ascii="Times New Roman" w:hAnsi="Times New Roman" w:cs="Times New Roman"/>
          <w:sz w:val="24"/>
          <w:szCs w:val="24"/>
        </w:rPr>
        <w:t>Figure 5A</w:t>
      </w:r>
      <w:r>
        <w:rPr>
          <w:rFonts w:ascii="Times New Roman" w:hAnsi="Times New Roman" w:cs="Times New Roman"/>
          <w:sz w:val="24"/>
          <w:szCs w:val="24"/>
        </w:rPr>
        <w:t>.</w:t>
      </w:r>
      <w:r w:rsidR="00457904" w:rsidRPr="00ED4C32">
        <w:rPr>
          <w:rFonts w:ascii="Times New Roman" w:hAnsi="Times New Roman" w:cs="Times New Roman"/>
          <w:sz w:val="24"/>
          <w:szCs w:val="24"/>
        </w:rPr>
        <w:t xml:space="preserve"> </w:t>
      </w:r>
      <w:r>
        <w:rPr>
          <w:rFonts w:ascii="Times New Roman" w:hAnsi="Times New Roman" w:cs="Times New Roman"/>
          <w:sz w:val="24"/>
          <w:szCs w:val="24"/>
        </w:rPr>
        <w:t>B</w:t>
      </w:r>
      <w:r w:rsidR="00457904" w:rsidRPr="00ED4C32">
        <w:rPr>
          <w:rFonts w:ascii="Times New Roman" w:hAnsi="Times New Roman" w:cs="Times New Roman"/>
          <w:sz w:val="24"/>
          <w:szCs w:val="24"/>
        </w:rPr>
        <w:t xml:space="preserve">oth uninfected and infected cells demonstrated an increase </w:t>
      </w:r>
      <w:r>
        <w:rPr>
          <w:rFonts w:ascii="Times New Roman" w:hAnsi="Times New Roman" w:cs="Times New Roman"/>
          <w:sz w:val="24"/>
          <w:szCs w:val="24"/>
        </w:rPr>
        <w:t>in</w:t>
      </w:r>
      <w:r w:rsidRPr="00ED4C32">
        <w:rPr>
          <w:rFonts w:ascii="Times New Roman" w:hAnsi="Times New Roman" w:cs="Times New Roman"/>
          <w:sz w:val="24"/>
          <w:szCs w:val="24"/>
        </w:rPr>
        <w:t xml:space="preserve"> </w:t>
      </w:r>
      <w:r w:rsidR="006C6B40">
        <w:rPr>
          <w:rFonts w:ascii="Times New Roman" w:hAnsi="Times New Roman" w:cs="Times New Roman"/>
          <w:sz w:val="24"/>
          <w:szCs w:val="24"/>
        </w:rPr>
        <w:t>RBITC fluorescence</w:t>
      </w:r>
      <w:r w:rsidR="00457904" w:rsidRPr="00ED4C32">
        <w:rPr>
          <w:rFonts w:ascii="Times New Roman" w:hAnsi="Times New Roman" w:cs="Times New Roman"/>
          <w:sz w:val="24"/>
          <w:szCs w:val="24"/>
        </w:rPr>
        <w:t xml:space="preserve"> over control cells (cells that were not incubated with NP</w:t>
      </w:r>
      <w:r w:rsidR="00C54DCA">
        <w:rPr>
          <w:rFonts w:ascii="Times New Roman" w:hAnsi="Times New Roman" w:cs="Times New Roman"/>
          <w:sz w:val="24"/>
          <w:szCs w:val="24"/>
        </w:rPr>
        <w:t>s</w:t>
      </w:r>
      <w:r w:rsidR="00B35407" w:rsidRPr="00ED4C32">
        <w:rPr>
          <w:rFonts w:ascii="Times New Roman" w:hAnsi="Times New Roman" w:cs="Times New Roman"/>
          <w:sz w:val="24"/>
          <w:szCs w:val="24"/>
        </w:rPr>
        <w:t>, grey filled</w:t>
      </w:r>
      <w:r w:rsidR="00457904" w:rsidRPr="00ED4C32">
        <w:rPr>
          <w:rFonts w:ascii="Times New Roman" w:hAnsi="Times New Roman" w:cs="Times New Roman"/>
          <w:sz w:val="24"/>
          <w:szCs w:val="24"/>
        </w:rPr>
        <w:t>) at 1</w:t>
      </w:r>
      <w:r>
        <w:rPr>
          <w:rFonts w:ascii="Times New Roman" w:hAnsi="Times New Roman" w:cs="Times New Roman"/>
          <w:sz w:val="24"/>
          <w:szCs w:val="24"/>
        </w:rPr>
        <w:t xml:space="preserve"> </w:t>
      </w:r>
      <w:r w:rsidR="00B35407" w:rsidRPr="00ED4C32">
        <w:rPr>
          <w:rFonts w:ascii="Times New Roman" w:hAnsi="Times New Roman" w:cs="Times New Roman"/>
          <w:sz w:val="24"/>
          <w:szCs w:val="24"/>
        </w:rPr>
        <w:t xml:space="preserve">h </w:t>
      </w:r>
      <w:r w:rsidR="00457904" w:rsidRPr="00ED4C32">
        <w:rPr>
          <w:rFonts w:ascii="Times New Roman" w:hAnsi="Times New Roman" w:cs="Times New Roman"/>
          <w:sz w:val="24"/>
          <w:szCs w:val="24"/>
        </w:rPr>
        <w:t>(red line) and 4</w:t>
      </w:r>
      <w:r>
        <w:rPr>
          <w:rFonts w:ascii="Times New Roman" w:hAnsi="Times New Roman" w:cs="Times New Roman"/>
          <w:sz w:val="24"/>
          <w:szCs w:val="24"/>
        </w:rPr>
        <w:t xml:space="preserve"> </w:t>
      </w:r>
      <w:r w:rsidR="00457904" w:rsidRPr="00ED4C32">
        <w:rPr>
          <w:rFonts w:ascii="Times New Roman" w:hAnsi="Times New Roman" w:cs="Times New Roman"/>
          <w:sz w:val="24"/>
          <w:szCs w:val="24"/>
        </w:rPr>
        <w:t>h (blue line) at MOI</w:t>
      </w:r>
      <w:r w:rsidR="006C6B40">
        <w:rPr>
          <w:rFonts w:ascii="Times New Roman" w:hAnsi="Times New Roman" w:cs="Times New Roman"/>
          <w:sz w:val="24"/>
          <w:szCs w:val="24"/>
        </w:rPr>
        <w:t xml:space="preserve"> of both</w:t>
      </w:r>
      <w:r w:rsidR="00457904" w:rsidRPr="00ED4C32">
        <w:rPr>
          <w:rFonts w:ascii="Times New Roman" w:hAnsi="Times New Roman" w:cs="Times New Roman"/>
          <w:sz w:val="24"/>
          <w:szCs w:val="24"/>
        </w:rPr>
        <w:t xml:space="preserve"> 0.5 and 1. Quantitative flow cytometry </w:t>
      </w:r>
      <w:r w:rsidR="006C6B40">
        <w:rPr>
          <w:rFonts w:ascii="Times New Roman" w:hAnsi="Times New Roman" w:cs="Times New Roman"/>
          <w:sz w:val="24"/>
          <w:szCs w:val="24"/>
        </w:rPr>
        <w:t>plots</w:t>
      </w:r>
      <w:r w:rsidR="006C6B40" w:rsidRPr="00ED4C32">
        <w:rPr>
          <w:rFonts w:ascii="Times New Roman" w:hAnsi="Times New Roman" w:cs="Times New Roman"/>
          <w:sz w:val="24"/>
          <w:szCs w:val="24"/>
        </w:rPr>
        <w:t xml:space="preserve"> </w:t>
      </w:r>
      <w:r w:rsidR="00457904" w:rsidRPr="00ED4C32">
        <w:rPr>
          <w:rFonts w:ascii="Times New Roman" w:hAnsi="Times New Roman" w:cs="Times New Roman"/>
          <w:sz w:val="24"/>
          <w:szCs w:val="24"/>
        </w:rPr>
        <w:t>(Figure 5B) show a similar trend of NP</w:t>
      </w:r>
      <w:r w:rsidR="00C54DCA">
        <w:rPr>
          <w:rFonts w:ascii="Times New Roman" w:hAnsi="Times New Roman" w:cs="Times New Roman"/>
          <w:sz w:val="24"/>
          <w:szCs w:val="24"/>
        </w:rPr>
        <w:t>s</w:t>
      </w:r>
      <w:r w:rsidR="00457904" w:rsidRPr="00ED4C32">
        <w:rPr>
          <w:rFonts w:ascii="Times New Roman" w:hAnsi="Times New Roman" w:cs="Times New Roman"/>
          <w:sz w:val="24"/>
          <w:szCs w:val="24"/>
        </w:rPr>
        <w:t xml:space="preserve"> uptake at MOI</w:t>
      </w:r>
      <w:r w:rsidR="00B35407" w:rsidRPr="00ED4C32">
        <w:rPr>
          <w:rFonts w:ascii="Times New Roman" w:hAnsi="Times New Roman" w:cs="Times New Roman"/>
          <w:sz w:val="24"/>
          <w:szCs w:val="24"/>
        </w:rPr>
        <w:t xml:space="preserve"> of 0.5 and </w:t>
      </w:r>
      <w:r w:rsidR="003D09D1">
        <w:rPr>
          <w:rFonts w:ascii="Times New Roman" w:hAnsi="Times New Roman" w:cs="Times New Roman"/>
          <w:sz w:val="24"/>
          <w:szCs w:val="24"/>
        </w:rPr>
        <w:t>1</w:t>
      </w:r>
      <w:r w:rsidR="00034AC0">
        <w:rPr>
          <w:rFonts w:ascii="Times New Roman" w:hAnsi="Times New Roman" w:cs="Times New Roman"/>
          <w:sz w:val="24"/>
          <w:szCs w:val="24"/>
        </w:rPr>
        <w:t>. Here,</w:t>
      </w:r>
      <w:r w:rsidR="00457904" w:rsidRPr="00ED4C32">
        <w:rPr>
          <w:rFonts w:ascii="Times New Roman" w:hAnsi="Times New Roman" w:cs="Times New Roman"/>
          <w:sz w:val="24"/>
          <w:szCs w:val="24"/>
        </w:rPr>
        <w:t xml:space="preserve"> uninfected cells showed a significantly (P</w:t>
      </w:r>
      <w:r w:rsidR="00B35407" w:rsidRPr="00ED4C32">
        <w:rPr>
          <w:rFonts w:ascii="Times New Roman" w:hAnsi="Times New Roman" w:cs="Times New Roman"/>
          <w:sz w:val="24"/>
          <w:szCs w:val="24"/>
        </w:rPr>
        <w:t xml:space="preserve"> </w:t>
      </w:r>
      <w:r w:rsidR="00457904" w:rsidRPr="00ED4C32">
        <w:rPr>
          <w:rFonts w:ascii="Times New Roman" w:hAnsi="Times New Roman" w:cs="Times New Roman"/>
          <w:sz w:val="24"/>
          <w:szCs w:val="24"/>
        </w:rPr>
        <w:t xml:space="preserve">&lt; 0.01) higher </w:t>
      </w:r>
      <w:r w:rsidR="00AB0D15" w:rsidRPr="00ED4C32">
        <w:rPr>
          <w:rFonts w:ascii="Times New Roman" w:hAnsi="Times New Roman" w:cs="Times New Roman"/>
          <w:sz w:val="24"/>
          <w:szCs w:val="24"/>
        </w:rPr>
        <w:t xml:space="preserve">uptake of </w:t>
      </w:r>
      <w:r w:rsidR="00457904" w:rsidRPr="00ED4C32">
        <w:rPr>
          <w:rFonts w:ascii="Times New Roman" w:hAnsi="Times New Roman" w:cs="Times New Roman"/>
          <w:sz w:val="24"/>
          <w:szCs w:val="24"/>
        </w:rPr>
        <w:t>NP</w:t>
      </w:r>
      <w:r w:rsidR="00AB0D15" w:rsidRPr="00ED4C32">
        <w:rPr>
          <w:rFonts w:ascii="Times New Roman" w:hAnsi="Times New Roman" w:cs="Times New Roman"/>
          <w:sz w:val="24"/>
          <w:szCs w:val="24"/>
        </w:rPr>
        <w:t>s</w:t>
      </w:r>
      <w:r w:rsidR="00B35407" w:rsidRPr="00ED4C32">
        <w:rPr>
          <w:rFonts w:ascii="Times New Roman" w:hAnsi="Times New Roman" w:cs="Times New Roman"/>
          <w:sz w:val="24"/>
          <w:szCs w:val="24"/>
        </w:rPr>
        <w:t xml:space="preserve"> </w:t>
      </w:r>
      <w:r w:rsidR="00457904" w:rsidRPr="00ED4C32">
        <w:rPr>
          <w:rFonts w:ascii="Times New Roman" w:hAnsi="Times New Roman" w:cs="Times New Roman"/>
          <w:sz w:val="24"/>
          <w:szCs w:val="24"/>
        </w:rPr>
        <w:t>than infected cells after incubation for 1</w:t>
      </w:r>
      <w:r w:rsidR="006C6B40">
        <w:rPr>
          <w:rFonts w:ascii="Times New Roman" w:hAnsi="Times New Roman" w:cs="Times New Roman"/>
          <w:sz w:val="24"/>
          <w:szCs w:val="24"/>
        </w:rPr>
        <w:t xml:space="preserve"> </w:t>
      </w:r>
      <w:r w:rsidR="00457904" w:rsidRPr="00ED4C32">
        <w:rPr>
          <w:rFonts w:ascii="Times New Roman" w:hAnsi="Times New Roman" w:cs="Times New Roman"/>
          <w:sz w:val="24"/>
          <w:szCs w:val="24"/>
        </w:rPr>
        <w:t>h</w:t>
      </w:r>
      <w:r w:rsidR="006C6B40">
        <w:rPr>
          <w:rFonts w:ascii="Times New Roman" w:hAnsi="Times New Roman" w:cs="Times New Roman"/>
          <w:sz w:val="24"/>
          <w:szCs w:val="24"/>
        </w:rPr>
        <w:t>,</w:t>
      </w:r>
      <w:r w:rsidR="00457904" w:rsidRPr="00ED4C32">
        <w:rPr>
          <w:rFonts w:ascii="Times New Roman" w:hAnsi="Times New Roman" w:cs="Times New Roman"/>
          <w:sz w:val="24"/>
          <w:szCs w:val="24"/>
        </w:rPr>
        <w:t xml:space="preserve"> but </w:t>
      </w:r>
      <w:r w:rsidR="006C6B40">
        <w:rPr>
          <w:rFonts w:ascii="Times New Roman" w:hAnsi="Times New Roman" w:cs="Times New Roman"/>
          <w:sz w:val="24"/>
          <w:szCs w:val="24"/>
        </w:rPr>
        <w:t>upon</w:t>
      </w:r>
      <w:r w:rsidR="006C6B40" w:rsidRPr="00ED4C32">
        <w:rPr>
          <w:rFonts w:ascii="Times New Roman" w:hAnsi="Times New Roman" w:cs="Times New Roman"/>
          <w:sz w:val="24"/>
          <w:szCs w:val="24"/>
        </w:rPr>
        <w:t xml:space="preserve"> </w:t>
      </w:r>
      <w:r w:rsidR="00457904" w:rsidRPr="00ED4C32">
        <w:rPr>
          <w:rFonts w:ascii="Times New Roman" w:hAnsi="Times New Roman" w:cs="Times New Roman"/>
          <w:sz w:val="24"/>
          <w:szCs w:val="24"/>
        </w:rPr>
        <w:t>increasing the incubation time to 4</w:t>
      </w:r>
      <w:r w:rsidR="006C6B40">
        <w:rPr>
          <w:rFonts w:ascii="Times New Roman" w:hAnsi="Times New Roman" w:cs="Times New Roman"/>
          <w:sz w:val="24"/>
          <w:szCs w:val="24"/>
        </w:rPr>
        <w:t xml:space="preserve"> </w:t>
      </w:r>
      <w:r w:rsidR="00457904" w:rsidRPr="00ED4C32">
        <w:rPr>
          <w:rFonts w:ascii="Times New Roman" w:hAnsi="Times New Roman" w:cs="Times New Roman"/>
          <w:sz w:val="24"/>
          <w:szCs w:val="24"/>
        </w:rPr>
        <w:t>h RV-A16 infected cells showed significantly higher NP</w:t>
      </w:r>
      <w:r w:rsidR="00C54DCA">
        <w:rPr>
          <w:rFonts w:ascii="Times New Roman" w:hAnsi="Times New Roman" w:cs="Times New Roman"/>
          <w:sz w:val="24"/>
          <w:szCs w:val="24"/>
        </w:rPr>
        <w:t>s</w:t>
      </w:r>
      <w:r w:rsidR="00457904" w:rsidRPr="00ED4C32">
        <w:rPr>
          <w:rFonts w:ascii="Times New Roman" w:hAnsi="Times New Roman" w:cs="Times New Roman"/>
          <w:sz w:val="24"/>
          <w:szCs w:val="24"/>
        </w:rPr>
        <w:t xml:space="preserve"> uptake than uninfected cells</w:t>
      </w:r>
      <w:r w:rsidR="00B35407" w:rsidRPr="00ED4C32">
        <w:rPr>
          <w:rFonts w:ascii="Times New Roman" w:hAnsi="Times New Roman" w:cs="Times New Roman"/>
          <w:sz w:val="24"/>
          <w:szCs w:val="24"/>
        </w:rPr>
        <w:t xml:space="preserve"> </w:t>
      </w:r>
      <w:r w:rsidR="006C6B40" w:rsidRPr="00ED4C32">
        <w:rPr>
          <w:rFonts w:ascii="Times New Roman" w:hAnsi="Times New Roman" w:cs="Times New Roman"/>
          <w:sz w:val="24"/>
          <w:szCs w:val="24"/>
        </w:rPr>
        <w:t>(P &lt; 0.001</w:t>
      </w:r>
      <w:r w:rsidR="006C6B40">
        <w:rPr>
          <w:rFonts w:ascii="Times New Roman" w:hAnsi="Times New Roman" w:cs="Times New Roman"/>
          <w:sz w:val="24"/>
          <w:szCs w:val="24"/>
        </w:rPr>
        <w:t xml:space="preserve"> and </w:t>
      </w:r>
      <w:r w:rsidR="006C6B40" w:rsidRPr="00ED4C32">
        <w:rPr>
          <w:rFonts w:ascii="Times New Roman" w:hAnsi="Times New Roman" w:cs="Times New Roman"/>
          <w:sz w:val="24"/>
          <w:szCs w:val="24"/>
        </w:rPr>
        <w:t xml:space="preserve">P &lt; 0.01 </w:t>
      </w:r>
      <w:r w:rsidR="00B35407" w:rsidRPr="00ED4C32">
        <w:rPr>
          <w:rFonts w:ascii="Times New Roman" w:hAnsi="Times New Roman" w:cs="Times New Roman"/>
          <w:sz w:val="24"/>
          <w:szCs w:val="24"/>
        </w:rPr>
        <w:t>at MOI of 0.5 and 1 respectively</w:t>
      </w:r>
      <w:r w:rsidR="006C6B40">
        <w:rPr>
          <w:rFonts w:ascii="Times New Roman" w:hAnsi="Times New Roman" w:cs="Times New Roman"/>
          <w:sz w:val="24"/>
          <w:szCs w:val="24"/>
        </w:rPr>
        <w:t>)</w:t>
      </w:r>
      <w:r w:rsidR="00BE12D7" w:rsidRPr="00ED4C32">
        <w:rPr>
          <w:rFonts w:ascii="Times New Roman" w:hAnsi="Times New Roman" w:cs="Times New Roman"/>
          <w:sz w:val="24"/>
          <w:szCs w:val="24"/>
        </w:rPr>
        <w:t>.</w:t>
      </w:r>
      <w:r w:rsidR="00457904" w:rsidRPr="00ED4C32">
        <w:rPr>
          <w:rFonts w:ascii="Times New Roman" w:hAnsi="Times New Roman" w:cs="Times New Roman"/>
          <w:sz w:val="24"/>
          <w:szCs w:val="24"/>
        </w:rPr>
        <w:t xml:space="preserve"> </w:t>
      </w:r>
      <w:r w:rsidR="006C6B40">
        <w:rPr>
          <w:rFonts w:ascii="Times New Roman" w:hAnsi="Times New Roman" w:cs="Times New Roman"/>
          <w:sz w:val="24"/>
          <w:szCs w:val="24"/>
        </w:rPr>
        <w:t>The opposite was observed with</w:t>
      </w:r>
      <w:r w:rsidR="00457904" w:rsidRPr="00ED4C32">
        <w:rPr>
          <w:rFonts w:ascii="Times New Roman" w:hAnsi="Times New Roman" w:cs="Times New Roman"/>
          <w:sz w:val="24"/>
          <w:szCs w:val="24"/>
        </w:rPr>
        <w:t xml:space="preserve"> RV-A01 </w:t>
      </w:r>
      <w:r w:rsidR="006C6B40">
        <w:rPr>
          <w:rFonts w:ascii="Times New Roman" w:hAnsi="Times New Roman" w:cs="Times New Roman"/>
          <w:sz w:val="24"/>
          <w:szCs w:val="24"/>
        </w:rPr>
        <w:t xml:space="preserve">infection, </w:t>
      </w:r>
      <w:r w:rsidR="00BE12D7" w:rsidRPr="00ED4C32">
        <w:rPr>
          <w:rFonts w:ascii="Times New Roman" w:hAnsi="Times New Roman" w:cs="Times New Roman"/>
          <w:sz w:val="24"/>
          <w:szCs w:val="24"/>
        </w:rPr>
        <w:t>where NP</w:t>
      </w:r>
      <w:r w:rsidR="00C54DCA">
        <w:rPr>
          <w:rFonts w:ascii="Times New Roman" w:hAnsi="Times New Roman" w:cs="Times New Roman"/>
          <w:sz w:val="24"/>
          <w:szCs w:val="24"/>
        </w:rPr>
        <w:t>s</w:t>
      </w:r>
      <w:r w:rsidR="00BE12D7" w:rsidRPr="00ED4C32">
        <w:rPr>
          <w:rFonts w:ascii="Times New Roman" w:hAnsi="Times New Roman" w:cs="Times New Roman"/>
          <w:sz w:val="24"/>
          <w:szCs w:val="24"/>
        </w:rPr>
        <w:t xml:space="preserve"> uptake was</w:t>
      </w:r>
      <w:r w:rsidR="00457904" w:rsidRPr="00ED4C32">
        <w:rPr>
          <w:rFonts w:ascii="Times New Roman" w:hAnsi="Times New Roman" w:cs="Times New Roman"/>
          <w:sz w:val="24"/>
          <w:szCs w:val="24"/>
        </w:rPr>
        <w:t xml:space="preserve"> significantly lower</w:t>
      </w:r>
      <w:r w:rsidR="00B35407" w:rsidRPr="00ED4C32">
        <w:rPr>
          <w:rFonts w:ascii="Times New Roman" w:hAnsi="Times New Roman" w:cs="Times New Roman"/>
          <w:sz w:val="24"/>
          <w:szCs w:val="24"/>
        </w:rPr>
        <w:t xml:space="preserve"> than uninfected cells </w:t>
      </w:r>
      <w:r w:rsidR="006C6B40">
        <w:rPr>
          <w:rFonts w:ascii="Times New Roman" w:hAnsi="Times New Roman" w:cs="Times New Roman"/>
          <w:sz w:val="24"/>
          <w:szCs w:val="24"/>
        </w:rPr>
        <w:t>(</w:t>
      </w:r>
      <w:r w:rsidR="006C6B40" w:rsidRPr="00ED4C32">
        <w:rPr>
          <w:rFonts w:ascii="Times New Roman" w:hAnsi="Times New Roman" w:cs="Times New Roman"/>
          <w:sz w:val="24"/>
          <w:szCs w:val="24"/>
        </w:rPr>
        <w:t xml:space="preserve">P &lt; 0.001 </w:t>
      </w:r>
      <w:r w:rsidR="006C6B40">
        <w:rPr>
          <w:rFonts w:ascii="Times New Roman" w:hAnsi="Times New Roman" w:cs="Times New Roman"/>
          <w:sz w:val="24"/>
          <w:szCs w:val="24"/>
        </w:rPr>
        <w:t xml:space="preserve">and </w:t>
      </w:r>
      <w:r w:rsidR="006C6B40" w:rsidRPr="00ED4C32">
        <w:rPr>
          <w:rFonts w:ascii="Times New Roman" w:hAnsi="Times New Roman" w:cs="Times New Roman"/>
          <w:sz w:val="24"/>
          <w:szCs w:val="24"/>
        </w:rPr>
        <w:t xml:space="preserve">P &lt; 0.01 </w:t>
      </w:r>
      <w:r w:rsidR="00B35407" w:rsidRPr="00ED4C32">
        <w:rPr>
          <w:rFonts w:ascii="Times New Roman" w:hAnsi="Times New Roman" w:cs="Times New Roman"/>
          <w:sz w:val="24"/>
          <w:szCs w:val="24"/>
        </w:rPr>
        <w:t>at MOI of 0.5 and 1</w:t>
      </w:r>
      <w:r w:rsidR="006C6B40">
        <w:rPr>
          <w:rFonts w:ascii="Times New Roman" w:hAnsi="Times New Roman" w:cs="Times New Roman"/>
          <w:sz w:val="24"/>
          <w:szCs w:val="24"/>
        </w:rPr>
        <w:t>)</w:t>
      </w:r>
      <w:r w:rsidR="00457904" w:rsidRPr="00ED4C32">
        <w:rPr>
          <w:rFonts w:ascii="Times New Roman" w:hAnsi="Times New Roman" w:cs="Times New Roman"/>
          <w:sz w:val="24"/>
          <w:szCs w:val="24"/>
        </w:rPr>
        <w:t xml:space="preserve">. </w:t>
      </w:r>
    </w:p>
    <w:p w14:paraId="1699D235" w14:textId="594DC651" w:rsidR="006674A4" w:rsidRPr="00F1166B" w:rsidRDefault="00541DC9" w:rsidP="00F1166B">
      <w:pPr>
        <w:spacing w:after="0" w:line="480" w:lineRule="auto"/>
        <w:ind w:right="1"/>
        <w:rPr>
          <w:rFonts w:ascii="Times New Roman" w:hAnsi="Times New Roman" w:cs="Times New Roman"/>
          <w:b/>
          <w:bCs/>
          <w:sz w:val="20"/>
          <w:szCs w:val="20"/>
        </w:rPr>
      </w:pPr>
      <w:r w:rsidRPr="00ED4C32">
        <w:rPr>
          <w:rFonts w:ascii="Times New Roman" w:hAnsi="Times New Roman" w:cs="Times New Roman"/>
          <w:sz w:val="24"/>
          <w:szCs w:val="24"/>
        </w:rPr>
        <w:t xml:space="preserve"> </w:t>
      </w:r>
    </w:p>
    <w:p w14:paraId="4A10F5C7" w14:textId="562E4764" w:rsidR="00210B3B" w:rsidRPr="00ED4C32" w:rsidRDefault="00B35407" w:rsidP="00F1166B">
      <w:pPr>
        <w:spacing w:after="0" w:line="480" w:lineRule="auto"/>
        <w:ind w:right="1"/>
        <w:jc w:val="both"/>
        <w:rPr>
          <w:rFonts w:ascii="Times New Roman" w:hAnsi="Times New Roman" w:cs="Times New Roman"/>
          <w:b/>
          <w:bCs/>
          <w:sz w:val="24"/>
          <w:szCs w:val="24"/>
        </w:rPr>
      </w:pPr>
      <w:r w:rsidRPr="00ED4C32">
        <w:rPr>
          <w:rFonts w:ascii="Times New Roman" w:hAnsi="Times New Roman" w:cs="Times New Roman"/>
          <w:b/>
          <w:bCs/>
          <w:sz w:val="24"/>
          <w:szCs w:val="24"/>
        </w:rPr>
        <w:t>4. Discussion</w:t>
      </w:r>
      <w:r w:rsidR="006C6B40">
        <w:rPr>
          <w:rFonts w:ascii="Times New Roman" w:hAnsi="Times New Roman" w:cs="Times New Roman"/>
          <w:b/>
          <w:bCs/>
          <w:sz w:val="24"/>
          <w:szCs w:val="24"/>
        </w:rPr>
        <w:t>:</w:t>
      </w:r>
    </w:p>
    <w:p w14:paraId="2CC9AEB1" w14:textId="77777777" w:rsidR="003D09D1" w:rsidRDefault="00064FDA" w:rsidP="00F1166B">
      <w:pPr>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Infectious diseases </w:t>
      </w:r>
      <w:r w:rsidR="00256285">
        <w:rPr>
          <w:rFonts w:ascii="Times New Roman" w:hAnsi="Times New Roman" w:cs="Times New Roman"/>
          <w:sz w:val="24"/>
          <w:szCs w:val="24"/>
        </w:rPr>
        <w:t>include</w:t>
      </w:r>
      <w:r w:rsidR="00256285" w:rsidRPr="00ED4C32">
        <w:rPr>
          <w:rFonts w:ascii="Times New Roman" w:hAnsi="Times New Roman" w:cs="Times New Roman"/>
          <w:sz w:val="24"/>
          <w:szCs w:val="24"/>
        </w:rPr>
        <w:t xml:space="preserve"> </w:t>
      </w:r>
      <w:r w:rsidRPr="00ED4C32">
        <w:rPr>
          <w:rFonts w:ascii="Times New Roman" w:hAnsi="Times New Roman" w:cs="Times New Roman"/>
          <w:sz w:val="24"/>
          <w:szCs w:val="24"/>
        </w:rPr>
        <w:t>those caused by bacteria, parasites, fungi and viruses</w:t>
      </w:r>
      <w:r w:rsidR="002C2088" w:rsidRPr="00ED4C32">
        <w:rPr>
          <w:rFonts w:ascii="Times New Roman" w:hAnsi="Times New Roman" w:cs="Times New Roman"/>
          <w:sz w:val="24"/>
          <w:szCs w:val="24"/>
        </w:rPr>
        <w:t>.</w:t>
      </w:r>
      <w:r w:rsidRPr="00ED4C32">
        <w:rPr>
          <w:rFonts w:ascii="Times New Roman" w:hAnsi="Times New Roman" w:cs="Times New Roman"/>
          <w:sz w:val="24"/>
          <w:szCs w:val="24"/>
        </w:rPr>
        <w:t xml:space="preserve"> </w:t>
      </w:r>
      <w:r w:rsidR="002C2088" w:rsidRPr="00ED4C32">
        <w:rPr>
          <w:rFonts w:ascii="Times New Roman" w:hAnsi="Times New Roman" w:cs="Times New Roman"/>
          <w:sz w:val="24"/>
          <w:szCs w:val="24"/>
        </w:rPr>
        <w:t>V</w:t>
      </w:r>
      <w:r w:rsidRPr="00ED4C32">
        <w:rPr>
          <w:rFonts w:ascii="Times New Roman" w:hAnsi="Times New Roman" w:cs="Times New Roman"/>
          <w:sz w:val="24"/>
          <w:szCs w:val="24"/>
        </w:rPr>
        <w:t>irus infections are considered the most challenging due to high rate</w:t>
      </w:r>
      <w:r w:rsidR="00256285">
        <w:rPr>
          <w:rFonts w:ascii="Times New Roman" w:hAnsi="Times New Roman" w:cs="Times New Roman"/>
          <w:sz w:val="24"/>
          <w:szCs w:val="24"/>
        </w:rPr>
        <w:t>s</w:t>
      </w:r>
      <w:r w:rsidRPr="00ED4C32">
        <w:rPr>
          <w:rFonts w:ascii="Times New Roman" w:hAnsi="Times New Roman" w:cs="Times New Roman"/>
          <w:sz w:val="24"/>
          <w:szCs w:val="24"/>
        </w:rPr>
        <w:t xml:space="preserve"> of virus mutation </w:t>
      </w:r>
      <w:r w:rsidR="00704AC0" w:rsidRPr="00ED4C32">
        <w:rPr>
          <w:rFonts w:ascii="Times New Roman" w:hAnsi="Times New Roman" w:cs="Times New Roman"/>
          <w:sz w:val="24"/>
          <w:szCs w:val="24"/>
        </w:rPr>
        <w:t>resulting in new strains that can escape immunity</w:t>
      </w:r>
      <w:r w:rsidR="00145BEC">
        <w:rPr>
          <w:rFonts w:ascii="Times New Roman" w:hAnsi="Times New Roman" w:cs="Times New Roman"/>
          <w:sz w:val="24"/>
          <w:szCs w:val="24"/>
        </w:rPr>
        <w:t xml:space="preserve"> and/or</w:t>
      </w:r>
      <w:r w:rsidRPr="00ED4C32">
        <w:rPr>
          <w:rFonts w:ascii="Times New Roman" w:hAnsi="Times New Roman" w:cs="Times New Roman"/>
          <w:sz w:val="24"/>
          <w:szCs w:val="24"/>
        </w:rPr>
        <w:t xml:space="preserve"> </w:t>
      </w:r>
      <w:r w:rsidR="00256285">
        <w:rPr>
          <w:rFonts w:ascii="Times New Roman" w:hAnsi="Times New Roman" w:cs="Times New Roman"/>
          <w:sz w:val="24"/>
          <w:szCs w:val="24"/>
        </w:rPr>
        <w:t>are</w:t>
      </w:r>
      <w:r w:rsidRPr="00ED4C32">
        <w:rPr>
          <w:rFonts w:ascii="Times New Roman" w:hAnsi="Times New Roman" w:cs="Times New Roman"/>
          <w:sz w:val="24"/>
          <w:szCs w:val="24"/>
        </w:rPr>
        <w:t xml:space="preserve"> </w:t>
      </w:r>
      <w:r w:rsidR="00256285" w:rsidRPr="00ED4C32">
        <w:rPr>
          <w:rFonts w:ascii="Times New Roman" w:hAnsi="Times New Roman" w:cs="Times New Roman"/>
          <w:sz w:val="24"/>
          <w:szCs w:val="24"/>
        </w:rPr>
        <w:t xml:space="preserve">resistant </w:t>
      </w:r>
      <w:r w:rsidR="002C662D" w:rsidRPr="00ED4C32">
        <w:rPr>
          <w:rFonts w:ascii="Times New Roman" w:hAnsi="Times New Roman" w:cs="Times New Roman"/>
          <w:sz w:val="24"/>
          <w:szCs w:val="24"/>
        </w:rPr>
        <w:t>to antiviral agents</w:t>
      </w:r>
      <w:r w:rsidR="00145BEC">
        <w:rPr>
          <w:rFonts w:ascii="Times New Roman" w:hAnsi="Times New Roman" w:cs="Times New Roman"/>
          <w:sz w:val="24"/>
          <w:szCs w:val="24"/>
        </w:rPr>
        <w:t>,</w:t>
      </w:r>
      <w:r w:rsidR="002C662D"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and adverse side effects associated </w:t>
      </w:r>
      <w:r w:rsidR="00145BEC">
        <w:rPr>
          <w:rFonts w:ascii="Times New Roman" w:hAnsi="Times New Roman" w:cs="Times New Roman"/>
          <w:sz w:val="24"/>
          <w:szCs w:val="24"/>
        </w:rPr>
        <w:t>with</w:t>
      </w:r>
      <w:r w:rsidR="00145BEC"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prolonged administration of antiviral </w:t>
      </w:r>
      <w:r w:rsidR="002C662D" w:rsidRPr="00ED4C32">
        <w:rPr>
          <w:rFonts w:ascii="Times New Roman" w:hAnsi="Times New Roman" w:cs="Times New Roman"/>
          <w:sz w:val="24"/>
          <w:szCs w:val="24"/>
        </w:rPr>
        <w:t>agents</w:t>
      </w:r>
      <w:r w:rsidR="00145BEC">
        <w:rPr>
          <w:rFonts w:ascii="Times New Roman" w:hAnsi="Times New Roman" w:cs="Times New Roman"/>
          <w:sz w:val="24"/>
          <w:szCs w:val="24"/>
        </w:rPr>
        <w:t xml:space="preserve">. </w:t>
      </w:r>
      <w:proofErr w:type="gramStart"/>
      <w:r w:rsidR="00145BEC">
        <w:rPr>
          <w:rFonts w:ascii="Times New Roman" w:hAnsi="Times New Roman" w:cs="Times New Roman"/>
          <w:sz w:val="24"/>
          <w:szCs w:val="24"/>
        </w:rPr>
        <w:t>All of</w:t>
      </w:r>
      <w:proofErr w:type="gramEnd"/>
      <w:r w:rsidR="00145BEC">
        <w:rPr>
          <w:rFonts w:ascii="Times New Roman" w:hAnsi="Times New Roman" w:cs="Times New Roman"/>
          <w:sz w:val="24"/>
          <w:szCs w:val="24"/>
        </w:rPr>
        <w:t xml:space="preserve"> these result</w:t>
      </w:r>
      <w:r w:rsidR="002C662D" w:rsidRPr="00ED4C32">
        <w:rPr>
          <w:rFonts w:ascii="Times New Roman" w:hAnsi="Times New Roman" w:cs="Times New Roman"/>
          <w:sz w:val="24"/>
          <w:szCs w:val="24"/>
        </w:rPr>
        <w:t xml:space="preserve"> in reduction </w:t>
      </w:r>
      <w:r w:rsidR="00145BEC">
        <w:rPr>
          <w:rFonts w:ascii="Times New Roman" w:hAnsi="Times New Roman" w:cs="Times New Roman"/>
          <w:sz w:val="24"/>
          <w:szCs w:val="24"/>
        </w:rPr>
        <w:t>in</w:t>
      </w:r>
      <w:r w:rsidR="00145BEC"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the effectiveness of antiviral therapies. Encapsulation of antiviral agents into </w:t>
      </w:r>
      <w:r w:rsidR="002C662D" w:rsidRPr="00ED4C32">
        <w:rPr>
          <w:rFonts w:ascii="Times New Roman" w:hAnsi="Times New Roman" w:cs="Times New Roman"/>
          <w:sz w:val="24"/>
          <w:szCs w:val="24"/>
        </w:rPr>
        <w:t>NPs</w:t>
      </w:r>
      <w:r w:rsidRPr="00ED4C32">
        <w:rPr>
          <w:rFonts w:ascii="Times New Roman" w:hAnsi="Times New Roman" w:cs="Times New Roman"/>
          <w:sz w:val="24"/>
          <w:szCs w:val="24"/>
        </w:rPr>
        <w:t xml:space="preserve"> </w:t>
      </w:r>
      <w:r w:rsidR="0090766D">
        <w:rPr>
          <w:rFonts w:ascii="Times New Roman" w:hAnsi="Times New Roman" w:cs="Times New Roman"/>
          <w:sz w:val="24"/>
          <w:szCs w:val="24"/>
        </w:rPr>
        <w:t>has</w:t>
      </w:r>
      <w:r w:rsidR="0090766D"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previously </w:t>
      </w:r>
      <w:r w:rsidR="0090766D">
        <w:rPr>
          <w:rFonts w:ascii="Times New Roman" w:hAnsi="Times New Roman" w:cs="Times New Roman"/>
          <w:sz w:val="24"/>
          <w:szCs w:val="24"/>
        </w:rPr>
        <w:t xml:space="preserve">been </w:t>
      </w:r>
      <w:r w:rsidR="002C662D" w:rsidRPr="00ED4C32">
        <w:rPr>
          <w:rFonts w:ascii="Times New Roman" w:hAnsi="Times New Roman" w:cs="Times New Roman"/>
          <w:sz w:val="24"/>
          <w:szCs w:val="24"/>
        </w:rPr>
        <w:t xml:space="preserve">reported </w:t>
      </w:r>
      <w:r w:rsidRPr="00ED4C32">
        <w:rPr>
          <w:rFonts w:ascii="Times New Roman" w:hAnsi="Times New Roman" w:cs="Times New Roman"/>
          <w:sz w:val="24"/>
          <w:szCs w:val="24"/>
        </w:rPr>
        <w:t>to overcome the drawbacks of conventional therapy</w:t>
      </w:r>
      <w:r w:rsidR="002C662D" w:rsidRPr="00ED4C32">
        <w:rPr>
          <w:rFonts w:ascii="Times New Roman" w:hAnsi="Times New Roman" w:cs="Times New Roman"/>
          <w:sz w:val="24"/>
          <w:szCs w:val="24"/>
        </w:rPr>
        <w:t xml:space="preserve"> </w:t>
      </w:r>
      <w:r w:rsidR="002C662D" w:rsidRPr="00ED4C32">
        <w:rPr>
          <w:rFonts w:ascii="Times New Roman" w:hAnsi="Times New Roman" w:cs="Times New Roman"/>
          <w:sz w:val="24"/>
          <w:szCs w:val="24"/>
        </w:rPr>
        <w:fldChar w:fldCharType="begin" w:fldLock="1"/>
      </w:r>
      <w:r w:rsidR="002C662D" w:rsidRPr="00ED4C32">
        <w:rPr>
          <w:rFonts w:ascii="Times New Roman" w:hAnsi="Times New Roman" w:cs="Times New Roman"/>
          <w:sz w:val="24"/>
          <w:szCs w:val="24"/>
        </w:rPr>
        <w:instrText>ADDIN CSL_CITATION {"citationItems":[{"id":"ITEM-1","itemData":{"DOI":"10.1080/17425247.2017.1360863","ISBN":"1744-7593 (Electronic) 1742-5247 (Linking)","ISSN":"17447593","PMID":"28749739","abstract":"ABSTRACTIntroduction: Viral infections represent a public health problem and one of the leading causes of global mortality. Nanomedicine strategies can be considered a powerful tool to enhance the effectiveness of antiviral drugs, often associated with solubility and bioavailability issues. Consequently, high doses and frequent administrations are required, resulting in adverse side effects. To overcome these limitations, various nanomedicine platforms have been designed.Areas covered: This review focuses on the state of the art of organic-based nanoparticles for the delivery of approved antivirals. A brief description of the main characteristics of nanocarriers is followed by an overview of the most promising research addressing the treatment of most important viral infections.Expert opinion: The activity of antiviral drugs could be improved with nanomedicine formulations. Indeed, nanoparticles can affect the fate of the encapsulated drugs, allowing controlled release kinetics, enhanced bioavailability, ...","author":[{"dropping-particle":"","family":"Lembo","given":"David","non-dropping-particle":"","parse-names":false,"suffix":""},{"dropping-particle":"","family":"Donalisio","given":"Manuela","non-dropping-particle":"","parse-names":false,"suffix":""},{"dropping-particle":"","family":"Civra","given":"Andrea","non-dropping-particle":"","parse-names":false,"suffix":""},{"dropping-particle":"","family":"Argenziano","given":"Monica","non-dropping-particle":"","parse-names":false,"suffix":""},{"dropping-particle":"","family":"Cavalli","given":"Roberta","non-dropping-particle":"","parse-names":false,"suffix":""}],"container-title":"Expert Opinion on Drug Delivery","id":"ITEM-1","issue":"1","issued":{"date-parts":[["2018"]]},"page":"93-114","publisher":"Taylor &amp; Francis","title":"Nanomedicine formulations for the delivery of antiviral drugs: a promising solution for the treatment of viral infections","type":"article-journal","volume":"15"},"uris":["http://www.mendeley.com/documents/?uuid=95ce16fd-166d-4bf0-8d88-7fc8e8f2143e"]}],"mendeley":{"formattedCitation":"(Lembo et al., 2018)","plainTextFormattedCitation":"(Lembo et al., 2018)","previouslyFormattedCitation":"(Lembo et al., 2018)"},"properties":{"noteIndex":0},"schema":"https://github.com/citation-style-language/schema/raw/master/csl-citation.json"}</w:instrText>
      </w:r>
      <w:r w:rsidR="002C662D" w:rsidRPr="00ED4C32">
        <w:rPr>
          <w:rFonts w:ascii="Times New Roman" w:hAnsi="Times New Roman" w:cs="Times New Roman"/>
          <w:sz w:val="24"/>
          <w:szCs w:val="24"/>
        </w:rPr>
        <w:fldChar w:fldCharType="separate"/>
      </w:r>
      <w:r w:rsidR="002C662D" w:rsidRPr="00ED4C32">
        <w:rPr>
          <w:rFonts w:ascii="Times New Roman" w:hAnsi="Times New Roman" w:cs="Times New Roman"/>
          <w:noProof/>
          <w:sz w:val="24"/>
          <w:szCs w:val="24"/>
        </w:rPr>
        <w:t>(Lembo et al., 2018)</w:t>
      </w:r>
      <w:r w:rsidR="002C662D" w:rsidRPr="00ED4C32">
        <w:rPr>
          <w:rFonts w:ascii="Times New Roman" w:hAnsi="Times New Roman" w:cs="Times New Roman"/>
          <w:sz w:val="24"/>
          <w:szCs w:val="24"/>
        </w:rPr>
        <w:fldChar w:fldCharType="end"/>
      </w:r>
      <w:r w:rsidRPr="00ED4C32">
        <w:rPr>
          <w:rFonts w:ascii="Times New Roman" w:hAnsi="Times New Roman" w:cs="Times New Roman"/>
          <w:sz w:val="24"/>
          <w:szCs w:val="24"/>
        </w:rPr>
        <w:t xml:space="preserve">. However, </w:t>
      </w:r>
      <w:r w:rsidR="00704AC0" w:rsidRPr="00ED4C32">
        <w:rPr>
          <w:rFonts w:ascii="Times New Roman" w:hAnsi="Times New Roman" w:cs="Times New Roman"/>
          <w:sz w:val="24"/>
          <w:szCs w:val="24"/>
        </w:rPr>
        <w:t xml:space="preserve">when </w:t>
      </w:r>
      <w:r w:rsidRPr="00ED4C32">
        <w:rPr>
          <w:rFonts w:ascii="Times New Roman" w:hAnsi="Times New Roman" w:cs="Times New Roman"/>
          <w:sz w:val="24"/>
          <w:szCs w:val="24"/>
        </w:rPr>
        <w:t xml:space="preserve">looking at the literature we could not </w:t>
      </w:r>
      <w:r w:rsidR="00704AC0" w:rsidRPr="00ED4C32">
        <w:rPr>
          <w:rFonts w:ascii="Times New Roman" w:hAnsi="Times New Roman" w:cs="Times New Roman"/>
          <w:sz w:val="24"/>
          <w:szCs w:val="24"/>
        </w:rPr>
        <w:t>identify</w:t>
      </w:r>
      <w:r w:rsidRPr="00ED4C32">
        <w:rPr>
          <w:rFonts w:ascii="Times New Roman" w:hAnsi="Times New Roman" w:cs="Times New Roman"/>
          <w:sz w:val="24"/>
          <w:szCs w:val="24"/>
        </w:rPr>
        <w:t xml:space="preserve"> studies </w:t>
      </w:r>
      <w:r w:rsidR="00560459">
        <w:rPr>
          <w:rFonts w:ascii="Times New Roman" w:hAnsi="Times New Roman" w:cs="Times New Roman"/>
          <w:sz w:val="24"/>
          <w:szCs w:val="24"/>
        </w:rPr>
        <w:t>investigating</w:t>
      </w:r>
      <w:r w:rsidR="00704AC0"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the effect of virus infection on </w:t>
      </w:r>
      <w:r w:rsidRPr="00ED4C32">
        <w:rPr>
          <w:rFonts w:ascii="Times New Roman" w:hAnsi="Times New Roman" w:cs="Times New Roman"/>
          <w:sz w:val="24"/>
          <w:szCs w:val="24"/>
        </w:rPr>
        <w:lastRenderedPageBreak/>
        <w:t xml:space="preserve">the </w:t>
      </w:r>
      <w:r w:rsidR="002C662D" w:rsidRPr="00ED4C32">
        <w:rPr>
          <w:rFonts w:ascii="Times New Roman" w:hAnsi="Times New Roman" w:cs="Times New Roman"/>
          <w:sz w:val="24"/>
          <w:szCs w:val="24"/>
        </w:rPr>
        <w:t xml:space="preserve">quantitative </w:t>
      </w:r>
      <w:r w:rsidRPr="00ED4C32">
        <w:rPr>
          <w:rFonts w:ascii="Times New Roman" w:hAnsi="Times New Roman" w:cs="Times New Roman"/>
          <w:sz w:val="24"/>
          <w:szCs w:val="24"/>
        </w:rPr>
        <w:t xml:space="preserve">uptake of </w:t>
      </w:r>
      <w:r w:rsidR="002C662D" w:rsidRPr="00ED4C32">
        <w:rPr>
          <w:rFonts w:ascii="Times New Roman" w:hAnsi="Times New Roman" w:cs="Times New Roman"/>
          <w:sz w:val="24"/>
          <w:szCs w:val="24"/>
        </w:rPr>
        <w:t>NPs</w:t>
      </w:r>
      <w:r w:rsidRPr="00ED4C32">
        <w:rPr>
          <w:rFonts w:ascii="Times New Roman" w:hAnsi="Times New Roman" w:cs="Times New Roman"/>
          <w:sz w:val="24"/>
          <w:szCs w:val="24"/>
        </w:rPr>
        <w:t xml:space="preserve">. We reported in 2018 </w:t>
      </w:r>
      <w:r w:rsidRPr="00ED4C32">
        <w:rPr>
          <w:rFonts w:ascii="Times New Roman" w:hAnsi="Times New Roman" w:cs="Times New Roman"/>
          <w:sz w:val="24"/>
          <w:szCs w:val="24"/>
        </w:rPr>
        <w:fldChar w:fldCharType="begin" w:fldLock="1"/>
      </w:r>
      <w:r w:rsidRPr="00ED4C32">
        <w:rPr>
          <w:rFonts w:ascii="Times New Roman" w:hAnsi="Times New Roman" w:cs="Times New Roman"/>
          <w:sz w:val="24"/>
          <w:szCs w:val="24"/>
        </w:rPr>
        <w:instrText>ADDIN CSL_CITATION {"citationItems":[{"id":"ITEM-1","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Pharmaceutics","id":"ITEM-1","issued":{"date-parts":[["2018"]]},"page":"572-581","publisher":"Elsevier","title":"Enhanced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2018b)","plainTextFormattedCitation":"(Abo-zeid et al., 2018b)","previouslyFormattedCitation":"(Abo-zeid et al., 2018b)"},"properties":{"noteIndex":0},"schema":"https://github.com/citation-style-language/schema/raw/master/csl-citation.json"}</w:instrText>
      </w:r>
      <w:r w:rsidRPr="00ED4C32">
        <w:rPr>
          <w:rFonts w:ascii="Times New Roman" w:hAnsi="Times New Roman" w:cs="Times New Roman"/>
          <w:sz w:val="24"/>
          <w:szCs w:val="24"/>
        </w:rPr>
        <w:fldChar w:fldCharType="separate"/>
      </w:r>
      <w:r w:rsidRPr="00ED4C32">
        <w:rPr>
          <w:rFonts w:ascii="Times New Roman" w:hAnsi="Times New Roman" w:cs="Times New Roman"/>
          <w:noProof/>
          <w:sz w:val="24"/>
          <w:szCs w:val="24"/>
        </w:rPr>
        <w:t>(Abo-zeid et al., 2018b)</w:t>
      </w:r>
      <w:r w:rsidRPr="00ED4C32">
        <w:rPr>
          <w:rFonts w:ascii="Times New Roman" w:hAnsi="Times New Roman" w:cs="Times New Roman"/>
          <w:sz w:val="24"/>
          <w:szCs w:val="24"/>
        </w:rPr>
        <w:fldChar w:fldCharType="end"/>
      </w:r>
      <w:r w:rsidRPr="00ED4C32">
        <w:rPr>
          <w:rFonts w:ascii="Times New Roman" w:hAnsi="Times New Roman" w:cs="Times New Roman"/>
          <w:sz w:val="24"/>
          <w:szCs w:val="24"/>
        </w:rPr>
        <w:t xml:space="preserve"> a significant</w:t>
      </w:r>
      <w:r w:rsidR="002C2088" w:rsidRPr="00ED4C32">
        <w:rPr>
          <w:rFonts w:ascii="Times New Roman" w:hAnsi="Times New Roman" w:cs="Times New Roman"/>
          <w:sz w:val="24"/>
          <w:szCs w:val="24"/>
        </w:rPr>
        <w:t xml:space="preserve"> two fold increase of </w:t>
      </w:r>
      <w:r w:rsidRPr="00ED4C32">
        <w:rPr>
          <w:rFonts w:ascii="Times New Roman" w:hAnsi="Times New Roman" w:cs="Times New Roman"/>
          <w:sz w:val="24"/>
          <w:szCs w:val="24"/>
        </w:rPr>
        <w:t>NP</w:t>
      </w:r>
      <w:r w:rsidR="004544E4">
        <w:rPr>
          <w:rFonts w:ascii="Times New Roman" w:hAnsi="Times New Roman" w:cs="Times New Roman"/>
          <w:sz w:val="24"/>
          <w:szCs w:val="24"/>
        </w:rPr>
        <w:t>s</w:t>
      </w:r>
      <w:r w:rsidRPr="00ED4C32">
        <w:rPr>
          <w:rFonts w:ascii="Times New Roman" w:hAnsi="Times New Roman" w:cs="Times New Roman"/>
          <w:sz w:val="24"/>
          <w:szCs w:val="24"/>
        </w:rPr>
        <w:t xml:space="preserve"> uptake in</w:t>
      </w:r>
      <w:r w:rsidR="00002908">
        <w:rPr>
          <w:rFonts w:ascii="Times New Roman" w:hAnsi="Times New Roman" w:cs="Times New Roman"/>
          <w:sz w:val="24"/>
          <w:szCs w:val="24"/>
        </w:rPr>
        <w:t xml:space="preserve"> a</w:t>
      </w:r>
      <w:r w:rsidRPr="00ED4C32">
        <w:rPr>
          <w:rFonts w:ascii="Times New Roman" w:hAnsi="Times New Roman" w:cs="Times New Roman"/>
          <w:sz w:val="24"/>
          <w:szCs w:val="24"/>
        </w:rPr>
        <w:t xml:space="preserve"> </w:t>
      </w:r>
      <w:r w:rsidR="00704AC0" w:rsidRPr="00ED4C32">
        <w:rPr>
          <w:rFonts w:ascii="Times New Roman" w:hAnsi="Times New Roman" w:cs="Times New Roman"/>
          <w:sz w:val="24"/>
          <w:szCs w:val="24"/>
        </w:rPr>
        <w:t>HCV-</w:t>
      </w:r>
      <w:r w:rsidRPr="00ED4C32">
        <w:rPr>
          <w:rFonts w:ascii="Times New Roman" w:hAnsi="Times New Roman" w:cs="Times New Roman"/>
          <w:sz w:val="24"/>
          <w:szCs w:val="24"/>
        </w:rPr>
        <w:t>infected liver cell</w:t>
      </w:r>
      <w:r w:rsidR="00002908">
        <w:rPr>
          <w:rFonts w:ascii="Times New Roman" w:hAnsi="Times New Roman" w:cs="Times New Roman"/>
          <w:sz w:val="24"/>
          <w:szCs w:val="24"/>
        </w:rPr>
        <w:t xml:space="preserve"> line</w:t>
      </w:r>
      <w:r w:rsidRPr="00ED4C32">
        <w:rPr>
          <w:rFonts w:ascii="Times New Roman" w:hAnsi="Times New Roman" w:cs="Times New Roman"/>
          <w:sz w:val="24"/>
          <w:szCs w:val="24"/>
        </w:rPr>
        <w:t xml:space="preserve"> </w:t>
      </w:r>
      <w:r w:rsidR="002C2088" w:rsidRPr="00ED4C32">
        <w:rPr>
          <w:rFonts w:ascii="Times New Roman" w:hAnsi="Times New Roman" w:cs="Times New Roman"/>
          <w:sz w:val="24"/>
          <w:szCs w:val="24"/>
        </w:rPr>
        <w:t>over that recorded with</w:t>
      </w:r>
      <w:r w:rsidRPr="00ED4C32">
        <w:rPr>
          <w:rFonts w:ascii="Times New Roman" w:hAnsi="Times New Roman" w:cs="Times New Roman"/>
          <w:sz w:val="24"/>
          <w:szCs w:val="24"/>
        </w:rPr>
        <w:t xml:space="preserve"> uninfected cells. </w:t>
      </w:r>
    </w:p>
    <w:p w14:paraId="620757E9" w14:textId="77777777" w:rsidR="003D09D1" w:rsidRDefault="003D09D1" w:rsidP="00F1166B">
      <w:pPr>
        <w:spacing w:after="0" w:line="480" w:lineRule="auto"/>
        <w:jc w:val="both"/>
        <w:rPr>
          <w:rFonts w:ascii="Times New Roman" w:hAnsi="Times New Roman" w:cs="Times New Roman"/>
          <w:sz w:val="24"/>
          <w:szCs w:val="24"/>
        </w:rPr>
      </w:pPr>
    </w:p>
    <w:p w14:paraId="6C252E8D" w14:textId="78F82098" w:rsidR="002C662D" w:rsidRPr="00ED4C32" w:rsidRDefault="00560459" w:rsidP="00F116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w:t>
      </w:r>
      <w:r w:rsidR="00064FDA" w:rsidRPr="00ED4C32">
        <w:rPr>
          <w:rFonts w:ascii="Times New Roman" w:hAnsi="Times New Roman" w:cs="Times New Roman"/>
          <w:sz w:val="24"/>
          <w:szCs w:val="24"/>
        </w:rPr>
        <w:t xml:space="preserve"> </w:t>
      </w:r>
      <w:r w:rsidR="00704AC0" w:rsidRPr="00ED4C32">
        <w:rPr>
          <w:rFonts w:ascii="Times New Roman" w:hAnsi="Times New Roman" w:cs="Times New Roman"/>
          <w:sz w:val="24"/>
          <w:szCs w:val="24"/>
        </w:rPr>
        <w:t xml:space="preserve">study </w:t>
      </w:r>
      <w:r>
        <w:rPr>
          <w:rFonts w:ascii="Times New Roman" w:hAnsi="Times New Roman" w:cs="Times New Roman"/>
          <w:sz w:val="24"/>
          <w:szCs w:val="24"/>
        </w:rPr>
        <w:t>explored</w:t>
      </w:r>
      <w:r w:rsidR="00064FDA" w:rsidRPr="00ED4C32">
        <w:rPr>
          <w:rFonts w:ascii="Times New Roman" w:hAnsi="Times New Roman" w:cs="Times New Roman"/>
          <w:sz w:val="24"/>
          <w:szCs w:val="24"/>
        </w:rPr>
        <w:t xml:space="preserve"> four different models of </w:t>
      </w:r>
      <w:r w:rsidRPr="00ED4C32">
        <w:rPr>
          <w:rFonts w:ascii="Times New Roman" w:hAnsi="Times New Roman" w:cs="Times New Roman"/>
          <w:sz w:val="24"/>
          <w:szCs w:val="24"/>
        </w:rPr>
        <w:t>vir</w:t>
      </w:r>
      <w:r>
        <w:rPr>
          <w:rFonts w:ascii="Times New Roman" w:hAnsi="Times New Roman" w:cs="Times New Roman"/>
          <w:sz w:val="24"/>
          <w:szCs w:val="24"/>
        </w:rPr>
        <w:t>ally</w:t>
      </w:r>
      <w:r w:rsidRPr="00ED4C32">
        <w:rPr>
          <w:rFonts w:ascii="Times New Roman" w:hAnsi="Times New Roman" w:cs="Times New Roman"/>
          <w:sz w:val="24"/>
          <w:szCs w:val="24"/>
        </w:rPr>
        <w:t xml:space="preserve"> </w:t>
      </w:r>
      <w:r w:rsidR="00064FDA" w:rsidRPr="00ED4C32">
        <w:rPr>
          <w:rFonts w:ascii="Times New Roman" w:hAnsi="Times New Roman" w:cs="Times New Roman"/>
          <w:sz w:val="24"/>
          <w:szCs w:val="24"/>
        </w:rPr>
        <w:t xml:space="preserve">infected cells to </w:t>
      </w:r>
      <w:r w:rsidR="002C662D" w:rsidRPr="00ED4C32">
        <w:rPr>
          <w:rFonts w:ascii="Times New Roman" w:hAnsi="Times New Roman" w:cs="Times New Roman"/>
          <w:sz w:val="24"/>
          <w:szCs w:val="24"/>
        </w:rPr>
        <w:t xml:space="preserve">broaden our understanding </w:t>
      </w:r>
      <w:r w:rsidR="007743A5">
        <w:rPr>
          <w:rFonts w:ascii="Times New Roman" w:hAnsi="Times New Roman" w:cs="Times New Roman"/>
          <w:sz w:val="24"/>
          <w:szCs w:val="24"/>
        </w:rPr>
        <w:t>into</w:t>
      </w:r>
      <w:r w:rsidR="007743A5" w:rsidRPr="00ED4C32">
        <w:rPr>
          <w:rFonts w:ascii="Times New Roman" w:hAnsi="Times New Roman" w:cs="Times New Roman"/>
          <w:sz w:val="24"/>
          <w:szCs w:val="24"/>
        </w:rPr>
        <w:t xml:space="preserve"> </w:t>
      </w:r>
      <w:r w:rsidR="00064FDA" w:rsidRPr="00ED4C32">
        <w:rPr>
          <w:rFonts w:ascii="Times New Roman" w:hAnsi="Times New Roman" w:cs="Times New Roman"/>
          <w:sz w:val="24"/>
          <w:szCs w:val="24"/>
        </w:rPr>
        <w:t>the effect of infection on NP</w:t>
      </w:r>
      <w:r w:rsidR="004544E4">
        <w:rPr>
          <w:rFonts w:ascii="Times New Roman" w:hAnsi="Times New Roman" w:cs="Times New Roman"/>
          <w:sz w:val="24"/>
          <w:szCs w:val="24"/>
        </w:rPr>
        <w:t>s</w:t>
      </w:r>
      <w:r w:rsidR="00064FDA" w:rsidRPr="00ED4C32">
        <w:rPr>
          <w:rFonts w:ascii="Times New Roman" w:hAnsi="Times New Roman" w:cs="Times New Roman"/>
          <w:sz w:val="24"/>
          <w:szCs w:val="24"/>
        </w:rPr>
        <w:t xml:space="preserve"> uptake. We prepared fluorescently labelled RB</w:t>
      </w:r>
      <w:r w:rsidR="00064FDA" w:rsidRPr="000B787D">
        <w:rPr>
          <w:rFonts w:ascii="Times New Roman" w:hAnsi="Times New Roman" w:cs="Times New Roman"/>
          <w:sz w:val="24"/>
          <w:szCs w:val="24"/>
        </w:rPr>
        <w:t>ITC PGA NP</w:t>
      </w:r>
      <w:r w:rsidR="002C662D" w:rsidRPr="000B787D">
        <w:rPr>
          <w:rFonts w:ascii="Times New Roman" w:hAnsi="Times New Roman" w:cs="Times New Roman"/>
          <w:sz w:val="24"/>
          <w:szCs w:val="24"/>
        </w:rPr>
        <w:t>s</w:t>
      </w:r>
      <w:r w:rsidR="00064FDA" w:rsidRPr="000B787D">
        <w:rPr>
          <w:rFonts w:ascii="Times New Roman" w:hAnsi="Times New Roman" w:cs="Times New Roman"/>
          <w:sz w:val="24"/>
          <w:szCs w:val="24"/>
        </w:rPr>
        <w:t xml:space="preserve"> </w:t>
      </w:r>
      <w:r w:rsidR="00926A50" w:rsidRPr="000B787D">
        <w:rPr>
          <w:rFonts w:ascii="Times New Roman" w:hAnsi="Times New Roman" w:cs="Times New Roman"/>
          <w:sz w:val="24"/>
          <w:szCs w:val="24"/>
        </w:rPr>
        <w:t>with</w:t>
      </w:r>
      <w:r w:rsidR="00064FDA" w:rsidRPr="000B787D">
        <w:rPr>
          <w:rFonts w:ascii="Times New Roman" w:hAnsi="Times New Roman" w:cs="Times New Roman"/>
          <w:sz w:val="24"/>
          <w:szCs w:val="24"/>
        </w:rPr>
        <w:t xml:space="preserve"> a dye loading that is sufficient to track the uptake of NPs by flow cytometry </w:t>
      </w:r>
      <w:r w:rsidR="00A23F6F" w:rsidRPr="000B787D">
        <w:rPr>
          <w:rFonts w:ascii="Times New Roman" w:hAnsi="Times New Roman" w:cs="Times New Roman"/>
          <w:sz w:val="24"/>
          <w:szCs w:val="24"/>
        </w:rPr>
        <w:fldChar w:fldCharType="begin" w:fldLock="1"/>
      </w:r>
      <w:r w:rsidR="0099085B">
        <w:rPr>
          <w:rFonts w:ascii="Times New Roman" w:hAnsi="Times New Roman" w:cs="Times New Roman"/>
          <w:sz w:val="24"/>
          <w:szCs w:val="24"/>
        </w:rPr>
        <w:instrText>ADDIN CSL_CITATION {"citationItems":[{"id":"ITEM-1","itemData":{"DOI":"10.1016/j.jddst.2020.101552","ISSN":"17732247","author":[{"dropping-particle":"","family":"Abo-zeid","given":"Yasmin","non-dropping-particle":"","parse-names":false,"suffix":""},{"dropping-particle":"","family":"Garnett","given":"Martin C.","non-dropping-particle":"","parse-names":false,"suffix":""}],"container-title":"Journal of Drug Delivery Science and Technology","id":"ITEM-1","issue":"January","issued":{"date-parts":[["2020"]]},"page":"101552","publisher":"Elsevier","title":"Polymer nanoparticle as a delivery system for ribavirin: Do nanoparticle avoid uptake by Red Blood Cells?","type":"article-journal","volume":"56"},"uris":["http://www.mendeley.com/documents/?uuid=f8f0938e-bcae-4360-8278-06de8dd6941e"]},{"id":"ITEM-2","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Pharmaceutics","id":"ITEM-2","issued":{"date-parts":[["2018"]]},"page":"572-581","publisher":"Elsevier","title":"Enhanced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 Abo-zeid and Garnett, 2020)","plainTextFormattedCitation":"(Abo-zeid et al., 2018b; Abo-zeid and Garnett, 2020)","previouslyFormattedCitation":"(Abo-zeid et al., 2018b; Abo-zeid and Garnett, 2020)"},"properties":{"noteIndex":0},"schema":"https://github.com/citation-style-language/schema/raw/master/csl-citation.json"}</w:instrText>
      </w:r>
      <w:r w:rsidR="00A23F6F" w:rsidRPr="000B787D">
        <w:rPr>
          <w:rFonts w:ascii="Times New Roman" w:hAnsi="Times New Roman" w:cs="Times New Roman"/>
          <w:sz w:val="24"/>
          <w:szCs w:val="24"/>
        </w:rPr>
        <w:fldChar w:fldCharType="separate"/>
      </w:r>
      <w:r w:rsidR="00A23F6F" w:rsidRPr="000B787D">
        <w:rPr>
          <w:rFonts w:ascii="Times New Roman" w:hAnsi="Times New Roman" w:cs="Times New Roman"/>
          <w:noProof/>
          <w:sz w:val="24"/>
          <w:szCs w:val="24"/>
        </w:rPr>
        <w:t>(Abo-zeid et al., 2018b; Abo-zeid and Garnett, 2020)</w:t>
      </w:r>
      <w:r w:rsidR="00A23F6F" w:rsidRPr="000B787D">
        <w:rPr>
          <w:rFonts w:ascii="Times New Roman" w:hAnsi="Times New Roman" w:cs="Times New Roman"/>
          <w:sz w:val="24"/>
          <w:szCs w:val="24"/>
        </w:rPr>
        <w:fldChar w:fldCharType="end"/>
      </w:r>
      <w:r w:rsidR="00064FDA" w:rsidRPr="000B787D">
        <w:rPr>
          <w:rFonts w:ascii="Times New Roman" w:hAnsi="Times New Roman" w:cs="Times New Roman"/>
          <w:sz w:val="24"/>
          <w:szCs w:val="24"/>
        </w:rPr>
        <w:t>.</w:t>
      </w:r>
      <w:r w:rsidR="002C662D" w:rsidRPr="000B787D">
        <w:rPr>
          <w:rFonts w:ascii="Times New Roman" w:hAnsi="Times New Roman" w:cs="Times New Roman"/>
          <w:sz w:val="24"/>
          <w:szCs w:val="24"/>
        </w:rPr>
        <w:t xml:space="preserve"> </w:t>
      </w:r>
      <w:r w:rsidR="007743A5" w:rsidRPr="000B787D">
        <w:rPr>
          <w:rFonts w:ascii="Times New Roman" w:hAnsi="Times New Roman" w:cs="Times New Roman"/>
          <w:sz w:val="24"/>
          <w:szCs w:val="24"/>
        </w:rPr>
        <w:t>These</w:t>
      </w:r>
      <w:r w:rsidR="002C662D" w:rsidRPr="000B787D">
        <w:rPr>
          <w:rFonts w:ascii="Times New Roman" w:hAnsi="Times New Roman" w:cs="Times New Roman"/>
          <w:sz w:val="24"/>
          <w:szCs w:val="24"/>
        </w:rPr>
        <w:t xml:space="preserve"> NPs were used for several reasons</w:t>
      </w:r>
      <w:r w:rsidR="007743A5" w:rsidRPr="000B787D">
        <w:rPr>
          <w:rFonts w:ascii="Times New Roman" w:hAnsi="Times New Roman" w:cs="Times New Roman"/>
          <w:sz w:val="24"/>
          <w:szCs w:val="24"/>
        </w:rPr>
        <w:t>: they are</w:t>
      </w:r>
      <w:r w:rsidR="002C662D" w:rsidRPr="000B787D">
        <w:rPr>
          <w:rFonts w:ascii="Times New Roman" w:hAnsi="Times New Roman" w:cs="Times New Roman"/>
          <w:sz w:val="24"/>
          <w:szCs w:val="24"/>
        </w:rPr>
        <w:t xml:space="preserve"> formulated from PGA, a biodegradable and biocompatible polymer with very low cytotoxic properties </w:t>
      </w:r>
      <w:r w:rsidR="002C662D" w:rsidRPr="000B787D">
        <w:rPr>
          <w:rFonts w:ascii="Times New Roman" w:hAnsi="Times New Roman" w:cs="Times New Roman"/>
          <w:sz w:val="24"/>
          <w:szCs w:val="24"/>
        </w:rPr>
        <w:fldChar w:fldCharType="begin" w:fldLock="1"/>
      </w:r>
      <w:r w:rsidR="0099085B">
        <w:rPr>
          <w:rFonts w:ascii="Times New Roman" w:hAnsi="Times New Roman" w:cs="Times New Roman"/>
          <w:sz w:val="24"/>
          <w:szCs w:val="24"/>
        </w:rPr>
        <w:instrText>ADDIN CSL_CITATION {"citationItems":[{"id":"ITEM-1","itemData":{"DOI":"10.1016/j.jddst.2020.101552","ISSN":"17732247","author":[{"dropping-particle":"","family":"Abo-zeid","given":"Yasmin","non-dropping-particle":"","parse-names":false,"suffix":""},{"dropping-particle":"","family":"Garnett","given":"Martin C.","non-dropping-particle":"","parse-names":false,"suffix":""}],"container-title":"Journal of Drug Delivery Science and Technology","id":"ITEM-1","issue":"January","issued":{"date-parts":[["2020"]]},"page":"101552","publisher":"Elsevier","title":"Polymer nanoparticle as a delivery system for ribavirin: Do nanoparticle avoid uptake by Red Blood Cells?","type":"article-journal","volume":"56"},"uris":["http://www.mendeley.com/documents/?uuid=f8f0938e-bcae-4360-8278-06de8dd6941e"]},{"id":"ITEM-2","itemData":{"DOI":"10.1016/j.polymer.2014.08.036","ISSN":"00323861","abstract":"The structure and molecular weight of the hyperbranched polyesterification of adipic acid and glycerol were characterized by 13C NMR spectroscopy and size-exclusion chromatography as a function of reaction time and reaction stoichiometry. The glycerol substitution patterns and the extent of reaction of both glycerol and adipic acid were determined by NMR. The glycerol species concentrations determined by NMR were used with a Macosko-Miller conditional probability model to predict the hyperbranched polyester weight-average molecular weight. The model accommodated the difference in primary and secondary -OH reactivity and any substituent effects to glycerol -OH reactivity. In all cases, the predicted weight-average molecular weights were in excellent agreement with the absolute molecular weights determined by size-exclusion chromatography with light scattering detection.","author":[{"dropping-particle":"","family":"Zhang","given":"Tracy","non-dropping-particle":"","parse-names":false,"suffix":""},{"dropping-particle":"","family":"Howell","given":"Bob A.","non-dropping-particle":"","parse-names":false,"suffix":""},{"dropping-particle":"","family":"Dumitrascu","given":"Adina","non-dropping-particle":"","parse-names":false,"suffix":""},{"dropping-particle":"","family":"Martin","given":"Steven J.","non-dropping-particle":"","parse-names":false,"suffix":""},{"dropping-particle":"","family":"Smith","given":"Patrick B.","non-dropping-particle":"","parse-names":false,"suffix":""}],"container-title":"Polymer","id":"ITEM-2","issue":"20","issued":{"date-parts":[["2014"]]},"page":"5065-5072","publisher":"Elsevier Ltd","title":"Synthesis and characterization of glycerol-adipic acid hyperbranched polyesters","type":"article-journal","volume":"55"},"uris":["http://www.mendeley.com/documents/?uuid=e38cbe58-e356-4ce5-8e78-965f8e70648c"]},{"id":"ITEM-3","itemData":{"DOI":"10.1021/bm049200j","ISSN":"15257797","abstract":"We have prepared and screened a library of novel functionalized polymers for development of nanoparticle drug delivery systems. The polymer backbone consisting of two ester-linked, nontoxic, biological monomers, glycerol and adipic acid, was prepared using a hydrolytic enzyme. The specificity of the chosen enzyme yields a linear polymer with one free pendant hydroxyl group per repeat unit, which can be further functionalized. This protocol gives control over the backbone polymer molecular weight, together with the ability to incorporate various amounts of different fatty acyl substituents. These functionalized polymers are able to self-assemble into well-defined small particles of high homogeneity with a very low toxicity. They are able to incorporate a water soluble drug, dexamethasone phosphate, with a high efficiency and drug loading which varies with the polymer specification. The above characteristics strongly suggest that these polymers could be developed into useful nanoparticulate drug delivery systems. © 2005 American Chemical Society.","author":[{"dropping-particle":"","family":"Kallinteri","given":"Paraskevi","non-dropping-particle":"","parse-names":false,"suffix":""},{"dropping-particle":"","family":"Higgins","given":"Sean","non-dropping-particle":"","parse-names":false,"suffix":""},{"dropping-particle":"","family":"Hutcheon","given":"Gillian A.","non-dropping-particle":"","parse-names":false,"suffix":""},{"dropping-particle":"","family":"Pourçain","given":"Christopher B.","non-dropping-particle":"St.","parse-names":false,"suffix":""},{"dropping-particle":"","family":"Garnett","given":"Martin C.","non-dropping-particle":"","parse-names":false,"suffix":""}],"container-title":"Biomacromolecules","id":"ITEM-3","issue":"4","issued":{"date-parts":[["2005"]]},"page":"1885-1894","title":"Novel functionalized biodegradable polymers for nanoparticle drug delivery systems","type":"article-journal","volume":"6"},"uris":["http://www.mendeley.com/documents/?uuid=f1904e6d-4215-46b4-aed3-a89204893414"]}],"mendeley":{"formattedCitation":"(Abo-zeid and Garnett, 2020; Kallinteri et al., 2005; Zhang et al., 2014)","manualFormatting":"(Abo-zeid and Garnett, 2020; Zhang et al., 2014; Kallinteri et al., 2005;)","plainTextFormattedCitation":"(Abo-zeid and Garnett, 2020; Kallinteri et al., 2005; Zhang et al., 2014)","previouslyFormattedCitation":"(Abo-zeid and Garnett, 2020; Kallinteri et al., 2005; Zhang et al., 2014)"},"properties":{"noteIndex":0},"schema":"https://github.com/citation-style-language/schema/raw/master/csl-citation.json"}</w:instrText>
      </w:r>
      <w:r w:rsidR="002C662D" w:rsidRPr="000B787D">
        <w:rPr>
          <w:rFonts w:ascii="Times New Roman" w:hAnsi="Times New Roman" w:cs="Times New Roman"/>
          <w:sz w:val="24"/>
          <w:szCs w:val="24"/>
        </w:rPr>
        <w:fldChar w:fldCharType="separate"/>
      </w:r>
      <w:r w:rsidR="002C662D" w:rsidRPr="000B787D">
        <w:rPr>
          <w:rFonts w:ascii="Times New Roman" w:hAnsi="Times New Roman" w:cs="Times New Roman"/>
          <w:noProof/>
          <w:sz w:val="24"/>
          <w:szCs w:val="24"/>
        </w:rPr>
        <w:t>(Abo-zeid and Garnett, 2020; Zhang et al., 2014; Kallinteri et al., 2005;)</w:t>
      </w:r>
      <w:r w:rsidR="002C662D" w:rsidRPr="000B787D">
        <w:rPr>
          <w:rFonts w:ascii="Times New Roman" w:hAnsi="Times New Roman" w:cs="Times New Roman"/>
          <w:sz w:val="24"/>
          <w:szCs w:val="24"/>
        </w:rPr>
        <w:fldChar w:fldCharType="end"/>
      </w:r>
      <w:r w:rsidR="002C662D" w:rsidRPr="00ED4C32">
        <w:rPr>
          <w:rFonts w:ascii="Times New Roman" w:hAnsi="Times New Roman" w:cs="Times New Roman"/>
          <w:sz w:val="24"/>
          <w:szCs w:val="24"/>
        </w:rPr>
        <w:t xml:space="preserve">, </w:t>
      </w:r>
      <w:r w:rsidR="007743A5">
        <w:rPr>
          <w:rFonts w:ascii="Times New Roman" w:hAnsi="Times New Roman" w:cs="Times New Roman"/>
          <w:sz w:val="24"/>
          <w:szCs w:val="24"/>
        </w:rPr>
        <w:t xml:space="preserve">and </w:t>
      </w:r>
      <w:r w:rsidR="002C662D" w:rsidRPr="00ED4C32">
        <w:rPr>
          <w:rFonts w:ascii="Times New Roman" w:hAnsi="Times New Roman" w:cs="Times New Roman"/>
          <w:sz w:val="24"/>
          <w:szCs w:val="24"/>
        </w:rPr>
        <w:t xml:space="preserve">RBITC is retained in the NPs for </w:t>
      </w:r>
      <w:r w:rsidR="007743A5">
        <w:rPr>
          <w:rFonts w:ascii="Times New Roman" w:hAnsi="Times New Roman" w:cs="Times New Roman"/>
          <w:sz w:val="24"/>
          <w:szCs w:val="24"/>
        </w:rPr>
        <w:t xml:space="preserve">a </w:t>
      </w:r>
      <w:r w:rsidR="002C662D" w:rsidRPr="00ED4C32">
        <w:rPr>
          <w:rFonts w:ascii="Times New Roman" w:hAnsi="Times New Roman" w:cs="Times New Roman"/>
          <w:sz w:val="24"/>
          <w:szCs w:val="24"/>
        </w:rPr>
        <w:t>prolonged period</w:t>
      </w:r>
      <w:r w:rsidR="007743A5">
        <w:rPr>
          <w:rFonts w:ascii="Times New Roman" w:hAnsi="Times New Roman" w:cs="Times New Roman"/>
          <w:sz w:val="24"/>
          <w:szCs w:val="24"/>
        </w:rPr>
        <w:t xml:space="preserve"> of time</w:t>
      </w:r>
      <w:r w:rsidR="002C662D" w:rsidRPr="00ED4C32">
        <w:rPr>
          <w:rFonts w:ascii="Times New Roman" w:hAnsi="Times New Roman" w:cs="Times New Roman"/>
          <w:sz w:val="24"/>
          <w:szCs w:val="24"/>
        </w:rPr>
        <w:t xml:space="preserve"> </w:t>
      </w:r>
      <w:r w:rsidR="002C662D" w:rsidRPr="00ED4C32">
        <w:rPr>
          <w:rFonts w:ascii="Times New Roman" w:hAnsi="Times New Roman" w:cs="Times New Roman"/>
          <w:sz w:val="24"/>
          <w:szCs w:val="24"/>
        </w:rPr>
        <w:fldChar w:fldCharType="begin" w:fldLock="1"/>
      </w:r>
      <w:r w:rsidR="002C662D" w:rsidRPr="00ED4C32">
        <w:rPr>
          <w:rFonts w:ascii="Times New Roman" w:hAnsi="Times New Roman" w:cs="Times New Roman"/>
          <w:sz w:val="24"/>
          <w:szCs w:val="24"/>
        </w:rPr>
        <w:instrText>ADDIN CSL_CITATION {"citationItems":[{"id":"ITEM-1","itemData":{"DOI":"10.1016/j.jconrel.2006.09.014","ISSN":"01683659","abstract":"A useful route for the development of antitumour therapies is by creating improved methods for delivering therapeutic agents to tumour cells or subcellular compartments and increasing retention of drugs within target cells. In this study, we have characterized nanoparticle (NP) uptake and metabolism by DAOY cells, a human medulloblastoma cell line. NPs were formed from a novel polymer, poly (glycerol-adipate) (PGA), containing Rhodamine B Isothiocyanate (RBITC) as a fluorescent marker. It was observed that the cellular uptake of NPs depends on the incubation time and the concentration of NPs in the culture medium. The studies of retention and metabolism of NPs within cells indicated that 1) faster degradation of NPs within cells compared with that in cell culture medium in vitro; 2) a small fraction of NPs were recycled back to the outside of cell, whereas most NPs entered endosomes and lysosomes; and 3) recycled NPs were re-taken up in the following 2 h incubation time. These studies thus suggested that PGA NPs could be used for localising therapeutic agents into cells, and could provide prolonged drug effects because of their long sustained release in physiological conditions and their rapid release when taken up into cells. © 2006 Elsevier B.V. All rights reserved.","author":[{"dropping-particle":"","family":"Meng","given":"W.","non-dropping-particle":"","parse-names":false,"suffix":""},{"dropping-particle":"","family":"Parker","given":"T. L.","non-dropping-particle":"","parse-names":false,"suffix":""},{"dropping-particle":"","family":"Kallinteri","given":"P.","non-dropping-particle":"","parse-names":false,"suffix":""},{"dropping-particle":"","family":"Walker","given":"D. A.","non-dropping-particle":"","parse-names":false,"suffix":""},{"dropping-particle":"","family":"Higgins","given":"S.","non-dropping-particle":"","parse-names":false,"suffix":""},{"dropping-particle":"","family":"Hutcheon","given":"G. A.","non-dropping-particle":"","parse-names":false,"suffix":""},{"dropping-particle":"","family":"Garnett","given":"M. C.","non-dropping-particle":"","parse-names":false,"suffix":""}],"container-title":"Journal of Controlled Release","id":"ITEM-1","issue":"3","issued":{"date-parts":[["2006"]]},"page":"314-321","title":"Uptake and metabolism of novel biodegradable poly (glycerol-adipate) nanoparticles in DAOY monolayer","type":"article-journal","volume":"116"},"uris":["http://www.mendeley.com/documents/?uuid=ded2667b-9b4b-402e-9a4a-c1c1c422b3cd"]}],"mendeley":{"formattedCitation":"(Meng et al., 2006)","plainTextFormattedCitation":"(Meng et al., 2006)","previouslyFormattedCitation":"(Meng et al., 2006)"},"properties":{"noteIndex":0},"schema":"https://github.com/citation-style-language/schema/raw/master/csl-citation.json"}</w:instrText>
      </w:r>
      <w:r w:rsidR="002C662D" w:rsidRPr="00ED4C32">
        <w:rPr>
          <w:rFonts w:ascii="Times New Roman" w:hAnsi="Times New Roman" w:cs="Times New Roman"/>
          <w:sz w:val="24"/>
          <w:szCs w:val="24"/>
        </w:rPr>
        <w:fldChar w:fldCharType="separate"/>
      </w:r>
      <w:r w:rsidR="002C662D" w:rsidRPr="00ED4C32">
        <w:rPr>
          <w:rFonts w:ascii="Times New Roman" w:hAnsi="Times New Roman" w:cs="Times New Roman"/>
          <w:noProof/>
          <w:sz w:val="24"/>
          <w:szCs w:val="24"/>
        </w:rPr>
        <w:t>(Meng et al., 2006)</w:t>
      </w:r>
      <w:r w:rsidR="002C662D" w:rsidRPr="00ED4C32">
        <w:rPr>
          <w:rFonts w:ascii="Times New Roman" w:hAnsi="Times New Roman" w:cs="Times New Roman"/>
          <w:sz w:val="24"/>
          <w:szCs w:val="24"/>
        </w:rPr>
        <w:fldChar w:fldCharType="end"/>
      </w:r>
      <w:r w:rsidR="007743A5">
        <w:rPr>
          <w:rFonts w:ascii="Times New Roman" w:hAnsi="Times New Roman" w:cs="Times New Roman"/>
          <w:sz w:val="24"/>
          <w:szCs w:val="24"/>
        </w:rPr>
        <w:t>, allowing us</w:t>
      </w:r>
      <w:r w:rsidR="002C662D" w:rsidRPr="00ED4C32">
        <w:rPr>
          <w:rFonts w:ascii="Times New Roman" w:hAnsi="Times New Roman" w:cs="Times New Roman"/>
          <w:sz w:val="24"/>
          <w:szCs w:val="24"/>
        </w:rPr>
        <w:t xml:space="preserve"> to track the uptake of NPs rather than free dye </w:t>
      </w:r>
      <w:r w:rsidR="002C662D" w:rsidRPr="00ED4C32">
        <w:rPr>
          <w:rFonts w:ascii="Times New Roman" w:hAnsi="Times New Roman" w:cs="Times New Roman"/>
          <w:sz w:val="24"/>
          <w:szCs w:val="24"/>
        </w:rPr>
        <w:fldChar w:fldCharType="begin" w:fldLock="1"/>
      </w:r>
      <w:r w:rsidR="002C662D" w:rsidRPr="00ED4C32">
        <w:rPr>
          <w:rFonts w:ascii="Times New Roman" w:hAnsi="Times New Roman" w:cs="Times New Roman"/>
          <w:sz w:val="24"/>
          <w:szCs w:val="24"/>
        </w:rPr>
        <w:instrText>ADDIN CSL_CITATION {"citationItems":[{"id":"ITEM-1","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Pharmaceutics","id":"ITEM-1","issued":{"date-parts":[["2018"]]},"page":"572-581","publisher":"Elsevier","title":"Enhanced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2018b)","plainTextFormattedCitation":"(Abo-zeid et al., 2018b)","previouslyFormattedCitation":"(Abo-zeid et al., 2018b)"},"properties":{"noteIndex":0},"schema":"https://github.com/citation-style-language/schema/raw/master/csl-citation.json"}</w:instrText>
      </w:r>
      <w:r w:rsidR="002C662D" w:rsidRPr="00ED4C32">
        <w:rPr>
          <w:rFonts w:ascii="Times New Roman" w:hAnsi="Times New Roman" w:cs="Times New Roman"/>
          <w:sz w:val="24"/>
          <w:szCs w:val="24"/>
        </w:rPr>
        <w:fldChar w:fldCharType="separate"/>
      </w:r>
      <w:r w:rsidR="002C662D" w:rsidRPr="00ED4C32">
        <w:rPr>
          <w:rFonts w:ascii="Times New Roman" w:hAnsi="Times New Roman" w:cs="Times New Roman"/>
          <w:noProof/>
          <w:sz w:val="24"/>
          <w:szCs w:val="24"/>
        </w:rPr>
        <w:t>(Abo-zeid et al., 2018b)</w:t>
      </w:r>
      <w:r w:rsidR="002C662D" w:rsidRPr="00ED4C32">
        <w:rPr>
          <w:rFonts w:ascii="Times New Roman" w:hAnsi="Times New Roman" w:cs="Times New Roman"/>
          <w:sz w:val="24"/>
          <w:szCs w:val="24"/>
        </w:rPr>
        <w:fldChar w:fldCharType="end"/>
      </w:r>
      <w:r w:rsidR="002C662D" w:rsidRPr="00ED4C32">
        <w:rPr>
          <w:rFonts w:ascii="Times New Roman" w:hAnsi="Times New Roman" w:cs="Times New Roman"/>
          <w:sz w:val="24"/>
          <w:szCs w:val="24"/>
        </w:rPr>
        <w:t xml:space="preserve">. RBITC dye gives a </w:t>
      </w:r>
      <w:r w:rsidR="004544E4">
        <w:rPr>
          <w:rFonts w:ascii="Times New Roman" w:hAnsi="Times New Roman" w:cs="Times New Roman"/>
          <w:sz w:val="24"/>
          <w:szCs w:val="24"/>
        </w:rPr>
        <w:t>good</w:t>
      </w:r>
      <w:r w:rsidR="002C662D" w:rsidRPr="00ED4C32">
        <w:rPr>
          <w:rFonts w:ascii="Times New Roman" w:hAnsi="Times New Roman" w:cs="Times New Roman"/>
          <w:sz w:val="24"/>
          <w:szCs w:val="24"/>
        </w:rPr>
        <w:t xml:space="preserve"> fluorescence in the acidic pH of lysosomal compartment </w:t>
      </w:r>
      <w:r w:rsidR="002C662D" w:rsidRPr="00ED4C32">
        <w:rPr>
          <w:rFonts w:ascii="Times New Roman" w:hAnsi="Times New Roman" w:cs="Times New Roman"/>
          <w:sz w:val="24"/>
          <w:szCs w:val="24"/>
        </w:rPr>
        <w:fldChar w:fldCharType="begin" w:fldLock="1"/>
      </w:r>
      <w:r w:rsidR="002C662D" w:rsidRPr="00ED4C32">
        <w:rPr>
          <w:rFonts w:ascii="Times New Roman" w:hAnsi="Times New Roman" w:cs="Times New Roman"/>
          <w:sz w:val="24"/>
          <w:szCs w:val="24"/>
        </w:rPr>
        <w:instrText>ADDIN CSL_CITATION {"citationItems":[{"id":"ITEM-1","itemData":{"author":[{"dropping-particle":"","family":"Garnett","given":"M.C.","non-dropping-particle":"","parse-names":false,"suffix":""},{"dropping-particle":"","family":"Baldwin","given":"R.W.","non-dropping-particle":"","parse-names":false,"suffix":""}],"container-title":"European Journal of cell biology","id":"ITEM-1","issued":{"date-parts":[["1986"]]},"page":"214 - 221","title":"Endocytosis of a monoclonal antibody recognising a cell surface glycoprotein antigen visualised using fluorescent conjugates","type":"article-journal","volume":"221"},"uris":["http://www.mendeley.com/documents/?uuid=a92821c0-ee06-4683-88dc-8a6299b54e98"]}],"mendeley":{"formattedCitation":"(Garnett and Baldwin, 1986)","plainTextFormattedCitation":"(Garnett and Baldwin, 1986)","previouslyFormattedCitation":"(Garnett and Baldwin, 1986)"},"properties":{"noteIndex":0},"schema":"https://github.com/citation-style-language/schema/raw/master/csl-citation.json"}</w:instrText>
      </w:r>
      <w:r w:rsidR="002C662D" w:rsidRPr="00ED4C32">
        <w:rPr>
          <w:rFonts w:ascii="Times New Roman" w:hAnsi="Times New Roman" w:cs="Times New Roman"/>
          <w:sz w:val="24"/>
          <w:szCs w:val="24"/>
        </w:rPr>
        <w:fldChar w:fldCharType="separate"/>
      </w:r>
      <w:r w:rsidR="002C662D" w:rsidRPr="00ED4C32">
        <w:rPr>
          <w:rFonts w:ascii="Times New Roman" w:hAnsi="Times New Roman" w:cs="Times New Roman"/>
          <w:noProof/>
          <w:sz w:val="24"/>
          <w:szCs w:val="24"/>
        </w:rPr>
        <w:t>(Garnett and Baldwin, 1986)</w:t>
      </w:r>
      <w:r w:rsidR="002C662D" w:rsidRPr="00ED4C32">
        <w:rPr>
          <w:rFonts w:ascii="Times New Roman" w:hAnsi="Times New Roman" w:cs="Times New Roman"/>
          <w:sz w:val="24"/>
          <w:szCs w:val="24"/>
        </w:rPr>
        <w:fldChar w:fldCharType="end"/>
      </w:r>
      <w:r w:rsidR="002C662D" w:rsidRPr="00ED4C32">
        <w:rPr>
          <w:rFonts w:ascii="Times New Roman" w:hAnsi="Times New Roman" w:cs="Times New Roman"/>
          <w:sz w:val="24"/>
          <w:szCs w:val="24"/>
        </w:rPr>
        <w:t xml:space="preserve"> leading to </w:t>
      </w:r>
      <w:r w:rsidR="00046495">
        <w:rPr>
          <w:rFonts w:ascii="Times New Roman" w:hAnsi="Times New Roman" w:cs="Times New Roman"/>
          <w:sz w:val="24"/>
          <w:szCs w:val="24"/>
        </w:rPr>
        <w:t>effective</w:t>
      </w:r>
      <w:r w:rsidR="00046495" w:rsidRPr="00ED4C32">
        <w:rPr>
          <w:rFonts w:ascii="Times New Roman" w:hAnsi="Times New Roman" w:cs="Times New Roman"/>
          <w:sz w:val="24"/>
          <w:szCs w:val="24"/>
        </w:rPr>
        <w:t xml:space="preserve"> </w:t>
      </w:r>
      <w:r w:rsidR="002C662D" w:rsidRPr="00ED4C32">
        <w:rPr>
          <w:rFonts w:ascii="Times New Roman" w:hAnsi="Times New Roman" w:cs="Times New Roman"/>
          <w:sz w:val="24"/>
          <w:szCs w:val="24"/>
        </w:rPr>
        <w:t>detection of NP</w:t>
      </w:r>
      <w:r w:rsidR="004544E4">
        <w:rPr>
          <w:rFonts w:ascii="Times New Roman" w:hAnsi="Times New Roman" w:cs="Times New Roman"/>
          <w:sz w:val="24"/>
          <w:szCs w:val="24"/>
        </w:rPr>
        <w:t>s</w:t>
      </w:r>
      <w:r w:rsidR="002C662D" w:rsidRPr="00ED4C32">
        <w:rPr>
          <w:rFonts w:ascii="Times New Roman" w:hAnsi="Times New Roman" w:cs="Times New Roman"/>
          <w:sz w:val="24"/>
          <w:szCs w:val="24"/>
        </w:rPr>
        <w:t xml:space="preserve"> taken up by cells using flow cytometry </w:t>
      </w:r>
      <w:r w:rsidR="002C662D" w:rsidRPr="00ED4C32">
        <w:rPr>
          <w:rFonts w:ascii="Times New Roman" w:hAnsi="Times New Roman" w:cs="Times New Roman"/>
          <w:sz w:val="24"/>
          <w:szCs w:val="24"/>
        </w:rPr>
        <w:fldChar w:fldCharType="begin" w:fldLock="1"/>
      </w:r>
      <w:r w:rsidR="0099085B">
        <w:rPr>
          <w:rFonts w:ascii="Times New Roman" w:hAnsi="Times New Roman" w:cs="Times New Roman"/>
          <w:sz w:val="24"/>
          <w:szCs w:val="24"/>
        </w:rPr>
        <w:instrText>ADDIN CSL_CITATION {"citationItems":[{"id":"ITEM-1","itemData":{"DOI":"10.1016/j.jddst.2020.101552","ISSN":"17732247","author":[{"dropping-particle":"","family":"Abo-zeid","given":"Yasmin","non-dropping-particle":"","parse-names":false,"suffix":""},{"dropping-particle":"","family":"Garnett","given":"Martin C.","non-dropping-particle":"","parse-names":false,"suffix":""}],"container-title":"Journal of Drug Delivery Science and Technology","id":"ITEM-1","issue":"January","issued":{"date-parts":[["2020"]]},"page":"101552","publisher":"Elsevier","title":"Polymer nanoparticle as a delivery system for ribavirin: Do nanoparticle avoid uptake by Red Blood Cells?","type":"article-journal","volume":"56"},"uris":["http://www.mendeley.com/documents/?uuid=f8f0938e-bcae-4360-8278-06de8dd6941e"]},{"id":"ITEM-2","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Pharmaceutics","id":"ITEM-2","issued":{"date-parts":[["2018"]]},"page":"572-581","publisher":"Elsevier","title":"Enhanced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 Abo-zeid and Garnett, 2020)","manualFormatting":"(Abo-zeid and Garnett, 2020; Abo-zeid et al., 2018b)","plainTextFormattedCitation":"(Abo-zeid et al., 2018b; Abo-zeid and Garnett, 2020)","previouslyFormattedCitation":"(Abo-zeid et al., 2018b; Abo-zeid and Garnett, 2020)"},"properties":{"noteIndex":0},"schema":"https://github.com/citation-style-language/schema/raw/master/csl-citation.json"}</w:instrText>
      </w:r>
      <w:r w:rsidR="002C662D" w:rsidRPr="00ED4C32">
        <w:rPr>
          <w:rFonts w:ascii="Times New Roman" w:hAnsi="Times New Roman" w:cs="Times New Roman"/>
          <w:sz w:val="24"/>
          <w:szCs w:val="24"/>
        </w:rPr>
        <w:fldChar w:fldCharType="separate"/>
      </w:r>
      <w:r w:rsidR="002C662D" w:rsidRPr="00ED4C32">
        <w:rPr>
          <w:rFonts w:ascii="Times New Roman" w:hAnsi="Times New Roman" w:cs="Times New Roman"/>
          <w:noProof/>
          <w:sz w:val="24"/>
          <w:szCs w:val="24"/>
        </w:rPr>
        <w:t>(Abo-zeid and Garnett, 2020; Abo-zeid et al., 2018b)</w:t>
      </w:r>
      <w:r w:rsidR="002C662D" w:rsidRPr="00ED4C32">
        <w:rPr>
          <w:rFonts w:ascii="Times New Roman" w:hAnsi="Times New Roman" w:cs="Times New Roman"/>
          <w:sz w:val="24"/>
          <w:szCs w:val="24"/>
        </w:rPr>
        <w:fldChar w:fldCharType="end"/>
      </w:r>
      <w:r w:rsidR="002C662D" w:rsidRPr="00ED4C32">
        <w:rPr>
          <w:rFonts w:ascii="Times New Roman" w:hAnsi="Times New Roman" w:cs="Times New Roman"/>
          <w:sz w:val="24"/>
          <w:szCs w:val="24"/>
        </w:rPr>
        <w:t>.</w:t>
      </w:r>
    </w:p>
    <w:p w14:paraId="67378D53" w14:textId="54D0DFC3" w:rsidR="00064FDA" w:rsidRPr="00ED4C32" w:rsidRDefault="00064FDA" w:rsidP="0002136D">
      <w:pPr>
        <w:autoSpaceDE w:val="0"/>
        <w:autoSpaceDN w:val="0"/>
        <w:adjustRightInd w:val="0"/>
        <w:spacing w:after="0" w:line="480" w:lineRule="auto"/>
        <w:jc w:val="both"/>
        <w:rPr>
          <w:rFonts w:ascii="Times New Roman" w:hAnsi="Times New Roman" w:cs="Times New Roman"/>
          <w:sz w:val="24"/>
          <w:szCs w:val="24"/>
        </w:rPr>
      </w:pPr>
    </w:p>
    <w:p w14:paraId="2B89E732" w14:textId="77777777" w:rsidR="003D09D1" w:rsidRDefault="00926A50" w:rsidP="00237B85">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We confirmed</w:t>
      </w:r>
      <w:r w:rsidR="00064FDA"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RV </w:t>
      </w:r>
      <w:r w:rsidR="00064FDA" w:rsidRPr="00ED4C32">
        <w:rPr>
          <w:rFonts w:ascii="Times New Roman" w:hAnsi="Times New Roman" w:cs="Times New Roman"/>
          <w:sz w:val="24"/>
          <w:szCs w:val="24"/>
        </w:rPr>
        <w:t xml:space="preserve">infection of cells by RT-PCR and </w:t>
      </w:r>
      <w:r w:rsidRPr="00ED4C32">
        <w:rPr>
          <w:rFonts w:ascii="Times New Roman" w:hAnsi="Times New Roman" w:cs="Times New Roman"/>
          <w:sz w:val="24"/>
          <w:szCs w:val="24"/>
        </w:rPr>
        <w:t xml:space="preserve">chose </w:t>
      </w:r>
      <w:r w:rsidR="00800893" w:rsidRPr="00ED4C32">
        <w:rPr>
          <w:rFonts w:ascii="Times New Roman" w:hAnsi="Times New Roman" w:cs="Times New Roman"/>
          <w:sz w:val="24"/>
          <w:szCs w:val="24"/>
        </w:rPr>
        <w:t>two</w:t>
      </w:r>
      <w:r w:rsidRPr="00ED4C32">
        <w:rPr>
          <w:rFonts w:ascii="Times New Roman" w:hAnsi="Times New Roman" w:cs="Times New Roman"/>
          <w:sz w:val="24"/>
          <w:szCs w:val="24"/>
        </w:rPr>
        <w:t xml:space="preserve"> levels of infection</w:t>
      </w:r>
      <w:r w:rsidR="00800893" w:rsidRPr="00ED4C32">
        <w:rPr>
          <w:rFonts w:ascii="Times New Roman" w:hAnsi="Times New Roman" w:cs="Times New Roman"/>
          <w:sz w:val="24"/>
          <w:szCs w:val="24"/>
        </w:rPr>
        <w:t xml:space="preserve"> </w:t>
      </w:r>
      <w:r w:rsidRPr="00ED4C32">
        <w:rPr>
          <w:rFonts w:ascii="Times New Roman" w:hAnsi="Times New Roman" w:cs="Times New Roman"/>
          <w:sz w:val="24"/>
          <w:szCs w:val="24"/>
        </w:rPr>
        <w:t>(</w:t>
      </w:r>
      <w:r w:rsidR="002C662D" w:rsidRPr="00ED4C32">
        <w:rPr>
          <w:rFonts w:ascii="Times New Roman" w:hAnsi="Times New Roman" w:cs="Times New Roman"/>
          <w:sz w:val="24"/>
          <w:szCs w:val="24"/>
        </w:rPr>
        <w:t xml:space="preserve">MOI </w:t>
      </w:r>
      <w:r w:rsidR="00800893" w:rsidRPr="00ED4C32">
        <w:rPr>
          <w:rFonts w:ascii="Times New Roman" w:hAnsi="Times New Roman" w:cs="Times New Roman"/>
          <w:sz w:val="24"/>
          <w:szCs w:val="24"/>
        </w:rPr>
        <w:t>values 0.5</w:t>
      </w:r>
      <w:r w:rsidR="002C662D" w:rsidRPr="00ED4C32">
        <w:rPr>
          <w:rFonts w:ascii="Times New Roman" w:hAnsi="Times New Roman" w:cs="Times New Roman"/>
          <w:sz w:val="24"/>
          <w:szCs w:val="24"/>
        </w:rPr>
        <w:t xml:space="preserve"> and 1</w:t>
      </w:r>
      <w:r w:rsidRPr="00ED4C32">
        <w:rPr>
          <w:rFonts w:ascii="Times New Roman" w:hAnsi="Times New Roman" w:cs="Times New Roman"/>
          <w:sz w:val="24"/>
          <w:szCs w:val="24"/>
        </w:rPr>
        <w:t>)</w:t>
      </w:r>
      <w:r w:rsidR="002C662D" w:rsidRPr="00ED4C32">
        <w:rPr>
          <w:rFonts w:ascii="Times New Roman" w:hAnsi="Times New Roman" w:cs="Times New Roman"/>
          <w:sz w:val="24"/>
          <w:szCs w:val="24"/>
        </w:rPr>
        <w:t xml:space="preserve"> that resulted in infected cells but minimal cytopathic effect to </w:t>
      </w:r>
      <w:r w:rsidR="002C2088" w:rsidRPr="00ED4C32">
        <w:rPr>
          <w:rFonts w:ascii="Times New Roman" w:hAnsi="Times New Roman" w:cs="Times New Roman"/>
          <w:sz w:val="24"/>
          <w:szCs w:val="24"/>
        </w:rPr>
        <w:t xml:space="preserve">allow </w:t>
      </w:r>
      <w:r w:rsidRPr="00ED4C32">
        <w:rPr>
          <w:rFonts w:ascii="Times New Roman" w:hAnsi="Times New Roman" w:cs="Times New Roman"/>
          <w:sz w:val="24"/>
          <w:szCs w:val="24"/>
        </w:rPr>
        <w:t>the</w:t>
      </w:r>
      <w:r w:rsidR="002C2088" w:rsidRPr="00ED4C32">
        <w:rPr>
          <w:rFonts w:ascii="Times New Roman" w:hAnsi="Times New Roman" w:cs="Times New Roman"/>
          <w:sz w:val="24"/>
          <w:szCs w:val="24"/>
        </w:rPr>
        <w:t xml:space="preserve"> </w:t>
      </w:r>
      <w:r w:rsidR="002C662D" w:rsidRPr="00ED4C32">
        <w:rPr>
          <w:rFonts w:ascii="Times New Roman" w:hAnsi="Times New Roman" w:cs="Times New Roman"/>
          <w:sz w:val="24"/>
          <w:szCs w:val="24"/>
        </w:rPr>
        <w:t>study of virus infection on NPs uptake</w:t>
      </w:r>
      <w:r w:rsidR="00064FDA" w:rsidRPr="007B1079">
        <w:rPr>
          <w:rFonts w:ascii="Times New Roman" w:hAnsi="Times New Roman" w:cs="Times New Roman"/>
          <w:sz w:val="24"/>
          <w:szCs w:val="24"/>
          <w:highlight w:val="yellow"/>
        </w:rPr>
        <w:t xml:space="preserve">. </w:t>
      </w:r>
      <w:r w:rsidR="004F7AF9" w:rsidRPr="007B1079">
        <w:rPr>
          <w:rFonts w:ascii="Times New Roman" w:hAnsi="Times New Roman" w:cs="Times New Roman"/>
          <w:sz w:val="24"/>
          <w:szCs w:val="24"/>
          <w:highlight w:val="yellow"/>
        </w:rPr>
        <w:t>V</w:t>
      </w:r>
      <w:r w:rsidR="002A171E" w:rsidRPr="007B1079">
        <w:rPr>
          <w:rFonts w:ascii="Times New Roman" w:hAnsi="Times New Roman" w:cs="Times New Roman"/>
          <w:sz w:val="24"/>
          <w:szCs w:val="24"/>
          <w:highlight w:val="yellow"/>
        </w:rPr>
        <w:t>irus infection by R</w:t>
      </w:r>
      <w:r w:rsidR="009773D5" w:rsidRPr="007B1079">
        <w:rPr>
          <w:rFonts w:ascii="Times New Roman" w:hAnsi="Times New Roman" w:cs="Times New Roman"/>
          <w:sz w:val="24"/>
          <w:szCs w:val="24"/>
          <w:highlight w:val="yellow"/>
        </w:rPr>
        <w:t>V-A16 and RV-A01</w:t>
      </w:r>
      <w:r w:rsidR="002A171E" w:rsidRPr="007B1079">
        <w:rPr>
          <w:rFonts w:ascii="Times New Roman" w:hAnsi="Times New Roman" w:cs="Times New Roman"/>
          <w:sz w:val="24"/>
          <w:szCs w:val="24"/>
          <w:highlight w:val="yellow"/>
        </w:rPr>
        <w:t xml:space="preserve"> either significantly (P &lt; 0.05, P &lt; 0.01, P &lt; 0.001) increased or decreased NP</w:t>
      </w:r>
      <w:r w:rsidR="004544E4" w:rsidRPr="007B1079">
        <w:rPr>
          <w:rFonts w:ascii="Times New Roman" w:hAnsi="Times New Roman" w:cs="Times New Roman"/>
          <w:sz w:val="24"/>
          <w:szCs w:val="24"/>
          <w:highlight w:val="yellow"/>
        </w:rPr>
        <w:t>s</w:t>
      </w:r>
      <w:r w:rsidR="002A171E" w:rsidRPr="007B1079">
        <w:rPr>
          <w:rFonts w:ascii="Times New Roman" w:hAnsi="Times New Roman" w:cs="Times New Roman"/>
          <w:sz w:val="24"/>
          <w:szCs w:val="24"/>
          <w:highlight w:val="yellow"/>
        </w:rPr>
        <w:t xml:space="preserve"> uptake compared to uninfected cells</w:t>
      </w:r>
      <w:r w:rsidR="00C3017F" w:rsidRPr="007B1079">
        <w:rPr>
          <w:rFonts w:ascii="Times New Roman" w:hAnsi="Times New Roman" w:cs="Times New Roman"/>
          <w:sz w:val="24"/>
          <w:szCs w:val="24"/>
          <w:highlight w:val="yellow"/>
        </w:rPr>
        <w:t>,</w:t>
      </w:r>
      <w:r w:rsidR="002C2088" w:rsidRPr="007B1079">
        <w:rPr>
          <w:rFonts w:ascii="Times New Roman" w:hAnsi="Times New Roman" w:cs="Times New Roman"/>
          <w:sz w:val="24"/>
          <w:szCs w:val="24"/>
          <w:highlight w:val="yellow"/>
        </w:rPr>
        <w:t xml:space="preserve"> depending on the experimental condition</w:t>
      </w:r>
      <w:r w:rsidR="00C3017F" w:rsidRPr="007B1079">
        <w:rPr>
          <w:rFonts w:ascii="Times New Roman" w:hAnsi="Times New Roman" w:cs="Times New Roman"/>
          <w:sz w:val="24"/>
          <w:szCs w:val="24"/>
          <w:highlight w:val="yellow"/>
        </w:rPr>
        <w:t>s</w:t>
      </w:r>
      <w:r w:rsidR="009773D5" w:rsidRPr="007B1079">
        <w:rPr>
          <w:rFonts w:ascii="Times New Roman" w:hAnsi="Times New Roman" w:cs="Times New Roman"/>
          <w:sz w:val="24"/>
          <w:szCs w:val="24"/>
          <w:highlight w:val="yellow"/>
        </w:rPr>
        <w:t xml:space="preserve">. </w:t>
      </w:r>
      <w:r w:rsidR="00C3017F" w:rsidRPr="007B1079">
        <w:rPr>
          <w:rFonts w:ascii="Times New Roman" w:hAnsi="Times New Roman" w:cs="Times New Roman"/>
          <w:sz w:val="24"/>
          <w:szCs w:val="24"/>
          <w:highlight w:val="yellow"/>
        </w:rPr>
        <w:t>F</w:t>
      </w:r>
      <w:r w:rsidR="00704AC0" w:rsidRPr="007B1079">
        <w:rPr>
          <w:rFonts w:ascii="Times New Roman" w:hAnsi="Times New Roman" w:cs="Times New Roman"/>
          <w:sz w:val="24"/>
          <w:szCs w:val="24"/>
          <w:highlight w:val="yellow"/>
        </w:rPr>
        <w:t xml:space="preserve">or HeLa cells, </w:t>
      </w:r>
      <w:r w:rsidR="009773D5" w:rsidRPr="007B1079">
        <w:rPr>
          <w:rFonts w:ascii="Times New Roman" w:hAnsi="Times New Roman" w:cs="Times New Roman"/>
          <w:sz w:val="24"/>
          <w:szCs w:val="24"/>
          <w:highlight w:val="yellow"/>
        </w:rPr>
        <w:t>RV-A16</w:t>
      </w:r>
      <w:r w:rsidR="00704AC0" w:rsidRPr="007B1079">
        <w:rPr>
          <w:rFonts w:ascii="Times New Roman" w:hAnsi="Times New Roman" w:cs="Times New Roman"/>
          <w:sz w:val="24"/>
          <w:szCs w:val="24"/>
          <w:highlight w:val="yellow"/>
        </w:rPr>
        <w:t xml:space="preserve"> and RV-A01</w:t>
      </w:r>
      <w:r w:rsidR="009773D5" w:rsidRPr="007B1079">
        <w:rPr>
          <w:rFonts w:ascii="Times New Roman" w:hAnsi="Times New Roman" w:cs="Times New Roman"/>
          <w:sz w:val="24"/>
          <w:szCs w:val="24"/>
          <w:highlight w:val="yellow"/>
        </w:rPr>
        <w:t xml:space="preserve"> infect</w:t>
      </w:r>
      <w:r w:rsidR="00704AC0" w:rsidRPr="007B1079">
        <w:rPr>
          <w:rFonts w:ascii="Times New Roman" w:hAnsi="Times New Roman" w:cs="Times New Roman"/>
          <w:sz w:val="24"/>
          <w:szCs w:val="24"/>
          <w:highlight w:val="yellow"/>
        </w:rPr>
        <w:t>ion</w:t>
      </w:r>
      <w:r w:rsidR="009773D5" w:rsidRPr="007B1079">
        <w:rPr>
          <w:rFonts w:ascii="Times New Roman" w:hAnsi="Times New Roman" w:cs="Times New Roman"/>
          <w:sz w:val="24"/>
          <w:szCs w:val="24"/>
          <w:highlight w:val="yellow"/>
        </w:rPr>
        <w:t xml:space="preserve"> </w:t>
      </w:r>
      <w:r w:rsidR="00C3017F" w:rsidRPr="007B1079">
        <w:rPr>
          <w:rFonts w:ascii="Times New Roman" w:hAnsi="Times New Roman" w:cs="Times New Roman"/>
          <w:sz w:val="24"/>
          <w:szCs w:val="24"/>
          <w:highlight w:val="yellow"/>
        </w:rPr>
        <w:t>elevated</w:t>
      </w:r>
      <w:r w:rsidR="009773D5" w:rsidRPr="007B1079">
        <w:rPr>
          <w:rFonts w:ascii="Times New Roman" w:hAnsi="Times New Roman" w:cs="Times New Roman"/>
          <w:sz w:val="24"/>
          <w:szCs w:val="24"/>
          <w:highlight w:val="yellow"/>
        </w:rPr>
        <w:t xml:space="preserve"> NP</w:t>
      </w:r>
      <w:r w:rsidR="004544E4" w:rsidRPr="007B1079">
        <w:rPr>
          <w:rFonts w:ascii="Times New Roman" w:hAnsi="Times New Roman" w:cs="Times New Roman"/>
          <w:sz w:val="24"/>
          <w:szCs w:val="24"/>
          <w:highlight w:val="yellow"/>
        </w:rPr>
        <w:t>s</w:t>
      </w:r>
      <w:r w:rsidR="009773D5" w:rsidRPr="007B1079">
        <w:rPr>
          <w:rFonts w:ascii="Times New Roman" w:hAnsi="Times New Roman" w:cs="Times New Roman"/>
          <w:sz w:val="24"/>
          <w:szCs w:val="24"/>
          <w:highlight w:val="yellow"/>
        </w:rPr>
        <w:t xml:space="preserve"> uptake upon increasing the incubation time</w:t>
      </w:r>
      <w:r w:rsidR="00C3017F" w:rsidRPr="007B1079">
        <w:rPr>
          <w:rFonts w:ascii="Times New Roman" w:hAnsi="Times New Roman" w:cs="Times New Roman"/>
          <w:sz w:val="24"/>
          <w:szCs w:val="24"/>
          <w:highlight w:val="yellow"/>
        </w:rPr>
        <w:t>,</w:t>
      </w:r>
      <w:r w:rsidR="009D10FF" w:rsidRPr="007B1079">
        <w:rPr>
          <w:rFonts w:ascii="Times New Roman" w:hAnsi="Times New Roman" w:cs="Times New Roman"/>
          <w:sz w:val="24"/>
          <w:szCs w:val="24"/>
          <w:highlight w:val="yellow"/>
        </w:rPr>
        <w:t xml:space="preserve"> but at longer timepoints </w:t>
      </w:r>
      <w:r w:rsidR="004544E4" w:rsidRPr="007B1079">
        <w:rPr>
          <w:rFonts w:ascii="Times New Roman" w:hAnsi="Times New Roman" w:cs="Times New Roman"/>
          <w:sz w:val="24"/>
          <w:szCs w:val="24"/>
          <w:highlight w:val="yellow"/>
        </w:rPr>
        <w:t xml:space="preserve">(6h) </w:t>
      </w:r>
      <w:r w:rsidR="009D10FF" w:rsidRPr="007B1079">
        <w:rPr>
          <w:rFonts w:ascii="Times New Roman" w:hAnsi="Times New Roman" w:cs="Times New Roman"/>
          <w:sz w:val="24"/>
          <w:szCs w:val="24"/>
          <w:highlight w:val="yellow"/>
        </w:rPr>
        <w:t>a reduced uptake was noted with RV-A01 infection</w:t>
      </w:r>
      <w:r w:rsidR="00C3017F" w:rsidRPr="007B1079">
        <w:rPr>
          <w:rFonts w:ascii="Times New Roman" w:hAnsi="Times New Roman" w:cs="Times New Roman"/>
          <w:sz w:val="24"/>
          <w:szCs w:val="24"/>
          <w:highlight w:val="yellow"/>
        </w:rPr>
        <w:t>. The latter</w:t>
      </w:r>
      <w:r w:rsidR="009D10FF" w:rsidRPr="007B1079">
        <w:rPr>
          <w:rFonts w:ascii="Times New Roman" w:hAnsi="Times New Roman" w:cs="Times New Roman"/>
          <w:sz w:val="24"/>
          <w:szCs w:val="24"/>
          <w:highlight w:val="yellow"/>
        </w:rPr>
        <w:t xml:space="preserve"> was likely due to decreased cell viability</w:t>
      </w:r>
      <w:r w:rsidR="002C2088" w:rsidRPr="007B1079">
        <w:rPr>
          <w:rFonts w:ascii="Times New Roman" w:hAnsi="Times New Roman" w:cs="Times New Roman"/>
          <w:sz w:val="24"/>
          <w:szCs w:val="24"/>
          <w:highlight w:val="yellow"/>
        </w:rPr>
        <w:t>.</w:t>
      </w:r>
      <w:r w:rsidR="002C2088" w:rsidRPr="00ED4C32">
        <w:rPr>
          <w:rFonts w:ascii="Times New Roman" w:hAnsi="Times New Roman" w:cs="Times New Roman"/>
          <w:sz w:val="24"/>
          <w:szCs w:val="24"/>
        </w:rPr>
        <w:t xml:space="preserve"> </w:t>
      </w:r>
    </w:p>
    <w:p w14:paraId="7D3B6CB9" w14:textId="77777777" w:rsidR="003D09D1" w:rsidRDefault="003D09D1" w:rsidP="00237B85">
      <w:pPr>
        <w:autoSpaceDE w:val="0"/>
        <w:autoSpaceDN w:val="0"/>
        <w:adjustRightInd w:val="0"/>
        <w:spacing w:after="0" w:line="480" w:lineRule="auto"/>
        <w:jc w:val="both"/>
        <w:rPr>
          <w:rFonts w:ascii="Times New Roman" w:hAnsi="Times New Roman" w:cs="Times New Roman"/>
          <w:sz w:val="24"/>
          <w:szCs w:val="24"/>
        </w:rPr>
      </w:pPr>
    </w:p>
    <w:p w14:paraId="384853DF" w14:textId="7E6ED702" w:rsidR="00B341BE" w:rsidRDefault="00443806" w:rsidP="00237B85">
      <w:pPr>
        <w:autoSpaceDE w:val="0"/>
        <w:autoSpaceDN w:val="0"/>
        <w:adjustRightInd w:val="0"/>
        <w:spacing w:after="0" w:line="480" w:lineRule="auto"/>
        <w:jc w:val="both"/>
        <w:rPr>
          <w:rFonts w:ascii="Times New Roman" w:hAnsi="Times New Roman" w:cs="Times New Roman"/>
          <w:sz w:val="24"/>
          <w:szCs w:val="24"/>
        </w:rPr>
      </w:pPr>
      <w:r w:rsidRPr="007B1079">
        <w:rPr>
          <w:rFonts w:ascii="Times New Roman" w:hAnsi="Times New Roman" w:cs="Times New Roman"/>
          <w:sz w:val="24"/>
          <w:szCs w:val="24"/>
          <w:highlight w:val="yellow"/>
        </w:rPr>
        <w:lastRenderedPageBreak/>
        <w:t xml:space="preserve">The </w:t>
      </w:r>
      <w:r w:rsidR="009D10FF" w:rsidRPr="007B1079">
        <w:rPr>
          <w:rFonts w:ascii="Times New Roman" w:hAnsi="Times New Roman" w:cs="Times New Roman"/>
          <w:sz w:val="24"/>
          <w:szCs w:val="24"/>
          <w:highlight w:val="yellow"/>
        </w:rPr>
        <w:t>picture with Beas-2B cells was more complex</w:t>
      </w:r>
      <w:r w:rsidRPr="007B1079">
        <w:rPr>
          <w:rFonts w:ascii="Times New Roman" w:hAnsi="Times New Roman" w:cs="Times New Roman"/>
          <w:sz w:val="24"/>
          <w:szCs w:val="24"/>
          <w:highlight w:val="yellow"/>
        </w:rPr>
        <w:t>,</w:t>
      </w:r>
      <w:r w:rsidR="009D10FF" w:rsidRPr="007B1079">
        <w:rPr>
          <w:rFonts w:ascii="Times New Roman" w:hAnsi="Times New Roman" w:cs="Times New Roman"/>
          <w:sz w:val="24"/>
          <w:szCs w:val="24"/>
          <w:highlight w:val="yellow"/>
        </w:rPr>
        <w:t xml:space="preserve"> with decreases in NP uptake observed at short incubation times following</w:t>
      </w:r>
      <w:r w:rsidR="009773D5" w:rsidRPr="007B1079">
        <w:rPr>
          <w:rFonts w:ascii="Times New Roman" w:hAnsi="Times New Roman" w:cs="Times New Roman"/>
          <w:sz w:val="24"/>
          <w:szCs w:val="24"/>
          <w:highlight w:val="yellow"/>
        </w:rPr>
        <w:t xml:space="preserve"> RV-A01</w:t>
      </w:r>
      <w:r w:rsidR="009D10FF" w:rsidRPr="007B1079">
        <w:rPr>
          <w:rFonts w:ascii="Times New Roman" w:hAnsi="Times New Roman" w:cs="Times New Roman"/>
          <w:sz w:val="24"/>
          <w:szCs w:val="24"/>
          <w:highlight w:val="yellow"/>
        </w:rPr>
        <w:t xml:space="preserve"> and RV-A16 infection.</w:t>
      </w:r>
      <w:r w:rsidR="009773D5" w:rsidRPr="007B1079">
        <w:rPr>
          <w:rFonts w:ascii="Times New Roman" w:hAnsi="Times New Roman" w:cs="Times New Roman"/>
          <w:sz w:val="24"/>
          <w:szCs w:val="24"/>
          <w:highlight w:val="yellow"/>
        </w:rPr>
        <w:t xml:space="preserve"> </w:t>
      </w:r>
      <w:r w:rsidRPr="007B1079">
        <w:rPr>
          <w:rFonts w:ascii="Times New Roman" w:hAnsi="Times New Roman" w:cs="Times New Roman"/>
          <w:sz w:val="24"/>
          <w:szCs w:val="24"/>
          <w:highlight w:val="yellow"/>
        </w:rPr>
        <w:t>An</w:t>
      </w:r>
      <w:r w:rsidR="009773D5" w:rsidRPr="007B1079">
        <w:rPr>
          <w:rFonts w:ascii="Times New Roman" w:hAnsi="Times New Roman" w:cs="Times New Roman"/>
          <w:sz w:val="24"/>
          <w:szCs w:val="24"/>
          <w:highlight w:val="yellow"/>
        </w:rPr>
        <w:t xml:space="preserve"> increase</w:t>
      </w:r>
      <w:r w:rsidRPr="007B1079">
        <w:rPr>
          <w:rFonts w:ascii="Times New Roman" w:hAnsi="Times New Roman" w:cs="Times New Roman"/>
          <w:sz w:val="24"/>
          <w:szCs w:val="24"/>
          <w:highlight w:val="yellow"/>
        </w:rPr>
        <w:t>d</w:t>
      </w:r>
      <w:r w:rsidR="009773D5" w:rsidRPr="007B1079">
        <w:rPr>
          <w:rFonts w:ascii="Times New Roman" w:hAnsi="Times New Roman" w:cs="Times New Roman"/>
          <w:sz w:val="24"/>
          <w:szCs w:val="24"/>
          <w:highlight w:val="yellow"/>
        </w:rPr>
        <w:t xml:space="preserve"> incubation time </w:t>
      </w:r>
      <w:r w:rsidR="004544E4" w:rsidRPr="007B1079">
        <w:rPr>
          <w:rFonts w:ascii="Times New Roman" w:hAnsi="Times New Roman" w:cs="Times New Roman"/>
          <w:sz w:val="24"/>
          <w:szCs w:val="24"/>
          <w:highlight w:val="yellow"/>
        </w:rPr>
        <w:t xml:space="preserve">(4h) </w:t>
      </w:r>
      <w:r w:rsidR="009773D5" w:rsidRPr="007B1079">
        <w:rPr>
          <w:rFonts w:ascii="Times New Roman" w:hAnsi="Times New Roman" w:cs="Times New Roman"/>
          <w:sz w:val="24"/>
          <w:szCs w:val="24"/>
          <w:highlight w:val="yellow"/>
        </w:rPr>
        <w:t>was associated with a marked decrease of NP</w:t>
      </w:r>
      <w:r w:rsidR="004544E4" w:rsidRPr="007B1079">
        <w:rPr>
          <w:rFonts w:ascii="Times New Roman" w:hAnsi="Times New Roman" w:cs="Times New Roman"/>
          <w:sz w:val="24"/>
          <w:szCs w:val="24"/>
          <w:highlight w:val="yellow"/>
        </w:rPr>
        <w:t>s</w:t>
      </w:r>
      <w:r w:rsidR="009773D5" w:rsidRPr="007B1079">
        <w:rPr>
          <w:rFonts w:ascii="Times New Roman" w:hAnsi="Times New Roman" w:cs="Times New Roman"/>
          <w:sz w:val="24"/>
          <w:szCs w:val="24"/>
          <w:highlight w:val="yellow"/>
        </w:rPr>
        <w:t xml:space="preserve"> uptake</w:t>
      </w:r>
      <w:r w:rsidR="009D10FF" w:rsidRPr="007B1079">
        <w:rPr>
          <w:rFonts w:ascii="Times New Roman" w:hAnsi="Times New Roman" w:cs="Times New Roman"/>
          <w:sz w:val="24"/>
          <w:szCs w:val="24"/>
          <w:highlight w:val="yellow"/>
        </w:rPr>
        <w:t xml:space="preserve"> for RV-A01 infected cells but an increase in uptake with RV-A16 infected cells</w:t>
      </w:r>
      <w:r w:rsidR="009773D5" w:rsidRPr="007B1079">
        <w:rPr>
          <w:rFonts w:ascii="Times New Roman" w:hAnsi="Times New Roman" w:cs="Times New Roman"/>
          <w:sz w:val="24"/>
          <w:szCs w:val="24"/>
          <w:highlight w:val="yellow"/>
        </w:rPr>
        <w:t xml:space="preserve">. </w:t>
      </w:r>
      <w:r w:rsidR="009D10FF" w:rsidRPr="007B1079">
        <w:rPr>
          <w:rFonts w:ascii="Times New Roman" w:hAnsi="Times New Roman" w:cs="Times New Roman"/>
          <w:sz w:val="24"/>
          <w:szCs w:val="24"/>
          <w:highlight w:val="yellow"/>
        </w:rPr>
        <w:t>It can</w:t>
      </w:r>
      <w:r w:rsidR="002A171E" w:rsidRPr="007B1079">
        <w:rPr>
          <w:rFonts w:ascii="Times New Roman" w:hAnsi="Times New Roman" w:cs="Times New Roman"/>
          <w:sz w:val="24"/>
          <w:szCs w:val="24"/>
          <w:highlight w:val="yellow"/>
        </w:rPr>
        <w:t xml:space="preserve"> be argued t</w:t>
      </w:r>
      <w:r w:rsidR="009D10FF" w:rsidRPr="007B1079">
        <w:rPr>
          <w:rFonts w:ascii="Times New Roman" w:hAnsi="Times New Roman" w:cs="Times New Roman"/>
          <w:sz w:val="24"/>
          <w:szCs w:val="24"/>
          <w:highlight w:val="yellow"/>
        </w:rPr>
        <w:t>hat</w:t>
      </w:r>
      <w:r w:rsidR="002A171E" w:rsidRPr="007B1079">
        <w:rPr>
          <w:rFonts w:ascii="Times New Roman" w:hAnsi="Times New Roman" w:cs="Times New Roman"/>
          <w:sz w:val="24"/>
          <w:szCs w:val="24"/>
          <w:highlight w:val="yellow"/>
        </w:rPr>
        <w:t xml:space="preserve"> the reduced </w:t>
      </w:r>
      <w:r w:rsidR="0057154C" w:rsidRPr="007B1079">
        <w:rPr>
          <w:rFonts w:ascii="Times New Roman" w:hAnsi="Times New Roman" w:cs="Times New Roman"/>
          <w:sz w:val="24"/>
          <w:szCs w:val="24"/>
          <w:highlight w:val="yellow"/>
        </w:rPr>
        <w:t xml:space="preserve">HeLa </w:t>
      </w:r>
      <w:r w:rsidR="002A171E" w:rsidRPr="007B1079">
        <w:rPr>
          <w:rFonts w:ascii="Times New Roman" w:hAnsi="Times New Roman" w:cs="Times New Roman"/>
          <w:sz w:val="24"/>
          <w:szCs w:val="24"/>
          <w:highlight w:val="yellow"/>
        </w:rPr>
        <w:t xml:space="preserve">cell viability after infection or viral interference with the mechanism of NPs uptake </w:t>
      </w:r>
      <w:r w:rsidR="009D10FF" w:rsidRPr="007B1079">
        <w:rPr>
          <w:rFonts w:ascii="Times New Roman" w:hAnsi="Times New Roman" w:cs="Times New Roman"/>
          <w:sz w:val="24"/>
          <w:szCs w:val="24"/>
          <w:highlight w:val="yellow"/>
        </w:rPr>
        <w:t>due to</w:t>
      </w:r>
      <w:r w:rsidR="002A171E" w:rsidRPr="007B1079">
        <w:rPr>
          <w:rFonts w:ascii="Times New Roman" w:hAnsi="Times New Roman" w:cs="Times New Roman"/>
          <w:sz w:val="24"/>
          <w:szCs w:val="24"/>
          <w:highlight w:val="yellow"/>
        </w:rPr>
        <w:t xml:space="preserve"> different entry mechanisms of </w:t>
      </w:r>
      <w:r w:rsidR="0057154C" w:rsidRPr="007B1079">
        <w:rPr>
          <w:rFonts w:ascii="Times New Roman" w:hAnsi="Times New Roman" w:cs="Times New Roman"/>
          <w:sz w:val="24"/>
          <w:szCs w:val="24"/>
          <w:highlight w:val="yellow"/>
        </w:rPr>
        <w:t xml:space="preserve">major (RV-A16) and minor (RV-A01) group </w:t>
      </w:r>
      <w:r w:rsidR="009D10FF" w:rsidRPr="007B1079">
        <w:rPr>
          <w:rFonts w:ascii="Times New Roman" w:hAnsi="Times New Roman" w:cs="Times New Roman"/>
          <w:sz w:val="24"/>
          <w:szCs w:val="24"/>
          <w:highlight w:val="yellow"/>
        </w:rPr>
        <w:t xml:space="preserve">RVs </w:t>
      </w:r>
      <w:r w:rsidR="003C1009" w:rsidRPr="007B1079">
        <w:rPr>
          <w:rFonts w:ascii="Times New Roman" w:hAnsi="Times New Roman" w:cs="Times New Roman"/>
          <w:sz w:val="24"/>
          <w:szCs w:val="24"/>
          <w:highlight w:val="yellow"/>
        </w:rPr>
        <w:t xml:space="preserve">are </w:t>
      </w:r>
      <w:r w:rsidR="0057154C" w:rsidRPr="007B1079">
        <w:rPr>
          <w:rFonts w:ascii="Times New Roman" w:hAnsi="Times New Roman" w:cs="Times New Roman"/>
          <w:sz w:val="24"/>
          <w:szCs w:val="24"/>
          <w:highlight w:val="yellow"/>
        </w:rPr>
        <w:t>responsible for</w:t>
      </w:r>
      <w:r w:rsidR="009D10FF" w:rsidRPr="007B1079">
        <w:rPr>
          <w:rFonts w:ascii="Times New Roman" w:hAnsi="Times New Roman" w:cs="Times New Roman"/>
          <w:sz w:val="24"/>
          <w:szCs w:val="24"/>
          <w:highlight w:val="yellow"/>
        </w:rPr>
        <w:t xml:space="preserve"> these differences </w:t>
      </w:r>
      <w:r w:rsidR="002A171E" w:rsidRPr="007B1079">
        <w:rPr>
          <w:rFonts w:ascii="Times New Roman" w:hAnsi="Times New Roman" w:cs="Times New Roman"/>
          <w:sz w:val="24"/>
          <w:szCs w:val="24"/>
          <w:highlight w:val="yellow"/>
        </w:rPr>
        <w:fldChar w:fldCharType="begin" w:fldLock="1"/>
      </w:r>
      <w:r w:rsidR="002A171E" w:rsidRPr="007B1079">
        <w:rPr>
          <w:rFonts w:ascii="Times New Roman" w:hAnsi="Times New Roman" w:cs="Times New Roman"/>
          <w:sz w:val="24"/>
          <w:szCs w:val="24"/>
          <w:highlight w:val="yellow"/>
        </w:rPr>
        <w:instrText>ADDIN CSL_CITATION {"citationItems":[{"id":"ITEM-1","itemData":{"DOI":"10.1155/2012/826301","ISSN":"16878639","abstract":"Currently, complete or partial genome sequences of more than 150 human rhinovirus (HRV) isolates are known. Twelve species A use members of the low-density lipoprotein receptor family for cell entry, whereas the remaining HRV-A and all HRV-B bind ICAM-1. HRV-Cs exploit an unknown receptor. At least all A and B type viruses depend on receptor-mediated endocytosis for infection. In HeLa cells, they are internalized mainly by a clathrin- and dynamin-dependent mechanism. Upon uptake into acidic compartments, the icosahedral HRV capsid expands by 4% and holes open at the 2-fold axes, close to the pseudo-3-fold axes and at the base of the star-shaped dome protruding at the vertices. RNA-protein interactions are broken and new ones are established, the small internal myristoylated capsid protein VP4 is expelled, and amphipathic N-terminal sequences of VP1 become exposed. The now hydrophobic subviral particle attaches to the inner surface of endosomes and transfers its genomic (+) ssRNA into the cytosol. The RNA leaves the virus starting with the poly(A) tail at its 3′-end and passes through a membrane pore contiguous with one of the holes in the capsid wall. Alternatively, the endosome is disrupted and the RNA freely diffuses into the cytoplasm. © 2012 Renate Fuchs and Dieter Blaas.","author":[{"dropping-particle":"","family":"Fuchs","given":"Renate","non-dropping-particle":"","parse-names":false,"suffix":""},{"dropping-particle":"","family":"Blaas","given":"Dieter","non-dropping-particle":"","parse-names":false,"suffix":""}],"container-title":"Advances in Virology","id":"ITEM-1","issued":{"date-parts":[["2012"]]},"title":"Productive entry pathways of human rhinoviruses","type":"article-journal","volume":"2012"},"uris":["http://www.mendeley.com/documents/?uuid=93ffd445-730a-4557-a6cb-b4dc8cabd60b"]}],"mendeley":{"formattedCitation":"(Fuchs and Blaas, 2012)","plainTextFormattedCitation":"(Fuchs and Blaas, 2012)","previouslyFormattedCitation":"(Fuchs and Blaas, 2012)"},"properties":{"noteIndex":0},"schema":"https://github.com/citation-style-language/schema/raw/master/csl-citation.json"}</w:instrText>
      </w:r>
      <w:r w:rsidR="002A171E" w:rsidRPr="007B1079">
        <w:rPr>
          <w:rFonts w:ascii="Times New Roman" w:hAnsi="Times New Roman" w:cs="Times New Roman"/>
          <w:sz w:val="24"/>
          <w:szCs w:val="24"/>
          <w:highlight w:val="yellow"/>
        </w:rPr>
        <w:fldChar w:fldCharType="separate"/>
      </w:r>
      <w:r w:rsidR="002A171E" w:rsidRPr="007B1079">
        <w:rPr>
          <w:rFonts w:ascii="Times New Roman" w:hAnsi="Times New Roman" w:cs="Times New Roman"/>
          <w:noProof/>
          <w:sz w:val="24"/>
          <w:szCs w:val="24"/>
          <w:highlight w:val="yellow"/>
        </w:rPr>
        <w:t>(Fuchs and Blaas, 2012)</w:t>
      </w:r>
      <w:r w:rsidR="002A171E" w:rsidRPr="007B1079">
        <w:rPr>
          <w:rFonts w:ascii="Times New Roman" w:hAnsi="Times New Roman" w:cs="Times New Roman"/>
          <w:sz w:val="24"/>
          <w:szCs w:val="24"/>
          <w:highlight w:val="yellow"/>
        </w:rPr>
        <w:fldChar w:fldCharType="end"/>
      </w:r>
      <w:r w:rsidR="002A171E" w:rsidRPr="007B1079">
        <w:rPr>
          <w:rFonts w:ascii="Times New Roman" w:hAnsi="Times New Roman" w:cs="Times New Roman"/>
          <w:sz w:val="24"/>
          <w:szCs w:val="24"/>
          <w:highlight w:val="yellow"/>
        </w:rPr>
        <w:t>.</w:t>
      </w:r>
      <w:r w:rsidR="002A171E" w:rsidRPr="00ED4C32">
        <w:rPr>
          <w:rFonts w:ascii="Times New Roman" w:hAnsi="Times New Roman" w:cs="Times New Roman"/>
          <w:sz w:val="24"/>
          <w:szCs w:val="24"/>
        </w:rPr>
        <w:t xml:space="preserve"> </w:t>
      </w:r>
      <w:r w:rsidR="00034AC0" w:rsidRPr="0002136D">
        <w:rPr>
          <w:rFonts w:ascii="Times New Roman" w:hAnsi="Times New Roman" w:cs="Times New Roman"/>
          <w:sz w:val="24"/>
          <w:szCs w:val="24"/>
        </w:rPr>
        <w:t>Furthermore, to observe these changes in NP</w:t>
      </w:r>
      <w:r w:rsidR="00034AC0" w:rsidRPr="003365B7">
        <w:rPr>
          <w:rFonts w:ascii="Times New Roman" w:hAnsi="Times New Roman" w:cs="Times New Roman"/>
          <w:sz w:val="24"/>
          <w:szCs w:val="24"/>
        </w:rPr>
        <w:t xml:space="preserve">s uptake, flow cytometric analyses of the MFI was required since no changes in the percentage of cells taking up NPs were seen. </w:t>
      </w:r>
      <w:r w:rsidR="009773D5" w:rsidRPr="00237B85">
        <w:rPr>
          <w:rFonts w:ascii="Times New Roman" w:hAnsi="Times New Roman" w:cs="Times New Roman"/>
          <w:sz w:val="24"/>
          <w:szCs w:val="24"/>
          <w:highlight w:val="yellow"/>
        </w:rPr>
        <w:t xml:space="preserve">However, </w:t>
      </w:r>
      <w:r w:rsidR="009D10FF" w:rsidRPr="00237B85">
        <w:rPr>
          <w:rFonts w:ascii="Times New Roman" w:hAnsi="Times New Roman" w:cs="Times New Roman"/>
          <w:sz w:val="24"/>
          <w:szCs w:val="24"/>
          <w:highlight w:val="yellow"/>
        </w:rPr>
        <w:t>it is clear</w:t>
      </w:r>
      <w:r w:rsidR="009773D5" w:rsidRPr="00237B85">
        <w:rPr>
          <w:rFonts w:ascii="Times New Roman" w:hAnsi="Times New Roman" w:cs="Times New Roman"/>
          <w:sz w:val="24"/>
          <w:szCs w:val="24"/>
          <w:highlight w:val="yellow"/>
        </w:rPr>
        <w:t xml:space="preserve"> </w:t>
      </w:r>
      <w:r w:rsidR="00571A4F" w:rsidRPr="00237B85">
        <w:rPr>
          <w:rFonts w:ascii="Times New Roman" w:hAnsi="Times New Roman" w:cs="Times New Roman"/>
          <w:sz w:val="24"/>
          <w:szCs w:val="24"/>
          <w:highlight w:val="yellow"/>
        </w:rPr>
        <w:t xml:space="preserve">that </w:t>
      </w:r>
      <w:r w:rsidR="003E0A8D" w:rsidRPr="00237B85">
        <w:rPr>
          <w:rFonts w:ascii="Times New Roman" w:hAnsi="Times New Roman" w:cs="Times New Roman"/>
          <w:sz w:val="24"/>
          <w:szCs w:val="24"/>
          <w:highlight w:val="yellow"/>
        </w:rPr>
        <w:t xml:space="preserve">where there is an </w:t>
      </w:r>
      <w:r w:rsidR="00571A4F" w:rsidRPr="00237B85">
        <w:rPr>
          <w:rFonts w:ascii="Times New Roman" w:hAnsi="Times New Roman" w:cs="Times New Roman"/>
          <w:sz w:val="24"/>
          <w:szCs w:val="24"/>
          <w:highlight w:val="yellow"/>
        </w:rPr>
        <w:t>increase</w:t>
      </w:r>
      <w:r w:rsidR="009D10FF" w:rsidRPr="00237B85">
        <w:rPr>
          <w:rFonts w:ascii="Times New Roman" w:hAnsi="Times New Roman" w:cs="Times New Roman"/>
          <w:sz w:val="24"/>
          <w:szCs w:val="24"/>
          <w:highlight w:val="yellow"/>
        </w:rPr>
        <w:t>d uptake</w:t>
      </w:r>
      <w:r w:rsidR="00571A4F" w:rsidRPr="00237B85">
        <w:rPr>
          <w:rFonts w:ascii="Times New Roman" w:hAnsi="Times New Roman" w:cs="Times New Roman"/>
          <w:sz w:val="24"/>
          <w:szCs w:val="24"/>
          <w:highlight w:val="yellow"/>
        </w:rPr>
        <w:t xml:space="preserve"> of NP</w:t>
      </w:r>
      <w:r w:rsidR="003E0A8D" w:rsidRPr="00237B85">
        <w:rPr>
          <w:rFonts w:ascii="Times New Roman" w:hAnsi="Times New Roman" w:cs="Times New Roman"/>
          <w:sz w:val="24"/>
          <w:szCs w:val="24"/>
          <w:highlight w:val="yellow"/>
        </w:rPr>
        <w:t>s</w:t>
      </w:r>
      <w:r w:rsidR="003365B7">
        <w:rPr>
          <w:rFonts w:ascii="Times New Roman" w:hAnsi="Times New Roman" w:cs="Times New Roman"/>
          <w:sz w:val="24"/>
          <w:szCs w:val="24"/>
          <w:highlight w:val="yellow"/>
        </w:rPr>
        <w:t>,</w:t>
      </w:r>
      <w:r w:rsidR="00571A4F" w:rsidRPr="00237B85">
        <w:rPr>
          <w:rFonts w:ascii="Times New Roman" w:hAnsi="Times New Roman" w:cs="Times New Roman"/>
          <w:sz w:val="24"/>
          <w:szCs w:val="24"/>
          <w:highlight w:val="yellow"/>
        </w:rPr>
        <w:t xml:space="preserve"> </w:t>
      </w:r>
      <w:r w:rsidR="003E0A8D" w:rsidRPr="00237B85">
        <w:rPr>
          <w:rFonts w:ascii="Times New Roman" w:hAnsi="Times New Roman" w:cs="Times New Roman"/>
          <w:sz w:val="24"/>
          <w:szCs w:val="24"/>
          <w:highlight w:val="yellow"/>
        </w:rPr>
        <w:t xml:space="preserve">this </w:t>
      </w:r>
      <w:r w:rsidR="00571A4F" w:rsidRPr="00237B85">
        <w:rPr>
          <w:rFonts w:ascii="Times New Roman" w:hAnsi="Times New Roman" w:cs="Times New Roman"/>
          <w:sz w:val="24"/>
          <w:szCs w:val="24"/>
          <w:highlight w:val="yellow"/>
        </w:rPr>
        <w:t xml:space="preserve">is still </w:t>
      </w:r>
      <w:r w:rsidR="009D10FF" w:rsidRPr="00237B85">
        <w:rPr>
          <w:rFonts w:ascii="Times New Roman" w:hAnsi="Times New Roman" w:cs="Times New Roman"/>
          <w:sz w:val="24"/>
          <w:szCs w:val="24"/>
          <w:highlight w:val="yellow"/>
        </w:rPr>
        <w:t>relatively minor when</w:t>
      </w:r>
      <w:r w:rsidR="00571A4F" w:rsidRPr="00237B85">
        <w:rPr>
          <w:rFonts w:ascii="Times New Roman" w:hAnsi="Times New Roman" w:cs="Times New Roman"/>
          <w:sz w:val="24"/>
          <w:szCs w:val="24"/>
          <w:highlight w:val="yellow"/>
        </w:rPr>
        <w:t xml:space="preserve"> compared with our previous study </w:t>
      </w:r>
      <w:bookmarkStart w:id="11" w:name="_Hlk45787574"/>
      <w:r w:rsidR="00571A4F" w:rsidRPr="00237B85">
        <w:rPr>
          <w:rFonts w:ascii="Times New Roman" w:hAnsi="Times New Roman" w:cs="Times New Roman"/>
          <w:sz w:val="24"/>
          <w:szCs w:val="24"/>
          <w:highlight w:val="yellow"/>
        </w:rPr>
        <w:fldChar w:fldCharType="begin" w:fldLock="1"/>
      </w:r>
      <w:r w:rsidR="00813F4D" w:rsidRPr="00237B85">
        <w:rPr>
          <w:rFonts w:ascii="Times New Roman" w:hAnsi="Times New Roman" w:cs="Times New Roman"/>
          <w:sz w:val="24"/>
          <w:szCs w:val="24"/>
          <w:highlight w:val="yellow"/>
        </w:rPr>
        <w:instrText>ADDIN CSL_CITATION {"citationItems":[{"id":"ITEM-1","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Pharmaceutics","id":"ITEM-1","issued":{"date-parts":[["2018"]]},"page":"572-581","publisher":"Elsevier","title":"Enhanced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2018b)","plainTextFormattedCitation":"(Abo-zeid et al., 2018b)","previouslyFormattedCitation":"(Abo-zeid et al., 2018b)"},"properties":{"noteIndex":0},"schema":"https://github.com/citation-style-language/schema/raw/master/csl-citation.json"}</w:instrText>
      </w:r>
      <w:r w:rsidR="00571A4F" w:rsidRPr="00237B85">
        <w:rPr>
          <w:rFonts w:ascii="Times New Roman" w:hAnsi="Times New Roman" w:cs="Times New Roman"/>
          <w:sz w:val="24"/>
          <w:szCs w:val="24"/>
          <w:highlight w:val="yellow"/>
        </w:rPr>
        <w:fldChar w:fldCharType="separate"/>
      </w:r>
      <w:r w:rsidR="00571A4F" w:rsidRPr="00237B85">
        <w:rPr>
          <w:rFonts w:ascii="Times New Roman" w:hAnsi="Times New Roman" w:cs="Times New Roman"/>
          <w:noProof/>
          <w:sz w:val="24"/>
          <w:szCs w:val="24"/>
          <w:highlight w:val="yellow"/>
        </w:rPr>
        <w:t>(Abo-zeid et al., 2018b)</w:t>
      </w:r>
      <w:r w:rsidR="00571A4F" w:rsidRPr="00237B85">
        <w:rPr>
          <w:rFonts w:ascii="Times New Roman" w:hAnsi="Times New Roman" w:cs="Times New Roman"/>
          <w:sz w:val="24"/>
          <w:szCs w:val="24"/>
          <w:highlight w:val="yellow"/>
        </w:rPr>
        <w:fldChar w:fldCharType="end"/>
      </w:r>
      <w:r w:rsidR="00264AA8">
        <w:rPr>
          <w:rFonts w:ascii="Times New Roman" w:hAnsi="Times New Roman" w:cs="Times New Roman"/>
          <w:sz w:val="24"/>
          <w:szCs w:val="24"/>
          <w:highlight w:val="yellow"/>
        </w:rPr>
        <w:t>:</w:t>
      </w:r>
      <w:bookmarkEnd w:id="11"/>
      <w:r w:rsidR="00264AA8">
        <w:rPr>
          <w:rFonts w:ascii="Times New Roman" w:hAnsi="Times New Roman" w:cs="Times New Roman"/>
          <w:sz w:val="24"/>
          <w:szCs w:val="24"/>
          <w:highlight w:val="yellow"/>
        </w:rPr>
        <w:t xml:space="preserve"> when</w:t>
      </w:r>
      <w:r w:rsidR="00D44FBB" w:rsidRPr="00237B85">
        <w:rPr>
          <w:rFonts w:ascii="Times New Roman" w:hAnsi="Times New Roman" w:cs="Times New Roman"/>
          <w:sz w:val="24"/>
          <w:szCs w:val="24"/>
          <w:highlight w:val="yellow"/>
        </w:rPr>
        <w:t xml:space="preserve"> </w:t>
      </w:r>
      <w:r w:rsidR="005E0472" w:rsidRPr="00237B85">
        <w:rPr>
          <w:rFonts w:ascii="Times New Roman" w:hAnsi="Times New Roman" w:cs="Times New Roman"/>
          <w:sz w:val="24"/>
          <w:szCs w:val="24"/>
          <w:highlight w:val="yellow"/>
        </w:rPr>
        <w:t>Huh7.5</w:t>
      </w:r>
      <w:r w:rsidR="006E63DB" w:rsidRPr="00237B85">
        <w:rPr>
          <w:rFonts w:ascii="Times New Roman" w:hAnsi="Times New Roman" w:cs="Times New Roman"/>
          <w:sz w:val="24"/>
          <w:szCs w:val="24"/>
          <w:highlight w:val="yellow"/>
        </w:rPr>
        <w:t xml:space="preserve"> </w:t>
      </w:r>
      <w:r w:rsidR="005E0472" w:rsidRPr="00237B85">
        <w:rPr>
          <w:rFonts w:ascii="Times New Roman" w:hAnsi="Times New Roman" w:cs="Times New Roman"/>
          <w:sz w:val="24"/>
          <w:szCs w:val="24"/>
          <w:highlight w:val="yellow"/>
        </w:rPr>
        <w:t>cells</w:t>
      </w:r>
      <w:r w:rsidR="00264AA8">
        <w:rPr>
          <w:rFonts w:ascii="Times New Roman" w:hAnsi="Times New Roman" w:cs="Times New Roman"/>
          <w:sz w:val="24"/>
          <w:szCs w:val="24"/>
          <w:highlight w:val="yellow"/>
        </w:rPr>
        <w:t xml:space="preserve"> were</w:t>
      </w:r>
      <w:r w:rsidR="005E0472" w:rsidRPr="00237B85">
        <w:rPr>
          <w:rFonts w:ascii="Times New Roman" w:hAnsi="Times New Roman" w:cs="Times New Roman"/>
          <w:sz w:val="24"/>
          <w:szCs w:val="24"/>
          <w:highlight w:val="yellow"/>
        </w:rPr>
        <w:t xml:space="preserve"> transfected with </w:t>
      </w:r>
      <w:r w:rsidR="001456E8" w:rsidRPr="00237B85">
        <w:rPr>
          <w:rFonts w:ascii="Times New Roman" w:hAnsi="Times New Roman" w:cs="Times New Roman"/>
          <w:sz w:val="24"/>
          <w:szCs w:val="24"/>
          <w:highlight w:val="yellow"/>
        </w:rPr>
        <w:t>HCV (J6/JFH1 chimera</w:t>
      </w:r>
      <w:r w:rsidR="003365B7">
        <w:rPr>
          <w:rFonts w:ascii="Times New Roman" w:hAnsi="Times New Roman" w:cs="Times New Roman"/>
          <w:sz w:val="24"/>
          <w:szCs w:val="24"/>
          <w:highlight w:val="yellow"/>
        </w:rPr>
        <w:t>)</w:t>
      </w:r>
      <w:r w:rsidR="00264AA8">
        <w:rPr>
          <w:rFonts w:ascii="Times New Roman" w:hAnsi="Times New Roman" w:cs="Times New Roman"/>
          <w:sz w:val="24"/>
          <w:szCs w:val="24"/>
          <w:highlight w:val="yellow"/>
        </w:rPr>
        <w:t>, this</w:t>
      </w:r>
      <w:r w:rsidR="003365B7">
        <w:rPr>
          <w:rFonts w:ascii="Times New Roman" w:hAnsi="Times New Roman" w:cs="Times New Roman"/>
          <w:sz w:val="24"/>
          <w:szCs w:val="24"/>
          <w:highlight w:val="yellow"/>
        </w:rPr>
        <w:t xml:space="preserve"> resulted in a doubling of NPs uptake</w:t>
      </w:r>
      <w:r w:rsidR="003365B7" w:rsidRPr="00CA0FC5">
        <w:rPr>
          <w:rFonts w:asciiTheme="majorBidi" w:hAnsiTheme="majorBidi" w:cstheme="majorBidi"/>
          <w:sz w:val="24"/>
          <w:szCs w:val="24"/>
          <w:highlight w:val="yellow"/>
        </w:rPr>
        <w:t xml:space="preserve">. </w:t>
      </w:r>
      <w:bookmarkStart w:id="12" w:name="_Hlk45313799"/>
      <w:bookmarkStart w:id="13" w:name="_Hlk46418868"/>
      <w:r w:rsidR="003365B7" w:rsidRPr="003D09D1">
        <w:rPr>
          <w:rFonts w:asciiTheme="majorBidi" w:hAnsiTheme="majorBidi" w:cstheme="majorBidi"/>
          <w:sz w:val="24"/>
          <w:szCs w:val="24"/>
          <w:highlight w:val="yellow"/>
          <w:shd w:val="clear" w:color="auto" w:fill="FFFFFF"/>
        </w:rPr>
        <w:t xml:space="preserve">J6/JFH1 is a recombinant </w:t>
      </w:r>
      <w:r w:rsidR="00AB29C2" w:rsidRPr="003D09D1">
        <w:rPr>
          <w:rFonts w:asciiTheme="majorBidi" w:hAnsiTheme="majorBidi" w:cstheme="majorBidi"/>
          <w:sz w:val="24"/>
          <w:szCs w:val="24"/>
          <w:highlight w:val="yellow"/>
          <w:shd w:val="clear" w:color="auto" w:fill="FFFFFF"/>
        </w:rPr>
        <w:t>HCV</w:t>
      </w:r>
      <w:r w:rsidR="003365B7" w:rsidRPr="003D09D1">
        <w:rPr>
          <w:rFonts w:asciiTheme="majorBidi" w:hAnsiTheme="majorBidi" w:cstheme="majorBidi"/>
          <w:sz w:val="24"/>
          <w:szCs w:val="24"/>
          <w:highlight w:val="yellow"/>
          <w:shd w:val="clear" w:color="auto" w:fill="FFFFFF"/>
        </w:rPr>
        <w:t xml:space="preserve"> generated to maximize replication in cells </w:t>
      </w:r>
      <w:r w:rsidR="003365B7" w:rsidRPr="003D09D1">
        <w:rPr>
          <w:rFonts w:asciiTheme="majorBidi" w:hAnsiTheme="majorBidi" w:cstheme="majorBidi"/>
          <w:i/>
          <w:iCs/>
          <w:sz w:val="24"/>
          <w:szCs w:val="24"/>
          <w:highlight w:val="yellow"/>
          <w:shd w:val="clear" w:color="auto" w:fill="FFFFFF"/>
        </w:rPr>
        <w:t>in vitro</w:t>
      </w:r>
      <w:r w:rsidR="003365B7" w:rsidRPr="003D09D1">
        <w:rPr>
          <w:rFonts w:asciiTheme="majorBidi" w:hAnsiTheme="majorBidi" w:cstheme="majorBidi"/>
          <w:sz w:val="24"/>
          <w:szCs w:val="24"/>
          <w:highlight w:val="yellow"/>
          <w:shd w:val="clear" w:color="auto" w:fill="FFFFFF"/>
        </w:rPr>
        <w:t xml:space="preserve">. </w:t>
      </w:r>
      <w:r w:rsidR="00034AC0" w:rsidRPr="003D09D1">
        <w:rPr>
          <w:rFonts w:asciiTheme="majorBidi" w:hAnsiTheme="majorBidi" w:cstheme="majorBidi"/>
          <w:sz w:val="24"/>
          <w:szCs w:val="24"/>
          <w:highlight w:val="yellow"/>
          <w:shd w:val="clear" w:color="auto" w:fill="FFFFFF"/>
        </w:rPr>
        <w:t xml:space="preserve">It was developed from one HCV variant (JFH1) providing the non-structural components and another strain (J6) providing the structural components to form the intra-genotypic HCV chimera </w:t>
      </w:r>
      <w:r w:rsidR="00034AC0" w:rsidRPr="003D09D1">
        <w:rPr>
          <w:rFonts w:asciiTheme="majorBidi" w:hAnsiTheme="majorBidi" w:cstheme="majorBidi"/>
          <w:sz w:val="24"/>
          <w:szCs w:val="24"/>
          <w:highlight w:val="yellow"/>
          <w:shd w:val="clear" w:color="auto" w:fill="FFFFFF"/>
        </w:rPr>
        <w:fldChar w:fldCharType="begin" w:fldLock="1"/>
      </w:r>
      <w:r w:rsidR="00034AC0" w:rsidRPr="003D09D1">
        <w:rPr>
          <w:rFonts w:asciiTheme="majorBidi" w:hAnsiTheme="majorBidi" w:cstheme="majorBidi"/>
          <w:sz w:val="24"/>
          <w:szCs w:val="24"/>
          <w:highlight w:val="yellow"/>
          <w:shd w:val="clear" w:color="auto" w:fill="FFFFFF"/>
        </w:rPr>
        <w:instrText>ADDIN CSL_CITATION {"citationItems":[{"id":"ITEM-1","itemData":{"DOI":"10.7124/bc.0007C9","ISSN":"19936842","abstract":"The technique for replicating hepatitis C virus (HCV) in cell culture has been modified and the susceptibility of the cells of various origin to HCV upon their infection with HCV-containing sera has been compared. The viral load on the fifth day post-infection has been assessed by reverse transcriptase polymerase chain reaction technique. The highest infection and replication efficacy have been found in cells of rat Gasser’s ganglion neurinoma. The peculiar features of the mitotic index and the anomalous forms of the mitosis have been studied in HCV-infected cells. The data presented may be used as a basis for the experimental model of HCV infection in vitro suitable for studying the effects of antiviral drugs on the infection caused by the cytopathogenic variant of HCV.","author":[{"dropping-particle":"","family":"Lindenbach","given":"Brett D. Matthew J. Evans","non-dropping-particle":"","parse-names":false,"suffix":""},{"dropping-particle":"","family":"Syder","given":"Andrew J.","non-dropping-particle":"","parse-names":false,"suffix":""},{"dropping-particle":"","family":"Wo¨lk","given":"Benno","non-dropping-particle":"","parse-names":false,"suffix":""},{"dropping-particle":"","family":"Timothy L. Tellinghuisen, Christopher C. Liu, Toshiaki Maruyama","given":"Richard O. Hynes","non-dropping-particle":"","parse-names":false,"suffix":""},{"dropping-particle":"","family":"Burton","given":"Dennis R.","non-dropping-particle":"","parse-names":false,"suffix":""},{"dropping-particle":"","family":"McKeating","given":"Jane A.","non-dropping-particle":"","parse-names":false,"suffix":""},{"dropping-particle":"","family":"Rice","given":"Charles M.","non-dropping-particle":"","parse-names":false,"suffix":""}],"container-title":"Science","id":"ITEM-1","issued":{"date-parts":[["2005"]]},"page":"623 - 626","title":"Replication of hepatitis C virus in cell culture","type":"article-journal","volume":"309"},"uris":["http://www.mendeley.com/documents/?uuid=96f37782-4843-4534-9c90-7944993bae0f"]}],"mendeley":{"formattedCitation":"(Lindenbach et al., 2005)","plainTextFormattedCitation":"(Lindenbach et al., 2005)","previouslyFormattedCitation":"(Lindenbach et al., 2005)"},"properties":{"noteIndex":0},"schema":"https://github.com/citation-style-language/schema/raw/master/csl-citation.json"}</w:instrText>
      </w:r>
      <w:r w:rsidR="00034AC0" w:rsidRPr="003D09D1">
        <w:rPr>
          <w:rFonts w:asciiTheme="majorBidi" w:hAnsiTheme="majorBidi" w:cstheme="majorBidi"/>
          <w:sz w:val="24"/>
          <w:szCs w:val="24"/>
          <w:highlight w:val="yellow"/>
          <w:shd w:val="clear" w:color="auto" w:fill="FFFFFF"/>
        </w:rPr>
        <w:fldChar w:fldCharType="separate"/>
      </w:r>
      <w:r w:rsidR="00034AC0" w:rsidRPr="003D09D1">
        <w:rPr>
          <w:rFonts w:asciiTheme="majorBidi" w:hAnsiTheme="majorBidi" w:cstheme="majorBidi"/>
          <w:noProof/>
          <w:sz w:val="24"/>
          <w:szCs w:val="24"/>
          <w:highlight w:val="yellow"/>
          <w:shd w:val="clear" w:color="auto" w:fill="FFFFFF"/>
        </w:rPr>
        <w:t>(Lindenbach et al., 2005)</w:t>
      </w:r>
      <w:r w:rsidR="00034AC0" w:rsidRPr="003D09D1">
        <w:rPr>
          <w:rFonts w:asciiTheme="majorBidi" w:hAnsiTheme="majorBidi" w:cstheme="majorBidi"/>
          <w:sz w:val="24"/>
          <w:szCs w:val="24"/>
          <w:highlight w:val="yellow"/>
          <w:shd w:val="clear" w:color="auto" w:fill="FFFFFF"/>
        </w:rPr>
        <w:fldChar w:fldCharType="end"/>
      </w:r>
      <w:r w:rsidR="00034AC0" w:rsidRPr="003D09D1">
        <w:rPr>
          <w:rFonts w:asciiTheme="majorBidi" w:hAnsiTheme="majorBidi" w:cstheme="majorBidi"/>
          <w:sz w:val="24"/>
          <w:szCs w:val="24"/>
          <w:highlight w:val="yellow"/>
          <w:shd w:val="clear" w:color="auto" w:fill="FFFFFF"/>
        </w:rPr>
        <w:t>.</w:t>
      </w:r>
      <w:bookmarkEnd w:id="12"/>
      <w:r w:rsidR="003365B7" w:rsidRPr="003D09D1">
        <w:rPr>
          <w:rFonts w:asciiTheme="majorBidi" w:hAnsiTheme="majorBidi" w:cstheme="majorBidi"/>
          <w:sz w:val="24"/>
          <w:szCs w:val="24"/>
          <w:highlight w:val="yellow"/>
          <w:shd w:val="clear" w:color="auto" w:fill="FFFFFF"/>
        </w:rPr>
        <w:t>It was found that J6/JFH1 chimera has both efficient RNA replication and production of virus particle that could be transfected from culture media of infected Huh7.5 cells into naive Huh7.5 cells</w:t>
      </w:r>
      <w:r w:rsidR="00CA0FC5" w:rsidRPr="003D09D1">
        <w:rPr>
          <w:rFonts w:asciiTheme="majorBidi" w:hAnsiTheme="majorBidi" w:cstheme="majorBidi"/>
          <w:sz w:val="24"/>
          <w:szCs w:val="24"/>
          <w:highlight w:val="yellow"/>
          <w:shd w:val="clear" w:color="auto" w:fill="FFFFFF"/>
        </w:rPr>
        <w:t xml:space="preserve"> </w:t>
      </w:r>
      <w:r w:rsidR="00CA0FC5" w:rsidRPr="003D09D1">
        <w:rPr>
          <w:rFonts w:asciiTheme="majorBidi" w:hAnsiTheme="majorBidi" w:cstheme="majorBidi"/>
          <w:sz w:val="24"/>
          <w:szCs w:val="24"/>
          <w:highlight w:val="yellow"/>
          <w:shd w:val="clear" w:color="auto" w:fill="FFFFFF"/>
        </w:rPr>
        <w:fldChar w:fldCharType="begin" w:fldLock="1"/>
      </w:r>
      <w:r w:rsidR="000B60B6" w:rsidRPr="003D09D1">
        <w:rPr>
          <w:rFonts w:asciiTheme="majorBidi" w:hAnsiTheme="majorBidi" w:cstheme="majorBidi"/>
          <w:sz w:val="24"/>
          <w:szCs w:val="24"/>
          <w:highlight w:val="yellow"/>
          <w:shd w:val="clear" w:color="auto" w:fill="FFFFFF"/>
        </w:rPr>
        <w:instrText>ADDIN CSL_CITATION {"citationItems":[{"id":"ITEM-1","itemData":{"DOI":"10.7124/bc.0007C9","ISSN":"19936842","abstract":"The technique for replicating hepatitis C virus (HCV) in cell culture has been modified and the susceptibility of the cells of various origin to HCV upon their infection with HCV-containing sera has been compared. The viral load on the fifth day post-infection has been assessed by reverse transcriptase polymerase chain reaction technique. The highest infection and replication efficacy have been found in cells of rat Gasser’s ganglion neurinoma. The peculiar features of the mitotic index and the anomalous forms of the mitosis have been studied in HCV-infected cells. The data presented may be used as a basis for the experimental model of HCV infection in vitro suitable for studying the effects of antiviral drugs on the infection caused by the cytopathogenic variant of HCV.","author":[{"dropping-particle":"","family":"Lindenbach","given":"Brett D. Matthew J. Evans","non-dropping-particle":"","parse-names":false,"suffix":""},{"dropping-particle":"","family":"Syder","given":"Andrew J.","non-dropping-particle":"","parse-names":false,"suffix":""},{"dropping-particle":"","family":"Wo¨lk","given":"Benno","non-dropping-particle":"","parse-names":false,"suffix":""},{"dropping-particle":"","family":"Timothy L. Tellinghuisen, Christopher C. Liu, Toshiaki Maruyama","given":"Richard O. Hynes","non-dropping-particle":"","parse-names":false,"suffix":""},{"dropping-particle":"","family":"Burton","given":"Dennis R.","non-dropping-particle":"","parse-names":false,"suffix":""},{"dropping-particle":"","family":"McKeating","given":"Jane A.","non-dropping-particle":"","parse-names":false,"suffix":""},{"dropping-particle":"","family":"Rice","given":"Charles M.","non-dropping-particle":"","parse-names":false,"suffix":""}],"container-title":"Science","id":"ITEM-1","issued":{"date-parts":[["2005"]]},"page":"623 - 626","title":"Replication of hepatitis C virus in cell culture","type":"article-journal","volume":"309"},"uris":["http://www.mendeley.com/documents/?uuid=96f37782-4843-4534-9c90-7944993bae0f"]}],"mendeley":{"formattedCitation":"(Lindenbach et al., 2005)","plainTextFormattedCitation":"(Lindenbach et al., 2005)","previouslyFormattedCitation":"(Lindenbach et al., 2005)"},"properties":{"noteIndex":0},"schema":"https://github.com/citation-style-language/schema/raw/master/csl-citation.json"}</w:instrText>
      </w:r>
      <w:r w:rsidR="00CA0FC5" w:rsidRPr="003D09D1">
        <w:rPr>
          <w:rFonts w:asciiTheme="majorBidi" w:hAnsiTheme="majorBidi" w:cstheme="majorBidi"/>
          <w:sz w:val="24"/>
          <w:szCs w:val="24"/>
          <w:highlight w:val="yellow"/>
          <w:shd w:val="clear" w:color="auto" w:fill="FFFFFF"/>
        </w:rPr>
        <w:fldChar w:fldCharType="separate"/>
      </w:r>
      <w:r w:rsidR="00CA0FC5" w:rsidRPr="003D09D1">
        <w:rPr>
          <w:rFonts w:asciiTheme="majorBidi" w:hAnsiTheme="majorBidi" w:cstheme="majorBidi"/>
          <w:noProof/>
          <w:sz w:val="24"/>
          <w:szCs w:val="24"/>
          <w:highlight w:val="yellow"/>
          <w:shd w:val="clear" w:color="auto" w:fill="FFFFFF"/>
        </w:rPr>
        <w:t>(Lindenbach et al., 2005)</w:t>
      </w:r>
      <w:r w:rsidR="00CA0FC5" w:rsidRPr="003D09D1">
        <w:rPr>
          <w:rFonts w:asciiTheme="majorBidi" w:hAnsiTheme="majorBidi" w:cstheme="majorBidi"/>
          <w:sz w:val="24"/>
          <w:szCs w:val="24"/>
          <w:highlight w:val="yellow"/>
          <w:shd w:val="clear" w:color="auto" w:fill="FFFFFF"/>
        </w:rPr>
        <w:fldChar w:fldCharType="end"/>
      </w:r>
      <w:r w:rsidR="003365B7" w:rsidRPr="003D09D1">
        <w:rPr>
          <w:rFonts w:asciiTheme="majorBidi" w:hAnsiTheme="majorBidi" w:cstheme="majorBidi"/>
          <w:sz w:val="24"/>
          <w:szCs w:val="24"/>
          <w:highlight w:val="yellow"/>
          <w:shd w:val="clear" w:color="auto" w:fill="FFFFFF"/>
        </w:rPr>
        <w:t>.</w:t>
      </w:r>
      <w:r w:rsidR="002C2088" w:rsidRPr="0002136D">
        <w:rPr>
          <w:rFonts w:ascii="Times New Roman" w:hAnsi="Times New Roman" w:cs="Times New Roman"/>
          <w:sz w:val="24"/>
          <w:szCs w:val="24"/>
        </w:rPr>
        <w:t xml:space="preserve"> </w:t>
      </w:r>
    </w:p>
    <w:bookmarkEnd w:id="13"/>
    <w:p w14:paraId="374583ED" w14:textId="77777777" w:rsidR="00BB533C" w:rsidRDefault="00BB533C" w:rsidP="00237B85">
      <w:pPr>
        <w:autoSpaceDE w:val="0"/>
        <w:autoSpaceDN w:val="0"/>
        <w:adjustRightInd w:val="0"/>
        <w:spacing w:after="0" w:line="480" w:lineRule="auto"/>
        <w:jc w:val="both"/>
        <w:rPr>
          <w:rFonts w:ascii="Times New Roman" w:hAnsi="Times New Roman" w:cs="Times New Roman"/>
          <w:sz w:val="24"/>
          <w:szCs w:val="24"/>
          <w:highlight w:val="yellow"/>
        </w:rPr>
      </w:pPr>
    </w:p>
    <w:p w14:paraId="785980DC" w14:textId="5A70B74A" w:rsidR="00BB533C" w:rsidRDefault="00571A4F" w:rsidP="00237B85">
      <w:pPr>
        <w:autoSpaceDE w:val="0"/>
        <w:autoSpaceDN w:val="0"/>
        <w:adjustRightInd w:val="0"/>
        <w:spacing w:after="0" w:line="480" w:lineRule="auto"/>
        <w:jc w:val="both"/>
        <w:rPr>
          <w:rFonts w:ascii="Times New Roman" w:hAnsi="Times New Roman" w:cs="Times New Roman"/>
          <w:sz w:val="24"/>
          <w:szCs w:val="24"/>
        </w:rPr>
      </w:pPr>
      <w:r w:rsidRPr="00B341BE">
        <w:rPr>
          <w:rFonts w:ascii="Times New Roman" w:hAnsi="Times New Roman" w:cs="Times New Roman"/>
          <w:sz w:val="24"/>
          <w:szCs w:val="24"/>
          <w:highlight w:val="yellow"/>
        </w:rPr>
        <w:t xml:space="preserve">The </w:t>
      </w:r>
      <w:r w:rsidR="00D44FBB" w:rsidRPr="00B341BE">
        <w:rPr>
          <w:rFonts w:ascii="Times New Roman" w:hAnsi="Times New Roman" w:cs="Times New Roman"/>
          <w:sz w:val="24"/>
          <w:szCs w:val="24"/>
          <w:highlight w:val="yellow"/>
        </w:rPr>
        <w:t xml:space="preserve">reasons behind the </w:t>
      </w:r>
      <w:r w:rsidRPr="00B341BE">
        <w:rPr>
          <w:rFonts w:ascii="Times New Roman" w:hAnsi="Times New Roman" w:cs="Times New Roman"/>
          <w:sz w:val="24"/>
          <w:szCs w:val="24"/>
          <w:highlight w:val="yellow"/>
        </w:rPr>
        <w:t xml:space="preserve">difference </w:t>
      </w:r>
      <w:r w:rsidR="003E7073">
        <w:rPr>
          <w:rFonts w:ascii="Times New Roman" w:hAnsi="Times New Roman" w:cs="Times New Roman"/>
          <w:sz w:val="24"/>
          <w:szCs w:val="24"/>
          <w:highlight w:val="yellow"/>
        </w:rPr>
        <w:t>in</w:t>
      </w:r>
      <w:r w:rsidR="003E7073" w:rsidRPr="00B341BE">
        <w:rPr>
          <w:rFonts w:ascii="Times New Roman" w:hAnsi="Times New Roman" w:cs="Times New Roman"/>
          <w:sz w:val="24"/>
          <w:szCs w:val="24"/>
          <w:highlight w:val="yellow"/>
        </w:rPr>
        <w:t xml:space="preserve"> </w:t>
      </w:r>
      <w:r w:rsidRPr="00B341BE">
        <w:rPr>
          <w:rFonts w:ascii="Times New Roman" w:hAnsi="Times New Roman" w:cs="Times New Roman"/>
          <w:sz w:val="24"/>
          <w:szCs w:val="24"/>
          <w:highlight w:val="yellow"/>
        </w:rPr>
        <w:t>NP</w:t>
      </w:r>
      <w:r w:rsidR="00125519">
        <w:rPr>
          <w:rFonts w:ascii="Times New Roman" w:hAnsi="Times New Roman" w:cs="Times New Roman"/>
          <w:sz w:val="24"/>
          <w:szCs w:val="24"/>
          <w:highlight w:val="yellow"/>
        </w:rPr>
        <w:t>s</w:t>
      </w:r>
      <w:r w:rsidRPr="00B341BE">
        <w:rPr>
          <w:rFonts w:ascii="Times New Roman" w:hAnsi="Times New Roman" w:cs="Times New Roman"/>
          <w:sz w:val="24"/>
          <w:szCs w:val="24"/>
          <w:highlight w:val="yellow"/>
        </w:rPr>
        <w:t xml:space="preserve"> uptake </w:t>
      </w:r>
      <w:r w:rsidR="003E7073">
        <w:rPr>
          <w:rFonts w:ascii="Times New Roman" w:hAnsi="Times New Roman" w:cs="Times New Roman"/>
          <w:sz w:val="24"/>
          <w:szCs w:val="24"/>
          <w:highlight w:val="yellow"/>
        </w:rPr>
        <w:t>between the</w:t>
      </w:r>
      <w:r w:rsidRPr="00B341BE">
        <w:rPr>
          <w:rFonts w:ascii="Times New Roman" w:hAnsi="Times New Roman" w:cs="Times New Roman"/>
          <w:sz w:val="24"/>
          <w:szCs w:val="24"/>
          <w:highlight w:val="yellow"/>
        </w:rPr>
        <w:t xml:space="preserve"> cell </w:t>
      </w:r>
      <w:r w:rsidR="003E7073">
        <w:rPr>
          <w:rFonts w:ascii="Times New Roman" w:hAnsi="Times New Roman" w:cs="Times New Roman"/>
          <w:sz w:val="24"/>
          <w:szCs w:val="24"/>
          <w:highlight w:val="yellow"/>
        </w:rPr>
        <w:t>lines</w:t>
      </w:r>
      <w:r w:rsidR="003E7073" w:rsidRPr="00B341BE">
        <w:rPr>
          <w:rFonts w:ascii="Times New Roman" w:hAnsi="Times New Roman" w:cs="Times New Roman"/>
          <w:sz w:val="24"/>
          <w:szCs w:val="24"/>
          <w:highlight w:val="yellow"/>
        </w:rPr>
        <w:t xml:space="preserve"> </w:t>
      </w:r>
      <w:r w:rsidR="003E7073">
        <w:rPr>
          <w:rFonts w:ascii="Times New Roman" w:hAnsi="Times New Roman" w:cs="Times New Roman"/>
          <w:sz w:val="24"/>
          <w:szCs w:val="24"/>
          <w:highlight w:val="yellow"/>
        </w:rPr>
        <w:t>could be both</w:t>
      </w:r>
      <w:r w:rsidRPr="00B341BE">
        <w:rPr>
          <w:rFonts w:ascii="Times New Roman" w:hAnsi="Times New Roman" w:cs="Times New Roman"/>
          <w:sz w:val="24"/>
          <w:szCs w:val="24"/>
          <w:highlight w:val="yellow"/>
        </w:rPr>
        <w:t xml:space="preserve"> cell</w:t>
      </w:r>
      <w:r w:rsidR="00D44FBB" w:rsidRPr="00B341BE">
        <w:rPr>
          <w:rFonts w:ascii="Times New Roman" w:hAnsi="Times New Roman" w:cs="Times New Roman"/>
          <w:sz w:val="24"/>
          <w:szCs w:val="24"/>
          <w:highlight w:val="yellow"/>
        </w:rPr>
        <w:t>-</w:t>
      </w:r>
      <w:r w:rsidRPr="00B341BE">
        <w:rPr>
          <w:rFonts w:ascii="Times New Roman" w:hAnsi="Times New Roman" w:cs="Times New Roman"/>
          <w:sz w:val="24"/>
          <w:szCs w:val="24"/>
          <w:highlight w:val="yellow"/>
        </w:rPr>
        <w:t xml:space="preserve">related </w:t>
      </w:r>
      <w:r w:rsidR="003E7073">
        <w:rPr>
          <w:rFonts w:ascii="Times New Roman" w:hAnsi="Times New Roman" w:cs="Times New Roman"/>
          <w:sz w:val="24"/>
          <w:szCs w:val="24"/>
          <w:highlight w:val="yellow"/>
        </w:rPr>
        <w:t>and</w:t>
      </w:r>
      <w:r w:rsidR="003E7073" w:rsidRPr="00B341BE">
        <w:rPr>
          <w:rFonts w:ascii="Times New Roman" w:hAnsi="Times New Roman" w:cs="Times New Roman"/>
          <w:sz w:val="24"/>
          <w:szCs w:val="24"/>
          <w:highlight w:val="yellow"/>
        </w:rPr>
        <w:t xml:space="preserve"> </w:t>
      </w:r>
      <w:r w:rsidR="00D44FBB" w:rsidRPr="007B1079">
        <w:rPr>
          <w:rFonts w:ascii="Times New Roman" w:hAnsi="Times New Roman" w:cs="Times New Roman"/>
          <w:sz w:val="24"/>
          <w:szCs w:val="24"/>
          <w:highlight w:val="yellow"/>
        </w:rPr>
        <w:t>virus-related</w:t>
      </w:r>
      <w:r w:rsidR="0000185F" w:rsidRPr="007B1079">
        <w:rPr>
          <w:rFonts w:ascii="Times New Roman" w:hAnsi="Times New Roman" w:cs="Times New Roman"/>
          <w:sz w:val="24"/>
          <w:szCs w:val="24"/>
          <w:highlight w:val="yellow"/>
        </w:rPr>
        <w:t>.</w:t>
      </w:r>
      <w:r w:rsidR="003E7073" w:rsidRPr="007B1079">
        <w:rPr>
          <w:rFonts w:ascii="Times New Roman" w:hAnsi="Times New Roman" w:cs="Times New Roman"/>
          <w:sz w:val="24"/>
          <w:szCs w:val="24"/>
          <w:highlight w:val="yellow"/>
        </w:rPr>
        <w:t xml:space="preserve"> </w:t>
      </w:r>
      <w:r w:rsidR="0000185F" w:rsidRPr="007B1079">
        <w:rPr>
          <w:rFonts w:ascii="Times New Roman" w:hAnsi="Times New Roman" w:cs="Times New Roman"/>
          <w:sz w:val="24"/>
          <w:szCs w:val="24"/>
          <w:highlight w:val="yellow"/>
        </w:rPr>
        <w:t xml:space="preserve">Firstly, </w:t>
      </w:r>
      <w:r w:rsidR="000450A0" w:rsidRPr="007B1079">
        <w:rPr>
          <w:rFonts w:ascii="Times New Roman" w:hAnsi="Times New Roman" w:cs="Times New Roman"/>
          <w:sz w:val="24"/>
          <w:szCs w:val="24"/>
          <w:highlight w:val="yellow"/>
        </w:rPr>
        <w:t>considering</w:t>
      </w:r>
      <w:r w:rsidR="0000185F" w:rsidRPr="007B1079">
        <w:rPr>
          <w:rFonts w:ascii="Times New Roman" w:hAnsi="Times New Roman" w:cs="Times New Roman"/>
          <w:sz w:val="24"/>
          <w:szCs w:val="24"/>
          <w:highlight w:val="yellow"/>
        </w:rPr>
        <w:t xml:space="preserve"> c</w:t>
      </w:r>
      <w:r w:rsidR="00AA64E3" w:rsidRPr="007B1079">
        <w:rPr>
          <w:rFonts w:ascii="Times New Roman" w:hAnsi="Times New Roman" w:cs="Times New Roman"/>
          <w:sz w:val="24"/>
          <w:szCs w:val="24"/>
          <w:highlight w:val="yellow"/>
        </w:rPr>
        <w:t>ell</w:t>
      </w:r>
      <w:r w:rsidR="00D44FBB" w:rsidRPr="007B1079">
        <w:rPr>
          <w:rFonts w:ascii="Times New Roman" w:hAnsi="Times New Roman" w:cs="Times New Roman"/>
          <w:sz w:val="24"/>
          <w:szCs w:val="24"/>
          <w:highlight w:val="yellow"/>
        </w:rPr>
        <w:t>-</w:t>
      </w:r>
      <w:r w:rsidRPr="007B1079">
        <w:rPr>
          <w:rFonts w:ascii="Times New Roman" w:hAnsi="Times New Roman" w:cs="Times New Roman"/>
          <w:sz w:val="24"/>
          <w:szCs w:val="24"/>
          <w:highlight w:val="yellow"/>
        </w:rPr>
        <w:t>related factors</w:t>
      </w:r>
      <w:r w:rsidR="00AA64E3" w:rsidRPr="007B1079">
        <w:rPr>
          <w:rFonts w:ascii="Times New Roman" w:hAnsi="Times New Roman" w:cs="Times New Roman"/>
          <w:sz w:val="24"/>
          <w:szCs w:val="24"/>
          <w:highlight w:val="yellow"/>
        </w:rPr>
        <w:t>,</w:t>
      </w:r>
      <w:r w:rsidR="00E21059" w:rsidRPr="007B1079">
        <w:rPr>
          <w:rFonts w:ascii="Times New Roman" w:hAnsi="Times New Roman" w:cs="Times New Roman"/>
          <w:sz w:val="24"/>
          <w:szCs w:val="24"/>
          <w:highlight w:val="yellow"/>
        </w:rPr>
        <w:t xml:space="preserve"> </w:t>
      </w:r>
      <w:r w:rsidR="003E7073" w:rsidRPr="007B1079">
        <w:rPr>
          <w:rFonts w:ascii="Times New Roman" w:hAnsi="Times New Roman" w:cs="Times New Roman"/>
          <w:sz w:val="24"/>
          <w:szCs w:val="24"/>
          <w:highlight w:val="yellow"/>
        </w:rPr>
        <w:t xml:space="preserve">in this study </w:t>
      </w:r>
      <w:r w:rsidR="00E21059" w:rsidRPr="007B1079">
        <w:rPr>
          <w:rFonts w:ascii="Times New Roman" w:hAnsi="Times New Roman" w:cs="Times New Roman"/>
          <w:sz w:val="24"/>
          <w:szCs w:val="24"/>
          <w:highlight w:val="yellow"/>
        </w:rPr>
        <w:t>we used HeLa and Beas-2B cells</w:t>
      </w:r>
      <w:r w:rsidR="003E7073" w:rsidRPr="007B1079">
        <w:rPr>
          <w:rFonts w:ascii="Times New Roman" w:hAnsi="Times New Roman" w:cs="Times New Roman"/>
          <w:sz w:val="24"/>
          <w:szCs w:val="24"/>
          <w:highlight w:val="yellow"/>
        </w:rPr>
        <w:t>, selected</w:t>
      </w:r>
      <w:r w:rsidR="0093705B" w:rsidRPr="007B1079">
        <w:rPr>
          <w:rFonts w:ascii="Times New Roman" w:hAnsi="Times New Roman" w:cs="Times New Roman"/>
          <w:sz w:val="24"/>
          <w:szCs w:val="24"/>
          <w:highlight w:val="yellow"/>
        </w:rPr>
        <w:t xml:space="preserve"> for ease </w:t>
      </w:r>
      <w:r w:rsidR="0093705B" w:rsidRPr="009924AA">
        <w:rPr>
          <w:rFonts w:ascii="Times New Roman" w:hAnsi="Times New Roman" w:cs="Times New Roman"/>
          <w:sz w:val="24"/>
          <w:szCs w:val="24"/>
          <w:highlight w:val="yellow"/>
        </w:rPr>
        <w:t xml:space="preserve">of infection </w:t>
      </w:r>
      <w:r w:rsidR="0093705B" w:rsidRPr="009924AA">
        <w:rPr>
          <w:rFonts w:ascii="Times New Roman" w:hAnsi="Times New Roman" w:cs="Times New Roman"/>
          <w:i/>
          <w:iCs/>
          <w:sz w:val="24"/>
          <w:szCs w:val="24"/>
          <w:highlight w:val="yellow"/>
        </w:rPr>
        <w:t>in vitro</w:t>
      </w:r>
      <w:r w:rsidR="0093705B" w:rsidRPr="009924AA">
        <w:rPr>
          <w:rFonts w:ascii="Times New Roman" w:hAnsi="Times New Roman" w:cs="Times New Roman"/>
          <w:sz w:val="24"/>
          <w:szCs w:val="24"/>
          <w:highlight w:val="yellow"/>
        </w:rPr>
        <w:t xml:space="preserve"> and</w:t>
      </w:r>
      <w:r w:rsidR="003E7073">
        <w:rPr>
          <w:rFonts w:ascii="Times New Roman" w:hAnsi="Times New Roman" w:cs="Times New Roman"/>
          <w:sz w:val="24"/>
          <w:szCs w:val="24"/>
          <w:highlight w:val="yellow"/>
        </w:rPr>
        <w:t xml:space="preserve"> because they</w:t>
      </w:r>
      <w:r w:rsidR="0093705B" w:rsidRPr="009924AA">
        <w:rPr>
          <w:rFonts w:ascii="Times New Roman" w:hAnsi="Times New Roman" w:cs="Times New Roman"/>
          <w:sz w:val="24"/>
          <w:szCs w:val="24"/>
          <w:highlight w:val="yellow"/>
        </w:rPr>
        <w:t xml:space="preserve"> have been used extensively in </w:t>
      </w:r>
      <w:r w:rsidR="003E7073">
        <w:rPr>
          <w:rFonts w:ascii="Times New Roman" w:hAnsi="Times New Roman" w:cs="Times New Roman"/>
          <w:sz w:val="24"/>
          <w:szCs w:val="24"/>
          <w:highlight w:val="yellow"/>
        </w:rPr>
        <w:t>previous</w:t>
      </w:r>
      <w:r w:rsidR="003E7073" w:rsidRPr="009924AA">
        <w:rPr>
          <w:rFonts w:ascii="Times New Roman" w:hAnsi="Times New Roman" w:cs="Times New Roman"/>
          <w:sz w:val="24"/>
          <w:szCs w:val="24"/>
          <w:highlight w:val="yellow"/>
        </w:rPr>
        <w:t xml:space="preserve"> </w:t>
      </w:r>
      <w:r w:rsidR="0093705B" w:rsidRPr="009924AA">
        <w:rPr>
          <w:rFonts w:ascii="Times New Roman" w:hAnsi="Times New Roman" w:cs="Times New Roman"/>
          <w:sz w:val="24"/>
          <w:szCs w:val="24"/>
          <w:highlight w:val="yellow"/>
        </w:rPr>
        <w:t xml:space="preserve">studies. During infection </w:t>
      </w:r>
      <w:r w:rsidR="0093705B" w:rsidRPr="009924AA">
        <w:rPr>
          <w:rFonts w:ascii="Times New Roman" w:hAnsi="Times New Roman" w:cs="Times New Roman"/>
          <w:i/>
          <w:iCs/>
          <w:sz w:val="24"/>
          <w:szCs w:val="24"/>
          <w:highlight w:val="yellow"/>
        </w:rPr>
        <w:t>in vivo</w:t>
      </w:r>
      <w:r w:rsidR="0093705B" w:rsidRPr="009924AA">
        <w:rPr>
          <w:rFonts w:ascii="Times New Roman" w:hAnsi="Times New Roman" w:cs="Times New Roman"/>
          <w:sz w:val="24"/>
          <w:szCs w:val="24"/>
          <w:highlight w:val="yellow"/>
        </w:rPr>
        <w:t>, RVs infect</w:t>
      </w:r>
      <w:r w:rsidR="003E7073">
        <w:rPr>
          <w:rFonts w:ascii="Times New Roman" w:hAnsi="Times New Roman" w:cs="Times New Roman"/>
          <w:sz w:val="24"/>
          <w:szCs w:val="24"/>
          <w:highlight w:val="yellow"/>
        </w:rPr>
        <w:t xml:space="preserve"> the</w:t>
      </w:r>
      <w:r w:rsidR="0093705B" w:rsidRPr="009924AA">
        <w:rPr>
          <w:rFonts w:ascii="Times New Roman" w:hAnsi="Times New Roman" w:cs="Times New Roman"/>
          <w:sz w:val="24"/>
          <w:szCs w:val="24"/>
          <w:highlight w:val="yellow"/>
        </w:rPr>
        <w:t xml:space="preserve"> airway epithelium</w:t>
      </w:r>
      <w:r w:rsidR="003E7073">
        <w:rPr>
          <w:rFonts w:ascii="Times New Roman" w:hAnsi="Times New Roman" w:cs="Times New Roman"/>
          <w:sz w:val="24"/>
          <w:szCs w:val="24"/>
          <w:highlight w:val="yellow"/>
        </w:rPr>
        <w:t xml:space="preserve">. However, </w:t>
      </w:r>
      <w:r w:rsidR="0093705B" w:rsidRPr="009924AA">
        <w:rPr>
          <w:rFonts w:ascii="Times New Roman" w:hAnsi="Times New Roman" w:cs="Times New Roman"/>
          <w:sz w:val="24"/>
          <w:szCs w:val="24"/>
          <w:highlight w:val="yellow"/>
        </w:rPr>
        <w:t xml:space="preserve">primary </w:t>
      </w:r>
      <w:r w:rsidR="003E7073">
        <w:rPr>
          <w:rFonts w:ascii="Times New Roman" w:hAnsi="Times New Roman" w:cs="Times New Roman"/>
          <w:sz w:val="24"/>
          <w:szCs w:val="24"/>
          <w:highlight w:val="yellow"/>
        </w:rPr>
        <w:lastRenderedPageBreak/>
        <w:t xml:space="preserve">endothelial </w:t>
      </w:r>
      <w:r w:rsidR="0093705B" w:rsidRPr="009924AA">
        <w:rPr>
          <w:rFonts w:ascii="Times New Roman" w:hAnsi="Times New Roman" w:cs="Times New Roman"/>
          <w:sz w:val="24"/>
          <w:szCs w:val="24"/>
          <w:highlight w:val="yellow"/>
        </w:rPr>
        <w:t xml:space="preserve">cell cultures </w:t>
      </w:r>
      <w:r w:rsidR="003E7073">
        <w:rPr>
          <w:rFonts w:ascii="Times New Roman" w:hAnsi="Times New Roman" w:cs="Times New Roman"/>
          <w:sz w:val="24"/>
          <w:szCs w:val="24"/>
          <w:highlight w:val="yellow"/>
        </w:rPr>
        <w:t xml:space="preserve">could not be used </w:t>
      </w:r>
      <w:r w:rsidR="0093705B" w:rsidRPr="009924AA">
        <w:rPr>
          <w:rFonts w:ascii="Times New Roman" w:hAnsi="Times New Roman" w:cs="Times New Roman"/>
          <w:sz w:val="24"/>
          <w:szCs w:val="24"/>
          <w:highlight w:val="yellow"/>
        </w:rPr>
        <w:t xml:space="preserve">in this study as the cells are difficult to obtain and maintain </w:t>
      </w:r>
      <w:r w:rsidR="0093705B" w:rsidRPr="009924AA">
        <w:rPr>
          <w:rFonts w:ascii="Times New Roman" w:hAnsi="Times New Roman" w:cs="Times New Roman"/>
          <w:i/>
          <w:iCs/>
          <w:sz w:val="24"/>
          <w:szCs w:val="24"/>
          <w:highlight w:val="yellow"/>
        </w:rPr>
        <w:t>in vitro</w:t>
      </w:r>
      <w:r w:rsidR="0093705B" w:rsidRPr="009924AA">
        <w:rPr>
          <w:rFonts w:ascii="Times New Roman" w:hAnsi="Times New Roman" w:cs="Times New Roman"/>
          <w:sz w:val="24"/>
          <w:szCs w:val="24"/>
          <w:highlight w:val="yellow"/>
        </w:rPr>
        <w:t xml:space="preserve"> for extended periods.</w:t>
      </w:r>
      <w:r w:rsidR="0093705B">
        <w:rPr>
          <w:rFonts w:ascii="Times New Roman" w:hAnsi="Times New Roman" w:cs="Times New Roman"/>
          <w:sz w:val="24"/>
          <w:szCs w:val="24"/>
        </w:rPr>
        <w:t xml:space="preserve"> </w:t>
      </w:r>
      <w:r w:rsidR="00975EF3">
        <w:rPr>
          <w:rFonts w:ascii="Times New Roman" w:hAnsi="Times New Roman" w:cs="Times New Roman"/>
          <w:sz w:val="24"/>
          <w:szCs w:val="24"/>
        </w:rPr>
        <w:t xml:space="preserve">Thus, we selected Beas-2B as a suitable alternative. </w:t>
      </w:r>
    </w:p>
    <w:p w14:paraId="1AD3251B" w14:textId="77777777" w:rsidR="00BB533C" w:rsidRDefault="00BB533C" w:rsidP="00237B85">
      <w:pPr>
        <w:autoSpaceDE w:val="0"/>
        <w:autoSpaceDN w:val="0"/>
        <w:adjustRightInd w:val="0"/>
        <w:spacing w:after="0" w:line="480" w:lineRule="auto"/>
        <w:jc w:val="both"/>
        <w:rPr>
          <w:rFonts w:ascii="Times New Roman" w:hAnsi="Times New Roman" w:cs="Times New Roman"/>
          <w:sz w:val="24"/>
          <w:szCs w:val="24"/>
        </w:rPr>
      </w:pPr>
    </w:p>
    <w:p w14:paraId="7A24A418" w14:textId="1B60B9A4" w:rsidR="006245A0" w:rsidRPr="001B409B" w:rsidRDefault="000B5819" w:rsidP="00237B85">
      <w:pPr>
        <w:autoSpaceDE w:val="0"/>
        <w:autoSpaceDN w:val="0"/>
        <w:adjustRightInd w:val="0"/>
        <w:spacing w:after="0" w:line="480" w:lineRule="auto"/>
        <w:jc w:val="both"/>
        <w:rPr>
          <w:rFonts w:ascii="Times New Roman" w:hAnsi="Times New Roman" w:cs="Times New Roman"/>
          <w:sz w:val="24"/>
          <w:szCs w:val="24"/>
        </w:rPr>
      </w:pPr>
      <w:r w:rsidRPr="006903F5">
        <w:rPr>
          <w:rFonts w:ascii="Times New Roman" w:hAnsi="Times New Roman" w:cs="Times New Roman"/>
          <w:sz w:val="24"/>
          <w:szCs w:val="24"/>
          <w:highlight w:val="yellow"/>
        </w:rPr>
        <w:t>The HeLa and Beas-2B cells differ from each other and from the Huh7.5 cells used previously</w:t>
      </w:r>
      <w:r w:rsidRPr="00B13665">
        <w:rPr>
          <w:rFonts w:ascii="Times New Roman" w:hAnsi="Times New Roman" w:cs="Times New Roman"/>
          <w:sz w:val="24"/>
          <w:szCs w:val="24"/>
        </w:rPr>
        <w:t xml:space="preserve"> </w:t>
      </w:r>
      <w:r w:rsidR="0093705B" w:rsidRPr="00B341BE">
        <w:rPr>
          <w:rFonts w:ascii="Times New Roman" w:hAnsi="Times New Roman" w:cs="Times New Roman"/>
          <w:sz w:val="24"/>
          <w:szCs w:val="24"/>
          <w:highlight w:val="yellow"/>
        </w:rPr>
        <w:fldChar w:fldCharType="begin" w:fldLock="1"/>
      </w:r>
      <w:r w:rsidR="0093705B" w:rsidRPr="00B341BE">
        <w:rPr>
          <w:rFonts w:ascii="Times New Roman" w:hAnsi="Times New Roman" w:cs="Times New Roman"/>
          <w:sz w:val="24"/>
          <w:szCs w:val="24"/>
          <w:highlight w:val="yellow"/>
        </w:rPr>
        <w:instrText>ADDIN CSL_CITATION {"citationItems":[{"id":"ITEM-1","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Pharmaceutics","id":"ITEM-1","issued":{"date-parts":[["2018"]]},"page":"572-581","publisher":"Elsevier","title":"Enhanced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2018b)","plainTextFormattedCitation":"(Abo-zeid et al., 2018b)","previouslyFormattedCitation":"(Abo-zeid et al., 2018b)"},"properties":{"noteIndex":0},"schema":"https://github.com/citation-style-language/schema/raw/master/csl-citation.json"}</w:instrText>
      </w:r>
      <w:r w:rsidR="0093705B" w:rsidRPr="00B341BE">
        <w:rPr>
          <w:rFonts w:ascii="Times New Roman" w:hAnsi="Times New Roman" w:cs="Times New Roman"/>
          <w:sz w:val="24"/>
          <w:szCs w:val="24"/>
          <w:highlight w:val="yellow"/>
        </w:rPr>
        <w:fldChar w:fldCharType="separate"/>
      </w:r>
      <w:r w:rsidR="0093705B" w:rsidRPr="00B341BE">
        <w:rPr>
          <w:rFonts w:ascii="Times New Roman" w:hAnsi="Times New Roman" w:cs="Times New Roman"/>
          <w:noProof/>
          <w:sz w:val="24"/>
          <w:szCs w:val="24"/>
          <w:highlight w:val="yellow"/>
        </w:rPr>
        <w:t>(Abo-zeid et al., 2018b)</w:t>
      </w:r>
      <w:r w:rsidR="0093705B" w:rsidRPr="00B341BE">
        <w:rPr>
          <w:rFonts w:ascii="Times New Roman" w:hAnsi="Times New Roman" w:cs="Times New Roman"/>
          <w:sz w:val="24"/>
          <w:szCs w:val="24"/>
          <w:highlight w:val="yellow"/>
        </w:rPr>
        <w:fldChar w:fldCharType="end"/>
      </w:r>
      <w:r w:rsidR="00E21059" w:rsidRPr="00B341BE">
        <w:rPr>
          <w:rFonts w:ascii="Times New Roman" w:hAnsi="Times New Roman" w:cs="Times New Roman"/>
          <w:sz w:val="24"/>
          <w:szCs w:val="24"/>
          <w:highlight w:val="yellow"/>
        </w:rPr>
        <w:t>. The main route of NP</w:t>
      </w:r>
      <w:r w:rsidR="00BB533C">
        <w:rPr>
          <w:rFonts w:ascii="Times New Roman" w:hAnsi="Times New Roman" w:cs="Times New Roman"/>
          <w:sz w:val="24"/>
          <w:szCs w:val="24"/>
          <w:highlight w:val="yellow"/>
        </w:rPr>
        <w:t>s</w:t>
      </w:r>
      <w:r w:rsidR="00E21059" w:rsidRPr="00B341BE">
        <w:rPr>
          <w:rFonts w:ascii="Times New Roman" w:hAnsi="Times New Roman" w:cs="Times New Roman"/>
          <w:sz w:val="24"/>
          <w:szCs w:val="24"/>
          <w:highlight w:val="yellow"/>
        </w:rPr>
        <w:t xml:space="preserve"> uptake</w:t>
      </w:r>
      <w:r w:rsidR="00D44FBB" w:rsidRPr="00B341BE">
        <w:rPr>
          <w:rFonts w:ascii="Times New Roman" w:hAnsi="Times New Roman" w:cs="Times New Roman"/>
          <w:sz w:val="24"/>
          <w:szCs w:val="24"/>
          <w:highlight w:val="yellow"/>
        </w:rPr>
        <w:t xml:space="preserve"> into cells</w:t>
      </w:r>
      <w:r w:rsidR="00E21059" w:rsidRPr="00B341BE">
        <w:rPr>
          <w:rFonts w:ascii="Times New Roman" w:hAnsi="Times New Roman" w:cs="Times New Roman"/>
          <w:sz w:val="24"/>
          <w:szCs w:val="24"/>
          <w:highlight w:val="yellow"/>
        </w:rPr>
        <w:t xml:space="preserve"> is the endocytic pathway </w:t>
      </w:r>
      <w:r w:rsidR="002545AD" w:rsidRPr="00B341BE">
        <w:rPr>
          <w:rFonts w:ascii="Times New Roman" w:hAnsi="Times New Roman" w:cs="Times New Roman"/>
          <w:sz w:val="24"/>
          <w:szCs w:val="24"/>
          <w:highlight w:val="yellow"/>
        </w:rPr>
        <w:fldChar w:fldCharType="begin" w:fldLock="1"/>
      </w:r>
      <w:r w:rsidR="000D5215" w:rsidRPr="00B341BE">
        <w:rPr>
          <w:rFonts w:ascii="Times New Roman" w:hAnsi="Times New Roman" w:cs="Times New Roman"/>
          <w:sz w:val="24"/>
          <w:szCs w:val="24"/>
          <w:highlight w:val="yellow"/>
        </w:rPr>
        <w:instrText>ADDIN CSL_CITATION {"citationItems":[{"id":"ITEM-1","itemData":{"author":[{"dropping-particle":"","family":"Foroozandeh","given":"Parisa","non-dropping-particle":"","parse-names":false,"suffix":""},{"dropping-particle":"","family":"Aziz","given":"Azlan Abdul","non-dropping-particle":"","parse-names":false,"suffix":""}],"container-title":"Nanoscale Research Letters","id":"ITEM-1","issued":{"date-parts":[["2018"]]},"page":"339 - 341","publisher":"Nanoscale Research Letters","title":"Insight into Cellular Uptake and Intracellular Trafficking of Nanoparticles","type":"article-journal","volume":"13"},"uris":["http://www.mendeley.com/documents/?uuid=699cde42-e359-4b15-8f19-e66643e8b2cf"]}],"mendeley":{"formattedCitation":"(Foroozandeh and Aziz, 2018)","plainTextFormattedCitation":"(Foroozandeh and Aziz, 2018)","previouslyFormattedCitation":"(Foroozandeh and Aziz, 2018)"},"properties":{"noteIndex":0},"schema":"https://github.com/citation-style-language/schema/raw/master/csl-citation.json"}</w:instrText>
      </w:r>
      <w:r w:rsidR="002545AD" w:rsidRPr="00B341BE">
        <w:rPr>
          <w:rFonts w:ascii="Times New Roman" w:hAnsi="Times New Roman" w:cs="Times New Roman"/>
          <w:sz w:val="24"/>
          <w:szCs w:val="24"/>
          <w:highlight w:val="yellow"/>
        </w:rPr>
        <w:fldChar w:fldCharType="separate"/>
      </w:r>
      <w:r w:rsidR="002545AD" w:rsidRPr="00B341BE">
        <w:rPr>
          <w:rFonts w:ascii="Times New Roman" w:hAnsi="Times New Roman" w:cs="Times New Roman"/>
          <w:noProof/>
          <w:sz w:val="24"/>
          <w:szCs w:val="24"/>
          <w:highlight w:val="yellow"/>
        </w:rPr>
        <w:t>(Foroozandeh and Aziz, 2018)</w:t>
      </w:r>
      <w:r w:rsidR="002545AD" w:rsidRPr="00B341BE">
        <w:rPr>
          <w:rFonts w:ascii="Times New Roman" w:hAnsi="Times New Roman" w:cs="Times New Roman"/>
          <w:sz w:val="24"/>
          <w:szCs w:val="24"/>
          <w:highlight w:val="yellow"/>
        </w:rPr>
        <w:fldChar w:fldCharType="end"/>
      </w:r>
      <w:r w:rsidR="002545AD" w:rsidRPr="00B341BE">
        <w:rPr>
          <w:rFonts w:ascii="Times New Roman" w:hAnsi="Times New Roman" w:cs="Times New Roman"/>
          <w:sz w:val="24"/>
          <w:szCs w:val="24"/>
          <w:highlight w:val="yellow"/>
        </w:rPr>
        <w:t>.</w:t>
      </w:r>
      <w:r w:rsidR="00FA13E0" w:rsidRPr="00B341BE">
        <w:rPr>
          <w:rFonts w:ascii="Times New Roman" w:hAnsi="Times New Roman" w:cs="Times New Roman"/>
          <w:sz w:val="24"/>
          <w:szCs w:val="24"/>
          <w:highlight w:val="yellow"/>
        </w:rPr>
        <w:t xml:space="preserve"> </w:t>
      </w:r>
      <w:r w:rsidR="002545AD" w:rsidRPr="00B341BE">
        <w:rPr>
          <w:rFonts w:ascii="Times New Roman" w:hAnsi="Times New Roman" w:cs="Times New Roman"/>
          <w:sz w:val="24"/>
          <w:szCs w:val="24"/>
          <w:highlight w:val="yellow"/>
        </w:rPr>
        <w:t>A</w:t>
      </w:r>
      <w:r w:rsidR="00483162" w:rsidRPr="00B341BE">
        <w:rPr>
          <w:rFonts w:ascii="Times New Roman" w:hAnsi="Times New Roman" w:cs="Times New Roman"/>
          <w:sz w:val="24"/>
          <w:szCs w:val="24"/>
          <w:highlight w:val="yellow"/>
        </w:rPr>
        <w:t xml:space="preserve"> previous study </w:t>
      </w:r>
      <w:r w:rsidR="00483162" w:rsidRPr="00B341BE">
        <w:rPr>
          <w:rFonts w:ascii="Times New Roman" w:hAnsi="Times New Roman" w:cs="Times New Roman"/>
          <w:sz w:val="24"/>
          <w:szCs w:val="24"/>
          <w:highlight w:val="yellow"/>
        </w:rPr>
        <w:fldChar w:fldCharType="begin" w:fldLock="1"/>
      </w:r>
      <w:r w:rsidR="00483162" w:rsidRPr="00B341BE">
        <w:rPr>
          <w:rFonts w:ascii="Times New Roman" w:hAnsi="Times New Roman" w:cs="Times New Roman"/>
          <w:sz w:val="24"/>
          <w:szCs w:val="24"/>
          <w:highlight w:val="yellow"/>
        </w:rPr>
        <w:instrText>ADDIN CSL_CITATION {"citationItems":[{"id":"ITEM-1","itemData":{"DOI":"10.1016/j.ymthe.2019.07.018","ISSN":"15250016","abstract":"Lipid nanoparticles have great potential for delivering nucleic-acid-based therapeutics, but low efficiency limits their broad clinical translation. Differences in transfection capacity between in vitro models used for nanoparticle pre-clinical testing are poorly understood. To address this, using a clinically relevant lipid nanoparticle (LNP) delivering mRNA, we highlight specific endosomal characteristics in in vitro tumor models that impact protein expression. A 30-cell line LNP-mRNA transfection screen identified three cell lines having low, medium, and high transfection that correlated with protein expression when they were analyzed in tumor models. Endocytic profiling of these cell lines identified major differences in endolysosomal morphology, localization, endocytic uptake, trafficking, recycling, and endolysosomal pH, identified using a novel pH probe. High-transfecting cells showed rapid LNP uptake and trafficking through an organized endocytic pathway to lysosomes or rapid exocytosis. Low-transfecting cells demonstrated slower endosomal LNP trafficking to lysosomes and defective endocytic organization and acidification. Our data establish that efficient LNP-mRNA transfection relies on an early and narrow endosomal escape window prior to lysosomal sequestration and/or exocytosis. Endocytic profiling should form an important pre-clinical evaluation step for nucleic acid delivery systems to inform model selection and guide delivery-system design for improved clinical translation.","author":[{"dropping-particle":"","family":"Sayers","given":"Edward J.","non-dropping-particle":"","parse-names":false,"suffix":""},{"dropping-particle":"","family":"Peel","given":"Samantha E.","non-dropping-particle":"","parse-names":false,"suffix":""},{"dropping-particle":"","family":"Schantz","given":"Anna","non-dropping-particle":"","parse-names":false,"suffix":""},{"dropping-particle":"","family":"England","given":"Richard M.","non-dropping-particle":"","parse-names":false,"suffix":""},{"dropping-particle":"","family":"Beano","given":"Maya","non-dropping-particle":"","parse-names":false,"suffix":""},{"dropping-particle":"","family":"Bates","given":"Stephanie M.","non-dropping-particle":"","parse-names":false,"suffix":""},{"dropping-particle":"","family":"Desai","given":"Arpan S.","non-dropping-particle":"","parse-names":false,"suffix":""},{"dropping-particle":"","family":"Puri","given":"Sanyogitta","non-dropping-particle":"","parse-names":false,"suffix":""},{"dropping-particle":"","family":"Ashford","given":"Marianne B.","non-dropping-particle":"","parse-names":false,"suffix":""},{"dropping-particle":"","family":"Jones","given":"Arwyn T.","non-dropping-particle":"","parse-names":false,"suffix":""}],"container-title":"Molecular Therapy","id":"ITEM-1","issue":"11","issued":{"date-parts":[["2019"]]},"page":"1-13","publisher":"Elsevier Ltd.","title":"Endocytic Profiling of Cancer Cell Models Reveals Critical Factors Influencing LNP-Mediated mRNA Delivery and Protein Expression","type":"article-journal","volume":"27"},"uris":["http://www.mendeley.com/documents/?uuid=a267cf0d-defd-40bd-8a04-a0b01bafbebb"]}],"mendeley":{"formattedCitation":"(Sayers et al., 2019)","plainTextFormattedCitation":"(Sayers et al., 2019)","previouslyFormattedCitation":"(Sayers et al., 2019)"},"properties":{"noteIndex":0},"schema":"https://github.com/citation-style-language/schema/raw/master/csl-citation.json"}</w:instrText>
      </w:r>
      <w:r w:rsidR="00483162" w:rsidRPr="00B341BE">
        <w:rPr>
          <w:rFonts w:ascii="Times New Roman" w:hAnsi="Times New Roman" w:cs="Times New Roman"/>
          <w:sz w:val="24"/>
          <w:szCs w:val="24"/>
          <w:highlight w:val="yellow"/>
        </w:rPr>
        <w:fldChar w:fldCharType="separate"/>
      </w:r>
      <w:r w:rsidR="00483162" w:rsidRPr="00B341BE">
        <w:rPr>
          <w:rFonts w:ascii="Times New Roman" w:hAnsi="Times New Roman" w:cs="Times New Roman"/>
          <w:noProof/>
          <w:sz w:val="24"/>
          <w:szCs w:val="24"/>
          <w:highlight w:val="yellow"/>
        </w:rPr>
        <w:t>(Sayers et al., 2019)</w:t>
      </w:r>
      <w:r w:rsidR="00483162" w:rsidRPr="00B341BE">
        <w:rPr>
          <w:rFonts w:ascii="Times New Roman" w:hAnsi="Times New Roman" w:cs="Times New Roman"/>
          <w:sz w:val="24"/>
          <w:szCs w:val="24"/>
          <w:highlight w:val="yellow"/>
        </w:rPr>
        <w:fldChar w:fldCharType="end"/>
      </w:r>
      <w:r w:rsidR="00483162" w:rsidRPr="00B341BE">
        <w:rPr>
          <w:rFonts w:ascii="Times New Roman" w:hAnsi="Times New Roman" w:cs="Times New Roman"/>
          <w:sz w:val="24"/>
          <w:szCs w:val="24"/>
          <w:highlight w:val="yellow"/>
        </w:rPr>
        <w:t xml:space="preserve"> reported differences in the endocytic pathways </w:t>
      </w:r>
      <w:r w:rsidR="006975D7" w:rsidRPr="00B341BE">
        <w:rPr>
          <w:rFonts w:ascii="Times New Roman" w:hAnsi="Times New Roman" w:cs="Times New Roman"/>
          <w:sz w:val="24"/>
          <w:szCs w:val="24"/>
          <w:highlight w:val="yellow"/>
        </w:rPr>
        <w:t xml:space="preserve">between </w:t>
      </w:r>
      <w:r w:rsidR="00483162" w:rsidRPr="00B341BE">
        <w:rPr>
          <w:rFonts w:ascii="Times New Roman" w:hAnsi="Times New Roman" w:cs="Times New Roman"/>
          <w:sz w:val="24"/>
          <w:szCs w:val="24"/>
          <w:highlight w:val="yellow"/>
        </w:rPr>
        <w:t>cells</w:t>
      </w:r>
      <w:r w:rsidR="003E7073">
        <w:rPr>
          <w:rFonts w:ascii="Times New Roman" w:hAnsi="Times New Roman" w:cs="Times New Roman"/>
          <w:sz w:val="24"/>
          <w:szCs w:val="24"/>
          <w:highlight w:val="yellow"/>
        </w:rPr>
        <w:t xml:space="preserve"> types,</w:t>
      </w:r>
      <w:r w:rsidR="00483162" w:rsidRPr="00B341BE">
        <w:rPr>
          <w:rFonts w:ascii="Times New Roman" w:hAnsi="Times New Roman" w:cs="Times New Roman"/>
          <w:sz w:val="24"/>
          <w:szCs w:val="24"/>
          <w:highlight w:val="yellow"/>
        </w:rPr>
        <w:t xml:space="preserve"> </w:t>
      </w:r>
      <w:r w:rsidR="006975D7" w:rsidRPr="00B341BE">
        <w:rPr>
          <w:rFonts w:ascii="Times New Roman" w:hAnsi="Times New Roman" w:cs="Times New Roman"/>
          <w:sz w:val="24"/>
          <w:szCs w:val="24"/>
          <w:highlight w:val="yellow"/>
        </w:rPr>
        <w:t>including</w:t>
      </w:r>
      <w:r w:rsidR="00483162" w:rsidRPr="00B341BE">
        <w:rPr>
          <w:rFonts w:ascii="Times New Roman" w:hAnsi="Times New Roman" w:cs="Times New Roman"/>
          <w:sz w:val="24"/>
          <w:szCs w:val="24"/>
          <w:highlight w:val="yellow"/>
        </w:rPr>
        <w:t xml:space="preserve"> </w:t>
      </w:r>
      <w:r w:rsidR="006975D7" w:rsidRPr="00B341BE">
        <w:rPr>
          <w:rFonts w:ascii="Times New Roman" w:hAnsi="Times New Roman" w:cs="Times New Roman"/>
          <w:sz w:val="24"/>
          <w:szCs w:val="24"/>
          <w:highlight w:val="yellow"/>
        </w:rPr>
        <w:t xml:space="preserve">variations </w:t>
      </w:r>
      <w:r w:rsidR="00483162" w:rsidRPr="00B341BE">
        <w:rPr>
          <w:rFonts w:ascii="Times New Roman" w:hAnsi="Times New Roman" w:cs="Times New Roman"/>
          <w:sz w:val="24"/>
          <w:szCs w:val="24"/>
          <w:highlight w:val="yellow"/>
        </w:rPr>
        <w:t xml:space="preserve">in the </w:t>
      </w:r>
      <w:proofErr w:type="spellStart"/>
      <w:r w:rsidR="00483162" w:rsidRPr="00B341BE">
        <w:rPr>
          <w:rFonts w:ascii="Times New Roman" w:hAnsi="Times New Roman" w:cs="Times New Roman"/>
          <w:sz w:val="24"/>
          <w:szCs w:val="24"/>
          <w:highlight w:val="yellow"/>
        </w:rPr>
        <w:t>endolysosomal</w:t>
      </w:r>
      <w:proofErr w:type="spellEnd"/>
      <w:r w:rsidR="00483162" w:rsidRPr="00B341BE">
        <w:rPr>
          <w:rFonts w:ascii="Times New Roman" w:hAnsi="Times New Roman" w:cs="Times New Roman"/>
          <w:sz w:val="24"/>
          <w:szCs w:val="24"/>
          <w:highlight w:val="yellow"/>
        </w:rPr>
        <w:t xml:space="preserve"> morphology, localization, endocytic uptake, trafficking, recycling, </w:t>
      </w:r>
      <w:proofErr w:type="spellStart"/>
      <w:r w:rsidR="00483162" w:rsidRPr="00B341BE">
        <w:rPr>
          <w:rFonts w:ascii="Times New Roman" w:hAnsi="Times New Roman" w:cs="Times New Roman"/>
          <w:sz w:val="24"/>
          <w:szCs w:val="24"/>
          <w:highlight w:val="yellow"/>
        </w:rPr>
        <w:t>endolysosomal</w:t>
      </w:r>
      <w:proofErr w:type="spellEnd"/>
      <w:r w:rsidR="00483162" w:rsidRPr="00B341BE">
        <w:rPr>
          <w:rFonts w:ascii="Times New Roman" w:hAnsi="Times New Roman" w:cs="Times New Roman"/>
          <w:sz w:val="24"/>
          <w:szCs w:val="24"/>
          <w:highlight w:val="yellow"/>
        </w:rPr>
        <w:t xml:space="preserve"> pH, </w:t>
      </w:r>
      <w:r w:rsidR="00F616FB" w:rsidRPr="007B1079">
        <w:rPr>
          <w:rFonts w:ascii="Times New Roman" w:hAnsi="Times New Roman" w:cs="Times New Roman"/>
          <w:sz w:val="24"/>
          <w:szCs w:val="24"/>
          <w:highlight w:val="yellow"/>
        </w:rPr>
        <w:t>the ability of NPs to escape the endosome prior to lysosomal sequestration</w:t>
      </w:r>
      <w:r w:rsidR="00F616FB">
        <w:rPr>
          <w:rFonts w:ascii="Times New Roman" w:hAnsi="Times New Roman" w:cs="Times New Roman"/>
          <w:sz w:val="24"/>
          <w:szCs w:val="24"/>
        </w:rPr>
        <w:t xml:space="preserve"> </w:t>
      </w:r>
      <w:r w:rsidR="00483162" w:rsidRPr="00B341BE">
        <w:rPr>
          <w:rFonts w:ascii="Times New Roman" w:hAnsi="Times New Roman" w:cs="Times New Roman"/>
          <w:sz w:val="24"/>
          <w:szCs w:val="24"/>
          <w:highlight w:val="yellow"/>
        </w:rPr>
        <w:t xml:space="preserve">or exocytosis. These differences </w:t>
      </w:r>
      <w:r w:rsidR="00876013" w:rsidRPr="00B341BE">
        <w:rPr>
          <w:rFonts w:ascii="Times New Roman" w:hAnsi="Times New Roman" w:cs="Times New Roman"/>
          <w:sz w:val="24"/>
          <w:szCs w:val="24"/>
          <w:highlight w:val="yellow"/>
        </w:rPr>
        <w:t xml:space="preserve">have been </w:t>
      </w:r>
      <w:r w:rsidR="00FA13E0" w:rsidRPr="00B341BE">
        <w:rPr>
          <w:rFonts w:ascii="Times New Roman" w:hAnsi="Times New Roman" w:cs="Times New Roman"/>
          <w:sz w:val="24"/>
          <w:szCs w:val="24"/>
          <w:highlight w:val="yellow"/>
        </w:rPr>
        <w:t xml:space="preserve">reported </w:t>
      </w:r>
      <w:r w:rsidR="00FA13E0" w:rsidRPr="00B341BE">
        <w:rPr>
          <w:rFonts w:ascii="Times New Roman" w:hAnsi="Times New Roman" w:cs="Times New Roman"/>
          <w:sz w:val="24"/>
          <w:szCs w:val="24"/>
          <w:highlight w:val="yellow"/>
        </w:rPr>
        <w:fldChar w:fldCharType="begin" w:fldLock="1"/>
      </w:r>
      <w:r w:rsidR="00FA13E0" w:rsidRPr="00B341BE">
        <w:rPr>
          <w:rFonts w:ascii="Times New Roman" w:hAnsi="Times New Roman" w:cs="Times New Roman"/>
          <w:sz w:val="24"/>
          <w:szCs w:val="24"/>
          <w:highlight w:val="yellow"/>
        </w:rPr>
        <w:instrText>ADDIN CSL_CITATION {"citationItems":[{"id":"ITEM-1","itemData":{"DOI":"10.1016/j.ymthe.2019.07.018","ISSN":"15250016","abstract":"Lipid nanoparticles have great potential for delivering nucleic-acid-based therapeutics, but low efficiency limits their broad clinical translation. Differences in transfection capacity between in vitro models used for nanoparticle pre-clinical testing are poorly understood. To address this, using a clinically relevant lipid nanoparticle (LNP) delivering mRNA, we highlight specific endosomal characteristics in in vitro tumor models that impact protein expression. A 30-cell line LNP-mRNA transfection screen identified three cell lines having low, medium, and high transfection that correlated with protein expression when they were analyzed in tumor models. Endocytic profiling of these cell lines identified major differences in endolysosomal morphology, localization, endocytic uptake, trafficking, recycling, and endolysosomal pH, identified using a novel pH probe. High-transfecting cells showed rapid LNP uptake and trafficking through an organized endocytic pathway to lysosomes or rapid exocytosis. Low-transfecting cells demonstrated slower endosomal LNP trafficking to lysosomes and defective endocytic organization and acidification. Our data establish that efficient LNP-mRNA transfection relies on an early and narrow endosomal escape window prior to lysosomal sequestration and/or exocytosis. Endocytic profiling should form an important pre-clinical evaluation step for nucleic acid delivery systems to inform model selection and guide delivery-system design for improved clinical translation.","author":[{"dropping-particle":"","family":"Sayers","given":"Edward J.","non-dropping-particle":"","parse-names":false,"suffix":""},{"dropping-particle":"","family":"Peel","given":"Samantha E.","non-dropping-particle":"","parse-names":false,"suffix":""},{"dropping-particle":"","family":"Schantz","given":"Anna","non-dropping-particle":"","parse-names":false,"suffix":""},{"dropping-particle":"","family":"England","given":"Richard M.","non-dropping-particle":"","parse-names":false,"suffix":""},{"dropping-particle":"","family":"Beano","given":"Maya","non-dropping-particle":"","parse-names":false,"suffix":""},{"dropping-particle":"","family":"Bates","given":"Stephanie M.","non-dropping-particle":"","parse-names":false,"suffix":""},{"dropping-particle":"","family":"Desai","given":"Arpan S.","non-dropping-particle":"","parse-names":false,"suffix":""},{"dropping-particle":"","family":"Puri","given":"Sanyogitta","non-dropping-particle":"","parse-names":false,"suffix":""},{"dropping-particle":"","family":"Ashford","given":"Marianne B.","non-dropping-particle":"","parse-names":false,"suffix":""},{"dropping-particle":"","family":"Jones","given":"Arwyn T.","non-dropping-particle":"","parse-names":false,"suffix":""}],"container-title":"Molecular Therapy","id":"ITEM-1","issue":"11","issued":{"date-parts":[["2019"]]},"page":"1-13","publisher":"Elsevier Ltd.","title":"Endocytic Profiling of Cancer Cell Models Reveals Critical Factors Influencing LNP-Mediated mRNA Delivery and Protein Expression","type":"article-journal","volume":"27"},"uris":["http://www.mendeley.com/documents/?uuid=a267cf0d-defd-40bd-8a04-a0b01bafbebb"]}],"mendeley":{"formattedCitation":"(Sayers et al., 2019)","plainTextFormattedCitation":"(Sayers et al., 2019)","previouslyFormattedCitation":"(Sayers et al., 2019)"},"properties":{"noteIndex":0},"schema":"https://github.com/citation-style-language/schema/raw/master/csl-citation.json"}</w:instrText>
      </w:r>
      <w:r w:rsidR="00FA13E0" w:rsidRPr="00B341BE">
        <w:rPr>
          <w:rFonts w:ascii="Times New Roman" w:hAnsi="Times New Roman" w:cs="Times New Roman"/>
          <w:sz w:val="24"/>
          <w:szCs w:val="24"/>
          <w:highlight w:val="yellow"/>
        </w:rPr>
        <w:fldChar w:fldCharType="separate"/>
      </w:r>
      <w:r w:rsidR="00FA13E0" w:rsidRPr="00B341BE">
        <w:rPr>
          <w:rFonts w:ascii="Times New Roman" w:hAnsi="Times New Roman" w:cs="Times New Roman"/>
          <w:noProof/>
          <w:sz w:val="24"/>
          <w:szCs w:val="24"/>
          <w:highlight w:val="yellow"/>
        </w:rPr>
        <w:t>(Sayers et al., 2019)</w:t>
      </w:r>
      <w:r w:rsidR="00FA13E0" w:rsidRPr="00B341BE">
        <w:rPr>
          <w:rFonts w:ascii="Times New Roman" w:hAnsi="Times New Roman" w:cs="Times New Roman"/>
          <w:sz w:val="24"/>
          <w:szCs w:val="24"/>
          <w:highlight w:val="yellow"/>
        </w:rPr>
        <w:fldChar w:fldCharType="end"/>
      </w:r>
      <w:r w:rsidR="00FA13E0" w:rsidRPr="00B341BE">
        <w:rPr>
          <w:rFonts w:ascii="Times New Roman" w:hAnsi="Times New Roman" w:cs="Times New Roman"/>
          <w:sz w:val="24"/>
          <w:szCs w:val="24"/>
          <w:highlight w:val="yellow"/>
        </w:rPr>
        <w:t xml:space="preserve"> to </w:t>
      </w:r>
      <w:r w:rsidR="00483162" w:rsidRPr="00B341BE">
        <w:rPr>
          <w:rFonts w:ascii="Times New Roman" w:hAnsi="Times New Roman" w:cs="Times New Roman"/>
          <w:sz w:val="24"/>
          <w:szCs w:val="24"/>
          <w:highlight w:val="yellow"/>
        </w:rPr>
        <w:t xml:space="preserve">affect the delivery of mRNA encapsulated into lipid </w:t>
      </w:r>
      <w:r w:rsidR="00D44FBB" w:rsidRPr="00B341BE">
        <w:rPr>
          <w:rFonts w:ascii="Times New Roman" w:hAnsi="Times New Roman" w:cs="Times New Roman"/>
          <w:sz w:val="24"/>
          <w:szCs w:val="24"/>
          <w:highlight w:val="yellow"/>
        </w:rPr>
        <w:t>NPs</w:t>
      </w:r>
      <w:r w:rsidR="00483162" w:rsidRPr="00B341BE">
        <w:rPr>
          <w:rFonts w:ascii="Times New Roman" w:hAnsi="Times New Roman" w:cs="Times New Roman"/>
          <w:sz w:val="24"/>
          <w:szCs w:val="24"/>
          <w:highlight w:val="yellow"/>
        </w:rPr>
        <w:t xml:space="preserve"> </w:t>
      </w:r>
      <w:r w:rsidR="00876013" w:rsidRPr="00B341BE">
        <w:rPr>
          <w:rFonts w:ascii="Times New Roman" w:hAnsi="Times New Roman" w:cs="Times New Roman"/>
          <w:sz w:val="24"/>
          <w:szCs w:val="24"/>
          <w:highlight w:val="yellow"/>
        </w:rPr>
        <w:t xml:space="preserve">of </w:t>
      </w:r>
      <w:r w:rsidR="00483162" w:rsidRPr="00B341BE">
        <w:rPr>
          <w:rFonts w:ascii="Times New Roman" w:hAnsi="Times New Roman" w:cs="Times New Roman"/>
          <w:sz w:val="24"/>
          <w:szCs w:val="24"/>
          <w:highlight w:val="yellow"/>
        </w:rPr>
        <w:t>120</w:t>
      </w:r>
      <w:r w:rsidR="003E7073">
        <w:rPr>
          <w:rFonts w:ascii="Times New Roman" w:hAnsi="Times New Roman" w:cs="Times New Roman"/>
          <w:sz w:val="24"/>
          <w:szCs w:val="24"/>
          <w:highlight w:val="yellow"/>
        </w:rPr>
        <w:t xml:space="preserve"> </w:t>
      </w:r>
      <w:r w:rsidR="00483162" w:rsidRPr="00B341BE">
        <w:rPr>
          <w:rFonts w:ascii="Times New Roman" w:hAnsi="Times New Roman" w:cs="Times New Roman"/>
          <w:sz w:val="24"/>
          <w:szCs w:val="24"/>
          <w:highlight w:val="yellow"/>
        </w:rPr>
        <w:t>nm</w:t>
      </w:r>
      <w:r w:rsidR="00876013" w:rsidRPr="00B341BE">
        <w:rPr>
          <w:rFonts w:ascii="Times New Roman" w:hAnsi="Times New Roman" w:cs="Times New Roman"/>
          <w:sz w:val="24"/>
          <w:szCs w:val="24"/>
          <w:highlight w:val="yellow"/>
        </w:rPr>
        <w:t>,</w:t>
      </w:r>
      <w:r w:rsidR="00483162" w:rsidRPr="00B341BE">
        <w:rPr>
          <w:rFonts w:ascii="Times New Roman" w:hAnsi="Times New Roman" w:cs="Times New Roman"/>
          <w:sz w:val="24"/>
          <w:szCs w:val="24"/>
          <w:highlight w:val="yellow"/>
        </w:rPr>
        <w:t xml:space="preserve"> and </w:t>
      </w:r>
      <w:r w:rsidR="00FA13E0" w:rsidRPr="00B341BE">
        <w:rPr>
          <w:rFonts w:ascii="Times New Roman" w:hAnsi="Times New Roman" w:cs="Times New Roman"/>
          <w:sz w:val="24"/>
          <w:szCs w:val="24"/>
          <w:highlight w:val="yellow"/>
        </w:rPr>
        <w:t>hence its expression efficiency.</w:t>
      </w:r>
      <w:r w:rsidR="00483162" w:rsidRPr="00B341BE">
        <w:rPr>
          <w:rFonts w:ascii="Times New Roman" w:hAnsi="Times New Roman" w:cs="Times New Roman"/>
          <w:sz w:val="24"/>
          <w:szCs w:val="24"/>
          <w:highlight w:val="yellow"/>
        </w:rPr>
        <w:t xml:space="preserve"> </w:t>
      </w:r>
      <w:r w:rsidR="00876013" w:rsidRPr="00B341BE">
        <w:rPr>
          <w:rFonts w:ascii="Times New Roman" w:hAnsi="Times New Roman" w:cs="Times New Roman"/>
          <w:sz w:val="24"/>
          <w:szCs w:val="24"/>
          <w:highlight w:val="yellow"/>
        </w:rPr>
        <w:t>W</w:t>
      </w:r>
      <w:r w:rsidR="00571A4F" w:rsidRPr="00B341BE">
        <w:rPr>
          <w:rFonts w:ascii="Times New Roman" w:hAnsi="Times New Roman" w:cs="Times New Roman"/>
          <w:sz w:val="24"/>
          <w:szCs w:val="24"/>
          <w:highlight w:val="yellow"/>
        </w:rPr>
        <w:t>e expect</w:t>
      </w:r>
      <w:r w:rsidR="00876013" w:rsidRPr="00B341BE">
        <w:rPr>
          <w:rFonts w:ascii="Times New Roman" w:hAnsi="Times New Roman" w:cs="Times New Roman"/>
          <w:sz w:val="24"/>
          <w:szCs w:val="24"/>
          <w:highlight w:val="yellow"/>
        </w:rPr>
        <w:t xml:space="preserve"> that such</w:t>
      </w:r>
      <w:r w:rsidR="00571A4F" w:rsidRPr="00B341BE">
        <w:rPr>
          <w:rFonts w:ascii="Times New Roman" w:hAnsi="Times New Roman" w:cs="Times New Roman"/>
          <w:sz w:val="24"/>
          <w:szCs w:val="24"/>
          <w:highlight w:val="yellow"/>
        </w:rPr>
        <w:t xml:space="preserve"> differences in the endocytic pathway</w:t>
      </w:r>
      <w:r w:rsidR="003E7073">
        <w:rPr>
          <w:rFonts w:ascii="Times New Roman" w:hAnsi="Times New Roman" w:cs="Times New Roman"/>
          <w:sz w:val="24"/>
          <w:szCs w:val="24"/>
          <w:highlight w:val="yellow"/>
        </w:rPr>
        <w:t xml:space="preserve"> </w:t>
      </w:r>
      <w:r w:rsidR="00BB533C">
        <w:rPr>
          <w:rFonts w:ascii="Times New Roman" w:hAnsi="Times New Roman" w:cs="Times New Roman"/>
          <w:sz w:val="24"/>
          <w:szCs w:val="24"/>
          <w:highlight w:val="yellow"/>
        </w:rPr>
        <w:t>among</w:t>
      </w:r>
      <w:r w:rsidR="003E7073" w:rsidRPr="00B341BE">
        <w:rPr>
          <w:rFonts w:ascii="Times New Roman" w:hAnsi="Times New Roman" w:cs="Times New Roman"/>
          <w:sz w:val="24"/>
          <w:szCs w:val="24"/>
          <w:highlight w:val="yellow"/>
        </w:rPr>
        <w:t xml:space="preserve"> </w:t>
      </w:r>
      <w:r w:rsidR="00876013" w:rsidRPr="00B341BE">
        <w:rPr>
          <w:rFonts w:ascii="Times New Roman" w:hAnsi="Times New Roman" w:cs="Times New Roman"/>
          <w:sz w:val="24"/>
          <w:szCs w:val="24"/>
          <w:highlight w:val="yellow"/>
        </w:rPr>
        <w:t>HeLa</w:t>
      </w:r>
      <w:r w:rsidR="0093705B" w:rsidRPr="00B341BE">
        <w:rPr>
          <w:rFonts w:ascii="Times New Roman" w:hAnsi="Times New Roman" w:cs="Times New Roman"/>
          <w:sz w:val="24"/>
          <w:szCs w:val="24"/>
          <w:highlight w:val="yellow"/>
        </w:rPr>
        <w:t xml:space="preserve">, </w:t>
      </w:r>
      <w:r w:rsidR="00876013" w:rsidRPr="00B341BE">
        <w:rPr>
          <w:rFonts w:ascii="Times New Roman" w:hAnsi="Times New Roman" w:cs="Times New Roman"/>
          <w:sz w:val="24"/>
          <w:szCs w:val="24"/>
          <w:highlight w:val="yellow"/>
        </w:rPr>
        <w:t xml:space="preserve">Beas-2B </w:t>
      </w:r>
      <w:r w:rsidR="0093705B" w:rsidRPr="00B341BE">
        <w:rPr>
          <w:rFonts w:ascii="Times New Roman" w:hAnsi="Times New Roman" w:cs="Times New Roman"/>
          <w:sz w:val="24"/>
          <w:szCs w:val="24"/>
          <w:highlight w:val="yellow"/>
        </w:rPr>
        <w:t xml:space="preserve">and Huh7.5 </w:t>
      </w:r>
      <w:r w:rsidR="00876013" w:rsidRPr="00B341BE">
        <w:rPr>
          <w:rFonts w:ascii="Times New Roman" w:hAnsi="Times New Roman" w:cs="Times New Roman"/>
          <w:sz w:val="24"/>
          <w:szCs w:val="24"/>
          <w:highlight w:val="yellow"/>
        </w:rPr>
        <w:t xml:space="preserve">cells could cause variations in </w:t>
      </w:r>
      <w:r w:rsidR="00BB533C">
        <w:rPr>
          <w:rFonts w:ascii="Times New Roman" w:hAnsi="Times New Roman" w:cs="Times New Roman"/>
          <w:sz w:val="24"/>
          <w:szCs w:val="24"/>
          <w:highlight w:val="yellow"/>
        </w:rPr>
        <w:t xml:space="preserve">NPs </w:t>
      </w:r>
      <w:r w:rsidR="00876013" w:rsidRPr="00B341BE">
        <w:rPr>
          <w:rFonts w:ascii="Times New Roman" w:hAnsi="Times New Roman" w:cs="Times New Roman"/>
          <w:sz w:val="24"/>
          <w:szCs w:val="24"/>
          <w:highlight w:val="yellow"/>
        </w:rPr>
        <w:t>uptake</w:t>
      </w:r>
      <w:r w:rsidR="00D44FBB" w:rsidRPr="00B341BE">
        <w:rPr>
          <w:rFonts w:ascii="Times New Roman" w:hAnsi="Times New Roman" w:cs="Times New Roman"/>
          <w:sz w:val="24"/>
          <w:szCs w:val="24"/>
          <w:highlight w:val="yellow"/>
        </w:rPr>
        <w:t>.</w:t>
      </w:r>
      <w:r w:rsidR="006245A0">
        <w:rPr>
          <w:rFonts w:ascii="Times New Roman" w:hAnsi="Times New Roman" w:cs="Times New Roman"/>
          <w:sz w:val="24"/>
          <w:szCs w:val="24"/>
        </w:rPr>
        <w:t xml:space="preserve"> </w:t>
      </w:r>
    </w:p>
    <w:p w14:paraId="78C73DF8" w14:textId="77777777" w:rsidR="00483162" w:rsidRPr="00237B85" w:rsidRDefault="00483162" w:rsidP="00237B85">
      <w:pPr>
        <w:autoSpaceDE w:val="0"/>
        <w:autoSpaceDN w:val="0"/>
        <w:adjustRightInd w:val="0"/>
        <w:spacing w:after="0" w:line="480" w:lineRule="auto"/>
        <w:jc w:val="both"/>
        <w:rPr>
          <w:rFonts w:ascii="Times New Roman" w:hAnsi="Times New Roman" w:cs="Times New Roman"/>
          <w:sz w:val="24"/>
          <w:szCs w:val="24"/>
        </w:rPr>
      </w:pPr>
    </w:p>
    <w:p w14:paraId="08DF8176" w14:textId="447F9B6A" w:rsidR="0046188A" w:rsidRDefault="00876013" w:rsidP="00F1166B">
      <w:pPr>
        <w:spacing w:after="0" w:line="480" w:lineRule="auto"/>
        <w:jc w:val="both"/>
        <w:rPr>
          <w:rFonts w:ascii="Times New Roman" w:hAnsi="Times New Roman" w:cs="Times New Roman"/>
          <w:sz w:val="24"/>
          <w:szCs w:val="24"/>
          <w:highlight w:val="yellow"/>
        </w:rPr>
      </w:pPr>
      <w:r w:rsidRPr="00237B85">
        <w:rPr>
          <w:rFonts w:ascii="Times New Roman" w:hAnsi="Times New Roman" w:cs="Times New Roman"/>
          <w:sz w:val="24"/>
          <w:szCs w:val="24"/>
          <w:highlight w:val="yellow"/>
        </w:rPr>
        <w:t>V</w:t>
      </w:r>
      <w:r w:rsidR="00AA64E3" w:rsidRPr="00237B85">
        <w:rPr>
          <w:rFonts w:ascii="Times New Roman" w:hAnsi="Times New Roman" w:cs="Times New Roman"/>
          <w:sz w:val="24"/>
          <w:szCs w:val="24"/>
          <w:highlight w:val="yellow"/>
        </w:rPr>
        <w:t>irus</w:t>
      </w:r>
      <w:r w:rsidR="00D44FBB" w:rsidRPr="00237B85">
        <w:rPr>
          <w:rFonts w:ascii="Times New Roman" w:hAnsi="Times New Roman" w:cs="Times New Roman"/>
          <w:sz w:val="24"/>
          <w:szCs w:val="24"/>
          <w:highlight w:val="yellow"/>
        </w:rPr>
        <w:t>-</w:t>
      </w:r>
      <w:r w:rsidR="00FA13E0" w:rsidRPr="00237B85">
        <w:rPr>
          <w:rFonts w:ascii="Times New Roman" w:hAnsi="Times New Roman" w:cs="Times New Roman"/>
          <w:sz w:val="24"/>
          <w:szCs w:val="24"/>
          <w:highlight w:val="yellow"/>
        </w:rPr>
        <w:t>related factors</w:t>
      </w:r>
      <w:r w:rsidRPr="00237B85">
        <w:rPr>
          <w:rFonts w:ascii="Times New Roman" w:hAnsi="Times New Roman" w:cs="Times New Roman"/>
          <w:sz w:val="24"/>
          <w:szCs w:val="24"/>
          <w:highlight w:val="yellow"/>
        </w:rPr>
        <w:t xml:space="preserve"> will also be important. I</w:t>
      </w:r>
      <w:r w:rsidR="002545AD" w:rsidRPr="00237B85">
        <w:rPr>
          <w:rFonts w:ascii="Times New Roman" w:hAnsi="Times New Roman" w:cs="Times New Roman"/>
          <w:sz w:val="24"/>
          <w:szCs w:val="24"/>
          <w:highlight w:val="yellow"/>
        </w:rPr>
        <w:t>n our previous study</w:t>
      </w:r>
      <w:r w:rsidR="00E26FB2" w:rsidRPr="00237B85">
        <w:rPr>
          <w:rFonts w:ascii="Times New Roman" w:hAnsi="Times New Roman" w:cs="Times New Roman"/>
          <w:sz w:val="24"/>
          <w:szCs w:val="24"/>
          <w:highlight w:val="yellow"/>
        </w:rPr>
        <w:t xml:space="preserve"> </w:t>
      </w:r>
      <w:r w:rsidR="00E26FB2" w:rsidRPr="00237B85">
        <w:rPr>
          <w:rFonts w:ascii="Times New Roman" w:hAnsi="Times New Roman" w:cs="Times New Roman"/>
          <w:sz w:val="24"/>
          <w:szCs w:val="24"/>
          <w:highlight w:val="yellow"/>
        </w:rPr>
        <w:fldChar w:fldCharType="begin" w:fldLock="1"/>
      </w:r>
      <w:r w:rsidR="00560119" w:rsidRPr="00237B85">
        <w:rPr>
          <w:rFonts w:ascii="Times New Roman" w:hAnsi="Times New Roman" w:cs="Times New Roman"/>
          <w:sz w:val="24"/>
          <w:szCs w:val="24"/>
          <w:highlight w:val="yellow"/>
        </w:rPr>
        <w:instrText>ADDIN CSL_CITATION {"citationItems":[{"id":"ITEM-1","itemData":{"DOI":"10.1016/j.ijpharm.2018.06.027","ISSN":"03785173","author":[{"dropping-particle":"","family":"Abo-zeid","given":"Yasmin","non-dropping-particle":"","parse-names":false,"suffix":""},{"dropping-particle":"","family":"Urbanowicz","given":"Richard A.","non-dropping-particle":"","parse-names":false,"suffix":""},{"dropping-particle":"","family":"Thomsonb","given":"Brian J.","non-dropping-particle":"","parse-names":false,"suffix":""},{"dropping-particle":"","family":"William L. Irvingb","given":"Alexander W. Tarr","non-dropping-particle":"","parse-names":false,"suffix":""},{"dropping-particle":"","family":"Garnett","given":"Martin C.","non-dropping-particle":"","parse-names":false,"suffix":""}],"container-title":"International Journal of Pharmaceutics","id":"ITEM-1","issued":{"date-parts":[["2018"]]},"page":"572-581","publisher":"Elsevier","title":"Enhanced nanoparticle uptake into virus infected cells: Could nanoparticles be useful in antiviral therapy?","type":"article-journal","volume":"547"},"uris":["http://www.mendeley.com/documents/?uuid=0721979a-dd52-4747-bd50-1be3b07f03d5"]}],"mendeley":{"formattedCitation":"(Abo-zeid et al., 2018b)","plainTextFormattedCitation":"(Abo-zeid et al., 2018b)","previouslyFormattedCitation":"(Abo-zeid et al., 2018b)"},"properties":{"noteIndex":0},"schema":"https://github.com/citation-style-language/schema/raw/master/csl-citation.json"}</w:instrText>
      </w:r>
      <w:r w:rsidR="00E26FB2" w:rsidRPr="00237B85">
        <w:rPr>
          <w:rFonts w:ascii="Times New Roman" w:hAnsi="Times New Roman" w:cs="Times New Roman"/>
          <w:sz w:val="24"/>
          <w:szCs w:val="24"/>
          <w:highlight w:val="yellow"/>
        </w:rPr>
        <w:fldChar w:fldCharType="separate"/>
      </w:r>
      <w:r w:rsidR="00E26FB2" w:rsidRPr="00237B85">
        <w:rPr>
          <w:rFonts w:ascii="Times New Roman" w:hAnsi="Times New Roman" w:cs="Times New Roman"/>
          <w:noProof/>
          <w:sz w:val="24"/>
          <w:szCs w:val="24"/>
          <w:highlight w:val="yellow"/>
        </w:rPr>
        <w:t>(Abo-zeid et al., 2018b)</w:t>
      </w:r>
      <w:r w:rsidR="00E26FB2" w:rsidRPr="00237B85">
        <w:rPr>
          <w:rFonts w:ascii="Times New Roman" w:hAnsi="Times New Roman" w:cs="Times New Roman"/>
          <w:sz w:val="24"/>
          <w:szCs w:val="24"/>
          <w:highlight w:val="yellow"/>
        </w:rPr>
        <w:fldChar w:fldCharType="end"/>
      </w:r>
      <w:r w:rsidR="002545AD" w:rsidRPr="00237B85">
        <w:rPr>
          <w:rFonts w:ascii="Times New Roman" w:hAnsi="Times New Roman" w:cs="Times New Roman"/>
          <w:sz w:val="24"/>
          <w:szCs w:val="24"/>
          <w:highlight w:val="yellow"/>
        </w:rPr>
        <w:t xml:space="preserve">, Huh7.5 cells </w:t>
      </w:r>
      <w:r w:rsidR="007F28A0" w:rsidRPr="00237B85">
        <w:rPr>
          <w:rFonts w:ascii="Times New Roman" w:hAnsi="Times New Roman" w:cs="Times New Roman"/>
          <w:sz w:val="24"/>
          <w:szCs w:val="24"/>
          <w:highlight w:val="yellow"/>
        </w:rPr>
        <w:t>were</w:t>
      </w:r>
      <w:r w:rsidR="002545AD" w:rsidRPr="00237B85">
        <w:rPr>
          <w:rFonts w:ascii="Times New Roman" w:hAnsi="Times New Roman" w:cs="Times New Roman"/>
          <w:sz w:val="24"/>
          <w:szCs w:val="24"/>
          <w:highlight w:val="yellow"/>
        </w:rPr>
        <w:t xml:space="preserve"> </w:t>
      </w:r>
      <w:r w:rsidR="0000185F" w:rsidRPr="00237B85">
        <w:rPr>
          <w:rFonts w:ascii="Times New Roman" w:hAnsi="Times New Roman" w:cs="Times New Roman"/>
          <w:sz w:val="24"/>
          <w:szCs w:val="24"/>
          <w:highlight w:val="yellow"/>
        </w:rPr>
        <w:t xml:space="preserve">transfected </w:t>
      </w:r>
      <w:r w:rsidR="002545AD" w:rsidRPr="00237B85">
        <w:rPr>
          <w:rFonts w:ascii="Times New Roman" w:hAnsi="Times New Roman" w:cs="Times New Roman"/>
          <w:sz w:val="24"/>
          <w:szCs w:val="24"/>
          <w:highlight w:val="yellow"/>
        </w:rPr>
        <w:t>with</w:t>
      </w:r>
      <w:r w:rsidR="006E63DB" w:rsidRPr="00237B85">
        <w:rPr>
          <w:rFonts w:ascii="Times New Roman" w:hAnsi="Times New Roman" w:cs="Times New Roman"/>
          <w:sz w:val="24"/>
          <w:szCs w:val="24"/>
          <w:highlight w:val="yellow"/>
        </w:rPr>
        <w:t xml:space="preserve"> </w:t>
      </w:r>
      <w:r w:rsidR="0000185F" w:rsidRPr="00237B85">
        <w:rPr>
          <w:rFonts w:ascii="Times New Roman" w:hAnsi="Times New Roman" w:cs="Times New Roman"/>
          <w:sz w:val="24"/>
          <w:szCs w:val="24"/>
          <w:highlight w:val="yellow"/>
        </w:rPr>
        <w:t xml:space="preserve">a </w:t>
      </w:r>
      <w:r w:rsidR="00AA64E3" w:rsidRPr="00237B85">
        <w:rPr>
          <w:rFonts w:ascii="Times New Roman" w:hAnsi="Times New Roman" w:cs="Times New Roman"/>
          <w:sz w:val="24"/>
          <w:szCs w:val="24"/>
          <w:highlight w:val="yellow"/>
        </w:rPr>
        <w:t>genetically produced chimera</w:t>
      </w:r>
      <w:r w:rsidR="0000185F" w:rsidRPr="00237B85">
        <w:rPr>
          <w:rFonts w:ascii="Times New Roman" w:hAnsi="Times New Roman" w:cs="Times New Roman"/>
          <w:sz w:val="24"/>
          <w:szCs w:val="24"/>
          <w:highlight w:val="yellow"/>
        </w:rPr>
        <w:t xml:space="preserve"> virus</w:t>
      </w:r>
      <w:r w:rsidR="00E26FB2" w:rsidRPr="00237B85">
        <w:rPr>
          <w:rFonts w:ascii="Times New Roman" w:hAnsi="Times New Roman" w:cs="Times New Roman"/>
          <w:sz w:val="24"/>
          <w:szCs w:val="24"/>
          <w:highlight w:val="yellow"/>
        </w:rPr>
        <w:t xml:space="preserve"> </w:t>
      </w:r>
      <w:r w:rsidR="0000185F" w:rsidRPr="00237B85">
        <w:rPr>
          <w:rFonts w:ascii="Times New Roman" w:hAnsi="Times New Roman" w:cs="Times New Roman"/>
          <w:sz w:val="24"/>
          <w:szCs w:val="24"/>
          <w:highlight w:val="yellow"/>
        </w:rPr>
        <w:t>(</w:t>
      </w:r>
      <w:r w:rsidR="00AA64E3" w:rsidRPr="00237B85">
        <w:rPr>
          <w:rFonts w:ascii="Times New Roman" w:hAnsi="Times New Roman" w:cs="Times New Roman"/>
          <w:sz w:val="24"/>
          <w:szCs w:val="24"/>
          <w:highlight w:val="yellow"/>
        </w:rPr>
        <w:t>JFH1-J6 chimera</w:t>
      </w:r>
      <w:r w:rsidR="0000185F" w:rsidRPr="00237B85">
        <w:rPr>
          <w:rFonts w:ascii="Times New Roman" w:hAnsi="Times New Roman" w:cs="Times New Roman"/>
          <w:sz w:val="24"/>
          <w:szCs w:val="24"/>
          <w:highlight w:val="yellow"/>
        </w:rPr>
        <w:t>)</w:t>
      </w:r>
      <w:r w:rsidRPr="00237B85">
        <w:rPr>
          <w:rFonts w:ascii="Times New Roman" w:hAnsi="Times New Roman" w:cs="Times New Roman"/>
          <w:sz w:val="24"/>
          <w:szCs w:val="24"/>
          <w:highlight w:val="yellow"/>
        </w:rPr>
        <w:t>,</w:t>
      </w:r>
      <w:r w:rsidR="00AA64E3" w:rsidRPr="00237B85">
        <w:rPr>
          <w:rFonts w:ascii="Times New Roman" w:hAnsi="Times New Roman" w:cs="Times New Roman"/>
          <w:sz w:val="24"/>
          <w:szCs w:val="24"/>
          <w:highlight w:val="yellow"/>
        </w:rPr>
        <w:t xml:space="preserve"> </w:t>
      </w:r>
      <w:r w:rsidR="002545AD" w:rsidRPr="00237B85">
        <w:rPr>
          <w:rFonts w:ascii="Times New Roman" w:hAnsi="Times New Roman" w:cs="Times New Roman"/>
          <w:sz w:val="24"/>
          <w:szCs w:val="24"/>
          <w:highlight w:val="yellow"/>
        </w:rPr>
        <w:t>while in the current study both</w:t>
      </w:r>
      <w:r w:rsidR="009E1057" w:rsidRPr="00237B85">
        <w:rPr>
          <w:rFonts w:ascii="Times New Roman" w:hAnsi="Times New Roman" w:cs="Times New Roman"/>
          <w:sz w:val="24"/>
          <w:szCs w:val="24"/>
          <w:highlight w:val="yellow"/>
        </w:rPr>
        <w:t xml:space="preserve"> </w:t>
      </w:r>
      <w:r w:rsidR="002545AD" w:rsidRPr="00237B85">
        <w:rPr>
          <w:rFonts w:ascii="Times New Roman" w:hAnsi="Times New Roman" w:cs="Times New Roman"/>
          <w:sz w:val="24"/>
          <w:szCs w:val="24"/>
          <w:highlight w:val="yellow"/>
        </w:rPr>
        <w:t xml:space="preserve">HeLa cells and Beas-2B cells were infected with a </w:t>
      </w:r>
      <w:r w:rsidR="0000185F" w:rsidRPr="00237B85">
        <w:rPr>
          <w:rFonts w:ascii="Times New Roman" w:hAnsi="Times New Roman" w:cs="Times New Roman"/>
          <w:sz w:val="24"/>
          <w:szCs w:val="24"/>
          <w:highlight w:val="yellow"/>
        </w:rPr>
        <w:t xml:space="preserve">whole active </w:t>
      </w:r>
      <w:r w:rsidR="00AA64E3" w:rsidRPr="00237B85">
        <w:rPr>
          <w:rFonts w:ascii="Times New Roman" w:hAnsi="Times New Roman" w:cs="Times New Roman"/>
          <w:sz w:val="24"/>
          <w:szCs w:val="24"/>
          <w:highlight w:val="yellow"/>
        </w:rPr>
        <w:t>virus</w:t>
      </w:r>
      <w:r w:rsidR="002545AD" w:rsidRPr="00237B85">
        <w:rPr>
          <w:rFonts w:ascii="Times New Roman" w:hAnsi="Times New Roman" w:cs="Times New Roman"/>
          <w:sz w:val="24"/>
          <w:szCs w:val="24"/>
          <w:highlight w:val="yellow"/>
        </w:rPr>
        <w:t>.</w:t>
      </w:r>
      <w:r w:rsidR="00483162" w:rsidRPr="00237B85">
        <w:rPr>
          <w:rFonts w:ascii="Times New Roman" w:hAnsi="Times New Roman" w:cs="Times New Roman"/>
          <w:sz w:val="24"/>
          <w:szCs w:val="24"/>
          <w:highlight w:val="yellow"/>
        </w:rPr>
        <w:t xml:space="preserve"> </w:t>
      </w:r>
      <w:r w:rsidR="000B5819" w:rsidRPr="006903F5">
        <w:rPr>
          <w:rFonts w:ascii="Times New Roman" w:hAnsi="Times New Roman" w:cs="Times New Roman"/>
          <w:sz w:val="24"/>
          <w:szCs w:val="24"/>
          <w:highlight w:val="yellow"/>
        </w:rPr>
        <w:t>Additionally, viral structure, size and the entry mechanism into cells could have an effect</w:t>
      </w:r>
      <w:r w:rsidR="00483162" w:rsidRPr="00237B85">
        <w:rPr>
          <w:rFonts w:ascii="Times New Roman" w:hAnsi="Times New Roman" w:cs="Times New Roman"/>
          <w:sz w:val="24"/>
          <w:szCs w:val="24"/>
          <w:highlight w:val="yellow"/>
        </w:rPr>
        <w:t xml:space="preserve">. </w:t>
      </w:r>
      <w:r w:rsidR="002545AD" w:rsidRPr="00237B85">
        <w:rPr>
          <w:rFonts w:ascii="Times New Roman" w:hAnsi="Times New Roman" w:cs="Times New Roman"/>
          <w:sz w:val="24"/>
          <w:szCs w:val="24"/>
          <w:highlight w:val="yellow"/>
        </w:rPr>
        <w:t>R</w:t>
      </w:r>
      <w:r w:rsidR="000B5819">
        <w:rPr>
          <w:rFonts w:ascii="Times New Roman" w:hAnsi="Times New Roman" w:cs="Times New Roman"/>
          <w:sz w:val="24"/>
          <w:szCs w:val="24"/>
          <w:highlight w:val="yellow"/>
        </w:rPr>
        <w:t>Vs</w:t>
      </w:r>
      <w:r w:rsidR="00483162" w:rsidRPr="00237B85">
        <w:rPr>
          <w:rFonts w:ascii="Times New Roman" w:hAnsi="Times New Roman" w:cs="Times New Roman"/>
          <w:sz w:val="24"/>
          <w:szCs w:val="24"/>
          <w:highlight w:val="yellow"/>
        </w:rPr>
        <w:t xml:space="preserve"> are non-enveloped viruses and have </w:t>
      </w:r>
      <w:r w:rsidR="002545AD" w:rsidRPr="00237B85">
        <w:rPr>
          <w:rFonts w:ascii="Times New Roman" w:hAnsi="Times New Roman" w:cs="Times New Roman"/>
          <w:sz w:val="24"/>
          <w:szCs w:val="24"/>
          <w:highlight w:val="yellow"/>
        </w:rPr>
        <w:t xml:space="preserve">a </w:t>
      </w:r>
      <w:r w:rsidR="00483162" w:rsidRPr="00237B85">
        <w:rPr>
          <w:rFonts w:ascii="Times New Roman" w:hAnsi="Times New Roman" w:cs="Times New Roman"/>
          <w:sz w:val="24"/>
          <w:szCs w:val="24"/>
          <w:highlight w:val="yellow"/>
        </w:rPr>
        <w:t>positive</w:t>
      </w:r>
      <w:r w:rsidR="0000185F" w:rsidRPr="00237B85">
        <w:rPr>
          <w:rFonts w:ascii="Times New Roman" w:hAnsi="Times New Roman" w:cs="Times New Roman"/>
          <w:sz w:val="24"/>
          <w:szCs w:val="24"/>
          <w:highlight w:val="yellow"/>
        </w:rPr>
        <w:t>-sense</w:t>
      </w:r>
      <w:r w:rsidR="00483162" w:rsidRPr="00237B85">
        <w:rPr>
          <w:rFonts w:ascii="Times New Roman" w:hAnsi="Times New Roman" w:cs="Times New Roman"/>
          <w:sz w:val="24"/>
          <w:szCs w:val="24"/>
          <w:highlight w:val="yellow"/>
        </w:rPr>
        <w:t xml:space="preserve"> single strand</w:t>
      </w:r>
      <w:r w:rsidR="0000185F" w:rsidRPr="00237B85">
        <w:rPr>
          <w:rFonts w:ascii="Times New Roman" w:hAnsi="Times New Roman" w:cs="Times New Roman"/>
          <w:sz w:val="24"/>
          <w:szCs w:val="24"/>
          <w:highlight w:val="yellow"/>
        </w:rPr>
        <w:t>ed</w:t>
      </w:r>
      <w:r w:rsidR="00483162" w:rsidRPr="00237B85">
        <w:rPr>
          <w:rFonts w:ascii="Times New Roman" w:hAnsi="Times New Roman" w:cs="Times New Roman"/>
          <w:sz w:val="24"/>
          <w:szCs w:val="24"/>
          <w:highlight w:val="yellow"/>
        </w:rPr>
        <w:t xml:space="preserve"> RNA</w:t>
      </w:r>
      <w:r w:rsidR="0000185F" w:rsidRPr="00237B85">
        <w:rPr>
          <w:rFonts w:ascii="Times New Roman" w:hAnsi="Times New Roman" w:cs="Times New Roman"/>
          <w:sz w:val="24"/>
          <w:szCs w:val="24"/>
          <w:highlight w:val="yellow"/>
        </w:rPr>
        <w:t xml:space="preserve"> genome</w:t>
      </w:r>
      <w:r w:rsidR="00483162" w:rsidRPr="00237B85">
        <w:rPr>
          <w:rFonts w:ascii="Times New Roman" w:hAnsi="Times New Roman" w:cs="Times New Roman"/>
          <w:sz w:val="24"/>
          <w:szCs w:val="24"/>
          <w:highlight w:val="yellow"/>
        </w:rPr>
        <w:t xml:space="preserve"> that is protected by an icosahedral protein capsid built of 60 copies each of the four viral </w:t>
      </w:r>
      <w:r w:rsidR="0000185F" w:rsidRPr="00237B85">
        <w:rPr>
          <w:rFonts w:ascii="Times New Roman" w:hAnsi="Times New Roman" w:cs="Times New Roman"/>
          <w:sz w:val="24"/>
          <w:szCs w:val="24"/>
          <w:highlight w:val="yellow"/>
        </w:rPr>
        <w:t xml:space="preserve">capsid </w:t>
      </w:r>
      <w:r w:rsidR="00483162" w:rsidRPr="00237B85">
        <w:rPr>
          <w:rFonts w:ascii="Times New Roman" w:hAnsi="Times New Roman" w:cs="Times New Roman"/>
          <w:sz w:val="24"/>
          <w:szCs w:val="24"/>
          <w:highlight w:val="yellow"/>
        </w:rPr>
        <w:t xml:space="preserve">proteins VP1–VP4 </w:t>
      </w:r>
      <w:r w:rsidR="00483162" w:rsidRPr="00237B85">
        <w:rPr>
          <w:rFonts w:ascii="Times New Roman" w:hAnsi="Times New Roman" w:cs="Times New Roman"/>
          <w:sz w:val="24"/>
          <w:szCs w:val="24"/>
          <w:highlight w:val="yellow"/>
        </w:rPr>
        <w:fldChar w:fldCharType="begin" w:fldLock="1"/>
      </w:r>
      <w:r w:rsidR="00483162" w:rsidRPr="00237B85">
        <w:rPr>
          <w:rFonts w:ascii="Times New Roman" w:hAnsi="Times New Roman" w:cs="Times New Roman"/>
          <w:sz w:val="24"/>
          <w:szCs w:val="24"/>
          <w:highlight w:val="yellow"/>
        </w:rPr>
        <w:instrText>ADDIN CSL_CITATION {"citationItems":[{"id":"ITEM-1","itemData":{"DOI":"10.3389/fmicb.2017.02412","ISSN":"1664302X","abstract":"Human rhinovirus (HRV) remains a leading cause of several human diseases including the common cold. Despite considerable research over the last 60 years, development of an effective vaccine to HRV has been viewed by many as unfeasible due, in part, to the antigenic diversity of circulating HRVs in nature. Over 150 antigenically distinct types of HRV are currently known which span three species: HRV A, HRV B, and HRV C. Early attempts to develop a rhinovirus vaccine have shown that inactivated HRV is capable of serving as a strong immunogen and inducing neutralizing antibodies. Yet, limitations to virus preparation and recovery, continued identification of antigenic variants of HRV, and logistical challenges pertaining to preparing a polyvalent preparation of the magnitude required for true efficacy against circulating rhinoviruses continue to prove a daunting challenge. In this review, we describe HRV biology, antigenic diversity, and past and present advances in HRV vaccine design.","author":[{"dropping-particle":"","family":"Stobart","given":"Christopher C.","non-dropping-particle":"","parse-names":false,"suffix":""},{"dropping-particle":"","family":"Nosek","given":"Jenna M.","non-dropping-particle":"","parse-names":false,"suffix":""},{"dropping-particle":"","family":"Moore","given":"Martin L.","non-dropping-particle":"","parse-names":false,"suffix":""}],"container-title":"Frontiers in Microbiology","id":"ITEM-1","issue":"DEC","issued":{"date-parts":[["2017"]]},"page":"1-8","title":"Rhinovirus biology, antigenic diversity, and advancements in the design of a human rhinovirus vaccine","type":"article-journal","volume":"8"},"uris":["http://www.mendeley.com/documents/?uuid=094ed609-ac81-424f-9f3a-c784519cb347"]}],"mendeley":{"formattedCitation":"(Stobart et al., 2017)","plainTextFormattedCitation":"(Stobart et al., 2017)","previouslyFormattedCitation":"(Stobart et al., 2017)"},"properties":{"noteIndex":0},"schema":"https://github.com/citation-style-language/schema/raw/master/csl-citation.json"}</w:instrText>
      </w:r>
      <w:r w:rsidR="00483162" w:rsidRPr="00237B85">
        <w:rPr>
          <w:rFonts w:ascii="Times New Roman" w:hAnsi="Times New Roman" w:cs="Times New Roman"/>
          <w:sz w:val="24"/>
          <w:szCs w:val="24"/>
          <w:highlight w:val="yellow"/>
        </w:rPr>
        <w:fldChar w:fldCharType="separate"/>
      </w:r>
      <w:r w:rsidR="00483162" w:rsidRPr="00237B85">
        <w:rPr>
          <w:rFonts w:ascii="Times New Roman" w:hAnsi="Times New Roman" w:cs="Times New Roman"/>
          <w:noProof/>
          <w:sz w:val="24"/>
          <w:szCs w:val="24"/>
          <w:highlight w:val="yellow"/>
        </w:rPr>
        <w:t>(Stobart et al., 2017)</w:t>
      </w:r>
      <w:r w:rsidR="00483162" w:rsidRPr="00237B85">
        <w:rPr>
          <w:rFonts w:ascii="Times New Roman" w:hAnsi="Times New Roman" w:cs="Times New Roman"/>
          <w:sz w:val="24"/>
          <w:szCs w:val="24"/>
          <w:highlight w:val="yellow"/>
        </w:rPr>
        <w:fldChar w:fldCharType="end"/>
      </w:r>
      <w:r w:rsidR="00483162" w:rsidRPr="00237B85">
        <w:rPr>
          <w:rFonts w:ascii="Times New Roman" w:hAnsi="Times New Roman" w:cs="Times New Roman"/>
          <w:sz w:val="24"/>
          <w:szCs w:val="24"/>
          <w:highlight w:val="yellow"/>
        </w:rPr>
        <w:t xml:space="preserve">. </w:t>
      </w:r>
      <w:r w:rsidR="00BC12FC" w:rsidRPr="00237B85">
        <w:rPr>
          <w:rFonts w:ascii="Times New Roman" w:hAnsi="Times New Roman" w:cs="Times New Roman"/>
          <w:sz w:val="24"/>
          <w:szCs w:val="24"/>
          <w:highlight w:val="yellow"/>
        </w:rPr>
        <w:t xml:space="preserve">In contrast, </w:t>
      </w:r>
      <w:r w:rsidR="00483162" w:rsidRPr="00237B85">
        <w:rPr>
          <w:rFonts w:ascii="Times New Roman" w:hAnsi="Times New Roman" w:cs="Times New Roman"/>
          <w:sz w:val="24"/>
          <w:szCs w:val="24"/>
          <w:highlight w:val="yellow"/>
        </w:rPr>
        <w:t>Hepatitis C virus (HCV) is an enveloped (E1-E2 glycoprotein envelope) positive</w:t>
      </w:r>
      <w:r w:rsidR="006D2BB4" w:rsidRPr="00237B85">
        <w:rPr>
          <w:rFonts w:ascii="Times New Roman" w:hAnsi="Times New Roman" w:cs="Times New Roman"/>
          <w:sz w:val="24"/>
          <w:szCs w:val="24"/>
          <w:highlight w:val="yellow"/>
        </w:rPr>
        <w:t>-sense</w:t>
      </w:r>
      <w:r w:rsidR="00483162" w:rsidRPr="00237B85">
        <w:rPr>
          <w:rFonts w:ascii="Times New Roman" w:hAnsi="Times New Roman" w:cs="Times New Roman"/>
          <w:sz w:val="24"/>
          <w:szCs w:val="24"/>
          <w:highlight w:val="yellow"/>
        </w:rPr>
        <w:t xml:space="preserve"> single strand</w:t>
      </w:r>
      <w:r w:rsidR="006D2BB4" w:rsidRPr="00237B85">
        <w:rPr>
          <w:rFonts w:ascii="Times New Roman" w:hAnsi="Times New Roman" w:cs="Times New Roman"/>
          <w:sz w:val="24"/>
          <w:szCs w:val="24"/>
          <w:highlight w:val="yellow"/>
        </w:rPr>
        <w:t>ed</w:t>
      </w:r>
      <w:r w:rsidR="00483162" w:rsidRPr="00237B85">
        <w:rPr>
          <w:rFonts w:ascii="Times New Roman" w:hAnsi="Times New Roman" w:cs="Times New Roman"/>
          <w:sz w:val="24"/>
          <w:szCs w:val="24"/>
          <w:highlight w:val="yellow"/>
        </w:rPr>
        <w:t xml:space="preserve"> RNA</w:t>
      </w:r>
      <w:r w:rsidR="00D14D99" w:rsidRPr="00237B85">
        <w:rPr>
          <w:rFonts w:ascii="Times New Roman" w:hAnsi="Times New Roman" w:cs="Times New Roman"/>
          <w:sz w:val="24"/>
          <w:szCs w:val="24"/>
          <w:highlight w:val="yellow"/>
        </w:rPr>
        <w:t xml:space="preserve"> virus</w:t>
      </w:r>
      <w:r w:rsidR="00483162" w:rsidRPr="00237B85">
        <w:rPr>
          <w:rFonts w:ascii="Times New Roman" w:hAnsi="Times New Roman" w:cs="Times New Roman"/>
          <w:sz w:val="24"/>
          <w:szCs w:val="24"/>
          <w:highlight w:val="yellow"/>
        </w:rPr>
        <w:t xml:space="preserve"> </w:t>
      </w:r>
      <w:r w:rsidR="00483162" w:rsidRPr="00237B85">
        <w:rPr>
          <w:rFonts w:ascii="Times New Roman" w:hAnsi="Times New Roman" w:cs="Times New Roman"/>
          <w:sz w:val="24"/>
          <w:szCs w:val="24"/>
          <w:highlight w:val="yellow"/>
        </w:rPr>
        <w:fldChar w:fldCharType="begin" w:fldLock="1"/>
      </w:r>
      <w:r w:rsidR="00483162" w:rsidRPr="00237B85">
        <w:rPr>
          <w:rFonts w:ascii="Times New Roman" w:hAnsi="Times New Roman" w:cs="Times New Roman"/>
          <w:sz w:val="24"/>
          <w:szCs w:val="24"/>
          <w:highlight w:val="yellow"/>
        </w:rPr>
        <w:instrText>ADDIN CSL_CITATION {"citationItems":[{"id":"ITEM-1","itemData":{"DOI":"10.1016/j.cmi.2016.08.025","ISSN":"14690691","abstract":"Hepatitis C virus (HCV) is a major global health burden accounting for around 170 million chronic infections worldwide. Since its discovery, which dates back to about 30 years ago, many details of the viral genome organization and the astonishing genetic diversity have been unveiled but, owing to the difficulty of culturing HCV in vitro and obtaining fully susceptible yet immunocompetent in vivo models, we are still a long way from the full comprehension of viral life cycle, host cell pathways facilitating or counteracting infection, pathogenetic mechanisms in vivo, and host defences. Here, we illustrate the viral life cycle into cells, describe the interplay between immune and genetic host factors shaping the course of infection, and provide details of the molecular approaches currently used to genotype, monitor replication in vivo, and study the emergence of drug-resistant viral variants.","author":[{"dropping-particle":"","family":"Dustin","given":"L. B.","non-dropping-particle":"","parse-names":false,"suffix":""},{"dropping-particle":"","family":"Bartolini","given":"B.","non-dropping-particle":"","parse-names":false,"suffix":""},{"dropping-particle":"","family":"Capobianchi","given":"M. R.","non-dropping-particle":"","parse-names":false,"suffix":""},{"dropping-particle":"","family":"Pistello","given":"M.","non-dropping-particle":"","parse-names":false,"suffix":""}],"container-title":"Clinical Microbiology and Infection","id":"ITEM-1","issue":"10","issued":{"date-parts":[["2016"]]},"page":"826-832","title":"Hepatitis C virus: life cycle in cells, infection and host response, and analysis of molecular markers influencing the outcome of infection and response to therapy","type":"article-journal","volume":"22"},"uris":["http://www.mendeley.com/documents/?uuid=dfc3ce31-d47f-4152-8954-d802ad47575d"]}],"mendeley":{"formattedCitation":"(Dustin et al., 2016)","plainTextFormattedCitation":"(Dustin et al., 2016)","previouslyFormattedCitation":"(Dustin et al., 2016)"},"properties":{"noteIndex":0},"schema":"https://github.com/citation-style-language/schema/raw/master/csl-citation.json"}</w:instrText>
      </w:r>
      <w:r w:rsidR="00483162" w:rsidRPr="00237B85">
        <w:rPr>
          <w:rFonts w:ascii="Times New Roman" w:hAnsi="Times New Roman" w:cs="Times New Roman"/>
          <w:sz w:val="24"/>
          <w:szCs w:val="24"/>
          <w:highlight w:val="yellow"/>
        </w:rPr>
        <w:fldChar w:fldCharType="separate"/>
      </w:r>
      <w:r w:rsidR="00483162" w:rsidRPr="00237B85">
        <w:rPr>
          <w:rFonts w:ascii="Times New Roman" w:hAnsi="Times New Roman" w:cs="Times New Roman"/>
          <w:noProof/>
          <w:sz w:val="24"/>
          <w:szCs w:val="24"/>
          <w:highlight w:val="yellow"/>
        </w:rPr>
        <w:t>(Dustin et al., 2016)</w:t>
      </w:r>
      <w:r w:rsidR="00483162" w:rsidRPr="00237B85">
        <w:rPr>
          <w:rFonts w:ascii="Times New Roman" w:hAnsi="Times New Roman" w:cs="Times New Roman"/>
          <w:sz w:val="24"/>
          <w:szCs w:val="24"/>
          <w:highlight w:val="yellow"/>
        </w:rPr>
        <w:fldChar w:fldCharType="end"/>
      </w:r>
      <w:r w:rsidR="00483162" w:rsidRPr="00237B85">
        <w:rPr>
          <w:rFonts w:ascii="Times New Roman" w:hAnsi="Times New Roman" w:cs="Times New Roman"/>
          <w:sz w:val="24"/>
          <w:szCs w:val="24"/>
          <w:highlight w:val="yellow"/>
        </w:rPr>
        <w:t xml:space="preserve">. The particle size of </w:t>
      </w:r>
      <w:r w:rsidR="000B5819">
        <w:rPr>
          <w:rFonts w:ascii="Times New Roman" w:hAnsi="Times New Roman" w:cs="Times New Roman"/>
          <w:sz w:val="24"/>
          <w:szCs w:val="24"/>
          <w:highlight w:val="yellow"/>
        </w:rPr>
        <w:t>RV</w:t>
      </w:r>
      <w:r w:rsidR="00483162" w:rsidRPr="00237B85">
        <w:rPr>
          <w:rFonts w:ascii="Times New Roman" w:hAnsi="Times New Roman" w:cs="Times New Roman"/>
          <w:sz w:val="24"/>
          <w:szCs w:val="24"/>
          <w:highlight w:val="yellow"/>
        </w:rPr>
        <w:t>s is around 30</w:t>
      </w:r>
      <w:r w:rsidR="00BC12FC" w:rsidRPr="00237B85">
        <w:rPr>
          <w:rFonts w:ascii="Times New Roman" w:hAnsi="Times New Roman" w:cs="Times New Roman"/>
          <w:sz w:val="24"/>
          <w:szCs w:val="24"/>
          <w:highlight w:val="yellow"/>
        </w:rPr>
        <w:t xml:space="preserve"> </w:t>
      </w:r>
      <w:r w:rsidR="00483162" w:rsidRPr="00237B85">
        <w:rPr>
          <w:rFonts w:ascii="Times New Roman" w:hAnsi="Times New Roman" w:cs="Times New Roman"/>
          <w:sz w:val="24"/>
          <w:szCs w:val="24"/>
          <w:highlight w:val="yellow"/>
        </w:rPr>
        <w:t xml:space="preserve">nm </w:t>
      </w:r>
      <w:r w:rsidR="00483162" w:rsidRPr="00237B85">
        <w:rPr>
          <w:rFonts w:ascii="Times New Roman" w:hAnsi="Times New Roman" w:cs="Times New Roman"/>
          <w:sz w:val="24"/>
          <w:szCs w:val="24"/>
          <w:highlight w:val="yellow"/>
        </w:rPr>
        <w:fldChar w:fldCharType="begin" w:fldLock="1"/>
      </w:r>
      <w:r w:rsidR="00483162" w:rsidRPr="00237B85">
        <w:rPr>
          <w:rFonts w:ascii="Times New Roman" w:hAnsi="Times New Roman" w:cs="Times New Roman"/>
          <w:sz w:val="24"/>
          <w:szCs w:val="24"/>
          <w:highlight w:val="yellow"/>
        </w:rPr>
        <w:instrText>ADDIN CSL_CITATION {"citationItems":[{"id":"ITEM-1","itemData":{"DOI":"10.1155/2012/826301","ISSN":"16878639","abstract":"Currently, complete or partial genome sequences of more than 150 human rhinovirus (HRV) isolates are known. Twelve species A use members of the low-density lipoprotein receptor family for cell entry, whereas the remaining HRV-A and all HRV-B bind ICAM-1. HRV-Cs exploit an unknown receptor. At least all A and B type viruses depend on receptor-mediated endocytosis for infection. In HeLa cells, they are internalized mainly by a clathrin- and dynamin-dependent mechanism. Upon uptake into acidic compartments, the icosahedral HRV capsid expands by 4% and holes open at the 2-fold axes, close to the pseudo-3-fold axes and at the base of the star-shaped dome protruding at the vertices. RNA-protein interactions are broken and new ones are established, the small internal myristoylated capsid protein VP4 is expelled, and amphipathic N-terminal sequences of VP1 become exposed. The now hydrophobic subviral particle attaches to the inner surface of endosomes and transfers its genomic (+) ssRNA into the cytosol. The RNA leaves the virus starting with the poly(A) tail at its 3′-end and passes through a membrane pore contiguous with one of the holes in the capsid wall. Alternatively, the endosome is disrupted and the RNA freely diffuses into the cytoplasm. © 2012 Renate Fuchs and Dieter Blaas.","author":[{"dropping-particle":"","family":"Fuchs","given":"Renate","non-dropping-particle":"","parse-names":false,"suffix":""},{"dropping-particle":"","family":"Blaas","given":"Dieter","non-dropping-particle":"","parse-names":false,"suffix":""}],"container-title":"Advances in Virology","id":"ITEM-1","issued":{"date-parts":[["2012"]]},"title":"Productive entry pathways of human rhinoviruses","type":"article-journal","volume":"2012"},"uris":["http://www.mendeley.com/documents/?uuid=93ffd445-730a-4557-a6cb-b4dc8cabd60b"]}],"mendeley":{"formattedCitation":"(Fuchs and Blaas, 2012)","plainTextFormattedCitation":"(Fuchs and Blaas, 2012)","previouslyFormattedCitation":"(Fuchs and Blaas, 2012)"},"properties":{"noteIndex":0},"schema":"https://github.com/citation-style-language/schema/raw/master/csl-citation.json"}</w:instrText>
      </w:r>
      <w:r w:rsidR="00483162" w:rsidRPr="00237B85">
        <w:rPr>
          <w:rFonts w:ascii="Times New Roman" w:hAnsi="Times New Roman" w:cs="Times New Roman"/>
          <w:sz w:val="24"/>
          <w:szCs w:val="24"/>
          <w:highlight w:val="yellow"/>
        </w:rPr>
        <w:fldChar w:fldCharType="separate"/>
      </w:r>
      <w:r w:rsidR="00483162" w:rsidRPr="00237B85">
        <w:rPr>
          <w:rFonts w:ascii="Times New Roman" w:hAnsi="Times New Roman" w:cs="Times New Roman"/>
          <w:noProof/>
          <w:sz w:val="24"/>
          <w:szCs w:val="24"/>
          <w:highlight w:val="yellow"/>
        </w:rPr>
        <w:t>(Fuchs and Blaas, 2012)</w:t>
      </w:r>
      <w:r w:rsidR="00483162" w:rsidRPr="00237B85">
        <w:rPr>
          <w:rFonts w:ascii="Times New Roman" w:hAnsi="Times New Roman" w:cs="Times New Roman"/>
          <w:sz w:val="24"/>
          <w:szCs w:val="24"/>
          <w:highlight w:val="yellow"/>
        </w:rPr>
        <w:fldChar w:fldCharType="end"/>
      </w:r>
      <w:r w:rsidR="00483162" w:rsidRPr="00237B85">
        <w:rPr>
          <w:rFonts w:ascii="Times New Roman" w:hAnsi="Times New Roman" w:cs="Times New Roman"/>
          <w:sz w:val="24"/>
          <w:szCs w:val="24"/>
          <w:highlight w:val="yellow"/>
        </w:rPr>
        <w:t xml:space="preserve"> and HCV particle size is</w:t>
      </w:r>
      <w:r w:rsidR="006D2BB4" w:rsidRPr="00237B85">
        <w:rPr>
          <w:rFonts w:ascii="Times New Roman" w:hAnsi="Times New Roman" w:cs="Times New Roman"/>
          <w:sz w:val="24"/>
          <w:szCs w:val="24"/>
          <w:highlight w:val="yellow"/>
        </w:rPr>
        <w:t xml:space="preserve"> slightly larger</w:t>
      </w:r>
      <w:r w:rsidR="003E7073">
        <w:rPr>
          <w:rFonts w:ascii="Times New Roman" w:hAnsi="Times New Roman" w:cs="Times New Roman"/>
          <w:sz w:val="24"/>
          <w:szCs w:val="24"/>
          <w:highlight w:val="yellow"/>
        </w:rPr>
        <w:t>,</w:t>
      </w:r>
      <w:r w:rsidR="00483162" w:rsidRPr="00237B85">
        <w:rPr>
          <w:rFonts w:ascii="Times New Roman" w:hAnsi="Times New Roman" w:cs="Times New Roman"/>
          <w:sz w:val="24"/>
          <w:szCs w:val="24"/>
          <w:highlight w:val="yellow"/>
        </w:rPr>
        <w:t xml:space="preserve"> rang</w:t>
      </w:r>
      <w:r w:rsidR="006D2BB4" w:rsidRPr="00237B85">
        <w:rPr>
          <w:rFonts w:ascii="Times New Roman" w:hAnsi="Times New Roman" w:cs="Times New Roman"/>
          <w:sz w:val="24"/>
          <w:szCs w:val="24"/>
          <w:highlight w:val="yellow"/>
        </w:rPr>
        <w:t>ing</w:t>
      </w:r>
      <w:r w:rsidR="00483162" w:rsidRPr="00237B85">
        <w:rPr>
          <w:rFonts w:ascii="Times New Roman" w:hAnsi="Times New Roman" w:cs="Times New Roman"/>
          <w:sz w:val="24"/>
          <w:szCs w:val="24"/>
          <w:highlight w:val="yellow"/>
        </w:rPr>
        <w:t xml:space="preserve"> from 40 to 80 nm </w:t>
      </w:r>
      <w:r w:rsidR="00A23F6F" w:rsidRPr="00237B85">
        <w:rPr>
          <w:rFonts w:ascii="Times New Roman" w:hAnsi="Times New Roman" w:cs="Times New Roman"/>
          <w:sz w:val="24"/>
          <w:szCs w:val="24"/>
          <w:highlight w:val="yellow"/>
        </w:rPr>
        <w:fldChar w:fldCharType="begin" w:fldLock="1"/>
      </w:r>
      <w:r w:rsidR="0099085B">
        <w:rPr>
          <w:rFonts w:ascii="Times New Roman" w:hAnsi="Times New Roman" w:cs="Times New Roman"/>
          <w:sz w:val="24"/>
          <w:szCs w:val="24"/>
          <w:highlight w:val="yellow"/>
        </w:rPr>
        <w:instrText>ADDIN CSL_CITATION {"citationItems":[{"id":"ITEM-1","itemData":{"DOI":"10.1074/jbc.M115.662999","ISSN":"1083351X","abstract":"Lipoprotein components are crucial factors for hepatitis C virus (HCV) assembly and entry. As hepatoma cells producing cell culture-derived HCV (HCVcc) particles are impaired in some aspects of lipoprotein metabolism, it is of upmost interest to biochemically and functionally characterize the in vivo produced viral particles, particularly regarding how lipoprotein components modulate HCV entry by lipid transfer receptors such as scavenger receptor BI (SR-BI). Sera from HCVcc-infected liver humanized FRG mice were separated by density gradients. Viral subpopulations, termed HCVfrg particles, were characterized for their physical properties, apolipoprotein association, and infectivity. We demonstrate that, in contrast to the widely spread distribution of apolipoproteins across the different HCVcc subpopulations, the most infectious HCVfrg particles are highly enriched in apoE, suggesting that such apolipoprotein enrichment plays a role for entry of in vivo derived infectious particles likely via usage of apolipoprotein receptors. Consistent with this salient feature, wefurther reveal previously undefined functionalities of SR-BI in promoting entry of in vivo produced HCV. First, unlike HCVcc, SR-BI is a particularly limiting factor for entry of HCVfrg subpopulations of very low density. Second, HCVfrg entry involves SR-BI lipid transfer activity but not its capacity to bind to the viral glycoprotein E2. In conclusion, we demonstrate that composition and biophysical properties of the different subpopulations of in vivo produced HCVfrg particles modulate their levels of infectivity and receptor usage, hereby featuring divergences with in vitro produced HCVcc particles and highlighting the powerfulness of this in vivo model for the functional study of the interplay between HCV and liver components.","author":[{"dropping-particle":"","family":"Calattini","given":"Sara","non-dropping-particle":"","parse-names":false,"suffix":""},{"dropping-particle":"","family":"Fusil","given":"Floriane","non-dropping-particle":"","parse-names":false,"suffix":""},{"dropping-particle":"","family":"Mancip","given":"Jimmy","non-dropping-particle":"","parse-names":false,"suffix":""},{"dropping-particle":"","family":"Dao Thi","given":"Viet Loan","non-dropping-particle":"","parse-names":false,"suffix":""},{"dropping-particle":"","family":"Granier","given":"Christelle","non-dropping-particle":"","parse-names":false,"suffix":""},{"dropping-particle":"","family":"Gadot","given":"Nicolas","non-dropping-particle":"","parse-names":false,"suffix":""},{"dropping-particle":"","family":"Scoazec","given":"Jean Yves","non-dropping-particle":"","parse-names":false,"suffix":""},{"dropping-particle":"","family":"Zeisel","given":"Mirjam B.","non-dropping-particle":"","parse-names":false,"suffix":""},{"dropping-particle":"","family":"Baumert","given":"Thomas F.","non-dropping-particle":"","parse-names":false,"suffix":""},{"dropping-particle":"","family":"Lavillette","given":"Dimitri","non-dropping-particle":"","parse-names":false,"suffix":""},{"dropping-particle":"","family":"Dreux","given":"Marlène","non-dropping-particle":"","parse-names":false,"suffix":""},{"dropping-particle":"","family":"Cosset","given":"François Loïc","non-dropping-particle":"","parse-names":false,"suffix":""}],"container-title":"Journal of Biological Chemistry","id":"ITEM-1","issue":"38","issued":{"date-parts":[["2015"]]},"page":"23173-23187","title":"Functional and biochemical characterization of hepatitis C virus (HCV) particles produced in a humanized liver mouse model","type":"article-journal","volume":"290"},"uris":["http://www.mendeley.com/documents/?uuid=5b6183b0-3007-44a4-9231-a8512efce6a3"]},{"id":"ITEM-2","itemData":{"DOI":"10.1128/jvi.00526-10","ISSN":"0022-538X","PMID":"20686033","abstract":"We analyzed the biochemical and ultrastructural properties of hepatitis C virus (HCV) particles produced in cell culture. Negative-stain electron microscopy revealed that the particles were spherical (</w:instrText>
      </w:r>
      <w:r w:rsidR="0099085B">
        <w:rPr>
          <w:rFonts w:ascii="Cambria Math" w:hAnsi="Cambria Math" w:cs="Cambria Math"/>
          <w:sz w:val="24"/>
          <w:szCs w:val="24"/>
          <w:highlight w:val="yellow"/>
        </w:rPr>
        <w:instrText>∼</w:instrText>
      </w:r>
      <w:r w:rsidR="0099085B">
        <w:rPr>
          <w:rFonts w:ascii="Times New Roman" w:hAnsi="Times New Roman" w:cs="Times New Roman"/>
          <w:sz w:val="24"/>
          <w:szCs w:val="24"/>
          <w:highlight w:val="yellow"/>
        </w:rPr>
        <w:instrText xml:space="preserve">40- to 75-nm diameter) and pleomorphic and that some of them contain HCV E2 protein and apolipoprotein E on their surfaces. Electron cryomicroscopy revealed two major particle populations of </w:instrText>
      </w:r>
      <w:r w:rsidR="0099085B">
        <w:rPr>
          <w:rFonts w:ascii="Cambria Math" w:hAnsi="Cambria Math" w:cs="Cambria Math"/>
          <w:sz w:val="24"/>
          <w:szCs w:val="24"/>
          <w:highlight w:val="yellow"/>
        </w:rPr>
        <w:instrText>∼</w:instrText>
      </w:r>
      <w:r w:rsidR="0099085B">
        <w:rPr>
          <w:rFonts w:ascii="Times New Roman" w:hAnsi="Times New Roman" w:cs="Times New Roman"/>
          <w:sz w:val="24"/>
          <w:szCs w:val="24"/>
          <w:highlight w:val="yellow"/>
        </w:rPr>
        <w:instrText xml:space="preserve">60 and </w:instrText>
      </w:r>
      <w:r w:rsidR="0099085B">
        <w:rPr>
          <w:rFonts w:ascii="Cambria Math" w:hAnsi="Cambria Math" w:cs="Cambria Math"/>
          <w:sz w:val="24"/>
          <w:szCs w:val="24"/>
          <w:highlight w:val="yellow"/>
        </w:rPr>
        <w:instrText>∼</w:instrText>
      </w:r>
      <w:r w:rsidR="0099085B">
        <w:rPr>
          <w:rFonts w:ascii="Times New Roman" w:hAnsi="Times New Roman" w:cs="Times New Roman"/>
          <w:sz w:val="24"/>
          <w:szCs w:val="24"/>
          <w:highlight w:val="yellow"/>
        </w:rPr>
        <w:instrText xml:space="preserve">45 nm in diameter. The </w:instrText>
      </w:r>
      <w:r w:rsidR="0099085B">
        <w:rPr>
          <w:rFonts w:ascii="Cambria Math" w:hAnsi="Cambria Math" w:cs="Cambria Math"/>
          <w:sz w:val="24"/>
          <w:szCs w:val="24"/>
          <w:highlight w:val="yellow"/>
        </w:rPr>
        <w:instrText>∼</w:instrText>
      </w:r>
      <w:r w:rsidR="0099085B">
        <w:rPr>
          <w:rFonts w:ascii="Times New Roman" w:hAnsi="Times New Roman" w:cs="Times New Roman"/>
          <w:sz w:val="24"/>
          <w:szCs w:val="24"/>
          <w:highlight w:val="yellow"/>
        </w:rPr>
        <w:instrText xml:space="preserve">60-nm particles were characterized by a membrane bilayer (presumably an envelope) that is spatially separated from an internal structure (presumably a capsid), and they were enriched in fractions that displayed a high infectivity-to-HCV RNA ratio. The </w:instrText>
      </w:r>
      <w:r w:rsidR="0099085B">
        <w:rPr>
          <w:rFonts w:ascii="Cambria Math" w:hAnsi="Cambria Math" w:cs="Cambria Math"/>
          <w:sz w:val="24"/>
          <w:szCs w:val="24"/>
          <w:highlight w:val="yellow"/>
        </w:rPr>
        <w:instrText>∼</w:instrText>
      </w:r>
      <w:r w:rsidR="0099085B">
        <w:rPr>
          <w:rFonts w:ascii="Times New Roman" w:hAnsi="Times New Roman" w:cs="Times New Roman"/>
          <w:sz w:val="24"/>
          <w:szCs w:val="24"/>
          <w:highlight w:val="yellow"/>
        </w:rPr>
        <w:instrText xml:space="preserve">45-nm particles lacked a membrane bilayer and displayed a higher buoyant density and a lower infectivity-to-HCV RNA ratio. We also observed a minor population of very-low-density,  &gt; 100-nm-diameter vesicular particles that resemble exosomes. This study provides low-resolution ultrastructural information of particle populations displaying differential biophysical properties and specific infectivity. Correlative analysis of the abundance of the different particle populations with infectivity, HCV RNA, and viral antigens suggests that infectious particles are likely to be present in the large </w:instrText>
      </w:r>
      <w:r w:rsidR="0099085B">
        <w:rPr>
          <w:rFonts w:ascii="Cambria Math" w:hAnsi="Cambria Math" w:cs="Cambria Math"/>
          <w:sz w:val="24"/>
          <w:szCs w:val="24"/>
          <w:highlight w:val="yellow"/>
        </w:rPr>
        <w:instrText>∼</w:instrText>
      </w:r>
      <w:r w:rsidR="0099085B">
        <w:rPr>
          <w:rFonts w:ascii="Times New Roman" w:hAnsi="Times New Roman" w:cs="Times New Roman"/>
          <w:sz w:val="24"/>
          <w:szCs w:val="24"/>
          <w:highlight w:val="yellow"/>
        </w:rPr>
        <w:instrText>60-nm HCV particle populations displaying a visible bilayer. Our study constitutes an initial approach toward understanding the structural characteristics of infectious HCV particles. Copyright © 2010, American Society for Microbiology. All Rights Reserved.","author":[{"dropping-particle":"","family":"Gastaminza","given":"P.","non-dropping-particle":"","parse-names":false,"suffix":""},{"dropping-particle":"","family":"Dryden","given":"K. A.","non-dropping-particle":"","parse-names":false,"suffix":""},{"dropping-particle":"","family":"Boyd","given":"B.","non-dropping-particle":"","parse-names":false,"suffix":""},{"dropping-particle":"","family":"Wood","given":"M. R.","non-dropping-particle":"","parse-names":false,"suffix":""},{"dropping-particle":"","family":"Law","given":"M.","non-dropping-particle":"","parse-names":false,"suffix":""},{"dropping-particle":"","family":"Yeager","given":"M.","non-dropping-particle":"","parse-names":false,"suffix":""},{"dropping-particle":"V.","family":"Chisari","given":"F.","non-dropping-particle":"","parse-names":false,"suffix":""}],"container-title":"Journal of Virology","id":"ITEM-2","issue":"21","issued":{"date-parts":[["2010"]]},"page":"10999-11009","title":"Ultrastructural and Biophysical Characterization of Hepatitis C Virus Particles Produced in Cell Culture","type":"article-journal","volume":"84"},"uris":["http://www.mendeley.com/documents/?uuid=b7808cc1-917c-444f-a221-716742d350df"]}],"mendeley":{"formattedCitation":"(Calattini et al., 2015; Gastaminza et al., 2010)","plainTextFormattedCitation":"(Calattini et al., 2015; Gastaminza et al., 2010)","previouslyFormattedCitation":"(Calattini et al., 2015; Gastaminza et al., 2010)"},"properties":{"noteIndex":0},"schema":"https://github.com/citation-style-language/schema/raw/master/csl-citation.json"}</w:instrText>
      </w:r>
      <w:r w:rsidR="00A23F6F" w:rsidRPr="00237B85">
        <w:rPr>
          <w:rFonts w:ascii="Times New Roman" w:hAnsi="Times New Roman" w:cs="Times New Roman"/>
          <w:sz w:val="24"/>
          <w:szCs w:val="24"/>
          <w:highlight w:val="yellow"/>
        </w:rPr>
        <w:fldChar w:fldCharType="separate"/>
      </w:r>
      <w:r w:rsidR="00A23F6F" w:rsidRPr="00237B85">
        <w:rPr>
          <w:rFonts w:ascii="Times New Roman" w:hAnsi="Times New Roman" w:cs="Times New Roman"/>
          <w:noProof/>
          <w:sz w:val="24"/>
          <w:szCs w:val="24"/>
          <w:highlight w:val="yellow"/>
        </w:rPr>
        <w:t>(Calattini et al., 2015; Gastaminza et al., 2010)</w:t>
      </w:r>
      <w:r w:rsidR="00A23F6F" w:rsidRPr="00237B85">
        <w:rPr>
          <w:rFonts w:ascii="Times New Roman" w:hAnsi="Times New Roman" w:cs="Times New Roman"/>
          <w:sz w:val="24"/>
          <w:szCs w:val="24"/>
          <w:highlight w:val="yellow"/>
        </w:rPr>
        <w:fldChar w:fldCharType="end"/>
      </w:r>
      <w:r w:rsidR="00483162" w:rsidRPr="00237B85">
        <w:rPr>
          <w:rFonts w:ascii="Times New Roman" w:hAnsi="Times New Roman" w:cs="Times New Roman"/>
          <w:sz w:val="24"/>
          <w:szCs w:val="24"/>
          <w:highlight w:val="yellow"/>
        </w:rPr>
        <w:t>.</w:t>
      </w:r>
      <w:r w:rsidR="00483162" w:rsidRPr="00ED4C32">
        <w:rPr>
          <w:rFonts w:ascii="Times New Roman" w:hAnsi="Times New Roman" w:cs="Times New Roman"/>
          <w:sz w:val="24"/>
          <w:szCs w:val="24"/>
        </w:rPr>
        <w:t xml:space="preserve"> </w:t>
      </w:r>
    </w:p>
    <w:p w14:paraId="7CAE9D17" w14:textId="5C8E23BF" w:rsidR="00AB4450" w:rsidRPr="00ED4C32" w:rsidRDefault="000B5819" w:rsidP="00F1166B">
      <w:pPr>
        <w:spacing w:after="0" w:line="480" w:lineRule="auto"/>
        <w:jc w:val="both"/>
        <w:rPr>
          <w:rFonts w:ascii="Times New Roman" w:hAnsi="Times New Roman" w:cs="Times New Roman"/>
          <w:sz w:val="24"/>
          <w:szCs w:val="24"/>
        </w:rPr>
      </w:pPr>
      <w:r>
        <w:rPr>
          <w:rFonts w:ascii="Times New Roman" w:hAnsi="Times New Roman" w:cs="Times New Roman"/>
          <w:sz w:val="24"/>
          <w:szCs w:val="24"/>
          <w:highlight w:val="yellow"/>
        </w:rPr>
        <w:lastRenderedPageBreak/>
        <w:t>RVs</w:t>
      </w:r>
      <w:r w:rsidR="003E7073" w:rsidRPr="00237B85">
        <w:rPr>
          <w:rFonts w:ascii="Times New Roman" w:hAnsi="Times New Roman" w:cs="Times New Roman"/>
          <w:sz w:val="24"/>
          <w:szCs w:val="24"/>
          <w:highlight w:val="yellow"/>
        </w:rPr>
        <w:t xml:space="preserve"> </w:t>
      </w:r>
      <w:r w:rsidR="002545AD" w:rsidRPr="00237B85">
        <w:rPr>
          <w:rFonts w:ascii="Times New Roman" w:hAnsi="Times New Roman" w:cs="Times New Roman"/>
          <w:sz w:val="24"/>
          <w:szCs w:val="24"/>
          <w:highlight w:val="yellow"/>
        </w:rPr>
        <w:t xml:space="preserve">we have used </w:t>
      </w:r>
      <w:r w:rsidR="003E7073">
        <w:rPr>
          <w:rFonts w:ascii="Times New Roman" w:hAnsi="Times New Roman" w:cs="Times New Roman"/>
          <w:sz w:val="24"/>
          <w:szCs w:val="24"/>
          <w:highlight w:val="yellow"/>
        </w:rPr>
        <w:t xml:space="preserve">here </w:t>
      </w:r>
      <w:r w:rsidR="002545AD" w:rsidRPr="00237B85">
        <w:rPr>
          <w:rFonts w:ascii="Times New Roman" w:hAnsi="Times New Roman" w:cs="Times New Roman"/>
          <w:sz w:val="24"/>
          <w:szCs w:val="24"/>
          <w:highlight w:val="yellow"/>
        </w:rPr>
        <w:t xml:space="preserve">have different </w:t>
      </w:r>
      <w:r w:rsidR="00483162" w:rsidRPr="00237B85">
        <w:rPr>
          <w:rFonts w:ascii="Times New Roman" w:hAnsi="Times New Roman" w:cs="Times New Roman"/>
          <w:sz w:val="24"/>
          <w:szCs w:val="24"/>
          <w:highlight w:val="yellow"/>
        </w:rPr>
        <w:t>mechanism</w:t>
      </w:r>
      <w:r w:rsidR="00BC12FC" w:rsidRPr="00237B85">
        <w:rPr>
          <w:rFonts w:ascii="Times New Roman" w:hAnsi="Times New Roman" w:cs="Times New Roman"/>
          <w:sz w:val="24"/>
          <w:szCs w:val="24"/>
          <w:highlight w:val="yellow"/>
        </w:rPr>
        <w:t>s</w:t>
      </w:r>
      <w:r w:rsidR="00483162" w:rsidRPr="00237B85">
        <w:rPr>
          <w:rFonts w:ascii="Times New Roman" w:hAnsi="Times New Roman" w:cs="Times New Roman"/>
          <w:sz w:val="24"/>
          <w:szCs w:val="24"/>
          <w:highlight w:val="yellow"/>
        </w:rPr>
        <w:t xml:space="preserve"> of entry</w:t>
      </w:r>
      <w:r w:rsidR="002545AD" w:rsidRPr="00237B85">
        <w:rPr>
          <w:rFonts w:ascii="Times New Roman" w:hAnsi="Times New Roman" w:cs="Times New Roman"/>
          <w:sz w:val="24"/>
          <w:szCs w:val="24"/>
          <w:highlight w:val="yellow"/>
        </w:rPr>
        <w:t xml:space="preserve"> into cells</w:t>
      </w:r>
      <w:r w:rsidR="00EB1F53">
        <w:rPr>
          <w:rFonts w:ascii="Times New Roman" w:hAnsi="Times New Roman" w:cs="Times New Roman"/>
          <w:sz w:val="24"/>
          <w:szCs w:val="24"/>
          <w:highlight w:val="yellow"/>
        </w:rPr>
        <w:t>,</w:t>
      </w:r>
      <w:r w:rsidR="00BE5627" w:rsidRPr="00237B85">
        <w:rPr>
          <w:rFonts w:ascii="Times New Roman" w:hAnsi="Times New Roman" w:cs="Times New Roman"/>
          <w:sz w:val="24"/>
          <w:szCs w:val="24"/>
          <w:highlight w:val="yellow"/>
        </w:rPr>
        <w:t xml:space="preserve"> as revealed in Figure 6</w:t>
      </w:r>
      <w:r w:rsidR="006D2BB4" w:rsidRPr="00237B85">
        <w:rPr>
          <w:rFonts w:ascii="Times New Roman" w:hAnsi="Times New Roman" w:cs="Times New Roman"/>
          <w:sz w:val="24"/>
          <w:szCs w:val="24"/>
          <w:highlight w:val="yellow"/>
        </w:rPr>
        <w:t>.</w:t>
      </w:r>
      <w:r w:rsidR="006A23F1" w:rsidRPr="00237B85">
        <w:rPr>
          <w:rFonts w:ascii="Times New Roman" w:hAnsi="Times New Roman" w:cs="Times New Roman"/>
          <w:sz w:val="24"/>
          <w:szCs w:val="24"/>
          <w:highlight w:val="yellow"/>
        </w:rPr>
        <w:t xml:space="preserve"> RV-A16 belong</w:t>
      </w:r>
      <w:r w:rsidR="002545AD" w:rsidRPr="00237B85">
        <w:rPr>
          <w:rFonts w:ascii="Times New Roman" w:hAnsi="Times New Roman" w:cs="Times New Roman"/>
          <w:sz w:val="24"/>
          <w:szCs w:val="24"/>
          <w:highlight w:val="yellow"/>
        </w:rPr>
        <w:t>s</w:t>
      </w:r>
      <w:r w:rsidR="006A23F1" w:rsidRPr="00237B85">
        <w:rPr>
          <w:rFonts w:ascii="Times New Roman" w:hAnsi="Times New Roman" w:cs="Times New Roman"/>
          <w:sz w:val="24"/>
          <w:szCs w:val="24"/>
          <w:highlight w:val="yellow"/>
        </w:rPr>
        <w:t xml:space="preserve"> to </w:t>
      </w:r>
      <w:r w:rsidR="00BC12FC" w:rsidRPr="00237B85">
        <w:rPr>
          <w:rFonts w:ascii="Times New Roman" w:hAnsi="Times New Roman" w:cs="Times New Roman"/>
          <w:sz w:val="24"/>
          <w:szCs w:val="24"/>
          <w:highlight w:val="yellow"/>
        </w:rPr>
        <w:t xml:space="preserve">the </w:t>
      </w:r>
      <w:r w:rsidR="006A23F1" w:rsidRPr="00237B85">
        <w:rPr>
          <w:rFonts w:ascii="Times New Roman" w:hAnsi="Times New Roman" w:cs="Times New Roman"/>
          <w:sz w:val="24"/>
          <w:szCs w:val="24"/>
          <w:highlight w:val="yellow"/>
        </w:rPr>
        <w:t xml:space="preserve">major group of </w:t>
      </w:r>
      <w:r w:rsidR="006D2BB4" w:rsidRPr="00237B85">
        <w:rPr>
          <w:rFonts w:ascii="Times New Roman" w:hAnsi="Times New Roman" w:cs="Times New Roman"/>
          <w:sz w:val="24"/>
          <w:szCs w:val="24"/>
          <w:highlight w:val="yellow"/>
        </w:rPr>
        <w:t xml:space="preserve">RVs </w:t>
      </w:r>
      <w:r w:rsidR="006A23F1" w:rsidRPr="00237B85">
        <w:rPr>
          <w:rFonts w:ascii="Times New Roman" w:hAnsi="Times New Roman" w:cs="Times New Roman"/>
          <w:sz w:val="24"/>
          <w:szCs w:val="24"/>
          <w:highlight w:val="yellow"/>
        </w:rPr>
        <w:t>and access</w:t>
      </w:r>
      <w:r w:rsidR="002545AD" w:rsidRPr="00237B85">
        <w:rPr>
          <w:rFonts w:ascii="Times New Roman" w:hAnsi="Times New Roman" w:cs="Times New Roman"/>
          <w:sz w:val="24"/>
          <w:szCs w:val="24"/>
          <w:highlight w:val="yellow"/>
        </w:rPr>
        <w:t>es</w:t>
      </w:r>
      <w:r w:rsidR="006A23F1" w:rsidRPr="00237B85">
        <w:rPr>
          <w:rFonts w:ascii="Times New Roman" w:hAnsi="Times New Roman" w:cs="Times New Roman"/>
          <w:sz w:val="24"/>
          <w:szCs w:val="24"/>
          <w:highlight w:val="yellow"/>
        </w:rPr>
        <w:t xml:space="preserve"> the host cell </w:t>
      </w:r>
      <w:r w:rsidR="009E1057" w:rsidRPr="00237B85">
        <w:rPr>
          <w:rFonts w:ascii="Times New Roman" w:hAnsi="Times New Roman" w:cs="Times New Roman"/>
          <w:sz w:val="24"/>
          <w:szCs w:val="24"/>
          <w:highlight w:val="yellow"/>
        </w:rPr>
        <w:t>by</w:t>
      </w:r>
      <w:r w:rsidR="006A23F1" w:rsidRPr="00237B85">
        <w:rPr>
          <w:rFonts w:ascii="Times New Roman" w:hAnsi="Times New Roman" w:cs="Times New Roman"/>
          <w:sz w:val="24"/>
          <w:szCs w:val="24"/>
          <w:highlight w:val="yellow"/>
        </w:rPr>
        <w:t xml:space="preserve"> binding to ICAM-1 receptor</w:t>
      </w:r>
      <w:r w:rsidR="006D2BB4" w:rsidRPr="00237B85">
        <w:rPr>
          <w:rFonts w:ascii="Times New Roman" w:hAnsi="Times New Roman" w:cs="Times New Roman"/>
          <w:sz w:val="24"/>
          <w:szCs w:val="24"/>
          <w:highlight w:val="yellow"/>
        </w:rPr>
        <w:t>s</w:t>
      </w:r>
      <w:r w:rsidR="00BC12FC" w:rsidRPr="00237B85">
        <w:rPr>
          <w:rFonts w:ascii="Times New Roman" w:hAnsi="Times New Roman" w:cs="Times New Roman"/>
          <w:sz w:val="24"/>
          <w:szCs w:val="24"/>
          <w:highlight w:val="yellow"/>
        </w:rPr>
        <w:t>,</w:t>
      </w:r>
      <w:r w:rsidR="006A23F1" w:rsidRPr="00237B85">
        <w:rPr>
          <w:rFonts w:ascii="Times New Roman" w:hAnsi="Times New Roman" w:cs="Times New Roman"/>
          <w:sz w:val="24"/>
          <w:szCs w:val="24"/>
          <w:highlight w:val="yellow"/>
        </w:rPr>
        <w:t xml:space="preserve"> while RV-A01 belong</w:t>
      </w:r>
      <w:r w:rsidR="002545AD" w:rsidRPr="00237B85">
        <w:rPr>
          <w:rFonts w:ascii="Times New Roman" w:hAnsi="Times New Roman" w:cs="Times New Roman"/>
          <w:sz w:val="24"/>
          <w:szCs w:val="24"/>
          <w:highlight w:val="yellow"/>
        </w:rPr>
        <w:t>s</w:t>
      </w:r>
      <w:r w:rsidR="006A23F1" w:rsidRPr="00237B85">
        <w:rPr>
          <w:rFonts w:ascii="Times New Roman" w:hAnsi="Times New Roman" w:cs="Times New Roman"/>
          <w:sz w:val="24"/>
          <w:szCs w:val="24"/>
          <w:highlight w:val="yellow"/>
        </w:rPr>
        <w:t xml:space="preserve"> to </w:t>
      </w:r>
      <w:r w:rsidR="00BC12FC" w:rsidRPr="00237B85">
        <w:rPr>
          <w:rFonts w:ascii="Times New Roman" w:hAnsi="Times New Roman" w:cs="Times New Roman"/>
          <w:sz w:val="24"/>
          <w:szCs w:val="24"/>
          <w:highlight w:val="yellow"/>
        </w:rPr>
        <w:t xml:space="preserve">the </w:t>
      </w:r>
      <w:r w:rsidR="006A23F1" w:rsidRPr="00237B85">
        <w:rPr>
          <w:rFonts w:ascii="Times New Roman" w:hAnsi="Times New Roman" w:cs="Times New Roman"/>
          <w:sz w:val="24"/>
          <w:szCs w:val="24"/>
          <w:highlight w:val="yellow"/>
        </w:rPr>
        <w:t>minor group</w:t>
      </w:r>
      <w:r w:rsidR="002545AD" w:rsidRPr="00237B85">
        <w:rPr>
          <w:rFonts w:ascii="Times New Roman" w:hAnsi="Times New Roman" w:cs="Times New Roman"/>
          <w:sz w:val="24"/>
          <w:szCs w:val="24"/>
          <w:highlight w:val="yellow"/>
        </w:rPr>
        <w:t xml:space="preserve"> and </w:t>
      </w:r>
      <w:r w:rsidR="006A23F1" w:rsidRPr="00237B85">
        <w:rPr>
          <w:rFonts w:ascii="Times New Roman" w:hAnsi="Times New Roman" w:cs="Times New Roman"/>
          <w:sz w:val="24"/>
          <w:szCs w:val="24"/>
          <w:highlight w:val="yellow"/>
        </w:rPr>
        <w:t>bind</w:t>
      </w:r>
      <w:r w:rsidR="002545AD" w:rsidRPr="00237B85">
        <w:rPr>
          <w:rFonts w:ascii="Times New Roman" w:hAnsi="Times New Roman" w:cs="Times New Roman"/>
          <w:sz w:val="24"/>
          <w:szCs w:val="24"/>
          <w:highlight w:val="yellow"/>
        </w:rPr>
        <w:t>s</w:t>
      </w:r>
      <w:r w:rsidR="006A23F1" w:rsidRPr="00237B85">
        <w:rPr>
          <w:rFonts w:ascii="Times New Roman" w:hAnsi="Times New Roman" w:cs="Times New Roman"/>
          <w:sz w:val="24"/>
          <w:szCs w:val="24"/>
          <w:highlight w:val="yellow"/>
        </w:rPr>
        <w:t xml:space="preserve"> to </w:t>
      </w:r>
      <w:r w:rsidR="00BC12FC" w:rsidRPr="00237B85">
        <w:rPr>
          <w:rFonts w:ascii="Times New Roman" w:hAnsi="Times New Roman" w:cs="Times New Roman"/>
          <w:sz w:val="24"/>
          <w:szCs w:val="24"/>
          <w:highlight w:val="yellow"/>
        </w:rPr>
        <w:t xml:space="preserve">the </w:t>
      </w:r>
      <w:r w:rsidR="006D2BB4" w:rsidRPr="00237B85">
        <w:rPr>
          <w:rFonts w:ascii="Times New Roman" w:hAnsi="Times New Roman" w:cs="Times New Roman"/>
          <w:sz w:val="24"/>
          <w:szCs w:val="24"/>
          <w:highlight w:val="yellow"/>
        </w:rPr>
        <w:t>l</w:t>
      </w:r>
      <w:r w:rsidR="006A23F1" w:rsidRPr="00237B85">
        <w:rPr>
          <w:rFonts w:ascii="Times New Roman" w:hAnsi="Times New Roman" w:cs="Times New Roman"/>
          <w:sz w:val="24"/>
          <w:szCs w:val="24"/>
          <w:highlight w:val="yellow"/>
        </w:rPr>
        <w:t xml:space="preserve">ow </w:t>
      </w:r>
      <w:r w:rsidR="006D2BB4" w:rsidRPr="00237B85">
        <w:rPr>
          <w:rFonts w:ascii="Times New Roman" w:hAnsi="Times New Roman" w:cs="Times New Roman"/>
          <w:sz w:val="24"/>
          <w:szCs w:val="24"/>
          <w:highlight w:val="yellow"/>
        </w:rPr>
        <w:t>d</w:t>
      </w:r>
      <w:r w:rsidR="006A23F1" w:rsidRPr="00237B85">
        <w:rPr>
          <w:rFonts w:ascii="Times New Roman" w:hAnsi="Times New Roman" w:cs="Times New Roman"/>
          <w:sz w:val="24"/>
          <w:szCs w:val="24"/>
          <w:highlight w:val="yellow"/>
        </w:rPr>
        <w:t xml:space="preserve">ensity </w:t>
      </w:r>
      <w:r w:rsidR="006D2BB4" w:rsidRPr="00237B85">
        <w:rPr>
          <w:rFonts w:ascii="Times New Roman" w:hAnsi="Times New Roman" w:cs="Times New Roman"/>
          <w:sz w:val="24"/>
          <w:szCs w:val="24"/>
          <w:highlight w:val="yellow"/>
        </w:rPr>
        <w:t>l</w:t>
      </w:r>
      <w:r w:rsidR="006A23F1" w:rsidRPr="00237B85">
        <w:rPr>
          <w:rFonts w:ascii="Times New Roman" w:hAnsi="Times New Roman" w:cs="Times New Roman"/>
          <w:sz w:val="24"/>
          <w:szCs w:val="24"/>
          <w:highlight w:val="yellow"/>
        </w:rPr>
        <w:t xml:space="preserve">ipoprotein </w:t>
      </w:r>
      <w:r w:rsidR="006D2BB4" w:rsidRPr="00237B85">
        <w:rPr>
          <w:rFonts w:ascii="Times New Roman" w:hAnsi="Times New Roman" w:cs="Times New Roman"/>
          <w:sz w:val="24"/>
          <w:szCs w:val="24"/>
          <w:highlight w:val="yellow"/>
        </w:rPr>
        <w:t>r</w:t>
      </w:r>
      <w:r w:rsidR="006A23F1" w:rsidRPr="00237B85">
        <w:rPr>
          <w:rFonts w:ascii="Times New Roman" w:hAnsi="Times New Roman" w:cs="Times New Roman"/>
          <w:sz w:val="24"/>
          <w:szCs w:val="24"/>
          <w:highlight w:val="yellow"/>
        </w:rPr>
        <w:t xml:space="preserve">eceptor (LDLR) at the surface of the host cell </w:t>
      </w:r>
      <w:r w:rsidR="006A23F1" w:rsidRPr="00237B85">
        <w:rPr>
          <w:rFonts w:ascii="Times New Roman" w:hAnsi="Times New Roman" w:cs="Times New Roman"/>
          <w:sz w:val="24"/>
          <w:szCs w:val="24"/>
          <w:highlight w:val="yellow"/>
        </w:rPr>
        <w:fldChar w:fldCharType="begin" w:fldLock="1"/>
      </w:r>
      <w:r w:rsidR="006A23F1" w:rsidRPr="00237B85">
        <w:rPr>
          <w:rFonts w:ascii="Times New Roman" w:hAnsi="Times New Roman" w:cs="Times New Roman"/>
          <w:sz w:val="24"/>
          <w:szCs w:val="24"/>
          <w:highlight w:val="yellow"/>
        </w:rPr>
        <w:instrText>ADDIN CSL_CITATION {"citationItems":[{"id":"ITEM-1","itemData":{"DOI":"10.1155/2012/826301","ISSN":"16878639","abstract":"Currently, complete or partial genome sequences of more than 150 human rhinovirus (HRV) isolates are known. Twelve species A use members of the low-density lipoprotein receptor family for cell entry, whereas the remaining HRV-A and all HRV-B bind ICAM-1. HRV-Cs exploit an unknown receptor. At least all A and B type viruses depend on receptor-mediated endocytosis for infection. In HeLa cells, they are internalized mainly by a clathrin- and dynamin-dependent mechanism. Upon uptake into acidic compartments, the icosahedral HRV capsid expands by 4% and holes open at the 2-fold axes, close to the pseudo-3-fold axes and at the base of the star-shaped dome protruding at the vertices. RNA-protein interactions are broken and new ones are established, the small internal myristoylated capsid protein VP4 is expelled, and amphipathic N-terminal sequences of VP1 become exposed. The now hydrophobic subviral particle attaches to the inner surface of endosomes and transfers its genomic (+) ssRNA into the cytosol. The RNA leaves the virus starting with the poly(A) tail at its 3′-end and passes through a membrane pore contiguous with one of the holes in the capsid wall. Alternatively, the endosome is disrupted and the RNA freely diffuses into the cytoplasm. © 2012 Renate Fuchs and Dieter Blaas.","author":[{"dropping-particle":"","family":"Fuchs","given":"Renate","non-dropping-particle":"","parse-names":false,"suffix":""},{"dropping-particle":"","family":"Blaas","given":"Dieter","non-dropping-particle":"","parse-names":false,"suffix":""}],"container-title":"Advances in Virology","id":"ITEM-1","issued":{"date-parts":[["2012"]]},"title":"Productive entry pathways of human rhinoviruses","type":"article-journal","volume":"2012"},"uris":["http://www.mendeley.com/documents/?uuid=93ffd445-730a-4557-a6cb-b4dc8cabd60b"]}],"mendeley":{"formattedCitation":"(Fuchs and Blaas, 2012)","plainTextFormattedCitation":"(Fuchs and Blaas, 2012)","previouslyFormattedCitation":"(Fuchs and Blaas, 2012)"},"properties":{"noteIndex":0},"schema":"https://github.com/citation-style-language/schema/raw/master/csl-citation.json"}</w:instrText>
      </w:r>
      <w:r w:rsidR="006A23F1" w:rsidRPr="00237B85">
        <w:rPr>
          <w:rFonts w:ascii="Times New Roman" w:hAnsi="Times New Roman" w:cs="Times New Roman"/>
          <w:sz w:val="24"/>
          <w:szCs w:val="24"/>
          <w:highlight w:val="yellow"/>
        </w:rPr>
        <w:fldChar w:fldCharType="separate"/>
      </w:r>
      <w:r w:rsidR="006A23F1" w:rsidRPr="00237B85">
        <w:rPr>
          <w:rFonts w:ascii="Times New Roman" w:hAnsi="Times New Roman" w:cs="Times New Roman"/>
          <w:noProof/>
          <w:sz w:val="24"/>
          <w:szCs w:val="24"/>
          <w:highlight w:val="yellow"/>
        </w:rPr>
        <w:t>(Fuchs and Blaas, 2012)</w:t>
      </w:r>
      <w:r w:rsidR="006A23F1" w:rsidRPr="00237B85">
        <w:rPr>
          <w:rFonts w:ascii="Times New Roman" w:hAnsi="Times New Roman" w:cs="Times New Roman"/>
          <w:sz w:val="24"/>
          <w:szCs w:val="24"/>
          <w:highlight w:val="yellow"/>
        </w:rPr>
        <w:fldChar w:fldCharType="end"/>
      </w:r>
      <w:r w:rsidR="006A23F1" w:rsidRPr="00237B85">
        <w:rPr>
          <w:rFonts w:ascii="Times New Roman" w:hAnsi="Times New Roman" w:cs="Times New Roman"/>
          <w:sz w:val="24"/>
          <w:szCs w:val="24"/>
          <w:highlight w:val="yellow"/>
        </w:rPr>
        <w:t>. Th</w:t>
      </w:r>
      <w:r w:rsidR="006D2BB4" w:rsidRPr="00237B85">
        <w:rPr>
          <w:rFonts w:ascii="Times New Roman" w:hAnsi="Times New Roman" w:cs="Times New Roman"/>
          <w:sz w:val="24"/>
          <w:szCs w:val="24"/>
          <w:highlight w:val="yellow"/>
        </w:rPr>
        <w:t>ese events are</w:t>
      </w:r>
      <w:r w:rsidR="006A23F1" w:rsidRPr="00237B85">
        <w:rPr>
          <w:rFonts w:ascii="Times New Roman" w:hAnsi="Times New Roman" w:cs="Times New Roman"/>
          <w:sz w:val="24"/>
          <w:szCs w:val="24"/>
          <w:highlight w:val="yellow"/>
        </w:rPr>
        <w:t xml:space="preserve"> followed by </w:t>
      </w:r>
      <w:proofErr w:type="spellStart"/>
      <w:r w:rsidR="006A23F1" w:rsidRPr="00237B85">
        <w:rPr>
          <w:rFonts w:ascii="Times New Roman" w:hAnsi="Times New Roman" w:cs="Times New Roman"/>
          <w:sz w:val="24"/>
          <w:szCs w:val="24"/>
          <w:highlight w:val="yellow"/>
        </w:rPr>
        <w:t>clathrin</w:t>
      </w:r>
      <w:proofErr w:type="spellEnd"/>
      <w:r w:rsidR="006A23F1" w:rsidRPr="00237B85">
        <w:rPr>
          <w:rFonts w:ascii="Times New Roman" w:hAnsi="Times New Roman" w:cs="Times New Roman"/>
          <w:sz w:val="24"/>
          <w:szCs w:val="24"/>
          <w:highlight w:val="yellow"/>
        </w:rPr>
        <w:t xml:space="preserve"> mediated endocytosis</w:t>
      </w:r>
      <w:r w:rsidR="0046188A">
        <w:rPr>
          <w:rFonts w:ascii="Times New Roman" w:hAnsi="Times New Roman" w:cs="Times New Roman"/>
          <w:sz w:val="24"/>
          <w:szCs w:val="24"/>
          <w:highlight w:val="yellow"/>
        </w:rPr>
        <w:t>,</w:t>
      </w:r>
      <w:r w:rsidR="006A23F1" w:rsidRPr="00237B85">
        <w:rPr>
          <w:rFonts w:ascii="Times New Roman" w:hAnsi="Times New Roman" w:cs="Times New Roman"/>
          <w:sz w:val="24"/>
          <w:szCs w:val="24"/>
          <w:highlight w:val="yellow"/>
        </w:rPr>
        <w:t xml:space="preserve"> </w:t>
      </w:r>
      <w:r w:rsidR="006D2BB4" w:rsidRPr="00237B85">
        <w:rPr>
          <w:rFonts w:ascii="Times New Roman" w:hAnsi="Times New Roman" w:cs="Times New Roman"/>
          <w:sz w:val="24"/>
          <w:szCs w:val="24"/>
          <w:highlight w:val="yellow"/>
        </w:rPr>
        <w:t>resulting in</w:t>
      </w:r>
      <w:r w:rsidR="006A23F1" w:rsidRPr="00237B85">
        <w:rPr>
          <w:rFonts w:ascii="Times New Roman" w:hAnsi="Times New Roman" w:cs="Times New Roman"/>
          <w:sz w:val="24"/>
          <w:szCs w:val="24"/>
          <w:highlight w:val="yellow"/>
        </w:rPr>
        <w:t xml:space="preserve"> vir</w:t>
      </w:r>
      <w:r w:rsidR="006D2BB4" w:rsidRPr="00237B85">
        <w:rPr>
          <w:rFonts w:ascii="Times New Roman" w:hAnsi="Times New Roman" w:cs="Times New Roman"/>
          <w:sz w:val="24"/>
          <w:szCs w:val="24"/>
          <w:highlight w:val="yellow"/>
        </w:rPr>
        <w:t>ion</w:t>
      </w:r>
      <w:r w:rsidR="006A23F1" w:rsidRPr="00237B85">
        <w:rPr>
          <w:rFonts w:ascii="Times New Roman" w:hAnsi="Times New Roman" w:cs="Times New Roman"/>
          <w:sz w:val="24"/>
          <w:szCs w:val="24"/>
          <w:highlight w:val="yellow"/>
        </w:rPr>
        <w:t xml:space="preserve"> uncoating </w:t>
      </w:r>
      <w:r w:rsidR="00BC12FC" w:rsidRPr="00237B85">
        <w:rPr>
          <w:rFonts w:ascii="Times New Roman" w:hAnsi="Times New Roman" w:cs="Times New Roman"/>
          <w:sz w:val="24"/>
          <w:szCs w:val="24"/>
          <w:highlight w:val="yellow"/>
        </w:rPr>
        <w:t>in the</w:t>
      </w:r>
      <w:r w:rsidR="006D2BB4" w:rsidRPr="00237B85">
        <w:rPr>
          <w:rFonts w:ascii="Times New Roman" w:hAnsi="Times New Roman" w:cs="Times New Roman"/>
          <w:sz w:val="24"/>
          <w:szCs w:val="24"/>
          <w:highlight w:val="yellow"/>
        </w:rPr>
        <w:t xml:space="preserve"> early endosome </w:t>
      </w:r>
      <w:r w:rsidR="00BE5627" w:rsidRPr="00237B85">
        <w:rPr>
          <w:rFonts w:ascii="Times New Roman" w:hAnsi="Times New Roman" w:cs="Times New Roman"/>
          <w:sz w:val="24"/>
          <w:szCs w:val="24"/>
          <w:highlight w:val="yellow"/>
        </w:rPr>
        <w:t>and late endosome for RV-A16 and RV- A01 respectively</w:t>
      </w:r>
      <w:r w:rsidR="0046188A">
        <w:rPr>
          <w:rFonts w:ascii="Times New Roman" w:hAnsi="Times New Roman" w:cs="Times New Roman"/>
          <w:sz w:val="24"/>
          <w:szCs w:val="24"/>
          <w:highlight w:val="yellow"/>
        </w:rPr>
        <w:t>. This is</w:t>
      </w:r>
      <w:r w:rsidR="00BE5627" w:rsidRPr="00237B85">
        <w:rPr>
          <w:rFonts w:ascii="Times New Roman" w:hAnsi="Times New Roman" w:cs="Times New Roman"/>
          <w:sz w:val="24"/>
          <w:szCs w:val="24"/>
          <w:highlight w:val="yellow"/>
        </w:rPr>
        <w:t xml:space="preserve"> followed by release of</w:t>
      </w:r>
      <w:r w:rsidR="006A23F1" w:rsidRPr="00237B85">
        <w:rPr>
          <w:rFonts w:ascii="Times New Roman" w:hAnsi="Times New Roman" w:cs="Times New Roman"/>
          <w:sz w:val="24"/>
          <w:szCs w:val="24"/>
          <w:highlight w:val="yellow"/>
        </w:rPr>
        <w:t xml:space="preserve"> </w:t>
      </w:r>
      <w:r w:rsidR="00BC12FC" w:rsidRPr="00237B85">
        <w:rPr>
          <w:rFonts w:ascii="Times New Roman" w:hAnsi="Times New Roman" w:cs="Times New Roman"/>
          <w:sz w:val="24"/>
          <w:szCs w:val="24"/>
          <w:highlight w:val="yellow"/>
        </w:rPr>
        <w:t xml:space="preserve">the </w:t>
      </w:r>
      <w:r w:rsidR="006D2BB4" w:rsidRPr="00237B85">
        <w:rPr>
          <w:rFonts w:ascii="Times New Roman" w:hAnsi="Times New Roman" w:cs="Times New Roman"/>
          <w:sz w:val="24"/>
          <w:szCs w:val="24"/>
          <w:highlight w:val="yellow"/>
        </w:rPr>
        <w:t xml:space="preserve">RV </w:t>
      </w:r>
      <w:r w:rsidR="006A23F1" w:rsidRPr="00237B85">
        <w:rPr>
          <w:rFonts w:ascii="Times New Roman" w:hAnsi="Times New Roman" w:cs="Times New Roman"/>
          <w:sz w:val="24"/>
          <w:szCs w:val="24"/>
          <w:highlight w:val="yellow"/>
        </w:rPr>
        <w:t xml:space="preserve">genome into the cytosol for replication and production </w:t>
      </w:r>
      <w:r w:rsidR="006A23F1" w:rsidRPr="00237B85">
        <w:rPr>
          <w:rFonts w:ascii="Times New Roman" w:hAnsi="Times New Roman" w:cs="Times New Roman"/>
          <w:sz w:val="24"/>
          <w:szCs w:val="24"/>
          <w:highlight w:val="yellow"/>
        </w:rPr>
        <w:fldChar w:fldCharType="begin" w:fldLock="1"/>
      </w:r>
      <w:r w:rsidR="006A23F1" w:rsidRPr="00237B85">
        <w:rPr>
          <w:rFonts w:ascii="Times New Roman" w:hAnsi="Times New Roman" w:cs="Times New Roman"/>
          <w:sz w:val="24"/>
          <w:szCs w:val="24"/>
          <w:highlight w:val="yellow"/>
        </w:rPr>
        <w:instrText>ADDIN CSL_CITATION {"citationItems":[{"id":"ITEM-1","itemData":{"DOI":"10.1083/jcb.201108131","ISSN":"00219525","PMID":"22123832","abstract":"The cell imposes multiple barriers to virus entry. However, viruses exploit fundamental cellular processes to gain entry to cells and deliver their genetic cargo. Virus entry pathways are largely defined by the interactions between virus particles and their receptors at the cell surface. These interactions determine the mechanisms of virus attachment, uptake, intracellular trafficking, and, ultimately, penetration to the cytosol. Elucidating the complex interplay between viruses and their receptors is necessary for a full understanding of how these remarkable agents invade their cellular hosts. © 2011 Grove and Marsh.","author":[{"dropping-particle":"","family":"Grove","given":"Joe","non-dropping-particle":"","parse-names":false,"suffix":""},{"dropping-particle":"","family":"Marsh","given":"Mark","non-dropping-particle":"","parse-names":false,"suffix":""}],"container-title":"Journal of Cell Biology","id":"ITEM-1","issue":"7","issued":{"date-parts":[["2011"]]},"page":"1071-1082","title":"The cell biology of receptor-mediated virus entry","type":"article-journal","volume":"195"},"uris":["http://www.mendeley.com/documents/?uuid=948b4f05-a2f6-444e-89fe-768f10200787"]}],"mendeley":{"formattedCitation":"(Grove and Marsh, 2011)","plainTextFormattedCitation":"(Grove and Marsh, 2011)","previouslyFormattedCitation":"(Grove and Marsh, 2011)"},"properties":{"noteIndex":0},"schema":"https://github.com/citation-style-language/schema/raw/master/csl-citation.json"}</w:instrText>
      </w:r>
      <w:r w:rsidR="006A23F1" w:rsidRPr="00237B85">
        <w:rPr>
          <w:rFonts w:ascii="Times New Roman" w:hAnsi="Times New Roman" w:cs="Times New Roman"/>
          <w:sz w:val="24"/>
          <w:szCs w:val="24"/>
          <w:highlight w:val="yellow"/>
        </w:rPr>
        <w:fldChar w:fldCharType="separate"/>
      </w:r>
      <w:r w:rsidR="006A23F1" w:rsidRPr="00237B85">
        <w:rPr>
          <w:rFonts w:ascii="Times New Roman" w:hAnsi="Times New Roman" w:cs="Times New Roman"/>
          <w:noProof/>
          <w:sz w:val="24"/>
          <w:szCs w:val="24"/>
          <w:highlight w:val="yellow"/>
        </w:rPr>
        <w:t>(Grove and Marsh, 2011)</w:t>
      </w:r>
      <w:r w:rsidR="006A23F1" w:rsidRPr="00237B85">
        <w:rPr>
          <w:rFonts w:ascii="Times New Roman" w:hAnsi="Times New Roman" w:cs="Times New Roman"/>
          <w:sz w:val="24"/>
          <w:szCs w:val="24"/>
          <w:highlight w:val="yellow"/>
        </w:rPr>
        <w:fldChar w:fldCharType="end"/>
      </w:r>
      <w:r w:rsidR="006A23F1" w:rsidRPr="00237B85">
        <w:rPr>
          <w:rFonts w:ascii="Times New Roman" w:hAnsi="Times New Roman" w:cs="Times New Roman"/>
          <w:sz w:val="24"/>
          <w:szCs w:val="24"/>
          <w:highlight w:val="yellow"/>
        </w:rPr>
        <w:t>.</w:t>
      </w:r>
      <w:r w:rsidR="006A23F1" w:rsidRPr="00ED4C32">
        <w:rPr>
          <w:rFonts w:ascii="Times New Roman" w:hAnsi="Times New Roman" w:cs="Times New Roman"/>
          <w:sz w:val="24"/>
          <w:szCs w:val="24"/>
        </w:rPr>
        <w:t xml:space="preserve"> </w:t>
      </w:r>
      <w:r w:rsidR="0046188A">
        <w:rPr>
          <w:rFonts w:ascii="Times New Roman" w:hAnsi="Times New Roman" w:cs="Times New Roman"/>
          <w:sz w:val="24"/>
          <w:szCs w:val="24"/>
          <w:highlight w:val="yellow"/>
        </w:rPr>
        <w:t>In contrast</w:t>
      </w:r>
      <w:r w:rsidR="006D2BB4" w:rsidRPr="00237B85">
        <w:rPr>
          <w:rFonts w:ascii="Times New Roman" w:hAnsi="Times New Roman" w:cs="Times New Roman"/>
          <w:sz w:val="24"/>
          <w:szCs w:val="24"/>
          <w:highlight w:val="yellow"/>
        </w:rPr>
        <w:t>,</w:t>
      </w:r>
      <w:r w:rsidR="006A23F1" w:rsidRPr="00237B85">
        <w:rPr>
          <w:rFonts w:ascii="Times New Roman" w:hAnsi="Times New Roman" w:cs="Times New Roman"/>
          <w:sz w:val="24"/>
          <w:szCs w:val="24"/>
          <w:highlight w:val="yellow"/>
        </w:rPr>
        <w:t xml:space="preserve"> HCV</w:t>
      </w:r>
      <w:r w:rsidR="009E1057" w:rsidRPr="00237B85">
        <w:rPr>
          <w:rFonts w:ascii="Times New Roman" w:hAnsi="Times New Roman" w:cs="Times New Roman"/>
          <w:sz w:val="24"/>
          <w:szCs w:val="24"/>
          <w:highlight w:val="yellow"/>
        </w:rPr>
        <w:t xml:space="preserve"> </w:t>
      </w:r>
      <w:r w:rsidR="006D2BB4" w:rsidRPr="00237B85">
        <w:rPr>
          <w:rFonts w:ascii="Times New Roman" w:hAnsi="Times New Roman" w:cs="Times New Roman"/>
          <w:sz w:val="24"/>
          <w:szCs w:val="24"/>
          <w:highlight w:val="yellow"/>
        </w:rPr>
        <w:t xml:space="preserve">entry requires </w:t>
      </w:r>
      <w:r w:rsidR="006A23F1" w:rsidRPr="00237B85">
        <w:rPr>
          <w:rFonts w:ascii="Times New Roman" w:hAnsi="Times New Roman" w:cs="Times New Roman"/>
          <w:sz w:val="24"/>
          <w:szCs w:val="24"/>
          <w:highlight w:val="yellow"/>
        </w:rPr>
        <w:t>bind</w:t>
      </w:r>
      <w:r w:rsidR="006D2BB4" w:rsidRPr="00237B85">
        <w:rPr>
          <w:rFonts w:ascii="Times New Roman" w:hAnsi="Times New Roman" w:cs="Times New Roman"/>
          <w:sz w:val="24"/>
          <w:szCs w:val="24"/>
          <w:highlight w:val="yellow"/>
        </w:rPr>
        <w:t>ing</w:t>
      </w:r>
      <w:r w:rsidR="006A23F1" w:rsidRPr="00237B85">
        <w:rPr>
          <w:rFonts w:ascii="Times New Roman" w:hAnsi="Times New Roman" w:cs="Times New Roman"/>
          <w:sz w:val="24"/>
          <w:szCs w:val="24"/>
          <w:highlight w:val="yellow"/>
        </w:rPr>
        <w:t xml:space="preserve"> to four receptors</w:t>
      </w:r>
      <w:r w:rsidR="00BC12FC" w:rsidRPr="00237B85">
        <w:rPr>
          <w:rFonts w:ascii="Times New Roman" w:hAnsi="Times New Roman" w:cs="Times New Roman"/>
          <w:sz w:val="24"/>
          <w:szCs w:val="24"/>
          <w:highlight w:val="yellow"/>
        </w:rPr>
        <w:t>:</w:t>
      </w:r>
      <w:r w:rsidR="006A23F1" w:rsidRPr="00237B85">
        <w:rPr>
          <w:rFonts w:ascii="Times New Roman" w:hAnsi="Times New Roman" w:cs="Times New Roman"/>
          <w:sz w:val="24"/>
          <w:szCs w:val="24"/>
          <w:highlight w:val="yellow"/>
        </w:rPr>
        <w:t xml:space="preserve"> CD81, SR-B1, Claudin-1, and </w:t>
      </w:r>
      <w:proofErr w:type="spellStart"/>
      <w:r w:rsidR="006A23F1" w:rsidRPr="00237B85">
        <w:rPr>
          <w:rFonts w:ascii="Times New Roman" w:hAnsi="Times New Roman" w:cs="Times New Roman"/>
          <w:sz w:val="24"/>
          <w:szCs w:val="24"/>
          <w:highlight w:val="yellow"/>
        </w:rPr>
        <w:t>Occludin</w:t>
      </w:r>
      <w:proofErr w:type="spellEnd"/>
      <w:r w:rsidR="006A23F1" w:rsidRPr="00237B85">
        <w:rPr>
          <w:rFonts w:ascii="Times New Roman" w:hAnsi="Times New Roman" w:cs="Times New Roman"/>
          <w:sz w:val="24"/>
          <w:szCs w:val="24"/>
          <w:highlight w:val="yellow"/>
        </w:rPr>
        <w:t xml:space="preserve"> </w:t>
      </w:r>
      <w:r w:rsidR="006A23F1" w:rsidRPr="00237B85">
        <w:rPr>
          <w:rFonts w:ascii="Times New Roman" w:hAnsi="Times New Roman" w:cs="Times New Roman"/>
          <w:sz w:val="24"/>
          <w:szCs w:val="24"/>
          <w:highlight w:val="yellow"/>
        </w:rPr>
        <w:fldChar w:fldCharType="begin" w:fldLock="1"/>
      </w:r>
      <w:r w:rsidR="006A23F1" w:rsidRPr="00237B85">
        <w:rPr>
          <w:rFonts w:ascii="Times New Roman" w:hAnsi="Times New Roman" w:cs="Times New Roman"/>
          <w:sz w:val="24"/>
          <w:szCs w:val="24"/>
          <w:highlight w:val="yellow"/>
        </w:rPr>
        <w:instrText>ADDIN CSL_CITATION {"citationItems":[{"id":"ITEM-1","itemData":{"DOI":"10.1126/science.282.5390.938","ISSN":"00368075","PMID":"9794763","abstract":"Chronic hepatitis C virus (HCV) infection occurs in about 3 percent of the world's population and is a major cause of liver disease. HCV infection is also associated with cryoglobulinemia, a B lymphocyte proliferative disorder. Virus tropism is controversial, and the mechanisms of cell entry remain unknown. The HCV envelope protein E2 binds human CD81, a tetraspanin expressed on various cell types including hepatocytes and B lymphocytes. Binding of E2 was mapped to the major extracellular loop of CD81. Recombinant molecules containing this loop bound HCV and antibodies that neutralize HCV infection in vivo inhibited virus binding to CD81 in vitro.","author":[{"dropping-particle":"","family":"Pileri","given":"Piero","non-dropping-particle":"","parse-names":false,"suffix":""},{"dropping-particle":"","family":"Uematsu","given":"Yasushi","non-dropping-particle":"","parse-names":false,"suffix":""},{"dropping-particle":"","family":"Campagnoli","given":"Susanna","non-dropping-particle":"","parse-names":false,"suffix":""},{"dropping-particle":"","family":"Galli","given":"Giuliano","non-dropping-particle":"","parse-names":false,"suffix":""},{"dropping-particle":"","family":"Falugi","given":"Fabiana","non-dropping-particle":"","parse-names":false,"suffix":""},{"dropping-particle":"","family":"Petracca","given":"Roberto","non-dropping-particle":"","parse-names":false,"suffix":""},{"dropping-particle":"","family":"Weiner","given":"Amy J.","non-dropping-particle":"","parse-names":false,"suffix":""},{"dropping-particle":"","family":"Houghton","given":"Michael","non-dropping-particle":"","parse-names":false,"suffix":""},{"dropping-particle":"","family":"Rosa","given":"Domenico","non-dropping-particle":"","parse-names":false,"suffix":""},{"dropping-particle":"","family":"Grandi","given":"Guido","non-dropping-particle":"","parse-names":false,"suffix":""},{"dropping-particle":"","family":"Abrignani","given":"Sergio","non-dropping-particle":"","parse-names":false,"suffix":""}],"container-title":"Science","id":"ITEM-1","issue":"5390","issued":{"date-parts":[["1998"]]},"page":"938-941","title":"Binding of hepatitis C virus to CD81","type":"article-journal","volume":"282"},"uris":["http://www.mendeley.com/documents/?uuid=22f44cd1-b975-48d2-b97c-b75172d26860"]}],"mendeley":{"formattedCitation":"(Pileri et al., 1998)","plainTextFormattedCitation":"(Pileri et al., 1998)","previouslyFormattedCitation":"(Pileri et al., 1998)"},"properties":{"noteIndex":0},"schema":"https://github.com/citation-style-language/schema/raw/master/csl-citation.json"}</w:instrText>
      </w:r>
      <w:r w:rsidR="006A23F1" w:rsidRPr="00237B85">
        <w:rPr>
          <w:rFonts w:ascii="Times New Roman" w:hAnsi="Times New Roman" w:cs="Times New Roman"/>
          <w:sz w:val="24"/>
          <w:szCs w:val="24"/>
          <w:highlight w:val="yellow"/>
        </w:rPr>
        <w:fldChar w:fldCharType="separate"/>
      </w:r>
      <w:r w:rsidR="006A23F1" w:rsidRPr="00237B85">
        <w:rPr>
          <w:rFonts w:ascii="Times New Roman" w:hAnsi="Times New Roman" w:cs="Times New Roman"/>
          <w:noProof/>
          <w:sz w:val="24"/>
          <w:szCs w:val="24"/>
          <w:highlight w:val="yellow"/>
        </w:rPr>
        <w:t>(Pileri et al., 1998)</w:t>
      </w:r>
      <w:r w:rsidR="006A23F1" w:rsidRPr="00237B85">
        <w:rPr>
          <w:rFonts w:ascii="Times New Roman" w:hAnsi="Times New Roman" w:cs="Times New Roman"/>
          <w:sz w:val="24"/>
          <w:szCs w:val="24"/>
          <w:highlight w:val="yellow"/>
        </w:rPr>
        <w:fldChar w:fldCharType="end"/>
      </w:r>
      <w:r w:rsidR="006A23F1" w:rsidRPr="00237B85">
        <w:rPr>
          <w:rFonts w:ascii="Times New Roman" w:hAnsi="Times New Roman" w:cs="Times New Roman"/>
          <w:sz w:val="24"/>
          <w:szCs w:val="24"/>
          <w:highlight w:val="yellow"/>
        </w:rPr>
        <w:t xml:space="preserve">; </w:t>
      </w:r>
      <w:r w:rsidR="006A23F1" w:rsidRPr="00237B85">
        <w:rPr>
          <w:rFonts w:ascii="Times New Roman" w:hAnsi="Times New Roman" w:cs="Times New Roman"/>
          <w:sz w:val="24"/>
          <w:szCs w:val="24"/>
          <w:highlight w:val="yellow"/>
        </w:rPr>
        <w:fldChar w:fldCharType="begin" w:fldLock="1"/>
      </w:r>
      <w:r w:rsidR="006A23F1" w:rsidRPr="00237B85">
        <w:rPr>
          <w:rFonts w:ascii="Times New Roman" w:hAnsi="Times New Roman" w:cs="Times New Roman"/>
          <w:sz w:val="24"/>
          <w:szCs w:val="24"/>
          <w:highlight w:val="yellow"/>
        </w:rPr>
        <w:instrText>ADDIN CSL_CITATION {"citationItems":[{"id":"ITEM-1","itemData":{"DOI":"10.1093/emboj/cdf529","ISSN":"02614189","PMID":"12356718","abstract":"We discovered that the hepatitis C virus (HCV) envelope glycoprotein E2 binds to human hepatoma cell lines independently of the previously proposed HCV receptor CD81. Comparative binding studies using recombinant E2 from the most prevalent 1a and 1b genotypes revealed that E2 recognition by hepatoma cells is independent from the viral isolate, while E2-CD81 interaction is isolate specific. Binding of soluble E2 to human hepatoma cells was impaired by deletion of the hypervariable region 1 (HVR1), but the wild-type phenotype was recovered by introducing a compensatory mutation reported previously to rescue infectivity of an HVR1-deleted HCV infectious clone. We have identified the receptor responsible for E2 binding to human hepatic cells as the human scavenger receptor class B type I (SR-BI). E2-SR-BI interaction is very selective since neither mouse SR-BI nor the closely related human scavenger receptor CD36, were able to bind E2. Finally, E2 recognition by SR-BI was competed out in an isolate-specific manner both on the hepatoma cell line and on the human SR-BI-transfected cell line by an anti-HVR1 monoclonal antibody.","author":[{"dropping-particle":"","family":"Scarselli","given":"Elisa","non-dropping-particle":"","parse-names":false,"suffix":""},{"dropping-particle":"","family":"Ansuini","given":"Helenia","non-dropping-particle":"","parse-names":false,"suffix":""},{"dropping-particle":"","family":"Cerino","given":"Raffaele","non-dropping-particle":"","parse-names":false,"suffix":""},{"dropping-particle":"","family":"Roccasecca","given":"Rosa Maria","non-dropping-particle":"","parse-names":false,"suffix":""},{"dropping-particle":"","family":"Acali","given":"Stefano","non-dropping-particle":"","parse-names":false,"suffix":""},{"dropping-particle":"","family":"Filocamo","given":"Gessica","non-dropping-particle":"","parse-names":false,"suffix":""},{"dropping-particle":"","family":"Traboni","given":"Cinzia","non-dropping-particle":"","parse-names":false,"suffix":""},{"dropping-particle":"","family":"Nicosia","given":"Alfredo","non-dropping-particle":"","parse-names":false,"suffix":""},{"dropping-particle":"","family":"Cortese","given":"Riccardo","non-dropping-particle":"","parse-names":false,"suffix":""},{"dropping-particle":"","family":"Vitelli","given":"Alessandra","non-dropping-particle":"","parse-names":false,"suffix":""}],"container-title":"EMBO Journal","id":"ITEM-1","issue":"19","issued":{"date-parts":[["2002"]]},"page":"5017-5025","title":"The human scavenger receptor class B type I is a novel candidate receptor for the hepatitis C virus","type":"article-journal","volume":"21"},"uris":["http://www.mendeley.com/documents/?uuid=e6235190-064b-4999-8beb-038a2cf5a312"]}],"mendeley":{"formattedCitation":"(Scarselli et al., 2002)","plainTextFormattedCitation":"(Scarselli et al., 2002)","previouslyFormattedCitation":"(Scarselli et al., 2002)"},"properties":{"noteIndex":0},"schema":"https://github.com/citation-style-language/schema/raw/master/csl-citation.json"}</w:instrText>
      </w:r>
      <w:r w:rsidR="006A23F1" w:rsidRPr="00237B85">
        <w:rPr>
          <w:rFonts w:ascii="Times New Roman" w:hAnsi="Times New Roman" w:cs="Times New Roman"/>
          <w:sz w:val="24"/>
          <w:szCs w:val="24"/>
          <w:highlight w:val="yellow"/>
        </w:rPr>
        <w:fldChar w:fldCharType="separate"/>
      </w:r>
      <w:r w:rsidR="006A23F1" w:rsidRPr="00237B85">
        <w:rPr>
          <w:rFonts w:ascii="Times New Roman" w:hAnsi="Times New Roman" w:cs="Times New Roman"/>
          <w:noProof/>
          <w:sz w:val="24"/>
          <w:szCs w:val="24"/>
          <w:highlight w:val="yellow"/>
        </w:rPr>
        <w:t>(Scarselli et al., 2002)</w:t>
      </w:r>
      <w:r w:rsidR="006A23F1" w:rsidRPr="00237B85">
        <w:rPr>
          <w:rFonts w:ascii="Times New Roman" w:hAnsi="Times New Roman" w:cs="Times New Roman"/>
          <w:sz w:val="24"/>
          <w:szCs w:val="24"/>
          <w:highlight w:val="yellow"/>
        </w:rPr>
        <w:fldChar w:fldCharType="end"/>
      </w:r>
      <w:r w:rsidR="003D0C2C" w:rsidRPr="00237B85">
        <w:rPr>
          <w:rFonts w:ascii="Times New Roman" w:hAnsi="Times New Roman" w:cs="Times New Roman"/>
          <w:sz w:val="24"/>
          <w:szCs w:val="24"/>
          <w:highlight w:val="yellow"/>
        </w:rPr>
        <w:t>.</w:t>
      </w:r>
      <w:r w:rsidR="006A23F1" w:rsidRPr="00237B85">
        <w:rPr>
          <w:rFonts w:ascii="Times New Roman" w:hAnsi="Times New Roman" w:cs="Times New Roman"/>
          <w:sz w:val="24"/>
          <w:szCs w:val="24"/>
          <w:highlight w:val="yellow"/>
        </w:rPr>
        <w:t xml:space="preserve"> </w:t>
      </w:r>
      <w:r w:rsidR="00BC12FC" w:rsidRPr="00237B85">
        <w:rPr>
          <w:rFonts w:ascii="Times New Roman" w:hAnsi="Times New Roman" w:cs="Times New Roman"/>
          <w:sz w:val="24"/>
          <w:szCs w:val="24"/>
          <w:highlight w:val="yellow"/>
        </w:rPr>
        <w:t xml:space="preserve">Once bound to the cell, </w:t>
      </w:r>
      <w:r w:rsidR="006D2BB4" w:rsidRPr="00237B85">
        <w:rPr>
          <w:rFonts w:ascii="Times New Roman" w:hAnsi="Times New Roman" w:cs="Times New Roman"/>
          <w:sz w:val="24"/>
          <w:szCs w:val="24"/>
          <w:highlight w:val="yellow"/>
        </w:rPr>
        <w:t xml:space="preserve">HCV </w:t>
      </w:r>
      <w:r w:rsidR="00FA13E0" w:rsidRPr="00237B85">
        <w:rPr>
          <w:rFonts w:ascii="Times New Roman" w:hAnsi="Times New Roman" w:cs="Times New Roman"/>
          <w:sz w:val="24"/>
          <w:szCs w:val="24"/>
          <w:highlight w:val="yellow"/>
        </w:rPr>
        <w:t>is</w:t>
      </w:r>
      <w:r w:rsidR="006A23F1" w:rsidRPr="00237B85">
        <w:rPr>
          <w:rFonts w:ascii="Times New Roman" w:hAnsi="Times New Roman" w:cs="Times New Roman"/>
          <w:sz w:val="24"/>
          <w:szCs w:val="24"/>
          <w:highlight w:val="yellow"/>
        </w:rPr>
        <w:t xml:space="preserve"> sorted </w:t>
      </w:r>
      <w:r w:rsidR="006D2BB4" w:rsidRPr="00237B85">
        <w:rPr>
          <w:rFonts w:ascii="Times New Roman" w:hAnsi="Times New Roman" w:cs="Times New Roman"/>
          <w:sz w:val="24"/>
          <w:szCs w:val="24"/>
          <w:highlight w:val="yellow"/>
        </w:rPr>
        <w:t>by</w:t>
      </w:r>
      <w:r w:rsidR="006A23F1" w:rsidRPr="00237B85">
        <w:rPr>
          <w:rFonts w:ascii="Times New Roman" w:hAnsi="Times New Roman" w:cs="Times New Roman"/>
          <w:sz w:val="24"/>
          <w:szCs w:val="24"/>
          <w:highlight w:val="yellow"/>
        </w:rPr>
        <w:t xml:space="preserve"> </w:t>
      </w:r>
      <w:proofErr w:type="spellStart"/>
      <w:r w:rsidR="006A23F1" w:rsidRPr="00237B85">
        <w:rPr>
          <w:rFonts w:ascii="Times New Roman" w:hAnsi="Times New Roman" w:cs="Times New Roman"/>
          <w:sz w:val="24"/>
          <w:szCs w:val="24"/>
          <w:highlight w:val="yellow"/>
        </w:rPr>
        <w:t>clathrin</w:t>
      </w:r>
      <w:proofErr w:type="spellEnd"/>
      <w:r w:rsidR="006A23F1" w:rsidRPr="00237B85">
        <w:rPr>
          <w:rFonts w:ascii="Times New Roman" w:hAnsi="Times New Roman" w:cs="Times New Roman"/>
          <w:sz w:val="24"/>
          <w:szCs w:val="24"/>
          <w:highlight w:val="yellow"/>
        </w:rPr>
        <w:t xml:space="preserve"> mediated endocytosis</w:t>
      </w:r>
      <w:r w:rsidR="00BC12FC" w:rsidRPr="00237B85">
        <w:rPr>
          <w:rFonts w:ascii="Times New Roman" w:hAnsi="Times New Roman" w:cs="Times New Roman"/>
          <w:sz w:val="24"/>
          <w:szCs w:val="24"/>
          <w:highlight w:val="yellow"/>
        </w:rPr>
        <w:t xml:space="preserve"> and</w:t>
      </w:r>
      <w:r w:rsidR="00D14D99" w:rsidRPr="00237B85">
        <w:rPr>
          <w:rFonts w:ascii="Times New Roman" w:hAnsi="Times New Roman" w:cs="Times New Roman"/>
          <w:sz w:val="24"/>
          <w:szCs w:val="24"/>
          <w:highlight w:val="yellow"/>
        </w:rPr>
        <w:t xml:space="preserve"> membrane fusion in the early endosome, followed by</w:t>
      </w:r>
      <w:r w:rsidR="003D0C2C" w:rsidRPr="00237B85">
        <w:rPr>
          <w:rFonts w:ascii="Times New Roman" w:hAnsi="Times New Roman" w:cs="Times New Roman"/>
          <w:sz w:val="24"/>
          <w:szCs w:val="24"/>
          <w:highlight w:val="yellow"/>
        </w:rPr>
        <w:t xml:space="preserve"> </w:t>
      </w:r>
      <w:r w:rsidR="006A23F1" w:rsidRPr="00237B85">
        <w:rPr>
          <w:rFonts w:ascii="Times New Roman" w:hAnsi="Times New Roman" w:cs="Times New Roman"/>
          <w:sz w:val="24"/>
          <w:szCs w:val="24"/>
          <w:highlight w:val="yellow"/>
        </w:rPr>
        <w:t>virus uncoating</w:t>
      </w:r>
      <w:r w:rsidR="00D14D99" w:rsidRPr="00237B85">
        <w:rPr>
          <w:rFonts w:ascii="Times New Roman" w:hAnsi="Times New Roman" w:cs="Times New Roman"/>
          <w:sz w:val="24"/>
          <w:szCs w:val="24"/>
          <w:highlight w:val="yellow"/>
        </w:rPr>
        <w:t xml:space="preserve"> and</w:t>
      </w:r>
      <w:r w:rsidR="006A23F1" w:rsidRPr="00237B85">
        <w:rPr>
          <w:rFonts w:ascii="Times New Roman" w:hAnsi="Times New Roman" w:cs="Times New Roman"/>
          <w:sz w:val="24"/>
          <w:szCs w:val="24"/>
          <w:highlight w:val="yellow"/>
        </w:rPr>
        <w:t xml:space="preserve"> release of genetic material into the cytosol at </w:t>
      </w:r>
      <w:r w:rsidR="006D2BB4" w:rsidRPr="00237B85">
        <w:rPr>
          <w:rFonts w:ascii="Times New Roman" w:hAnsi="Times New Roman" w:cs="Times New Roman"/>
          <w:sz w:val="24"/>
          <w:szCs w:val="24"/>
          <w:highlight w:val="yellow"/>
        </w:rPr>
        <w:t xml:space="preserve">the </w:t>
      </w:r>
      <w:r w:rsidR="006A23F1" w:rsidRPr="00237B85">
        <w:rPr>
          <w:rFonts w:ascii="Times New Roman" w:hAnsi="Times New Roman" w:cs="Times New Roman"/>
          <w:sz w:val="24"/>
          <w:szCs w:val="24"/>
          <w:highlight w:val="yellow"/>
        </w:rPr>
        <w:t>late endosome</w:t>
      </w:r>
      <w:r w:rsidR="00BC12FC" w:rsidRPr="00237B85">
        <w:rPr>
          <w:rFonts w:ascii="Times New Roman" w:hAnsi="Times New Roman" w:cs="Times New Roman"/>
          <w:sz w:val="24"/>
          <w:szCs w:val="24"/>
          <w:highlight w:val="yellow"/>
        </w:rPr>
        <w:t xml:space="preserve"> stage</w:t>
      </w:r>
      <w:r w:rsidR="006A23F1" w:rsidRPr="00237B85">
        <w:rPr>
          <w:rFonts w:ascii="Times New Roman" w:hAnsi="Times New Roman" w:cs="Times New Roman"/>
          <w:sz w:val="24"/>
          <w:szCs w:val="24"/>
          <w:highlight w:val="yellow"/>
        </w:rPr>
        <w:t xml:space="preserve"> </w:t>
      </w:r>
      <w:r w:rsidR="006A23F1" w:rsidRPr="00237B85">
        <w:rPr>
          <w:rFonts w:ascii="Times New Roman" w:hAnsi="Times New Roman" w:cs="Times New Roman"/>
          <w:sz w:val="24"/>
          <w:szCs w:val="24"/>
          <w:highlight w:val="yellow"/>
        </w:rPr>
        <w:fldChar w:fldCharType="begin" w:fldLock="1"/>
      </w:r>
      <w:r w:rsidR="006A23F1" w:rsidRPr="00237B85">
        <w:rPr>
          <w:rFonts w:ascii="Times New Roman" w:hAnsi="Times New Roman" w:cs="Times New Roman"/>
          <w:sz w:val="24"/>
          <w:szCs w:val="24"/>
          <w:highlight w:val="yellow"/>
        </w:rPr>
        <w:instrText>ADDIN CSL_CITATION {"citationItems":[{"id":"ITEM-1","itemData":{"DOI":"10.1083/jcb.201108131","ISSN":"00219525","PMID":"22123832","abstract":"The cell imposes multiple barriers to virus entry. However, viruses exploit fundamental cellular processes to gain entry to cells and deliver their genetic cargo. Virus entry pathways are largely defined by the interactions between virus particles and their receptors at the cell surface. These interactions determine the mechanisms of virus attachment, uptake, intracellular trafficking, and, ultimately, penetration to the cytosol. Elucidating the complex interplay between viruses and their receptors is necessary for a full understanding of how these remarkable agents invade their cellular hosts. © 2011 Grove and Marsh.","author":[{"dropping-particle":"","family":"Grove","given":"Joe","non-dropping-particle":"","parse-names":false,"suffix":""},{"dropping-particle":"","family":"Marsh","given":"Mark","non-dropping-particle":"","parse-names":false,"suffix":""}],"container-title":"Journal of Cell Biology","id":"ITEM-1","issue":"7","issued":{"date-parts":[["2011"]]},"page":"1071-1082","title":"The cell biology of receptor-mediated virus entry","type":"article-journal","volume":"195"},"uris":["http://www.mendeley.com/documents/?uuid=948b4f05-a2f6-444e-89fe-768f10200787"]}],"mendeley":{"formattedCitation":"(Grove and Marsh, 2011)","plainTextFormattedCitation":"(Grove and Marsh, 2011)","previouslyFormattedCitation":"(Grove and Marsh, 2011)"},"properties":{"noteIndex":0},"schema":"https://github.com/citation-style-language/schema/raw/master/csl-citation.json"}</w:instrText>
      </w:r>
      <w:r w:rsidR="006A23F1" w:rsidRPr="00237B85">
        <w:rPr>
          <w:rFonts w:ascii="Times New Roman" w:hAnsi="Times New Roman" w:cs="Times New Roman"/>
          <w:sz w:val="24"/>
          <w:szCs w:val="24"/>
          <w:highlight w:val="yellow"/>
        </w:rPr>
        <w:fldChar w:fldCharType="separate"/>
      </w:r>
      <w:r w:rsidR="006A23F1" w:rsidRPr="00237B85">
        <w:rPr>
          <w:rFonts w:ascii="Times New Roman" w:hAnsi="Times New Roman" w:cs="Times New Roman"/>
          <w:noProof/>
          <w:sz w:val="24"/>
          <w:szCs w:val="24"/>
          <w:highlight w:val="yellow"/>
        </w:rPr>
        <w:t>(Grove and Marsh, 2011)</w:t>
      </w:r>
      <w:r w:rsidR="006A23F1" w:rsidRPr="00237B85">
        <w:rPr>
          <w:rFonts w:ascii="Times New Roman" w:hAnsi="Times New Roman" w:cs="Times New Roman"/>
          <w:sz w:val="24"/>
          <w:szCs w:val="24"/>
          <w:highlight w:val="yellow"/>
        </w:rPr>
        <w:fldChar w:fldCharType="end"/>
      </w:r>
      <w:r w:rsidR="006A23F1" w:rsidRPr="00237B85">
        <w:rPr>
          <w:rFonts w:ascii="Times New Roman" w:hAnsi="Times New Roman" w:cs="Times New Roman"/>
          <w:sz w:val="24"/>
          <w:szCs w:val="24"/>
          <w:highlight w:val="yellow"/>
        </w:rPr>
        <w:t>.</w:t>
      </w:r>
      <w:r w:rsidR="001B7AC9" w:rsidRPr="00237B85">
        <w:rPr>
          <w:rFonts w:ascii="Times New Roman" w:hAnsi="Times New Roman" w:cs="Times New Roman"/>
          <w:sz w:val="24"/>
          <w:szCs w:val="24"/>
          <w:highlight w:val="yellow"/>
        </w:rPr>
        <w:t xml:space="preserve"> Virus infection might</w:t>
      </w:r>
      <w:r w:rsidR="006D2BB4" w:rsidRPr="00237B85">
        <w:rPr>
          <w:rFonts w:ascii="Times New Roman" w:hAnsi="Times New Roman" w:cs="Times New Roman"/>
          <w:sz w:val="24"/>
          <w:szCs w:val="24"/>
          <w:highlight w:val="yellow"/>
        </w:rPr>
        <w:t xml:space="preserve"> therefore</w:t>
      </w:r>
      <w:r w:rsidR="001B7AC9" w:rsidRPr="00237B85">
        <w:rPr>
          <w:rFonts w:ascii="Times New Roman" w:hAnsi="Times New Roman" w:cs="Times New Roman"/>
          <w:sz w:val="24"/>
          <w:szCs w:val="24"/>
          <w:highlight w:val="yellow"/>
        </w:rPr>
        <w:t xml:space="preserve"> affect the </w:t>
      </w:r>
      <w:r w:rsidR="009E1057" w:rsidRPr="00237B85">
        <w:rPr>
          <w:rFonts w:ascii="Times New Roman" w:hAnsi="Times New Roman" w:cs="Times New Roman"/>
          <w:sz w:val="24"/>
          <w:szCs w:val="24"/>
          <w:highlight w:val="yellow"/>
        </w:rPr>
        <w:t xml:space="preserve">rate </w:t>
      </w:r>
      <w:r w:rsidR="001B7AC9" w:rsidRPr="00237B85">
        <w:rPr>
          <w:rFonts w:ascii="Times New Roman" w:hAnsi="Times New Roman" w:cs="Times New Roman"/>
          <w:sz w:val="24"/>
          <w:szCs w:val="24"/>
          <w:highlight w:val="yellow"/>
        </w:rPr>
        <w:t>of</w:t>
      </w:r>
      <w:r w:rsidR="009E1057" w:rsidRPr="00237B85">
        <w:rPr>
          <w:rFonts w:ascii="Times New Roman" w:hAnsi="Times New Roman" w:cs="Times New Roman"/>
          <w:sz w:val="24"/>
          <w:szCs w:val="24"/>
          <w:highlight w:val="yellow"/>
        </w:rPr>
        <w:t xml:space="preserve"> </w:t>
      </w:r>
      <w:r w:rsidR="001B7AC9" w:rsidRPr="00237B85">
        <w:rPr>
          <w:rFonts w:ascii="Times New Roman" w:hAnsi="Times New Roman" w:cs="Times New Roman"/>
          <w:sz w:val="24"/>
          <w:szCs w:val="24"/>
          <w:highlight w:val="yellow"/>
        </w:rPr>
        <w:t xml:space="preserve">endocytic pathway </w:t>
      </w:r>
      <w:r w:rsidR="009E1057" w:rsidRPr="00237B85">
        <w:rPr>
          <w:rFonts w:ascii="Times New Roman" w:hAnsi="Times New Roman" w:cs="Times New Roman"/>
          <w:sz w:val="24"/>
          <w:szCs w:val="24"/>
          <w:highlight w:val="yellow"/>
        </w:rPr>
        <w:t>uptake</w:t>
      </w:r>
      <w:r w:rsidR="003D0C2C" w:rsidRPr="00237B85">
        <w:rPr>
          <w:rFonts w:ascii="Times New Roman" w:hAnsi="Times New Roman" w:cs="Times New Roman"/>
          <w:sz w:val="24"/>
          <w:szCs w:val="24"/>
          <w:highlight w:val="yellow"/>
        </w:rPr>
        <w:t xml:space="preserve"> </w:t>
      </w:r>
      <w:r w:rsidR="006D2BB4" w:rsidRPr="00237B85">
        <w:rPr>
          <w:rFonts w:ascii="Times New Roman" w:hAnsi="Times New Roman" w:cs="Times New Roman"/>
          <w:sz w:val="24"/>
          <w:szCs w:val="24"/>
          <w:highlight w:val="yellow"/>
        </w:rPr>
        <w:t>of NPs</w:t>
      </w:r>
      <w:r w:rsidR="009E1057" w:rsidRPr="00237B85">
        <w:rPr>
          <w:rFonts w:ascii="Times New Roman" w:hAnsi="Times New Roman" w:cs="Times New Roman"/>
          <w:sz w:val="24"/>
          <w:szCs w:val="24"/>
          <w:highlight w:val="yellow"/>
        </w:rPr>
        <w:t>, result</w:t>
      </w:r>
      <w:r w:rsidR="006D2BB4" w:rsidRPr="00237B85">
        <w:rPr>
          <w:rFonts w:ascii="Times New Roman" w:hAnsi="Times New Roman" w:cs="Times New Roman"/>
          <w:sz w:val="24"/>
          <w:szCs w:val="24"/>
          <w:highlight w:val="yellow"/>
        </w:rPr>
        <w:t>ing in</w:t>
      </w:r>
      <w:r w:rsidR="009E1057" w:rsidRPr="00237B85">
        <w:rPr>
          <w:rFonts w:ascii="Times New Roman" w:hAnsi="Times New Roman" w:cs="Times New Roman"/>
          <w:sz w:val="24"/>
          <w:szCs w:val="24"/>
          <w:highlight w:val="yellow"/>
        </w:rPr>
        <w:t xml:space="preserve"> </w:t>
      </w:r>
      <w:r w:rsidR="003D0C2C" w:rsidRPr="00237B85">
        <w:rPr>
          <w:rFonts w:ascii="Times New Roman" w:hAnsi="Times New Roman" w:cs="Times New Roman"/>
          <w:sz w:val="24"/>
          <w:szCs w:val="24"/>
          <w:highlight w:val="yellow"/>
        </w:rPr>
        <w:t xml:space="preserve">either </w:t>
      </w:r>
      <w:r w:rsidR="009E1057" w:rsidRPr="00237B85">
        <w:rPr>
          <w:rFonts w:ascii="Times New Roman" w:hAnsi="Times New Roman" w:cs="Times New Roman"/>
          <w:sz w:val="24"/>
          <w:szCs w:val="24"/>
          <w:highlight w:val="yellow"/>
        </w:rPr>
        <w:t xml:space="preserve">upregulation or downregulation </w:t>
      </w:r>
      <w:r w:rsidR="00BC12FC" w:rsidRPr="00237B85">
        <w:rPr>
          <w:rFonts w:ascii="Times New Roman" w:hAnsi="Times New Roman" w:cs="Times New Roman"/>
          <w:sz w:val="24"/>
          <w:szCs w:val="24"/>
          <w:highlight w:val="yellow"/>
        </w:rPr>
        <w:t>(</w:t>
      </w:r>
      <w:r w:rsidR="009E1057" w:rsidRPr="00237B85">
        <w:rPr>
          <w:rFonts w:ascii="Times New Roman" w:hAnsi="Times New Roman" w:cs="Times New Roman"/>
          <w:sz w:val="24"/>
          <w:szCs w:val="24"/>
          <w:highlight w:val="yellow"/>
        </w:rPr>
        <w:t xml:space="preserve">or </w:t>
      </w:r>
      <w:r w:rsidR="006D2BB4" w:rsidRPr="00237B85">
        <w:rPr>
          <w:rFonts w:ascii="Times New Roman" w:hAnsi="Times New Roman" w:cs="Times New Roman"/>
          <w:sz w:val="24"/>
          <w:szCs w:val="24"/>
          <w:highlight w:val="yellow"/>
        </w:rPr>
        <w:t>potentially</w:t>
      </w:r>
      <w:r w:rsidR="009E1057" w:rsidRPr="00237B85">
        <w:rPr>
          <w:rFonts w:ascii="Times New Roman" w:hAnsi="Times New Roman" w:cs="Times New Roman"/>
          <w:sz w:val="24"/>
          <w:szCs w:val="24"/>
          <w:highlight w:val="yellow"/>
        </w:rPr>
        <w:t xml:space="preserve"> </w:t>
      </w:r>
      <w:r w:rsidR="00BC12FC" w:rsidRPr="00237B85">
        <w:rPr>
          <w:rFonts w:ascii="Times New Roman" w:hAnsi="Times New Roman" w:cs="Times New Roman"/>
          <w:sz w:val="24"/>
          <w:szCs w:val="24"/>
          <w:highlight w:val="yellow"/>
        </w:rPr>
        <w:t xml:space="preserve">have </w:t>
      </w:r>
      <w:r w:rsidR="009E1057" w:rsidRPr="00237B85">
        <w:rPr>
          <w:rFonts w:ascii="Times New Roman" w:hAnsi="Times New Roman" w:cs="Times New Roman"/>
          <w:sz w:val="24"/>
          <w:szCs w:val="24"/>
          <w:highlight w:val="yellow"/>
        </w:rPr>
        <w:t>no effect</w:t>
      </w:r>
      <w:r w:rsidR="00BC12FC" w:rsidRPr="00237B85">
        <w:rPr>
          <w:rFonts w:ascii="Times New Roman" w:hAnsi="Times New Roman" w:cs="Times New Roman"/>
          <w:sz w:val="24"/>
          <w:szCs w:val="24"/>
          <w:highlight w:val="yellow"/>
        </w:rPr>
        <w:t>)</w:t>
      </w:r>
      <w:r w:rsidR="006D2BB4" w:rsidRPr="00237B85">
        <w:rPr>
          <w:rFonts w:ascii="Times New Roman" w:hAnsi="Times New Roman" w:cs="Times New Roman"/>
          <w:sz w:val="24"/>
          <w:szCs w:val="24"/>
          <w:highlight w:val="yellow"/>
        </w:rPr>
        <w:t>.</w:t>
      </w:r>
      <w:r w:rsidR="009E1057" w:rsidRPr="00237B85">
        <w:rPr>
          <w:rFonts w:ascii="Times New Roman" w:hAnsi="Times New Roman" w:cs="Times New Roman"/>
          <w:sz w:val="24"/>
          <w:szCs w:val="24"/>
          <w:highlight w:val="yellow"/>
        </w:rPr>
        <w:t xml:space="preserve"> </w:t>
      </w:r>
      <w:r w:rsidR="006D2BB4" w:rsidRPr="00237B85">
        <w:rPr>
          <w:rFonts w:ascii="Times New Roman" w:hAnsi="Times New Roman" w:cs="Times New Roman"/>
          <w:sz w:val="24"/>
          <w:szCs w:val="24"/>
          <w:highlight w:val="yellow"/>
        </w:rPr>
        <w:t>Consequently</w:t>
      </w:r>
      <w:r w:rsidR="001B7AC9" w:rsidRPr="00237B85">
        <w:rPr>
          <w:rFonts w:ascii="Times New Roman" w:hAnsi="Times New Roman" w:cs="Times New Roman"/>
          <w:sz w:val="24"/>
          <w:szCs w:val="24"/>
          <w:highlight w:val="yellow"/>
        </w:rPr>
        <w:t>, effort should be devoted in the future to study the effect of virus infection on the endocyt</w:t>
      </w:r>
      <w:r w:rsidR="009E1057" w:rsidRPr="00237B85">
        <w:rPr>
          <w:rFonts w:ascii="Times New Roman" w:hAnsi="Times New Roman" w:cs="Times New Roman"/>
          <w:sz w:val="24"/>
          <w:szCs w:val="24"/>
          <w:highlight w:val="yellow"/>
        </w:rPr>
        <w:t>ic pathway</w:t>
      </w:r>
      <w:r w:rsidR="003D0C2C" w:rsidRPr="00237B85">
        <w:rPr>
          <w:rFonts w:ascii="Times New Roman" w:hAnsi="Times New Roman" w:cs="Times New Roman"/>
          <w:sz w:val="24"/>
          <w:szCs w:val="24"/>
          <w:highlight w:val="yellow"/>
        </w:rPr>
        <w:t xml:space="preserve">s </w:t>
      </w:r>
      <w:r w:rsidR="009E1057" w:rsidRPr="00237B85">
        <w:rPr>
          <w:rFonts w:ascii="Times New Roman" w:hAnsi="Times New Roman" w:cs="Times New Roman"/>
          <w:sz w:val="24"/>
          <w:szCs w:val="24"/>
          <w:highlight w:val="yellow"/>
        </w:rPr>
        <w:t xml:space="preserve">to understand how </w:t>
      </w:r>
      <w:r w:rsidR="00BC12FC" w:rsidRPr="00237B85">
        <w:rPr>
          <w:rFonts w:ascii="Times New Roman" w:hAnsi="Times New Roman" w:cs="Times New Roman"/>
          <w:sz w:val="24"/>
          <w:szCs w:val="24"/>
          <w:highlight w:val="yellow"/>
        </w:rPr>
        <w:t xml:space="preserve">(or if) </w:t>
      </w:r>
      <w:r w:rsidR="009E1057" w:rsidRPr="00237B85">
        <w:rPr>
          <w:rFonts w:ascii="Times New Roman" w:hAnsi="Times New Roman" w:cs="Times New Roman"/>
          <w:sz w:val="24"/>
          <w:szCs w:val="24"/>
          <w:highlight w:val="yellow"/>
        </w:rPr>
        <w:t xml:space="preserve">infection </w:t>
      </w:r>
      <w:r w:rsidR="006D2BB4" w:rsidRPr="00237B85">
        <w:rPr>
          <w:rFonts w:ascii="Times New Roman" w:hAnsi="Times New Roman" w:cs="Times New Roman"/>
          <w:sz w:val="24"/>
          <w:szCs w:val="24"/>
          <w:highlight w:val="yellow"/>
        </w:rPr>
        <w:t>regulate</w:t>
      </w:r>
      <w:r w:rsidR="00BC12FC" w:rsidRPr="00237B85">
        <w:rPr>
          <w:rFonts w:ascii="Times New Roman" w:hAnsi="Times New Roman" w:cs="Times New Roman"/>
          <w:sz w:val="24"/>
          <w:szCs w:val="24"/>
          <w:highlight w:val="yellow"/>
        </w:rPr>
        <w:t>s</w:t>
      </w:r>
      <w:r w:rsidR="006D2BB4" w:rsidRPr="00237B85">
        <w:rPr>
          <w:rFonts w:ascii="Times New Roman" w:hAnsi="Times New Roman" w:cs="Times New Roman"/>
          <w:sz w:val="24"/>
          <w:szCs w:val="24"/>
          <w:highlight w:val="yellow"/>
        </w:rPr>
        <w:t xml:space="preserve"> </w:t>
      </w:r>
      <w:r w:rsidR="009E1057" w:rsidRPr="00237B85">
        <w:rPr>
          <w:rFonts w:ascii="Times New Roman" w:hAnsi="Times New Roman" w:cs="Times New Roman"/>
          <w:sz w:val="24"/>
          <w:szCs w:val="24"/>
          <w:highlight w:val="yellow"/>
        </w:rPr>
        <w:t xml:space="preserve">the endocytic </w:t>
      </w:r>
      <w:r w:rsidR="003D0C2C" w:rsidRPr="00237B85">
        <w:rPr>
          <w:rFonts w:ascii="Times New Roman" w:hAnsi="Times New Roman" w:cs="Times New Roman"/>
          <w:sz w:val="24"/>
          <w:szCs w:val="24"/>
          <w:highlight w:val="yellow"/>
        </w:rPr>
        <w:t>uptake</w:t>
      </w:r>
      <w:r w:rsidR="009E1057" w:rsidRPr="00237B85">
        <w:rPr>
          <w:rFonts w:ascii="Times New Roman" w:hAnsi="Times New Roman" w:cs="Times New Roman"/>
          <w:sz w:val="24"/>
          <w:szCs w:val="24"/>
          <w:highlight w:val="yellow"/>
        </w:rPr>
        <w:t xml:space="preserve"> of NP</w:t>
      </w:r>
      <w:r w:rsidR="003D0C2C" w:rsidRPr="00237B85">
        <w:rPr>
          <w:rFonts w:ascii="Times New Roman" w:hAnsi="Times New Roman" w:cs="Times New Roman"/>
          <w:sz w:val="24"/>
          <w:szCs w:val="24"/>
          <w:highlight w:val="yellow"/>
        </w:rPr>
        <w:t>s.</w:t>
      </w:r>
      <w:r w:rsidR="003D0C2C" w:rsidRPr="00ED4C32">
        <w:rPr>
          <w:rFonts w:ascii="Times New Roman" w:hAnsi="Times New Roman" w:cs="Times New Roman"/>
          <w:sz w:val="24"/>
          <w:szCs w:val="24"/>
        </w:rPr>
        <w:t xml:space="preserve"> </w:t>
      </w:r>
    </w:p>
    <w:p w14:paraId="5F13BDF2" w14:textId="77777777" w:rsidR="00AB4450" w:rsidRPr="00ED4C32" w:rsidRDefault="00AB4450" w:rsidP="00F1166B">
      <w:pPr>
        <w:autoSpaceDE w:val="0"/>
        <w:autoSpaceDN w:val="0"/>
        <w:adjustRightInd w:val="0"/>
        <w:spacing w:after="0" w:line="480" w:lineRule="auto"/>
        <w:jc w:val="both"/>
        <w:rPr>
          <w:rFonts w:ascii="Times New Roman" w:hAnsi="Times New Roman" w:cs="Times New Roman"/>
          <w:sz w:val="24"/>
          <w:szCs w:val="24"/>
        </w:rPr>
      </w:pPr>
    </w:p>
    <w:p w14:paraId="7534ECC1" w14:textId="289181F8" w:rsidR="00AB4450" w:rsidRPr="00ED4C32" w:rsidRDefault="00AB4450"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Taken together, we </w:t>
      </w:r>
      <w:r w:rsidR="00125519">
        <w:rPr>
          <w:rFonts w:ascii="Times New Roman" w:hAnsi="Times New Roman" w:cs="Times New Roman"/>
          <w:sz w:val="24"/>
          <w:szCs w:val="24"/>
        </w:rPr>
        <w:t>hypothesis</w:t>
      </w:r>
      <w:r w:rsidRPr="00ED4C32">
        <w:rPr>
          <w:rFonts w:ascii="Times New Roman" w:hAnsi="Times New Roman" w:cs="Times New Roman"/>
          <w:sz w:val="24"/>
          <w:szCs w:val="24"/>
        </w:rPr>
        <w:t xml:space="preserve"> that difference</w:t>
      </w:r>
      <w:r w:rsidR="001B7AC9" w:rsidRPr="00ED4C32">
        <w:rPr>
          <w:rFonts w:ascii="Times New Roman" w:hAnsi="Times New Roman" w:cs="Times New Roman"/>
          <w:sz w:val="24"/>
          <w:szCs w:val="24"/>
        </w:rPr>
        <w:t>s</w:t>
      </w:r>
      <w:r w:rsidRPr="00ED4C32">
        <w:rPr>
          <w:rFonts w:ascii="Times New Roman" w:hAnsi="Times New Roman" w:cs="Times New Roman"/>
          <w:sz w:val="24"/>
          <w:szCs w:val="24"/>
        </w:rPr>
        <w:t xml:space="preserve"> </w:t>
      </w:r>
      <w:r w:rsidR="004C474A">
        <w:rPr>
          <w:rFonts w:ascii="Times New Roman" w:hAnsi="Times New Roman" w:cs="Times New Roman"/>
          <w:sz w:val="24"/>
          <w:szCs w:val="24"/>
        </w:rPr>
        <w:t>in</w:t>
      </w:r>
      <w:r w:rsidR="004C474A" w:rsidRPr="00ED4C32">
        <w:rPr>
          <w:rFonts w:ascii="Times New Roman" w:hAnsi="Times New Roman" w:cs="Times New Roman"/>
          <w:sz w:val="24"/>
          <w:szCs w:val="24"/>
        </w:rPr>
        <w:t xml:space="preserve"> </w:t>
      </w:r>
      <w:r w:rsidRPr="00ED4C32">
        <w:rPr>
          <w:rFonts w:ascii="Times New Roman" w:hAnsi="Times New Roman" w:cs="Times New Roman"/>
          <w:sz w:val="24"/>
          <w:szCs w:val="24"/>
        </w:rPr>
        <w:t>cell types, virus</w:t>
      </w:r>
      <w:r w:rsidR="00FA13E0" w:rsidRPr="00ED4C32">
        <w:rPr>
          <w:rFonts w:ascii="Times New Roman" w:hAnsi="Times New Roman" w:cs="Times New Roman"/>
          <w:sz w:val="24"/>
          <w:szCs w:val="24"/>
        </w:rPr>
        <w:t xml:space="preserve"> </w:t>
      </w:r>
      <w:r w:rsidR="00E23F09" w:rsidRPr="00ED4C32">
        <w:rPr>
          <w:rFonts w:ascii="Times New Roman" w:hAnsi="Times New Roman" w:cs="Times New Roman"/>
          <w:sz w:val="24"/>
          <w:szCs w:val="24"/>
        </w:rPr>
        <w:t xml:space="preserve">nature, </w:t>
      </w:r>
      <w:r w:rsidRPr="00ED4C32">
        <w:rPr>
          <w:rFonts w:ascii="Times New Roman" w:hAnsi="Times New Roman" w:cs="Times New Roman"/>
          <w:sz w:val="24"/>
          <w:szCs w:val="24"/>
        </w:rPr>
        <w:t xml:space="preserve">virus size and </w:t>
      </w:r>
      <w:r w:rsidR="003D0C2C" w:rsidRPr="00ED4C32">
        <w:rPr>
          <w:rFonts w:ascii="Times New Roman" w:hAnsi="Times New Roman" w:cs="Times New Roman"/>
          <w:sz w:val="24"/>
          <w:szCs w:val="24"/>
        </w:rPr>
        <w:t>virus</w:t>
      </w:r>
      <w:r w:rsidRPr="00ED4C32">
        <w:rPr>
          <w:rFonts w:ascii="Times New Roman" w:hAnsi="Times New Roman" w:cs="Times New Roman"/>
          <w:sz w:val="24"/>
          <w:szCs w:val="24"/>
        </w:rPr>
        <w:t xml:space="preserve"> entry mechanism </w:t>
      </w:r>
      <w:r w:rsidR="000B5819">
        <w:rPr>
          <w:rFonts w:ascii="Times New Roman" w:hAnsi="Times New Roman" w:cs="Times New Roman"/>
          <w:sz w:val="24"/>
          <w:szCs w:val="24"/>
        </w:rPr>
        <w:t>will</w:t>
      </w:r>
      <w:r w:rsidR="003D0C2C" w:rsidRPr="00ED4C32">
        <w:rPr>
          <w:rFonts w:ascii="Times New Roman" w:hAnsi="Times New Roman" w:cs="Times New Roman"/>
          <w:sz w:val="24"/>
          <w:szCs w:val="24"/>
        </w:rPr>
        <w:t xml:space="preserve"> </w:t>
      </w:r>
      <w:r w:rsidRPr="00ED4C32">
        <w:rPr>
          <w:rFonts w:ascii="Times New Roman" w:hAnsi="Times New Roman" w:cs="Times New Roman"/>
          <w:sz w:val="24"/>
          <w:szCs w:val="24"/>
        </w:rPr>
        <w:t>affect the physiology of the cell and</w:t>
      </w:r>
      <w:r w:rsidR="003D0C2C" w:rsidRPr="00ED4C32">
        <w:rPr>
          <w:rFonts w:ascii="Times New Roman" w:hAnsi="Times New Roman" w:cs="Times New Roman"/>
          <w:sz w:val="24"/>
          <w:szCs w:val="24"/>
        </w:rPr>
        <w:t xml:space="preserve"> hence have </w:t>
      </w:r>
      <w:r w:rsidR="003F3C04" w:rsidRPr="00ED4C32">
        <w:rPr>
          <w:rFonts w:ascii="Times New Roman" w:hAnsi="Times New Roman" w:cs="Times New Roman"/>
          <w:sz w:val="24"/>
          <w:szCs w:val="24"/>
        </w:rPr>
        <w:t xml:space="preserve">critical </w:t>
      </w:r>
      <w:r w:rsidR="003D0C2C" w:rsidRPr="00ED4C32">
        <w:rPr>
          <w:rFonts w:ascii="Times New Roman" w:hAnsi="Times New Roman" w:cs="Times New Roman"/>
          <w:sz w:val="24"/>
          <w:szCs w:val="24"/>
        </w:rPr>
        <w:t>effect</w:t>
      </w:r>
      <w:r w:rsidR="003F3C04" w:rsidRPr="00ED4C32">
        <w:rPr>
          <w:rFonts w:ascii="Times New Roman" w:hAnsi="Times New Roman" w:cs="Times New Roman"/>
          <w:sz w:val="24"/>
          <w:szCs w:val="24"/>
        </w:rPr>
        <w:t>s</w:t>
      </w:r>
      <w:r w:rsidR="003D0C2C" w:rsidRPr="00ED4C32">
        <w:rPr>
          <w:rFonts w:ascii="Times New Roman" w:hAnsi="Times New Roman" w:cs="Times New Roman"/>
          <w:sz w:val="24"/>
          <w:szCs w:val="24"/>
        </w:rPr>
        <w:t xml:space="preserve"> on</w:t>
      </w:r>
      <w:r w:rsidRPr="00ED4C32">
        <w:rPr>
          <w:rFonts w:ascii="Times New Roman" w:hAnsi="Times New Roman" w:cs="Times New Roman"/>
          <w:sz w:val="24"/>
          <w:szCs w:val="24"/>
        </w:rPr>
        <w:t xml:space="preserve"> the endocytic uptake of NP</w:t>
      </w:r>
      <w:r w:rsidR="003D0C2C" w:rsidRPr="00ED4C32">
        <w:rPr>
          <w:rFonts w:ascii="Times New Roman" w:hAnsi="Times New Roman" w:cs="Times New Roman"/>
          <w:sz w:val="24"/>
          <w:szCs w:val="24"/>
        </w:rPr>
        <w:t>s</w:t>
      </w:r>
      <w:r w:rsidRPr="00ED4C32">
        <w:rPr>
          <w:rFonts w:ascii="Times New Roman" w:hAnsi="Times New Roman" w:cs="Times New Roman"/>
          <w:sz w:val="24"/>
          <w:szCs w:val="24"/>
        </w:rPr>
        <w:t>. Therefore,</w:t>
      </w:r>
      <w:r w:rsidR="003D0C2C" w:rsidRPr="00ED4C32">
        <w:rPr>
          <w:rFonts w:ascii="Times New Roman" w:hAnsi="Times New Roman" w:cs="Times New Roman"/>
          <w:sz w:val="24"/>
          <w:szCs w:val="24"/>
        </w:rPr>
        <w:t xml:space="preserve"> </w:t>
      </w:r>
      <w:r w:rsidRPr="00ED4C32">
        <w:rPr>
          <w:rFonts w:ascii="Times New Roman" w:hAnsi="Times New Roman" w:cs="Times New Roman"/>
          <w:sz w:val="24"/>
          <w:szCs w:val="24"/>
        </w:rPr>
        <w:t>future stud</w:t>
      </w:r>
      <w:r w:rsidR="003D0C2C" w:rsidRPr="00ED4C32">
        <w:rPr>
          <w:rFonts w:ascii="Times New Roman" w:hAnsi="Times New Roman" w:cs="Times New Roman"/>
          <w:sz w:val="24"/>
          <w:szCs w:val="24"/>
        </w:rPr>
        <w:t>ies</w:t>
      </w:r>
      <w:r w:rsidRPr="00ED4C32">
        <w:rPr>
          <w:rFonts w:ascii="Times New Roman" w:hAnsi="Times New Roman" w:cs="Times New Roman"/>
          <w:sz w:val="24"/>
          <w:szCs w:val="24"/>
        </w:rPr>
        <w:t xml:space="preserve"> should be performed to </w:t>
      </w:r>
      <w:r w:rsidR="00BC12FC">
        <w:rPr>
          <w:rFonts w:ascii="Times New Roman" w:hAnsi="Times New Roman" w:cs="Times New Roman"/>
          <w:sz w:val="24"/>
          <w:szCs w:val="24"/>
        </w:rPr>
        <w:t>elucidate</w:t>
      </w:r>
      <w:r w:rsidR="00BC12FC" w:rsidRPr="00ED4C32">
        <w:rPr>
          <w:rFonts w:ascii="Times New Roman" w:hAnsi="Times New Roman" w:cs="Times New Roman"/>
          <w:sz w:val="24"/>
          <w:szCs w:val="24"/>
        </w:rPr>
        <w:t xml:space="preserve"> </w:t>
      </w:r>
      <w:r w:rsidRPr="00ED4C32">
        <w:rPr>
          <w:rFonts w:ascii="Times New Roman" w:hAnsi="Times New Roman" w:cs="Times New Roman"/>
          <w:sz w:val="24"/>
          <w:szCs w:val="24"/>
        </w:rPr>
        <w:t xml:space="preserve">the correlation between these factors and the uptake of </w:t>
      </w:r>
      <w:r w:rsidR="00E23F09" w:rsidRPr="00ED4C32">
        <w:rPr>
          <w:rFonts w:ascii="Times New Roman" w:hAnsi="Times New Roman" w:cs="Times New Roman"/>
          <w:sz w:val="24"/>
          <w:szCs w:val="24"/>
        </w:rPr>
        <w:t>NP</w:t>
      </w:r>
      <w:r w:rsidR="003D0C2C" w:rsidRPr="00ED4C32">
        <w:rPr>
          <w:rFonts w:ascii="Times New Roman" w:hAnsi="Times New Roman" w:cs="Times New Roman"/>
          <w:sz w:val="24"/>
          <w:szCs w:val="24"/>
        </w:rPr>
        <w:t>s</w:t>
      </w:r>
      <w:r w:rsidR="000B5819">
        <w:rPr>
          <w:rFonts w:ascii="Times New Roman" w:hAnsi="Times New Roman" w:cs="Times New Roman"/>
          <w:sz w:val="24"/>
          <w:szCs w:val="24"/>
        </w:rPr>
        <w:t xml:space="preserve">. </w:t>
      </w:r>
      <w:r w:rsidR="000B5819" w:rsidRPr="00B13665">
        <w:rPr>
          <w:rFonts w:ascii="Times New Roman" w:hAnsi="Times New Roman" w:cs="Times New Roman"/>
          <w:sz w:val="24"/>
          <w:szCs w:val="24"/>
        </w:rPr>
        <w:t>Additionally,</w:t>
      </w:r>
      <w:r w:rsidRPr="00CA0FC5">
        <w:rPr>
          <w:rFonts w:ascii="Times New Roman" w:hAnsi="Times New Roman" w:cs="Times New Roman"/>
          <w:sz w:val="24"/>
          <w:szCs w:val="24"/>
          <w:highlight w:val="yellow"/>
        </w:rPr>
        <w:t xml:space="preserve"> research modulating the physicochemical properties of NP</w:t>
      </w:r>
      <w:r w:rsidR="003D0C2C" w:rsidRPr="00CA0FC5">
        <w:rPr>
          <w:rFonts w:ascii="Times New Roman" w:hAnsi="Times New Roman" w:cs="Times New Roman"/>
          <w:sz w:val="24"/>
          <w:szCs w:val="24"/>
          <w:highlight w:val="yellow"/>
        </w:rPr>
        <w:t>s</w:t>
      </w:r>
      <w:r w:rsidR="00537FEC" w:rsidRPr="00CA0FC5">
        <w:rPr>
          <w:rFonts w:ascii="Times New Roman" w:hAnsi="Times New Roman" w:cs="Times New Roman"/>
          <w:sz w:val="24"/>
          <w:szCs w:val="24"/>
          <w:highlight w:val="yellow"/>
        </w:rPr>
        <w:t xml:space="preserve"> (material, </w:t>
      </w:r>
      <w:r w:rsidR="00094DF3">
        <w:rPr>
          <w:rFonts w:ascii="Times New Roman" w:hAnsi="Times New Roman" w:cs="Times New Roman"/>
          <w:sz w:val="24"/>
          <w:szCs w:val="24"/>
          <w:highlight w:val="yellow"/>
        </w:rPr>
        <w:t xml:space="preserve">morphology, </w:t>
      </w:r>
      <w:r w:rsidR="00537FEC" w:rsidRPr="00CA0FC5">
        <w:rPr>
          <w:rFonts w:ascii="Times New Roman" w:hAnsi="Times New Roman" w:cs="Times New Roman"/>
          <w:sz w:val="24"/>
          <w:szCs w:val="24"/>
          <w:highlight w:val="yellow"/>
        </w:rPr>
        <w:t>size, zeta potential</w:t>
      </w:r>
      <w:r w:rsidR="004C474A">
        <w:rPr>
          <w:rFonts w:ascii="Times New Roman" w:hAnsi="Times New Roman" w:cs="Times New Roman"/>
          <w:sz w:val="24"/>
          <w:szCs w:val="24"/>
          <w:highlight w:val="yellow"/>
        </w:rPr>
        <w:t>)</w:t>
      </w:r>
      <w:r w:rsidR="00537FEC" w:rsidRPr="00CA0FC5">
        <w:rPr>
          <w:rFonts w:ascii="Times New Roman" w:hAnsi="Times New Roman" w:cs="Times New Roman"/>
          <w:sz w:val="24"/>
          <w:szCs w:val="24"/>
          <w:highlight w:val="yellow"/>
        </w:rPr>
        <w:t xml:space="preserve"> and surface decoration </w:t>
      </w:r>
      <w:r w:rsidR="00BC12FC" w:rsidRPr="00CA0FC5">
        <w:rPr>
          <w:rFonts w:ascii="Times New Roman" w:hAnsi="Times New Roman" w:cs="Times New Roman"/>
          <w:sz w:val="24"/>
          <w:szCs w:val="24"/>
          <w:highlight w:val="yellow"/>
        </w:rPr>
        <w:t>(</w:t>
      </w:r>
      <w:r w:rsidR="00537FEC" w:rsidRPr="00CA0FC5">
        <w:rPr>
          <w:rFonts w:ascii="Times New Roman" w:hAnsi="Times New Roman" w:cs="Times New Roman"/>
          <w:sz w:val="24"/>
          <w:szCs w:val="24"/>
          <w:highlight w:val="yellow"/>
        </w:rPr>
        <w:t>e.g. presence of ligands for active targeting of endocytic receptors of virus infected cells</w:t>
      </w:r>
      <w:r w:rsidR="00BC12FC" w:rsidRPr="00CA0FC5">
        <w:rPr>
          <w:rFonts w:ascii="Times New Roman" w:hAnsi="Times New Roman" w:cs="Times New Roman"/>
          <w:sz w:val="24"/>
          <w:szCs w:val="24"/>
          <w:highlight w:val="yellow"/>
        </w:rPr>
        <w:t>)</w:t>
      </w:r>
      <w:r w:rsidR="00537FEC" w:rsidRPr="00CA0FC5">
        <w:rPr>
          <w:rFonts w:ascii="Times New Roman" w:hAnsi="Times New Roman" w:cs="Times New Roman"/>
          <w:sz w:val="24"/>
          <w:szCs w:val="24"/>
          <w:highlight w:val="yellow"/>
        </w:rPr>
        <w:t xml:space="preserve"> </w:t>
      </w:r>
      <w:r w:rsidRPr="00CA0FC5">
        <w:rPr>
          <w:rFonts w:ascii="Times New Roman" w:hAnsi="Times New Roman" w:cs="Times New Roman"/>
          <w:sz w:val="24"/>
          <w:szCs w:val="24"/>
          <w:highlight w:val="yellow"/>
        </w:rPr>
        <w:t>to identify the key properties controlling their uptake</w:t>
      </w:r>
      <w:r w:rsidR="002313DC" w:rsidRPr="00CA0FC5">
        <w:rPr>
          <w:rFonts w:ascii="Times New Roman" w:hAnsi="Times New Roman" w:cs="Times New Roman"/>
          <w:sz w:val="24"/>
          <w:szCs w:val="24"/>
          <w:highlight w:val="yellow"/>
        </w:rPr>
        <w:t xml:space="preserve"> </w:t>
      </w:r>
      <w:r w:rsidRPr="00CA0FC5">
        <w:rPr>
          <w:rFonts w:ascii="Times New Roman" w:hAnsi="Times New Roman" w:cs="Times New Roman"/>
          <w:sz w:val="24"/>
          <w:szCs w:val="24"/>
          <w:highlight w:val="yellow"/>
        </w:rPr>
        <w:t>into virus infected cells.</w:t>
      </w:r>
      <w:r w:rsidRPr="00ED4C32">
        <w:rPr>
          <w:rFonts w:ascii="Times New Roman" w:hAnsi="Times New Roman" w:cs="Times New Roman"/>
          <w:sz w:val="24"/>
          <w:szCs w:val="24"/>
        </w:rPr>
        <w:t xml:space="preserve"> </w:t>
      </w:r>
      <w:r w:rsidR="000B5819">
        <w:rPr>
          <w:rFonts w:ascii="Times New Roman" w:hAnsi="Times New Roman" w:cs="Times New Roman"/>
          <w:sz w:val="24"/>
          <w:szCs w:val="24"/>
        </w:rPr>
        <w:t>Fi</w:t>
      </w:r>
      <w:r w:rsidR="000B5819" w:rsidRPr="00ED4C32">
        <w:rPr>
          <w:rFonts w:ascii="Times New Roman" w:hAnsi="Times New Roman" w:cs="Times New Roman"/>
          <w:sz w:val="24"/>
          <w:szCs w:val="24"/>
        </w:rPr>
        <w:t xml:space="preserve">nally, </w:t>
      </w:r>
      <w:r w:rsidR="000B5819">
        <w:rPr>
          <w:rFonts w:ascii="Times New Roman" w:hAnsi="Times New Roman" w:cs="Times New Roman"/>
          <w:sz w:val="24"/>
          <w:szCs w:val="24"/>
        </w:rPr>
        <w:t>the</w:t>
      </w:r>
      <w:r w:rsidR="000B5819" w:rsidRPr="00ED4C32">
        <w:rPr>
          <w:rFonts w:ascii="Times New Roman" w:hAnsi="Times New Roman" w:cs="Times New Roman"/>
          <w:sz w:val="24"/>
          <w:szCs w:val="24"/>
        </w:rPr>
        <w:t xml:space="preserve"> specific </w:t>
      </w:r>
      <w:r w:rsidR="000B5819">
        <w:rPr>
          <w:rFonts w:ascii="Times New Roman" w:hAnsi="Times New Roman" w:cs="Times New Roman"/>
          <w:sz w:val="24"/>
          <w:szCs w:val="24"/>
        </w:rPr>
        <w:t xml:space="preserve">entry </w:t>
      </w:r>
      <w:r w:rsidR="000B5819" w:rsidRPr="00ED4C32">
        <w:rPr>
          <w:rFonts w:ascii="Times New Roman" w:hAnsi="Times New Roman" w:cs="Times New Roman"/>
          <w:sz w:val="24"/>
          <w:szCs w:val="24"/>
        </w:rPr>
        <w:t xml:space="preserve">receptors </w:t>
      </w:r>
      <w:r w:rsidR="000B5819" w:rsidRPr="00ED4C32">
        <w:rPr>
          <w:rFonts w:ascii="Times New Roman" w:hAnsi="Times New Roman" w:cs="Times New Roman"/>
          <w:sz w:val="24"/>
          <w:szCs w:val="24"/>
        </w:rPr>
        <w:lastRenderedPageBreak/>
        <w:t xml:space="preserve">expressed at the surface of virus infected cells </w:t>
      </w:r>
      <w:r w:rsidR="000B5819">
        <w:rPr>
          <w:rFonts w:ascii="Times New Roman" w:hAnsi="Times New Roman" w:cs="Times New Roman"/>
          <w:sz w:val="24"/>
          <w:szCs w:val="24"/>
        </w:rPr>
        <w:t>should be considered, since these</w:t>
      </w:r>
      <w:r w:rsidR="000B5819" w:rsidRPr="00ED4C32">
        <w:rPr>
          <w:rFonts w:ascii="Times New Roman" w:hAnsi="Times New Roman" w:cs="Times New Roman"/>
          <w:sz w:val="24"/>
          <w:szCs w:val="24"/>
        </w:rPr>
        <w:t xml:space="preserve"> could be selectively targeted </w:t>
      </w:r>
      <w:r w:rsidR="000B5819">
        <w:rPr>
          <w:rFonts w:ascii="Times New Roman" w:hAnsi="Times New Roman" w:cs="Times New Roman"/>
          <w:sz w:val="24"/>
          <w:szCs w:val="24"/>
        </w:rPr>
        <w:t>to</w:t>
      </w:r>
      <w:r w:rsidR="000B5819" w:rsidRPr="00ED4C32">
        <w:rPr>
          <w:rFonts w:ascii="Times New Roman" w:hAnsi="Times New Roman" w:cs="Times New Roman"/>
          <w:sz w:val="24"/>
          <w:szCs w:val="24"/>
        </w:rPr>
        <w:t xml:space="preserve"> assist with </w:t>
      </w:r>
      <w:r w:rsidR="000B5819">
        <w:rPr>
          <w:rFonts w:ascii="Times New Roman" w:hAnsi="Times New Roman" w:cs="Times New Roman"/>
          <w:sz w:val="24"/>
          <w:szCs w:val="24"/>
        </w:rPr>
        <w:t xml:space="preserve">the </w:t>
      </w:r>
      <w:r w:rsidR="000B5819" w:rsidRPr="00ED4C32">
        <w:rPr>
          <w:rFonts w:ascii="Times New Roman" w:hAnsi="Times New Roman" w:cs="Times New Roman"/>
          <w:sz w:val="24"/>
          <w:szCs w:val="24"/>
        </w:rPr>
        <w:t>future design of NPs for selective delivery of antiviral agents.</w:t>
      </w:r>
    </w:p>
    <w:p w14:paraId="57200B86" w14:textId="77777777" w:rsidR="0017317A" w:rsidRPr="00ED4C32" w:rsidRDefault="0017317A" w:rsidP="00F1166B">
      <w:pPr>
        <w:spacing w:after="0" w:line="480" w:lineRule="auto"/>
        <w:ind w:right="1"/>
        <w:jc w:val="both"/>
        <w:rPr>
          <w:rFonts w:ascii="Times New Roman" w:hAnsi="Times New Roman" w:cs="Times New Roman"/>
          <w:sz w:val="24"/>
          <w:szCs w:val="24"/>
        </w:rPr>
      </w:pPr>
    </w:p>
    <w:p w14:paraId="6DC0CFCA" w14:textId="6384FCFA" w:rsidR="00AA64E3" w:rsidRPr="00ED4C32" w:rsidRDefault="00AA64E3" w:rsidP="00F1166B">
      <w:pPr>
        <w:spacing w:after="0" w:line="480" w:lineRule="auto"/>
        <w:ind w:right="1"/>
        <w:jc w:val="both"/>
        <w:rPr>
          <w:rFonts w:ascii="Times New Roman" w:hAnsi="Times New Roman" w:cs="Times New Roman"/>
          <w:b/>
          <w:bCs/>
          <w:sz w:val="24"/>
          <w:szCs w:val="24"/>
        </w:rPr>
      </w:pPr>
      <w:r w:rsidRPr="00ED4C32">
        <w:rPr>
          <w:rFonts w:ascii="Times New Roman" w:hAnsi="Times New Roman" w:cs="Times New Roman"/>
          <w:b/>
          <w:bCs/>
          <w:sz w:val="24"/>
          <w:szCs w:val="24"/>
        </w:rPr>
        <w:t>4</w:t>
      </w:r>
      <w:r w:rsidR="00BC12FC">
        <w:rPr>
          <w:rFonts w:ascii="Times New Roman" w:hAnsi="Times New Roman" w:cs="Times New Roman"/>
          <w:b/>
          <w:bCs/>
          <w:sz w:val="24"/>
          <w:szCs w:val="24"/>
        </w:rPr>
        <w:t xml:space="preserve">. </w:t>
      </w:r>
      <w:r w:rsidRPr="00ED4C32">
        <w:rPr>
          <w:rFonts w:ascii="Times New Roman" w:hAnsi="Times New Roman" w:cs="Times New Roman"/>
          <w:b/>
          <w:bCs/>
          <w:sz w:val="24"/>
          <w:szCs w:val="24"/>
        </w:rPr>
        <w:t>Conclusion</w:t>
      </w:r>
      <w:r w:rsidR="00BC12FC">
        <w:rPr>
          <w:rFonts w:ascii="Times New Roman" w:hAnsi="Times New Roman" w:cs="Times New Roman"/>
          <w:b/>
          <w:bCs/>
          <w:sz w:val="24"/>
          <w:szCs w:val="24"/>
        </w:rPr>
        <w:t>s</w:t>
      </w:r>
      <w:r w:rsidRPr="00ED4C32">
        <w:rPr>
          <w:rFonts w:ascii="Times New Roman" w:hAnsi="Times New Roman" w:cs="Times New Roman"/>
          <w:b/>
          <w:bCs/>
          <w:sz w:val="24"/>
          <w:szCs w:val="24"/>
        </w:rPr>
        <w:t xml:space="preserve">: </w:t>
      </w:r>
    </w:p>
    <w:p w14:paraId="73F04605" w14:textId="33181514" w:rsidR="00D02311" w:rsidRPr="00ED4C32" w:rsidRDefault="00D16B58"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 </w:t>
      </w:r>
    </w:p>
    <w:p w14:paraId="66F0FB91" w14:textId="4DFE0917" w:rsidR="00F41C05" w:rsidRPr="00ED4C32" w:rsidRDefault="00FE3D16" w:rsidP="00F1166B">
      <w:pPr>
        <w:autoSpaceDE w:val="0"/>
        <w:autoSpaceDN w:val="0"/>
        <w:adjustRightInd w:val="0"/>
        <w:spacing w:after="0" w:line="480" w:lineRule="auto"/>
        <w:jc w:val="both"/>
        <w:rPr>
          <w:rFonts w:ascii="Times New Roman" w:hAnsi="Times New Roman" w:cs="Times New Roman"/>
          <w:sz w:val="24"/>
          <w:szCs w:val="24"/>
        </w:rPr>
      </w:pPr>
      <w:r w:rsidRPr="00ED4C32">
        <w:rPr>
          <w:rFonts w:ascii="Times New Roman" w:hAnsi="Times New Roman" w:cs="Times New Roman"/>
          <w:sz w:val="24"/>
          <w:szCs w:val="24"/>
        </w:rPr>
        <w:t xml:space="preserve">This work involved development of four models of virus infected cells </w:t>
      </w:r>
      <w:r w:rsidR="00727A0C">
        <w:rPr>
          <w:rFonts w:ascii="Times New Roman" w:hAnsi="Times New Roman" w:cs="Times New Roman"/>
          <w:sz w:val="24"/>
          <w:szCs w:val="24"/>
        </w:rPr>
        <w:t>to probe</w:t>
      </w:r>
      <w:r w:rsidRPr="00ED4C32">
        <w:rPr>
          <w:rFonts w:ascii="Times New Roman" w:hAnsi="Times New Roman" w:cs="Times New Roman"/>
          <w:sz w:val="24"/>
          <w:szCs w:val="24"/>
        </w:rPr>
        <w:t xml:space="preserve"> the effect of virus infection on NP</w:t>
      </w:r>
      <w:r w:rsidR="00FE7F3B">
        <w:rPr>
          <w:rFonts w:ascii="Times New Roman" w:hAnsi="Times New Roman" w:cs="Times New Roman"/>
          <w:sz w:val="24"/>
          <w:szCs w:val="24"/>
        </w:rPr>
        <w:t>s</w:t>
      </w:r>
      <w:r w:rsidRPr="00ED4C32">
        <w:rPr>
          <w:rFonts w:ascii="Times New Roman" w:hAnsi="Times New Roman" w:cs="Times New Roman"/>
          <w:sz w:val="24"/>
          <w:szCs w:val="24"/>
        </w:rPr>
        <w:t xml:space="preserve"> uptake. It was demonstrated that virus infection </w:t>
      </w:r>
      <w:r w:rsidR="00727A0C">
        <w:rPr>
          <w:rFonts w:ascii="Times New Roman" w:hAnsi="Times New Roman" w:cs="Times New Roman"/>
          <w:sz w:val="24"/>
          <w:szCs w:val="24"/>
        </w:rPr>
        <w:t>in some instances caused a</w:t>
      </w:r>
      <w:r w:rsidR="00537FEC" w:rsidRPr="00ED4C32">
        <w:rPr>
          <w:rFonts w:ascii="Times New Roman" w:hAnsi="Times New Roman" w:cs="Times New Roman"/>
          <w:sz w:val="24"/>
          <w:szCs w:val="24"/>
        </w:rPr>
        <w:t xml:space="preserve"> significant increase of NP</w:t>
      </w:r>
      <w:r w:rsidR="00FE7F3B">
        <w:rPr>
          <w:rFonts w:ascii="Times New Roman" w:hAnsi="Times New Roman" w:cs="Times New Roman"/>
          <w:sz w:val="24"/>
          <w:szCs w:val="24"/>
        </w:rPr>
        <w:t>s</w:t>
      </w:r>
      <w:r w:rsidR="00537FEC" w:rsidRPr="00ED4C32">
        <w:rPr>
          <w:rFonts w:ascii="Times New Roman" w:hAnsi="Times New Roman" w:cs="Times New Roman"/>
          <w:sz w:val="24"/>
          <w:szCs w:val="24"/>
        </w:rPr>
        <w:t xml:space="preserve"> uptake </w:t>
      </w:r>
      <w:r w:rsidR="003F3C04" w:rsidRPr="00ED4C32">
        <w:rPr>
          <w:rFonts w:ascii="Times New Roman" w:hAnsi="Times New Roman" w:cs="Times New Roman"/>
          <w:sz w:val="24"/>
          <w:szCs w:val="24"/>
        </w:rPr>
        <w:t xml:space="preserve">compared to </w:t>
      </w:r>
      <w:r w:rsidR="00537FEC" w:rsidRPr="00ED4C32">
        <w:rPr>
          <w:rFonts w:ascii="Times New Roman" w:hAnsi="Times New Roman" w:cs="Times New Roman"/>
          <w:sz w:val="24"/>
          <w:szCs w:val="24"/>
        </w:rPr>
        <w:t xml:space="preserve">uninfected cells. </w:t>
      </w:r>
      <w:r w:rsidR="00727A0C">
        <w:rPr>
          <w:rFonts w:ascii="Times New Roman" w:hAnsi="Times New Roman" w:cs="Times New Roman"/>
          <w:sz w:val="24"/>
          <w:szCs w:val="24"/>
        </w:rPr>
        <w:t>F</w:t>
      </w:r>
      <w:r w:rsidR="00727A0C" w:rsidRPr="00ED4C32">
        <w:rPr>
          <w:rFonts w:ascii="Times New Roman" w:hAnsi="Times New Roman" w:cs="Times New Roman"/>
          <w:sz w:val="24"/>
          <w:szCs w:val="24"/>
        </w:rPr>
        <w:t xml:space="preserve">or HeLa cells, RV-A16 and RV-A01 infection </w:t>
      </w:r>
      <w:r w:rsidR="00727A0C">
        <w:rPr>
          <w:rFonts w:ascii="Times New Roman" w:hAnsi="Times New Roman" w:cs="Times New Roman"/>
          <w:sz w:val="24"/>
          <w:szCs w:val="24"/>
        </w:rPr>
        <w:t>elevated</w:t>
      </w:r>
      <w:r w:rsidR="00727A0C" w:rsidRPr="00ED4C32">
        <w:rPr>
          <w:rFonts w:ascii="Times New Roman" w:hAnsi="Times New Roman" w:cs="Times New Roman"/>
          <w:sz w:val="24"/>
          <w:szCs w:val="24"/>
        </w:rPr>
        <w:t xml:space="preserve"> NP</w:t>
      </w:r>
      <w:r w:rsidR="00FE7F3B">
        <w:rPr>
          <w:rFonts w:ascii="Times New Roman" w:hAnsi="Times New Roman" w:cs="Times New Roman"/>
          <w:sz w:val="24"/>
          <w:szCs w:val="24"/>
        </w:rPr>
        <w:t>s</w:t>
      </w:r>
      <w:r w:rsidR="00727A0C" w:rsidRPr="00ED4C32">
        <w:rPr>
          <w:rFonts w:ascii="Times New Roman" w:hAnsi="Times New Roman" w:cs="Times New Roman"/>
          <w:sz w:val="24"/>
          <w:szCs w:val="24"/>
        </w:rPr>
        <w:t xml:space="preserve"> uptake upon increasing the incubation time</w:t>
      </w:r>
      <w:r w:rsidR="00727A0C">
        <w:rPr>
          <w:rFonts w:ascii="Times New Roman" w:hAnsi="Times New Roman" w:cs="Times New Roman"/>
          <w:sz w:val="24"/>
          <w:szCs w:val="24"/>
        </w:rPr>
        <w:t>,</w:t>
      </w:r>
      <w:r w:rsidR="00727A0C" w:rsidRPr="00ED4C32">
        <w:rPr>
          <w:rFonts w:ascii="Times New Roman" w:hAnsi="Times New Roman" w:cs="Times New Roman"/>
          <w:sz w:val="24"/>
          <w:szCs w:val="24"/>
        </w:rPr>
        <w:t xml:space="preserve"> but at longer timepoints </w:t>
      </w:r>
      <w:r w:rsidR="00FE7F3B">
        <w:rPr>
          <w:rFonts w:ascii="Times New Roman" w:hAnsi="Times New Roman" w:cs="Times New Roman"/>
          <w:sz w:val="24"/>
          <w:szCs w:val="24"/>
        </w:rPr>
        <w:t xml:space="preserve">(6h) </w:t>
      </w:r>
      <w:r w:rsidR="00727A0C" w:rsidRPr="00ED4C32">
        <w:rPr>
          <w:rFonts w:ascii="Times New Roman" w:hAnsi="Times New Roman" w:cs="Times New Roman"/>
          <w:sz w:val="24"/>
          <w:szCs w:val="24"/>
        </w:rPr>
        <w:t>a reduced uptake was noted with RV-A01 infection</w:t>
      </w:r>
      <w:r w:rsidR="00727A0C">
        <w:rPr>
          <w:rFonts w:ascii="Times New Roman" w:hAnsi="Times New Roman" w:cs="Times New Roman"/>
          <w:sz w:val="24"/>
          <w:szCs w:val="24"/>
        </w:rPr>
        <w:t xml:space="preserve"> (owing</w:t>
      </w:r>
      <w:r w:rsidR="00727A0C" w:rsidRPr="00ED4C32">
        <w:rPr>
          <w:rFonts w:ascii="Times New Roman" w:hAnsi="Times New Roman" w:cs="Times New Roman"/>
          <w:sz w:val="24"/>
          <w:szCs w:val="24"/>
        </w:rPr>
        <w:t xml:space="preserve"> </w:t>
      </w:r>
      <w:r w:rsidR="000B5819">
        <w:rPr>
          <w:rFonts w:ascii="Times New Roman" w:hAnsi="Times New Roman" w:cs="Times New Roman"/>
          <w:sz w:val="24"/>
          <w:szCs w:val="24"/>
        </w:rPr>
        <w:t>perhaps</w:t>
      </w:r>
      <w:r w:rsidR="000B5819" w:rsidRPr="00ED4C32">
        <w:rPr>
          <w:rFonts w:ascii="Times New Roman" w:hAnsi="Times New Roman" w:cs="Times New Roman"/>
          <w:sz w:val="24"/>
          <w:szCs w:val="24"/>
        </w:rPr>
        <w:t xml:space="preserve"> </w:t>
      </w:r>
      <w:r w:rsidR="00727A0C" w:rsidRPr="00ED4C32">
        <w:rPr>
          <w:rFonts w:ascii="Times New Roman" w:hAnsi="Times New Roman" w:cs="Times New Roman"/>
          <w:sz w:val="24"/>
          <w:szCs w:val="24"/>
        </w:rPr>
        <w:t>to decreased cell viability</w:t>
      </w:r>
      <w:r w:rsidR="00727A0C">
        <w:rPr>
          <w:rFonts w:ascii="Times New Roman" w:hAnsi="Times New Roman" w:cs="Times New Roman"/>
          <w:sz w:val="24"/>
          <w:szCs w:val="24"/>
        </w:rPr>
        <w:t>)</w:t>
      </w:r>
      <w:r w:rsidR="00727A0C" w:rsidRPr="00ED4C32">
        <w:rPr>
          <w:rFonts w:ascii="Times New Roman" w:hAnsi="Times New Roman" w:cs="Times New Roman"/>
          <w:sz w:val="24"/>
          <w:szCs w:val="24"/>
        </w:rPr>
        <w:t xml:space="preserve">. </w:t>
      </w:r>
      <w:r w:rsidR="00727A0C">
        <w:rPr>
          <w:rFonts w:ascii="Times New Roman" w:hAnsi="Times New Roman" w:cs="Times New Roman"/>
          <w:sz w:val="24"/>
          <w:szCs w:val="24"/>
        </w:rPr>
        <w:t>W</w:t>
      </w:r>
      <w:r w:rsidR="00727A0C" w:rsidRPr="00ED4C32">
        <w:rPr>
          <w:rFonts w:ascii="Times New Roman" w:hAnsi="Times New Roman" w:cs="Times New Roman"/>
          <w:sz w:val="24"/>
          <w:szCs w:val="24"/>
        </w:rPr>
        <w:t>ith Beas-2B cells more complex</w:t>
      </w:r>
      <w:r w:rsidR="00727A0C">
        <w:rPr>
          <w:rFonts w:ascii="Times New Roman" w:hAnsi="Times New Roman" w:cs="Times New Roman"/>
          <w:sz w:val="24"/>
          <w:szCs w:val="24"/>
        </w:rPr>
        <w:t xml:space="preserve"> trends are noted,</w:t>
      </w:r>
      <w:r w:rsidR="00727A0C" w:rsidRPr="00ED4C32">
        <w:rPr>
          <w:rFonts w:ascii="Times New Roman" w:hAnsi="Times New Roman" w:cs="Times New Roman"/>
          <w:sz w:val="24"/>
          <w:szCs w:val="24"/>
        </w:rPr>
        <w:t xml:space="preserve"> with decreases in NP</w:t>
      </w:r>
      <w:r w:rsidR="00FE7F3B">
        <w:rPr>
          <w:rFonts w:ascii="Times New Roman" w:hAnsi="Times New Roman" w:cs="Times New Roman"/>
          <w:sz w:val="24"/>
          <w:szCs w:val="24"/>
        </w:rPr>
        <w:t>s</w:t>
      </w:r>
      <w:r w:rsidR="00727A0C" w:rsidRPr="00ED4C32">
        <w:rPr>
          <w:rFonts w:ascii="Times New Roman" w:hAnsi="Times New Roman" w:cs="Times New Roman"/>
          <w:sz w:val="24"/>
          <w:szCs w:val="24"/>
        </w:rPr>
        <w:t xml:space="preserve"> uptake </w:t>
      </w:r>
      <w:r w:rsidR="00727A0C">
        <w:rPr>
          <w:rFonts w:ascii="Times New Roman" w:hAnsi="Times New Roman" w:cs="Times New Roman"/>
          <w:sz w:val="24"/>
          <w:szCs w:val="24"/>
        </w:rPr>
        <w:t>(</w:t>
      </w:r>
      <w:r w:rsidR="00727A0C" w:rsidRPr="000B787D">
        <w:rPr>
          <w:rFonts w:ascii="Times New Roman" w:hAnsi="Times New Roman" w:cs="Times New Roman"/>
          <w:i/>
          <w:sz w:val="24"/>
          <w:szCs w:val="24"/>
        </w:rPr>
        <w:t>cf.</w:t>
      </w:r>
      <w:r w:rsidR="00727A0C">
        <w:rPr>
          <w:rFonts w:ascii="Times New Roman" w:hAnsi="Times New Roman" w:cs="Times New Roman"/>
          <w:sz w:val="24"/>
          <w:szCs w:val="24"/>
        </w:rPr>
        <w:t xml:space="preserve"> uninfected cells) </w:t>
      </w:r>
      <w:r w:rsidR="00727A0C" w:rsidRPr="00ED4C32">
        <w:rPr>
          <w:rFonts w:ascii="Times New Roman" w:hAnsi="Times New Roman" w:cs="Times New Roman"/>
          <w:sz w:val="24"/>
          <w:szCs w:val="24"/>
        </w:rPr>
        <w:t xml:space="preserve">observed at short incubation times following RV-A01 </w:t>
      </w:r>
      <w:r w:rsidR="00727A0C" w:rsidRPr="000B787D">
        <w:rPr>
          <w:rFonts w:ascii="Times New Roman" w:hAnsi="Times New Roman" w:cs="Times New Roman"/>
          <w:sz w:val="24"/>
          <w:szCs w:val="24"/>
        </w:rPr>
        <w:t>and RV-A16 infection</w:t>
      </w:r>
      <w:r w:rsidR="00727A0C" w:rsidRPr="007033F9">
        <w:rPr>
          <w:rFonts w:ascii="Times New Roman" w:hAnsi="Times New Roman" w:cs="Times New Roman"/>
          <w:sz w:val="24"/>
          <w:szCs w:val="24"/>
        </w:rPr>
        <w:t>.</w:t>
      </w:r>
      <w:r w:rsidR="00727A0C" w:rsidRPr="00ED4C32">
        <w:rPr>
          <w:rFonts w:ascii="Times New Roman" w:hAnsi="Times New Roman" w:cs="Times New Roman"/>
          <w:sz w:val="24"/>
          <w:szCs w:val="24"/>
        </w:rPr>
        <w:t xml:space="preserve"> </w:t>
      </w:r>
      <w:r w:rsidR="00727A0C">
        <w:rPr>
          <w:rFonts w:ascii="Times New Roman" w:hAnsi="Times New Roman" w:cs="Times New Roman"/>
          <w:sz w:val="24"/>
          <w:szCs w:val="24"/>
        </w:rPr>
        <w:t>However, an</w:t>
      </w:r>
      <w:r w:rsidR="00727A0C" w:rsidRPr="00ED4C32">
        <w:rPr>
          <w:rFonts w:ascii="Times New Roman" w:hAnsi="Times New Roman" w:cs="Times New Roman"/>
          <w:sz w:val="24"/>
          <w:szCs w:val="24"/>
        </w:rPr>
        <w:t xml:space="preserve"> increase</w:t>
      </w:r>
      <w:r w:rsidR="00727A0C">
        <w:rPr>
          <w:rFonts w:ascii="Times New Roman" w:hAnsi="Times New Roman" w:cs="Times New Roman"/>
          <w:sz w:val="24"/>
          <w:szCs w:val="24"/>
        </w:rPr>
        <w:t>d</w:t>
      </w:r>
      <w:r w:rsidR="00727A0C" w:rsidRPr="00ED4C32">
        <w:rPr>
          <w:rFonts w:ascii="Times New Roman" w:hAnsi="Times New Roman" w:cs="Times New Roman"/>
          <w:sz w:val="24"/>
          <w:szCs w:val="24"/>
        </w:rPr>
        <w:t xml:space="preserve"> incubation time </w:t>
      </w:r>
      <w:r w:rsidR="00FE7F3B">
        <w:rPr>
          <w:rFonts w:ascii="Times New Roman" w:hAnsi="Times New Roman" w:cs="Times New Roman"/>
          <w:sz w:val="24"/>
          <w:szCs w:val="24"/>
        </w:rPr>
        <w:t xml:space="preserve">(4h) </w:t>
      </w:r>
      <w:r w:rsidR="00727A0C" w:rsidRPr="00ED4C32">
        <w:rPr>
          <w:rFonts w:ascii="Times New Roman" w:hAnsi="Times New Roman" w:cs="Times New Roman"/>
          <w:sz w:val="24"/>
          <w:szCs w:val="24"/>
        </w:rPr>
        <w:t>was associated with a marked decrease of NP</w:t>
      </w:r>
      <w:r w:rsidR="00FE7F3B">
        <w:rPr>
          <w:rFonts w:ascii="Times New Roman" w:hAnsi="Times New Roman" w:cs="Times New Roman"/>
          <w:sz w:val="24"/>
          <w:szCs w:val="24"/>
        </w:rPr>
        <w:t>s</w:t>
      </w:r>
      <w:r w:rsidR="00727A0C" w:rsidRPr="00ED4C32">
        <w:rPr>
          <w:rFonts w:ascii="Times New Roman" w:hAnsi="Times New Roman" w:cs="Times New Roman"/>
          <w:sz w:val="24"/>
          <w:szCs w:val="24"/>
        </w:rPr>
        <w:t xml:space="preserve"> uptake for RV-A01 infected cells </w:t>
      </w:r>
      <w:r w:rsidR="00727A0C">
        <w:rPr>
          <w:rFonts w:ascii="Times New Roman" w:hAnsi="Times New Roman" w:cs="Times New Roman"/>
          <w:sz w:val="24"/>
          <w:szCs w:val="24"/>
        </w:rPr>
        <w:t>while it led</w:t>
      </w:r>
      <w:r w:rsidR="00727A0C" w:rsidRPr="00ED4C32">
        <w:rPr>
          <w:rFonts w:ascii="Times New Roman" w:hAnsi="Times New Roman" w:cs="Times New Roman"/>
          <w:sz w:val="24"/>
          <w:szCs w:val="24"/>
        </w:rPr>
        <w:t xml:space="preserve"> an increase in uptake with RV-A16 infected cells. </w:t>
      </w:r>
      <w:r w:rsidR="00727A0C">
        <w:rPr>
          <w:rFonts w:ascii="Times New Roman" w:hAnsi="Times New Roman" w:cs="Times New Roman"/>
          <w:sz w:val="24"/>
          <w:szCs w:val="24"/>
        </w:rPr>
        <w:t>Where increases in NP</w:t>
      </w:r>
      <w:r w:rsidR="00FE7F3B">
        <w:rPr>
          <w:rFonts w:ascii="Times New Roman" w:hAnsi="Times New Roman" w:cs="Times New Roman"/>
          <w:sz w:val="24"/>
          <w:szCs w:val="24"/>
        </w:rPr>
        <w:t>s</w:t>
      </w:r>
      <w:r w:rsidR="00727A0C">
        <w:rPr>
          <w:rFonts w:ascii="Times New Roman" w:hAnsi="Times New Roman" w:cs="Times New Roman"/>
          <w:sz w:val="24"/>
          <w:szCs w:val="24"/>
        </w:rPr>
        <w:t xml:space="preserve"> uptake were found</w:t>
      </w:r>
      <w:r w:rsidR="00537FEC" w:rsidRPr="00ED4C32">
        <w:rPr>
          <w:rFonts w:ascii="Times New Roman" w:hAnsi="Times New Roman" w:cs="Times New Roman"/>
          <w:sz w:val="24"/>
          <w:szCs w:val="24"/>
        </w:rPr>
        <w:t xml:space="preserve">, </w:t>
      </w:r>
      <w:r w:rsidR="00727A0C">
        <w:rPr>
          <w:rFonts w:ascii="Times New Roman" w:hAnsi="Times New Roman" w:cs="Times New Roman"/>
          <w:sz w:val="24"/>
          <w:szCs w:val="24"/>
        </w:rPr>
        <w:t>they</w:t>
      </w:r>
      <w:r w:rsidR="00537FEC" w:rsidRPr="00ED4C32">
        <w:rPr>
          <w:rFonts w:ascii="Times New Roman" w:hAnsi="Times New Roman" w:cs="Times New Roman"/>
          <w:sz w:val="24"/>
          <w:szCs w:val="24"/>
        </w:rPr>
        <w:t xml:space="preserve"> </w:t>
      </w:r>
      <w:r w:rsidR="003F3C04" w:rsidRPr="00ED4C32">
        <w:rPr>
          <w:rFonts w:ascii="Times New Roman" w:hAnsi="Times New Roman" w:cs="Times New Roman"/>
          <w:sz w:val="24"/>
          <w:szCs w:val="24"/>
        </w:rPr>
        <w:t>were</w:t>
      </w:r>
      <w:r w:rsidR="00537FEC" w:rsidRPr="00ED4C32">
        <w:rPr>
          <w:rFonts w:ascii="Times New Roman" w:hAnsi="Times New Roman" w:cs="Times New Roman"/>
          <w:sz w:val="24"/>
          <w:szCs w:val="24"/>
        </w:rPr>
        <w:t xml:space="preserve"> very </w:t>
      </w:r>
      <w:r w:rsidR="003F3C04" w:rsidRPr="00ED4C32">
        <w:rPr>
          <w:rFonts w:ascii="Times New Roman" w:hAnsi="Times New Roman" w:cs="Times New Roman"/>
          <w:sz w:val="24"/>
          <w:szCs w:val="24"/>
        </w:rPr>
        <w:t xml:space="preserve">modest </w:t>
      </w:r>
      <w:r w:rsidR="00537FEC" w:rsidRPr="00ED4C32">
        <w:rPr>
          <w:rFonts w:ascii="Times New Roman" w:hAnsi="Times New Roman" w:cs="Times New Roman"/>
          <w:sz w:val="24"/>
          <w:szCs w:val="24"/>
        </w:rPr>
        <w:t xml:space="preserve">compared to </w:t>
      </w:r>
      <w:r w:rsidR="00727A0C">
        <w:rPr>
          <w:rFonts w:ascii="Times New Roman" w:hAnsi="Times New Roman" w:cs="Times New Roman"/>
          <w:sz w:val="24"/>
          <w:szCs w:val="24"/>
        </w:rPr>
        <w:t>results previously</w:t>
      </w:r>
      <w:r w:rsidR="00727A0C" w:rsidRPr="00ED4C32">
        <w:rPr>
          <w:rFonts w:ascii="Times New Roman" w:hAnsi="Times New Roman" w:cs="Times New Roman"/>
          <w:sz w:val="24"/>
          <w:szCs w:val="24"/>
        </w:rPr>
        <w:t xml:space="preserve"> </w:t>
      </w:r>
      <w:r w:rsidR="00537FEC" w:rsidRPr="00ED4C32">
        <w:rPr>
          <w:rFonts w:ascii="Times New Roman" w:hAnsi="Times New Roman" w:cs="Times New Roman"/>
          <w:sz w:val="24"/>
          <w:szCs w:val="24"/>
        </w:rPr>
        <w:t>reported for</w:t>
      </w:r>
      <w:r w:rsidR="003F3C04" w:rsidRPr="00ED4C32">
        <w:rPr>
          <w:rFonts w:ascii="Times New Roman" w:hAnsi="Times New Roman" w:cs="Times New Roman"/>
          <w:sz w:val="24"/>
          <w:szCs w:val="24"/>
        </w:rPr>
        <w:t xml:space="preserve"> </w:t>
      </w:r>
      <w:r w:rsidR="00727A0C">
        <w:rPr>
          <w:rFonts w:ascii="Times New Roman" w:hAnsi="Times New Roman" w:cs="Times New Roman"/>
          <w:sz w:val="24"/>
          <w:szCs w:val="24"/>
        </w:rPr>
        <w:t>a</w:t>
      </w:r>
      <w:r w:rsidR="00537FEC" w:rsidRPr="00ED4C32">
        <w:rPr>
          <w:rFonts w:ascii="Times New Roman" w:hAnsi="Times New Roman" w:cs="Times New Roman"/>
          <w:sz w:val="24"/>
          <w:szCs w:val="24"/>
        </w:rPr>
        <w:t xml:space="preserve"> </w:t>
      </w:r>
      <w:r w:rsidR="00727A0C">
        <w:rPr>
          <w:rFonts w:ascii="Times New Roman" w:hAnsi="Times New Roman" w:cs="Times New Roman"/>
          <w:sz w:val="24"/>
          <w:szCs w:val="24"/>
        </w:rPr>
        <w:t>h</w:t>
      </w:r>
      <w:r w:rsidR="00727A0C" w:rsidRPr="00ED4C32">
        <w:rPr>
          <w:rFonts w:ascii="Times New Roman" w:hAnsi="Times New Roman" w:cs="Times New Roman"/>
          <w:sz w:val="24"/>
          <w:szCs w:val="24"/>
        </w:rPr>
        <w:t xml:space="preserve">epatitis </w:t>
      </w:r>
      <w:r w:rsidR="00537FEC" w:rsidRPr="00ED4C32">
        <w:rPr>
          <w:rFonts w:ascii="Times New Roman" w:hAnsi="Times New Roman" w:cs="Times New Roman"/>
          <w:sz w:val="24"/>
          <w:szCs w:val="24"/>
        </w:rPr>
        <w:t xml:space="preserve">C/ Huh7.5 cell </w:t>
      </w:r>
      <w:r w:rsidR="00727A0C">
        <w:rPr>
          <w:rFonts w:ascii="Times New Roman" w:hAnsi="Times New Roman" w:cs="Times New Roman"/>
          <w:sz w:val="24"/>
          <w:szCs w:val="24"/>
        </w:rPr>
        <w:t xml:space="preserve">line </w:t>
      </w:r>
      <w:r w:rsidR="00537FEC" w:rsidRPr="00ED4C32">
        <w:rPr>
          <w:rFonts w:ascii="Times New Roman" w:hAnsi="Times New Roman" w:cs="Times New Roman"/>
          <w:sz w:val="24"/>
          <w:szCs w:val="24"/>
        </w:rPr>
        <w:t xml:space="preserve">model. </w:t>
      </w:r>
      <w:r w:rsidR="003F3C04" w:rsidRPr="00ED4C32">
        <w:rPr>
          <w:rFonts w:ascii="Times New Roman" w:hAnsi="Times New Roman" w:cs="Times New Roman"/>
          <w:sz w:val="24"/>
          <w:szCs w:val="24"/>
        </w:rPr>
        <w:t>We argue that</w:t>
      </w:r>
      <w:r w:rsidR="00537FEC" w:rsidRPr="00ED4C32">
        <w:rPr>
          <w:rFonts w:ascii="Times New Roman" w:hAnsi="Times New Roman" w:cs="Times New Roman"/>
          <w:sz w:val="24"/>
          <w:szCs w:val="24"/>
        </w:rPr>
        <w:t xml:space="preserve"> </w:t>
      </w:r>
      <w:r w:rsidR="002F18A0" w:rsidRPr="00ED4C32">
        <w:rPr>
          <w:rFonts w:ascii="Times New Roman" w:hAnsi="Times New Roman" w:cs="Times New Roman"/>
          <w:sz w:val="24"/>
          <w:szCs w:val="24"/>
        </w:rPr>
        <w:t xml:space="preserve">the </w:t>
      </w:r>
      <w:r w:rsidR="00537FEC" w:rsidRPr="00ED4C32">
        <w:rPr>
          <w:rFonts w:ascii="Times New Roman" w:hAnsi="Times New Roman" w:cs="Times New Roman"/>
          <w:sz w:val="24"/>
          <w:szCs w:val="24"/>
        </w:rPr>
        <w:t>diverse endocytic pathway</w:t>
      </w:r>
      <w:r w:rsidR="003F3C04" w:rsidRPr="00ED4C32">
        <w:rPr>
          <w:rFonts w:ascii="Times New Roman" w:hAnsi="Times New Roman" w:cs="Times New Roman"/>
          <w:sz w:val="24"/>
          <w:szCs w:val="24"/>
        </w:rPr>
        <w:t>s</w:t>
      </w:r>
      <w:r w:rsidR="002F18A0" w:rsidRPr="00ED4C32">
        <w:rPr>
          <w:rFonts w:ascii="Times New Roman" w:hAnsi="Times New Roman" w:cs="Times New Roman"/>
          <w:sz w:val="24"/>
          <w:szCs w:val="24"/>
        </w:rPr>
        <w:t xml:space="preserve"> among </w:t>
      </w:r>
      <w:r w:rsidR="00727A0C">
        <w:rPr>
          <w:rFonts w:ascii="Times New Roman" w:hAnsi="Times New Roman" w:cs="Times New Roman"/>
          <w:sz w:val="24"/>
          <w:szCs w:val="24"/>
        </w:rPr>
        <w:t xml:space="preserve">the </w:t>
      </w:r>
      <w:r w:rsidR="002F18A0" w:rsidRPr="00ED4C32">
        <w:rPr>
          <w:rFonts w:ascii="Times New Roman" w:hAnsi="Times New Roman" w:cs="Times New Roman"/>
          <w:sz w:val="24"/>
          <w:szCs w:val="24"/>
        </w:rPr>
        <w:t>different cell lines</w:t>
      </w:r>
      <w:r w:rsidR="00537FEC" w:rsidRPr="00ED4C32">
        <w:rPr>
          <w:rFonts w:ascii="Times New Roman" w:hAnsi="Times New Roman" w:cs="Times New Roman"/>
          <w:sz w:val="24"/>
          <w:szCs w:val="24"/>
        </w:rPr>
        <w:t>,</w:t>
      </w:r>
      <w:r w:rsidR="00727A0C">
        <w:rPr>
          <w:rFonts w:ascii="Times New Roman" w:hAnsi="Times New Roman" w:cs="Times New Roman"/>
          <w:sz w:val="24"/>
          <w:szCs w:val="24"/>
        </w:rPr>
        <w:t xml:space="preserve"> together with changes in </w:t>
      </w:r>
      <w:r w:rsidR="00537FEC" w:rsidRPr="00ED4C32">
        <w:rPr>
          <w:rFonts w:ascii="Times New Roman" w:hAnsi="Times New Roman" w:cs="Times New Roman"/>
          <w:sz w:val="24"/>
          <w:szCs w:val="24"/>
        </w:rPr>
        <w:t>virus nature, size, and entry mechanism</w:t>
      </w:r>
      <w:r w:rsidR="003F3C04" w:rsidRPr="00ED4C32">
        <w:rPr>
          <w:rFonts w:ascii="Times New Roman" w:hAnsi="Times New Roman" w:cs="Times New Roman"/>
          <w:sz w:val="24"/>
          <w:szCs w:val="24"/>
        </w:rPr>
        <w:t xml:space="preserve"> are responsible</w:t>
      </w:r>
      <w:r w:rsidR="00727A0C">
        <w:rPr>
          <w:rFonts w:ascii="Times New Roman" w:hAnsi="Times New Roman" w:cs="Times New Roman"/>
          <w:sz w:val="24"/>
          <w:szCs w:val="24"/>
        </w:rPr>
        <w:t xml:space="preserve"> for these differences</w:t>
      </w:r>
      <w:r w:rsidR="00537FEC" w:rsidRPr="00ED4C32">
        <w:rPr>
          <w:rFonts w:ascii="Times New Roman" w:hAnsi="Times New Roman" w:cs="Times New Roman"/>
          <w:sz w:val="24"/>
          <w:szCs w:val="24"/>
        </w:rPr>
        <w:t>.</w:t>
      </w:r>
      <w:r w:rsidR="00994A55" w:rsidRPr="00ED4C32">
        <w:rPr>
          <w:rFonts w:ascii="Times New Roman" w:hAnsi="Times New Roman" w:cs="Times New Roman"/>
          <w:sz w:val="24"/>
          <w:szCs w:val="24"/>
        </w:rPr>
        <w:t xml:space="preserve"> </w:t>
      </w:r>
      <w:r w:rsidR="00727A0C">
        <w:rPr>
          <w:rFonts w:ascii="Times New Roman" w:hAnsi="Times New Roman" w:cs="Times New Roman"/>
          <w:sz w:val="24"/>
          <w:szCs w:val="24"/>
        </w:rPr>
        <w:t>T</w:t>
      </w:r>
      <w:r w:rsidR="00F41C05" w:rsidRPr="00ED4C32">
        <w:rPr>
          <w:rFonts w:ascii="Times New Roman" w:hAnsi="Times New Roman" w:cs="Times New Roman"/>
          <w:sz w:val="24"/>
          <w:szCs w:val="24"/>
        </w:rPr>
        <w:t>h</w:t>
      </w:r>
      <w:r w:rsidR="00727A0C">
        <w:rPr>
          <w:rFonts w:ascii="Times New Roman" w:hAnsi="Times New Roman" w:cs="Times New Roman"/>
          <w:sz w:val="24"/>
          <w:szCs w:val="24"/>
        </w:rPr>
        <w:t>is</w:t>
      </w:r>
      <w:r w:rsidR="00F41C05" w:rsidRPr="00ED4C32">
        <w:rPr>
          <w:rFonts w:ascii="Times New Roman" w:hAnsi="Times New Roman" w:cs="Times New Roman"/>
          <w:sz w:val="24"/>
          <w:szCs w:val="24"/>
        </w:rPr>
        <w:t xml:space="preserve"> work </w:t>
      </w:r>
      <w:r w:rsidR="00727A0C" w:rsidRPr="00ED4C32">
        <w:rPr>
          <w:rFonts w:ascii="Times New Roman" w:hAnsi="Times New Roman" w:cs="Times New Roman"/>
          <w:sz w:val="24"/>
          <w:szCs w:val="24"/>
        </w:rPr>
        <w:t>raise</w:t>
      </w:r>
      <w:r w:rsidR="00727A0C">
        <w:rPr>
          <w:rFonts w:ascii="Times New Roman" w:hAnsi="Times New Roman" w:cs="Times New Roman"/>
          <w:sz w:val="24"/>
          <w:szCs w:val="24"/>
        </w:rPr>
        <w:t>s</w:t>
      </w:r>
      <w:r w:rsidR="00727A0C" w:rsidRPr="00ED4C32">
        <w:rPr>
          <w:rFonts w:ascii="Times New Roman" w:hAnsi="Times New Roman" w:cs="Times New Roman"/>
          <w:sz w:val="24"/>
          <w:szCs w:val="24"/>
        </w:rPr>
        <w:t xml:space="preserve"> </w:t>
      </w:r>
      <w:r w:rsidR="00F41C05" w:rsidRPr="00ED4C32">
        <w:rPr>
          <w:rFonts w:ascii="Times New Roman" w:hAnsi="Times New Roman" w:cs="Times New Roman"/>
          <w:sz w:val="24"/>
          <w:szCs w:val="24"/>
        </w:rPr>
        <w:t xml:space="preserve">several questions </w:t>
      </w:r>
      <w:r w:rsidR="00727A0C">
        <w:rPr>
          <w:rFonts w:ascii="Times New Roman" w:hAnsi="Times New Roman" w:cs="Times New Roman"/>
          <w:sz w:val="24"/>
          <w:szCs w:val="24"/>
        </w:rPr>
        <w:t xml:space="preserve">regarding the </w:t>
      </w:r>
      <w:r w:rsidR="00727A0C" w:rsidRPr="00ED4C32">
        <w:rPr>
          <w:rFonts w:ascii="Times New Roman" w:hAnsi="Times New Roman" w:cs="Times New Roman"/>
          <w:sz w:val="24"/>
          <w:szCs w:val="24"/>
        </w:rPr>
        <w:t>application of nanomedicine to improve antiviral therapy</w:t>
      </w:r>
      <w:r w:rsidR="00727A0C">
        <w:rPr>
          <w:rFonts w:ascii="Times New Roman" w:hAnsi="Times New Roman" w:cs="Times New Roman"/>
          <w:sz w:val="24"/>
          <w:szCs w:val="24"/>
        </w:rPr>
        <w:t xml:space="preserve">. To design potent medicines, it will be necessary to understand </w:t>
      </w:r>
      <w:r w:rsidR="003F3C04" w:rsidRPr="00ED4C32">
        <w:rPr>
          <w:rFonts w:ascii="Times New Roman" w:hAnsi="Times New Roman" w:cs="Times New Roman"/>
          <w:sz w:val="24"/>
          <w:szCs w:val="24"/>
        </w:rPr>
        <w:t xml:space="preserve">how </w:t>
      </w:r>
      <w:r w:rsidR="00F41C05" w:rsidRPr="00ED4C32">
        <w:rPr>
          <w:rFonts w:ascii="Times New Roman" w:hAnsi="Times New Roman" w:cs="Times New Roman"/>
          <w:sz w:val="24"/>
          <w:szCs w:val="24"/>
        </w:rPr>
        <w:t>virus entry mechanism affect</w:t>
      </w:r>
      <w:r w:rsidR="00727A0C">
        <w:rPr>
          <w:rFonts w:ascii="Times New Roman" w:hAnsi="Times New Roman" w:cs="Times New Roman"/>
          <w:sz w:val="24"/>
          <w:szCs w:val="24"/>
        </w:rPr>
        <w:t>s</w:t>
      </w:r>
      <w:r w:rsidR="00F41C05" w:rsidRPr="00ED4C32">
        <w:rPr>
          <w:rFonts w:ascii="Times New Roman" w:hAnsi="Times New Roman" w:cs="Times New Roman"/>
          <w:sz w:val="24"/>
          <w:szCs w:val="24"/>
        </w:rPr>
        <w:t xml:space="preserve"> the endocytic pathway of cells</w:t>
      </w:r>
      <w:r w:rsidR="00727A0C">
        <w:rPr>
          <w:rFonts w:ascii="Times New Roman" w:hAnsi="Times New Roman" w:cs="Times New Roman"/>
          <w:sz w:val="24"/>
          <w:szCs w:val="24"/>
        </w:rPr>
        <w:t xml:space="preserve">, and whether this can </w:t>
      </w:r>
      <w:r w:rsidR="003F3C04" w:rsidRPr="00ED4C32">
        <w:rPr>
          <w:rFonts w:ascii="Times New Roman" w:hAnsi="Times New Roman" w:cs="Times New Roman"/>
          <w:sz w:val="24"/>
          <w:szCs w:val="24"/>
        </w:rPr>
        <w:t>modify</w:t>
      </w:r>
      <w:r w:rsidR="001B7AC9" w:rsidRPr="00ED4C32">
        <w:rPr>
          <w:rFonts w:ascii="Times New Roman" w:hAnsi="Times New Roman" w:cs="Times New Roman"/>
          <w:sz w:val="24"/>
          <w:szCs w:val="24"/>
        </w:rPr>
        <w:t xml:space="preserve"> </w:t>
      </w:r>
      <w:r w:rsidR="00827EB0" w:rsidRPr="00ED4C32">
        <w:rPr>
          <w:rFonts w:ascii="Times New Roman" w:hAnsi="Times New Roman" w:cs="Times New Roman"/>
          <w:sz w:val="24"/>
          <w:szCs w:val="24"/>
        </w:rPr>
        <w:t>the uptake of NP</w:t>
      </w:r>
      <w:r w:rsidR="00994A55" w:rsidRPr="00ED4C32">
        <w:rPr>
          <w:rFonts w:ascii="Times New Roman" w:hAnsi="Times New Roman" w:cs="Times New Roman"/>
          <w:sz w:val="24"/>
          <w:szCs w:val="24"/>
        </w:rPr>
        <w:t>s</w:t>
      </w:r>
      <w:r w:rsidR="00727A0C">
        <w:rPr>
          <w:rFonts w:ascii="Times New Roman" w:hAnsi="Times New Roman" w:cs="Times New Roman"/>
          <w:sz w:val="24"/>
          <w:szCs w:val="24"/>
        </w:rPr>
        <w:t xml:space="preserve">. Further, </w:t>
      </w:r>
      <w:r w:rsidR="00F41C05" w:rsidRPr="00ED4C32">
        <w:rPr>
          <w:rFonts w:ascii="Times New Roman" w:hAnsi="Times New Roman" w:cs="Times New Roman"/>
          <w:sz w:val="24"/>
          <w:szCs w:val="24"/>
        </w:rPr>
        <w:t xml:space="preserve">the subcellular signals of the endocytic pathway affected </w:t>
      </w:r>
      <w:r w:rsidR="003F3C04" w:rsidRPr="00ED4C32">
        <w:rPr>
          <w:rFonts w:ascii="Times New Roman" w:hAnsi="Times New Roman" w:cs="Times New Roman"/>
          <w:sz w:val="24"/>
          <w:szCs w:val="24"/>
        </w:rPr>
        <w:t>following</w:t>
      </w:r>
      <w:r w:rsidR="00F41C05" w:rsidRPr="00ED4C32">
        <w:rPr>
          <w:rFonts w:ascii="Times New Roman" w:hAnsi="Times New Roman" w:cs="Times New Roman"/>
          <w:sz w:val="24"/>
          <w:szCs w:val="24"/>
        </w:rPr>
        <w:t xml:space="preserve"> virus infection</w:t>
      </w:r>
      <w:r w:rsidR="00203FA9">
        <w:rPr>
          <w:rFonts w:ascii="Times New Roman" w:hAnsi="Times New Roman" w:cs="Times New Roman"/>
          <w:sz w:val="24"/>
          <w:szCs w:val="24"/>
        </w:rPr>
        <w:t xml:space="preserve"> need to be elucidated, and there is an open question as to whether</w:t>
      </w:r>
      <w:r w:rsidR="00F41C05" w:rsidRPr="00ED4C32">
        <w:rPr>
          <w:rFonts w:ascii="Times New Roman" w:hAnsi="Times New Roman" w:cs="Times New Roman"/>
          <w:sz w:val="24"/>
          <w:szCs w:val="24"/>
        </w:rPr>
        <w:t xml:space="preserve"> virus infection affect</w:t>
      </w:r>
      <w:r w:rsidR="00203FA9">
        <w:rPr>
          <w:rFonts w:ascii="Times New Roman" w:hAnsi="Times New Roman" w:cs="Times New Roman"/>
          <w:sz w:val="24"/>
          <w:szCs w:val="24"/>
        </w:rPr>
        <w:t>s</w:t>
      </w:r>
      <w:r w:rsidR="00F41C05" w:rsidRPr="00ED4C32">
        <w:rPr>
          <w:rFonts w:ascii="Times New Roman" w:hAnsi="Times New Roman" w:cs="Times New Roman"/>
          <w:sz w:val="24"/>
          <w:szCs w:val="24"/>
        </w:rPr>
        <w:t xml:space="preserve"> the exocytosis of NP</w:t>
      </w:r>
      <w:r w:rsidR="00994A55" w:rsidRPr="00ED4C32">
        <w:rPr>
          <w:rFonts w:ascii="Times New Roman" w:hAnsi="Times New Roman" w:cs="Times New Roman"/>
          <w:sz w:val="24"/>
          <w:szCs w:val="24"/>
        </w:rPr>
        <w:t>s</w:t>
      </w:r>
      <w:r w:rsidR="00203FA9">
        <w:rPr>
          <w:rFonts w:ascii="Times New Roman" w:hAnsi="Times New Roman" w:cs="Times New Roman"/>
          <w:sz w:val="24"/>
          <w:szCs w:val="24"/>
        </w:rPr>
        <w:t xml:space="preserve">. Identification of </w:t>
      </w:r>
      <w:r w:rsidR="003F3C04" w:rsidRPr="00ED4C32">
        <w:rPr>
          <w:rFonts w:ascii="Times New Roman" w:hAnsi="Times New Roman" w:cs="Times New Roman"/>
          <w:sz w:val="24"/>
          <w:szCs w:val="24"/>
        </w:rPr>
        <w:t>receptors</w:t>
      </w:r>
      <w:r w:rsidR="00203FA9">
        <w:rPr>
          <w:rFonts w:ascii="Times New Roman" w:hAnsi="Times New Roman" w:cs="Times New Roman"/>
          <w:sz w:val="24"/>
          <w:szCs w:val="24"/>
        </w:rPr>
        <w:t xml:space="preserve"> </w:t>
      </w:r>
      <w:r w:rsidR="00994A55" w:rsidRPr="00ED4C32">
        <w:rPr>
          <w:rFonts w:ascii="Times New Roman" w:hAnsi="Times New Roman" w:cs="Times New Roman"/>
          <w:sz w:val="24"/>
          <w:szCs w:val="24"/>
        </w:rPr>
        <w:t xml:space="preserve">specifically expressed at the </w:t>
      </w:r>
      <w:r w:rsidR="00994A55" w:rsidRPr="00ED4C32">
        <w:rPr>
          <w:rFonts w:ascii="Times New Roman" w:hAnsi="Times New Roman" w:cs="Times New Roman"/>
          <w:sz w:val="24"/>
          <w:szCs w:val="24"/>
        </w:rPr>
        <w:lastRenderedPageBreak/>
        <w:t>surface of virus infected cells</w:t>
      </w:r>
      <w:r w:rsidR="00203FA9">
        <w:rPr>
          <w:rFonts w:ascii="Times New Roman" w:hAnsi="Times New Roman" w:cs="Times New Roman"/>
          <w:sz w:val="24"/>
          <w:szCs w:val="24"/>
        </w:rPr>
        <w:t xml:space="preserve"> could permit the</w:t>
      </w:r>
      <w:r w:rsidR="00203FA9" w:rsidRPr="00ED4C32">
        <w:rPr>
          <w:rFonts w:ascii="Times New Roman" w:hAnsi="Times New Roman" w:cs="Times New Roman"/>
          <w:sz w:val="24"/>
          <w:szCs w:val="24"/>
        </w:rPr>
        <w:t xml:space="preserve"> </w:t>
      </w:r>
      <w:r w:rsidR="00994A55" w:rsidRPr="00ED4C32">
        <w:rPr>
          <w:rFonts w:ascii="Times New Roman" w:hAnsi="Times New Roman" w:cs="Times New Roman"/>
          <w:sz w:val="24"/>
          <w:szCs w:val="24"/>
        </w:rPr>
        <w:t xml:space="preserve">design </w:t>
      </w:r>
      <w:r w:rsidR="00203FA9">
        <w:rPr>
          <w:rFonts w:ascii="Times New Roman" w:hAnsi="Times New Roman" w:cs="Times New Roman"/>
          <w:sz w:val="24"/>
          <w:szCs w:val="24"/>
        </w:rPr>
        <w:t xml:space="preserve">of </w:t>
      </w:r>
      <w:r w:rsidR="00F41C05" w:rsidRPr="00ED4C32">
        <w:rPr>
          <w:rFonts w:ascii="Times New Roman" w:hAnsi="Times New Roman" w:cs="Times New Roman"/>
          <w:sz w:val="24"/>
          <w:szCs w:val="24"/>
        </w:rPr>
        <w:t>NP</w:t>
      </w:r>
      <w:r w:rsidR="002F18A0" w:rsidRPr="00ED4C32">
        <w:rPr>
          <w:rFonts w:ascii="Times New Roman" w:hAnsi="Times New Roman" w:cs="Times New Roman"/>
          <w:sz w:val="24"/>
          <w:szCs w:val="24"/>
        </w:rPr>
        <w:t>s</w:t>
      </w:r>
      <w:r w:rsidR="00F41C05" w:rsidRPr="00ED4C32">
        <w:rPr>
          <w:rFonts w:ascii="Times New Roman" w:hAnsi="Times New Roman" w:cs="Times New Roman"/>
          <w:sz w:val="24"/>
          <w:szCs w:val="24"/>
        </w:rPr>
        <w:t xml:space="preserve"> </w:t>
      </w:r>
      <w:r w:rsidR="00203FA9">
        <w:rPr>
          <w:rFonts w:ascii="Times New Roman" w:hAnsi="Times New Roman" w:cs="Times New Roman"/>
          <w:sz w:val="24"/>
          <w:szCs w:val="24"/>
        </w:rPr>
        <w:t>to</w:t>
      </w:r>
      <w:r w:rsidR="00994A55" w:rsidRPr="00ED4C32">
        <w:rPr>
          <w:rFonts w:ascii="Times New Roman" w:hAnsi="Times New Roman" w:cs="Times New Roman"/>
          <w:sz w:val="24"/>
          <w:szCs w:val="24"/>
        </w:rPr>
        <w:t xml:space="preserve"> </w:t>
      </w:r>
      <w:r w:rsidR="002F18A0" w:rsidRPr="00ED4C32">
        <w:rPr>
          <w:rFonts w:ascii="Times New Roman" w:hAnsi="Times New Roman" w:cs="Times New Roman"/>
          <w:sz w:val="24"/>
          <w:szCs w:val="24"/>
        </w:rPr>
        <w:t xml:space="preserve">target </w:t>
      </w:r>
      <w:r w:rsidR="00203FA9">
        <w:rPr>
          <w:rFonts w:ascii="Times New Roman" w:hAnsi="Times New Roman" w:cs="Times New Roman"/>
          <w:sz w:val="24"/>
          <w:szCs w:val="24"/>
        </w:rPr>
        <w:t xml:space="preserve">infected cells, as could </w:t>
      </w:r>
      <w:proofErr w:type="gramStart"/>
      <w:r w:rsidR="00203FA9">
        <w:rPr>
          <w:rFonts w:ascii="Times New Roman" w:hAnsi="Times New Roman" w:cs="Times New Roman"/>
          <w:sz w:val="24"/>
          <w:szCs w:val="24"/>
        </w:rPr>
        <w:t>greater</w:t>
      </w:r>
      <w:proofErr w:type="gramEnd"/>
      <w:r w:rsidR="00203FA9">
        <w:rPr>
          <w:rFonts w:ascii="Times New Roman" w:hAnsi="Times New Roman" w:cs="Times New Roman"/>
          <w:sz w:val="24"/>
          <w:szCs w:val="24"/>
        </w:rPr>
        <w:t xml:space="preserve"> understanding of how the </w:t>
      </w:r>
      <w:r w:rsidR="00F41C05" w:rsidRPr="00ED4C32">
        <w:rPr>
          <w:rFonts w:ascii="Times New Roman" w:hAnsi="Times New Roman" w:cs="Times New Roman"/>
          <w:sz w:val="24"/>
          <w:szCs w:val="24"/>
        </w:rPr>
        <w:t>physicochemical properties of NP</w:t>
      </w:r>
      <w:r w:rsidR="002F18A0" w:rsidRPr="00ED4C32">
        <w:rPr>
          <w:rFonts w:ascii="Times New Roman" w:hAnsi="Times New Roman" w:cs="Times New Roman"/>
          <w:sz w:val="24"/>
          <w:szCs w:val="24"/>
        </w:rPr>
        <w:t>s</w:t>
      </w:r>
      <w:r w:rsidR="00F41C05" w:rsidRPr="00ED4C32">
        <w:rPr>
          <w:rFonts w:ascii="Times New Roman" w:hAnsi="Times New Roman" w:cs="Times New Roman"/>
          <w:sz w:val="24"/>
          <w:szCs w:val="24"/>
        </w:rPr>
        <w:t xml:space="preserve"> </w:t>
      </w:r>
      <w:r w:rsidR="00203FA9">
        <w:rPr>
          <w:rFonts w:ascii="Times New Roman" w:hAnsi="Times New Roman" w:cs="Times New Roman"/>
          <w:sz w:val="24"/>
          <w:szCs w:val="24"/>
        </w:rPr>
        <w:t>influence uptake.</w:t>
      </w:r>
    </w:p>
    <w:p w14:paraId="0B2143D1" w14:textId="77777777" w:rsidR="000B7957" w:rsidRDefault="000B7957" w:rsidP="00F1166B">
      <w:pPr>
        <w:spacing w:after="0" w:line="480" w:lineRule="auto"/>
        <w:ind w:right="1"/>
        <w:jc w:val="both"/>
        <w:rPr>
          <w:rFonts w:ascii="Times New Roman" w:hAnsi="Times New Roman" w:cs="Times New Roman"/>
          <w:b/>
          <w:bCs/>
          <w:sz w:val="24"/>
          <w:szCs w:val="24"/>
        </w:rPr>
      </w:pPr>
    </w:p>
    <w:p w14:paraId="2D9B7E13" w14:textId="75EFC9E5" w:rsidR="00562C4E" w:rsidRPr="00ED4C32" w:rsidRDefault="00562C4E" w:rsidP="00F1166B">
      <w:pPr>
        <w:spacing w:after="0" w:line="480" w:lineRule="auto"/>
        <w:ind w:right="1"/>
        <w:jc w:val="both"/>
        <w:rPr>
          <w:rFonts w:ascii="Times New Roman" w:hAnsi="Times New Roman" w:cs="Times New Roman"/>
          <w:b/>
          <w:bCs/>
          <w:sz w:val="24"/>
          <w:szCs w:val="24"/>
        </w:rPr>
      </w:pPr>
      <w:r w:rsidRPr="00ED4C32">
        <w:rPr>
          <w:rFonts w:ascii="Times New Roman" w:hAnsi="Times New Roman" w:cs="Times New Roman"/>
          <w:b/>
          <w:bCs/>
          <w:sz w:val="24"/>
          <w:szCs w:val="24"/>
        </w:rPr>
        <w:t>Declaration of interest</w:t>
      </w:r>
    </w:p>
    <w:p w14:paraId="56D35912" w14:textId="77777777" w:rsidR="00562C4E" w:rsidRPr="00ED4C32" w:rsidRDefault="00562C4E" w:rsidP="00F1166B">
      <w:pPr>
        <w:spacing w:after="0" w:line="480" w:lineRule="auto"/>
        <w:ind w:right="1"/>
        <w:jc w:val="both"/>
        <w:rPr>
          <w:rFonts w:ascii="Times New Roman" w:hAnsi="Times New Roman" w:cs="Times New Roman"/>
          <w:sz w:val="24"/>
          <w:szCs w:val="24"/>
        </w:rPr>
      </w:pPr>
    </w:p>
    <w:p w14:paraId="33282D1E" w14:textId="050CD924" w:rsidR="00562C4E" w:rsidRPr="00ED4C32" w:rsidRDefault="00562C4E" w:rsidP="00F1166B">
      <w:pPr>
        <w:spacing w:after="0" w:line="480" w:lineRule="auto"/>
        <w:ind w:right="1"/>
        <w:jc w:val="both"/>
        <w:rPr>
          <w:rFonts w:ascii="Times New Roman" w:hAnsi="Times New Roman" w:cs="Times New Roman"/>
          <w:sz w:val="24"/>
          <w:szCs w:val="24"/>
        </w:rPr>
      </w:pPr>
      <w:r w:rsidRPr="00ED4C32">
        <w:rPr>
          <w:rFonts w:ascii="Times New Roman" w:hAnsi="Times New Roman" w:cs="Times New Roman"/>
          <w:sz w:val="24"/>
          <w:szCs w:val="24"/>
        </w:rPr>
        <w:t>The authors declare no conﬂicts of interest.</w:t>
      </w:r>
    </w:p>
    <w:p w14:paraId="58F2E623" w14:textId="305D407E" w:rsidR="00562C4E" w:rsidRPr="00ED4C32" w:rsidRDefault="00562C4E" w:rsidP="00F1166B">
      <w:pPr>
        <w:spacing w:after="0" w:line="480" w:lineRule="auto"/>
        <w:ind w:right="1"/>
        <w:jc w:val="both"/>
        <w:rPr>
          <w:rFonts w:ascii="Times New Roman" w:hAnsi="Times New Roman" w:cs="Times New Roman"/>
          <w:sz w:val="24"/>
          <w:szCs w:val="24"/>
        </w:rPr>
      </w:pPr>
    </w:p>
    <w:p w14:paraId="047FEEBB" w14:textId="7060EACA" w:rsidR="00562C4E" w:rsidRPr="00ED4C32" w:rsidRDefault="00562C4E" w:rsidP="00F1166B">
      <w:pPr>
        <w:spacing w:after="0" w:line="480" w:lineRule="auto"/>
        <w:ind w:right="1"/>
        <w:jc w:val="both"/>
        <w:rPr>
          <w:rFonts w:ascii="Times New Roman" w:hAnsi="Times New Roman" w:cs="Times New Roman"/>
          <w:b/>
          <w:bCs/>
          <w:sz w:val="24"/>
          <w:szCs w:val="24"/>
        </w:rPr>
      </w:pPr>
      <w:r w:rsidRPr="00ED4C32">
        <w:rPr>
          <w:rFonts w:ascii="Times New Roman" w:hAnsi="Times New Roman" w:cs="Times New Roman"/>
          <w:b/>
          <w:bCs/>
          <w:sz w:val="24"/>
          <w:szCs w:val="24"/>
        </w:rPr>
        <w:t>Acknowledgment</w:t>
      </w:r>
    </w:p>
    <w:p w14:paraId="41A03D85" w14:textId="77777777" w:rsidR="00562C4E" w:rsidRPr="00ED4C32" w:rsidRDefault="00562C4E" w:rsidP="00F1166B">
      <w:pPr>
        <w:pStyle w:val="ListParagraph"/>
        <w:autoSpaceDE w:val="0"/>
        <w:autoSpaceDN w:val="0"/>
        <w:adjustRightInd w:val="0"/>
        <w:spacing w:after="0" w:line="480" w:lineRule="auto"/>
        <w:ind w:left="0"/>
        <w:jc w:val="both"/>
        <w:rPr>
          <w:rFonts w:ascii="Times New Roman" w:hAnsi="Times New Roman" w:cs="Times New Roman"/>
          <w:sz w:val="24"/>
          <w:szCs w:val="24"/>
        </w:rPr>
      </w:pPr>
    </w:p>
    <w:p w14:paraId="05051E04" w14:textId="4CF0922F" w:rsidR="00562C4E" w:rsidRPr="00ED4C32" w:rsidRDefault="00562C4E" w:rsidP="00F1166B">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ED4C32">
        <w:rPr>
          <w:rFonts w:ascii="Times New Roman" w:hAnsi="Times New Roman" w:cs="Times New Roman"/>
          <w:sz w:val="24"/>
          <w:szCs w:val="24"/>
        </w:rPr>
        <w:t xml:space="preserve">We would like to thank </w:t>
      </w:r>
      <w:bookmarkStart w:id="14" w:name="_Hlk34300295"/>
      <w:r w:rsidRPr="00ED4C32">
        <w:rPr>
          <w:rFonts w:ascii="Times New Roman" w:hAnsi="Times New Roman" w:cs="Times New Roman"/>
          <w:sz w:val="24"/>
          <w:szCs w:val="24"/>
        </w:rPr>
        <w:t>the British Council and</w:t>
      </w:r>
      <w:r w:rsidR="00670BF6">
        <w:rPr>
          <w:rFonts w:ascii="Times New Roman" w:hAnsi="Times New Roman" w:cs="Times New Roman"/>
          <w:sz w:val="24"/>
          <w:szCs w:val="24"/>
        </w:rPr>
        <w:t xml:space="preserve"> </w:t>
      </w:r>
      <w:r w:rsidRPr="00ED4C32">
        <w:rPr>
          <w:rFonts w:ascii="Times New Roman" w:hAnsi="Times New Roman" w:cs="Times New Roman"/>
          <w:sz w:val="24"/>
          <w:szCs w:val="24"/>
        </w:rPr>
        <w:t>Science and Technology Development Fund</w:t>
      </w:r>
      <w:r w:rsidR="00670BF6">
        <w:rPr>
          <w:rFonts w:ascii="Times New Roman" w:hAnsi="Times New Roman" w:cs="Times New Roman"/>
          <w:sz w:val="24"/>
          <w:szCs w:val="24"/>
        </w:rPr>
        <w:t xml:space="preserve"> in Egypt</w:t>
      </w:r>
      <w:r w:rsidRPr="00ED4C32">
        <w:rPr>
          <w:rFonts w:ascii="Times New Roman" w:hAnsi="Times New Roman" w:cs="Times New Roman"/>
          <w:sz w:val="24"/>
          <w:szCs w:val="24"/>
        </w:rPr>
        <w:t xml:space="preserve"> for awarding a Newton-</w:t>
      </w:r>
      <w:proofErr w:type="spellStart"/>
      <w:r w:rsidRPr="00ED4C32">
        <w:rPr>
          <w:rFonts w:ascii="Times New Roman" w:hAnsi="Times New Roman" w:cs="Times New Roman"/>
          <w:sz w:val="24"/>
          <w:szCs w:val="24"/>
        </w:rPr>
        <w:t>Mosharafa</w:t>
      </w:r>
      <w:proofErr w:type="spellEnd"/>
      <w:r w:rsidRPr="00ED4C32">
        <w:rPr>
          <w:rFonts w:ascii="Times New Roman" w:hAnsi="Times New Roman" w:cs="Times New Roman"/>
          <w:sz w:val="24"/>
          <w:szCs w:val="24"/>
        </w:rPr>
        <w:t xml:space="preserve"> Researcher Links Travel Grant to Dr. Yasmin Abo-</w:t>
      </w:r>
      <w:proofErr w:type="spellStart"/>
      <w:r w:rsidRPr="00ED4C32">
        <w:rPr>
          <w:rFonts w:ascii="Times New Roman" w:hAnsi="Times New Roman" w:cs="Times New Roman"/>
          <w:sz w:val="24"/>
          <w:szCs w:val="24"/>
        </w:rPr>
        <w:t>zeid</w:t>
      </w:r>
      <w:bookmarkEnd w:id="14"/>
      <w:proofErr w:type="spellEnd"/>
      <w:r w:rsidRPr="00ED4C32">
        <w:rPr>
          <w:rFonts w:ascii="Times New Roman" w:hAnsi="Times New Roman" w:cs="Times New Roman"/>
          <w:sz w:val="24"/>
          <w:szCs w:val="24"/>
        </w:rPr>
        <w:t>.</w:t>
      </w:r>
    </w:p>
    <w:p w14:paraId="63A9F430" w14:textId="77777777" w:rsidR="00562C4E" w:rsidRPr="00ED4C32" w:rsidRDefault="00562C4E" w:rsidP="00F1166B">
      <w:pPr>
        <w:spacing w:after="0" w:line="480" w:lineRule="auto"/>
        <w:ind w:right="1"/>
        <w:jc w:val="both"/>
        <w:rPr>
          <w:rFonts w:ascii="Times New Roman" w:hAnsi="Times New Roman" w:cs="Times New Roman"/>
          <w:sz w:val="24"/>
          <w:szCs w:val="24"/>
        </w:rPr>
      </w:pPr>
    </w:p>
    <w:p w14:paraId="11016B86" w14:textId="604B6523" w:rsidR="003949F7" w:rsidRPr="00ED4C32" w:rsidRDefault="00D557FA" w:rsidP="00F1166B">
      <w:pPr>
        <w:spacing w:line="480" w:lineRule="auto"/>
        <w:rPr>
          <w:rFonts w:ascii="Times New Roman" w:hAnsi="Times New Roman" w:cs="Times New Roman"/>
          <w:b/>
          <w:bCs/>
          <w:sz w:val="24"/>
          <w:szCs w:val="24"/>
        </w:rPr>
      </w:pPr>
      <w:r w:rsidRPr="00ED4C32">
        <w:rPr>
          <w:rFonts w:ascii="Times New Roman" w:hAnsi="Times New Roman" w:cs="Times New Roman"/>
          <w:b/>
          <w:bCs/>
          <w:sz w:val="24"/>
          <w:szCs w:val="24"/>
        </w:rPr>
        <w:t>References</w:t>
      </w:r>
    </w:p>
    <w:p w14:paraId="56088ECE" w14:textId="189EA048" w:rsidR="00E403DB" w:rsidRPr="00E403DB" w:rsidRDefault="00D557FA"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D4C32">
        <w:rPr>
          <w:rFonts w:ascii="Times New Roman" w:hAnsi="Times New Roman" w:cs="Times New Roman"/>
          <w:sz w:val="20"/>
          <w:szCs w:val="20"/>
        </w:rPr>
        <w:fldChar w:fldCharType="begin" w:fldLock="1"/>
      </w:r>
      <w:r w:rsidRPr="00ED4C32">
        <w:rPr>
          <w:rFonts w:ascii="Times New Roman" w:hAnsi="Times New Roman" w:cs="Times New Roman"/>
          <w:sz w:val="20"/>
          <w:szCs w:val="20"/>
        </w:rPr>
        <w:instrText xml:space="preserve">ADDIN Mendeley Bibliography CSL_BIBLIOGRAPHY </w:instrText>
      </w:r>
      <w:r w:rsidRPr="00ED4C32">
        <w:rPr>
          <w:rFonts w:ascii="Times New Roman" w:hAnsi="Times New Roman" w:cs="Times New Roman"/>
          <w:sz w:val="20"/>
          <w:szCs w:val="20"/>
        </w:rPr>
        <w:fldChar w:fldCharType="separate"/>
      </w:r>
      <w:r w:rsidR="00E403DB" w:rsidRPr="00E403DB">
        <w:rPr>
          <w:rFonts w:ascii="Times New Roman" w:hAnsi="Times New Roman" w:cs="Times New Roman"/>
          <w:noProof/>
          <w:sz w:val="20"/>
          <w:szCs w:val="24"/>
        </w:rPr>
        <w:t>Abo-zeid, Y., Garnett, M.C., 2020. Polymer nanoparticle as a delivery system for ribavirin: Do nanoparticle avoid uptake by Red Blood Cells? J. Drug Deliv. Sci. Technol. 56, 101552. https://doi.org/10.1016/j.jddst.2020.101552</w:t>
      </w:r>
    </w:p>
    <w:p w14:paraId="215B520D"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Abo-Zeid, Y., Ismail, N.S., McLean, G.R., Hamdy, N.M., 2020. A Molecular Docking Study Repurposes FDA Approved Iron Oxide Nanoparticles to Treat and Control COVID-19 Infection. Eur. J. Pharm. Sci. 153, 105465. https://doi.org/10.1016/j.ejps.2020.105465</w:t>
      </w:r>
    </w:p>
    <w:p w14:paraId="47676EB3"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Abo-zeid, Y., Mantovani, G., Irving, W.L., Garnett, M.C., 2018a. Synthesis of nucleoside-boronic esters hydrophobic pro-drugs: A possible route to improve hydrophilic nucleoside drug loading into polymer nanoparticles. J. Drug Deliv. Sci. Technol. 46, 354–364. https://doi.org/10.1016/j.jddst.2018.05.027</w:t>
      </w:r>
    </w:p>
    <w:p w14:paraId="660EA8C9"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 xml:space="preserve">Abo-zeid, Y., Urbanowicz, R.A., Thomsonb, B.J., William L. Irvingb, A.W.T., Garnett, M.C., 2018b. Enhanced nanoparticle uptake into virus infected cells: Could nanoparticles be useful in antiviral therapy? Int. J. Pharm. </w:t>
      </w:r>
      <w:r w:rsidRPr="00E403DB">
        <w:rPr>
          <w:rFonts w:ascii="Times New Roman" w:hAnsi="Times New Roman" w:cs="Times New Roman"/>
          <w:noProof/>
          <w:sz w:val="20"/>
          <w:szCs w:val="24"/>
        </w:rPr>
        <w:lastRenderedPageBreak/>
        <w:t>547, 572–581. https://doi.org/10.1016/j.ijpharm.2018.06.027</w:t>
      </w:r>
    </w:p>
    <w:p w14:paraId="5B6E061A"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Adalja, A., Inglesby, T., 2019. Broad-Spectrum Antiviral Agents: A Crucial Pandemic Tool. Expert Rev. Anti. Infect. Ther. 17, 467–470. https://doi.org/10.1080/14787210.2019.1635009</w:t>
      </w:r>
    </w:p>
    <w:p w14:paraId="26ED008B"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Arruda, E., Crump, C.E., Rollins, B.S., Ohlin, A.N.N., Hayden, F.G., 1996. Comparative Susceptibilities of Human Embryonic Fibroblasts and HeLa Cells for Isolation of Human Rhinoviruses. J. Clin. Microbiol. 34, 1277–1279.</w:t>
      </w:r>
    </w:p>
    <w:p w14:paraId="6D3A99F4"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Arruda, E., Pitkäranta, A., Witek, T.J., Doyle, C.A., Hayden, F.G., 1997. Frequency and natural history of rhinovirus infections in adults during autumn. J. Clin. Microbiol. 35, 2864–2868. https://doi.org/10.1128/jcm.35.11.2864-2868.1997</w:t>
      </w:r>
    </w:p>
    <w:p w14:paraId="7C310E16"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Bartlett, N.W., Slater, L., Glanville, N., Haas, J.J., Caramori, G., Casolari, P., Clarke, D.L., Message, S.D., Aniscenko, J., Kebadze, T., Zhu, J., Mallia, P., Mizgerd, J.P., Belvisi, M., Papi, A., Kotenko, S. V, Johnston, S.L., Edwards, M.R., 2012. Defining critical roles for NF- k B p65 and type I interferon in innate immunity to rhinovirus. EMBO Mol. Med. 4, 1244–1260. https://doi.org/10.1002/emmm.201201650</w:t>
      </w:r>
    </w:p>
    <w:p w14:paraId="00F66A4A"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Calattini, S., Fusil, F., Mancip, J., Dao Thi, V.L., Granier, C., Gadot, N., Scoazec, J.Y., Zeisel, M.B., Baumert, T.F., Lavillette, D., Dreux, M., Cosset, F.L., 2015. Functional and biochemical characterization of hepatitis C virus (HCV) particles produced in a humanized liver mouse model. J. Biol. Chem. 290, 23173–23187. https://doi.org/10.1074/jbc.M115.662999</w:t>
      </w:r>
    </w:p>
    <w:p w14:paraId="08585BF3"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Chawla, A., Wang, C., Patton, C., Murray, M., Punekar, Y., Ruiter, A. de C.S., 2018. A Review of Long-Term Toxicity of Antiretroviral Treatment Regimens and Implications for an Aging Population. Infect. Dis. Ther. 7, 183–195. https://doi.org/10.1007/s40121-018-0201-6</w:t>
      </w:r>
    </w:p>
    <w:p w14:paraId="40CC1C32"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Clercq, E. de, E., D.C., 2016. Approved antiviral drugs over the past 50 years. . Clin. Microbiol. Rev.  29, 695–747. https://doi.org/10.1128/CMR.00102-15.Address</w:t>
      </w:r>
    </w:p>
    <w:p w14:paraId="716281DD"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Dustin, L.B., Bartolini, B., Capobianchi, M.R., Pistello, M., 2016. Hepatitis C virus: life cycle in cells, infection and host response, and analysis of molecular markers influencing the outcome of infection and response to therapy. Clin. Microbiol. Infect. 22, 826–832. https://doi.org/10.1016/j.cmi.2016.08.025</w:t>
      </w:r>
    </w:p>
    <w:p w14:paraId="6B1CFFC2"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lastRenderedPageBreak/>
        <w:t>Fiandra, L., Colombo, M., Mazzucchelli, S., Truffi, M., Santini, B., Allevi, R., Nebuloni, M., Capetti, A., Rizzardini, G., Prosperi, D., Corsi, F., 2015. Nanoformulation of antiretroviral drugs enhances their penetration across the blood brain barrier in mice. Nanomedicine Nanotechnology, Biol. Med. 11, 1387–1397. https://doi.org/10.1016/j.nano.2015.03.009</w:t>
      </w:r>
    </w:p>
    <w:p w14:paraId="528C94B6"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Foroozandeh, P., Aziz, A.A., 2018. Insight into Cellular Uptake and Intracellular Trafficking of Nanoparticles. Nanoscale Res. Lett. 13, 339–341.</w:t>
      </w:r>
    </w:p>
    <w:p w14:paraId="7631DEDC"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Fuchs, R., Blaas, D., 2012. Productive entry pathways of human rhinoviruses. Adv. Virol. 2012. https://doi.org/10.1155/2012/826301</w:t>
      </w:r>
    </w:p>
    <w:p w14:paraId="723F8878"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Fuchs, R., Blaas, D., 2009. The enigma of yellow fever in East Africa. Rev. Med. Virol. 19, 57–64. https://doi.org/10.1002/rmv</w:t>
      </w:r>
    </w:p>
    <w:p w14:paraId="0A6348D3"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Garnett, M.C., Baldwin, R.W., 1986. Endocytosis of a monoclonal antibody recognising a cell surface glycoprotein antigen visualised using fluorescent conjugates. Eur. J. Cell Biol. 221, 214–221.</w:t>
      </w:r>
    </w:p>
    <w:p w14:paraId="1DED896A"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Gastaminza, P., Dryden, K.A., Boyd, B., Wood, M.R., Law, M., Yeager, M., Chisari, F. V., 2010. Ultrastructural and Biophysical Characterization of Hepatitis C Virus Particles Produced in Cell Culture. J. Virol. 84, 10999–11009. https://doi.org/10.1128/jvi.00526-10</w:t>
      </w:r>
    </w:p>
    <w:p w14:paraId="3CBD7B47"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Gaur, P.K., Mishra, S., Bajpai, M., Mishra, A., 2014. Enhanced oral bioavailability of Efavirenz by solid lipid nanoparticles: In vitro drug release and pharmacokinetics studies. Biomed Res. Int. 2014. https://doi.org/10.1155/2014/363404</w:t>
      </w:r>
    </w:p>
    <w:p w14:paraId="4C2F2F7B"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Greve, J.M., Davis, G., Meyer, A.M., Forte, C.P., Yost, S.C., Marlor, C.W., Kamarck, M.E., McClelland, A., 1989. The major human rhinovirus receptor is ICAM-1. Cell 56, 839–847. https://doi.org/10.1016/0092-8674(89)90688-0</w:t>
      </w:r>
    </w:p>
    <w:p w14:paraId="493D4F9C"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Grove, J., Marsh, M., 2011. The cell biology of receptor-mediated virus entry. J. Cell Biol. 195, 1071–1082. https://doi.org/10.1083/jcb.201108131</w:t>
      </w:r>
    </w:p>
    <w:p w14:paraId="5023E9EA"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 xml:space="preserve">Harvie, P., Désormeaux, A., Bergeron, M.C., Tremblay, M., Beauchamp, D., Poulin, L., Bergeron, M.G., 1996. Comparative pharmacokinetics, distributions in tissue, and interactions with blood proteins of conventional </w:t>
      </w:r>
      <w:r w:rsidRPr="00E403DB">
        <w:rPr>
          <w:rFonts w:ascii="Times New Roman" w:hAnsi="Times New Roman" w:cs="Times New Roman"/>
          <w:noProof/>
          <w:sz w:val="20"/>
          <w:szCs w:val="24"/>
        </w:rPr>
        <w:lastRenderedPageBreak/>
        <w:t>and sterically stabilized liposomes containing 2′,3′-dideoxyinosine. Antimicrob. Agents Chemother. 40, 225–229. https://doi.org/10.1128/aac.40.1.225</w:t>
      </w:r>
    </w:p>
    <w:p w14:paraId="0CD19279"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Henquell, C., Mirand, A., Deusebis, A.L., Regagnon, C., Archimbaud, C., Chambon, M., Bailly, J.L., Gourdon, F., Hermet, E., Dauphin, J.B., Labbé, A., Peigue-Lafeuille, H., 2012. Prospective genotyping of human rhinoviruses in children and adults during the winter of 2009-2010. J. Clin. Virol. 53, 280–284. https://doi.org/10.1016/j.jcv.2011.10.009</w:t>
      </w:r>
    </w:p>
    <w:p w14:paraId="5EECE4FA"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Hillaireau, H., Le Doan, T., Appel, M., Couvreur, P., 2006. Hybrid polymer nanocapsules enhance in vitro delivery of azidothymidine-triphosphate to macrophages. J. Control. Release 116, 346–352. https://doi.org/10.1016/j.jconrel.2006.09.016</w:t>
      </w:r>
    </w:p>
    <w:p w14:paraId="41192D6D"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Hofer, F., Gruenberger, M., Kowalski, H., Machat, H., Huettinger, M., Kuechler, E., Blaas, D., 1994. Members of the low density lipoprotein receptor family mediate cell entry of a minor-group common cold virus. Proc. Natl. Acad. Sci. U. S. A. 91, 1839–1842. https://doi.org/10.1073/pnas.91.5.1839</w:t>
      </w:r>
    </w:p>
    <w:p w14:paraId="7DF089EF"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Irwin, K.K., Renzette, N., Kowalik, T.F., Jensen, J.D., 2016. Antiviral drug resistance as an adaptive process. Virus Evol. 2, 1–10. https://doi.org/10.1093/ve/vew014</w:t>
      </w:r>
    </w:p>
    <w:p w14:paraId="0FE87FC7"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Johnston, S.L., Pattemore, P.K., Sanderson, G., Smith, S., Lampe, F., Josephs, L., Symington, P., Toole, S. o., Myint, S.H., Tyrrell, D.A.J., Holgate, S.T., 1995. Community study of role of viral infections in exacerbations of asthma in 9-11 year old children. Bmj 310, 1225. https://doi.org/10.1136/bmj.310.6989.1225</w:t>
      </w:r>
    </w:p>
    <w:p w14:paraId="657AA2C6"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Kallinteri, P., Higgins, S., Hutcheon, G.A., St. Pourçain, C.B., Garnett, M.C., 2005. Novel functionalized biodegradable polymers for nanoparticle drug delivery systems. Biomacromolecules 6, 1885–1894. https://doi.org/10.1021/bm049200j</w:t>
      </w:r>
    </w:p>
    <w:p w14:paraId="2CC36996"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Kiang, D., Yagi, S., Kantardjieff, K.A., Kim, E.J., Louie, J.K., Schnurr, D.P., 2007. Molecular characterization of a variant rhinovirus from an outbreak associated with uncommonly high mortality. J. Clin. Virol. 38, 227–237. https://doi.org/10.1016/j.jcv.2006.12.016</w:t>
      </w:r>
    </w:p>
    <w:p w14:paraId="5FB6694C"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Lembo, D., Donalisio, M., Civra, A., Argenziano, M., Cavalli, R., 2018. Nanomedicine formulations for the delivery of antiviral drugs: a promising solution for the treatment of viral infections. Expert Opin. Drug Deliv. 15, 93–</w:t>
      </w:r>
      <w:r w:rsidRPr="00E403DB">
        <w:rPr>
          <w:rFonts w:ascii="Times New Roman" w:hAnsi="Times New Roman" w:cs="Times New Roman"/>
          <w:noProof/>
          <w:sz w:val="20"/>
          <w:szCs w:val="24"/>
        </w:rPr>
        <w:lastRenderedPageBreak/>
        <w:t>114. https://doi.org/10.1080/17425247.2017.1360863</w:t>
      </w:r>
    </w:p>
    <w:p w14:paraId="73F25F39"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Lembo, D., Swaminathan, S., Donalisio, M., Civra, A., Pastero, L., Aquilano, D., Vavia, P., Trotta, F., Cavalli, R., 2013. Encapsulation of Acyclovir in new carboxylated cyclodextrin-based nanosponges improves the agent’s antiviral efficacy. Int. J. Pharm. 443, 262–272. https://doi.org/10.1016/j.ijpharm.2012.12.031</w:t>
      </w:r>
    </w:p>
    <w:p w14:paraId="343C0D03"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Lindenbach, B.D.M.J.E., Syder, A.J., Wo¨lk, B., Timothy L. Tellinghuisen, Christopher C. Liu, Toshiaki Maruyama, R.O.H., Burton, D.R., McKeating, J.A., Rice, C.M., 2005. Replication of hepatitis C virus in cell culture. Science (80-. ). 309, 623–626. https://doi.org/10.7124/bc.0007C9</w:t>
      </w:r>
    </w:p>
    <w:p w14:paraId="7ECBF6F1"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Mäkelä, M.J., Puhakka, T., Ruuskanen, O., Leinonen, M., Saikku, P., Kimpimäki, M., Blomqvist, S., Hyypiä, T., Arstila, P., 1998. Viruses and bacteria in the etiology of the common cold. J. Clin. Microbiol. 36, 539–542. https://doi.org/10.1128/jcm.36.2.539-542.1998</w:t>
      </w:r>
    </w:p>
    <w:p w14:paraId="71CD66FF"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Meng, W., Parker, T.L., Kallinteri, P., Walker, D.A., Higgins, S., Hutcheon, G.A., Garnett, M.C., 2006. Uptake and metabolism of novel biodegradable poly (glycerol-adipate) nanoparticles in DAOY monolayer. J. Control. Release 116, 314–321. https://doi.org/10.1016/j.jconrel.2006.09.014</w:t>
      </w:r>
    </w:p>
    <w:p w14:paraId="6FF530C1"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Moyle, G., 2000. Clinical Manifestations and Management Nucleoside Analog-Related Mitochondrial Graeme Moyle , MD , MBBS , Dip Genitourinury of Antiretroviral Toxicity Medicine. Clin. Ther. 22, 911–936.</w:t>
      </w:r>
    </w:p>
    <w:p w14:paraId="2C5C6083"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Nicholson, K.G., Kent, J., Ireland, D.C., 1993. Respiratory viruses and exacerbations of asthma in adults. Br. Med. J. 307, 982–986. https://doi.org/10.1136/bmj.307.6910.982</w:t>
      </w:r>
    </w:p>
    <w:p w14:paraId="6EEF59EE"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Nii-Trebi, N.I., 2017. Emerging and Neglected Infectious Diseases: Insights, Advances, and Challenges. Biomed Res. Int. 2017. https://doi.org/10.1155/2017/5245021</w:t>
      </w:r>
    </w:p>
    <w:p w14:paraId="6F59DF37"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Nowacek, A., 2010. NIH Public AccessNanoART, neuroAIDS and CNS drug delivery. Nanomedicine (Lond) 4, 557–574. https://doi.org/10.2217/nnm.09.38.NanoART</w:t>
      </w:r>
    </w:p>
    <w:p w14:paraId="65D54693"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Ochekpe, N.A., Olorunfemi, P.O., Ngwuluka, N.C., 2009. Nanotechnology and drug delivery part 1: Background and applications. Trop. J. Pharm. Res. 8, 265–274. https://doi.org/10.4314/tjpr.v8i3.44546</w:t>
      </w:r>
    </w:p>
    <w:p w14:paraId="42017082"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 xml:space="preserve">Oventa, F.R.N., Tanzial, A.N.N.A.M.A.S., Olero, P.I.S., Orrocher, R.O.C., 2000. Hemolytic Anemia Induced by Ribavirin Therapy in Patients With Chronic Hepatitis C Virus Infection : Role of Membrane Oxidative </w:t>
      </w:r>
      <w:r w:rsidRPr="00E403DB">
        <w:rPr>
          <w:rFonts w:ascii="Times New Roman" w:hAnsi="Times New Roman" w:cs="Times New Roman"/>
          <w:noProof/>
          <w:sz w:val="20"/>
          <w:szCs w:val="24"/>
        </w:rPr>
        <w:lastRenderedPageBreak/>
        <w:t>Damage. Hepatology 31, 39–45. https://doi.org/10.1053/he.2000.5789</w:t>
      </w:r>
    </w:p>
    <w:p w14:paraId="4C4615C6"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Papi, A., Bellettato, C.M., Braccioni, F., Romagnoli, M., Casolari, P., Caramori, G., Fabbri, L.M., Johnston, S.L., 2006. Infections and airway inflammation in chronic obstructive pulmonary disease severe exacerbations. Am. J. Respir. Crit. Care Med. 173, 1114–1121. https://doi.org/10.1164/rccm.200506-859OC</w:t>
      </w:r>
    </w:p>
    <w:p w14:paraId="37BE3202"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Peters, C.J., LeDuc, J.W., 1999. An Introduction to Ebola: The Virus and the Disease. J. Infect. Dis. 179, Six-xvi. https://doi.org/10.1086/514322</w:t>
      </w:r>
    </w:p>
    <w:p w14:paraId="169151D8"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Pileri, P., Uematsu, Y., Campagnoli, S., Galli, G., Falugi, F., Petracca, R., Weiner, A.J., Houghton, M., Rosa, D., Grandi, G., Abrignani, S., 1998. Binding of hepatitis C virus to CD81. Science (80-. ). 282, 938–941. https://doi.org/10.1126/science.282.5390.938</w:t>
      </w:r>
    </w:p>
    <w:p w14:paraId="5FFD7A26"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Pradhan, P., Pandey, A.K., Mishra, A., Gupta, P., Tripathi, P.K., Menon, M.B., Gomes, J., Vivekanandan, P., Kundu, B., 2020. Uncanny similarity of unique inserts in the 2019-nCoV spike protein to HIV-1 gp120 and Gag. https://doi.org/10.1101/2020.01.30.927871.</w:t>
      </w:r>
    </w:p>
    <w:p w14:paraId="1A43E3DE"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Reddel, R.R., Ke, Y., Gerwin, B.I., McMenamin, M.G., Lechner, J.F., Su, R.T., Brash, D.E., Park, J.B., Rhim, J.S., Harris, C.C., 1988. Transformation of Human Bronchial Epithelial Cells by Infection with SV40 or Adenovirus-12 SV40 Hybrid Virus, or Transfection via Strontium Phosphate Coprecipitation with a Plasmid Containing SV40 Early Region Genes. Cancer Res. 48, 1904–1909.</w:t>
      </w:r>
    </w:p>
    <w:p w14:paraId="398969E1"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Sayers, E.J., Peel, S.E., Schantz, A., England, R.M., Beano, M., Bates, S.M., Desai, A.S., Puri, S., Ashford, M.B., Jones, A.T., 2019. Endocytic Profiling of Cancer Cell Models Reveals Critical Factors Influencing LNP-Mediated mRNA Delivery and Protein Expression. Mol. Ther. 27, 1–13. https://doi.org/10.1016/j.ymthe.2019.07.018</w:t>
      </w:r>
    </w:p>
    <w:p w14:paraId="67AFB959"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Scarselli, E., Ansuini, H., Cerino, R., Roccasecca, R.M., Acali, S., Filocamo, G., Traboni, C., Nicosia, A., Cortese, R., Vitelli, A., 2002. The human scavenger receptor class B type I is a novel candidate receptor for the hepatitis C virus. EMBO J. 21, 5017–5025. https://doi.org/10.1093/emboj/cdf529</w:t>
      </w:r>
    </w:p>
    <w:p w14:paraId="5B6678A7"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 xml:space="preserve">Schober, D., Kronenberger, P., Prchla, E., Blaas, D., Fuchs, R., 1998. Major and Minor Receptor Group Human Rhinoviruses Penetrate from Endosomes by Different Mechanisms. J. Virol. 72, 1354–1364. </w:t>
      </w:r>
      <w:r w:rsidRPr="00E403DB">
        <w:rPr>
          <w:rFonts w:ascii="Times New Roman" w:hAnsi="Times New Roman" w:cs="Times New Roman"/>
          <w:noProof/>
          <w:sz w:val="20"/>
          <w:szCs w:val="24"/>
        </w:rPr>
        <w:lastRenderedPageBreak/>
        <w:t>https://doi.org/10.1128/jvi.72.2.1354-1364.1998</w:t>
      </w:r>
    </w:p>
    <w:p w14:paraId="052F7909"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Schuler, B.A., Schreiber, M.T., Li, L., Mokry, M., Kingdon, M.L., Raugi, D.N., Smith, C., Hameister, C., Racaniello, V.R., Hall, D.J., 2014. Major and Minor Group Rhinoviruses Elicit Differential Signaling and Cytokine Responses as a Function of Receptor-Mediated Signal Transduction. PLoS One 9. https://doi.org/10.1371/journal.pone.0093897</w:t>
      </w:r>
    </w:p>
    <w:p w14:paraId="094303FF"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Shanks, G.D., Brundage, J.F., 2012. Pathogenic responses among young adults during the 1918 influenza pandemic. Emerg. Infect. Dis. 18, 201–207. https://doi.org/10.3201/eid1802.102042</w:t>
      </w:r>
    </w:p>
    <w:p w14:paraId="6AFD0A2D"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Soota, K., Maliakkal, B., 2014. Ribavirin induced hemolysis : A novel mechanism of action against chronic hepatitis C virus infection. World J. Gastroenterol. 20, 16184–16190. https://doi.org/10.3748/wjg.v20.i43.16184</w:t>
      </w:r>
    </w:p>
    <w:p w14:paraId="087C5790"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Stobart, C.C., Nosek, J.M., Moore, M.L., 2017. Rhinovirus biology, antigenic diversity, and advancements in the design of a human rhinovirus vaccine. Front. Microbiol. 8, 1–8. https://doi.org/10.3389/fmicb.2017.02412</w:t>
      </w:r>
    </w:p>
    <w:p w14:paraId="2537E27E"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Szunerits, S., Barras, A., Khanal, M., Pagneux, Q., Boukherroub, R., 2015. Nanostructures for the inhibition of viral infections. Molecules 20, 14051–14081. https://doi.org/10.3390/molecules200814051</w:t>
      </w:r>
    </w:p>
    <w:p w14:paraId="6BF8B192"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Winther, B., 2011. Rhinovirus infections in the upper airway. Proc. Am. Thorac. Soc. 8, 79–89. https://doi.org/10.1513/pats.201006-039RN</w:t>
      </w:r>
    </w:p>
    <w:p w14:paraId="3EC117EA"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szCs w:val="24"/>
        </w:rPr>
      </w:pPr>
      <w:r w:rsidRPr="00E403DB">
        <w:rPr>
          <w:rFonts w:ascii="Times New Roman" w:hAnsi="Times New Roman" w:cs="Times New Roman"/>
          <w:noProof/>
          <w:sz w:val="20"/>
          <w:szCs w:val="24"/>
        </w:rPr>
        <w:t>Zhang, C., Zheng, W., Huang, X., Bell, E.W., Zhou, X., Zhang, Y., 2020. Protein structure and sequence re-analysis of 2019-nCoV genome does not indicate snakes as its intermediate host or the unique similarity between its spike protein insertions and HIV-1 2.</w:t>
      </w:r>
    </w:p>
    <w:p w14:paraId="10BF38D0" w14:textId="77777777" w:rsidR="00E403DB" w:rsidRPr="00E403DB" w:rsidRDefault="00E403DB" w:rsidP="00E403DB">
      <w:pPr>
        <w:widowControl w:val="0"/>
        <w:autoSpaceDE w:val="0"/>
        <w:autoSpaceDN w:val="0"/>
        <w:adjustRightInd w:val="0"/>
        <w:spacing w:line="480" w:lineRule="auto"/>
        <w:ind w:left="480" w:hanging="480"/>
        <w:rPr>
          <w:rFonts w:ascii="Times New Roman" w:hAnsi="Times New Roman" w:cs="Times New Roman"/>
          <w:noProof/>
          <w:sz w:val="20"/>
        </w:rPr>
      </w:pPr>
      <w:r w:rsidRPr="00E403DB">
        <w:rPr>
          <w:rFonts w:ascii="Times New Roman" w:hAnsi="Times New Roman" w:cs="Times New Roman"/>
          <w:noProof/>
          <w:sz w:val="20"/>
          <w:szCs w:val="24"/>
        </w:rPr>
        <w:t>Zhang, T., Howell, B.A., Dumitrascu, A., Martin, S.J., Smith, P.B., 2014. Synthesis and characterization of glycerol-adipic acid hyperbranched polyesters. Polymer (Guildf). 55, 5065–5072. https://doi.org/10.1016/j.polymer.2014.08.036</w:t>
      </w:r>
    </w:p>
    <w:p w14:paraId="7E869EC3" w14:textId="45E9A87F" w:rsidR="003949F7" w:rsidRPr="00ED4C32" w:rsidRDefault="00D557FA" w:rsidP="00F1166B">
      <w:pPr>
        <w:spacing w:line="480" w:lineRule="auto"/>
        <w:jc w:val="both"/>
        <w:rPr>
          <w:rFonts w:ascii="Times New Roman" w:hAnsi="Times New Roman" w:cs="Times New Roman"/>
          <w:sz w:val="20"/>
          <w:szCs w:val="20"/>
        </w:rPr>
      </w:pPr>
      <w:r w:rsidRPr="00ED4C32">
        <w:rPr>
          <w:rFonts w:ascii="Times New Roman" w:hAnsi="Times New Roman" w:cs="Times New Roman"/>
          <w:sz w:val="20"/>
          <w:szCs w:val="20"/>
        </w:rPr>
        <w:fldChar w:fldCharType="end"/>
      </w:r>
    </w:p>
    <w:p w14:paraId="473E101B" w14:textId="77777777" w:rsidR="00867390" w:rsidRPr="00ED4C32" w:rsidRDefault="00867390" w:rsidP="00F1166B">
      <w:pPr>
        <w:spacing w:line="480" w:lineRule="auto"/>
        <w:jc w:val="both"/>
        <w:rPr>
          <w:rFonts w:ascii="Times New Roman" w:hAnsi="Times New Roman" w:cs="Times New Roman"/>
          <w:sz w:val="20"/>
          <w:szCs w:val="20"/>
        </w:rPr>
      </w:pPr>
    </w:p>
    <w:p w14:paraId="5A52F2D0" w14:textId="77777777" w:rsidR="00B56E00" w:rsidRPr="00ED4C32" w:rsidRDefault="00B56E00" w:rsidP="00F1166B">
      <w:pPr>
        <w:spacing w:line="480" w:lineRule="auto"/>
        <w:jc w:val="both"/>
        <w:rPr>
          <w:rFonts w:ascii="Times New Roman" w:hAnsi="Times New Roman" w:cs="Times New Roman"/>
          <w:b/>
          <w:bCs/>
          <w:sz w:val="24"/>
          <w:szCs w:val="24"/>
        </w:rPr>
      </w:pPr>
    </w:p>
    <w:p w14:paraId="3B39F3BF" w14:textId="77777777" w:rsidR="00867390" w:rsidRPr="00ED4C32" w:rsidRDefault="00867390" w:rsidP="00F1166B">
      <w:pPr>
        <w:spacing w:line="480" w:lineRule="auto"/>
        <w:jc w:val="both"/>
        <w:rPr>
          <w:rFonts w:ascii="Times New Roman" w:hAnsi="Times New Roman" w:cs="Times New Roman"/>
          <w:b/>
          <w:bCs/>
          <w:sz w:val="24"/>
          <w:szCs w:val="24"/>
        </w:rPr>
      </w:pPr>
    </w:p>
    <w:p w14:paraId="3948CC97" w14:textId="77777777" w:rsidR="00867390" w:rsidRPr="00ED4C32" w:rsidRDefault="00867390" w:rsidP="00F1166B">
      <w:pPr>
        <w:spacing w:line="480" w:lineRule="auto"/>
        <w:jc w:val="both"/>
        <w:rPr>
          <w:rFonts w:ascii="Times New Roman" w:hAnsi="Times New Roman" w:cs="Times New Roman"/>
          <w:sz w:val="24"/>
          <w:szCs w:val="24"/>
        </w:rPr>
      </w:pPr>
    </w:p>
    <w:p w14:paraId="03FB63F0" w14:textId="77777777" w:rsidR="007B1B4A" w:rsidRPr="00ED4C32" w:rsidRDefault="007B1B4A" w:rsidP="00F1166B">
      <w:pPr>
        <w:spacing w:line="480" w:lineRule="auto"/>
        <w:jc w:val="both"/>
        <w:rPr>
          <w:rFonts w:ascii="Times New Roman" w:hAnsi="Times New Roman" w:cs="Times New Roman"/>
          <w:sz w:val="24"/>
          <w:szCs w:val="24"/>
        </w:rPr>
      </w:pPr>
    </w:p>
    <w:sectPr w:rsidR="007B1B4A" w:rsidRPr="00ED4C32" w:rsidSect="000708FC">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B8C6" w14:textId="77777777" w:rsidR="004D2518" w:rsidRDefault="004D2518" w:rsidP="000D5215">
      <w:pPr>
        <w:spacing w:after="0" w:line="240" w:lineRule="auto"/>
      </w:pPr>
      <w:r>
        <w:separator/>
      </w:r>
    </w:p>
  </w:endnote>
  <w:endnote w:type="continuationSeparator" w:id="0">
    <w:p w14:paraId="40E433E5" w14:textId="77777777" w:rsidR="004D2518" w:rsidRDefault="004D2518" w:rsidP="000D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AdvP7627">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828042"/>
      <w:docPartObj>
        <w:docPartGallery w:val="Page Numbers (Bottom of Page)"/>
        <w:docPartUnique/>
      </w:docPartObj>
    </w:sdtPr>
    <w:sdtEndPr>
      <w:rPr>
        <w:noProof/>
      </w:rPr>
    </w:sdtEndPr>
    <w:sdtContent>
      <w:p w14:paraId="77C50653" w14:textId="39DBF41D" w:rsidR="00082651" w:rsidRDefault="00082651">
        <w:pPr>
          <w:pStyle w:val="Footer"/>
          <w:jc w:val="right"/>
        </w:pPr>
        <w:r>
          <w:fldChar w:fldCharType="begin"/>
        </w:r>
        <w:r>
          <w:instrText xml:space="preserve"> PAGE   \* MERGEFORMAT </w:instrText>
        </w:r>
        <w:r>
          <w:fldChar w:fldCharType="separate"/>
        </w:r>
        <w:r w:rsidR="00F616FB">
          <w:rPr>
            <w:noProof/>
          </w:rPr>
          <w:t>21</w:t>
        </w:r>
        <w:r>
          <w:rPr>
            <w:noProof/>
          </w:rPr>
          <w:fldChar w:fldCharType="end"/>
        </w:r>
      </w:p>
    </w:sdtContent>
  </w:sdt>
  <w:p w14:paraId="7933F887" w14:textId="77777777" w:rsidR="00082651" w:rsidRDefault="0008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A0B96" w14:textId="77777777" w:rsidR="004D2518" w:rsidRDefault="004D2518" w:rsidP="000D5215">
      <w:pPr>
        <w:spacing w:after="0" w:line="240" w:lineRule="auto"/>
      </w:pPr>
      <w:r>
        <w:separator/>
      </w:r>
    </w:p>
  </w:footnote>
  <w:footnote w:type="continuationSeparator" w:id="0">
    <w:p w14:paraId="060E552D" w14:textId="77777777" w:rsidR="004D2518" w:rsidRDefault="004D2518" w:rsidP="000D5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406"/>
    <w:multiLevelType w:val="hybridMultilevel"/>
    <w:tmpl w:val="15F4AE1A"/>
    <w:lvl w:ilvl="0" w:tplc="B470B536">
      <w:start w:val="1"/>
      <w:numFmt w:val="bullet"/>
      <w:lvlText w:val=""/>
      <w:lvlJc w:val="left"/>
      <w:pPr>
        <w:tabs>
          <w:tab w:val="num" w:pos="720"/>
        </w:tabs>
        <w:ind w:left="720" w:hanging="360"/>
      </w:pPr>
      <w:rPr>
        <w:rFonts w:ascii="Wingdings" w:hAnsi="Wingdings" w:hint="default"/>
      </w:rPr>
    </w:lvl>
    <w:lvl w:ilvl="1" w:tplc="471A2748" w:tentative="1">
      <w:start w:val="1"/>
      <w:numFmt w:val="bullet"/>
      <w:lvlText w:val=""/>
      <w:lvlJc w:val="left"/>
      <w:pPr>
        <w:tabs>
          <w:tab w:val="num" w:pos="1440"/>
        </w:tabs>
        <w:ind w:left="1440" w:hanging="360"/>
      </w:pPr>
      <w:rPr>
        <w:rFonts w:ascii="Wingdings" w:hAnsi="Wingdings" w:hint="default"/>
      </w:rPr>
    </w:lvl>
    <w:lvl w:ilvl="2" w:tplc="79C4C3CE" w:tentative="1">
      <w:start w:val="1"/>
      <w:numFmt w:val="bullet"/>
      <w:lvlText w:val=""/>
      <w:lvlJc w:val="left"/>
      <w:pPr>
        <w:tabs>
          <w:tab w:val="num" w:pos="2160"/>
        </w:tabs>
        <w:ind w:left="2160" w:hanging="360"/>
      </w:pPr>
      <w:rPr>
        <w:rFonts w:ascii="Wingdings" w:hAnsi="Wingdings" w:hint="default"/>
      </w:rPr>
    </w:lvl>
    <w:lvl w:ilvl="3" w:tplc="3250A65C" w:tentative="1">
      <w:start w:val="1"/>
      <w:numFmt w:val="bullet"/>
      <w:lvlText w:val=""/>
      <w:lvlJc w:val="left"/>
      <w:pPr>
        <w:tabs>
          <w:tab w:val="num" w:pos="2880"/>
        </w:tabs>
        <w:ind w:left="2880" w:hanging="360"/>
      </w:pPr>
      <w:rPr>
        <w:rFonts w:ascii="Wingdings" w:hAnsi="Wingdings" w:hint="default"/>
      </w:rPr>
    </w:lvl>
    <w:lvl w:ilvl="4" w:tplc="A00681D8" w:tentative="1">
      <w:start w:val="1"/>
      <w:numFmt w:val="bullet"/>
      <w:lvlText w:val=""/>
      <w:lvlJc w:val="left"/>
      <w:pPr>
        <w:tabs>
          <w:tab w:val="num" w:pos="3600"/>
        </w:tabs>
        <w:ind w:left="3600" w:hanging="360"/>
      </w:pPr>
      <w:rPr>
        <w:rFonts w:ascii="Wingdings" w:hAnsi="Wingdings" w:hint="default"/>
      </w:rPr>
    </w:lvl>
    <w:lvl w:ilvl="5" w:tplc="CABE6518" w:tentative="1">
      <w:start w:val="1"/>
      <w:numFmt w:val="bullet"/>
      <w:lvlText w:val=""/>
      <w:lvlJc w:val="left"/>
      <w:pPr>
        <w:tabs>
          <w:tab w:val="num" w:pos="4320"/>
        </w:tabs>
        <w:ind w:left="4320" w:hanging="360"/>
      </w:pPr>
      <w:rPr>
        <w:rFonts w:ascii="Wingdings" w:hAnsi="Wingdings" w:hint="default"/>
      </w:rPr>
    </w:lvl>
    <w:lvl w:ilvl="6" w:tplc="ACF4971E" w:tentative="1">
      <w:start w:val="1"/>
      <w:numFmt w:val="bullet"/>
      <w:lvlText w:val=""/>
      <w:lvlJc w:val="left"/>
      <w:pPr>
        <w:tabs>
          <w:tab w:val="num" w:pos="5040"/>
        </w:tabs>
        <w:ind w:left="5040" w:hanging="360"/>
      </w:pPr>
      <w:rPr>
        <w:rFonts w:ascii="Wingdings" w:hAnsi="Wingdings" w:hint="default"/>
      </w:rPr>
    </w:lvl>
    <w:lvl w:ilvl="7" w:tplc="CAAC9B76" w:tentative="1">
      <w:start w:val="1"/>
      <w:numFmt w:val="bullet"/>
      <w:lvlText w:val=""/>
      <w:lvlJc w:val="left"/>
      <w:pPr>
        <w:tabs>
          <w:tab w:val="num" w:pos="5760"/>
        </w:tabs>
        <w:ind w:left="5760" w:hanging="360"/>
      </w:pPr>
      <w:rPr>
        <w:rFonts w:ascii="Wingdings" w:hAnsi="Wingdings" w:hint="default"/>
      </w:rPr>
    </w:lvl>
    <w:lvl w:ilvl="8" w:tplc="7884EB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A5679"/>
    <w:multiLevelType w:val="singleLevel"/>
    <w:tmpl w:val="05968366"/>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143B5DED"/>
    <w:multiLevelType w:val="singleLevel"/>
    <w:tmpl w:val="05968366"/>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32B57873"/>
    <w:multiLevelType w:val="hybridMultilevel"/>
    <w:tmpl w:val="89027D8E"/>
    <w:lvl w:ilvl="0" w:tplc="15469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D7E38"/>
    <w:multiLevelType w:val="hybridMultilevel"/>
    <w:tmpl w:val="113C9866"/>
    <w:lvl w:ilvl="0" w:tplc="9EBAF574">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475FD"/>
    <w:multiLevelType w:val="hybridMultilevel"/>
    <w:tmpl w:val="854A0796"/>
    <w:lvl w:ilvl="0" w:tplc="8A067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22F8B"/>
    <w:multiLevelType w:val="hybridMultilevel"/>
    <w:tmpl w:val="F196B53E"/>
    <w:lvl w:ilvl="0" w:tplc="F9E6A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86B2F"/>
    <w:multiLevelType w:val="hybridMultilevel"/>
    <w:tmpl w:val="510A7A5E"/>
    <w:lvl w:ilvl="0" w:tplc="C72EB2D0">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074BF"/>
    <w:multiLevelType w:val="hybridMultilevel"/>
    <w:tmpl w:val="BD6C7BF0"/>
    <w:lvl w:ilvl="0" w:tplc="2EC6A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4A"/>
    <w:rsid w:val="0000185F"/>
    <w:rsid w:val="00002908"/>
    <w:rsid w:val="0000530B"/>
    <w:rsid w:val="00005C20"/>
    <w:rsid w:val="00010D10"/>
    <w:rsid w:val="00011468"/>
    <w:rsid w:val="00020BC8"/>
    <w:rsid w:val="00020EB7"/>
    <w:rsid w:val="0002136D"/>
    <w:rsid w:val="00024BAE"/>
    <w:rsid w:val="00030794"/>
    <w:rsid w:val="00032685"/>
    <w:rsid w:val="00032A0B"/>
    <w:rsid w:val="00032D0D"/>
    <w:rsid w:val="00032E7F"/>
    <w:rsid w:val="00032FDE"/>
    <w:rsid w:val="00034AC0"/>
    <w:rsid w:val="00041E04"/>
    <w:rsid w:val="00042528"/>
    <w:rsid w:val="00043CFF"/>
    <w:rsid w:val="00044A03"/>
    <w:rsid w:val="000450A0"/>
    <w:rsid w:val="00046495"/>
    <w:rsid w:val="00051ABF"/>
    <w:rsid w:val="0005407C"/>
    <w:rsid w:val="00055F98"/>
    <w:rsid w:val="00064EF7"/>
    <w:rsid w:val="00064FDA"/>
    <w:rsid w:val="000708FC"/>
    <w:rsid w:val="00071C58"/>
    <w:rsid w:val="00073F5C"/>
    <w:rsid w:val="00074DBF"/>
    <w:rsid w:val="000770DD"/>
    <w:rsid w:val="00082651"/>
    <w:rsid w:val="00082B5C"/>
    <w:rsid w:val="00083A65"/>
    <w:rsid w:val="00084205"/>
    <w:rsid w:val="000850CC"/>
    <w:rsid w:val="0008516C"/>
    <w:rsid w:val="00086EB1"/>
    <w:rsid w:val="000914A9"/>
    <w:rsid w:val="000930BE"/>
    <w:rsid w:val="000940B7"/>
    <w:rsid w:val="0009469F"/>
    <w:rsid w:val="00094DF3"/>
    <w:rsid w:val="0009545C"/>
    <w:rsid w:val="00095886"/>
    <w:rsid w:val="0009781A"/>
    <w:rsid w:val="000A1066"/>
    <w:rsid w:val="000A192F"/>
    <w:rsid w:val="000B0F4E"/>
    <w:rsid w:val="000B5819"/>
    <w:rsid w:val="000B60B6"/>
    <w:rsid w:val="000B787D"/>
    <w:rsid w:val="000B7957"/>
    <w:rsid w:val="000C27C1"/>
    <w:rsid w:val="000C459D"/>
    <w:rsid w:val="000C5E63"/>
    <w:rsid w:val="000C73EB"/>
    <w:rsid w:val="000D048D"/>
    <w:rsid w:val="000D4BC7"/>
    <w:rsid w:val="000D4C9B"/>
    <w:rsid w:val="000D4E3E"/>
    <w:rsid w:val="000D5215"/>
    <w:rsid w:val="000D7DC0"/>
    <w:rsid w:val="000E0536"/>
    <w:rsid w:val="000E3675"/>
    <w:rsid w:val="000F5441"/>
    <w:rsid w:val="00101D9F"/>
    <w:rsid w:val="0010797A"/>
    <w:rsid w:val="001103CD"/>
    <w:rsid w:val="00110501"/>
    <w:rsid w:val="00111490"/>
    <w:rsid w:val="00112301"/>
    <w:rsid w:val="00122853"/>
    <w:rsid w:val="00123F93"/>
    <w:rsid w:val="001244BF"/>
    <w:rsid w:val="001246FC"/>
    <w:rsid w:val="001252FD"/>
    <w:rsid w:val="00125519"/>
    <w:rsid w:val="001339FF"/>
    <w:rsid w:val="00133DF0"/>
    <w:rsid w:val="00141328"/>
    <w:rsid w:val="001435E8"/>
    <w:rsid w:val="001456E8"/>
    <w:rsid w:val="00145838"/>
    <w:rsid w:val="00145BEC"/>
    <w:rsid w:val="00145E2B"/>
    <w:rsid w:val="00146C24"/>
    <w:rsid w:val="0015113E"/>
    <w:rsid w:val="00151C7C"/>
    <w:rsid w:val="00162345"/>
    <w:rsid w:val="00164041"/>
    <w:rsid w:val="0016560D"/>
    <w:rsid w:val="001727A0"/>
    <w:rsid w:val="0017317A"/>
    <w:rsid w:val="00173887"/>
    <w:rsid w:val="0017601E"/>
    <w:rsid w:val="00184552"/>
    <w:rsid w:val="00184607"/>
    <w:rsid w:val="001851A7"/>
    <w:rsid w:val="00185F34"/>
    <w:rsid w:val="00186CCD"/>
    <w:rsid w:val="001A04A1"/>
    <w:rsid w:val="001A36DA"/>
    <w:rsid w:val="001B0445"/>
    <w:rsid w:val="001B0ACE"/>
    <w:rsid w:val="001B3090"/>
    <w:rsid w:val="001B519F"/>
    <w:rsid w:val="001B7AC9"/>
    <w:rsid w:val="001C16CC"/>
    <w:rsid w:val="001D24D8"/>
    <w:rsid w:val="001E0656"/>
    <w:rsid w:val="001E5D93"/>
    <w:rsid w:val="001F0673"/>
    <w:rsid w:val="001F3916"/>
    <w:rsid w:val="00201615"/>
    <w:rsid w:val="00201C52"/>
    <w:rsid w:val="002034AE"/>
    <w:rsid w:val="00203FA9"/>
    <w:rsid w:val="0020507C"/>
    <w:rsid w:val="002060DB"/>
    <w:rsid w:val="00210B3B"/>
    <w:rsid w:val="00212F22"/>
    <w:rsid w:val="00213041"/>
    <w:rsid w:val="00216199"/>
    <w:rsid w:val="002276B5"/>
    <w:rsid w:val="002310AC"/>
    <w:rsid w:val="002313DC"/>
    <w:rsid w:val="00231873"/>
    <w:rsid w:val="0023679C"/>
    <w:rsid w:val="00237868"/>
    <w:rsid w:val="00237B85"/>
    <w:rsid w:val="00237C9B"/>
    <w:rsid w:val="00237D35"/>
    <w:rsid w:val="0024152B"/>
    <w:rsid w:val="002432B6"/>
    <w:rsid w:val="00247C61"/>
    <w:rsid w:val="00250BF1"/>
    <w:rsid w:val="00253CBC"/>
    <w:rsid w:val="002545AD"/>
    <w:rsid w:val="00255E6B"/>
    <w:rsid w:val="00256285"/>
    <w:rsid w:val="00261544"/>
    <w:rsid w:val="00264AA8"/>
    <w:rsid w:val="0026730B"/>
    <w:rsid w:val="00271853"/>
    <w:rsid w:val="00274F5A"/>
    <w:rsid w:val="00275C78"/>
    <w:rsid w:val="00277AB3"/>
    <w:rsid w:val="00294DB7"/>
    <w:rsid w:val="002970E3"/>
    <w:rsid w:val="0029729E"/>
    <w:rsid w:val="00297819"/>
    <w:rsid w:val="00297D29"/>
    <w:rsid w:val="002A171E"/>
    <w:rsid w:val="002A4356"/>
    <w:rsid w:val="002A6E57"/>
    <w:rsid w:val="002B27A0"/>
    <w:rsid w:val="002B69F7"/>
    <w:rsid w:val="002C2088"/>
    <w:rsid w:val="002C3BDC"/>
    <w:rsid w:val="002C53B8"/>
    <w:rsid w:val="002C662D"/>
    <w:rsid w:val="002D31A2"/>
    <w:rsid w:val="002E550E"/>
    <w:rsid w:val="002F18A0"/>
    <w:rsid w:val="002F537B"/>
    <w:rsid w:val="002F5F7A"/>
    <w:rsid w:val="002F7E7D"/>
    <w:rsid w:val="00302182"/>
    <w:rsid w:val="003026E5"/>
    <w:rsid w:val="00306CB0"/>
    <w:rsid w:val="00316F68"/>
    <w:rsid w:val="00323B02"/>
    <w:rsid w:val="003247C5"/>
    <w:rsid w:val="00324D30"/>
    <w:rsid w:val="00334E04"/>
    <w:rsid w:val="00335EF1"/>
    <w:rsid w:val="003365B7"/>
    <w:rsid w:val="003373FB"/>
    <w:rsid w:val="0034131C"/>
    <w:rsid w:val="00345258"/>
    <w:rsid w:val="00347629"/>
    <w:rsid w:val="003543B1"/>
    <w:rsid w:val="00355A13"/>
    <w:rsid w:val="003572B1"/>
    <w:rsid w:val="00361658"/>
    <w:rsid w:val="003657F1"/>
    <w:rsid w:val="00370860"/>
    <w:rsid w:val="003713F3"/>
    <w:rsid w:val="00377110"/>
    <w:rsid w:val="003806CE"/>
    <w:rsid w:val="00381F26"/>
    <w:rsid w:val="00384DBF"/>
    <w:rsid w:val="00385A10"/>
    <w:rsid w:val="003916D9"/>
    <w:rsid w:val="00391DB6"/>
    <w:rsid w:val="003949F7"/>
    <w:rsid w:val="003A14D0"/>
    <w:rsid w:val="003A353E"/>
    <w:rsid w:val="003A7807"/>
    <w:rsid w:val="003B0EC4"/>
    <w:rsid w:val="003B11D4"/>
    <w:rsid w:val="003B31B6"/>
    <w:rsid w:val="003B31D7"/>
    <w:rsid w:val="003C1009"/>
    <w:rsid w:val="003C3731"/>
    <w:rsid w:val="003C546A"/>
    <w:rsid w:val="003C6EBC"/>
    <w:rsid w:val="003C7AE7"/>
    <w:rsid w:val="003D09D1"/>
    <w:rsid w:val="003D0C2C"/>
    <w:rsid w:val="003D612F"/>
    <w:rsid w:val="003E0254"/>
    <w:rsid w:val="003E0A8D"/>
    <w:rsid w:val="003E31DA"/>
    <w:rsid w:val="003E5C6C"/>
    <w:rsid w:val="003E7073"/>
    <w:rsid w:val="003F2913"/>
    <w:rsid w:val="003F3B46"/>
    <w:rsid w:val="003F3C04"/>
    <w:rsid w:val="003F5DCB"/>
    <w:rsid w:val="003F605C"/>
    <w:rsid w:val="00400E13"/>
    <w:rsid w:val="004037C4"/>
    <w:rsid w:val="00405A4E"/>
    <w:rsid w:val="00406C9B"/>
    <w:rsid w:val="00406CCB"/>
    <w:rsid w:val="00407D0D"/>
    <w:rsid w:val="00410263"/>
    <w:rsid w:val="00413875"/>
    <w:rsid w:val="00415DAD"/>
    <w:rsid w:val="00416544"/>
    <w:rsid w:val="00416BAC"/>
    <w:rsid w:val="00421137"/>
    <w:rsid w:val="0042190B"/>
    <w:rsid w:val="00421B09"/>
    <w:rsid w:val="00423217"/>
    <w:rsid w:val="00425875"/>
    <w:rsid w:val="00426CEC"/>
    <w:rsid w:val="004344D9"/>
    <w:rsid w:val="00436EF9"/>
    <w:rsid w:val="0043734A"/>
    <w:rsid w:val="00441ED8"/>
    <w:rsid w:val="00443806"/>
    <w:rsid w:val="004461CF"/>
    <w:rsid w:val="004461E4"/>
    <w:rsid w:val="0044709E"/>
    <w:rsid w:val="0045038E"/>
    <w:rsid w:val="004544E4"/>
    <w:rsid w:val="00457904"/>
    <w:rsid w:val="004608B5"/>
    <w:rsid w:val="0046188A"/>
    <w:rsid w:val="0046294B"/>
    <w:rsid w:val="00465C82"/>
    <w:rsid w:val="004703FC"/>
    <w:rsid w:val="00473BC8"/>
    <w:rsid w:val="00473EC4"/>
    <w:rsid w:val="00483162"/>
    <w:rsid w:val="00485659"/>
    <w:rsid w:val="00487A57"/>
    <w:rsid w:val="004923CC"/>
    <w:rsid w:val="00494F1C"/>
    <w:rsid w:val="004A0818"/>
    <w:rsid w:val="004A260D"/>
    <w:rsid w:val="004A2A6F"/>
    <w:rsid w:val="004A44C4"/>
    <w:rsid w:val="004A4F1E"/>
    <w:rsid w:val="004B2E4A"/>
    <w:rsid w:val="004C110F"/>
    <w:rsid w:val="004C28AF"/>
    <w:rsid w:val="004C2C52"/>
    <w:rsid w:val="004C474A"/>
    <w:rsid w:val="004D2518"/>
    <w:rsid w:val="004E1E53"/>
    <w:rsid w:val="004E3F04"/>
    <w:rsid w:val="004E4E77"/>
    <w:rsid w:val="004F0348"/>
    <w:rsid w:val="004F0DC5"/>
    <w:rsid w:val="004F60AC"/>
    <w:rsid w:val="004F7AF9"/>
    <w:rsid w:val="004F7F37"/>
    <w:rsid w:val="00500F7B"/>
    <w:rsid w:val="00503422"/>
    <w:rsid w:val="00503FE0"/>
    <w:rsid w:val="005056CE"/>
    <w:rsid w:val="005073CC"/>
    <w:rsid w:val="00511EF7"/>
    <w:rsid w:val="00513D9D"/>
    <w:rsid w:val="005207B9"/>
    <w:rsid w:val="00521082"/>
    <w:rsid w:val="005216C2"/>
    <w:rsid w:val="005223BE"/>
    <w:rsid w:val="00526542"/>
    <w:rsid w:val="005273AC"/>
    <w:rsid w:val="00536254"/>
    <w:rsid w:val="00537FEC"/>
    <w:rsid w:val="005419AC"/>
    <w:rsid w:val="00541DC9"/>
    <w:rsid w:val="00551992"/>
    <w:rsid w:val="00554F63"/>
    <w:rsid w:val="00560119"/>
    <w:rsid w:val="00560459"/>
    <w:rsid w:val="00562C4E"/>
    <w:rsid w:val="00563910"/>
    <w:rsid w:val="00563BD2"/>
    <w:rsid w:val="005643FB"/>
    <w:rsid w:val="00571369"/>
    <w:rsid w:val="0057154C"/>
    <w:rsid w:val="00571A4F"/>
    <w:rsid w:val="00571B5B"/>
    <w:rsid w:val="005742C4"/>
    <w:rsid w:val="00577B30"/>
    <w:rsid w:val="005806B4"/>
    <w:rsid w:val="0058392F"/>
    <w:rsid w:val="0058700C"/>
    <w:rsid w:val="00590284"/>
    <w:rsid w:val="0059770C"/>
    <w:rsid w:val="005A0866"/>
    <w:rsid w:val="005A0C2B"/>
    <w:rsid w:val="005B1BF0"/>
    <w:rsid w:val="005B2BD9"/>
    <w:rsid w:val="005B3FC5"/>
    <w:rsid w:val="005B50C8"/>
    <w:rsid w:val="005B5472"/>
    <w:rsid w:val="005B7CE2"/>
    <w:rsid w:val="005C1583"/>
    <w:rsid w:val="005C1DF2"/>
    <w:rsid w:val="005C2E1D"/>
    <w:rsid w:val="005C4737"/>
    <w:rsid w:val="005C56A2"/>
    <w:rsid w:val="005D1C0D"/>
    <w:rsid w:val="005D26A9"/>
    <w:rsid w:val="005D3BEF"/>
    <w:rsid w:val="005D45BB"/>
    <w:rsid w:val="005E0472"/>
    <w:rsid w:val="005E45E4"/>
    <w:rsid w:val="005E4679"/>
    <w:rsid w:val="005E54A2"/>
    <w:rsid w:val="005F0F9D"/>
    <w:rsid w:val="005F14C3"/>
    <w:rsid w:val="005F22E1"/>
    <w:rsid w:val="005F26DF"/>
    <w:rsid w:val="005F29A1"/>
    <w:rsid w:val="005F31F8"/>
    <w:rsid w:val="005F37B5"/>
    <w:rsid w:val="00602442"/>
    <w:rsid w:val="00607AC0"/>
    <w:rsid w:val="00610168"/>
    <w:rsid w:val="00610520"/>
    <w:rsid w:val="00610A97"/>
    <w:rsid w:val="00611DCF"/>
    <w:rsid w:val="00616E18"/>
    <w:rsid w:val="00617BCB"/>
    <w:rsid w:val="0062144E"/>
    <w:rsid w:val="00621AE9"/>
    <w:rsid w:val="00622CBC"/>
    <w:rsid w:val="006245A0"/>
    <w:rsid w:val="00626F7E"/>
    <w:rsid w:val="00631A5E"/>
    <w:rsid w:val="00632313"/>
    <w:rsid w:val="0063712D"/>
    <w:rsid w:val="00637ED3"/>
    <w:rsid w:val="00656EA0"/>
    <w:rsid w:val="006606C5"/>
    <w:rsid w:val="0066541C"/>
    <w:rsid w:val="006674A4"/>
    <w:rsid w:val="00670BF6"/>
    <w:rsid w:val="00672C8F"/>
    <w:rsid w:val="006754DC"/>
    <w:rsid w:val="00676E58"/>
    <w:rsid w:val="006807C3"/>
    <w:rsid w:val="00681FD7"/>
    <w:rsid w:val="00684150"/>
    <w:rsid w:val="00685447"/>
    <w:rsid w:val="006903F5"/>
    <w:rsid w:val="00692741"/>
    <w:rsid w:val="006975D7"/>
    <w:rsid w:val="006A0289"/>
    <w:rsid w:val="006A0B10"/>
    <w:rsid w:val="006A23F1"/>
    <w:rsid w:val="006A3804"/>
    <w:rsid w:val="006A4DC8"/>
    <w:rsid w:val="006A6B49"/>
    <w:rsid w:val="006B4431"/>
    <w:rsid w:val="006C4F2A"/>
    <w:rsid w:val="006C53A4"/>
    <w:rsid w:val="006C5744"/>
    <w:rsid w:val="006C6B40"/>
    <w:rsid w:val="006C75C4"/>
    <w:rsid w:val="006D2BB4"/>
    <w:rsid w:val="006D3894"/>
    <w:rsid w:val="006D674B"/>
    <w:rsid w:val="006E16B3"/>
    <w:rsid w:val="006E41D6"/>
    <w:rsid w:val="006E6351"/>
    <w:rsid w:val="006E63DB"/>
    <w:rsid w:val="006E749C"/>
    <w:rsid w:val="006F1AC4"/>
    <w:rsid w:val="007021DE"/>
    <w:rsid w:val="007033F9"/>
    <w:rsid w:val="00704AC0"/>
    <w:rsid w:val="00706A8A"/>
    <w:rsid w:val="00711D6E"/>
    <w:rsid w:val="00722569"/>
    <w:rsid w:val="0072379F"/>
    <w:rsid w:val="00724D4B"/>
    <w:rsid w:val="00726D94"/>
    <w:rsid w:val="00726DBD"/>
    <w:rsid w:val="00727A0C"/>
    <w:rsid w:val="00727D49"/>
    <w:rsid w:val="00737D10"/>
    <w:rsid w:val="007429BB"/>
    <w:rsid w:val="00746015"/>
    <w:rsid w:val="00747305"/>
    <w:rsid w:val="00750895"/>
    <w:rsid w:val="00757D8C"/>
    <w:rsid w:val="00762320"/>
    <w:rsid w:val="00762705"/>
    <w:rsid w:val="007673D1"/>
    <w:rsid w:val="00770AAF"/>
    <w:rsid w:val="00773CAD"/>
    <w:rsid w:val="007743A5"/>
    <w:rsid w:val="007758E3"/>
    <w:rsid w:val="0077620E"/>
    <w:rsid w:val="00777091"/>
    <w:rsid w:val="00787C82"/>
    <w:rsid w:val="007912E6"/>
    <w:rsid w:val="00792717"/>
    <w:rsid w:val="00792B0B"/>
    <w:rsid w:val="00792C61"/>
    <w:rsid w:val="00795B18"/>
    <w:rsid w:val="007A5512"/>
    <w:rsid w:val="007B1079"/>
    <w:rsid w:val="007B1B4A"/>
    <w:rsid w:val="007B3A57"/>
    <w:rsid w:val="007B66ED"/>
    <w:rsid w:val="007C02E8"/>
    <w:rsid w:val="007C0E5A"/>
    <w:rsid w:val="007C0F61"/>
    <w:rsid w:val="007C18AC"/>
    <w:rsid w:val="007D29D3"/>
    <w:rsid w:val="007D3BD0"/>
    <w:rsid w:val="007D3F46"/>
    <w:rsid w:val="007D56E8"/>
    <w:rsid w:val="007D616C"/>
    <w:rsid w:val="007D73FD"/>
    <w:rsid w:val="007E2E15"/>
    <w:rsid w:val="007E4643"/>
    <w:rsid w:val="007E5002"/>
    <w:rsid w:val="007E6E6F"/>
    <w:rsid w:val="007E7F23"/>
    <w:rsid w:val="007F28A0"/>
    <w:rsid w:val="00800893"/>
    <w:rsid w:val="00801355"/>
    <w:rsid w:val="00804298"/>
    <w:rsid w:val="0080605F"/>
    <w:rsid w:val="00807663"/>
    <w:rsid w:val="00807A27"/>
    <w:rsid w:val="0081255F"/>
    <w:rsid w:val="00813C74"/>
    <w:rsid w:val="00813E06"/>
    <w:rsid w:val="00813F4D"/>
    <w:rsid w:val="00816F1C"/>
    <w:rsid w:val="0082106C"/>
    <w:rsid w:val="00822107"/>
    <w:rsid w:val="00822CF3"/>
    <w:rsid w:val="00827B27"/>
    <w:rsid w:val="00827EB0"/>
    <w:rsid w:val="00830592"/>
    <w:rsid w:val="0083278E"/>
    <w:rsid w:val="0083343D"/>
    <w:rsid w:val="0083366A"/>
    <w:rsid w:val="00835963"/>
    <w:rsid w:val="00835BED"/>
    <w:rsid w:val="00837818"/>
    <w:rsid w:val="00840ABE"/>
    <w:rsid w:val="00845070"/>
    <w:rsid w:val="00846899"/>
    <w:rsid w:val="00850072"/>
    <w:rsid w:val="00857FCF"/>
    <w:rsid w:val="00862542"/>
    <w:rsid w:val="00862F4A"/>
    <w:rsid w:val="008632E5"/>
    <w:rsid w:val="00867390"/>
    <w:rsid w:val="0086776A"/>
    <w:rsid w:val="0087178D"/>
    <w:rsid w:val="0087487E"/>
    <w:rsid w:val="00876013"/>
    <w:rsid w:val="008771B1"/>
    <w:rsid w:val="00880300"/>
    <w:rsid w:val="0088147F"/>
    <w:rsid w:val="008862A5"/>
    <w:rsid w:val="0088654D"/>
    <w:rsid w:val="00890628"/>
    <w:rsid w:val="00891177"/>
    <w:rsid w:val="00894B56"/>
    <w:rsid w:val="008A0914"/>
    <w:rsid w:val="008A2B92"/>
    <w:rsid w:val="008A3DA2"/>
    <w:rsid w:val="008A5AAF"/>
    <w:rsid w:val="008A61B5"/>
    <w:rsid w:val="008A7033"/>
    <w:rsid w:val="008A7580"/>
    <w:rsid w:val="008B426F"/>
    <w:rsid w:val="008B51FD"/>
    <w:rsid w:val="008B6AA5"/>
    <w:rsid w:val="008C4787"/>
    <w:rsid w:val="008C47D9"/>
    <w:rsid w:val="008D4A9A"/>
    <w:rsid w:val="008E7C2D"/>
    <w:rsid w:val="008F03B3"/>
    <w:rsid w:val="008F2529"/>
    <w:rsid w:val="008F2C8B"/>
    <w:rsid w:val="009034C2"/>
    <w:rsid w:val="0090766D"/>
    <w:rsid w:val="009116BE"/>
    <w:rsid w:val="00923432"/>
    <w:rsid w:val="00926A50"/>
    <w:rsid w:val="009317D0"/>
    <w:rsid w:val="009356F9"/>
    <w:rsid w:val="0093705B"/>
    <w:rsid w:val="00942AB8"/>
    <w:rsid w:val="00942BDF"/>
    <w:rsid w:val="009449E0"/>
    <w:rsid w:val="00944F92"/>
    <w:rsid w:val="00951996"/>
    <w:rsid w:val="009631C9"/>
    <w:rsid w:val="00964020"/>
    <w:rsid w:val="009669C2"/>
    <w:rsid w:val="00974CDB"/>
    <w:rsid w:val="00975EF3"/>
    <w:rsid w:val="00976924"/>
    <w:rsid w:val="009773D5"/>
    <w:rsid w:val="0098668D"/>
    <w:rsid w:val="00990596"/>
    <w:rsid w:val="0099085B"/>
    <w:rsid w:val="00991AF8"/>
    <w:rsid w:val="00994A55"/>
    <w:rsid w:val="0099538B"/>
    <w:rsid w:val="0099626D"/>
    <w:rsid w:val="009A113A"/>
    <w:rsid w:val="009A3E84"/>
    <w:rsid w:val="009A447F"/>
    <w:rsid w:val="009A68F1"/>
    <w:rsid w:val="009A7640"/>
    <w:rsid w:val="009B1627"/>
    <w:rsid w:val="009B237D"/>
    <w:rsid w:val="009C02CF"/>
    <w:rsid w:val="009D0743"/>
    <w:rsid w:val="009D10FF"/>
    <w:rsid w:val="009E1057"/>
    <w:rsid w:val="009E1F90"/>
    <w:rsid w:val="009E3D44"/>
    <w:rsid w:val="009E41D7"/>
    <w:rsid w:val="009E5552"/>
    <w:rsid w:val="009E6F13"/>
    <w:rsid w:val="009F4100"/>
    <w:rsid w:val="00A02DA6"/>
    <w:rsid w:val="00A10E44"/>
    <w:rsid w:val="00A13561"/>
    <w:rsid w:val="00A23F6F"/>
    <w:rsid w:val="00A24701"/>
    <w:rsid w:val="00A25F6C"/>
    <w:rsid w:val="00A308AA"/>
    <w:rsid w:val="00A30E2D"/>
    <w:rsid w:val="00A330C3"/>
    <w:rsid w:val="00A33530"/>
    <w:rsid w:val="00A34DE7"/>
    <w:rsid w:val="00A4068B"/>
    <w:rsid w:val="00A40EF1"/>
    <w:rsid w:val="00A441C2"/>
    <w:rsid w:val="00A455F0"/>
    <w:rsid w:val="00A52DE7"/>
    <w:rsid w:val="00A5741C"/>
    <w:rsid w:val="00A63D8D"/>
    <w:rsid w:val="00A64FF6"/>
    <w:rsid w:val="00A665E5"/>
    <w:rsid w:val="00A71427"/>
    <w:rsid w:val="00A726AE"/>
    <w:rsid w:val="00A756AA"/>
    <w:rsid w:val="00A756F0"/>
    <w:rsid w:val="00A82FFA"/>
    <w:rsid w:val="00A83A9E"/>
    <w:rsid w:val="00A87549"/>
    <w:rsid w:val="00A956FA"/>
    <w:rsid w:val="00A97BF4"/>
    <w:rsid w:val="00AA0940"/>
    <w:rsid w:val="00AA64E3"/>
    <w:rsid w:val="00AA76AE"/>
    <w:rsid w:val="00AB0D15"/>
    <w:rsid w:val="00AB29C2"/>
    <w:rsid w:val="00AB4450"/>
    <w:rsid w:val="00AB5125"/>
    <w:rsid w:val="00AB749E"/>
    <w:rsid w:val="00AC1DD9"/>
    <w:rsid w:val="00AC5452"/>
    <w:rsid w:val="00AC7A1A"/>
    <w:rsid w:val="00AD3C60"/>
    <w:rsid w:val="00AD5DEB"/>
    <w:rsid w:val="00AD68E0"/>
    <w:rsid w:val="00AE1A15"/>
    <w:rsid w:val="00AE49BC"/>
    <w:rsid w:val="00AE4BB1"/>
    <w:rsid w:val="00AE4C22"/>
    <w:rsid w:val="00AE7B73"/>
    <w:rsid w:val="00AE7FE1"/>
    <w:rsid w:val="00AF282A"/>
    <w:rsid w:val="00AF673E"/>
    <w:rsid w:val="00B02873"/>
    <w:rsid w:val="00B16446"/>
    <w:rsid w:val="00B21AF3"/>
    <w:rsid w:val="00B27965"/>
    <w:rsid w:val="00B30C3D"/>
    <w:rsid w:val="00B31417"/>
    <w:rsid w:val="00B341BE"/>
    <w:rsid w:val="00B34763"/>
    <w:rsid w:val="00B348C8"/>
    <w:rsid w:val="00B35407"/>
    <w:rsid w:val="00B36A90"/>
    <w:rsid w:val="00B37188"/>
    <w:rsid w:val="00B408D0"/>
    <w:rsid w:val="00B41CD6"/>
    <w:rsid w:val="00B45ECB"/>
    <w:rsid w:val="00B5090D"/>
    <w:rsid w:val="00B50EC3"/>
    <w:rsid w:val="00B5111E"/>
    <w:rsid w:val="00B56E00"/>
    <w:rsid w:val="00B600CB"/>
    <w:rsid w:val="00B63835"/>
    <w:rsid w:val="00B80F78"/>
    <w:rsid w:val="00B91FB6"/>
    <w:rsid w:val="00B922B5"/>
    <w:rsid w:val="00B930CB"/>
    <w:rsid w:val="00B9614F"/>
    <w:rsid w:val="00BA29DE"/>
    <w:rsid w:val="00BB1F35"/>
    <w:rsid w:val="00BB533C"/>
    <w:rsid w:val="00BB5696"/>
    <w:rsid w:val="00BB56C9"/>
    <w:rsid w:val="00BC12FC"/>
    <w:rsid w:val="00BC302C"/>
    <w:rsid w:val="00BC4BDB"/>
    <w:rsid w:val="00BC5339"/>
    <w:rsid w:val="00BC68D2"/>
    <w:rsid w:val="00BC6DC6"/>
    <w:rsid w:val="00BC6EF9"/>
    <w:rsid w:val="00BD04A2"/>
    <w:rsid w:val="00BD1AD5"/>
    <w:rsid w:val="00BD524C"/>
    <w:rsid w:val="00BE12D7"/>
    <w:rsid w:val="00BE1DDD"/>
    <w:rsid w:val="00BE5627"/>
    <w:rsid w:val="00BE6A96"/>
    <w:rsid w:val="00BF0820"/>
    <w:rsid w:val="00BF2BB8"/>
    <w:rsid w:val="00BF33B4"/>
    <w:rsid w:val="00BF7589"/>
    <w:rsid w:val="00BF75B1"/>
    <w:rsid w:val="00C04F82"/>
    <w:rsid w:val="00C05BF4"/>
    <w:rsid w:val="00C06A00"/>
    <w:rsid w:val="00C14147"/>
    <w:rsid w:val="00C168D1"/>
    <w:rsid w:val="00C20696"/>
    <w:rsid w:val="00C26769"/>
    <w:rsid w:val="00C271E2"/>
    <w:rsid w:val="00C3017F"/>
    <w:rsid w:val="00C310D8"/>
    <w:rsid w:val="00C32D58"/>
    <w:rsid w:val="00C33650"/>
    <w:rsid w:val="00C402B1"/>
    <w:rsid w:val="00C4102E"/>
    <w:rsid w:val="00C45204"/>
    <w:rsid w:val="00C4675D"/>
    <w:rsid w:val="00C507C1"/>
    <w:rsid w:val="00C51DDF"/>
    <w:rsid w:val="00C51F47"/>
    <w:rsid w:val="00C52CC7"/>
    <w:rsid w:val="00C54DCA"/>
    <w:rsid w:val="00C57061"/>
    <w:rsid w:val="00C673FE"/>
    <w:rsid w:val="00C742D4"/>
    <w:rsid w:val="00C76477"/>
    <w:rsid w:val="00C80AE2"/>
    <w:rsid w:val="00C83BE9"/>
    <w:rsid w:val="00C87528"/>
    <w:rsid w:val="00C93251"/>
    <w:rsid w:val="00C97617"/>
    <w:rsid w:val="00C97BB7"/>
    <w:rsid w:val="00CA0004"/>
    <w:rsid w:val="00CA0FC5"/>
    <w:rsid w:val="00CB2BC9"/>
    <w:rsid w:val="00CB64E9"/>
    <w:rsid w:val="00CB780D"/>
    <w:rsid w:val="00CB7F75"/>
    <w:rsid w:val="00CC0563"/>
    <w:rsid w:val="00CC6090"/>
    <w:rsid w:val="00CC73BD"/>
    <w:rsid w:val="00CD5B59"/>
    <w:rsid w:val="00CD7B4F"/>
    <w:rsid w:val="00CE05AF"/>
    <w:rsid w:val="00CE4352"/>
    <w:rsid w:val="00CE6895"/>
    <w:rsid w:val="00CF0328"/>
    <w:rsid w:val="00CF086E"/>
    <w:rsid w:val="00CF5E71"/>
    <w:rsid w:val="00CF74A8"/>
    <w:rsid w:val="00D00451"/>
    <w:rsid w:val="00D02311"/>
    <w:rsid w:val="00D0506C"/>
    <w:rsid w:val="00D1254F"/>
    <w:rsid w:val="00D14D99"/>
    <w:rsid w:val="00D16B58"/>
    <w:rsid w:val="00D225E8"/>
    <w:rsid w:val="00D22FCB"/>
    <w:rsid w:val="00D232DB"/>
    <w:rsid w:val="00D242EA"/>
    <w:rsid w:val="00D30319"/>
    <w:rsid w:val="00D3057E"/>
    <w:rsid w:val="00D366AF"/>
    <w:rsid w:val="00D44C64"/>
    <w:rsid w:val="00D44FBB"/>
    <w:rsid w:val="00D4502E"/>
    <w:rsid w:val="00D46855"/>
    <w:rsid w:val="00D5049B"/>
    <w:rsid w:val="00D54D67"/>
    <w:rsid w:val="00D555C7"/>
    <w:rsid w:val="00D557FA"/>
    <w:rsid w:val="00D55CA7"/>
    <w:rsid w:val="00D60FDF"/>
    <w:rsid w:val="00D6792B"/>
    <w:rsid w:val="00D7474C"/>
    <w:rsid w:val="00D755FE"/>
    <w:rsid w:val="00D762F8"/>
    <w:rsid w:val="00D76698"/>
    <w:rsid w:val="00D77D4D"/>
    <w:rsid w:val="00D80704"/>
    <w:rsid w:val="00D87A58"/>
    <w:rsid w:val="00DA1AD0"/>
    <w:rsid w:val="00DA30E7"/>
    <w:rsid w:val="00DA3C1E"/>
    <w:rsid w:val="00DA6826"/>
    <w:rsid w:val="00DC0122"/>
    <w:rsid w:val="00DC4F5D"/>
    <w:rsid w:val="00DC698D"/>
    <w:rsid w:val="00DD1BBB"/>
    <w:rsid w:val="00DD2E11"/>
    <w:rsid w:val="00DD3B17"/>
    <w:rsid w:val="00DD3F2C"/>
    <w:rsid w:val="00DD496B"/>
    <w:rsid w:val="00DE1204"/>
    <w:rsid w:val="00DE185F"/>
    <w:rsid w:val="00DE74B7"/>
    <w:rsid w:val="00DE7842"/>
    <w:rsid w:val="00DF0120"/>
    <w:rsid w:val="00DF290F"/>
    <w:rsid w:val="00E16744"/>
    <w:rsid w:val="00E16BFA"/>
    <w:rsid w:val="00E20CD2"/>
    <w:rsid w:val="00E20FDE"/>
    <w:rsid w:val="00E21059"/>
    <w:rsid w:val="00E22587"/>
    <w:rsid w:val="00E23F09"/>
    <w:rsid w:val="00E26A6B"/>
    <w:rsid w:val="00E26B80"/>
    <w:rsid w:val="00E26FB2"/>
    <w:rsid w:val="00E403DB"/>
    <w:rsid w:val="00E41113"/>
    <w:rsid w:val="00E41C4C"/>
    <w:rsid w:val="00E4598B"/>
    <w:rsid w:val="00E4675F"/>
    <w:rsid w:val="00E4758F"/>
    <w:rsid w:val="00E51291"/>
    <w:rsid w:val="00E51B44"/>
    <w:rsid w:val="00E53E89"/>
    <w:rsid w:val="00E5460A"/>
    <w:rsid w:val="00E5471B"/>
    <w:rsid w:val="00E5584A"/>
    <w:rsid w:val="00E63959"/>
    <w:rsid w:val="00E64F08"/>
    <w:rsid w:val="00E72135"/>
    <w:rsid w:val="00E721F9"/>
    <w:rsid w:val="00E729D9"/>
    <w:rsid w:val="00E75086"/>
    <w:rsid w:val="00E80E91"/>
    <w:rsid w:val="00E8266B"/>
    <w:rsid w:val="00E84804"/>
    <w:rsid w:val="00E96513"/>
    <w:rsid w:val="00EA602C"/>
    <w:rsid w:val="00EB1F53"/>
    <w:rsid w:val="00EB3806"/>
    <w:rsid w:val="00EB61B8"/>
    <w:rsid w:val="00EB633E"/>
    <w:rsid w:val="00EB7C5B"/>
    <w:rsid w:val="00EC0615"/>
    <w:rsid w:val="00EC15AE"/>
    <w:rsid w:val="00EC69BF"/>
    <w:rsid w:val="00EC7C23"/>
    <w:rsid w:val="00ED4C32"/>
    <w:rsid w:val="00ED6672"/>
    <w:rsid w:val="00EF2E88"/>
    <w:rsid w:val="00EF76CE"/>
    <w:rsid w:val="00F0087D"/>
    <w:rsid w:val="00F01A68"/>
    <w:rsid w:val="00F037BD"/>
    <w:rsid w:val="00F1166B"/>
    <w:rsid w:val="00F15511"/>
    <w:rsid w:val="00F16B69"/>
    <w:rsid w:val="00F274D3"/>
    <w:rsid w:val="00F30111"/>
    <w:rsid w:val="00F30B0E"/>
    <w:rsid w:val="00F3375D"/>
    <w:rsid w:val="00F3496A"/>
    <w:rsid w:val="00F360F5"/>
    <w:rsid w:val="00F37EE9"/>
    <w:rsid w:val="00F41C05"/>
    <w:rsid w:val="00F423ED"/>
    <w:rsid w:val="00F509B2"/>
    <w:rsid w:val="00F541C9"/>
    <w:rsid w:val="00F55728"/>
    <w:rsid w:val="00F564EE"/>
    <w:rsid w:val="00F616FB"/>
    <w:rsid w:val="00F67831"/>
    <w:rsid w:val="00F73334"/>
    <w:rsid w:val="00F75D5A"/>
    <w:rsid w:val="00F76D30"/>
    <w:rsid w:val="00F770B6"/>
    <w:rsid w:val="00F82590"/>
    <w:rsid w:val="00F84014"/>
    <w:rsid w:val="00F84B87"/>
    <w:rsid w:val="00F86D0F"/>
    <w:rsid w:val="00F90C8D"/>
    <w:rsid w:val="00F91400"/>
    <w:rsid w:val="00F93184"/>
    <w:rsid w:val="00F9643A"/>
    <w:rsid w:val="00FA13E0"/>
    <w:rsid w:val="00FB34A6"/>
    <w:rsid w:val="00FB62EA"/>
    <w:rsid w:val="00FC185B"/>
    <w:rsid w:val="00FC439E"/>
    <w:rsid w:val="00FC571C"/>
    <w:rsid w:val="00FC6348"/>
    <w:rsid w:val="00FC6769"/>
    <w:rsid w:val="00FC6B07"/>
    <w:rsid w:val="00FD2007"/>
    <w:rsid w:val="00FD3B14"/>
    <w:rsid w:val="00FD50D1"/>
    <w:rsid w:val="00FD7BB3"/>
    <w:rsid w:val="00FE196C"/>
    <w:rsid w:val="00FE3D16"/>
    <w:rsid w:val="00FE3F08"/>
    <w:rsid w:val="00FE4D0E"/>
    <w:rsid w:val="00FE7CE4"/>
    <w:rsid w:val="00FE7F3B"/>
    <w:rsid w:val="00FF3001"/>
    <w:rsid w:val="00FF3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3C7AE"/>
  <w15:chartTrackingRefBased/>
  <w15:docId w15:val="{CEFD65ED-EA5E-4756-BAFC-ACD16DDD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1B4A"/>
    <w:pPr>
      <w:widowControl w:val="0"/>
      <w:spacing w:after="0" w:line="240" w:lineRule="auto"/>
      <w:ind w:left="108"/>
      <w:outlineLvl w:val="0"/>
    </w:pPr>
    <w:rPr>
      <w:rFonts w:ascii="Times New Roman" w:eastAsia="Times New Roman" w:hAnsi="Times New Roman"/>
      <w:b/>
      <w:bCs/>
      <w:sz w:val="23"/>
      <w:szCs w:val="23"/>
    </w:rPr>
  </w:style>
  <w:style w:type="paragraph" w:styleId="Heading3">
    <w:name w:val="heading 3"/>
    <w:basedOn w:val="Normal"/>
    <w:next w:val="Normal"/>
    <w:link w:val="Heading3Char"/>
    <w:uiPriority w:val="9"/>
    <w:semiHidden/>
    <w:unhideWhenUsed/>
    <w:qFormat/>
    <w:rsid w:val="00055F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B4A"/>
    <w:rPr>
      <w:rFonts w:ascii="Times New Roman" w:eastAsia="Times New Roman" w:hAnsi="Times New Roman"/>
      <w:b/>
      <w:bCs/>
      <w:sz w:val="23"/>
      <w:szCs w:val="23"/>
    </w:rPr>
  </w:style>
  <w:style w:type="character" w:styleId="CommentReference">
    <w:name w:val="annotation reference"/>
    <w:basedOn w:val="DefaultParagraphFont"/>
    <w:uiPriority w:val="99"/>
    <w:semiHidden/>
    <w:unhideWhenUsed/>
    <w:rsid w:val="003949F7"/>
    <w:rPr>
      <w:sz w:val="16"/>
      <w:szCs w:val="16"/>
    </w:rPr>
  </w:style>
  <w:style w:type="paragraph" w:styleId="CommentText">
    <w:name w:val="annotation text"/>
    <w:basedOn w:val="Normal"/>
    <w:link w:val="CommentTextChar"/>
    <w:uiPriority w:val="99"/>
    <w:unhideWhenUsed/>
    <w:rsid w:val="003949F7"/>
    <w:pPr>
      <w:spacing w:line="240" w:lineRule="auto"/>
    </w:pPr>
    <w:rPr>
      <w:sz w:val="20"/>
      <w:szCs w:val="20"/>
      <w:lang w:val="en-GB"/>
    </w:rPr>
  </w:style>
  <w:style w:type="character" w:customStyle="1" w:styleId="CommentTextChar">
    <w:name w:val="Comment Text Char"/>
    <w:basedOn w:val="DefaultParagraphFont"/>
    <w:link w:val="CommentText"/>
    <w:uiPriority w:val="99"/>
    <w:rsid w:val="003949F7"/>
    <w:rPr>
      <w:sz w:val="20"/>
      <w:szCs w:val="20"/>
      <w:lang w:val="en-GB"/>
    </w:rPr>
  </w:style>
  <w:style w:type="paragraph" w:styleId="BalloonText">
    <w:name w:val="Balloon Text"/>
    <w:basedOn w:val="Normal"/>
    <w:link w:val="BalloonTextChar"/>
    <w:uiPriority w:val="99"/>
    <w:semiHidden/>
    <w:unhideWhenUsed/>
    <w:rsid w:val="0039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F7"/>
    <w:rPr>
      <w:rFonts w:ascii="Segoe UI" w:hAnsi="Segoe UI" w:cs="Segoe UI"/>
      <w:sz w:val="18"/>
      <w:szCs w:val="18"/>
    </w:rPr>
  </w:style>
  <w:style w:type="paragraph" w:styleId="ListParagraph">
    <w:name w:val="List Paragraph"/>
    <w:basedOn w:val="Normal"/>
    <w:uiPriority w:val="34"/>
    <w:qFormat/>
    <w:rsid w:val="00406C9B"/>
    <w:pPr>
      <w:ind w:left="720"/>
      <w:contextualSpacing/>
    </w:pPr>
  </w:style>
  <w:style w:type="paragraph" w:styleId="CommentSubject">
    <w:name w:val="annotation subject"/>
    <w:basedOn w:val="CommentText"/>
    <w:next w:val="CommentText"/>
    <w:link w:val="CommentSubjectChar"/>
    <w:uiPriority w:val="99"/>
    <w:semiHidden/>
    <w:unhideWhenUsed/>
    <w:rsid w:val="002C53B8"/>
    <w:rPr>
      <w:b/>
      <w:bCs/>
      <w:lang w:val="en-US"/>
    </w:rPr>
  </w:style>
  <w:style w:type="character" w:customStyle="1" w:styleId="CommentSubjectChar">
    <w:name w:val="Comment Subject Char"/>
    <w:basedOn w:val="CommentTextChar"/>
    <w:link w:val="CommentSubject"/>
    <w:uiPriority w:val="99"/>
    <w:semiHidden/>
    <w:rsid w:val="002C53B8"/>
    <w:rPr>
      <w:b/>
      <w:bCs/>
      <w:sz w:val="20"/>
      <w:szCs w:val="20"/>
      <w:lang w:val="en-GB"/>
    </w:rPr>
  </w:style>
  <w:style w:type="table" w:customStyle="1" w:styleId="PlainTable21">
    <w:name w:val="Plain Table 21"/>
    <w:basedOn w:val="TableNormal"/>
    <w:uiPriority w:val="42"/>
    <w:rsid w:val="003C7AE7"/>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rm-label">
    <w:name w:val="form-label"/>
    <w:basedOn w:val="DefaultParagraphFont"/>
    <w:rsid w:val="003C3731"/>
  </w:style>
  <w:style w:type="character" w:styleId="Hyperlink">
    <w:name w:val="Hyperlink"/>
    <w:uiPriority w:val="99"/>
    <w:unhideWhenUsed/>
    <w:rsid w:val="004F60AC"/>
    <w:rPr>
      <w:color w:val="0000FF"/>
      <w:u w:val="single"/>
    </w:rPr>
  </w:style>
  <w:style w:type="paragraph" w:customStyle="1" w:styleId="Default">
    <w:name w:val="Default"/>
    <w:rsid w:val="004F60AC"/>
    <w:pPr>
      <w:autoSpaceDE w:val="0"/>
      <w:autoSpaceDN w:val="0"/>
      <w:adjustRightInd w:val="0"/>
      <w:spacing w:after="0" w:line="240" w:lineRule="auto"/>
    </w:pPr>
    <w:rPr>
      <w:rFonts w:ascii="Arial" w:eastAsia="Calibri" w:hAnsi="Arial" w:cs="Arial"/>
      <w:color w:val="000000"/>
      <w:sz w:val="24"/>
      <w:szCs w:val="24"/>
      <w:lang w:val="en-GB"/>
    </w:rPr>
  </w:style>
  <w:style w:type="character" w:customStyle="1" w:styleId="contentline-266">
    <w:name w:val="contentline-266"/>
    <w:basedOn w:val="DefaultParagraphFont"/>
    <w:rsid w:val="004F60AC"/>
  </w:style>
  <w:style w:type="character" w:customStyle="1" w:styleId="copyicon-466">
    <w:name w:val="copyicon-466"/>
    <w:basedOn w:val="DefaultParagraphFont"/>
    <w:rsid w:val="004F60AC"/>
  </w:style>
  <w:style w:type="character" w:customStyle="1" w:styleId="Heading3Char">
    <w:name w:val="Heading 3 Char"/>
    <w:basedOn w:val="DefaultParagraphFont"/>
    <w:link w:val="Heading3"/>
    <w:uiPriority w:val="9"/>
    <w:semiHidden/>
    <w:rsid w:val="00055F98"/>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055F98"/>
  </w:style>
  <w:style w:type="character" w:customStyle="1" w:styleId="e24kjd">
    <w:name w:val="e24kjd"/>
    <w:basedOn w:val="DefaultParagraphFont"/>
    <w:rsid w:val="00415DAD"/>
  </w:style>
  <w:style w:type="paragraph" w:styleId="Header">
    <w:name w:val="header"/>
    <w:basedOn w:val="Normal"/>
    <w:link w:val="HeaderChar"/>
    <w:uiPriority w:val="99"/>
    <w:unhideWhenUsed/>
    <w:rsid w:val="000D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15"/>
  </w:style>
  <w:style w:type="paragraph" w:styleId="Footer">
    <w:name w:val="footer"/>
    <w:basedOn w:val="Normal"/>
    <w:link w:val="FooterChar"/>
    <w:uiPriority w:val="99"/>
    <w:unhideWhenUsed/>
    <w:rsid w:val="000D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15"/>
  </w:style>
  <w:style w:type="table" w:styleId="PlainTable2">
    <w:name w:val="Plain Table 2"/>
    <w:basedOn w:val="TableNormal"/>
    <w:uiPriority w:val="42"/>
    <w:rsid w:val="003806CE"/>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6A0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6A0B10"/>
  </w:style>
  <w:style w:type="character" w:customStyle="1" w:styleId="highlighttext">
    <w:name w:val="highlight__text"/>
    <w:basedOn w:val="DefaultParagraphFont"/>
    <w:rsid w:val="006A0B10"/>
  </w:style>
  <w:style w:type="character" w:styleId="LineNumber">
    <w:name w:val="line number"/>
    <w:basedOn w:val="DefaultParagraphFont"/>
    <w:uiPriority w:val="99"/>
    <w:semiHidden/>
    <w:unhideWhenUsed/>
    <w:rsid w:val="000708FC"/>
  </w:style>
  <w:style w:type="character" w:customStyle="1" w:styleId="A9">
    <w:name w:val="A9"/>
    <w:uiPriority w:val="99"/>
    <w:rsid w:val="003E0254"/>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995675">
      <w:bodyDiv w:val="1"/>
      <w:marLeft w:val="0"/>
      <w:marRight w:val="0"/>
      <w:marTop w:val="0"/>
      <w:marBottom w:val="0"/>
      <w:divBdr>
        <w:top w:val="none" w:sz="0" w:space="0" w:color="auto"/>
        <w:left w:val="none" w:sz="0" w:space="0" w:color="auto"/>
        <w:bottom w:val="none" w:sz="0" w:space="0" w:color="auto"/>
        <w:right w:val="none" w:sz="0" w:space="0" w:color="auto"/>
      </w:divBdr>
    </w:div>
    <w:div w:id="798836693">
      <w:bodyDiv w:val="1"/>
      <w:marLeft w:val="0"/>
      <w:marRight w:val="0"/>
      <w:marTop w:val="0"/>
      <w:marBottom w:val="0"/>
      <w:divBdr>
        <w:top w:val="none" w:sz="0" w:space="0" w:color="auto"/>
        <w:left w:val="none" w:sz="0" w:space="0" w:color="auto"/>
        <w:bottom w:val="none" w:sz="0" w:space="0" w:color="auto"/>
        <w:right w:val="none" w:sz="0" w:space="0" w:color="auto"/>
      </w:divBdr>
      <w:divsChild>
        <w:div w:id="626545060">
          <w:marLeft w:val="547"/>
          <w:marRight w:val="0"/>
          <w:marTop w:val="0"/>
          <w:marBottom w:val="0"/>
          <w:divBdr>
            <w:top w:val="none" w:sz="0" w:space="0" w:color="auto"/>
            <w:left w:val="none" w:sz="0" w:space="0" w:color="auto"/>
            <w:bottom w:val="none" w:sz="0" w:space="0" w:color="auto"/>
            <w:right w:val="none" w:sz="0" w:space="0" w:color="auto"/>
          </w:divBdr>
        </w:div>
        <w:div w:id="1010252318">
          <w:marLeft w:val="547"/>
          <w:marRight w:val="0"/>
          <w:marTop w:val="0"/>
          <w:marBottom w:val="0"/>
          <w:divBdr>
            <w:top w:val="none" w:sz="0" w:space="0" w:color="auto"/>
            <w:left w:val="none" w:sz="0" w:space="0" w:color="auto"/>
            <w:bottom w:val="none" w:sz="0" w:space="0" w:color="auto"/>
            <w:right w:val="none" w:sz="0" w:space="0" w:color="auto"/>
          </w:divBdr>
        </w:div>
        <w:div w:id="1121387495">
          <w:marLeft w:val="547"/>
          <w:marRight w:val="0"/>
          <w:marTop w:val="0"/>
          <w:marBottom w:val="0"/>
          <w:divBdr>
            <w:top w:val="none" w:sz="0" w:space="0" w:color="auto"/>
            <w:left w:val="none" w:sz="0" w:space="0" w:color="auto"/>
            <w:bottom w:val="none" w:sz="0" w:space="0" w:color="auto"/>
            <w:right w:val="none" w:sz="0" w:space="0" w:color="auto"/>
          </w:divBdr>
        </w:div>
        <w:div w:id="2012367091">
          <w:marLeft w:val="547"/>
          <w:marRight w:val="0"/>
          <w:marTop w:val="0"/>
          <w:marBottom w:val="0"/>
          <w:divBdr>
            <w:top w:val="none" w:sz="0" w:space="0" w:color="auto"/>
            <w:left w:val="none" w:sz="0" w:space="0" w:color="auto"/>
            <w:bottom w:val="none" w:sz="0" w:space="0" w:color="auto"/>
            <w:right w:val="none" w:sz="0" w:space="0" w:color="auto"/>
          </w:divBdr>
        </w:div>
      </w:divsChild>
    </w:div>
    <w:div w:id="990059488">
      <w:bodyDiv w:val="1"/>
      <w:marLeft w:val="0"/>
      <w:marRight w:val="0"/>
      <w:marTop w:val="0"/>
      <w:marBottom w:val="0"/>
      <w:divBdr>
        <w:top w:val="none" w:sz="0" w:space="0" w:color="auto"/>
        <w:left w:val="none" w:sz="0" w:space="0" w:color="auto"/>
        <w:bottom w:val="none" w:sz="0" w:space="0" w:color="auto"/>
        <w:right w:val="none" w:sz="0" w:space="0" w:color="auto"/>
      </w:divBdr>
    </w:div>
    <w:div w:id="1398819999">
      <w:bodyDiv w:val="1"/>
      <w:marLeft w:val="0"/>
      <w:marRight w:val="0"/>
      <w:marTop w:val="0"/>
      <w:marBottom w:val="0"/>
      <w:divBdr>
        <w:top w:val="none" w:sz="0" w:space="0" w:color="auto"/>
        <w:left w:val="none" w:sz="0" w:space="0" w:color="auto"/>
        <w:bottom w:val="none" w:sz="0" w:space="0" w:color="auto"/>
        <w:right w:val="none" w:sz="0" w:space="0" w:color="auto"/>
      </w:divBdr>
    </w:div>
    <w:div w:id="1423722924">
      <w:bodyDiv w:val="1"/>
      <w:marLeft w:val="0"/>
      <w:marRight w:val="0"/>
      <w:marTop w:val="0"/>
      <w:marBottom w:val="0"/>
      <w:divBdr>
        <w:top w:val="none" w:sz="0" w:space="0" w:color="auto"/>
        <w:left w:val="none" w:sz="0" w:space="0" w:color="auto"/>
        <w:bottom w:val="none" w:sz="0" w:space="0" w:color="auto"/>
        <w:right w:val="none" w:sz="0" w:space="0" w:color="auto"/>
      </w:divBdr>
    </w:div>
    <w:div w:id="1710911748">
      <w:bodyDiv w:val="1"/>
      <w:marLeft w:val="0"/>
      <w:marRight w:val="0"/>
      <w:marTop w:val="0"/>
      <w:marBottom w:val="0"/>
      <w:divBdr>
        <w:top w:val="none" w:sz="0" w:space="0" w:color="auto"/>
        <w:left w:val="none" w:sz="0" w:space="0" w:color="auto"/>
        <w:bottom w:val="none" w:sz="0" w:space="0" w:color="auto"/>
        <w:right w:val="none" w:sz="0" w:space="0" w:color="auto"/>
      </w:divBdr>
    </w:div>
    <w:div w:id="1822503508">
      <w:bodyDiv w:val="1"/>
      <w:marLeft w:val="0"/>
      <w:marRight w:val="0"/>
      <w:marTop w:val="0"/>
      <w:marBottom w:val="0"/>
      <w:divBdr>
        <w:top w:val="none" w:sz="0" w:space="0" w:color="auto"/>
        <w:left w:val="none" w:sz="0" w:space="0" w:color="auto"/>
        <w:bottom w:val="none" w:sz="0" w:space="0" w:color="auto"/>
        <w:right w:val="none" w:sz="0" w:space="0" w:color="auto"/>
      </w:divBdr>
    </w:div>
    <w:div w:id="2016758086">
      <w:bodyDiv w:val="1"/>
      <w:marLeft w:val="0"/>
      <w:marRight w:val="0"/>
      <w:marTop w:val="0"/>
      <w:marBottom w:val="0"/>
      <w:divBdr>
        <w:top w:val="none" w:sz="0" w:space="0" w:color="auto"/>
        <w:left w:val="none" w:sz="0" w:space="0" w:color="auto"/>
        <w:bottom w:val="none" w:sz="0" w:space="0" w:color="auto"/>
        <w:right w:val="none" w:sz="0" w:space="0" w:color="auto"/>
      </w:divBdr>
      <w:divsChild>
        <w:div w:id="1228103978">
          <w:marLeft w:val="0"/>
          <w:marRight w:val="0"/>
          <w:marTop w:val="0"/>
          <w:marBottom w:val="0"/>
          <w:divBdr>
            <w:top w:val="none" w:sz="0" w:space="0" w:color="auto"/>
            <w:left w:val="none" w:sz="0" w:space="0" w:color="auto"/>
            <w:bottom w:val="none" w:sz="0" w:space="0" w:color="auto"/>
            <w:right w:val="none" w:sz="0" w:space="0" w:color="auto"/>
          </w:divBdr>
          <w:divsChild>
            <w:div w:id="1649246052">
              <w:marLeft w:val="0"/>
              <w:marRight w:val="0"/>
              <w:marTop w:val="0"/>
              <w:marBottom w:val="0"/>
              <w:divBdr>
                <w:top w:val="none" w:sz="0" w:space="0" w:color="auto"/>
                <w:left w:val="none" w:sz="0" w:space="0" w:color="auto"/>
                <w:bottom w:val="none" w:sz="0" w:space="0" w:color="auto"/>
                <w:right w:val="none" w:sz="0" w:space="0" w:color="auto"/>
              </w:divBdr>
              <w:divsChild>
                <w:div w:id="830220850">
                  <w:marLeft w:val="0"/>
                  <w:marRight w:val="0"/>
                  <w:marTop w:val="0"/>
                  <w:marBottom w:val="0"/>
                  <w:divBdr>
                    <w:top w:val="none" w:sz="0" w:space="0" w:color="auto"/>
                    <w:left w:val="none" w:sz="0" w:space="0" w:color="auto"/>
                    <w:bottom w:val="none" w:sz="0" w:space="0" w:color="auto"/>
                    <w:right w:val="none" w:sz="0" w:space="0" w:color="auto"/>
                  </w:divBdr>
                  <w:divsChild>
                    <w:div w:id="160857775">
                      <w:marLeft w:val="0"/>
                      <w:marRight w:val="0"/>
                      <w:marTop w:val="0"/>
                      <w:marBottom w:val="0"/>
                      <w:divBdr>
                        <w:top w:val="none" w:sz="0" w:space="0" w:color="auto"/>
                        <w:left w:val="none" w:sz="0" w:space="0" w:color="auto"/>
                        <w:bottom w:val="none" w:sz="0" w:space="0" w:color="auto"/>
                        <w:right w:val="none" w:sz="0" w:space="0" w:color="auto"/>
                      </w:divBdr>
                      <w:divsChild>
                        <w:div w:id="827287052">
                          <w:marLeft w:val="0"/>
                          <w:marRight w:val="0"/>
                          <w:marTop w:val="0"/>
                          <w:marBottom w:val="0"/>
                          <w:divBdr>
                            <w:top w:val="none" w:sz="0" w:space="0" w:color="auto"/>
                            <w:left w:val="none" w:sz="0" w:space="0" w:color="auto"/>
                            <w:bottom w:val="none" w:sz="0" w:space="0" w:color="auto"/>
                            <w:right w:val="none" w:sz="0" w:space="0" w:color="auto"/>
                          </w:divBdr>
                          <w:divsChild>
                            <w:div w:id="1772116445">
                              <w:marLeft w:val="0"/>
                              <w:marRight w:val="0"/>
                              <w:marTop w:val="0"/>
                              <w:marBottom w:val="0"/>
                              <w:divBdr>
                                <w:top w:val="none" w:sz="0" w:space="0" w:color="auto"/>
                                <w:left w:val="none" w:sz="0" w:space="0" w:color="auto"/>
                                <w:bottom w:val="none" w:sz="0" w:space="0" w:color="auto"/>
                                <w:right w:val="none" w:sz="0" w:space="0" w:color="auto"/>
                              </w:divBdr>
                              <w:divsChild>
                                <w:div w:id="1671324678">
                                  <w:marLeft w:val="0"/>
                                  <w:marRight w:val="0"/>
                                  <w:marTop w:val="0"/>
                                  <w:marBottom w:val="0"/>
                                  <w:divBdr>
                                    <w:top w:val="none" w:sz="0" w:space="0" w:color="auto"/>
                                    <w:left w:val="none" w:sz="0" w:space="0" w:color="auto"/>
                                    <w:bottom w:val="none" w:sz="0" w:space="0" w:color="auto"/>
                                    <w:right w:val="none" w:sz="0" w:space="0" w:color="auto"/>
                                  </w:divBdr>
                                  <w:divsChild>
                                    <w:div w:id="1216812296">
                                      <w:marLeft w:val="0"/>
                                      <w:marRight w:val="0"/>
                                      <w:marTop w:val="0"/>
                                      <w:marBottom w:val="0"/>
                                      <w:divBdr>
                                        <w:top w:val="none" w:sz="0" w:space="0" w:color="auto"/>
                                        <w:left w:val="none" w:sz="0" w:space="0" w:color="auto"/>
                                        <w:bottom w:val="none" w:sz="0" w:space="0" w:color="auto"/>
                                        <w:right w:val="none" w:sz="0" w:space="0" w:color="auto"/>
                                      </w:divBdr>
                                      <w:divsChild>
                                        <w:div w:id="1242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1791">
          <w:marLeft w:val="0"/>
          <w:marRight w:val="0"/>
          <w:marTop w:val="0"/>
          <w:marBottom w:val="0"/>
          <w:divBdr>
            <w:top w:val="none" w:sz="0" w:space="0" w:color="auto"/>
            <w:left w:val="none" w:sz="0" w:space="0" w:color="auto"/>
            <w:bottom w:val="none" w:sz="0" w:space="0" w:color="auto"/>
            <w:right w:val="none" w:sz="0" w:space="0" w:color="auto"/>
          </w:divBdr>
          <w:divsChild>
            <w:div w:id="18970851">
              <w:marLeft w:val="0"/>
              <w:marRight w:val="0"/>
              <w:marTop w:val="0"/>
              <w:marBottom w:val="0"/>
              <w:divBdr>
                <w:top w:val="none" w:sz="0" w:space="0" w:color="auto"/>
                <w:left w:val="none" w:sz="0" w:space="0" w:color="auto"/>
                <w:bottom w:val="none" w:sz="0" w:space="0" w:color="auto"/>
                <w:right w:val="none" w:sz="0" w:space="0" w:color="auto"/>
              </w:divBdr>
              <w:divsChild>
                <w:div w:id="7696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6706">
      <w:bodyDiv w:val="1"/>
      <w:marLeft w:val="0"/>
      <w:marRight w:val="0"/>
      <w:marTop w:val="0"/>
      <w:marBottom w:val="0"/>
      <w:divBdr>
        <w:top w:val="none" w:sz="0" w:space="0" w:color="auto"/>
        <w:left w:val="none" w:sz="0" w:space="0" w:color="auto"/>
        <w:bottom w:val="none" w:sz="0" w:space="0" w:color="auto"/>
        <w:right w:val="none" w:sz="0" w:space="0" w:color="auto"/>
      </w:divBdr>
      <w:divsChild>
        <w:div w:id="145903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illiams@uc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4A75B-BFF6-47FF-AEB8-3764D0ED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36420</Words>
  <Characters>207596</Characters>
  <Application>Microsoft Office Word</Application>
  <DocSecurity>0</DocSecurity>
  <Lines>1729</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abozeid</dc:creator>
  <cp:keywords/>
  <dc:description/>
  <cp:lastModifiedBy>user</cp:lastModifiedBy>
  <cp:revision>2</cp:revision>
  <dcterms:created xsi:type="dcterms:W3CDTF">2020-08-30T12:38:00Z</dcterms:created>
  <dcterms:modified xsi:type="dcterms:W3CDTF">2020-08-30T12:38:00Z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http://www.zotero.org/styles/folia-microbiologica</vt:lpwstr>
  </property>
  <property fmtid="{D5CDD505-2E9C-101B-9397-08002B2CF9AE}" pid="9" name="Mendeley Recent Style Name 3_1">
    <vt:lpwstr>Folia Microbiologica</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http://www.zotero.org/styles/institute-of-physics-numeric</vt:lpwstr>
  </property>
  <property fmtid="{D5CDD505-2E9C-101B-9397-08002B2CF9AE}" pid="13" name="Mendeley Recent Style Name 5_1">
    <vt:lpwstr>Institute of Physics (numeric)</vt:lpwstr>
  </property>
  <property fmtid="{D5CDD505-2E9C-101B-9397-08002B2CF9AE}" pid="14" name="Mendeley Recent Style Id 6_1">
    <vt:lpwstr>http://www.zotero.org/styles/international-journal-of-pharmaceutics</vt:lpwstr>
  </property>
  <property fmtid="{D5CDD505-2E9C-101B-9397-08002B2CF9AE}" pid="15" name="Mendeley Recent Style Name 6_1">
    <vt:lpwstr>International Journal of Pharmaceutics</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bd8cf936-bfc1-3f35-81f1-03657ebf9125</vt:lpwstr>
  </property>
  <property fmtid="{D5CDD505-2E9C-101B-9397-08002B2CF9AE}" pid="24" name="Mendeley Citation Style_1">
    <vt:lpwstr>http://www.zotero.org/styles/international-journal-of-pharmaceutics</vt:lpwstr>
  </property>
</Properties>
</file>