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79" w:rsidRDefault="00BA0379">
      <w:pPr>
        <w:pStyle w:val="BodyText"/>
        <w:ind w:left="332"/>
        <w:rPr>
          <w:rFonts w:ascii="Times New Roman"/>
          <w:sz w:val="20"/>
        </w:rPr>
      </w:pPr>
    </w:p>
    <w:p w:rsidR="00BA0379" w:rsidRDefault="00BA0379">
      <w:pPr>
        <w:pStyle w:val="BodyText"/>
        <w:rPr>
          <w:rFonts w:ascii="Times New Roman"/>
          <w:sz w:val="20"/>
        </w:rPr>
      </w:pPr>
    </w:p>
    <w:p w:rsidR="00BA0379" w:rsidRDefault="002E5474">
      <w:pPr>
        <w:spacing w:before="213" w:line="261" w:lineRule="auto"/>
        <w:ind w:left="999" w:right="314" w:firstLine="6"/>
        <w:jc w:val="both"/>
        <w:rPr>
          <w:b/>
          <w:sz w:val="27"/>
        </w:rPr>
      </w:pPr>
      <w:bookmarkStart w:id="0" w:name="AIB.ICT.1.7.2012"/>
      <w:bookmarkEnd w:id="0"/>
      <w:r>
        <w:rPr>
          <w:color w:val="080808"/>
          <w:w w:val="115"/>
          <w:sz w:val="27"/>
        </w:rPr>
        <w:t xml:space="preserve">11 July 2012, official opening by the Mayor, </w:t>
      </w:r>
      <w:proofErr w:type="spellStart"/>
      <w:r>
        <w:rPr>
          <w:color w:val="080808"/>
          <w:w w:val="115"/>
          <w:sz w:val="27"/>
        </w:rPr>
        <w:t>Councillor</w:t>
      </w:r>
      <w:proofErr w:type="spellEnd"/>
      <w:r>
        <w:rPr>
          <w:color w:val="080808"/>
          <w:w w:val="115"/>
          <w:sz w:val="27"/>
        </w:rPr>
        <w:t xml:space="preserve"> Belinda Donovan, of the Avonmore Library and </w:t>
      </w:r>
      <w:proofErr w:type="spellStart"/>
      <w:r>
        <w:rPr>
          <w:color w:val="080808"/>
          <w:w w:val="115"/>
          <w:sz w:val="27"/>
        </w:rPr>
        <w:t>Neighbourhood</w:t>
      </w:r>
      <w:proofErr w:type="spellEnd"/>
      <w:r>
        <w:rPr>
          <w:color w:val="080808"/>
          <w:w w:val="115"/>
          <w:sz w:val="27"/>
        </w:rPr>
        <w:t xml:space="preserve"> Centre </w:t>
      </w:r>
      <w:r w:rsidRPr="001D5546">
        <w:rPr>
          <w:bCs/>
          <w:color w:val="080808"/>
          <w:w w:val="115"/>
          <w:sz w:val="27"/>
        </w:rPr>
        <w:t>W14</w:t>
      </w:r>
    </w:p>
    <w:p w:rsidR="00BA0379" w:rsidRDefault="00BA0379">
      <w:pPr>
        <w:pStyle w:val="BodyText"/>
        <w:rPr>
          <w:b/>
          <w:sz w:val="22"/>
        </w:rPr>
      </w:pPr>
    </w:p>
    <w:p w:rsidR="00BA0379" w:rsidRDefault="002E5474">
      <w:pPr>
        <w:spacing w:before="92" w:line="266" w:lineRule="auto"/>
        <w:ind w:left="991" w:right="453" w:hanging="7"/>
        <w:rPr>
          <w:sz w:val="27"/>
        </w:rPr>
      </w:pPr>
      <w:r>
        <w:rPr>
          <w:color w:val="080808"/>
          <w:w w:val="115"/>
          <w:sz w:val="27"/>
        </w:rPr>
        <w:t>I'd like to say a little about our history and why an agency like ours exists, and what we do.</w:t>
      </w:r>
    </w:p>
    <w:p w:rsidR="00BA0379" w:rsidRDefault="00BA0379">
      <w:pPr>
        <w:pStyle w:val="BodyText"/>
        <w:spacing w:before="5"/>
        <w:rPr>
          <w:sz w:val="27"/>
        </w:rPr>
      </w:pPr>
    </w:p>
    <w:p w:rsidR="00BA0379" w:rsidRDefault="002E5474">
      <w:pPr>
        <w:pStyle w:val="Heading1"/>
        <w:ind w:left="994"/>
      </w:pPr>
      <w:r>
        <w:rPr>
          <w:color w:val="080808"/>
          <w:w w:val="115"/>
        </w:rPr>
        <w:t>What'</w:t>
      </w:r>
      <w:r>
        <w:rPr>
          <w:color w:val="080808"/>
          <w:w w:val="115"/>
        </w:rPr>
        <w:t>s the story behind London Irish Care?</w:t>
      </w:r>
    </w:p>
    <w:p w:rsidR="001D5546" w:rsidRDefault="002E5474">
      <w:pPr>
        <w:tabs>
          <w:tab w:val="left" w:pos="3786"/>
          <w:tab w:val="left" w:pos="6113"/>
          <w:tab w:val="left" w:pos="6654"/>
          <w:tab w:val="left" w:pos="9032"/>
        </w:tabs>
        <w:spacing w:before="22" w:line="261" w:lineRule="auto"/>
        <w:ind w:left="970" w:right="112" w:firstLine="4"/>
        <w:rPr>
          <w:color w:val="080808"/>
          <w:w w:val="115"/>
          <w:sz w:val="27"/>
        </w:rPr>
      </w:pPr>
      <w:r>
        <w:rPr>
          <w:color w:val="080808"/>
          <w:w w:val="115"/>
          <w:sz w:val="27"/>
        </w:rPr>
        <w:t xml:space="preserve">The service was </w:t>
      </w:r>
      <w:r w:rsidR="001D5546">
        <w:rPr>
          <w:color w:val="080808"/>
          <w:w w:val="115"/>
          <w:sz w:val="27"/>
        </w:rPr>
        <w:t xml:space="preserve">set up in 1970 in the basement </w:t>
      </w:r>
      <w:r>
        <w:rPr>
          <w:color w:val="080808"/>
          <w:w w:val="115"/>
          <w:sz w:val="27"/>
        </w:rPr>
        <w:t xml:space="preserve">of St </w:t>
      </w:r>
    </w:p>
    <w:p w:rsidR="00BA0379" w:rsidRDefault="002E5474">
      <w:pPr>
        <w:tabs>
          <w:tab w:val="left" w:pos="3786"/>
          <w:tab w:val="left" w:pos="6113"/>
          <w:tab w:val="left" w:pos="6654"/>
          <w:tab w:val="left" w:pos="9032"/>
        </w:tabs>
        <w:spacing w:before="22" w:line="261" w:lineRule="auto"/>
        <w:ind w:left="970" w:right="112" w:firstLine="4"/>
        <w:rPr>
          <w:sz w:val="27"/>
        </w:rPr>
      </w:pPr>
      <w:r>
        <w:rPr>
          <w:color w:val="080808"/>
          <w:w w:val="115"/>
          <w:sz w:val="27"/>
        </w:rPr>
        <w:t>Augustine's</w:t>
      </w:r>
      <w:r>
        <w:rPr>
          <w:color w:val="080808"/>
          <w:spacing w:val="28"/>
          <w:w w:val="115"/>
          <w:sz w:val="27"/>
        </w:rPr>
        <w:t xml:space="preserve"> </w:t>
      </w:r>
      <w:r w:rsidR="001D5546">
        <w:rPr>
          <w:color w:val="080808"/>
          <w:w w:val="115"/>
          <w:sz w:val="27"/>
        </w:rPr>
        <w:t xml:space="preserve">Priory. </w:t>
      </w:r>
      <w:r>
        <w:rPr>
          <w:color w:val="080808"/>
          <w:w w:val="115"/>
          <w:sz w:val="27"/>
        </w:rPr>
        <w:t>In its first year it saw 4</w:t>
      </w:r>
      <w:r w:rsidR="001D5546">
        <w:rPr>
          <w:color w:val="080808"/>
          <w:w w:val="115"/>
          <w:sz w:val="27"/>
        </w:rPr>
        <w:t xml:space="preserve">56 Irish clients, plus another 55 from </w:t>
      </w:r>
      <w:r>
        <w:rPr>
          <w:color w:val="080808"/>
          <w:w w:val="115"/>
          <w:sz w:val="27"/>
        </w:rPr>
        <w:t>all over</w:t>
      </w:r>
      <w:r>
        <w:rPr>
          <w:color w:val="080808"/>
          <w:spacing w:val="-30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the</w:t>
      </w:r>
      <w:r>
        <w:rPr>
          <w:color w:val="080808"/>
          <w:spacing w:val="38"/>
          <w:w w:val="115"/>
          <w:sz w:val="27"/>
        </w:rPr>
        <w:t xml:space="preserve"> </w:t>
      </w:r>
      <w:r w:rsidR="001D5546">
        <w:rPr>
          <w:color w:val="080808"/>
          <w:w w:val="115"/>
          <w:sz w:val="27"/>
        </w:rPr>
        <w:t xml:space="preserve">world. </w:t>
      </w:r>
      <w:r>
        <w:rPr>
          <w:color w:val="080808"/>
          <w:w w:val="115"/>
          <w:sz w:val="27"/>
        </w:rPr>
        <w:t xml:space="preserve">Two thirds of these clients were living in Hammersmith </w:t>
      </w:r>
      <w:r>
        <w:rPr>
          <w:color w:val="080808"/>
          <w:w w:val="115"/>
          <w:sz w:val="27"/>
        </w:rPr>
        <w:t>&amp;</w:t>
      </w:r>
      <w:r>
        <w:rPr>
          <w:color w:val="080808"/>
          <w:spacing w:val="2"/>
          <w:w w:val="115"/>
          <w:sz w:val="27"/>
        </w:rPr>
        <w:t xml:space="preserve"> </w:t>
      </w:r>
      <w:proofErr w:type="spellStart"/>
      <w:r w:rsidR="001D5546">
        <w:rPr>
          <w:color w:val="080808"/>
          <w:w w:val="115"/>
          <w:sz w:val="27"/>
        </w:rPr>
        <w:t>Fulham</w:t>
      </w:r>
      <w:proofErr w:type="spellEnd"/>
      <w:r w:rsidR="001D5546">
        <w:rPr>
          <w:color w:val="080808"/>
          <w:w w:val="115"/>
          <w:sz w:val="27"/>
        </w:rPr>
        <w:t xml:space="preserve">. </w:t>
      </w:r>
      <w:r>
        <w:rPr>
          <w:color w:val="080808"/>
          <w:w w:val="115"/>
          <w:sz w:val="27"/>
        </w:rPr>
        <w:t>A year later the social worker wrote, "w</w:t>
      </w:r>
      <w:r w:rsidR="001D5546">
        <w:rPr>
          <w:color w:val="080808"/>
          <w:w w:val="115"/>
          <w:sz w:val="27"/>
        </w:rPr>
        <w:t xml:space="preserve">e are seen by the community at </w:t>
      </w:r>
      <w:r>
        <w:rPr>
          <w:color w:val="080808"/>
          <w:w w:val="115"/>
          <w:sz w:val="27"/>
        </w:rPr>
        <w:t xml:space="preserve">large as </w:t>
      </w:r>
      <w:proofErr w:type="gramStart"/>
      <w:r>
        <w:rPr>
          <w:color w:val="080808"/>
          <w:w w:val="115"/>
          <w:sz w:val="27"/>
        </w:rPr>
        <w:t xml:space="preserve">a </w:t>
      </w:r>
      <w:r w:rsidR="001D5546">
        <w:rPr>
          <w:color w:val="080808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caring</w:t>
      </w:r>
      <w:proofErr w:type="gramEnd"/>
      <w:r>
        <w:rPr>
          <w:color w:val="080808"/>
          <w:w w:val="115"/>
          <w:sz w:val="27"/>
        </w:rPr>
        <w:t xml:space="preserve"> agency regardless of race, creed, class </w:t>
      </w:r>
      <w:r>
        <w:rPr>
          <w:color w:val="080808"/>
          <w:spacing w:val="7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or</w:t>
      </w:r>
      <w:r>
        <w:rPr>
          <w:color w:val="080808"/>
          <w:spacing w:val="22"/>
          <w:w w:val="115"/>
          <w:sz w:val="27"/>
        </w:rPr>
        <w:t xml:space="preserve"> </w:t>
      </w:r>
      <w:proofErr w:type="spellStart"/>
      <w:r>
        <w:rPr>
          <w:color w:val="080808"/>
          <w:w w:val="115"/>
          <w:sz w:val="27"/>
        </w:rPr>
        <w:t>colour</w:t>
      </w:r>
      <w:proofErr w:type="spellEnd"/>
      <w:r>
        <w:rPr>
          <w:color w:val="080808"/>
          <w:w w:val="115"/>
          <w:sz w:val="27"/>
        </w:rPr>
        <w:t>.</w:t>
      </w:r>
      <w:r>
        <w:rPr>
          <w:color w:val="080808"/>
          <w:w w:val="115"/>
          <w:sz w:val="27"/>
        </w:rPr>
        <w:tab/>
        <w:t>This is how we would lik</w:t>
      </w:r>
      <w:r w:rsidR="001D5546">
        <w:rPr>
          <w:color w:val="080808"/>
          <w:w w:val="115"/>
          <w:sz w:val="27"/>
        </w:rPr>
        <w:t xml:space="preserve">e it to be." This is the ethos </w:t>
      </w:r>
      <w:r>
        <w:rPr>
          <w:color w:val="080808"/>
          <w:w w:val="115"/>
          <w:sz w:val="27"/>
        </w:rPr>
        <w:t xml:space="preserve">we want </w:t>
      </w:r>
      <w:proofErr w:type="gramStart"/>
      <w:r>
        <w:rPr>
          <w:color w:val="080808"/>
          <w:w w:val="115"/>
          <w:sz w:val="27"/>
        </w:rPr>
        <w:t xml:space="preserve">to  </w:t>
      </w:r>
      <w:r>
        <w:rPr>
          <w:color w:val="080808"/>
          <w:w w:val="115"/>
          <w:sz w:val="27"/>
        </w:rPr>
        <w:t>continue</w:t>
      </w:r>
      <w:proofErr w:type="gramEnd"/>
      <w:r>
        <w:rPr>
          <w:color w:val="080808"/>
          <w:w w:val="115"/>
          <w:sz w:val="27"/>
        </w:rPr>
        <w:t xml:space="preserve">, and which we share with our </w:t>
      </w:r>
      <w:proofErr w:type="spellStart"/>
      <w:r>
        <w:rPr>
          <w:color w:val="080808"/>
          <w:w w:val="115"/>
          <w:sz w:val="27"/>
        </w:rPr>
        <w:t>neighbours</w:t>
      </w:r>
      <w:proofErr w:type="spellEnd"/>
      <w:r>
        <w:rPr>
          <w:color w:val="080808"/>
          <w:w w:val="115"/>
          <w:sz w:val="27"/>
        </w:rPr>
        <w:t>, the</w:t>
      </w:r>
      <w:r>
        <w:rPr>
          <w:color w:val="080808"/>
          <w:spacing w:val="13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CAB.</w:t>
      </w:r>
    </w:p>
    <w:p w:rsidR="00BA0379" w:rsidRDefault="002E5474">
      <w:pPr>
        <w:tabs>
          <w:tab w:val="left" w:pos="4878"/>
        </w:tabs>
        <w:spacing w:before="3" w:line="264" w:lineRule="auto"/>
        <w:ind w:left="968" w:right="453" w:hanging="8"/>
        <w:rPr>
          <w:sz w:val="27"/>
        </w:rPr>
      </w:pPr>
      <w:r>
        <w:rPr>
          <w:color w:val="080808"/>
          <w:w w:val="115"/>
          <w:sz w:val="27"/>
        </w:rPr>
        <w:t xml:space="preserve">In 1972 Hammersmith &amp; </w:t>
      </w:r>
      <w:proofErr w:type="spellStart"/>
      <w:r>
        <w:rPr>
          <w:color w:val="080808"/>
          <w:w w:val="115"/>
          <w:sz w:val="27"/>
        </w:rPr>
        <w:t>Fulham</w:t>
      </w:r>
      <w:proofErr w:type="spellEnd"/>
      <w:r>
        <w:rPr>
          <w:color w:val="080808"/>
          <w:w w:val="115"/>
          <w:sz w:val="27"/>
        </w:rPr>
        <w:t xml:space="preserve"> Council gave a grant of £300 towards construction of new offices in a prefabricated building in St Augustine's</w:t>
      </w:r>
      <w:r>
        <w:rPr>
          <w:color w:val="080808"/>
          <w:spacing w:val="68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car</w:t>
      </w:r>
      <w:r>
        <w:rPr>
          <w:color w:val="080808"/>
          <w:spacing w:val="20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park.</w:t>
      </w:r>
      <w:r>
        <w:rPr>
          <w:color w:val="080808"/>
          <w:w w:val="115"/>
          <w:sz w:val="27"/>
        </w:rPr>
        <w:tab/>
        <w:t>Ever since then the Council has been a key supporter of our</w:t>
      </w:r>
      <w:r>
        <w:rPr>
          <w:color w:val="080808"/>
          <w:spacing w:val="-13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activity.</w:t>
      </w:r>
    </w:p>
    <w:p w:rsidR="00BA0379" w:rsidRDefault="00BA0379">
      <w:pPr>
        <w:pStyle w:val="BodyText"/>
        <w:spacing w:before="7"/>
        <w:rPr>
          <w:sz w:val="19"/>
        </w:rPr>
      </w:pPr>
    </w:p>
    <w:p w:rsidR="00BA0379" w:rsidRDefault="002E5474">
      <w:pPr>
        <w:pStyle w:val="Heading1"/>
        <w:spacing w:before="91"/>
      </w:pPr>
      <w:r>
        <w:rPr>
          <w:color w:val="080808"/>
          <w:w w:val="110"/>
        </w:rPr>
        <w:t>Why was an Irish agency needed?</w:t>
      </w:r>
    </w:p>
    <w:p w:rsidR="00BA0379" w:rsidRDefault="002E5474">
      <w:pPr>
        <w:spacing w:before="26" w:line="264" w:lineRule="auto"/>
        <w:ind w:left="956" w:right="453" w:firstLine="12"/>
        <w:rPr>
          <w:sz w:val="27"/>
        </w:rPr>
      </w:pPr>
      <w:r>
        <w:rPr>
          <w:color w:val="080808"/>
          <w:w w:val="115"/>
          <w:sz w:val="27"/>
        </w:rPr>
        <w:t>Whatever their origins, most immigrants adapt and settle, and contribute to the society they have</w:t>
      </w:r>
      <w:r>
        <w:rPr>
          <w:color w:val="080808"/>
          <w:spacing w:val="77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joined.</w:t>
      </w:r>
    </w:p>
    <w:p w:rsidR="00BA0379" w:rsidRDefault="002E5474">
      <w:pPr>
        <w:tabs>
          <w:tab w:val="left" w:pos="3935"/>
          <w:tab w:val="left" w:pos="9049"/>
        </w:tabs>
        <w:spacing w:line="261" w:lineRule="auto"/>
        <w:ind w:left="952" w:right="306" w:firstLine="6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3pt;margin-top:13.7pt;width:24.65pt;height:78.75pt;z-index:251657216;mso-position-horizontal-relative:page" filled="f" stroked="f">
            <v:textbox inset="0,0,0,0">
              <w:txbxContent>
                <w:p w:rsidR="00BA0379" w:rsidRDefault="002E5474">
                  <w:pPr>
                    <w:spacing w:line="1574" w:lineRule="exact"/>
                    <w:rPr>
                      <w:rFonts w:ascii="Times New Roman"/>
                      <w:sz w:val="142"/>
                    </w:rPr>
                  </w:pPr>
                  <w:r>
                    <w:rPr>
                      <w:rFonts w:ascii="Times New Roman"/>
                      <w:color w:val="080808"/>
                      <w:w w:val="104"/>
                      <w:sz w:val="14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080808"/>
          <w:w w:val="115"/>
          <w:sz w:val="27"/>
        </w:rPr>
        <w:t xml:space="preserve">However, for some immigrants the dislocation </w:t>
      </w:r>
      <w:r>
        <w:rPr>
          <w:color w:val="080808"/>
          <w:w w:val="115"/>
          <w:sz w:val="27"/>
        </w:rPr>
        <w:t xml:space="preserve">and </w:t>
      </w:r>
      <w:proofErr w:type="gramStart"/>
      <w:r>
        <w:rPr>
          <w:color w:val="080808"/>
          <w:w w:val="115"/>
          <w:sz w:val="27"/>
        </w:rPr>
        <w:t xml:space="preserve">culture  </w:t>
      </w:r>
      <w:r>
        <w:rPr>
          <w:color w:val="080808"/>
          <w:w w:val="115"/>
          <w:sz w:val="27"/>
        </w:rPr>
        <w:t>shock</w:t>
      </w:r>
      <w:proofErr w:type="gramEnd"/>
      <w:r>
        <w:rPr>
          <w:color w:val="080808"/>
          <w:w w:val="115"/>
          <w:sz w:val="27"/>
        </w:rPr>
        <w:t xml:space="preserve"> of coming  to  a large, impersonal  city is</w:t>
      </w:r>
      <w:r>
        <w:rPr>
          <w:color w:val="080808"/>
          <w:spacing w:val="-57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too</w:t>
      </w:r>
      <w:r>
        <w:rPr>
          <w:color w:val="080808"/>
          <w:spacing w:val="18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 xml:space="preserve">much. </w:t>
      </w:r>
      <w:r>
        <w:rPr>
          <w:color w:val="080808"/>
          <w:w w:val="110"/>
          <w:sz w:val="27"/>
        </w:rPr>
        <w:t xml:space="preserve">From </w:t>
      </w:r>
      <w:r>
        <w:rPr>
          <w:color w:val="080808"/>
          <w:w w:val="115"/>
          <w:sz w:val="27"/>
        </w:rPr>
        <w:t>the beginning our annual reports cite high incidences of loneliness, mental illness and mental breakdown among the people coming</w:t>
      </w:r>
      <w:r>
        <w:rPr>
          <w:color w:val="080808"/>
          <w:spacing w:val="30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to</w:t>
      </w:r>
      <w:r>
        <w:rPr>
          <w:color w:val="080808"/>
          <w:spacing w:val="25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it.</w:t>
      </w:r>
      <w:r>
        <w:rPr>
          <w:color w:val="080808"/>
          <w:w w:val="115"/>
          <w:sz w:val="27"/>
        </w:rPr>
        <w:tab/>
        <w:t>These are some of the problems found in immigrant communities all over the</w:t>
      </w:r>
      <w:r>
        <w:rPr>
          <w:color w:val="080808"/>
          <w:spacing w:val="76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world.</w:t>
      </w:r>
    </w:p>
    <w:p w:rsidR="00BA0379" w:rsidRDefault="002E5474">
      <w:pPr>
        <w:tabs>
          <w:tab w:val="left" w:pos="3744"/>
          <w:tab w:val="left" w:pos="3917"/>
        </w:tabs>
        <w:spacing w:line="261" w:lineRule="auto"/>
        <w:ind w:left="943" w:right="453" w:firstLine="7"/>
        <w:rPr>
          <w:sz w:val="27"/>
        </w:rPr>
      </w:pPr>
      <w:r>
        <w:rPr>
          <w:color w:val="080808"/>
          <w:w w:val="115"/>
          <w:sz w:val="27"/>
        </w:rPr>
        <w:t xml:space="preserve">Men and women who never fully become part of the local community end up living alone and isolated, while the men are </w:t>
      </w:r>
      <w:proofErr w:type="gramStart"/>
      <w:r>
        <w:rPr>
          <w:color w:val="080808"/>
          <w:w w:val="115"/>
          <w:sz w:val="27"/>
        </w:rPr>
        <w:t>twice</w:t>
      </w:r>
      <w:proofErr w:type="gramEnd"/>
      <w:r>
        <w:rPr>
          <w:color w:val="080808"/>
          <w:w w:val="115"/>
          <w:sz w:val="27"/>
        </w:rPr>
        <w:t xml:space="preserve"> as likely to remain single as their  brothers  and friends who stay</w:t>
      </w:r>
      <w:r>
        <w:rPr>
          <w:color w:val="080808"/>
          <w:spacing w:val="32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at</w:t>
      </w:r>
      <w:r>
        <w:rPr>
          <w:color w:val="080808"/>
          <w:spacing w:val="25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home.</w:t>
      </w:r>
      <w:r>
        <w:rPr>
          <w:color w:val="080808"/>
          <w:w w:val="115"/>
          <w:sz w:val="27"/>
        </w:rPr>
        <w:tab/>
        <w:t>Fit and strong when young, they become lonely and vulner</w:t>
      </w:r>
      <w:r>
        <w:rPr>
          <w:color w:val="080808"/>
          <w:w w:val="115"/>
          <w:sz w:val="27"/>
        </w:rPr>
        <w:t>able when older, unable to cope when they develop</w:t>
      </w:r>
      <w:r>
        <w:rPr>
          <w:color w:val="080808"/>
          <w:spacing w:val="18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bad</w:t>
      </w:r>
      <w:r>
        <w:rPr>
          <w:color w:val="080808"/>
          <w:spacing w:val="3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health.</w:t>
      </w:r>
      <w:r>
        <w:rPr>
          <w:color w:val="080808"/>
          <w:w w:val="115"/>
          <w:sz w:val="27"/>
        </w:rPr>
        <w:tab/>
      </w:r>
      <w:r>
        <w:rPr>
          <w:color w:val="080808"/>
          <w:w w:val="115"/>
          <w:sz w:val="27"/>
        </w:rPr>
        <w:tab/>
        <w:t>Many never go back on visits home, and lose touch with their family</w:t>
      </w:r>
      <w:r>
        <w:rPr>
          <w:color w:val="080808"/>
          <w:spacing w:val="-28"/>
          <w:w w:val="115"/>
          <w:sz w:val="27"/>
        </w:rPr>
        <w:t xml:space="preserve"> </w:t>
      </w:r>
      <w:r>
        <w:rPr>
          <w:color w:val="080808"/>
          <w:w w:val="115"/>
          <w:sz w:val="27"/>
        </w:rPr>
        <w:t>in Ireland.</w:t>
      </w:r>
    </w:p>
    <w:p w:rsidR="00BA0379" w:rsidRDefault="002E5474">
      <w:pPr>
        <w:tabs>
          <w:tab w:val="left" w:pos="8199"/>
        </w:tabs>
        <w:spacing w:before="2" w:line="264" w:lineRule="auto"/>
        <w:ind w:left="942" w:right="453" w:hanging="3"/>
        <w:rPr>
          <w:sz w:val="27"/>
        </w:rPr>
      </w:pPr>
      <w:r>
        <w:rPr>
          <w:color w:val="080808"/>
          <w:w w:val="120"/>
          <w:sz w:val="27"/>
        </w:rPr>
        <w:t>Fine,</w:t>
      </w:r>
      <w:r>
        <w:rPr>
          <w:color w:val="080808"/>
          <w:spacing w:val="-5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you</w:t>
      </w:r>
      <w:r>
        <w:rPr>
          <w:color w:val="080808"/>
          <w:spacing w:val="-6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may</w:t>
      </w:r>
      <w:r>
        <w:rPr>
          <w:color w:val="080808"/>
          <w:spacing w:val="2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be</w:t>
      </w:r>
      <w:r>
        <w:rPr>
          <w:color w:val="080808"/>
          <w:spacing w:val="-18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thinking,</w:t>
      </w:r>
      <w:r>
        <w:rPr>
          <w:color w:val="080808"/>
          <w:spacing w:val="-7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but</w:t>
      </w:r>
      <w:r>
        <w:rPr>
          <w:color w:val="080808"/>
          <w:spacing w:val="-11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there</w:t>
      </w:r>
      <w:r>
        <w:rPr>
          <w:color w:val="080808"/>
          <w:spacing w:val="-6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are</w:t>
      </w:r>
      <w:r>
        <w:rPr>
          <w:color w:val="080808"/>
          <w:spacing w:val="-24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services</w:t>
      </w:r>
      <w:r>
        <w:rPr>
          <w:color w:val="080808"/>
          <w:spacing w:val="-5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to</w:t>
      </w:r>
      <w:r>
        <w:rPr>
          <w:color w:val="080808"/>
          <w:spacing w:val="8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deal</w:t>
      </w:r>
      <w:r>
        <w:rPr>
          <w:color w:val="080808"/>
          <w:spacing w:val="-8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with all</w:t>
      </w:r>
      <w:r>
        <w:rPr>
          <w:color w:val="080808"/>
          <w:spacing w:val="-27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these</w:t>
      </w:r>
      <w:r>
        <w:rPr>
          <w:color w:val="080808"/>
          <w:spacing w:val="-13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social</w:t>
      </w:r>
      <w:r>
        <w:rPr>
          <w:color w:val="080808"/>
          <w:spacing w:val="-11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and</w:t>
      </w:r>
      <w:r>
        <w:rPr>
          <w:color w:val="080808"/>
          <w:spacing w:val="-7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health</w:t>
      </w:r>
      <w:r>
        <w:rPr>
          <w:color w:val="080808"/>
          <w:spacing w:val="-15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problems,</w:t>
      </w:r>
      <w:r>
        <w:rPr>
          <w:color w:val="080808"/>
          <w:spacing w:val="-10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aren't</w:t>
      </w:r>
      <w:r>
        <w:rPr>
          <w:color w:val="080808"/>
          <w:spacing w:val="-16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 xml:space="preserve">there? </w:t>
      </w:r>
      <w:r>
        <w:rPr>
          <w:color w:val="080808"/>
          <w:w w:val="120"/>
          <w:sz w:val="27"/>
        </w:rPr>
        <w:t>What possible</w:t>
      </w:r>
      <w:r>
        <w:rPr>
          <w:color w:val="080808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value</w:t>
      </w:r>
      <w:r>
        <w:rPr>
          <w:color w:val="080808"/>
          <w:spacing w:val="-4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is</w:t>
      </w:r>
      <w:r>
        <w:rPr>
          <w:color w:val="080808"/>
          <w:spacing w:val="-23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there</w:t>
      </w:r>
      <w:r>
        <w:rPr>
          <w:color w:val="080808"/>
          <w:spacing w:val="-13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to</w:t>
      </w:r>
      <w:r>
        <w:rPr>
          <w:color w:val="080808"/>
          <w:spacing w:val="-18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society</w:t>
      </w:r>
      <w:r>
        <w:rPr>
          <w:color w:val="080808"/>
          <w:spacing w:val="-3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at</w:t>
      </w:r>
      <w:r>
        <w:rPr>
          <w:color w:val="080808"/>
          <w:spacing w:val="-1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large</w:t>
      </w:r>
      <w:r>
        <w:rPr>
          <w:color w:val="080808"/>
          <w:spacing w:val="-13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in</w:t>
      </w:r>
      <w:r>
        <w:rPr>
          <w:color w:val="080808"/>
          <w:spacing w:val="-13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having</w:t>
      </w:r>
      <w:r>
        <w:rPr>
          <w:color w:val="080808"/>
          <w:spacing w:val="-11"/>
          <w:w w:val="120"/>
          <w:sz w:val="27"/>
        </w:rPr>
        <w:t xml:space="preserve"> </w:t>
      </w:r>
      <w:r>
        <w:rPr>
          <w:color w:val="080808"/>
          <w:w w:val="120"/>
          <w:sz w:val="27"/>
        </w:rPr>
        <w:t>a</w:t>
      </w:r>
      <w:r>
        <w:rPr>
          <w:color w:val="080808"/>
          <w:spacing w:val="-14"/>
          <w:w w:val="120"/>
          <w:sz w:val="27"/>
        </w:rPr>
        <w:t xml:space="preserve"> </w:t>
      </w:r>
      <w:proofErr w:type="gramStart"/>
      <w:r>
        <w:rPr>
          <w:color w:val="080808"/>
          <w:w w:val="120"/>
          <w:sz w:val="27"/>
        </w:rPr>
        <w:t>service</w:t>
      </w:r>
      <w:proofErr w:type="gramEnd"/>
    </w:p>
    <w:p w:rsidR="00BA0379" w:rsidRDefault="00BA0379">
      <w:pPr>
        <w:pStyle w:val="BodyText"/>
        <w:rPr>
          <w:sz w:val="30"/>
        </w:rPr>
      </w:pPr>
    </w:p>
    <w:p w:rsidR="00BA0379" w:rsidRDefault="00BA0379">
      <w:pPr>
        <w:pStyle w:val="BodyText"/>
        <w:rPr>
          <w:sz w:val="40"/>
        </w:rPr>
      </w:pPr>
    </w:p>
    <w:p w:rsidR="00BA0379" w:rsidRDefault="002E5474">
      <w:pPr>
        <w:ind w:left="779"/>
        <w:jc w:val="center"/>
        <w:rPr>
          <w:rFonts w:ascii="Times New Roman"/>
          <w:sz w:val="17"/>
        </w:rPr>
      </w:pPr>
      <w:r>
        <w:rPr>
          <w:rFonts w:ascii="Times New Roman"/>
          <w:color w:val="080808"/>
          <w:w w:val="112"/>
          <w:sz w:val="17"/>
        </w:rPr>
        <w:t>1</w:t>
      </w:r>
    </w:p>
    <w:p w:rsidR="00BA0379" w:rsidRDefault="00BA0379">
      <w:pPr>
        <w:jc w:val="center"/>
        <w:rPr>
          <w:rFonts w:ascii="Times New Roman"/>
          <w:sz w:val="17"/>
        </w:rPr>
        <w:sectPr w:rsidR="00BA0379">
          <w:type w:val="continuous"/>
          <w:pgSz w:w="11880" w:h="16780"/>
          <w:pgMar w:top="440" w:right="1440" w:bottom="280" w:left="360" w:header="720" w:footer="720" w:gutter="0"/>
          <w:cols w:space="720"/>
        </w:sectPr>
      </w:pPr>
    </w:p>
    <w:p w:rsidR="00BA0379" w:rsidRDefault="002E5474">
      <w:pPr>
        <w:pStyle w:val="BodyText"/>
        <w:tabs>
          <w:tab w:val="left" w:pos="6205"/>
        </w:tabs>
        <w:spacing w:before="78" w:line="249" w:lineRule="auto"/>
        <w:ind w:left="116" w:right="147" w:firstLine="4"/>
      </w:pPr>
      <w:bookmarkStart w:id="1" w:name="Page_2_"/>
      <w:bookmarkEnd w:id="1"/>
      <w:proofErr w:type="gramStart"/>
      <w:r>
        <w:rPr>
          <w:color w:val="0A0A0A"/>
          <w:w w:val="110"/>
        </w:rPr>
        <w:lastRenderedPageBreak/>
        <w:t>which</w:t>
      </w:r>
      <w:proofErr w:type="gramEnd"/>
      <w:r>
        <w:rPr>
          <w:color w:val="0A0A0A"/>
          <w:w w:val="110"/>
        </w:rPr>
        <w:t xml:space="preserve"> deals  with a minority</w:t>
      </w:r>
      <w:r>
        <w:rPr>
          <w:color w:val="0A0A0A"/>
          <w:spacing w:val="-16"/>
          <w:w w:val="110"/>
        </w:rPr>
        <w:t xml:space="preserve"> </w:t>
      </w:r>
      <w:r>
        <w:rPr>
          <w:color w:val="0A0A0A"/>
          <w:w w:val="110"/>
        </w:rPr>
        <w:t>ethnic</w:t>
      </w:r>
      <w:r>
        <w:rPr>
          <w:color w:val="0A0A0A"/>
          <w:spacing w:val="32"/>
          <w:w w:val="110"/>
        </w:rPr>
        <w:t xml:space="preserve"> </w:t>
      </w:r>
      <w:r>
        <w:rPr>
          <w:color w:val="0A0A0A"/>
          <w:w w:val="110"/>
        </w:rPr>
        <w:t xml:space="preserve">group? </w:t>
      </w:r>
      <w:r>
        <w:rPr>
          <w:color w:val="0A0A0A"/>
          <w:w w:val="110"/>
        </w:rPr>
        <w:t>Consider two things: access and</w:t>
      </w:r>
      <w:r>
        <w:rPr>
          <w:color w:val="0A0A0A"/>
          <w:spacing w:val="-1"/>
          <w:w w:val="110"/>
        </w:rPr>
        <w:t xml:space="preserve"> </w:t>
      </w:r>
      <w:r>
        <w:rPr>
          <w:color w:val="0A0A0A"/>
          <w:w w:val="110"/>
        </w:rPr>
        <w:t>planning.</w:t>
      </w:r>
    </w:p>
    <w:p w:rsidR="00BA0379" w:rsidRDefault="002E5474" w:rsidP="002E5474">
      <w:pPr>
        <w:pStyle w:val="BodyText"/>
        <w:tabs>
          <w:tab w:val="left" w:pos="1354"/>
          <w:tab w:val="left" w:pos="5426"/>
          <w:tab w:val="left" w:pos="5591"/>
          <w:tab w:val="left" w:pos="8302"/>
        </w:tabs>
        <w:spacing w:before="12" w:line="254" w:lineRule="auto"/>
        <w:ind w:left="122" w:right="232" w:hanging="12"/>
      </w:pPr>
      <w:r>
        <w:rPr>
          <w:color w:val="0A0A0A"/>
          <w:w w:val="110"/>
        </w:rPr>
        <w:t>Isolated, lonely people are slow</w:t>
      </w:r>
      <w:r>
        <w:rPr>
          <w:color w:val="0A0A0A"/>
          <w:w w:val="110"/>
        </w:rPr>
        <w:t xml:space="preserve"> to come to</w:t>
      </w:r>
      <w:r>
        <w:rPr>
          <w:color w:val="0A0A0A"/>
          <w:spacing w:val="8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35"/>
          <w:w w:val="110"/>
        </w:rPr>
        <w:t xml:space="preserve"> </w:t>
      </w:r>
      <w:r>
        <w:rPr>
          <w:color w:val="0A0A0A"/>
          <w:w w:val="110"/>
        </w:rPr>
        <w:t>services;</w:t>
      </w:r>
      <w:r>
        <w:rPr>
          <w:color w:val="0A0A0A"/>
          <w:w w:val="110"/>
        </w:rPr>
        <w:tab/>
      </w:r>
      <w:r>
        <w:rPr>
          <w:color w:val="0A0A0A"/>
          <w:w w:val="110"/>
        </w:rPr>
        <w:t xml:space="preserve">by the time they do arrive, they present with problems </w:t>
      </w:r>
      <w:r>
        <w:rPr>
          <w:color w:val="0A0A0A"/>
          <w:w w:val="110"/>
        </w:rPr>
        <w:t>more   serious than if they</w:t>
      </w:r>
      <w:r>
        <w:rPr>
          <w:color w:val="0A0A0A"/>
          <w:w w:val="110"/>
        </w:rPr>
        <w:t xml:space="preserve"> had</w:t>
      </w:r>
      <w:r>
        <w:rPr>
          <w:color w:val="0A0A0A"/>
          <w:spacing w:val="-13"/>
          <w:w w:val="110"/>
        </w:rPr>
        <w:t xml:space="preserve"> </w:t>
      </w:r>
      <w:r>
        <w:rPr>
          <w:color w:val="0A0A0A"/>
          <w:w w:val="110"/>
        </w:rPr>
        <w:t>come</w:t>
      </w:r>
      <w:r>
        <w:rPr>
          <w:color w:val="0A0A0A"/>
          <w:spacing w:val="26"/>
          <w:w w:val="110"/>
        </w:rPr>
        <w:t xml:space="preserve"> </w:t>
      </w:r>
      <w:r>
        <w:rPr>
          <w:color w:val="0A0A0A"/>
          <w:w w:val="110"/>
        </w:rPr>
        <w:t>earlier.</w:t>
      </w:r>
      <w:r>
        <w:rPr>
          <w:color w:val="0A0A0A"/>
          <w:w w:val="110"/>
        </w:rPr>
        <w:tab/>
      </w:r>
      <w:r>
        <w:rPr>
          <w:color w:val="0A0A0A"/>
          <w:w w:val="110"/>
        </w:rPr>
        <w:tab/>
        <w:t xml:space="preserve">Their culture says, "I don't want to put anyone to any trouble", </w:t>
      </w:r>
      <w:r>
        <w:rPr>
          <w:color w:val="0A0A0A"/>
          <w:w w:val="110"/>
        </w:rPr>
        <w:t>so for</w:t>
      </w:r>
      <w:r>
        <w:rPr>
          <w:color w:val="0A0A0A"/>
          <w:w w:val="110"/>
        </w:rPr>
        <w:t xml:space="preserve"> a long time     they decline the </w:t>
      </w:r>
      <w:r>
        <w:rPr>
          <w:color w:val="0A0A0A"/>
          <w:w w:val="110"/>
        </w:rPr>
        <w:t>services</w:t>
      </w:r>
      <w:r>
        <w:rPr>
          <w:color w:val="0A0A0A"/>
          <w:spacing w:val="45"/>
          <w:w w:val="110"/>
        </w:rPr>
        <w:t xml:space="preserve"> </w:t>
      </w:r>
      <w:r>
        <w:rPr>
          <w:color w:val="0A0A0A"/>
          <w:w w:val="110"/>
        </w:rPr>
        <w:t>they</w:t>
      </w:r>
      <w:r>
        <w:rPr>
          <w:color w:val="0A0A0A"/>
          <w:spacing w:val="30"/>
          <w:w w:val="110"/>
        </w:rPr>
        <w:t xml:space="preserve"> </w:t>
      </w:r>
      <w:r>
        <w:rPr>
          <w:color w:val="0A0A0A"/>
          <w:w w:val="110"/>
        </w:rPr>
        <w:t>need;</w:t>
      </w:r>
      <w:r>
        <w:rPr>
          <w:color w:val="0A0A0A"/>
          <w:w w:val="110"/>
        </w:rPr>
        <w:tab/>
        <w:t>others don't know how to a</w:t>
      </w:r>
      <w:r>
        <w:rPr>
          <w:color w:val="0A0A0A"/>
          <w:w w:val="110"/>
        </w:rPr>
        <w:t>ccess services, or find they are refused when in fact they qualify.</w:t>
      </w:r>
      <w:r>
        <w:rPr>
          <w:color w:val="0A0A0A"/>
          <w:w w:val="110"/>
        </w:rPr>
        <w:tab/>
        <w:t xml:space="preserve">A culturally sensitive service can </w:t>
      </w:r>
      <w:r>
        <w:rPr>
          <w:color w:val="0A0A0A"/>
          <w:w w:val="110"/>
        </w:rPr>
        <w:t xml:space="preserve">ensure that </w:t>
      </w:r>
      <w:proofErr w:type="gramStart"/>
      <w:r>
        <w:rPr>
          <w:color w:val="0A0A0A"/>
          <w:w w:val="110"/>
        </w:rPr>
        <w:t xml:space="preserve">people  </w:t>
      </w:r>
      <w:r>
        <w:rPr>
          <w:color w:val="0A0A0A"/>
          <w:w w:val="110"/>
        </w:rPr>
        <w:t>are</w:t>
      </w:r>
      <w:proofErr w:type="gramEnd"/>
      <w:r>
        <w:rPr>
          <w:color w:val="0A0A0A"/>
          <w:w w:val="110"/>
        </w:rPr>
        <w:t xml:space="preserve"> aware of their entitlement, can get them there sooner, and can speak for them when they do not know how to approach a service.</w:t>
      </w:r>
    </w:p>
    <w:p w:rsidR="00BA0379" w:rsidRDefault="002E5474" w:rsidP="002E5474">
      <w:pPr>
        <w:pStyle w:val="BodyText"/>
        <w:tabs>
          <w:tab w:val="left" w:pos="6998"/>
        </w:tabs>
        <w:spacing w:line="252" w:lineRule="auto"/>
        <w:ind w:left="163" w:right="147" w:hanging="5"/>
      </w:pPr>
      <w:r>
        <w:rPr>
          <w:color w:val="0A0A0A"/>
          <w:w w:val="110"/>
        </w:rPr>
        <w:t>The London Irish are an ageing population, where, for example, levels of dementia are higher, and entry to care</w:t>
      </w:r>
      <w:r>
        <w:rPr>
          <w:color w:val="0A0A0A"/>
          <w:w w:val="110"/>
        </w:rPr>
        <w:t xml:space="preserve"> homes    happens </w:t>
      </w:r>
      <w:r>
        <w:rPr>
          <w:color w:val="0A0A0A"/>
          <w:w w:val="110"/>
        </w:rPr>
        <w:t>sooner than in the</w:t>
      </w:r>
      <w:r>
        <w:rPr>
          <w:color w:val="0A0A0A"/>
          <w:spacing w:val="41"/>
          <w:w w:val="110"/>
        </w:rPr>
        <w:t xml:space="preserve"> </w:t>
      </w:r>
      <w:r>
        <w:rPr>
          <w:color w:val="0A0A0A"/>
          <w:w w:val="110"/>
        </w:rPr>
        <w:t>general</w:t>
      </w:r>
      <w:r>
        <w:rPr>
          <w:color w:val="0A0A0A"/>
          <w:spacing w:val="22"/>
          <w:w w:val="110"/>
        </w:rPr>
        <w:t xml:space="preserve"> </w:t>
      </w:r>
      <w:r>
        <w:rPr>
          <w:color w:val="0A0A0A"/>
          <w:w w:val="110"/>
        </w:rPr>
        <w:t xml:space="preserve">population. </w:t>
      </w:r>
      <w:r>
        <w:rPr>
          <w:color w:val="0A0A0A"/>
          <w:w w:val="110"/>
        </w:rPr>
        <w:t xml:space="preserve">Minority ethnic groups have higher than general incidences </w:t>
      </w:r>
      <w:r>
        <w:rPr>
          <w:color w:val="0A0A0A"/>
          <w:w w:val="110"/>
        </w:rPr>
        <w:t xml:space="preserve">of particular illnesses and it is important that health and </w:t>
      </w:r>
      <w:r>
        <w:rPr>
          <w:color w:val="0A0A0A"/>
          <w:w w:val="110"/>
        </w:rPr>
        <w:t xml:space="preserve">welfare </w:t>
      </w:r>
      <w:r>
        <w:rPr>
          <w:color w:val="0A0A0A"/>
          <w:w w:val="110"/>
        </w:rPr>
        <w:t xml:space="preserve">services    </w:t>
      </w:r>
      <w:r>
        <w:rPr>
          <w:color w:val="0A0A0A"/>
          <w:w w:val="110"/>
        </w:rPr>
        <w:t>can plan for and deal with</w:t>
      </w:r>
      <w:r>
        <w:rPr>
          <w:color w:val="0A0A0A"/>
          <w:spacing w:val="60"/>
          <w:w w:val="110"/>
        </w:rPr>
        <w:t xml:space="preserve"> </w:t>
      </w:r>
      <w:r>
        <w:rPr>
          <w:color w:val="0A0A0A"/>
          <w:w w:val="110"/>
        </w:rPr>
        <w:t>these.</w:t>
      </w:r>
    </w:p>
    <w:p w:rsidR="00BA0379" w:rsidRDefault="002E5474">
      <w:pPr>
        <w:pStyle w:val="BodyText"/>
        <w:spacing w:line="252" w:lineRule="auto"/>
        <w:ind w:left="164" w:right="147" w:hanging="5"/>
      </w:pPr>
      <w:r>
        <w:rPr>
          <w:color w:val="0A0A0A"/>
          <w:w w:val="110"/>
        </w:rPr>
        <w:t>Given this situation, we aim to contribute to the efficiency and effectiveness of access to and planning for social services in general.</w:t>
      </w:r>
    </w:p>
    <w:p w:rsidR="00BA0379" w:rsidRDefault="00BA0379">
      <w:pPr>
        <w:pStyle w:val="BodyText"/>
        <w:spacing w:before="8"/>
      </w:pPr>
    </w:p>
    <w:p w:rsidR="00BA0379" w:rsidRDefault="002E5474">
      <w:pPr>
        <w:spacing w:before="1"/>
        <w:ind w:left="174"/>
        <w:rPr>
          <w:b/>
          <w:sz w:val="28"/>
        </w:rPr>
      </w:pPr>
      <w:r>
        <w:rPr>
          <w:b/>
          <w:color w:val="0A0A0A"/>
          <w:w w:val="115"/>
          <w:sz w:val="28"/>
        </w:rPr>
        <w:t>What does London Irish Care do</w:t>
      </w:r>
      <w:r>
        <w:rPr>
          <w:b/>
          <w:color w:val="0A0A0A"/>
          <w:w w:val="115"/>
          <w:sz w:val="28"/>
        </w:rPr>
        <w:t>?</w:t>
      </w:r>
    </w:p>
    <w:p w:rsidR="00BA0379" w:rsidRDefault="002E5474">
      <w:pPr>
        <w:pStyle w:val="BodyText"/>
        <w:spacing w:before="14" w:line="249" w:lineRule="auto"/>
        <w:ind w:left="166" w:right="147" w:hanging="5"/>
      </w:pPr>
      <w:r>
        <w:rPr>
          <w:color w:val="0A0A0A"/>
          <w:w w:val="110"/>
        </w:rPr>
        <w:t>Our mission statement is "supporting vulnerable people, solving problems, bringing people together".</w:t>
      </w:r>
    </w:p>
    <w:p w:rsidR="00BA0379" w:rsidRDefault="002E5474">
      <w:pPr>
        <w:pStyle w:val="BodyText"/>
        <w:tabs>
          <w:tab w:val="left" w:pos="2807"/>
        </w:tabs>
        <w:spacing w:before="8" w:line="252" w:lineRule="auto"/>
        <w:ind w:left="163" w:right="232" w:hanging="9"/>
      </w:pPr>
      <w:r>
        <w:rPr>
          <w:color w:val="0A0A0A"/>
          <w:w w:val="110"/>
        </w:rPr>
        <w:t>The service provides a place of emotional, social and psychological support in people's lives. In practical terms this means providing advocacy, advice a</w:t>
      </w:r>
      <w:r>
        <w:rPr>
          <w:color w:val="0A0A0A"/>
          <w:w w:val="110"/>
        </w:rPr>
        <w:t>nd support on a whole range</w:t>
      </w:r>
      <w:r>
        <w:rPr>
          <w:color w:val="0A0A0A"/>
          <w:spacing w:val="33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31"/>
          <w:w w:val="110"/>
        </w:rPr>
        <w:t xml:space="preserve"> </w:t>
      </w:r>
      <w:r>
        <w:rPr>
          <w:color w:val="0A0A0A"/>
          <w:w w:val="110"/>
        </w:rPr>
        <w:t xml:space="preserve">matters. </w:t>
      </w:r>
      <w:r>
        <w:rPr>
          <w:color w:val="0A0A0A"/>
          <w:w w:val="110"/>
        </w:rPr>
        <w:t xml:space="preserve">We run pensioner groups which meet   </w:t>
      </w:r>
      <w:r>
        <w:rPr>
          <w:color w:val="0A0A0A"/>
          <w:w w:val="110"/>
        </w:rPr>
        <w:t>weekly, where members can join in dances and games, chat to friends, and hear about ways to keep</w:t>
      </w:r>
      <w:r>
        <w:rPr>
          <w:color w:val="0A0A0A"/>
          <w:spacing w:val="10"/>
          <w:w w:val="110"/>
        </w:rPr>
        <w:t xml:space="preserve"> </w:t>
      </w:r>
      <w:r>
        <w:rPr>
          <w:color w:val="0A0A0A"/>
          <w:w w:val="110"/>
        </w:rPr>
        <w:t>healthy.</w:t>
      </w:r>
    </w:p>
    <w:p w:rsidR="00BA0379" w:rsidRDefault="002E5474">
      <w:pPr>
        <w:pStyle w:val="BodyText"/>
        <w:tabs>
          <w:tab w:val="left" w:pos="6396"/>
        </w:tabs>
        <w:spacing w:line="252" w:lineRule="auto"/>
        <w:ind w:left="149" w:right="223" w:firstLine="6"/>
      </w:pPr>
      <w:r>
        <w:rPr>
          <w:color w:val="0A0A0A"/>
          <w:w w:val="115"/>
        </w:rPr>
        <w:t>As</w:t>
      </w:r>
      <w:r>
        <w:rPr>
          <w:color w:val="0A0A0A"/>
          <w:spacing w:val="-17"/>
          <w:w w:val="115"/>
        </w:rPr>
        <w:t xml:space="preserve"> </w:t>
      </w:r>
      <w:r>
        <w:rPr>
          <w:color w:val="0A0A0A"/>
          <w:w w:val="115"/>
        </w:rPr>
        <w:t>our</w:t>
      </w:r>
      <w:r>
        <w:rPr>
          <w:color w:val="0A0A0A"/>
          <w:w w:val="115"/>
        </w:rPr>
        <w:t xml:space="preserve"> </w:t>
      </w:r>
      <w:r>
        <w:rPr>
          <w:color w:val="0A0A0A"/>
          <w:w w:val="115"/>
        </w:rPr>
        <w:t>clients'</w:t>
      </w:r>
      <w:r>
        <w:rPr>
          <w:color w:val="0A0A0A"/>
          <w:spacing w:val="-25"/>
          <w:w w:val="115"/>
        </w:rPr>
        <w:t xml:space="preserve"> </w:t>
      </w:r>
      <w:r>
        <w:rPr>
          <w:color w:val="0A0A0A"/>
          <w:w w:val="115"/>
        </w:rPr>
        <w:t>stories</w:t>
      </w:r>
      <w:r>
        <w:rPr>
          <w:color w:val="0A0A0A"/>
          <w:spacing w:val="-18"/>
          <w:w w:val="115"/>
        </w:rPr>
        <w:t xml:space="preserve"> </w:t>
      </w:r>
      <w:r>
        <w:rPr>
          <w:color w:val="0A0A0A"/>
          <w:w w:val="115"/>
        </w:rPr>
        <w:t>make</w:t>
      </w:r>
      <w:r>
        <w:rPr>
          <w:color w:val="0A0A0A"/>
          <w:spacing w:val="-22"/>
          <w:w w:val="115"/>
        </w:rPr>
        <w:t xml:space="preserve"> </w:t>
      </w:r>
      <w:r>
        <w:rPr>
          <w:color w:val="0A0A0A"/>
          <w:w w:val="115"/>
        </w:rPr>
        <w:t>clear,</w:t>
      </w:r>
      <w:r>
        <w:rPr>
          <w:color w:val="0A0A0A"/>
          <w:spacing w:val="-19"/>
          <w:w w:val="115"/>
        </w:rPr>
        <w:t xml:space="preserve"> </w:t>
      </w:r>
      <w:r>
        <w:rPr>
          <w:color w:val="0A0A0A"/>
          <w:w w:val="115"/>
        </w:rPr>
        <w:t>the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</w:rPr>
        <w:t>service</w:t>
      </w:r>
      <w:r>
        <w:rPr>
          <w:color w:val="0A0A0A"/>
          <w:spacing w:val="-15"/>
          <w:w w:val="115"/>
        </w:rPr>
        <w:t xml:space="preserve"> </w:t>
      </w:r>
      <w:r>
        <w:rPr>
          <w:color w:val="0A0A0A"/>
          <w:w w:val="115"/>
        </w:rPr>
        <w:t>continues</w:t>
      </w:r>
      <w:r>
        <w:rPr>
          <w:color w:val="0A0A0A"/>
          <w:spacing w:val="-8"/>
          <w:w w:val="115"/>
        </w:rPr>
        <w:t xml:space="preserve"> </w:t>
      </w:r>
      <w:r>
        <w:rPr>
          <w:color w:val="0A0A0A"/>
          <w:w w:val="115"/>
        </w:rPr>
        <w:t>to</w:t>
      </w:r>
      <w:r>
        <w:rPr>
          <w:color w:val="0A0A0A"/>
          <w:spacing w:val="-9"/>
          <w:w w:val="115"/>
        </w:rPr>
        <w:t xml:space="preserve"> </w:t>
      </w:r>
      <w:r>
        <w:rPr>
          <w:color w:val="0A0A0A"/>
          <w:w w:val="115"/>
        </w:rPr>
        <w:t>help overcome isolation, vulnerability</w:t>
      </w:r>
      <w:r>
        <w:rPr>
          <w:color w:val="0A0A0A"/>
          <w:spacing w:val="-20"/>
          <w:w w:val="115"/>
        </w:rPr>
        <w:t xml:space="preserve"> </w:t>
      </w:r>
      <w:r>
        <w:rPr>
          <w:color w:val="0A0A0A"/>
          <w:w w:val="115"/>
        </w:rPr>
        <w:t>and</w:t>
      </w:r>
      <w:r>
        <w:rPr>
          <w:color w:val="0A0A0A"/>
          <w:spacing w:val="-14"/>
          <w:w w:val="115"/>
        </w:rPr>
        <w:t xml:space="preserve"> </w:t>
      </w:r>
      <w:r>
        <w:rPr>
          <w:color w:val="0A0A0A"/>
          <w:w w:val="115"/>
        </w:rPr>
        <w:t>need.</w:t>
      </w:r>
      <w:r>
        <w:rPr>
          <w:color w:val="0A0A0A"/>
          <w:w w:val="115"/>
        </w:rPr>
        <w:tab/>
        <w:t>We aim to contribute to people's well-being, helping them to lead active lives where they contribute to the</w:t>
      </w:r>
      <w:r>
        <w:rPr>
          <w:color w:val="0A0A0A"/>
          <w:spacing w:val="5"/>
          <w:w w:val="115"/>
        </w:rPr>
        <w:t xml:space="preserve"> </w:t>
      </w:r>
      <w:r>
        <w:rPr>
          <w:color w:val="0A0A0A"/>
          <w:w w:val="115"/>
        </w:rPr>
        <w:t>community.</w:t>
      </w:r>
    </w:p>
    <w:p w:rsidR="00BA0379" w:rsidRDefault="002E5474">
      <w:pPr>
        <w:pStyle w:val="BodyText"/>
        <w:spacing w:line="252" w:lineRule="auto"/>
        <w:ind w:left="142" w:right="518" w:firstLine="10"/>
      </w:pPr>
      <w:r>
        <w:rPr>
          <w:color w:val="0A0A0A"/>
          <w:w w:val="110"/>
        </w:rPr>
        <w:t>We have to develop our service so it meets changing needs; for example, we now do more o</w:t>
      </w:r>
      <w:r>
        <w:rPr>
          <w:color w:val="0A0A0A"/>
          <w:w w:val="110"/>
        </w:rPr>
        <w:t>utreach work as a higher proportion of clients has become housebound.</w:t>
      </w:r>
    </w:p>
    <w:p w:rsidR="00BA0379" w:rsidRDefault="002E5474">
      <w:pPr>
        <w:pStyle w:val="BodyText"/>
        <w:tabs>
          <w:tab w:val="left" w:pos="5143"/>
        </w:tabs>
        <w:spacing w:line="254" w:lineRule="auto"/>
        <w:ind w:left="127" w:right="518" w:firstLine="12"/>
      </w:pPr>
      <w:r>
        <w:rPr>
          <w:color w:val="0A0A0A"/>
          <w:w w:val="110"/>
        </w:rPr>
        <w:t>Very rightly, the bodies which fund our work expect us to monitor and evaluate</w:t>
      </w:r>
      <w:r>
        <w:rPr>
          <w:color w:val="0A0A0A"/>
          <w:w w:val="110"/>
        </w:rPr>
        <w:t xml:space="preserve"> what</w:t>
      </w:r>
      <w:r>
        <w:rPr>
          <w:color w:val="0A0A0A"/>
          <w:spacing w:val="-28"/>
          <w:w w:val="110"/>
        </w:rPr>
        <w:t xml:space="preserve"> </w:t>
      </w:r>
      <w:r>
        <w:rPr>
          <w:color w:val="0A0A0A"/>
          <w:w w:val="110"/>
        </w:rPr>
        <w:t>we</w:t>
      </w:r>
      <w:r>
        <w:rPr>
          <w:color w:val="0A0A0A"/>
          <w:spacing w:val="15"/>
          <w:w w:val="110"/>
        </w:rPr>
        <w:t xml:space="preserve"> </w:t>
      </w:r>
      <w:r>
        <w:rPr>
          <w:color w:val="0A0A0A"/>
          <w:w w:val="110"/>
        </w:rPr>
        <w:t xml:space="preserve">do. </w:t>
      </w:r>
      <w:r>
        <w:rPr>
          <w:color w:val="0A0A0A"/>
          <w:w w:val="110"/>
        </w:rPr>
        <w:t>We come out well both in terms of client satisfaction and of achieving our</w:t>
      </w:r>
      <w:r>
        <w:rPr>
          <w:color w:val="0A0A0A"/>
          <w:spacing w:val="-32"/>
          <w:w w:val="110"/>
        </w:rPr>
        <w:t xml:space="preserve"> </w:t>
      </w:r>
      <w:r>
        <w:rPr>
          <w:color w:val="0A0A0A"/>
          <w:w w:val="110"/>
        </w:rPr>
        <w:t>goals.</w:t>
      </w:r>
    </w:p>
    <w:p w:rsidR="00BA0379" w:rsidRDefault="00BA0379">
      <w:pPr>
        <w:spacing w:line="254" w:lineRule="auto"/>
        <w:sectPr w:rsidR="00BA0379">
          <w:pgSz w:w="11030" w:h="16230"/>
          <w:pgMar w:top="900" w:right="1100" w:bottom="280" w:left="700" w:header="720" w:footer="720" w:gutter="0"/>
          <w:cols w:space="720"/>
        </w:sectPr>
      </w:pPr>
    </w:p>
    <w:p w:rsidR="00BA0379" w:rsidRDefault="00BA0379">
      <w:pPr>
        <w:pStyle w:val="BodyText"/>
        <w:spacing w:before="4"/>
        <w:rPr>
          <w:sz w:val="12"/>
        </w:rPr>
      </w:pPr>
    </w:p>
    <w:p w:rsidR="00BA0379" w:rsidRDefault="002E5474">
      <w:pPr>
        <w:pStyle w:val="BodyText"/>
        <w:spacing w:before="92" w:line="249" w:lineRule="auto"/>
        <w:ind w:left="125" w:right="165" w:hanging="21"/>
      </w:pPr>
      <w:bookmarkStart w:id="2" w:name="Page_3_"/>
      <w:bookmarkEnd w:id="2"/>
      <w:r>
        <w:rPr>
          <w:color w:val="161616"/>
          <w:w w:val="110"/>
        </w:rPr>
        <w:t xml:space="preserve">I want to conclude by offering sincere </w:t>
      </w:r>
      <w:r>
        <w:rPr>
          <w:color w:val="282828"/>
          <w:w w:val="110"/>
        </w:rPr>
        <w:t>thanks to the Coun</w:t>
      </w:r>
      <w:r>
        <w:rPr>
          <w:color w:val="484848"/>
          <w:w w:val="110"/>
        </w:rPr>
        <w:t>cil, we</w:t>
      </w:r>
      <w:r>
        <w:rPr>
          <w:color w:val="161616"/>
          <w:w w:val="110"/>
        </w:rPr>
        <w:t xml:space="preserve"> are very grateful </w:t>
      </w:r>
      <w:r>
        <w:rPr>
          <w:color w:val="282828"/>
          <w:w w:val="110"/>
        </w:rPr>
        <w:t xml:space="preserve">for </w:t>
      </w:r>
      <w:r>
        <w:rPr>
          <w:color w:val="161616"/>
          <w:w w:val="110"/>
        </w:rPr>
        <w:t xml:space="preserve">its </w:t>
      </w:r>
      <w:r>
        <w:rPr>
          <w:color w:val="282828"/>
          <w:w w:val="110"/>
        </w:rPr>
        <w:t>recognition of our role in</w:t>
      </w:r>
      <w:r>
        <w:rPr>
          <w:color w:val="282828"/>
          <w:w w:val="110"/>
        </w:rPr>
        <w:t xml:space="preserve"> the</w:t>
      </w:r>
      <w:r>
        <w:rPr>
          <w:color w:val="161616"/>
          <w:w w:val="110"/>
        </w:rPr>
        <w:t xml:space="preserve">       </w:t>
      </w:r>
      <w:r>
        <w:rPr>
          <w:color w:val="161616"/>
          <w:w w:val="110"/>
        </w:rPr>
        <w:t xml:space="preserve">community and for </w:t>
      </w:r>
      <w:r>
        <w:rPr>
          <w:color w:val="282828"/>
          <w:w w:val="110"/>
        </w:rPr>
        <w:t>its long-standing support of our act</w:t>
      </w:r>
      <w:r>
        <w:rPr>
          <w:color w:val="484848"/>
          <w:w w:val="110"/>
        </w:rPr>
        <w:t>i</w:t>
      </w:r>
      <w:r>
        <w:rPr>
          <w:color w:val="484848"/>
          <w:w w:val="110"/>
        </w:rPr>
        <w:t>vity</w:t>
      </w:r>
      <w:r>
        <w:rPr>
          <w:color w:val="484848"/>
          <w:w w:val="110"/>
        </w:rPr>
        <w:t>.</w:t>
      </w:r>
    </w:p>
    <w:p w:rsidR="00BA0379" w:rsidRDefault="002E5474">
      <w:pPr>
        <w:pStyle w:val="BodyText"/>
        <w:spacing w:before="4" w:line="254" w:lineRule="auto"/>
        <w:ind w:left="151" w:right="165" w:hanging="10"/>
      </w:pPr>
      <w:r>
        <w:rPr>
          <w:color w:val="161616"/>
          <w:w w:val="110"/>
        </w:rPr>
        <w:t xml:space="preserve">We aim to be good tenants </w:t>
      </w:r>
      <w:r>
        <w:rPr>
          <w:color w:val="282828"/>
          <w:w w:val="110"/>
        </w:rPr>
        <w:t xml:space="preserve">who will provide and develop </w:t>
      </w:r>
      <w:r>
        <w:rPr>
          <w:color w:val="383838"/>
          <w:w w:val="110"/>
        </w:rPr>
        <w:t xml:space="preserve">a </w:t>
      </w:r>
      <w:r>
        <w:rPr>
          <w:color w:val="161616"/>
          <w:w w:val="110"/>
        </w:rPr>
        <w:t xml:space="preserve">valuable service to </w:t>
      </w:r>
      <w:r>
        <w:rPr>
          <w:color w:val="282828"/>
          <w:w w:val="110"/>
        </w:rPr>
        <w:t>the community.</w:t>
      </w:r>
    </w:p>
    <w:p w:rsidR="00BA0379" w:rsidRDefault="002E5474" w:rsidP="002E5474">
      <w:pPr>
        <w:pStyle w:val="BodyText"/>
        <w:tabs>
          <w:tab w:val="left" w:pos="3893"/>
        </w:tabs>
        <w:spacing w:line="244" w:lineRule="auto"/>
        <w:ind w:left="180" w:right="165" w:hanging="6"/>
      </w:pPr>
      <w:r>
        <w:pict>
          <v:line id="_x0000_s1026" style="position:absolute;left:0;text-align:left;z-index:-251658240;mso-position-horizontal-relative:page" from="315.5pt,15.85pt" to="315.5pt,34.5pt" strokecolor="#e1e1e1" strokeweight=".08481mm">
            <w10:wrap anchorx="page"/>
          </v:line>
        </w:pict>
      </w:r>
      <w:r>
        <w:rPr>
          <w:color w:val="161616"/>
          <w:w w:val="105"/>
        </w:rPr>
        <w:t xml:space="preserve">As a footnote, the Avonmore </w:t>
      </w:r>
      <w:r>
        <w:rPr>
          <w:color w:val="383838"/>
          <w:w w:val="105"/>
        </w:rPr>
        <w:t xml:space="preserve">is </w:t>
      </w:r>
      <w:r>
        <w:rPr>
          <w:color w:val="282828"/>
          <w:w w:val="105"/>
        </w:rPr>
        <w:t xml:space="preserve">the name of a river </w:t>
      </w:r>
      <w:r>
        <w:rPr>
          <w:color w:val="383838"/>
          <w:w w:val="105"/>
        </w:rPr>
        <w:t xml:space="preserve">in </w:t>
      </w:r>
      <w:r>
        <w:rPr>
          <w:color w:val="282828"/>
          <w:spacing w:val="3"/>
          <w:w w:val="105"/>
        </w:rPr>
        <w:t>Co</w:t>
      </w:r>
      <w:r>
        <w:rPr>
          <w:color w:val="484848"/>
          <w:spacing w:val="3"/>
          <w:w w:val="105"/>
        </w:rPr>
        <w:t>unt</w:t>
      </w:r>
      <w:r>
        <w:rPr>
          <w:color w:val="484848"/>
          <w:w w:val="105"/>
        </w:rPr>
        <w:t xml:space="preserve">y </w:t>
      </w:r>
      <w:proofErr w:type="spellStart"/>
      <w:r>
        <w:rPr>
          <w:color w:val="282828"/>
          <w:spacing w:val="-1"/>
          <w:w w:val="106"/>
        </w:rPr>
        <w:t>Wicklow</w:t>
      </w:r>
      <w:proofErr w:type="spellEnd"/>
      <w:r>
        <w:rPr>
          <w:color w:val="282828"/>
          <w:w w:val="106"/>
        </w:rPr>
        <w:t>,</w:t>
      </w:r>
      <w:r>
        <w:rPr>
          <w:color w:val="282828"/>
        </w:rPr>
        <w:t xml:space="preserve"> </w:t>
      </w:r>
      <w:r>
        <w:rPr>
          <w:color w:val="161616"/>
          <w:w w:val="109"/>
        </w:rPr>
        <w:t>south</w:t>
      </w:r>
      <w:r>
        <w:rPr>
          <w:color w:val="161616"/>
          <w:spacing w:val="33"/>
        </w:rPr>
        <w:t xml:space="preserve"> </w:t>
      </w:r>
      <w:r>
        <w:rPr>
          <w:color w:val="161616"/>
          <w:spacing w:val="-1"/>
          <w:w w:val="109"/>
        </w:rPr>
        <w:t>o</w:t>
      </w:r>
      <w:r>
        <w:rPr>
          <w:color w:val="161616"/>
          <w:w w:val="109"/>
        </w:rPr>
        <w:t>f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-1"/>
          <w:w w:val="102"/>
        </w:rPr>
        <w:t>Dub</w:t>
      </w:r>
      <w:r>
        <w:rPr>
          <w:color w:val="161616"/>
          <w:w w:val="102"/>
        </w:rPr>
        <w:t>l</w:t>
      </w:r>
      <w:r>
        <w:rPr>
          <w:color w:val="383838"/>
          <w:spacing w:val="-1"/>
          <w:w w:val="105"/>
        </w:rPr>
        <w:t>in</w:t>
      </w:r>
      <w:r>
        <w:rPr>
          <w:color w:val="383838"/>
          <w:w w:val="105"/>
        </w:rPr>
        <w:t>.</w:t>
      </w:r>
      <w:r>
        <w:rPr>
          <w:color w:val="383838"/>
        </w:rPr>
        <w:t xml:space="preserve"> </w:t>
      </w:r>
      <w:r>
        <w:rPr>
          <w:rFonts w:ascii="Times New Roman"/>
          <w:color w:val="282828"/>
          <w:spacing w:val="-1"/>
          <w:w w:val="108"/>
          <w:sz w:val="29"/>
        </w:rPr>
        <w:t>I</w:t>
      </w:r>
      <w:r>
        <w:rPr>
          <w:rFonts w:ascii="Times New Roman"/>
          <w:color w:val="282828"/>
          <w:w w:val="108"/>
          <w:sz w:val="29"/>
        </w:rPr>
        <w:t>t</w:t>
      </w:r>
      <w:r>
        <w:rPr>
          <w:rFonts w:ascii="Times New Roman"/>
          <w:color w:val="282828"/>
          <w:sz w:val="29"/>
        </w:rPr>
        <w:t xml:space="preserve"> </w:t>
      </w:r>
      <w:r>
        <w:rPr>
          <w:color w:val="282828"/>
          <w:spacing w:val="-1"/>
          <w:w w:val="106"/>
        </w:rPr>
        <w:t>mean</w:t>
      </w:r>
      <w:r>
        <w:rPr>
          <w:color w:val="282828"/>
          <w:w w:val="106"/>
        </w:rPr>
        <w:t>s</w:t>
      </w:r>
      <w:r>
        <w:rPr>
          <w:color w:val="282828"/>
          <w:spacing w:val="15"/>
        </w:rPr>
        <w:t xml:space="preserve"> </w:t>
      </w:r>
      <w:r>
        <w:rPr>
          <w:color w:val="484848"/>
          <w:w w:val="106"/>
        </w:rPr>
        <w:t>"</w:t>
      </w:r>
      <w:r>
        <w:rPr>
          <w:color w:val="282828"/>
          <w:spacing w:val="-1"/>
          <w:w w:val="108"/>
        </w:rPr>
        <w:t xml:space="preserve">big river” </w:t>
      </w:r>
      <w:r>
        <w:rPr>
          <w:color w:val="282828"/>
          <w:spacing w:val="-1"/>
          <w:w w:val="104"/>
        </w:rPr>
        <w:t>an</w:t>
      </w:r>
      <w:r>
        <w:rPr>
          <w:color w:val="282828"/>
          <w:w w:val="104"/>
        </w:rPr>
        <w:t>d</w:t>
      </w:r>
      <w:r>
        <w:rPr>
          <w:color w:val="282828"/>
          <w:spacing w:val="20"/>
        </w:rPr>
        <w:t xml:space="preserve"> </w:t>
      </w:r>
      <w:proofErr w:type="gramStart"/>
      <w:r>
        <w:rPr>
          <w:color w:val="282828"/>
          <w:w w:val="104"/>
        </w:rPr>
        <w:t>I</w:t>
      </w:r>
      <w:r>
        <w:rPr>
          <w:color w:val="282828"/>
        </w:rPr>
        <w:t xml:space="preserve"> </w:t>
      </w:r>
      <w:r>
        <w:rPr>
          <w:color w:val="282828"/>
          <w:spacing w:val="-22"/>
        </w:rPr>
        <w:t xml:space="preserve"> </w:t>
      </w:r>
      <w:r>
        <w:rPr>
          <w:color w:val="383838"/>
          <w:spacing w:val="-1"/>
          <w:w w:val="107"/>
        </w:rPr>
        <w:t>hop</w:t>
      </w:r>
      <w:r>
        <w:rPr>
          <w:color w:val="383838"/>
          <w:w w:val="107"/>
        </w:rPr>
        <w:t>e</w:t>
      </w:r>
      <w:proofErr w:type="gramEnd"/>
      <w:r>
        <w:rPr>
          <w:color w:val="383838"/>
          <w:spacing w:val="15"/>
        </w:rPr>
        <w:t xml:space="preserve"> </w:t>
      </w:r>
      <w:r>
        <w:rPr>
          <w:color w:val="484848"/>
          <w:spacing w:val="-1"/>
          <w:w w:val="116"/>
        </w:rPr>
        <w:t xml:space="preserve">that      </w:t>
      </w:r>
      <w:r>
        <w:rPr>
          <w:color w:val="282828"/>
          <w:w w:val="105"/>
        </w:rPr>
        <w:t xml:space="preserve">a </w:t>
      </w:r>
      <w:r>
        <w:rPr>
          <w:color w:val="161616"/>
          <w:w w:val="105"/>
        </w:rPr>
        <w:t xml:space="preserve">big river of </w:t>
      </w:r>
      <w:r>
        <w:rPr>
          <w:color w:val="282828"/>
          <w:w w:val="105"/>
        </w:rPr>
        <w:t xml:space="preserve">community life </w:t>
      </w:r>
      <w:r>
        <w:rPr>
          <w:color w:val="383838"/>
          <w:w w:val="105"/>
        </w:rPr>
        <w:t xml:space="preserve">will </w:t>
      </w:r>
      <w:r>
        <w:rPr>
          <w:color w:val="282828"/>
          <w:w w:val="105"/>
        </w:rPr>
        <w:t>flow through these prem</w:t>
      </w:r>
      <w:r>
        <w:rPr>
          <w:color w:val="484848"/>
          <w:w w:val="105"/>
        </w:rPr>
        <w:t>ises.</w:t>
      </w:r>
    </w:p>
    <w:p w:rsidR="00BA0379" w:rsidRDefault="00BA0379">
      <w:pPr>
        <w:pStyle w:val="BodyText"/>
        <w:rPr>
          <w:sz w:val="30"/>
        </w:rPr>
      </w:pPr>
    </w:p>
    <w:p w:rsidR="00BA0379" w:rsidRDefault="00BA0379">
      <w:pPr>
        <w:pStyle w:val="BodyText"/>
        <w:spacing w:before="2"/>
        <w:rPr>
          <w:sz w:val="29"/>
        </w:rPr>
      </w:pPr>
    </w:p>
    <w:p w:rsidR="00BA0379" w:rsidRDefault="002E5474">
      <w:pPr>
        <w:pStyle w:val="BodyText"/>
        <w:ind w:left="234"/>
      </w:pPr>
      <w:r>
        <w:rPr>
          <w:color w:val="161616"/>
          <w:w w:val="110"/>
        </w:rPr>
        <w:t xml:space="preserve">Dermot </w:t>
      </w:r>
      <w:r>
        <w:rPr>
          <w:color w:val="282828"/>
          <w:w w:val="110"/>
        </w:rPr>
        <w:t>Murphy</w:t>
      </w:r>
      <w:bookmarkStart w:id="3" w:name="_GoBack"/>
      <w:bookmarkEnd w:id="3"/>
    </w:p>
    <w:p w:rsidR="00BA0379" w:rsidRDefault="002E5474">
      <w:pPr>
        <w:pStyle w:val="BodyText"/>
        <w:spacing w:before="10" w:line="247" w:lineRule="auto"/>
        <w:ind w:left="265" w:right="4366" w:hanging="15"/>
      </w:pPr>
      <w:r>
        <w:rPr>
          <w:color w:val="282828"/>
          <w:w w:val="105"/>
        </w:rPr>
        <w:t xml:space="preserve">Chair, Irish </w:t>
      </w:r>
      <w:r>
        <w:rPr>
          <w:color w:val="161616"/>
          <w:w w:val="105"/>
        </w:rPr>
        <w:t xml:space="preserve">Charitable </w:t>
      </w:r>
      <w:r>
        <w:rPr>
          <w:color w:val="282828"/>
          <w:w w:val="105"/>
        </w:rPr>
        <w:t>Trust trading as London Irish Care</w:t>
      </w:r>
    </w:p>
    <w:sectPr w:rsidR="00BA0379">
      <w:pgSz w:w="10870" w:h="15920"/>
      <w:pgMar w:top="760" w:right="1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0379"/>
    <w:rsid w:val="001D5546"/>
    <w:rsid w:val="002E5474"/>
    <w:rsid w:val="00B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FD747A7-002E-4DD6-8ED4-0BD0CAD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70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2018-06-13T10:41:00Z</dcterms:created>
  <dcterms:modified xsi:type="dcterms:W3CDTF">2018-06-13T10:59:00Z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BCS2-Basic-Capturing System 2 by ImageWare Components GmbH</vt:lpwstr>
  </property>
  <property fmtid="{D5CDD505-2E9C-101B-9397-08002B2CF9AE}" pid="4" name="LastSaved">
    <vt:filetime>2018-06-13T00:00:00Z</vt:filetime>
  </property>
</Properties>
</file>