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DBF6" w14:textId="092CD9F5" w:rsidR="002008DC" w:rsidRDefault="0061236B" w:rsidP="00C56E58">
      <w:pPr>
        <w:pStyle w:val="Body"/>
        <w:jc w:val="both"/>
        <w:rPr>
          <w:rFonts w:ascii="Times New Roman" w:hAnsi="Times New Roman"/>
          <w:b/>
          <w:bCs/>
          <w:lang w:val="en-GB"/>
        </w:rPr>
      </w:pPr>
      <w:r w:rsidRPr="00E408CB">
        <w:rPr>
          <w:rFonts w:ascii="Times New Roman" w:hAnsi="Times New Roman"/>
          <w:b/>
          <w:bCs/>
          <w:lang w:val="en-GB"/>
        </w:rPr>
        <w:t xml:space="preserve">The transnational politics of religion: Turkey's </w:t>
      </w:r>
      <w:proofErr w:type="spellStart"/>
      <w:r w:rsidRPr="00E408CB">
        <w:rPr>
          <w:rFonts w:ascii="Times New Roman" w:hAnsi="Times New Roman"/>
          <w:b/>
          <w:bCs/>
          <w:lang w:val="en-GB"/>
        </w:rPr>
        <w:t>Diyanet</w:t>
      </w:r>
      <w:proofErr w:type="spellEnd"/>
      <w:r w:rsidRPr="00E408CB">
        <w:rPr>
          <w:rFonts w:ascii="Times New Roman" w:hAnsi="Times New Roman"/>
          <w:b/>
          <w:bCs/>
          <w:lang w:val="en-GB"/>
        </w:rPr>
        <w:t>, Islamic communities and beyond</w:t>
      </w:r>
    </w:p>
    <w:p w14:paraId="18B25177" w14:textId="0BEC0452" w:rsidR="00A7444D" w:rsidRDefault="00A7444D" w:rsidP="00A7444D">
      <w:pPr>
        <w:pStyle w:val="Body"/>
        <w:rPr>
          <w:rFonts w:ascii="Times New Roman" w:eastAsia="Times New Roman" w:hAnsi="Times New Roman" w:cs="Times New Roman"/>
          <w:b/>
          <w:bCs/>
          <w:lang w:val="en-GB"/>
        </w:rPr>
      </w:pPr>
    </w:p>
    <w:p w14:paraId="786E7934" w14:textId="77777777" w:rsidR="00A7444D" w:rsidRPr="00E408CB" w:rsidRDefault="00A7444D" w:rsidP="00A7444D">
      <w:pPr>
        <w:pStyle w:val="Body"/>
        <w:rPr>
          <w:rFonts w:ascii="Times New Roman" w:eastAsia="Times New Roman" w:hAnsi="Times New Roman" w:cs="Times New Roman"/>
          <w:b/>
          <w:bCs/>
          <w:lang w:val="en-GB"/>
        </w:rPr>
      </w:pPr>
    </w:p>
    <w:p w14:paraId="11C6B0B7" w14:textId="2763CC00" w:rsidR="002C4D79" w:rsidRPr="002C4D79" w:rsidRDefault="00C56E58" w:rsidP="002C4D79">
      <w:pPr>
        <w:jc w:val="both"/>
      </w:pPr>
      <w:r w:rsidRPr="00C56E58">
        <w:rPr>
          <w:bCs/>
        </w:rPr>
        <w:t xml:space="preserve">Ahmet </w:t>
      </w:r>
      <w:proofErr w:type="spellStart"/>
      <w:r w:rsidRPr="00C56E58">
        <w:rPr>
          <w:bCs/>
        </w:rPr>
        <w:t>Erdi</w:t>
      </w:r>
      <w:proofErr w:type="spellEnd"/>
      <w:r w:rsidRPr="00C56E58">
        <w:rPr>
          <w:bCs/>
        </w:rPr>
        <w:t xml:space="preserve"> </w:t>
      </w:r>
      <w:proofErr w:type="spellStart"/>
      <w:r w:rsidRPr="00C56E58">
        <w:rPr>
          <w:bCs/>
        </w:rPr>
        <w:t>Öztürk</w:t>
      </w:r>
      <w:proofErr w:type="spellEnd"/>
      <w:r>
        <w:rPr>
          <w:b/>
          <w:bCs/>
        </w:rPr>
        <w:t xml:space="preserve">, </w:t>
      </w:r>
      <w:r w:rsidR="002C4D79" w:rsidRPr="002C4D79">
        <w:rPr>
          <w:i/>
          <w:iCs/>
          <w:color w:val="212529"/>
        </w:rPr>
        <w:t>School of Social Sciences and Professions, London Metropolitan University. Coventry University</w:t>
      </w:r>
      <w:r w:rsidR="008A08D3">
        <w:rPr>
          <w:i/>
          <w:iCs/>
          <w:color w:val="212529"/>
        </w:rPr>
        <w:t xml:space="preserve"> CTPSR</w:t>
      </w:r>
      <w:r w:rsidR="002C4D79" w:rsidRPr="002C4D79">
        <w:rPr>
          <w:i/>
          <w:iCs/>
          <w:color w:val="212529"/>
        </w:rPr>
        <w:t>, Coventry, UK. GIGA, Hamburg, Germany</w:t>
      </w:r>
      <w:r w:rsidR="006E6FB3">
        <w:rPr>
          <w:color w:val="212529"/>
        </w:rPr>
        <w:t>.</w:t>
      </w:r>
    </w:p>
    <w:p w14:paraId="14BA45C1" w14:textId="77777777" w:rsidR="00C56E58" w:rsidRDefault="00C56E58" w:rsidP="00C56E58">
      <w:pPr>
        <w:pStyle w:val="Body"/>
        <w:rPr>
          <w:rFonts w:ascii="Times New Roman" w:hAnsi="Times New Roman"/>
          <w:b/>
          <w:bCs/>
          <w:lang w:val="en-GB"/>
        </w:rPr>
      </w:pPr>
    </w:p>
    <w:p w14:paraId="795762BF" w14:textId="736849B8" w:rsidR="006E6FB3" w:rsidRPr="006E6FB3" w:rsidRDefault="00C56E58" w:rsidP="008A08D3">
      <w:pPr>
        <w:rPr>
          <w:i/>
          <w:iCs/>
        </w:rPr>
      </w:pPr>
      <w:proofErr w:type="spellStart"/>
      <w:r w:rsidRPr="00C56E58">
        <w:rPr>
          <w:bCs/>
        </w:rPr>
        <w:t>Bahar</w:t>
      </w:r>
      <w:proofErr w:type="spellEnd"/>
      <w:r w:rsidRPr="00C56E58">
        <w:rPr>
          <w:bCs/>
        </w:rPr>
        <w:t xml:space="preserve"> Baser</w:t>
      </w:r>
      <w:r>
        <w:rPr>
          <w:b/>
          <w:bCs/>
        </w:rPr>
        <w:t>,</w:t>
      </w:r>
      <w:r w:rsidR="008A08D3">
        <w:rPr>
          <w:b/>
          <w:bCs/>
        </w:rPr>
        <w:t xml:space="preserve"> </w:t>
      </w:r>
      <w:r w:rsidR="008A08D3">
        <w:rPr>
          <w:i/>
          <w:iCs/>
        </w:rPr>
        <w:t>School of Government and International Affairs, Durham University, Durham UK</w:t>
      </w:r>
      <w:r w:rsidR="008A08D3">
        <w:t xml:space="preserve">. </w:t>
      </w:r>
      <w:r w:rsidR="006E6FB3">
        <w:rPr>
          <w:i/>
          <w:iCs/>
        </w:rPr>
        <w:t xml:space="preserve">Security Institute for Governance and Leadership in Africa (SIGLA), Stellenbosch University, Stellenbosch, South Africa.  </w:t>
      </w:r>
    </w:p>
    <w:p w14:paraId="23D22A1C" w14:textId="0DCC53E9" w:rsidR="002008DC" w:rsidRPr="006E6FB3" w:rsidRDefault="002008DC" w:rsidP="006E6FB3">
      <w:pPr>
        <w:rPr>
          <w:bCs/>
          <w:i/>
        </w:rPr>
      </w:pPr>
    </w:p>
    <w:p w14:paraId="098C2D32" w14:textId="6230C4C7" w:rsidR="00ED0165" w:rsidRPr="00ED0165" w:rsidRDefault="00ED0165">
      <w:pPr>
        <w:pStyle w:val="Body"/>
        <w:spacing w:line="276" w:lineRule="auto"/>
        <w:jc w:val="both"/>
        <w:rPr>
          <w:rFonts w:ascii="Times New Roman" w:eastAsia="Times New Roman" w:hAnsi="Times New Roman" w:cs="Times New Roman"/>
          <w:b/>
          <w:bCs/>
          <w:lang w:val="en-GB"/>
        </w:rPr>
      </w:pPr>
    </w:p>
    <w:p w14:paraId="699E1FDD" w14:textId="3235907D" w:rsidR="00ED0165" w:rsidRDefault="00C56E58">
      <w:pPr>
        <w:pStyle w:val="Body"/>
        <w:spacing w:line="276" w:lineRule="auto"/>
        <w:jc w:val="both"/>
        <w:rPr>
          <w:rFonts w:ascii="Times New Roman" w:hAnsi="Times New Roman" w:cs="Times New Roman"/>
        </w:rPr>
      </w:pPr>
      <w:r w:rsidRPr="00C56E58">
        <w:rPr>
          <w:rFonts w:ascii="Times New Roman" w:eastAsia="Times New Roman" w:hAnsi="Times New Roman" w:cs="Times New Roman"/>
          <w:b/>
          <w:lang w:val="en-GB"/>
        </w:rPr>
        <w:t>Contact</w:t>
      </w:r>
      <w:r>
        <w:rPr>
          <w:rFonts w:ascii="Times New Roman" w:eastAsia="Times New Roman" w:hAnsi="Times New Roman" w:cs="Times New Roman"/>
          <w:lang w:val="en-GB"/>
        </w:rPr>
        <w:t xml:space="preserve"> </w:t>
      </w:r>
      <w:r>
        <w:rPr>
          <w:rFonts w:ascii="Times New Roman" w:hAnsi="Times New Roman"/>
          <w:b/>
          <w:bCs/>
          <w:lang w:val="en-GB"/>
        </w:rPr>
        <w:t xml:space="preserve">Ahmet </w:t>
      </w:r>
      <w:proofErr w:type="spellStart"/>
      <w:r>
        <w:rPr>
          <w:rFonts w:ascii="Times New Roman" w:hAnsi="Times New Roman"/>
          <w:b/>
          <w:bCs/>
          <w:lang w:val="en-GB"/>
        </w:rPr>
        <w:t>Erdi</w:t>
      </w:r>
      <w:proofErr w:type="spellEnd"/>
      <w:r>
        <w:rPr>
          <w:rFonts w:ascii="Times New Roman" w:hAnsi="Times New Roman"/>
          <w:b/>
          <w:bCs/>
          <w:lang w:val="en-GB"/>
        </w:rPr>
        <w:t xml:space="preserve"> </w:t>
      </w:r>
      <w:proofErr w:type="spellStart"/>
      <w:r>
        <w:rPr>
          <w:rFonts w:ascii="Times New Roman" w:hAnsi="Times New Roman" w:cs="Times New Roman"/>
          <w:b/>
          <w:bCs/>
          <w:lang w:val="en-GB"/>
        </w:rPr>
        <w:t>Ö</w:t>
      </w:r>
      <w:r>
        <w:rPr>
          <w:rFonts w:ascii="Times New Roman" w:hAnsi="Times New Roman"/>
          <w:b/>
          <w:bCs/>
          <w:lang w:val="en-GB"/>
        </w:rPr>
        <w:t>zt</w:t>
      </w:r>
      <w:r>
        <w:rPr>
          <w:rFonts w:ascii="Times New Roman" w:hAnsi="Times New Roman" w:cs="Times New Roman"/>
          <w:b/>
          <w:bCs/>
          <w:lang w:val="en-GB"/>
        </w:rPr>
        <w:t>ü</w:t>
      </w:r>
      <w:r>
        <w:rPr>
          <w:rFonts w:ascii="Times New Roman" w:hAnsi="Times New Roman"/>
          <w:b/>
          <w:bCs/>
          <w:lang w:val="en-GB"/>
        </w:rPr>
        <w:t>rk</w:t>
      </w:r>
      <w:proofErr w:type="spellEnd"/>
      <w:r>
        <w:rPr>
          <w:rFonts w:ascii="Times New Roman" w:hAnsi="Times New Roman"/>
          <w:b/>
          <w:bCs/>
          <w:lang w:val="en-GB"/>
        </w:rPr>
        <w:t xml:space="preserve">   Email: </w:t>
      </w:r>
      <w:r w:rsidRPr="00C56E58">
        <w:rPr>
          <w:rFonts w:ascii="Times New Roman" w:hAnsi="Times New Roman"/>
          <w:bCs/>
          <w:lang w:val="en-GB"/>
        </w:rPr>
        <w:t>aerdiozturk@gmail.com</w:t>
      </w:r>
      <w:r w:rsidRPr="00C56E58">
        <w:rPr>
          <w:rFonts w:ascii="Times New Roman" w:hAnsi="Times New Roman"/>
          <w:b/>
          <w:bCs/>
          <w:lang w:val="en-GB"/>
        </w:rPr>
        <w:t xml:space="preserve"> </w:t>
      </w:r>
      <w:r>
        <w:rPr>
          <w:rFonts w:ascii="Times New Roman" w:hAnsi="Times New Roman"/>
          <w:b/>
          <w:bCs/>
          <w:lang w:val="en-GB"/>
        </w:rPr>
        <w:t xml:space="preserve">Address: </w:t>
      </w:r>
      <w:r w:rsidR="002C4D79" w:rsidRPr="002C4D79">
        <w:rPr>
          <w:rFonts w:ascii="Times New Roman" w:eastAsia="Times New Roman" w:hAnsi="Times New Roman" w:cs="Times New Roman"/>
          <w:color w:val="212529"/>
          <w:bdr w:val="none" w:sz="0" w:space="0" w:color="auto"/>
          <w:lang w:val="en-GB"/>
        </w:rPr>
        <w:t>School of Social Sciences and Professions</w:t>
      </w:r>
      <w:r w:rsidRPr="00C56E58">
        <w:rPr>
          <w:rFonts w:ascii="Times New Roman" w:hAnsi="Times New Roman" w:cs="Times New Roman"/>
          <w:bCs/>
          <w:lang w:val="en-GB"/>
        </w:rPr>
        <w:t>,</w:t>
      </w:r>
      <w:bookmarkStart w:id="0" w:name="reftop"/>
      <w:r w:rsidRPr="00C56E58">
        <w:rPr>
          <w:rFonts w:ascii="Times New Roman" w:hAnsi="Times New Roman" w:cs="Times New Roman"/>
          <w:bCs/>
          <w:lang w:val="en-GB"/>
        </w:rPr>
        <w:t xml:space="preserve"> </w:t>
      </w:r>
      <w:r w:rsidRPr="00C56E58">
        <w:rPr>
          <w:rFonts w:ascii="Times New Roman" w:hAnsi="Times New Roman" w:cs="Times New Roman"/>
        </w:rPr>
        <w:t>London Metropolitan University, London N7 8DB</w:t>
      </w:r>
      <w:r>
        <w:rPr>
          <w:rFonts w:ascii="Times New Roman" w:hAnsi="Times New Roman" w:cs="Times New Roman"/>
        </w:rPr>
        <w:t xml:space="preserve">, </w:t>
      </w:r>
      <w:r w:rsidRPr="00C56E58">
        <w:rPr>
          <w:rFonts w:ascii="Times New Roman" w:hAnsi="Times New Roman" w:cs="Times New Roman"/>
        </w:rPr>
        <w:t xml:space="preserve">United Kingdom </w:t>
      </w:r>
      <w:bookmarkEnd w:id="0"/>
    </w:p>
    <w:p w14:paraId="0DED0485" w14:textId="58D30F59" w:rsidR="002C4D79" w:rsidRDefault="002C4D79">
      <w:pPr>
        <w:pStyle w:val="Body"/>
        <w:spacing w:line="276" w:lineRule="auto"/>
        <w:jc w:val="both"/>
        <w:rPr>
          <w:rFonts w:ascii="Times New Roman" w:hAnsi="Times New Roman" w:cs="Times New Roman"/>
        </w:rPr>
      </w:pPr>
    </w:p>
    <w:p w14:paraId="324AD90F" w14:textId="3F8156B1" w:rsidR="002C4D79" w:rsidRPr="002C4D79" w:rsidRDefault="002C4D79" w:rsidP="002C4D79">
      <w:pPr>
        <w:jc w:val="both"/>
      </w:pPr>
      <w:r w:rsidRPr="002C4D79">
        <w:rPr>
          <w:b/>
          <w:bCs/>
        </w:rPr>
        <w:t>Acknowledgement:</w:t>
      </w:r>
      <w:r w:rsidRPr="002C4D79">
        <w:t xml:space="preserve"> </w:t>
      </w:r>
      <w:r>
        <w:t>T</w:t>
      </w:r>
      <w:r w:rsidRPr="002C4D79">
        <w:t xml:space="preserve">his project has received funding from the European Union’s Horizon 2020 research and innovation programme under the Marie </w:t>
      </w:r>
      <w:proofErr w:type="spellStart"/>
      <w:r w:rsidRPr="002C4D79">
        <w:t>Skłodowska</w:t>
      </w:r>
      <w:proofErr w:type="spellEnd"/>
      <w:r w:rsidRPr="002C4D79">
        <w:t>-Curie grant agreement No 891305.</w:t>
      </w:r>
    </w:p>
    <w:p w14:paraId="3400A98A" w14:textId="7C75ED03" w:rsidR="002C4D79" w:rsidRPr="002C4D79" w:rsidRDefault="002C4D79">
      <w:pPr>
        <w:pStyle w:val="Body"/>
        <w:spacing w:line="276" w:lineRule="auto"/>
        <w:jc w:val="both"/>
        <w:rPr>
          <w:rFonts w:ascii="Times New Roman" w:hAnsi="Times New Roman" w:cs="Times New Roman"/>
        </w:rPr>
      </w:pPr>
    </w:p>
    <w:p w14:paraId="4DF01330" w14:textId="0E1CF32E" w:rsidR="00C56E58" w:rsidRPr="002C4D79" w:rsidRDefault="00C56E58">
      <w:pPr>
        <w:pStyle w:val="Body"/>
        <w:spacing w:line="276" w:lineRule="auto"/>
        <w:jc w:val="both"/>
        <w:rPr>
          <w:rFonts w:ascii="Times New Roman" w:eastAsia="Times New Roman" w:hAnsi="Times New Roman" w:cs="Times New Roman"/>
          <w:lang w:val="en-GB"/>
        </w:rPr>
      </w:pPr>
    </w:p>
    <w:p w14:paraId="07A9DDEB" w14:textId="77777777" w:rsidR="00C56E58" w:rsidRPr="00C56E58" w:rsidRDefault="00C56E58">
      <w:pPr>
        <w:pStyle w:val="Body"/>
        <w:spacing w:line="276" w:lineRule="auto"/>
        <w:jc w:val="both"/>
        <w:rPr>
          <w:rFonts w:ascii="Times New Roman" w:eastAsia="Times New Roman" w:hAnsi="Times New Roman" w:cs="Times New Roman"/>
          <w:lang w:val="en-GB"/>
        </w:rPr>
      </w:pPr>
    </w:p>
    <w:p w14:paraId="75DDE0FF" w14:textId="52111F3A" w:rsidR="00736F8A" w:rsidRDefault="00A7444D" w:rsidP="00736F8A">
      <w:pPr>
        <w:pStyle w:val="Body"/>
        <w:spacing w:line="276" w:lineRule="auto"/>
        <w:jc w:val="both"/>
        <w:rPr>
          <w:rFonts w:ascii="Times New Roman" w:hAnsi="Times New Roman"/>
          <w:i/>
          <w:iCs/>
          <w:lang w:val="en-GB"/>
        </w:rPr>
      </w:pPr>
      <w:proofErr w:type="gramStart"/>
      <w:r w:rsidRPr="00A7444D">
        <w:rPr>
          <w:rFonts w:ascii="Times New Roman" w:eastAsia="Times New Roman" w:hAnsi="Times New Roman" w:cs="Times New Roman"/>
          <w:b/>
          <w:iCs/>
          <w:lang w:val="en-GB"/>
        </w:rPr>
        <w:t>ABSTRACT</w:t>
      </w:r>
      <w:r>
        <w:rPr>
          <w:rFonts w:ascii="Times New Roman" w:eastAsia="Times New Roman" w:hAnsi="Times New Roman" w:cs="Times New Roman"/>
          <w:i/>
          <w:iCs/>
          <w:lang w:val="en-GB"/>
        </w:rPr>
        <w:t xml:space="preserve">  </w:t>
      </w:r>
      <w:r w:rsidR="00ED0165" w:rsidRPr="00736F8A">
        <w:rPr>
          <w:rFonts w:ascii="Times New Roman" w:eastAsia="Times New Roman" w:hAnsi="Times New Roman" w:cs="Times New Roman"/>
          <w:i/>
          <w:iCs/>
          <w:lang w:val="en-GB"/>
        </w:rPr>
        <w:t>The</w:t>
      </w:r>
      <w:proofErr w:type="gramEnd"/>
      <w:r w:rsidR="00ED0165" w:rsidRPr="00736F8A">
        <w:rPr>
          <w:rFonts w:ascii="Times New Roman" w:eastAsia="Times New Roman" w:hAnsi="Times New Roman" w:cs="Times New Roman"/>
          <w:i/>
          <w:iCs/>
          <w:lang w:val="en-GB"/>
        </w:rPr>
        <w:t xml:space="preserve"> article builds on current academic debates pertaining to the use of religion in global politics. By examining how and why religion is used as a tool for foreign policy aims as well as for perpetuating a state’s identity and institutional capacity at home and abroad; the article</w:t>
      </w:r>
      <w:r w:rsidR="00736F8A" w:rsidRPr="00736F8A">
        <w:rPr>
          <w:rFonts w:ascii="Times New Roman" w:eastAsia="Times New Roman" w:hAnsi="Times New Roman" w:cs="Times New Roman"/>
          <w:i/>
          <w:iCs/>
          <w:lang w:val="en-GB"/>
        </w:rPr>
        <w:t xml:space="preserve"> presents a theory-informed discussion on Turkey’s transnational politics of religion from a comparative perspective. The country’s </w:t>
      </w:r>
      <w:r w:rsidR="00736F8A" w:rsidRPr="00736F8A">
        <w:rPr>
          <w:rFonts w:ascii="Times New Roman" w:hAnsi="Times New Roman"/>
          <w:i/>
          <w:iCs/>
          <w:lang w:val="en-GB"/>
        </w:rPr>
        <w:t xml:space="preserve">use of religion as a political tool outside of its borders has been studied in </w:t>
      </w:r>
      <w:r w:rsidR="005B6DA3">
        <w:rPr>
          <w:rFonts w:ascii="Times New Roman" w:hAnsi="Times New Roman"/>
          <w:i/>
          <w:iCs/>
          <w:lang w:val="en-GB"/>
        </w:rPr>
        <w:t>Western</w:t>
      </w:r>
      <w:r w:rsidR="00736F8A" w:rsidRPr="00736F8A">
        <w:rPr>
          <w:rFonts w:ascii="Times New Roman" w:hAnsi="Times New Roman"/>
          <w:i/>
          <w:iCs/>
          <w:lang w:val="en-GB"/>
        </w:rPr>
        <w:t xml:space="preserve"> Europe, Africa, Asia and the Balkans thanks to extensive fieldwork and interviews conducted between 2016 and 2020. The article investigates how and why Turkey has implemented similar </w:t>
      </w:r>
      <w:r w:rsidR="005B6DA3">
        <w:rPr>
          <w:rFonts w:ascii="Times New Roman" w:hAnsi="Times New Roman"/>
          <w:i/>
          <w:iCs/>
          <w:lang w:val="en-GB"/>
        </w:rPr>
        <w:t>policies</w:t>
      </w:r>
      <w:r w:rsidR="00736F8A" w:rsidRPr="00736F8A">
        <w:rPr>
          <w:rFonts w:ascii="Times New Roman" w:hAnsi="Times New Roman"/>
          <w:i/>
          <w:iCs/>
          <w:lang w:val="en-GB"/>
        </w:rPr>
        <w:t xml:space="preserve"> with different aims in different geographic territories and the underlying material and normative motivations for this pursuit. The main argument presented in the article is that </w:t>
      </w:r>
      <w:r w:rsidR="00736F8A" w:rsidRPr="00736F8A">
        <w:rPr>
          <w:rFonts w:ascii="Times New Roman" w:hAnsi="Times New Roman"/>
          <w:i/>
          <w:iCs/>
          <w:shd w:val="clear" w:color="auto" w:fill="FDFDFD"/>
          <w:lang w:val="en-GB"/>
        </w:rPr>
        <w:t>Turkey, under the rule of the AKP (Justice and Development Party), employs religion for three fundamental reasons:</w:t>
      </w:r>
      <w:r w:rsidR="00736F8A" w:rsidRPr="00736F8A">
        <w:rPr>
          <w:rFonts w:ascii="Times New Roman" w:hAnsi="Times New Roman"/>
          <w:i/>
          <w:iCs/>
          <w:lang w:val="en-GB"/>
        </w:rPr>
        <w:t xml:space="preserve"> to bolster its regional and global influence, to access regions or groups that are difficult to reach through traditional foreign policy tools and to alter domestic political balances or amass power.</w:t>
      </w:r>
    </w:p>
    <w:p w14:paraId="1338977C" w14:textId="7D18271E" w:rsidR="000B1C07" w:rsidRDefault="000B1C07" w:rsidP="00736F8A">
      <w:pPr>
        <w:pStyle w:val="Body"/>
        <w:spacing w:line="276" w:lineRule="auto"/>
        <w:jc w:val="both"/>
        <w:rPr>
          <w:rFonts w:ascii="Times New Roman" w:hAnsi="Times New Roman"/>
          <w:i/>
          <w:iCs/>
          <w:lang w:val="en-GB"/>
        </w:rPr>
      </w:pPr>
    </w:p>
    <w:p w14:paraId="22A19725" w14:textId="4758DD62" w:rsidR="000B1C07" w:rsidRPr="00A7444D" w:rsidRDefault="000B1C07" w:rsidP="00736F8A">
      <w:pPr>
        <w:pStyle w:val="Body"/>
        <w:spacing w:line="276" w:lineRule="auto"/>
        <w:jc w:val="both"/>
        <w:rPr>
          <w:rFonts w:ascii="Times New Roman" w:hAnsi="Times New Roman"/>
          <w:bCs/>
          <w:iCs/>
          <w:lang w:val="en-GB"/>
        </w:rPr>
      </w:pPr>
      <w:r w:rsidRPr="00A7444D">
        <w:rPr>
          <w:rFonts w:ascii="Times New Roman" w:hAnsi="Times New Roman"/>
          <w:b/>
          <w:bCs/>
          <w:iCs/>
          <w:lang w:val="en-GB"/>
        </w:rPr>
        <w:t xml:space="preserve">Keywords: </w:t>
      </w:r>
      <w:r w:rsidRPr="00A7444D">
        <w:rPr>
          <w:rFonts w:ascii="Times New Roman" w:hAnsi="Times New Roman"/>
          <w:bCs/>
          <w:iCs/>
          <w:lang w:val="en-GB"/>
        </w:rPr>
        <w:t xml:space="preserve">Turkey, Religion, Soft Power, </w:t>
      </w:r>
      <w:proofErr w:type="spellStart"/>
      <w:r w:rsidRPr="00A7444D">
        <w:rPr>
          <w:rFonts w:ascii="Times New Roman" w:hAnsi="Times New Roman"/>
          <w:bCs/>
          <w:iCs/>
          <w:lang w:val="en-GB"/>
        </w:rPr>
        <w:t>Diyanet</w:t>
      </w:r>
      <w:proofErr w:type="spellEnd"/>
      <w:r w:rsidRPr="00A7444D">
        <w:rPr>
          <w:rFonts w:ascii="Times New Roman" w:hAnsi="Times New Roman"/>
          <w:bCs/>
          <w:iCs/>
          <w:lang w:val="en-GB"/>
        </w:rPr>
        <w:t>, Islam</w:t>
      </w:r>
      <w:r w:rsidR="002C4D79">
        <w:rPr>
          <w:rFonts w:ascii="Times New Roman" w:hAnsi="Times New Roman"/>
          <w:bCs/>
          <w:iCs/>
          <w:lang w:val="en-GB"/>
        </w:rPr>
        <w:t>, AKP</w:t>
      </w:r>
      <w:r w:rsidRPr="00A7444D">
        <w:rPr>
          <w:rFonts w:ascii="Times New Roman" w:hAnsi="Times New Roman"/>
          <w:bCs/>
          <w:iCs/>
          <w:lang w:val="en-GB"/>
        </w:rPr>
        <w:t xml:space="preserve"> </w:t>
      </w:r>
    </w:p>
    <w:p w14:paraId="1BB4BB18" w14:textId="7F7A5B8F" w:rsidR="000B1C07" w:rsidRDefault="000B1C07" w:rsidP="00736F8A">
      <w:pPr>
        <w:pStyle w:val="Body"/>
        <w:spacing w:line="276" w:lineRule="auto"/>
        <w:jc w:val="both"/>
        <w:rPr>
          <w:rFonts w:ascii="Times New Roman" w:hAnsi="Times New Roman"/>
          <w:b/>
          <w:bCs/>
          <w:i/>
          <w:iCs/>
          <w:lang w:val="en-GB"/>
        </w:rPr>
      </w:pPr>
    </w:p>
    <w:p w14:paraId="141786F8" w14:textId="65A1A20C" w:rsidR="000B1C07" w:rsidRDefault="000B1C07" w:rsidP="00736F8A">
      <w:pPr>
        <w:pStyle w:val="Body"/>
        <w:spacing w:line="276" w:lineRule="auto"/>
        <w:jc w:val="both"/>
        <w:rPr>
          <w:rFonts w:ascii="Times New Roman" w:hAnsi="Times New Roman"/>
          <w:b/>
          <w:bCs/>
          <w:i/>
          <w:iCs/>
          <w:lang w:val="en-GB"/>
        </w:rPr>
      </w:pPr>
    </w:p>
    <w:p w14:paraId="0D87345D"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26A12E92"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421C6E3B"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2367C75A"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3C7B9D5E"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58471E3E"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700151DE"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2E57B312"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69B4AE23" w14:textId="77777777" w:rsidR="002C4D79" w:rsidRDefault="002C4D79" w:rsidP="0068167C">
      <w:pPr>
        <w:pStyle w:val="Body"/>
        <w:spacing w:line="276" w:lineRule="auto"/>
        <w:ind w:firstLine="720"/>
        <w:jc w:val="both"/>
        <w:rPr>
          <w:rFonts w:ascii="Times New Roman" w:eastAsia="Times New Roman" w:hAnsi="Times New Roman" w:cs="Times New Roman"/>
          <w:b/>
          <w:bCs/>
          <w:lang w:val="en-GB"/>
        </w:rPr>
      </w:pPr>
    </w:p>
    <w:p w14:paraId="1CC37799" w14:textId="757D79C0" w:rsidR="002008DC" w:rsidRDefault="00736F8A" w:rsidP="0068167C">
      <w:pPr>
        <w:pStyle w:val="Body"/>
        <w:spacing w:line="276" w:lineRule="auto"/>
        <w:ind w:firstLine="720"/>
        <w:jc w:val="both"/>
        <w:rPr>
          <w:rFonts w:ascii="Times New Roman" w:eastAsia="Times New Roman" w:hAnsi="Times New Roman" w:cs="Times New Roman"/>
          <w:b/>
          <w:bCs/>
          <w:lang w:val="en-GB"/>
        </w:rPr>
      </w:pPr>
      <w:r w:rsidRPr="00736F8A">
        <w:rPr>
          <w:rFonts w:ascii="Times New Roman" w:eastAsia="Times New Roman" w:hAnsi="Times New Roman" w:cs="Times New Roman"/>
          <w:b/>
          <w:bCs/>
          <w:lang w:val="en-GB"/>
        </w:rPr>
        <w:t>Introduction</w:t>
      </w:r>
    </w:p>
    <w:p w14:paraId="28300AD9" w14:textId="77777777" w:rsidR="00A7444D" w:rsidRPr="00736F8A" w:rsidRDefault="00A7444D">
      <w:pPr>
        <w:pStyle w:val="Body"/>
        <w:spacing w:line="276" w:lineRule="auto"/>
        <w:jc w:val="both"/>
        <w:rPr>
          <w:rFonts w:ascii="Times New Roman" w:eastAsia="Times New Roman" w:hAnsi="Times New Roman" w:cs="Times New Roman"/>
          <w:b/>
          <w:bCs/>
          <w:lang w:val="en-GB"/>
        </w:rPr>
      </w:pPr>
    </w:p>
    <w:p w14:paraId="11CFDE29" w14:textId="255D735A" w:rsidR="00935EB5" w:rsidRPr="00E408CB" w:rsidRDefault="0061236B">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 xml:space="preserve">In recent years, the intricate and multifaceted role that religion plays in domestic politics and foreign policy has become one of the most studied </w:t>
      </w:r>
      <w:r w:rsidR="00E408CB">
        <w:rPr>
          <w:rFonts w:ascii="Times New Roman" w:hAnsi="Times New Roman"/>
          <w:lang w:val="en-GB"/>
        </w:rPr>
        <w:t>subjects</w:t>
      </w:r>
      <w:r w:rsidRPr="00E408CB">
        <w:rPr>
          <w:rFonts w:ascii="Times New Roman" w:hAnsi="Times New Roman"/>
          <w:lang w:val="en-GB"/>
        </w:rPr>
        <w:t xml:space="preserve"> in </w:t>
      </w:r>
      <w:r w:rsidR="00E408CB">
        <w:rPr>
          <w:rFonts w:ascii="Times New Roman" w:hAnsi="Times New Roman"/>
          <w:lang w:val="en-GB"/>
        </w:rPr>
        <w:t>the fields of politics and international relations</w:t>
      </w:r>
      <w:r w:rsidRPr="00E408CB">
        <w:rPr>
          <w:rFonts w:ascii="Times New Roman" w:hAnsi="Times New Roman"/>
          <w:lang w:val="en-GB"/>
        </w:rPr>
        <w:t>.</w:t>
      </w:r>
      <w:r w:rsidR="00935EB5" w:rsidRPr="00E408CB">
        <w:rPr>
          <w:rFonts w:ascii="Times New Roman" w:eastAsia="Times New Roman" w:hAnsi="Times New Roman" w:cs="Times New Roman"/>
          <w:vertAlign w:val="superscript"/>
          <w:lang w:val="en-GB"/>
        </w:rPr>
        <w:endnoteReference w:id="1"/>
      </w:r>
      <w:r w:rsidR="00935EB5" w:rsidRPr="00E408CB">
        <w:rPr>
          <w:rFonts w:ascii="Times New Roman" w:hAnsi="Times New Roman"/>
          <w:lang w:val="en-GB"/>
        </w:rPr>
        <w:t xml:space="preserve"> Researchers have investigated the various roles that Abrahamic religions</w:t>
      </w:r>
      <w:r w:rsidR="00935EB5">
        <w:rPr>
          <w:rFonts w:ascii="Times New Roman" w:hAnsi="Times New Roman"/>
          <w:lang w:val="en-GB"/>
        </w:rPr>
        <w:t xml:space="preserve"> such as </w:t>
      </w:r>
      <w:r w:rsidR="00935EB5" w:rsidRPr="00E408CB">
        <w:rPr>
          <w:rFonts w:ascii="Times New Roman" w:hAnsi="Times New Roman"/>
          <w:lang w:val="en-GB"/>
        </w:rPr>
        <w:t>Islam, Christianity and Judaism play in global politics</w:t>
      </w:r>
      <w:r w:rsidR="00935EB5" w:rsidRPr="00E408CB">
        <w:rPr>
          <w:rFonts w:ascii="Times New Roman" w:eastAsia="Times New Roman" w:hAnsi="Times New Roman" w:cs="Times New Roman"/>
          <w:vertAlign w:val="superscript"/>
          <w:lang w:val="en-GB"/>
        </w:rPr>
        <w:endnoteReference w:id="2"/>
      </w:r>
      <w:r w:rsidR="00935EB5" w:rsidRPr="00E408CB">
        <w:rPr>
          <w:rFonts w:ascii="Times New Roman" w:hAnsi="Times New Roman"/>
          <w:lang w:val="en-GB"/>
        </w:rPr>
        <w:t xml:space="preserve"> and discussed how and why some particular countries </w:t>
      </w:r>
      <w:r w:rsidR="005B6DA3">
        <w:rPr>
          <w:rFonts w:ascii="Times New Roman" w:hAnsi="Times New Roman"/>
          <w:lang w:val="en-GB"/>
        </w:rPr>
        <w:t xml:space="preserve">explicitly and implicitly </w:t>
      </w:r>
      <w:r w:rsidR="00935EB5" w:rsidRPr="00E408CB">
        <w:rPr>
          <w:rFonts w:ascii="Times New Roman" w:hAnsi="Times New Roman"/>
          <w:lang w:val="en-GB"/>
        </w:rPr>
        <w:t>utili</w:t>
      </w:r>
      <w:r w:rsidR="005B6DA3">
        <w:rPr>
          <w:rFonts w:ascii="Times New Roman" w:hAnsi="Times New Roman"/>
          <w:lang w:val="en-GB"/>
        </w:rPr>
        <w:t>z</w:t>
      </w:r>
      <w:r w:rsidR="00935EB5" w:rsidRPr="00E408CB">
        <w:rPr>
          <w:rFonts w:ascii="Times New Roman" w:hAnsi="Times New Roman"/>
          <w:lang w:val="en-GB"/>
        </w:rPr>
        <w:t>e religion in both domestic and foreign policy.</w:t>
      </w:r>
      <w:r w:rsidR="00935EB5" w:rsidRPr="00E408CB">
        <w:rPr>
          <w:rFonts w:ascii="Times New Roman" w:eastAsia="Times New Roman" w:hAnsi="Times New Roman" w:cs="Times New Roman"/>
          <w:vertAlign w:val="superscript"/>
          <w:lang w:val="en-GB"/>
        </w:rPr>
        <w:endnoteReference w:id="3"/>
      </w:r>
      <w:r w:rsidR="00935EB5" w:rsidRPr="00E408CB">
        <w:rPr>
          <w:rFonts w:ascii="Times New Roman" w:hAnsi="Times New Roman"/>
          <w:lang w:val="en-GB"/>
        </w:rPr>
        <w:t xml:space="preserve"> </w:t>
      </w:r>
      <w:r w:rsidR="007D0D68">
        <w:rPr>
          <w:rFonts w:ascii="Times New Roman" w:hAnsi="Times New Roman"/>
          <w:lang w:val="en-GB"/>
        </w:rPr>
        <w:t xml:space="preserve">Numerous </w:t>
      </w:r>
      <w:r w:rsidR="00935EB5" w:rsidRPr="00E408CB">
        <w:rPr>
          <w:rFonts w:ascii="Times New Roman" w:hAnsi="Times New Roman"/>
          <w:lang w:val="en-GB"/>
        </w:rPr>
        <w:t xml:space="preserve">academic studies and policy papers make a series of assertions regarding the use of religion in </w:t>
      </w:r>
      <w:r w:rsidR="00935EB5">
        <w:rPr>
          <w:rFonts w:ascii="Times New Roman" w:hAnsi="Times New Roman"/>
          <w:lang w:val="en-GB"/>
        </w:rPr>
        <w:t>global</w:t>
      </w:r>
      <w:r w:rsidR="00935EB5" w:rsidRPr="00E408CB">
        <w:rPr>
          <w:rFonts w:ascii="Times New Roman" w:hAnsi="Times New Roman"/>
          <w:lang w:val="en-GB"/>
        </w:rPr>
        <w:t xml:space="preserve"> poli</w:t>
      </w:r>
      <w:r w:rsidR="00935EB5">
        <w:rPr>
          <w:rFonts w:ascii="Times New Roman" w:hAnsi="Times New Roman"/>
          <w:lang w:val="en-GB"/>
        </w:rPr>
        <w:t>tics</w:t>
      </w:r>
      <w:r w:rsidR="00935EB5" w:rsidRPr="00E408CB">
        <w:rPr>
          <w:rFonts w:ascii="Times New Roman" w:hAnsi="Times New Roman"/>
          <w:lang w:val="en-GB"/>
        </w:rPr>
        <w:t xml:space="preserve"> that can be categorised along three objectives which generally fit into the instrumentalization of religion both in domestic and foreign policy areas: </w:t>
      </w:r>
      <w:r w:rsidR="00935EB5" w:rsidRPr="00E408CB">
        <w:rPr>
          <w:rFonts w:ascii="Times New Roman" w:hAnsi="Times New Roman"/>
          <w:b/>
          <w:bCs/>
          <w:lang w:val="en-GB"/>
        </w:rPr>
        <w:t xml:space="preserve">a) </w:t>
      </w:r>
      <w:r w:rsidR="00935EB5" w:rsidRPr="00E408CB">
        <w:rPr>
          <w:rFonts w:ascii="Times New Roman" w:hAnsi="Times New Roman"/>
          <w:lang w:val="en-GB"/>
        </w:rPr>
        <w:t xml:space="preserve">to bolster regional and global influence </w:t>
      </w:r>
      <w:r w:rsidR="00935EB5" w:rsidRPr="00E408CB">
        <w:rPr>
          <w:rFonts w:ascii="Times New Roman" w:hAnsi="Times New Roman"/>
          <w:b/>
          <w:bCs/>
          <w:lang w:val="en-GB"/>
        </w:rPr>
        <w:t>b)</w:t>
      </w:r>
      <w:r w:rsidR="00935EB5" w:rsidRPr="00E408CB">
        <w:rPr>
          <w:rFonts w:ascii="Times New Roman" w:hAnsi="Times New Roman"/>
          <w:lang w:val="en-GB"/>
        </w:rPr>
        <w:t xml:space="preserve"> to access regions and groups that are difficult to reach through conventional foreign policy tools and </w:t>
      </w:r>
      <w:r w:rsidR="00935EB5" w:rsidRPr="00E408CB">
        <w:rPr>
          <w:rFonts w:ascii="Times New Roman" w:hAnsi="Times New Roman"/>
          <w:b/>
          <w:bCs/>
          <w:lang w:val="en-GB"/>
        </w:rPr>
        <w:t>c)</w:t>
      </w:r>
      <w:r w:rsidR="00935EB5" w:rsidRPr="00E408CB">
        <w:rPr>
          <w:rFonts w:ascii="Times New Roman" w:hAnsi="Times New Roman"/>
          <w:lang w:val="en-GB"/>
        </w:rPr>
        <w:t xml:space="preserve"> to alter domestic political balances or amass power. These three objectives are debated in relation to the personal characteristics of the leaders and/or political groups which use religion in foreign policy as well as the state's identity and its institutional capacity. Beyond that, the causal factors driving the use of religion in foreign policy is still an important subject which should be scrutinised through the lens of multiple theories. </w:t>
      </w:r>
    </w:p>
    <w:p w14:paraId="778B6E25"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3B0D6E2A" w14:textId="4A87CF14" w:rsidR="00935EB5" w:rsidRPr="00A75DB8" w:rsidRDefault="005B6DA3" w:rsidP="00A75DB8">
      <w:pPr>
        <w:pStyle w:val="Body"/>
        <w:spacing w:line="276" w:lineRule="auto"/>
        <w:ind w:firstLine="720"/>
        <w:jc w:val="both"/>
        <w:rPr>
          <w:rFonts w:ascii="Times New Roman" w:hAnsi="Times New Roman"/>
          <w:lang w:val="en-GB"/>
        </w:rPr>
      </w:pPr>
      <w:r>
        <w:rPr>
          <w:rFonts w:ascii="Times New Roman" w:hAnsi="Times New Roman"/>
          <w:lang w:val="en-GB"/>
        </w:rPr>
        <w:t>In accord with this Special Issue’s goal of presenting a theory-informed perspective on Turkish foreign policy, t</w:t>
      </w:r>
      <w:r w:rsidR="00935EB5" w:rsidRPr="00E408CB">
        <w:rPr>
          <w:rFonts w:ascii="Times New Roman" w:hAnsi="Times New Roman"/>
          <w:lang w:val="en-GB"/>
        </w:rPr>
        <w:t xml:space="preserve">his article uses the three objectives listed above as a starting point for discussion and further </w:t>
      </w:r>
      <w:proofErr w:type="spellStart"/>
      <w:r w:rsidR="00935EB5" w:rsidRPr="00E408CB">
        <w:rPr>
          <w:rFonts w:ascii="Times New Roman" w:hAnsi="Times New Roman"/>
          <w:lang w:val="en-GB"/>
        </w:rPr>
        <w:t>analy</w:t>
      </w:r>
      <w:r>
        <w:rPr>
          <w:rFonts w:ascii="Times New Roman" w:hAnsi="Times New Roman"/>
          <w:lang w:val="en-GB"/>
        </w:rPr>
        <w:t>z</w:t>
      </w:r>
      <w:r w:rsidR="00935EB5" w:rsidRPr="00E408CB">
        <w:rPr>
          <w:rFonts w:ascii="Times New Roman" w:hAnsi="Times New Roman"/>
          <w:lang w:val="en-GB"/>
        </w:rPr>
        <w:t>es</w:t>
      </w:r>
      <w:proofErr w:type="spellEnd"/>
      <w:r w:rsidR="00935EB5" w:rsidRPr="00E408CB">
        <w:rPr>
          <w:rFonts w:ascii="Times New Roman" w:hAnsi="Times New Roman"/>
          <w:lang w:val="en-GB"/>
        </w:rPr>
        <w:t xml:space="preserve"> what countries seek to achieve by using religion as a foreign policy tool. </w:t>
      </w:r>
      <w:r w:rsidR="007D0D68">
        <w:rPr>
          <w:rFonts w:ascii="Times New Roman" w:hAnsi="Times New Roman"/>
          <w:lang w:val="en-GB"/>
        </w:rPr>
        <w:t xml:space="preserve">It </w:t>
      </w:r>
      <w:r w:rsidR="00935EB5" w:rsidRPr="00E408CB">
        <w:rPr>
          <w:rFonts w:ascii="Times New Roman" w:hAnsi="Times New Roman"/>
          <w:lang w:val="en-GB"/>
        </w:rPr>
        <w:t xml:space="preserve">uses the contemporary </w:t>
      </w:r>
      <w:r w:rsidR="00935EB5">
        <w:rPr>
          <w:rFonts w:ascii="Times New Roman" w:hAnsi="Times New Roman"/>
          <w:lang w:val="en-GB"/>
        </w:rPr>
        <w:t>Republic of Turkey’s</w:t>
      </w:r>
      <w:r w:rsidR="00935EB5" w:rsidRPr="00E408CB">
        <w:rPr>
          <w:rFonts w:ascii="Times New Roman" w:hAnsi="Times New Roman"/>
          <w:lang w:val="en-GB"/>
        </w:rPr>
        <w:t xml:space="preserve"> </w:t>
      </w:r>
      <w:r w:rsidR="00935EB5" w:rsidRPr="00940778">
        <w:rPr>
          <w:rFonts w:ascii="Times New Roman" w:hAnsi="Times New Roman"/>
          <w:i/>
          <w:iCs/>
          <w:lang w:val="en-GB"/>
        </w:rPr>
        <w:t>sui generis</w:t>
      </w:r>
      <w:r w:rsidR="00935EB5" w:rsidRPr="00E408CB">
        <w:rPr>
          <w:rFonts w:ascii="Times New Roman" w:hAnsi="Times New Roman"/>
          <w:lang w:val="en-GB"/>
        </w:rPr>
        <w:t xml:space="preserve"> secular (</w:t>
      </w:r>
      <w:r w:rsidR="00935EB5" w:rsidRPr="00E408CB">
        <w:rPr>
          <w:rFonts w:ascii="Times New Roman" w:hAnsi="Times New Roman"/>
          <w:i/>
          <w:iCs/>
          <w:lang w:val="en-GB"/>
        </w:rPr>
        <w:t>laik</w:t>
      </w:r>
      <w:r w:rsidR="00935EB5" w:rsidRPr="00E408CB">
        <w:rPr>
          <w:rFonts w:ascii="Times New Roman" w:hAnsi="Times New Roman"/>
          <w:lang w:val="en-GB"/>
        </w:rPr>
        <w:t xml:space="preserve">) </w:t>
      </w:r>
      <w:r w:rsidR="00935EB5">
        <w:rPr>
          <w:rFonts w:ascii="Times New Roman" w:hAnsi="Times New Roman"/>
          <w:lang w:val="en-GB"/>
        </w:rPr>
        <w:t xml:space="preserve">state </w:t>
      </w:r>
      <w:r w:rsidR="00935EB5" w:rsidRPr="00E408CB">
        <w:rPr>
          <w:rFonts w:ascii="Times New Roman" w:hAnsi="Times New Roman"/>
          <w:lang w:val="en-GB"/>
        </w:rPr>
        <w:t>structure</w:t>
      </w:r>
      <w:r w:rsidR="00935EB5">
        <w:rPr>
          <w:rStyle w:val="EndnoteReference"/>
          <w:rFonts w:ascii="Times New Roman" w:hAnsi="Times New Roman"/>
          <w:lang w:val="en-GB"/>
        </w:rPr>
        <w:endnoteReference w:id="4"/>
      </w:r>
      <w:r w:rsidR="00935EB5" w:rsidRPr="00E408CB">
        <w:rPr>
          <w:rFonts w:ascii="Times New Roman" w:hAnsi="Times New Roman"/>
          <w:lang w:val="en-GB"/>
        </w:rPr>
        <w:t xml:space="preserve"> and its intricate instrumentalization of Sunni Islam </w:t>
      </w:r>
      <w:r w:rsidRPr="00E408CB">
        <w:rPr>
          <w:rFonts w:ascii="Times New Roman" w:hAnsi="Times New Roman"/>
          <w:lang w:val="en-GB"/>
        </w:rPr>
        <w:t xml:space="preserve">in the new millennium </w:t>
      </w:r>
      <w:r w:rsidR="00935EB5" w:rsidRPr="00E408CB">
        <w:rPr>
          <w:rFonts w:ascii="Times New Roman" w:hAnsi="Times New Roman"/>
          <w:lang w:val="en-GB"/>
        </w:rPr>
        <w:t>both at the level of the ruling party—namely the Justice and Development Part (</w:t>
      </w:r>
      <w:proofErr w:type="spellStart"/>
      <w:r w:rsidR="00935EB5" w:rsidRPr="00E408CB">
        <w:rPr>
          <w:rFonts w:ascii="Times New Roman" w:hAnsi="Times New Roman"/>
          <w:i/>
          <w:iCs/>
          <w:lang w:val="en-GB"/>
        </w:rPr>
        <w:t>Adalet</w:t>
      </w:r>
      <w:proofErr w:type="spellEnd"/>
      <w:r w:rsidR="00935EB5" w:rsidRPr="00E408CB">
        <w:rPr>
          <w:rFonts w:ascii="Times New Roman" w:hAnsi="Times New Roman"/>
          <w:i/>
          <w:iCs/>
          <w:lang w:val="en-GB"/>
        </w:rPr>
        <w:t xml:space="preserve"> </w:t>
      </w:r>
      <w:proofErr w:type="spellStart"/>
      <w:r w:rsidR="00935EB5" w:rsidRPr="00E408CB">
        <w:rPr>
          <w:rFonts w:ascii="Times New Roman" w:hAnsi="Times New Roman"/>
          <w:i/>
          <w:iCs/>
          <w:lang w:val="en-GB"/>
        </w:rPr>
        <w:t>ve</w:t>
      </w:r>
      <w:proofErr w:type="spellEnd"/>
      <w:r w:rsidR="00935EB5" w:rsidRPr="00E408CB">
        <w:rPr>
          <w:rFonts w:ascii="Times New Roman" w:hAnsi="Times New Roman"/>
          <w:i/>
          <w:iCs/>
          <w:lang w:val="en-GB"/>
        </w:rPr>
        <w:t xml:space="preserve"> </w:t>
      </w:r>
      <w:proofErr w:type="spellStart"/>
      <w:r w:rsidR="00935EB5" w:rsidRPr="00E408CB">
        <w:rPr>
          <w:rFonts w:ascii="Times New Roman" w:hAnsi="Times New Roman"/>
          <w:i/>
          <w:iCs/>
          <w:lang w:val="en-GB"/>
        </w:rPr>
        <w:t>Kalkınma</w:t>
      </w:r>
      <w:proofErr w:type="spellEnd"/>
      <w:r w:rsidR="00935EB5" w:rsidRPr="00E408CB">
        <w:rPr>
          <w:rFonts w:ascii="Times New Roman" w:hAnsi="Times New Roman"/>
          <w:i/>
          <w:iCs/>
          <w:lang w:val="en-GB"/>
        </w:rPr>
        <w:t xml:space="preserve"> </w:t>
      </w:r>
      <w:proofErr w:type="spellStart"/>
      <w:r w:rsidR="00935EB5" w:rsidRPr="00E408CB">
        <w:rPr>
          <w:rFonts w:ascii="Times New Roman" w:hAnsi="Times New Roman"/>
          <w:i/>
          <w:iCs/>
          <w:lang w:val="en-GB"/>
        </w:rPr>
        <w:t>Partisi</w:t>
      </w:r>
      <w:proofErr w:type="spellEnd"/>
      <w:r w:rsidR="00935EB5" w:rsidRPr="00E408CB">
        <w:rPr>
          <w:rFonts w:ascii="Times New Roman" w:hAnsi="Times New Roman"/>
          <w:lang w:val="en-GB"/>
        </w:rPr>
        <w:t xml:space="preserve"> – AKP)—and throughout society as a case study into how state </w:t>
      </w:r>
      <w:r w:rsidR="00935EB5">
        <w:rPr>
          <w:rFonts w:ascii="Times New Roman" w:hAnsi="Times New Roman"/>
          <w:lang w:val="en-GB"/>
        </w:rPr>
        <w:t>and</w:t>
      </w:r>
      <w:r w:rsidR="00935EB5" w:rsidRPr="00E408CB">
        <w:rPr>
          <w:rFonts w:ascii="Times New Roman" w:hAnsi="Times New Roman"/>
          <w:lang w:val="en-GB"/>
        </w:rPr>
        <w:t xml:space="preserve"> non-state actors use religion in international relations</w:t>
      </w:r>
      <w:r w:rsidR="00935EB5" w:rsidRPr="00E408CB">
        <w:rPr>
          <w:rFonts w:ascii="Times New Roman" w:eastAsia="Times New Roman" w:hAnsi="Times New Roman" w:cs="Times New Roman"/>
          <w:vertAlign w:val="superscript"/>
          <w:lang w:val="en-GB"/>
        </w:rPr>
        <w:endnoteReference w:id="5"/>
      </w:r>
      <w:r w:rsidR="00935EB5" w:rsidRPr="00E408CB">
        <w:rPr>
          <w:rFonts w:ascii="Times New Roman" w:hAnsi="Times New Roman"/>
          <w:lang w:val="en-GB"/>
        </w:rPr>
        <w:t xml:space="preserve"> for different reasons. </w:t>
      </w:r>
      <w:r w:rsidR="00935EB5">
        <w:rPr>
          <w:rFonts w:ascii="Times New Roman" w:hAnsi="Times New Roman"/>
          <w:lang w:val="en-GB"/>
        </w:rPr>
        <w:t>Furthermore, s</w:t>
      </w:r>
      <w:r w:rsidR="00935EB5" w:rsidRPr="00E408CB">
        <w:rPr>
          <w:rFonts w:ascii="Times New Roman" w:hAnsi="Times New Roman"/>
          <w:lang w:val="en-GB"/>
        </w:rPr>
        <w:t>emi-</w:t>
      </w:r>
      <w:r>
        <w:rPr>
          <w:rFonts w:ascii="Times New Roman" w:hAnsi="Times New Roman"/>
          <w:lang w:val="en-GB"/>
        </w:rPr>
        <w:t>non-state</w:t>
      </w:r>
      <w:r w:rsidR="00935EB5" w:rsidRPr="00E408CB">
        <w:rPr>
          <w:rFonts w:ascii="Times New Roman" w:hAnsi="Times New Roman"/>
          <w:lang w:val="en-GB"/>
        </w:rPr>
        <w:t xml:space="preserve"> </w:t>
      </w:r>
      <w:r w:rsidR="00935EB5">
        <w:rPr>
          <w:rFonts w:ascii="Times New Roman" w:hAnsi="Times New Roman"/>
          <w:lang w:val="en-GB"/>
        </w:rPr>
        <w:t>religious organi</w:t>
      </w:r>
      <w:r>
        <w:rPr>
          <w:rFonts w:ascii="Times New Roman" w:hAnsi="Times New Roman"/>
          <w:lang w:val="en-GB"/>
        </w:rPr>
        <w:t>z</w:t>
      </w:r>
      <w:r w:rsidR="00935EB5">
        <w:rPr>
          <w:rFonts w:ascii="Times New Roman" w:hAnsi="Times New Roman"/>
          <w:lang w:val="en-GB"/>
        </w:rPr>
        <w:t>ations</w:t>
      </w:r>
      <w:r w:rsidR="00935EB5" w:rsidRPr="00E408CB">
        <w:rPr>
          <w:rFonts w:ascii="Times New Roman" w:hAnsi="Times New Roman"/>
          <w:lang w:val="en-GB"/>
        </w:rPr>
        <w:t xml:space="preserve"> that maintain an indirect relationship with the state </w:t>
      </w:r>
      <w:r w:rsidR="00935EB5">
        <w:rPr>
          <w:rFonts w:ascii="Times New Roman" w:hAnsi="Times New Roman"/>
          <w:lang w:val="en-GB"/>
        </w:rPr>
        <w:t xml:space="preserve">have also been using religion in global politics for various aims and these are also affecting Turkey’s image outside its </w:t>
      </w:r>
      <w:r>
        <w:rPr>
          <w:rFonts w:ascii="Times New Roman" w:hAnsi="Times New Roman"/>
          <w:lang w:val="en-GB"/>
        </w:rPr>
        <w:t xml:space="preserve">borders, as </w:t>
      </w:r>
      <w:r w:rsidR="00935EB5">
        <w:rPr>
          <w:rFonts w:ascii="Times New Roman" w:hAnsi="Times New Roman"/>
          <w:lang w:val="en-GB"/>
        </w:rPr>
        <w:t>some policy makers have underlined that “a</w:t>
      </w:r>
      <w:r w:rsidR="00935EB5" w:rsidRPr="00E408CB">
        <w:rPr>
          <w:rFonts w:ascii="Times New Roman" w:hAnsi="Times New Roman"/>
          <w:lang w:val="en-GB"/>
        </w:rPr>
        <w:t>fter the beginning of 2010’s we have been observing Turkey’s abuse of Islam beyond its territories</w:t>
      </w:r>
      <w:r w:rsidR="00935EB5">
        <w:rPr>
          <w:rFonts w:ascii="Times New Roman" w:hAnsi="Times New Roman"/>
          <w:lang w:val="en-GB"/>
        </w:rPr>
        <w:t>”</w:t>
      </w:r>
      <w:r w:rsidR="00935EB5" w:rsidRPr="00E408CB">
        <w:rPr>
          <w:rFonts w:ascii="Times New Roman" w:eastAsia="Times New Roman" w:hAnsi="Times New Roman" w:cs="Times New Roman"/>
          <w:vertAlign w:val="superscript"/>
          <w:lang w:val="en-GB"/>
        </w:rPr>
        <w:endnoteReference w:id="6"/>
      </w:r>
      <w:r w:rsidR="00935EB5">
        <w:rPr>
          <w:rFonts w:ascii="Times New Roman" w:hAnsi="Times New Roman"/>
          <w:lang w:val="en-GB"/>
        </w:rPr>
        <w:t xml:space="preserve">. In this context, </w:t>
      </w:r>
      <w:r w:rsidR="00935EB5" w:rsidRPr="00E408CB">
        <w:rPr>
          <w:rFonts w:ascii="Times New Roman" w:hAnsi="Times New Roman"/>
          <w:lang w:val="en-GB"/>
        </w:rPr>
        <w:t xml:space="preserve">Turkey's use of religion as a political tool outside of its borders has been studied in </w:t>
      </w:r>
      <w:r>
        <w:rPr>
          <w:rFonts w:ascii="Times New Roman" w:hAnsi="Times New Roman"/>
          <w:lang w:val="en-GB"/>
        </w:rPr>
        <w:t>Western</w:t>
      </w:r>
      <w:r w:rsidR="00935EB5" w:rsidRPr="00E408CB">
        <w:rPr>
          <w:rFonts w:ascii="Times New Roman" w:hAnsi="Times New Roman"/>
          <w:lang w:val="en-GB"/>
        </w:rPr>
        <w:t xml:space="preserve"> Europe, Africa</w:t>
      </w:r>
      <w:r w:rsidR="00935EB5" w:rsidRPr="00E408CB">
        <w:rPr>
          <w:rFonts w:ascii="Times New Roman" w:eastAsia="Times New Roman" w:hAnsi="Times New Roman" w:cs="Times New Roman"/>
          <w:vertAlign w:val="superscript"/>
          <w:lang w:val="en-GB"/>
        </w:rPr>
        <w:endnoteReference w:id="7"/>
      </w:r>
      <w:r w:rsidR="00935EB5" w:rsidRPr="00E408CB">
        <w:rPr>
          <w:rFonts w:ascii="Times New Roman" w:hAnsi="Times New Roman"/>
          <w:lang w:val="en-GB"/>
        </w:rPr>
        <w:t>, Asia</w:t>
      </w:r>
      <w:r w:rsidR="00935EB5" w:rsidRPr="00E408CB">
        <w:rPr>
          <w:rFonts w:ascii="Times New Roman" w:eastAsia="Times New Roman" w:hAnsi="Times New Roman" w:cs="Times New Roman"/>
          <w:vertAlign w:val="superscript"/>
          <w:lang w:val="en-GB"/>
        </w:rPr>
        <w:endnoteReference w:id="8"/>
      </w:r>
      <w:r w:rsidR="00935EB5" w:rsidRPr="00E408CB">
        <w:rPr>
          <w:rFonts w:ascii="Times New Roman" w:hAnsi="Times New Roman"/>
          <w:lang w:val="en-GB"/>
        </w:rPr>
        <w:t xml:space="preserve"> and the Balkans</w:t>
      </w:r>
      <w:r w:rsidR="00935EB5" w:rsidRPr="00E408CB">
        <w:rPr>
          <w:rFonts w:ascii="Times New Roman" w:eastAsia="Times New Roman" w:hAnsi="Times New Roman" w:cs="Times New Roman"/>
          <w:vertAlign w:val="superscript"/>
          <w:lang w:val="en-GB"/>
        </w:rPr>
        <w:endnoteReference w:id="9"/>
      </w:r>
      <w:r w:rsidR="00935EB5" w:rsidRPr="00E408CB">
        <w:rPr>
          <w:rFonts w:ascii="Times New Roman" w:hAnsi="Times New Roman"/>
          <w:lang w:val="en-GB"/>
        </w:rPr>
        <w:t xml:space="preserve">. </w:t>
      </w:r>
      <w:r w:rsidR="00935EB5">
        <w:rPr>
          <w:rFonts w:ascii="Times New Roman" w:hAnsi="Times New Roman"/>
          <w:lang w:val="en-GB"/>
        </w:rPr>
        <w:t>Using this background, t</w:t>
      </w:r>
      <w:r w:rsidR="00935EB5" w:rsidRPr="00E408CB">
        <w:rPr>
          <w:rFonts w:ascii="Times New Roman" w:hAnsi="Times New Roman"/>
          <w:lang w:val="en-GB"/>
        </w:rPr>
        <w:t>his article present</w:t>
      </w:r>
      <w:r w:rsidR="00935EB5">
        <w:rPr>
          <w:rFonts w:ascii="Times New Roman" w:hAnsi="Times New Roman"/>
          <w:lang w:val="en-GB"/>
        </w:rPr>
        <w:t>s</w:t>
      </w:r>
      <w:r w:rsidR="00935EB5" w:rsidRPr="00E408CB">
        <w:rPr>
          <w:rFonts w:ascii="Times New Roman" w:hAnsi="Times New Roman"/>
          <w:lang w:val="en-GB"/>
        </w:rPr>
        <w:t xml:space="preserve"> a comparative analysis by discussing these regions and beyond</w:t>
      </w:r>
      <w:r w:rsidR="00935EB5">
        <w:rPr>
          <w:rFonts w:ascii="Times New Roman" w:hAnsi="Times New Roman"/>
          <w:lang w:val="en-GB"/>
        </w:rPr>
        <w:t xml:space="preserve">. It also </w:t>
      </w:r>
      <w:r w:rsidR="00935EB5" w:rsidRPr="00E408CB">
        <w:rPr>
          <w:rFonts w:ascii="Times New Roman" w:hAnsi="Times New Roman"/>
          <w:lang w:val="en-GB"/>
        </w:rPr>
        <w:t>investigate</w:t>
      </w:r>
      <w:r w:rsidR="00935EB5">
        <w:rPr>
          <w:rFonts w:ascii="Times New Roman" w:hAnsi="Times New Roman"/>
          <w:lang w:val="en-GB"/>
        </w:rPr>
        <w:t>s</w:t>
      </w:r>
      <w:r w:rsidR="00935EB5" w:rsidRPr="00E408CB">
        <w:rPr>
          <w:rFonts w:ascii="Times New Roman" w:hAnsi="Times New Roman"/>
          <w:lang w:val="en-GB"/>
        </w:rPr>
        <w:t xml:space="preserve"> how and why Turkey has implemented similar </w:t>
      </w:r>
      <w:r>
        <w:rPr>
          <w:rFonts w:ascii="Times New Roman" w:hAnsi="Times New Roman"/>
          <w:lang w:val="en-GB"/>
        </w:rPr>
        <w:t>policies</w:t>
      </w:r>
      <w:r w:rsidR="00935EB5" w:rsidRPr="00E408CB">
        <w:rPr>
          <w:rFonts w:ascii="Times New Roman" w:hAnsi="Times New Roman"/>
          <w:lang w:val="en-GB"/>
        </w:rPr>
        <w:t xml:space="preserve"> with different aims in different geographic territories and the underlying material and normative motivations for this pursuit.</w:t>
      </w:r>
    </w:p>
    <w:p w14:paraId="11058E6D"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1D35A838" w14:textId="7C94D799"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t xml:space="preserve">This study relies methodologically on two foundations. The first </w:t>
      </w:r>
      <w:r>
        <w:rPr>
          <w:rFonts w:ascii="Times New Roman" w:hAnsi="Times New Roman"/>
          <w:lang w:val="en-GB"/>
        </w:rPr>
        <w:t>is</w:t>
      </w:r>
      <w:r w:rsidRPr="00E408CB">
        <w:rPr>
          <w:rFonts w:ascii="Times New Roman" w:hAnsi="Times New Roman"/>
          <w:lang w:val="en-GB"/>
        </w:rPr>
        <w:t xml:space="preserve"> ethnographic findings acquired from field studies conducted between 2016 and 2020 in the Balkans, </w:t>
      </w:r>
      <w:r w:rsidR="005B6DA3">
        <w:rPr>
          <w:rFonts w:ascii="Times New Roman" w:hAnsi="Times New Roman"/>
          <w:lang w:val="en-GB"/>
        </w:rPr>
        <w:t>Western</w:t>
      </w:r>
      <w:r w:rsidRPr="00E408CB">
        <w:rPr>
          <w:rFonts w:ascii="Times New Roman" w:hAnsi="Times New Roman"/>
          <w:lang w:val="en-GB"/>
        </w:rPr>
        <w:t xml:space="preserve"> Europe and the United States. These findings rely on 52 semi-structured interviews with elites in Turkey, Bulgaria, North Macedonia, Serbia, Albania, Sweden, France, Germany, England and the US.</w:t>
      </w:r>
      <w:r>
        <w:rPr>
          <w:rStyle w:val="EndnoteReference"/>
          <w:rFonts w:ascii="Times New Roman" w:hAnsi="Times New Roman"/>
          <w:lang w:val="en-GB"/>
        </w:rPr>
        <w:endnoteReference w:id="10"/>
      </w:r>
      <w:r w:rsidRPr="00E408CB">
        <w:rPr>
          <w:rFonts w:ascii="Times New Roman" w:hAnsi="Times New Roman"/>
          <w:lang w:val="en-GB"/>
        </w:rPr>
        <w:t xml:space="preserve"> Most of the interviewees preferred to stay anonymous due to the political sensitivity of the issues discussed. Additionally, even though the general aim of the interviews was to understand the impact and transformation of Turkey’s </w:t>
      </w:r>
      <w:r>
        <w:rPr>
          <w:rFonts w:ascii="Times New Roman" w:hAnsi="Times New Roman"/>
          <w:lang w:val="en-GB"/>
        </w:rPr>
        <w:t>religious</w:t>
      </w:r>
      <w:r w:rsidR="005B6DA3">
        <w:rPr>
          <w:rFonts w:ascii="Times New Roman" w:hAnsi="Times New Roman"/>
          <w:lang w:val="en-GB"/>
        </w:rPr>
        <w:t>-</w:t>
      </w:r>
      <w:r>
        <w:rPr>
          <w:rFonts w:ascii="Times New Roman" w:hAnsi="Times New Roman"/>
          <w:lang w:val="en-GB"/>
        </w:rPr>
        <w:t xml:space="preserve">oriented </w:t>
      </w:r>
      <w:r w:rsidRPr="00E408CB">
        <w:rPr>
          <w:rFonts w:ascii="Times New Roman" w:hAnsi="Times New Roman"/>
          <w:lang w:val="en-GB"/>
        </w:rPr>
        <w:t xml:space="preserve">foreign policy </w:t>
      </w:r>
      <w:r w:rsidRPr="00E408CB">
        <w:rPr>
          <w:rFonts w:ascii="Times New Roman" w:hAnsi="Times New Roman"/>
          <w:lang w:val="en-GB"/>
        </w:rPr>
        <w:lastRenderedPageBreak/>
        <w:t xml:space="preserve">and the host countries’ reactions, all of the interviews have unique characteristics due to the different </w:t>
      </w:r>
      <w:r>
        <w:rPr>
          <w:rFonts w:ascii="Times New Roman" w:hAnsi="Times New Roman"/>
          <w:lang w:val="en-GB"/>
        </w:rPr>
        <w:t>structures</w:t>
      </w:r>
      <w:r w:rsidRPr="00E408CB">
        <w:rPr>
          <w:rFonts w:ascii="Times New Roman" w:hAnsi="Times New Roman"/>
          <w:lang w:val="en-GB"/>
        </w:rPr>
        <w:t xml:space="preserve"> of each country. These interviews generally were conducted with the representatives of the Presidency of Religious Affairs (hereinafter </w:t>
      </w:r>
      <w:proofErr w:type="spellStart"/>
      <w:r w:rsidRPr="007A26CD">
        <w:rPr>
          <w:rFonts w:ascii="Times New Roman" w:hAnsi="Times New Roman"/>
          <w:i/>
          <w:iCs/>
          <w:lang w:val="en-GB"/>
        </w:rPr>
        <w:t>Diyanet</w:t>
      </w:r>
      <w:proofErr w:type="spellEnd"/>
      <w:r w:rsidRPr="00E408CB">
        <w:rPr>
          <w:rFonts w:ascii="Times New Roman" w:hAnsi="Times New Roman"/>
          <w:lang w:val="en-GB"/>
        </w:rPr>
        <w:t xml:space="preserve">) in host countries, prominent figures of Turkey’s various Islamic groups such as the </w:t>
      </w:r>
      <w:proofErr w:type="spellStart"/>
      <w:r>
        <w:rPr>
          <w:rFonts w:ascii="Times New Roman" w:hAnsi="Times New Roman"/>
          <w:lang w:val="en-GB"/>
        </w:rPr>
        <w:t>Gulen</w:t>
      </w:r>
      <w:proofErr w:type="spellEnd"/>
      <w:r>
        <w:rPr>
          <w:rFonts w:ascii="Times New Roman" w:hAnsi="Times New Roman"/>
          <w:lang w:val="en-GB"/>
        </w:rPr>
        <w:t xml:space="preserve"> Movement</w:t>
      </w:r>
      <w:r w:rsidRPr="00E408CB">
        <w:rPr>
          <w:rFonts w:ascii="Times New Roman" w:hAnsi="Times New Roman"/>
          <w:lang w:val="en-GB"/>
        </w:rPr>
        <w:t xml:space="preserve"> and </w:t>
      </w:r>
      <w:proofErr w:type="spellStart"/>
      <w:r w:rsidRPr="00E408CB">
        <w:rPr>
          <w:rFonts w:ascii="Times New Roman" w:hAnsi="Times New Roman"/>
          <w:lang w:val="en-GB"/>
        </w:rPr>
        <w:t>Suleymanci</w:t>
      </w:r>
      <w:proofErr w:type="spellEnd"/>
      <w:r w:rsidRPr="00E408CB">
        <w:rPr>
          <w:rFonts w:ascii="Times New Roman" w:hAnsi="Times New Roman"/>
          <w:lang w:val="en-GB"/>
        </w:rPr>
        <w:t xml:space="preserve"> communities, and </w:t>
      </w:r>
      <w:r>
        <w:rPr>
          <w:rFonts w:ascii="Times New Roman" w:hAnsi="Times New Roman"/>
          <w:lang w:val="en-GB"/>
        </w:rPr>
        <w:t xml:space="preserve">Turkish </w:t>
      </w:r>
      <w:r w:rsidRPr="00E408CB">
        <w:rPr>
          <w:rFonts w:ascii="Times New Roman" w:hAnsi="Times New Roman"/>
          <w:lang w:val="en-GB"/>
        </w:rPr>
        <w:t>diplomats and employees of foreign ministries in the host countries. Conducting these interviews offered an opportunity to examine how and in what manner Turkey utili</w:t>
      </w:r>
      <w:r w:rsidR="005B6DA3">
        <w:rPr>
          <w:rFonts w:ascii="Times New Roman" w:hAnsi="Times New Roman"/>
          <w:lang w:val="en-GB"/>
        </w:rPr>
        <w:t>z</w:t>
      </w:r>
      <w:r w:rsidRPr="00E408CB">
        <w:rPr>
          <w:rFonts w:ascii="Times New Roman" w:hAnsi="Times New Roman"/>
          <w:lang w:val="en-GB"/>
        </w:rPr>
        <w:t xml:space="preserve">es religion and how elites and ordinary citizens in these countries react. The second methodological foundation </w:t>
      </w:r>
      <w:r>
        <w:rPr>
          <w:rFonts w:ascii="Times New Roman" w:hAnsi="Times New Roman"/>
          <w:lang w:val="en-GB"/>
        </w:rPr>
        <w:t>is based on the</w:t>
      </w:r>
      <w:r w:rsidRPr="00E408CB">
        <w:rPr>
          <w:rFonts w:ascii="Times New Roman" w:hAnsi="Times New Roman"/>
          <w:lang w:val="en-GB"/>
        </w:rPr>
        <w:t xml:space="preserve"> secondary resources covering the activities of Turkey’s religious apparatuses in Africa, Asia and the Caucasus. The article also examines official publications of the </w:t>
      </w:r>
      <w:proofErr w:type="spellStart"/>
      <w:r w:rsidRPr="00A75DB8">
        <w:rPr>
          <w:rFonts w:ascii="Times New Roman" w:hAnsi="Times New Roman"/>
          <w:i/>
          <w:iCs/>
          <w:lang w:val="en-GB"/>
        </w:rPr>
        <w:t>Diyanet</w:t>
      </w:r>
      <w:proofErr w:type="spellEnd"/>
      <w:r w:rsidRPr="00A75DB8">
        <w:rPr>
          <w:rFonts w:ascii="Times New Roman" w:hAnsi="Times New Roman"/>
          <w:i/>
          <w:iCs/>
          <w:lang w:val="en-GB"/>
        </w:rPr>
        <w:t xml:space="preserve"> </w:t>
      </w:r>
      <w:r w:rsidRPr="00E408CB">
        <w:rPr>
          <w:rFonts w:ascii="Times New Roman" w:hAnsi="Times New Roman"/>
          <w:lang w:val="en-GB"/>
        </w:rPr>
        <w:t xml:space="preserve">and statements made by Turkish President Recep Tayyip </w:t>
      </w:r>
      <w:proofErr w:type="spellStart"/>
      <w:r w:rsidRPr="00E408CB">
        <w:rPr>
          <w:rFonts w:ascii="Times New Roman" w:hAnsi="Times New Roman"/>
          <w:lang w:val="en-GB"/>
        </w:rPr>
        <w:t>Erdoğan</w:t>
      </w:r>
      <w:proofErr w:type="spellEnd"/>
      <w:r w:rsidRPr="00E408CB">
        <w:rPr>
          <w:rFonts w:ascii="Times New Roman" w:hAnsi="Times New Roman"/>
          <w:lang w:val="en-GB"/>
        </w:rPr>
        <w:t xml:space="preserve"> on </w:t>
      </w:r>
      <w:r>
        <w:rPr>
          <w:rFonts w:ascii="Times New Roman" w:hAnsi="Times New Roman"/>
          <w:lang w:val="en-GB"/>
        </w:rPr>
        <w:t xml:space="preserve">some </w:t>
      </w:r>
      <w:r w:rsidRPr="00E408CB">
        <w:rPr>
          <w:rFonts w:ascii="Times New Roman" w:hAnsi="Times New Roman"/>
          <w:lang w:val="en-GB"/>
        </w:rPr>
        <w:t>political issues</w:t>
      </w:r>
      <w:r>
        <w:rPr>
          <w:rFonts w:ascii="Times New Roman" w:hAnsi="Times New Roman"/>
          <w:lang w:val="en-GB"/>
        </w:rPr>
        <w:t>.</w:t>
      </w:r>
    </w:p>
    <w:p w14:paraId="2E831DCC"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771AF073" w14:textId="757F93D0" w:rsidR="00935EB5" w:rsidRPr="00A75DB8" w:rsidRDefault="00935EB5">
      <w:pPr>
        <w:pStyle w:val="Body"/>
        <w:spacing w:line="276" w:lineRule="auto"/>
        <w:jc w:val="both"/>
        <w:rPr>
          <w:rFonts w:ascii="Times New Roman" w:hAnsi="Times New Roman"/>
          <w:lang w:val="en-GB"/>
        </w:rPr>
      </w:pPr>
      <w:r w:rsidRPr="00E408CB">
        <w:rPr>
          <w:rFonts w:ascii="Times New Roman" w:eastAsia="Times New Roman" w:hAnsi="Times New Roman" w:cs="Times New Roman"/>
          <w:lang w:val="en-GB"/>
        </w:rPr>
        <w:tab/>
        <w:t xml:space="preserve">The article is structured as follows: </w:t>
      </w:r>
      <w:r w:rsidRPr="00E408CB">
        <w:rPr>
          <w:rFonts w:ascii="Times New Roman" w:hAnsi="Times New Roman"/>
          <w:lang w:val="en-GB"/>
        </w:rPr>
        <w:t>the first section investigates how various structures and actors have utili</w:t>
      </w:r>
      <w:r w:rsidR="005B6DA3">
        <w:rPr>
          <w:rFonts w:ascii="Times New Roman" w:hAnsi="Times New Roman"/>
          <w:lang w:val="en-GB"/>
        </w:rPr>
        <w:t>z</w:t>
      </w:r>
      <w:r w:rsidRPr="00E408CB">
        <w:rPr>
          <w:rFonts w:ascii="Times New Roman" w:hAnsi="Times New Roman"/>
          <w:lang w:val="en-GB"/>
        </w:rPr>
        <w:t>ed religion in the changing world order. Th</w:t>
      </w:r>
      <w:r>
        <w:rPr>
          <w:rFonts w:ascii="Times New Roman" w:hAnsi="Times New Roman"/>
          <w:lang w:val="en-GB"/>
        </w:rPr>
        <w:t>e second</w:t>
      </w:r>
      <w:r w:rsidRPr="00E408CB">
        <w:rPr>
          <w:rFonts w:ascii="Times New Roman" w:hAnsi="Times New Roman"/>
          <w:lang w:val="en-GB"/>
        </w:rPr>
        <w:t xml:space="preserve"> section explicates</w:t>
      </w:r>
      <w:r>
        <w:rPr>
          <w:rFonts w:ascii="Times New Roman" w:hAnsi="Times New Roman"/>
          <w:lang w:val="en-GB"/>
        </w:rPr>
        <w:t xml:space="preserve"> how Turkey has used Sunni Islam in different ways throughout history. This section particularly </w:t>
      </w:r>
      <w:r w:rsidRPr="00E408CB">
        <w:rPr>
          <w:rFonts w:ascii="Times New Roman" w:hAnsi="Times New Roman"/>
          <w:lang w:val="en-GB"/>
        </w:rPr>
        <w:t xml:space="preserve">focuses on Turkey’s use of religion in domestic and foreign policy as well as the period of AKP rule during which religion has been used to a greater extent. The subsequent sections will discuss how Turkey and various </w:t>
      </w:r>
      <w:r>
        <w:rPr>
          <w:rFonts w:ascii="Times New Roman" w:hAnsi="Times New Roman"/>
          <w:lang w:val="en-GB"/>
        </w:rPr>
        <w:t xml:space="preserve">Turkey originated </w:t>
      </w:r>
      <w:r w:rsidRPr="00E408CB">
        <w:rPr>
          <w:rFonts w:ascii="Times New Roman" w:hAnsi="Times New Roman"/>
          <w:lang w:val="en-GB"/>
        </w:rPr>
        <w:t xml:space="preserve">actors have utilised religion in the Balkans, </w:t>
      </w:r>
      <w:r w:rsidR="005B6DA3">
        <w:rPr>
          <w:rFonts w:ascii="Times New Roman" w:hAnsi="Times New Roman"/>
          <w:lang w:val="en-GB"/>
        </w:rPr>
        <w:t>Western</w:t>
      </w:r>
      <w:r w:rsidRPr="00E408CB">
        <w:rPr>
          <w:rFonts w:ascii="Times New Roman" w:hAnsi="Times New Roman"/>
          <w:lang w:val="en-GB"/>
        </w:rPr>
        <w:t xml:space="preserve"> Europe, the Anglo-Saxon world, Africa</w:t>
      </w:r>
      <w:r w:rsidR="005B6DA3">
        <w:rPr>
          <w:rFonts w:ascii="Times New Roman" w:hAnsi="Times New Roman"/>
          <w:lang w:val="en-GB"/>
        </w:rPr>
        <w:t>,</w:t>
      </w:r>
      <w:r w:rsidRPr="00E408CB">
        <w:rPr>
          <w:rFonts w:ascii="Times New Roman" w:hAnsi="Times New Roman"/>
          <w:lang w:val="en-GB"/>
        </w:rPr>
        <w:t xml:space="preserve"> and Eurasia. The final section addresses conclusions that may be made by comparing </w:t>
      </w:r>
      <w:r w:rsidR="005B6DA3">
        <w:rPr>
          <w:rFonts w:ascii="Times New Roman" w:hAnsi="Times New Roman"/>
          <w:lang w:val="en-GB"/>
        </w:rPr>
        <w:t>Turkey’s actions</w:t>
      </w:r>
      <w:r w:rsidRPr="00E408CB">
        <w:rPr>
          <w:rFonts w:ascii="Times New Roman" w:hAnsi="Times New Roman"/>
          <w:lang w:val="en-GB"/>
        </w:rPr>
        <w:t xml:space="preserve"> in various regions.</w:t>
      </w:r>
    </w:p>
    <w:p w14:paraId="68A27560"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3B7DCFEC" w14:textId="1B31D0B6" w:rsidR="00935EB5" w:rsidRPr="00E408CB" w:rsidRDefault="00935EB5" w:rsidP="0068167C">
      <w:pPr>
        <w:pStyle w:val="Body"/>
        <w:spacing w:line="276" w:lineRule="auto"/>
        <w:ind w:left="720"/>
        <w:jc w:val="both"/>
        <w:rPr>
          <w:rFonts w:ascii="Times New Roman" w:eastAsia="Times New Roman" w:hAnsi="Times New Roman" w:cs="Times New Roman"/>
          <w:b/>
          <w:bCs/>
          <w:lang w:val="en-GB"/>
        </w:rPr>
      </w:pPr>
      <w:r w:rsidRPr="00E408CB">
        <w:rPr>
          <w:rFonts w:ascii="Times New Roman" w:hAnsi="Times New Roman"/>
          <w:b/>
          <w:bCs/>
          <w:lang w:val="en-GB"/>
        </w:rPr>
        <w:t xml:space="preserve">The use of religion in international relations and those who use it: state, non-state and intermediary actors </w:t>
      </w:r>
    </w:p>
    <w:p w14:paraId="6A8A7DAF" w14:textId="7D730D4D" w:rsidR="00935EB5" w:rsidRPr="00B5452C" w:rsidRDefault="00935EB5">
      <w:pPr>
        <w:pStyle w:val="Body"/>
        <w:spacing w:line="276" w:lineRule="auto"/>
        <w:jc w:val="both"/>
        <w:rPr>
          <w:rFonts w:ascii="Times New Roman" w:eastAsia="Times New Roman" w:hAnsi="Times New Roman" w:cs="Times New Roman"/>
          <w:lang w:val="en-GB"/>
        </w:rPr>
      </w:pPr>
    </w:p>
    <w:p w14:paraId="35239084" w14:textId="0B48376D" w:rsidR="00935EB5" w:rsidRDefault="00935EB5">
      <w:pPr>
        <w:pStyle w:val="Body"/>
        <w:spacing w:line="276" w:lineRule="auto"/>
        <w:jc w:val="both"/>
        <w:rPr>
          <w:rFonts w:ascii="Times New Roman" w:hAnsi="Times New Roman"/>
          <w:lang w:val="en-GB"/>
        </w:rPr>
      </w:pPr>
      <w:r w:rsidRPr="00E408CB">
        <w:rPr>
          <w:rFonts w:ascii="Times New Roman" w:eastAsia="Times New Roman" w:hAnsi="Times New Roman" w:cs="Times New Roman"/>
          <w:lang w:val="en-GB"/>
        </w:rPr>
        <w:tab/>
      </w:r>
      <w:r>
        <w:rPr>
          <w:rFonts w:ascii="Times New Roman" w:eastAsia="Times New Roman" w:hAnsi="Times New Roman" w:cs="Times New Roman"/>
          <w:lang w:val="en-GB"/>
        </w:rPr>
        <w:t xml:space="preserve">Some </w:t>
      </w:r>
      <w:r w:rsidR="00AC75C9">
        <w:rPr>
          <w:rFonts w:ascii="Times New Roman" w:eastAsia="Times New Roman" w:hAnsi="Times New Roman" w:cs="Times New Roman"/>
          <w:lang w:val="en-GB"/>
        </w:rPr>
        <w:t xml:space="preserve">have </w:t>
      </w:r>
      <w:r>
        <w:rPr>
          <w:rFonts w:ascii="Times New Roman" w:eastAsia="Times New Roman" w:hAnsi="Times New Roman" w:cs="Times New Roman"/>
          <w:lang w:val="en-GB"/>
        </w:rPr>
        <w:t>note</w:t>
      </w:r>
      <w:r w:rsidR="00AC75C9">
        <w:rPr>
          <w:rFonts w:ascii="Times New Roman" w:eastAsia="Times New Roman" w:hAnsi="Times New Roman" w:cs="Times New Roman"/>
          <w:lang w:val="en-GB"/>
        </w:rPr>
        <w:t>d</w:t>
      </w:r>
      <w:r>
        <w:rPr>
          <w:rFonts w:ascii="Times New Roman" w:eastAsia="Times New Roman" w:hAnsi="Times New Roman" w:cs="Times New Roman"/>
          <w:lang w:val="en-GB"/>
        </w:rPr>
        <w:t xml:space="preserve"> that </w:t>
      </w:r>
      <w:r>
        <w:rPr>
          <w:rFonts w:ascii="Times New Roman" w:hAnsi="Times New Roman"/>
          <w:lang w:val="en-GB"/>
        </w:rPr>
        <w:t>the world</w:t>
      </w:r>
      <w:r w:rsidRPr="00E408CB">
        <w:rPr>
          <w:rFonts w:ascii="Times New Roman" w:hAnsi="Times New Roman"/>
          <w:lang w:val="en-GB"/>
        </w:rPr>
        <w:t xml:space="preserve"> ha</w:t>
      </w:r>
      <w:r>
        <w:rPr>
          <w:rFonts w:ascii="Times New Roman" w:hAnsi="Times New Roman"/>
          <w:lang w:val="en-GB"/>
        </w:rPr>
        <w:t>s</w:t>
      </w:r>
      <w:r w:rsidRPr="00E408CB">
        <w:rPr>
          <w:rFonts w:ascii="Times New Roman" w:hAnsi="Times New Roman"/>
          <w:lang w:val="en-GB"/>
        </w:rPr>
        <w:t xml:space="preserve"> witnessed in the past century the near disappearance of religion from political spaces with the growth of secularism and its profound influence on global politics.</w:t>
      </w:r>
      <w:r w:rsidRPr="00B5452C">
        <w:rPr>
          <w:rFonts w:ascii="Times New Roman" w:eastAsia="Times New Roman" w:hAnsi="Times New Roman" w:cs="Times New Roman"/>
          <w:vertAlign w:val="superscript"/>
          <w:lang w:val="en-GB"/>
        </w:rPr>
        <w:t xml:space="preserve"> </w:t>
      </w:r>
      <w:r w:rsidRPr="00E408CB">
        <w:rPr>
          <w:rFonts w:ascii="Times New Roman" w:eastAsia="Times New Roman" w:hAnsi="Times New Roman" w:cs="Times New Roman"/>
          <w:vertAlign w:val="superscript"/>
          <w:lang w:val="en-GB"/>
        </w:rPr>
        <w:endnoteReference w:id="11"/>
      </w:r>
      <w:r w:rsidRPr="00E408CB">
        <w:rPr>
          <w:rFonts w:ascii="Times New Roman" w:hAnsi="Times New Roman"/>
          <w:lang w:val="en-GB"/>
        </w:rPr>
        <w:t xml:space="preserve"> </w:t>
      </w:r>
      <w:r>
        <w:rPr>
          <w:rFonts w:ascii="Times New Roman" w:hAnsi="Times New Roman"/>
          <w:lang w:val="en-GB"/>
        </w:rPr>
        <w:t xml:space="preserve">However, this situation has ended with </w:t>
      </w:r>
      <w:r w:rsidR="005B6DA3">
        <w:rPr>
          <w:rFonts w:ascii="Times New Roman" w:hAnsi="Times New Roman"/>
          <w:lang w:val="en-GB"/>
        </w:rPr>
        <w:t xml:space="preserve">renewed </w:t>
      </w:r>
      <w:r>
        <w:rPr>
          <w:rFonts w:ascii="Times New Roman" w:hAnsi="Times New Roman"/>
          <w:lang w:val="en-GB"/>
        </w:rPr>
        <w:t>influence of religion in world politics.</w:t>
      </w:r>
      <w:r w:rsidRPr="00E408CB">
        <w:rPr>
          <w:rFonts w:ascii="Times New Roman" w:hAnsi="Times New Roman"/>
          <w:lang w:val="en-GB"/>
        </w:rPr>
        <w:t xml:space="preserve"> This influence continues in a multifaceted and layered manner. The evolving situation has precipitated a number of debates since the early 2000s</w:t>
      </w:r>
      <w:r w:rsidRPr="00E408CB">
        <w:rPr>
          <w:rFonts w:ascii="Times New Roman" w:eastAsia="Times New Roman" w:hAnsi="Times New Roman" w:cs="Times New Roman"/>
          <w:vertAlign w:val="superscript"/>
          <w:lang w:val="en-GB"/>
        </w:rPr>
        <w:endnoteReference w:id="12"/>
      </w:r>
      <w:r w:rsidRPr="00E408CB">
        <w:rPr>
          <w:rFonts w:ascii="Times New Roman" w:hAnsi="Times New Roman"/>
          <w:lang w:val="en-GB"/>
        </w:rPr>
        <w:t>, and the extent to which various actors utili</w:t>
      </w:r>
      <w:r w:rsidR="005B6DA3">
        <w:rPr>
          <w:rFonts w:ascii="Times New Roman" w:hAnsi="Times New Roman"/>
          <w:lang w:val="en-GB"/>
        </w:rPr>
        <w:t>z</w:t>
      </w:r>
      <w:r w:rsidRPr="00E408CB">
        <w:rPr>
          <w:rFonts w:ascii="Times New Roman" w:hAnsi="Times New Roman"/>
          <w:lang w:val="en-GB"/>
        </w:rPr>
        <w:t xml:space="preserve">e religion in global politics is studied in greater depth with novel questions in this article. </w:t>
      </w:r>
    </w:p>
    <w:p w14:paraId="5E04A4A6" w14:textId="796DB5D2" w:rsidR="00935EB5" w:rsidRPr="00E408CB" w:rsidRDefault="00935EB5" w:rsidP="00B5452C">
      <w:pPr>
        <w:pStyle w:val="Body"/>
        <w:spacing w:line="276" w:lineRule="auto"/>
        <w:ind w:firstLine="720"/>
        <w:jc w:val="both"/>
        <w:rPr>
          <w:rFonts w:ascii="Times New Roman" w:eastAsia="Times New Roman" w:hAnsi="Times New Roman" w:cs="Times New Roman"/>
          <w:lang w:val="en-GB"/>
        </w:rPr>
      </w:pPr>
      <w:r w:rsidRPr="00AC75C9">
        <w:rPr>
          <w:rFonts w:ascii="Times New Roman" w:hAnsi="Times New Roman"/>
          <w:lang w:val="en-GB"/>
        </w:rPr>
        <w:t>The first issue</w:t>
      </w:r>
      <w:r>
        <w:rPr>
          <w:rFonts w:ascii="Times New Roman" w:hAnsi="Times New Roman"/>
          <w:lang w:val="en-GB"/>
        </w:rPr>
        <w:t xml:space="preserve"> </w:t>
      </w:r>
      <w:r w:rsidR="005B6DA3">
        <w:rPr>
          <w:rFonts w:ascii="Times New Roman" w:hAnsi="Times New Roman"/>
          <w:lang w:val="en-GB"/>
        </w:rPr>
        <w:t xml:space="preserve">is one of sequencing, namely </w:t>
      </w:r>
      <w:r w:rsidRPr="00E408CB">
        <w:rPr>
          <w:rFonts w:ascii="Times New Roman" w:hAnsi="Times New Roman"/>
          <w:lang w:val="en-GB"/>
        </w:rPr>
        <w:t xml:space="preserve">the use of religion </w:t>
      </w:r>
      <w:r w:rsidR="00AC75C9">
        <w:rPr>
          <w:rFonts w:ascii="Times New Roman" w:hAnsi="Times New Roman"/>
          <w:lang w:val="en-GB"/>
        </w:rPr>
        <w:t xml:space="preserve">by states </w:t>
      </w:r>
      <w:r w:rsidRPr="00E408CB">
        <w:rPr>
          <w:rFonts w:ascii="Times New Roman" w:hAnsi="Times New Roman"/>
          <w:lang w:val="en-GB"/>
        </w:rPr>
        <w:t xml:space="preserve">first in domestic </w:t>
      </w:r>
      <w:r>
        <w:rPr>
          <w:rFonts w:ascii="Times New Roman" w:hAnsi="Times New Roman"/>
          <w:lang w:val="en-GB"/>
        </w:rPr>
        <w:t>politics</w:t>
      </w:r>
      <w:r w:rsidRPr="00E408CB">
        <w:rPr>
          <w:rFonts w:ascii="Times New Roman" w:hAnsi="Times New Roman"/>
          <w:lang w:val="en-GB"/>
        </w:rPr>
        <w:t xml:space="preserve"> then in foreign policy. According to Fox, the use of religion in foreign policy – especially by states – relates to those states' domestic political environments.</w:t>
      </w:r>
      <w:r w:rsidRPr="00E408CB">
        <w:rPr>
          <w:rFonts w:ascii="Times New Roman" w:eastAsia="Times New Roman" w:hAnsi="Times New Roman" w:cs="Times New Roman"/>
          <w:vertAlign w:val="superscript"/>
          <w:lang w:val="en-GB"/>
        </w:rPr>
        <w:endnoteReference w:id="13"/>
      </w:r>
      <w:r w:rsidRPr="00E408CB">
        <w:rPr>
          <w:rFonts w:ascii="Times New Roman" w:hAnsi="Times New Roman"/>
          <w:lang w:val="en-GB"/>
        </w:rPr>
        <w:t xml:space="preserve"> </w:t>
      </w:r>
      <w:r w:rsidR="00AC75C9">
        <w:rPr>
          <w:rFonts w:ascii="Times New Roman" w:hAnsi="Times New Roman"/>
          <w:lang w:val="en-GB"/>
        </w:rPr>
        <w:t>Often, c</w:t>
      </w:r>
      <w:r w:rsidR="00AC75C9" w:rsidRPr="00E408CB">
        <w:rPr>
          <w:rFonts w:ascii="Times New Roman" w:hAnsi="Times New Roman"/>
          <w:lang w:val="en-GB"/>
        </w:rPr>
        <w:t>ountries’ deliberate use of religion in foreign policy can be traced back to domestic political developments</w:t>
      </w:r>
      <w:r w:rsidR="00AC75C9">
        <w:rPr>
          <w:rFonts w:ascii="Times New Roman" w:hAnsi="Times New Roman"/>
          <w:lang w:val="en-GB"/>
        </w:rPr>
        <w:t>.</w:t>
      </w:r>
      <w:r w:rsidR="00AC75C9" w:rsidRPr="00E408CB">
        <w:rPr>
          <w:rFonts w:ascii="Times New Roman" w:eastAsia="Times New Roman" w:hAnsi="Times New Roman" w:cs="Times New Roman"/>
          <w:vertAlign w:val="superscript"/>
          <w:lang w:val="en-GB"/>
        </w:rPr>
        <w:endnoteReference w:id="14"/>
      </w:r>
      <w:r w:rsidR="00AC75C9" w:rsidRPr="00E408CB">
        <w:rPr>
          <w:rFonts w:ascii="Times New Roman" w:hAnsi="Times New Roman"/>
          <w:lang w:val="en-GB"/>
        </w:rPr>
        <w:t xml:space="preserve"> Some leaders, such as Turkey’s Erdogan, </w:t>
      </w:r>
      <w:r w:rsidR="00AC75C9">
        <w:rPr>
          <w:rFonts w:ascii="Times New Roman" w:hAnsi="Times New Roman"/>
          <w:lang w:val="en-GB"/>
        </w:rPr>
        <w:t xml:space="preserve">have </w:t>
      </w:r>
      <w:r w:rsidR="00AC75C9" w:rsidRPr="00E408CB">
        <w:rPr>
          <w:rFonts w:ascii="Times New Roman" w:hAnsi="Times New Roman"/>
          <w:lang w:val="en-GB"/>
        </w:rPr>
        <w:t xml:space="preserve">frequently </w:t>
      </w:r>
      <w:r w:rsidR="00AC75C9">
        <w:rPr>
          <w:rFonts w:ascii="Times New Roman" w:hAnsi="Times New Roman"/>
          <w:lang w:val="en-GB"/>
        </w:rPr>
        <w:t xml:space="preserve">tried to </w:t>
      </w:r>
      <w:r w:rsidR="00AC75C9" w:rsidRPr="00E408CB">
        <w:rPr>
          <w:rFonts w:ascii="Times New Roman" w:hAnsi="Times New Roman"/>
          <w:lang w:val="en-GB"/>
        </w:rPr>
        <w:t>use religion for domestic political gain.</w:t>
      </w:r>
      <w:r w:rsidR="006E6FB3">
        <w:rPr>
          <w:rStyle w:val="EndnoteReference"/>
          <w:rFonts w:ascii="Times New Roman" w:hAnsi="Times New Roman"/>
          <w:lang w:val="en-GB"/>
        </w:rPr>
        <w:endnoteReference w:id="15"/>
      </w:r>
      <w:r w:rsidR="00AC75C9" w:rsidRPr="00E408CB">
        <w:rPr>
          <w:rFonts w:ascii="Times New Roman" w:hAnsi="Times New Roman"/>
          <w:lang w:val="en-GB"/>
        </w:rPr>
        <w:t xml:space="preserve"> </w:t>
      </w:r>
      <w:r w:rsidR="00AC75C9">
        <w:rPr>
          <w:rFonts w:ascii="Times New Roman" w:hAnsi="Times New Roman"/>
          <w:lang w:val="en-GB"/>
        </w:rPr>
        <w:t>However, one should not present religion solely as an instrument to be (ab)used by leaders.</w:t>
      </w:r>
      <w:r w:rsidRPr="00E408CB">
        <w:rPr>
          <w:rFonts w:ascii="Times New Roman" w:hAnsi="Times New Roman"/>
          <w:lang w:val="en-GB"/>
        </w:rPr>
        <w:t xml:space="preserve"> </w:t>
      </w:r>
      <w:r w:rsidR="00AC75C9">
        <w:rPr>
          <w:rFonts w:ascii="Times New Roman" w:hAnsi="Times New Roman"/>
          <w:lang w:val="en-GB"/>
        </w:rPr>
        <w:t>R</w:t>
      </w:r>
      <w:r w:rsidRPr="00E408CB">
        <w:rPr>
          <w:rFonts w:ascii="Times New Roman" w:hAnsi="Times New Roman"/>
          <w:lang w:val="en-GB"/>
        </w:rPr>
        <w:t>eligion is one of the most important determinants of a state’s identity and its institutions</w:t>
      </w:r>
      <w:r w:rsidR="00AC75C9">
        <w:rPr>
          <w:rFonts w:ascii="Times New Roman" w:hAnsi="Times New Roman"/>
          <w:lang w:val="en-GB"/>
        </w:rPr>
        <w:t>,</w:t>
      </w:r>
      <w:r w:rsidRPr="00E408CB">
        <w:rPr>
          <w:rFonts w:ascii="Times New Roman" w:eastAsia="Times New Roman" w:hAnsi="Times New Roman" w:cs="Times New Roman"/>
          <w:vertAlign w:val="superscript"/>
          <w:lang w:val="en-GB"/>
        </w:rPr>
        <w:endnoteReference w:id="16"/>
      </w:r>
      <w:r w:rsidR="00AC75C9">
        <w:rPr>
          <w:rFonts w:ascii="Times New Roman" w:hAnsi="Times New Roman"/>
          <w:lang w:val="en-GB"/>
        </w:rPr>
        <w:t xml:space="preserve"> and thus on a most basic level studies exploring connections between and use of religion in foreign policy would fall under the constructivist paradigm.</w:t>
      </w:r>
      <w:r w:rsidRPr="00E408CB">
        <w:rPr>
          <w:rFonts w:ascii="Times New Roman" w:hAnsi="Times New Roman"/>
          <w:lang w:val="en-GB"/>
        </w:rPr>
        <w:t xml:space="preserve"> How states </w:t>
      </w:r>
      <w:r w:rsidR="00AC75C9">
        <w:rPr>
          <w:rFonts w:ascii="Times New Roman" w:hAnsi="Times New Roman"/>
          <w:lang w:val="en-GB"/>
        </w:rPr>
        <w:t xml:space="preserve">conceptualize and </w:t>
      </w:r>
      <w:r w:rsidRPr="00E408CB">
        <w:rPr>
          <w:rFonts w:ascii="Times New Roman" w:hAnsi="Times New Roman"/>
          <w:lang w:val="en-GB"/>
        </w:rPr>
        <w:t>use religion as a foreign policy tool</w:t>
      </w:r>
      <w:r w:rsidR="00AC75C9">
        <w:rPr>
          <w:rFonts w:ascii="Times New Roman" w:hAnsi="Times New Roman"/>
          <w:lang w:val="en-GB"/>
        </w:rPr>
        <w:t>, however,</w:t>
      </w:r>
      <w:r w:rsidRPr="00E408CB">
        <w:rPr>
          <w:rFonts w:ascii="Times New Roman" w:hAnsi="Times New Roman"/>
          <w:lang w:val="en-GB"/>
        </w:rPr>
        <w:t xml:space="preserve"> depends on their political systems, state structures and the identities and objectives of their political actors.</w:t>
      </w:r>
      <w:r w:rsidRPr="00E408CB">
        <w:rPr>
          <w:rFonts w:ascii="Times New Roman" w:eastAsia="Times New Roman" w:hAnsi="Times New Roman" w:cs="Times New Roman"/>
          <w:vertAlign w:val="superscript"/>
          <w:lang w:val="en-GB"/>
        </w:rPr>
        <w:endnoteReference w:id="17"/>
      </w:r>
      <w:r w:rsidRPr="00E408CB">
        <w:rPr>
          <w:rFonts w:ascii="Times New Roman" w:hAnsi="Times New Roman"/>
          <w:lang w:val="en-GB"/>
        </w:rPr>
        <w:t xml:space="preserve"> The use of religion as a foreign policy tool typically has mixed results, as constructivist </w:t>
      </w:r>
      <w:proofErr w:type="spellStart"/>
      <w:r w:rsidRPr="006E6FB3">
        <w:rPr>
          <w:rFonts w:ascii="Times New Roman" w:hAnsi="Times New Roman"/>
          <w:lang w:val="en-GB"/>
        </w:rPr>
        <w:t>Kubálková</w:t>
      </w:r>
      <w:proofErr w:type="spellEnd"/>
      <w:r w:rsidRPr="006E6FB3">
        <w:rPr>
          <w:rFonts w:ascii="Times New Roman" w:hAnsi="Times New Roman"/>
          <w:lang w:val="en-GB"/>
        </w:rPr>
        <w:t xml:space="preserve"> argues,</w:t>
      </w:r>
      <w:r w:rsidRPr="00E408CB">
        <w:rPr>
          <w:rFonts w:ascii="Times New Roman" w:hAnsi="Times New Roman"/>
          <w:lang w:val="en-GB"/>
        </w:rPr>
        <w:t xml:space="preserve"> and it is thus essential to study the ontological differences between states </w:t>
      </w:r>
      <w:r w:rsidRPr="00E408CB">
        <w:rPr>
          <w:rFonts w:ascii="Times New Roman" w:hAnsi="Times New Roman"/>
          <w:lang w:val="en-GB"/>
        </w:rPr>
        <w:lastRenderedPageBreak/>
        <w:t>that use religion in foreign policy.</w:t>
      </w:r>
      <w:r w:rsidR="006E6FB3">
        <w:rPr>
          <w:rStyle w:val="EndnoteReference"/>
          <w:rFonts w:ascii="Times New Roman" w:hAnsi="Times New Roman"/>
          <w:lang w:val="en-GB"/>
        </w:rPr>
        <w:endnoteReference w:id="18"/>
      </w:r>
      <w:r w:rsidRPr="00E408CB">
        <w:rPr>
          <w:rFonts w:ascii="Times New Roman" w:hAnsi="Times New Roman"/>
          <w:lang w:val="en-GB"/>
        </w:rPr>
        <w:t xml:space="preserve"> In light of this, it is useful to return to the research question to ask how and why a given state uses the same tools with different aims in different geographic territories and </w:t>
      </w:r>
      <w:r>
        <w:rPr>
          <w:rFonts w:ascii="Times New Roman" w:hAnsi="Times New Roman"/>
          <w:lang w:val="en-GB"/>
        </w:rPr>
        <w:t xml:space="preserve">what would be </w:t>
      </w:r>
      <w:r w:rsidRPr="00E408CB">
        <w:rPr>
          <w:rFonts w:ascii="Times New Roman" w:hAnsi="Times New Roman"/>
          <w:lang w:val="en-GB"/>
        </w:rPr>
        <w:t>the underlying material and normative motivations for this pursuit.</w:t>
      </w:r>
    </w:p>
    <w:p w14:paraId="1A5B0256"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3075700A" w14:textId="1238CA19"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r>
      <w:r>
        <w:rPr>
          <w:rFonts w:ascii="Times New Roman" w:eastAsia="Times New Roman" w:hAnsi="Times New Roman" w:cs="Times New Roman"/>
          <w:lang w:val="en-GB"/>
        </w:rPr>
        <w:t xml:space="preserve">Secondly, it is important to note that </w:t>
      </w:r>
      <w:r>
        <w:rPr>
          <w:rFonts w:ascii="Times New Roman" w:hAnsi="Times New Roman"/>
          <w:lang w:val="en-GB"/>
        </w:rPr>
        <w:t>n</w:t>
      </w:r>
      <w:r w:rsidRPr="00E408CB">
        <w:rPr>
          <w:rFonts w:ascii="Times New Roman" w:hAnsi="Times New Roman"/>
          <w:lang w:val="en-GB"/>
        </w:rPr>
        <w:t xml:space="preserve">on-state actors also use religion as a foreign policy tool. Although a state’s </w:t>
      </w:r>
      <w:r w:rsidR="00ED1655">
        <w:rPr>
          <w:rFonts w:ascii="Times New Roman" w:hAnsi="Times New Roman"/>
          <w:lang w:val="en-GB"/>
        </w:rPr>
        <w:t xml:space="preserve">instrumental </w:t>
      </w:r>
      <w:r w:rsidRPr="00E408CB">
        <w:rPr>
          <w:rFonts w:ascii="Times New Roman" w:hAnsi="Times New Roman"/>
          <w:lang w:val="en-GB"/>
        </w:rPr>
        <w:t>se of religion in the international arena may appear to conform to realist theory, the utili</w:t>
      </w:r>
      <w:r w:rsidR="00ED1655">
        <w:rPr>
          <w:rFonts w:ascii="Times New Roman" w:hAnsi="Times New Roman"/>
          <w:lang w:val="en-GB"/>
        </w:rPr>
        <w:t>z</w:t>
      </w:r>
      <w:r w:rsidRPr="00E408CB">
        <w:rPr>
          <w:rFonts w:ascii="Times New Roman" w:hAnsi="Times New Roman"/>
          <w:lang w:val="en-GB"/>
        </w:rPr>
        <w:t xml:space="preserve">ation of religion by non-state actors on the global stage can be </w:t>
      </w:r>
      <w:r w:rsidR="00ED1655">
        <w:rPr>
          <w:rFonts w:ascii="Times New Roman" w:hAnsi="Times New Roman"/>
          <w:lang w:val="en-GB"/>
        </w:rPr>
        <w:t xml:space="preserve">better </w:t>
      </w:r>
      <w:r w:rsidRPr="00E408CB">
        <w:rPr>
          <w:rFonts w:ascii="Times New Roman" w:hAnsi="Times New Roman"/>
          <w:lang w:val="en-GB"/>
        </w:rPr>
        <w:t>explained with a constructivist interpretation that gives primacy to identity, norms and culture. Therefore, the use of religion in foreign policy for mostly non-state actors is not directly related with power relations.</w:t>
      </w:r>
      <w:r w:rsidRPr="00E408CB">
        <w:rPr>
          <w:rFonts w:ascii="Times New Roman" w:eastAsia="Times New Roman" w:hAnsi="Times New Roman" w:cs="Times New Roman"/>
          <w:vertAlign w:val="superscript"/>
          <w:lang w:val="en-GB"/>
        </w:rPr>
        <w:endnoteReference w:id="19"/>
      </w:r>
      <w:r w:rsidRPr="00E408CB">
        <w:rPr>
          <w:rFonts w:ascii="Times New Roman" w:hAnsi="Times New Roman"/>
          <w:lang w:val="en-GB"/>
        </w:rPr>
        <w:t xml:space="preserve"> Such a reading reveals how these actors differentiate their own norms over time </w:t>
      </w:r>
      <w:r w:rsidR="00ED1655">
        <w:rPr>
          <w:rFonts w:ascii="Times New Roman" w:hAnsi="Times New Roman"/>
          <w:lang w:val="en-GB"/>
        </w:rPr>
        <w:t>with</w:t>
      </w:r>
      <w:r w:rsidRPr="00E408CB">
        <w:rPr>
          <w:rFonts w:ascii="Times New Roman" w:hAnsi="Times New Roman"/>
          <w:lang w:val="en-GB"/>
        </w:rPr>
        <w:t xml:space="preserve"> changing conditions around the world and how they alter their foreign policy decision making accordingly. While the activities of some actors serve the purpose of searching for peace and rapprochement</w:t>
      </w:r>
      <w:r w:rsidRPr="00E408CB">
        <w:rPr>
          <w:rFonts w:ascii="Times New Roman" w:eastAsia="Times New Roman" w:hAnsi="Times New Roman" w:cs="Times New Roman"/>
          <w:vertAlign w:val="superscript"/>
          <w:lang w:val="en-GB"/>
        </w:rPr>
        <w:endnoteReference w:id="20"/>
      </w:r>
      <w:r w:rsidRPr="00E408CB">
        <w:rPr>
          <w:rFonts w:ascii="Times New Roman" w:hAnsi="Times New Roman"/>
          <w:lang w:val="en-GB"/>
        </w:rPr>
        <w:t>, some actors use religion as an instrument to disseminate violent narratives.</w:t>
      </w:r>
      <w:r w:rsidRPr="00E408CB">
        <w:rPr>
          <w:rFonts w:ascii="Times New Roman" w:eastAsia="Times New Roman" w:hAnsi="Times New Roman" w:cs="Times New Roman"/>
          <w:vertAlign w:val="superscript"/>
          <w:lang w:val="en-GB"/>
        </w:rPr>
        <w:endnoteReference w:id="21"/>
      </w:r>
      <w:r w:rsidRPr="00E408CB">
        <w:rPr>
          <w:rFonts w:ascii="Times New Roman" w:hAnsi="Times New Roman"/>
          <w:lang w:val="en-GB"/>
        </w:rPr>
        <w:t xml:space="preserve"> This is beyond the limits of realism and neo-realism which study world politics through </w:t>
      </w:r>
      <w:r>
        <w:rPr>
          <w:rFonts w:ascii="Times New Roman" w:hAnsi="Times New Roman"/>
          <w:lang w:val="en-GB"/>
        </w:rPr>
        <w:t xml:space="preserve">mostly, but not fully with </w:t>
      </w:r>
      <w:r w:rsidRPr="00E408CB">
        <w:rPr>
          <w:rFonts w:ascii="Times New Roman" w:hAnsi="Times New Roman"/>
          <w:lang w:val="en-GB"/>
        </w:rPr>
        <w:t>a</w:t>
      </w:r>
      <w:r w:rsidR="00ED1655">
        <w:rPr>
          <w:rFonts w:ascii="Times New Roman" w:hAnsi="Times New Roman"/>
          <w:lang w:val="en-GB"/>
        </w:rPr>
        <w:t xml:space="preserve"> state-</w:t>
      </w:r>
      <w:proofErr w:type="spellStart"/>
      <w:r w:rsidR="00ED1655">
        <w:rPr>
          <w:rFonts w:ascii="Times New Roman" w:hAnsi="Times New Roman"/>
          <w:lang w:val="en-GB"/>
        </w:rPr>
        <w:t>centered</w:t>
      </w:r>
      <w:proofErr w:type="spellEnd"/>
      <w:r w:rsidRPr="00E408CB">
        <w:rPr>
          <w:rFonts w:ascii="Times New Roman" w:hAnsi="Times New Roman"/>
          <w:lang w:val="en-GB"/>
        </w:rPr>
        <w:t xml:space="preserve"> positivist lens. </w:t>
      </w:r>
    </w:p>
    <w:p w14:paraId="6934E528"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2D480E51" w14:textId="3B4130C8"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When considering the comprehensive nature of Islam</w:t>
      </w:r>
      <w:r>
        <w:rPr>
          <w:rFonts w:ascii="Times New Roman" w:hAnsi="Times New Roman"/>
          <w:lang w:val="en-GB"/>
        </w:rPr>
        <w:t>, compare</w:t>
      </w:r>
      <w:r w:rsidR="00ED1655">
        <w:rPr>
          <w:rFonts w:ascii="Times New Roman" w:hAnsi="Times New Roman"/>
          <w:lang w:val="en-GB"/>
        </w:rPr>
        <w:t>d</w:t>
      </w:r>
      <w:r>
        <w:rPr>
          <w:rFonts w:ascii="Times New Roman" w:hAnsi="Times New Roman"/>
          <w:lang w:val="en-GB"/>
        </w:rPr>
        <w:t xml:space="preserve"> to the other Abrahamic religions,</w:t>
      </w:r>
      <w:r w:rsidRPr="00E408CB">
        <w:rPr>
          <w:rFonts w:ascii="Times New Roman" w:hAnsi="Times New Roman"/>
          <w:lang w:val="en-GB"/>
        </w:rPr>
        <w:t xml:space="preserve"> and the authoritarian structures of </w:t>
      </w:r>
      <w:r w:rsidR="00ED1655">
        <w:rPr>
          <w:rFonts w:ascii="Times New Roman" w:hAnsi="Times New Roman"/>
          <w:lang w:val="en-GB"/>
        </w:rPr>
        <w:t xml:space="preserve">many </w:t>
      </w:r>
      <w:r w:rsidRPr="00E408CB">
        <w:rPr>
          <w:rFonts w:ascii="Times New Roman" w:hAnsi="Times New Roman"/>
          <w:lang w:val="en-GB"/>
        </w:rPr>
        <w:t>states with Muslim-majority populations,</w:t>
      </w:r>
      <w:r w:rsidRPr="00E408CB">
        <w:rPr>
          <w:rFonts w:ascii="Times New Roman" w:eastAsia="Times New Roman" w:hAnsi="Times New Roman" w:cs="Times New Roman"/>
          <w:vertAlign w:val="superscript"/>
          <w:lang w:val="en-GB"/>
        </w:rPr>
        <w:endnoteReference w:id="22"/>
      </w:r>
      <w:r w:rsidRPr="00E408CB">
        <w:rPr>
          <w:rFonts w:ascii="Times New Roman" w:hAnsi="Times New Roman"/>
          <w:lang w:val="en-GB"/>
        </w:rPr>
        <w:t xml:space="preserve"> it is important to mention the existence of a third actor instrumentalising religion in foreign policy. </w:t>
      </w:r>
      <w:r>
        <w:rPr>
          <w:rFonts w:ascii="Times New Roman" w:hAnsi="Times New Roman"/>
          <w:lang w:val="en-GB"/>
        </w:rPr>
        <w:t>D</w:t>
      </w:r>
      <w:r w:rsidRPr="00560B39">
        <w:rPr>
          <w:rFonts w:ascii="Times New Roman" w:hAnsi="Times New Roman"/>
          <w:lang w:val="en-GB"/>
        </w:rPr>
        <w:t>efinitely</w:t>
      </w:r>
      <w:r>
        <w:rPr>
          <w:rFonts w:ascii="Times New Roman" w:hAnsi="Times New Roman"/>
          <w:lang w:val="en-GB"/>
        </w:rPr>
        <w:t xml:space="preserve">, </w:t>
      </w:r>
      <w:r w:rsidRPr="00E408CB">
        <w:rPr>
          <w:rFonts w:ascii="Times New Roman" w:hAnsi="Times New Roman"/>
          <w:lang w:val="en-GB"/>
        </w:rPr>
        <w:t>this issue is not related to the nature of Islam</w:t>
      </w:r>
      <w:r>
        <w:rPr>
          <w:rFonts w:ascii="Times New Roman" w:hAnsi="Times New Roman"/>
          <w:lang w:val="en-GB"/>
        </w:rPr>
        <w:t>,</w:t>
      </w:r>
      <w:r w:rsidRPr="00E408CB">
        <w:rPr>
          <w:rFonts w:ascii="Times New Roman" w:hAnsi="Times New Roman"/>
          <w:lang w:val="en-GB"/>
        </w:rPr>
        <w:t xml:space="preserve"> but to states and their objectives. These actors may appear to be non-state actors and may claim to be so, but when contemplating the relationships they form with the state in the name of partnership with ruling authorities, it would be more accurate to describe them as semi-civic organi</w:t>
      </w:r>
      <w:r w:rsidR="00ED1655">
        <w:rPr>
          <w:rFonts w:ascii="Times New Roman" w:hAnsi="Times New Roman"/>
          <w:lang w:val="en-GB"/>
        </w:rPr>
        <w:t>z</w:t>
      </w:r>
      <w:r w:rsidRPr="00E408CB">
        <w:rPr>
          <w:rFonts w:ascii="Times New Roman" w:hAnsi="Times New Roman"/>
          <w:lang w:val="en-GB"/>
        </w:rPr>
        <w:t>ations. Although these organi</w:t>
      </w:r>
      <w:r w:rsidR="00ED1655">
        <w:rPr>
          <w:rFonts w:ascii="Times New Roman" w:hAnsi="Times New Roman"/>
          <w:lang w:val="en-GB"/>
        </w:rPr>
        <w:t>z</w:t>
      </w:r>
      <w:r w:rsidRPr="00E408CB">
        <w:rPr>
          <w:rFonts w:ascii="Times New Roman" w:hAnsi="Times New Roman"/>
          <w:lang w:val="en-GB"/>
        </w:rPr>
        <w:t>ations generally operate in an interests-based manner within authoritarian state structures, they appear in quite different forms in different geographical spaces. These organi</w:t>
      </w:r>
      <w:r w:rsidR="00ED1655">
        <w:rPr>
          <w:rFonts w:ascii="Times New Roman" w:hAnsi="Times New Roman"/>
          <w:lang w:val="en-GB"/>
        </w:rPr>
        <w:t>z</w:t>
      </w:r>
      <w:r w:rsidRPr="00E408CB">
        <w:rPr>
          <w:rFonts w:ascii="Times New Roman" w:hAnsi="Times New Roman"/>
          <w:lang w:val="en-GB"/>
        </w:rPr>
        <w:t>ations, which are not autonomous, endeavo</w:t>
      </w:r>
      <w:r w:rsidR="00ED1655">
        <w:rPr>
          <w:rFonts w:ascii="Times New Roman" w:hAnsi="Times New Roman"/>
          <w:lang w:val="en-GB"/>
        </w:rPr>
        <w:t>u</w:t>
      </w:r>
      <w:r w:rsidRPr="00E408CB">
        <w:rPr>
          <w:rFonts w:ascii="Times New Roman" w:hAnsi="Times New Roman"/>
          <w:lang w:val="en-GB"/>
        </w:rPr>
        <w:t xml:space="preserve">r to establish global influence pursuant to their own identities and religious views and strive to gain visibility. The relationships, consistencies and conflicts between states, non-state actors and semi-civic structures that use religion in the international arena affect their </w:t>
      </w:r>
      <w:r w:rsidR="00ED1655">
        <w:rPr>
          <w:rFonts w:ascii="Times New Roman" w:hAnsi="Times New Roman"/>
          <w:lang w:val="en-GB"/>
        </w:rPr>
        <w:t>influence</w:t>
      </w:r>
      <w:r w:rsidRPr="00E408CB">
        <w:rPr>
          <w:rFonts w:ascii="Times New Roman" w:hAnsi="Times New Roman"/>
          <w:lang w:val="en-GB"/>
        </w:rPr>
        <w:t xml:space="preserve"> and visibility across the world and how countries that allow them to operate within their borders perceive them.</w:t>
      </w:r>
    </w:p>
    <w:p w14:paraId="0CC0B49D"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63E0C72E" w14:textId="1C13D429" w:rsidR="00935EB5" w:rsidRPr="00273A5B" w:rsidRDefault="00935EB5" w:rsidP="00273A5B">
      <w:pPr>
        <w:pStyle w:val="Body"/>
        <w:spacing w:line="276" w:lineRule="auto"/>
        <w:ind w:firstLine="720"/>
        <w:jc w:val="both"/>
        <w:rPr>
          <w:rFonts w:ascii="Times New Roman" w:eastAsia="Times New Roman" w:hAnsi="Times New Roman" w:cs="Times New Roman"/>
          <w:shd w:val="clear" w:color="auto" w:fill="FFFFFF"/>
          <w:lang w:val="en-GB"/>
        </w:rPr>
      </w:pPr>
      <w:r>
        <w:rPr>
          <w:rFonts w:ascii="Times New Roman" w:hAnsi="Times New Roman"/>
          <w:lang w:val="en-GB"/>
        </w:rPr>
        <w:t>I</w:t>
      </w:r>
      <w:r w:rsidRPr="00E408CB">
        <w:rPr>
          <w:rFonts w:ascii="Times New Roman" w:hAnsi="Times New Roman"/>
          <w:lang w:val="en-GB"/>
        </w:rPr>
        <w:t xml:space="preserve">mportant </w:t>
      </w:r>
      <w:r>
        <w:rPr>
          <w:rFonts w:ascii="Times New Roman" w:hAnsi="Times New Roman"/>
          <w:lang w:val="en-GB"/>
        </w:rPr>
        <w:t>questions</w:t>
      </w:r>
      <w:r w:rsidRPr="00E408CB">
        <w:rPr>
          <w:rFonts w:ascii="Times New Roman" w:hAnsi="Times New Roman"/>
          <w:lang w:val="en-GB"/>
        </w:rPr>
        <w:t xml:space="preserve"> here </w:t>
      </w:r>
      <w:r>
        <w:rPr>
          <w:rFonts w:ascii="Times New Roman" w:hAnsi="Times New Roman"/>
          <w:lang w:val="en-GB"/>
        </w:rPr>
        <w:t>are</w:t>
      </w:r>
      <w:r w:rsidRPr="00E408CB">
        <w:rPr>
          <w:rFonts w:ascii="Times New Roman" w:hAnsi="Times New Roman"/>
          <w:lang w:val="en-GB"/>
        </w:rPr>
        <w:t xml:space="preserve"> how states, non-state actors and semi-civic structures use religion in international politics</w:t>
      </w:r>
      <w:r>
        <w:rPr>
          <w:rFonts w:ascii="Times New Roman" w:hAnsi="Times New Roman"/>
          <w:lang w:val="en-GB"/>
        </w:rPr>
        <w:t>,</w:t>
      </w:r>
      <w:r w:rsidRPr="00E408CB">
        <w:rPr>
          <w:rFonts w:ascii="Times New Roman" w:hAnsi="Times New Roman"/>
          <w:lang w:val="en-GB"/>
        </w:rPr>
        <w:t xml:space="preserve"> and why. It is apparent in this context that religion is a source of power, </w:t>
      </w:r>
      <w:r w:rsidR="00ED1655">
        <w:rPr>
          <w:rFonts w:ascii="Times New Roman" w:hAnsi="Times New Roman"/>
          <w:lang w:val="en-GB"/>
        </w:rPr>
        <w:t xml:space="preserve">suggesting it can be analysed from a realist perspective, </w:t>
      </w:r>
      <w:r w:rsidRPr="00E408CB">
        <w:rPr>
          <w:rFonts w:ascii="Times New Roman" w:hAnsi="Times New Roman"/>
          <w:lang w:val="en-GB"/>
        </w:rPr>
        <w:t xml:space="preserve">but </w:t>
      </w:r>
      <w:r w:rsidR="00ED1655">
        <w:rPr>
          <w:rFonts w:ascii="Times New Roman" w:hAnsi="Times New Roman"/>
          <w:lang w:val="en-GB"/>
        </w:rPr>
        <w:t xml:space="preserve">also a </w:t>
      </w:r>
      <w:r w:rsidRPr="00E408CB">
        <w:rPr>
          <w:rFonts w:ascii="Times New Roman" w:hAnsi="Times New Roman"/>
          <w:lang w:val="en-GB"/>
        </w:rPr>
        <w:t>given that it includes norms, values and identity</w:t>
      </w:r>
      <w:r w:rsidR="00ED1655">
        <w:rPr>
          <w:rFonts w:ascii="Times New Roman" w:hAnsi="Times New Roman"/>
          <w:lang w:val="en-GB"/>
        </w:rPr>
        <w:t>, factors given more weight under constructivist approaches.</w:t>
      </w:r>
      <w:r>
        <w:rPr>
          <w:rFonts w:ascii="Times New Roman" w:hAnsi="Times New Roman"/>
          <w:lang w:val="en-GB"/>
        </w:rPr>
        <w:t xml:space="preserve"> </w:t>
      </w:r>
      <w:r w:rsidR="00ED1655">
        <w:rPr>
          <w:rFonts w:ascii="Times New Roman" w:hAnsi="Times New Roman"/>
          <w:lang w:val="en-GB"/>
        </w:rPr>
        <w:t xml:space="preserve">Clearly, religion is not </w:t>
      </w:r>
      <w:r w:rsidRPr="00E408CB">
        <w:rPr>
          <w:rFonts w:ascii="Times New Roman" w:hAnsi="Times New Roman"/>
          <w:lang w:val="en-GB"/>
        </w:rPr>
        <w:t xml:space="preserve">a classical form of </w:t>
      </w:r>
      <w:r w:rsidR="00ED1655">
        <w:rPr>
          <w:rFonts w:ascii="Times New Roman" w:hAnsi="Times New Roman"/>
          <w:lang w:val="en-GB"/>
        </w:rPr>
        <w:t xml:space="preserve">(hard) </w:t>
      </w:r>
      <w:r w:rsidRPr="00E408CB">
        <w:rPr>
          <w:rFonts w:ascii="Times New Roman" w:hAnsi="Times New Roman"/>
          <w:lang w:val="en-GB"/>
        </w:rPr>
        <w:t xml:space="preserve">power. This compels us </w:t>
      </w:r>
      <w:r w:rsidR="00ED1655">
        <w:rPr>
          <w:rFonts w:ascii="Times New Roman" w:hAnsi="Times New Roman"/>
          <w:lang w:val="en-GB"/>
        </w:rPr>
        <w:t xml:space="preserve">consider the connection between </w:t>
      </w:r>
      <w:r w:rsidRPr="00E408CB">
        <w:rPr>
          <w:rFonts w:ascii="Times New Roman" w:hAnsi="Times New Roman"/>
          <w:lang w:val="en-GB"/>
        </w:rPr>
        <w:t>religion and soft power</w:t>
      </w:r>
      <w:r w:rsidR="00ED1655">
        <w:rPr>
          <w:rFonts w:ascii="Times New Roman" w:hAnsi="Times New Roman"/>
          <w:lang w:val="en-GB"/>
        </w:rPr>
        <w:t xml:space="preserve">, an issue that arose with the first articulation of </w:t>
      </w:r>
      <w:r w:rsidRPr="00E408CB">
        <w:rPr>
          <w:rFonts w:ascii="Times New Roman" w:hAnsi="Times New Roman"/>
          <w:shd w:val="clear" w:color="auto" w:fill="FFFFFF"/>
          <w:lang w:val="en-GB"/>
        </w:rPr>
        <w:t xml:space="preserve">the concept of soft </w:t>
      </w:r>
      <w:r w:rsidRPr="006E6FB3">
        <w:rPr>
          <w:rFonts w:ascii="Times New Roman" w:hAnsi="Times New Roman"/>
          <w:shd w:val="clear" w:color="auto" w:fill="FFFFFF"/>
          <w:lang w:val="en-GB"/>
        </w:rPr>
        <w:t>power by Joseph Nye in</w:t>
      </w:r>
      <w:r w:rsidRPr="00E408CB">
        <w:rPr>
          <w:rFonts w:ascii="Times New Roman" w:hAnsi="Times New Roman"/>
          <w:shd w:val="clear" w:color="auto" w:fill="FFFFFF"/>
          <w:lang w:val="en-GB"/>
        </w:rPr>
        <w:t xml:space="preserve"> </w:t>
      </w:r>
      <w:r w:rsidR="006E6FB3">
        <w:rPr>
          <w:rFonts w:ascii="Times New Roman" w:hAnsi="Times New Roman"/>
          <w:shd w:val="clear" w:color="auto" w:fill="FFFFFF"/>
          <w:lang w:val="en-GB"/>
        </w:rPr>
        <w:t xml:space="preserve">very early </w:t>
      </w:r>
      <w:r w:rsidRPr="00E408CB">
        <w:rPr>
          <w:rFonts w:ascii="Times New Roman" w:hAnsi="Times New Roman"/>
          <w:shd w:val="clear" w:color="auto" w:fill="FFFFFF"/>
          <w:lang w:val="en-GB"/>
        </w:rPr>
        <w:t>19</w:t>
      </w:r>
      <w:r w:rsidR="006E6FB3">
        <w:rPr>
          <w:rFonts w:ascii="Times New Roman" w:hAnsi="Times New Roman"/>
          <w:shd w:val="clear" w:color="auto" w:fill="FFFFFF"/>
          <w:lang w:val="en-GB"/>
        </w:rPr>
        <w:t>90</w:t>
      </w:r>
      <w:r w:rsidRPr="00E408CB">
        <w:rPr>
          <w:rFonts w:ascii="Times New Roman" w:hAnsi="Times New Roman"/>
          <w:shd w:val="clear" w:color="auto" w:fill="FFFFFF"/>
          <w:lang w:val="en-GB"/>
        </w:rPr>
        <w:t>s.</w:t>
      </w:r>
      <w:r w:rsidR="006E6FB3">
        <w:rPr>
          <w:rStyle w:val="EndnoteReference"/>
          <w:rFonts w:ascii="Times New Roman" w:hAnsi="Times New Roman"/>
          <w:shd w:val="clear" w:color="auto" w:fill="FFFFFF"/>
          <w:lang w:val="en-GB"/>
        </w:rPr>
        <w:endnoteReference w:id="23"/>
      </w:r>
      <w:r w:rsidRPr="00E408CB">
        <w:rPr>
          <w:rFonts w:ascii="Times New Roman" w:hAnsi="Times New Roman"/>
          <w:shd w:val="clear" w:color="auto" w:fill="FFFFFF"/>
          <w:lang w:val="en-GB"/>
        </w:rPr>
        <w:t xml:space="preserve"> </w:t>
      </w:r>
      <w:r>
        <w:rPr>
          <w:rFonts w:ascii="Times New Roman" w:hAnsi="Times New Roman"/>
          <w:shd w:val="clear" w:color="auto" w:fill="FFFFFF"/>
          <w:lang w:val="en-GB"/>
        </w:rPr>
        <w:t xml:space="preserve">Jeffrey </w:t>
      </w:r>
      <w:r w:rsidRPr="00E408CB">
        <w:rPr>
          <w:rFonts w:ascii="Times New Roman" w:hAnsi="Times New Roman"/>
          <w:shd w:val="clear" w:color="auto" w:fill="FFFFFF"/>
          <w:lang w:val="en-GB"/>
        </w:rPr>
        <w:t>Haynes was one of the first to seriously include religion within the scope of soft power. Haynes argues that both religion and religious actors are determinants of foreign policy influence and that this influence must be defined as religious soft power.</w:t>
      </w:r>
      <w:r>
        <w:rPr>
          <w:rStyle w:val="EndnoteReference"/>
          <w:rFonts w:ascii="Times New Roman" w:hAnsi="Times New Roman"/>
          <w:shd w:val="clear" w:color="auto" w:fill="FFFFFF"/>
          <w:lang w:val="en-GB"/>
        </w:rPr>
        <w:endnoteReference w:id="24"/>
      </w:r>
      <w:r w:rsidRPr="00E408CB">
        <w:rPr>
          <w:rFonts w:ascii="Times New Roman" w:hAnsi="Times New Roman"/>
          <w:shd w:val="clear" w:color="auto" w:fill="FFFFFF"/>
          <w:lang w:val="en-GB"/>
        </w:rPr>
        <w:t xml:space="preserve"> However, this influence may also appear in both positive and negative contexts in various indirect manners when</w:t>
      </w:r>
      <w:r>
        <w:rPr>
          <w:rFonts w:ascii="Times New Roman" w:hAnsi="Times New Roman"/>
          <w:shd w:val="clear" w:color="auto" w:fill="FFFFFF"/>
          <w:lang w:val="en-GB"/>
        </w:rPr>
        <w:t xml:space="preserve"> considering the ambivalent nature of religion</w:t>
      </w:r>
      <w:r w:rsidRPr="00E408CB">
        <w:rPr>
          <w:rFonts w:ascii="Times New Roman" w:hAnsi="Times New Roman"/>
          <w:shd w:val="clear" w:color="auto" w:fill="FFFFFF"/>
          <w:lang w:val="en-GB"/>
        </w:rPr>
        <w:t xml:space="preserve">. Although the past decade has seen a significant increase in discussions over how </w:t>
      </w:r>
      <w:r w:rsidRPr="00E408CB">
        <w:rPr>
          <w:rFonts w:ascii="Times New Roman" w:hAnsi="Times New Roman"/>
          <w:shd w:val="clear" w:color="auto" w:fill="FFFFFF"/>
          <w:lang w:val="en-GB"/>
        </w:rPr>
        <w:lastRenderedPageBreak/>
        <w:t>religion and religious institutions and actors can be used as elements of soft power in global politics</w:t>
      </w:r>
      <w:r w:rsidRPr="00E408CB">
        <w:rPr>
          <w:rFonts w:ascii="Times New Roman" w:eastAsia="Times New Roman" w:hAnsi="Times New Roman" w:cs="Times New Roman"/>
          <w:shd w:val="clear" w:color="auto" w:fill="FFFFFF"/>
          <w:vertAlign w:val="superscript"/>
          <w:lang w:val="en-GB"/>
        </w:rPr>
        <w:endnoteReference w:id="25"/>
      </w:r>
      <w:r w:rsidRPr="00E408CB">
        <w:rPr>
          <w:rFonts w:ascii="Times New Roman" w:hAnsi="Times New Roman"/>
          <w:shd w:val="clear" w:color="auto" w:fill="FFFFFF"/>
          <w:lang w:val="en-GB"/>
        </w:rPr>
        <w:t>, the number of studies approaching the topic through collective readings of domestic and foreign policy is rather small</w:t>
      </w:r>
      <w:r>
        <w:rPr>
          <w:rFonts w:ascii="Times New Roman" w:hAnsi="Times New Roman"/>
          <w:shd w:val="clear" w:color="auto" w:fill="FFFFFF"/>
          <w:lang w:val="en-GB"/>
        </w:rPr>
        <w:t xml:space="preserve"> and </w:t>
      </w:r>
      <w:r w:rsidRPr="002737FB">
        <w:rPr>
          <w:rFonts w:ascii="Times New Roman" w:hAnsi="Times New Roman"/>
          <w:shd w:val="clear" w:color="auto" w:fill="FFFFFF"/>
          <w:lang w:val="en-GB"/>
        </w:rPr>
        <w:t>sceptical</w:t>
      </w:r>
      <w:r>
        <w:rPr>
          <w:rFonts w:ascii="Times New Roman" w:hAnsi="Times New Roman"/>
          <w:shd w:val="clear" w:color="auto" w:fill="FFFFFF"/>
          <w:lang w:val="en-GB"/>
        </w:rPr>
        <w:t xml:space="preserve">. </w:t>
      </w:r>
      <w:proofErr w:type="spellStart"/>
      <w:r w:rsidRPr="00E408CB">
        <w:rPr>
          <w:rFonts w:ascii="Times New Roman" w:hAnsi="Times New Roman"/>
          <w:lang w:val="en-GB"/>
        </w:rPr>
        <w:t>Mandaville</w:t>
      </w:r>
      <w:proofErr w:type="spellEnd"/>
      <w:r w:rsidRPr="00E408CB">
        <w:rPr>
          <w:rFonts w:ascii="Times New Roman" w:hAnsi="Times New Roman"/>
          <w:lang w:val="en-GB"/>
        </w:rPr>
        <w:t xml:space="preserve"> and Hamid, </w:t>
      </w:r>
      <w:r w:rsidRPr="00E408CB">
        <w:rPr>
          <w:rFonts w:ascii="Times New Roman" w:hAnsi="Times New Roman"/>
          <w:shd w:val="clear" w:color="auto" w:fill="FFFFFF"/>
          <w:lang w:val="en-GB"/>
        </w:rPr>
        <w:t>who further expanded on this trajectory,</w:t>
      </w:r>
      <w:r w:rsidRPr="00E408CB">
        <w:rPr>
          <w:rFonts w:ascii="Times New Roman" w:eastAsia="Times New Roman" w:hAnsi="Times New Roman" w:cs="Times New Roman"/>
          <w:vertAlign w:val="superscript"/>
          <w:lang w:val="en-GB"/>
        </w:rPr>
        <w:endnoteReference w:id="26"/>
      </w:r>
      <w:r w:rsidRPr="00E408CB">
        <w:rPr>
          <w:rFonts w:ascii="Times New Roman" w:hAnsi="Times New Roman"/>
          <w:lang w:val="en-GB"/>
        </w:rPr>
        <w:t xml:space="preserve"> identified three ways in which states exercise religious soft power transnationally. First is the institutional and normative capacity of states and their civilizational affinity, second is the socio-political circumstances of states and the aims of those seeking to wield religious soft powe</w:t>
      </w:r>
      <w:r w:rsidR="00ED1655">
        <w:rPr>
          <w:rFonts w:ascii="Times New Roman" w:hAnsi="Times New Roman"/>
          <w:lang w:val="en-GB"/>
        </w:rPr>
        <w:t xml:space="preserve">r, </w:t>
      </w:r>
      <w:r w:rsidRPr="00E408CB">
        <w:rPr>
          <w:rFonts w:ascii="Times New Roman" w:hAnsi="Times New Roman"/>
          <w:lang w:val="en-GB"/>
        </w:rPr>
        <w:t xml:space="preserve">and third is the double-edged sword structure of religious soft power. Finally, </w:t>
      </w:r>
      <w:proofErr w:type="spellStart"/>
      <w:r w:rsidRPr="00E408CB">
        <w:rPr>
          <w:rFonts w:ascii="Times New Roman" w:hAnsi="Times New Roman"/>
          <w:lang w:val="en-GB"/>
        </w:rPr>
        <w:t>Bettiza</w:t>
      </w:r>
      <w:proofErr w:type="spellEnd"/>
      <w:r w:rsidRPr="00E408CB">
        <w:rPr>
          <w:rFonts w:ascii="Times New Roman" w:hAnsi="Times New Roman"/>
          <w:lang w:val="en-GB"/>
        </w:rPr>
        <w:t xml:space="preserve"> suggests that some states act as important religious institutions and that their use of religion</w:t>
      </w:r>
      <w:r>
        <w:rPr>
          <w:rFonts w:ascii="Times New Roman" w:hAnsi="Times New Roman"/>
          <w:lang w:val="en-GB"/>
        </w:rPr>
        <w:t xml:space="preserve"> with and </w:t>
      </w:r>
      <w:r w:rsidRPr="00E408CB">
        <w:rPr>
          <w:rFonts w:ascii="Times New Roman" w:hAnsi="Times New Roman"/>
          <w:lang w:val="en-GB"/>
        </w:rPr>
        <w:t>as a symbolic, cultural and network-based element in foreign policy compels us to broaden the scope of what is typically meant by soft power.</w:t>
      </w:r>
      <w:r w:rsidRPr="00E408CB">
        <w:rPr>
          <w:rFonts w:ascii="Times New Roman" w:eastAsia="Times New Roman" w:hAnsi="Times New Roman" w:cs="Times New Roman"/>
          <w:vertAlign w:val="superscript"/>
          <w:lang w:val="en-GB"/>
        </w:rPr>
        <w:endnoteReference w:id="27"/>
      </w:r>
      <w:r w:rsidRPr="00E408CB">
        <w:rPr>
          <w:rFonts w:ascii="Times New Roman" w:hAnsi="Times New Roman"/>
          <w:lang w:val="en-GB"/>
        </w:rPr>
        <w:t xml:space="preserve"> </w:t>
      </w:r>
    </w:p>
    <w:p w14:paraId="775BBB15"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15250087" w14:textId="455E43AB"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It is certainly possible to synthesise all these definitions, especially when studying Turkey’s use of religion as a foreign policy tool. However, the advantage of the constructivist approach is that it enables us to study the instrumentalization of religion in global politics both vertically and horizontally by scrutini</w:t>
      </w:r>
      <w:r w:rsidR="00ED1655">
        <w:rPr>
          <w:rFonts w:ascii="Times New Roman" w:hAnsi="Times New Roman"/>
          <w:lang w:val="en-GB"/>
        </w:rPr>
        <w:t>z</w:t>
      </w:r>
      <w:r w:rsidRPr="00E408CB">
        <w:rPr>
          <w:rFonts w:ascii="Times New Roman" w:hAnsi="Times New Roman"/>
          <w:lang w:val="en-GB"/>
        </w:rPr>
        <w:t>ing it within a matrix of power, norm</w:t>
      </w:r>
      <w:r w:rsidR="00ED1655">
        <w:rPr>
          <w:rFonts w:ascii="Times New Roman" w:hAnsi="Times New Roman"/>
          <w:lang w:val="en-GB"/>
        </w:rPr>
        <w:t>s</w:t>
      </w:r>
      <w:r w:rsidRPr="00E408CB">
        <w:rPr>
          <w:rFonts w:ascii="Times New Roman" w:hAnsi="Times New Roman"/>
          <w:lang w:val="en-GB"/>
        </w:rPr>
        <w:t>, value</w:t>
      </w:r>
      <w:r w:rsidR="00ED1655">
        <w:rPr>
          <w:rFonts w:ascii="Times New Roman" w:hAnsi="Times New Roman"/>
          <w:lang w:val="en-GB"/>
        </w:rPr>
        <w:t>s,</w:t>
      </w:r>
      <w:r w:rsidRPr="00E408CB">
        <w:rPr>
          <w:rFonts w:ascii="Times New Roman" w:hAnsi="Times New Roman"/>
          <w:lang w:val="en-GB"/>
        </w:rPr>
        <w:t xml:space="preserve"> and identity.</w:t>
      </w:r>
      <w:r>
        <w:rPr>
          <w:rFonts w:ascii="Times New Roman" w:hAnsi="Times New Roman"/>
          <w:lang w:val="en-GB"/>
        </w:rPr>
        <w:t xml:space="preserve"> Furthermore, it also enables us to </w:t>
      </w:r>
      <w:r w:rsidRPr="006C1DFD">
        <w:rPr>
          <w:rFonts w:ascii="Times New Roman" w:hAnsi="Times New Roman"/>
          <w:lang w:val="en-GB"/>
        </w:rPr>
        <w:t>interpret</w:t>
      </w:r>
      <w:r>
        <w:rPr>
          <w:rFonts w:ascii="Times New Roman" w:hAnsi="Times New Roman"/>
          <w:lang w:val="en-GB"/>
        </w:rPr>
        <w:t xml:space="preserve"> different </w:t>
      </w:r>
      <w:r w:rsidR="00ED1655">
        <w:rPr>
          <w:rFonts w:ascii="Times New Roman" w:hAnsi="Times New Roman"/>
          <w:lang w:val="en-GB"/>
        </w:rPr>
        <w:t>actor</w:t>
      </w:r>
      <w:r>
        <w:rPr>
          <w:rFonts w:ascii="Times New Roman" w:hAnsi="Times New Roman"/>
          <w:lang w:val="en-GB"/>
        </w:rPr>
        <w:t>s</w:t>
      </w:r>
      <w:r w:rsidR="00ED1655">
        <w:rPr>
          <w:rFonts w:ascii="Times New Roman" w:hAnsi="Times New Roman"/>
          <w:lang w:val="en-GB"/>
        </w:rPr>
        <w:t>’</w:t>
      </w:r>
      <w:r>
        <w:rPr>
          <w:rFonts w:ascii="Times New Roman" w:hAnsi="Times New Roman"/>
          <w:lang w:val="en-GB"/>
        </w:rPr>
        <w:t xml:space="preserve"> use of religion in various forms. </w:t>
      </w:r>
      <w:r w:rsidRPr="00E408CB">
        <w:rPr>
          <w:rFonts w:ascii="Times New Roman" w:hAnsi="Times New Roman"/>
          <w:lang w:val="en-GB"/>
        </w:rPr>
        <w:t xml:space="preserve">Therefore, constructivism </w:t>
      </w:r>
      <w:r>
        <w:rPr>
          <w:rFonts w:ascii="Times New Roman" w:hAnsi="Times New Roman"/>
          <w:lang w:val="en-GB"/>
        </w:rPr>
        <w:t xml:space="preserve">would </w:t>
      </w:r>
      <w:r w:rsidR="00ED1655">
        <w:rPr>
          <w:rFonts w:ascii="Times New Roman" w:hAnsi="Times New Roman"/>
          <w:lang w:val="en-GB"/>
        </w:rPr>
        <w:t xml:space="preserve">a more </w:t>
      </w:r>
      <w:r>
        <w:rPr>
          <w:rFonts w:ascii="Times New Roman" w:hAnsi="Times New Roman"/>
          <w:lang w:val="en-GB"/>
        </w:rPr>
        <w:t xml:space="preserve">suitable </w:t>
      </w:r>
      <w:r w:rsidRPr="00E408CB">
        <w:rPr>
          <w:rFonts w:ascii="Times New Roman" w:hAnsi="Times New Roman"/>
          <w:lang w:val="en-GB"/>
        </w:rPr>
        <w:t>lens through which Turkey’s transnational politics of religion under the AKP rule</w:t>
      </w:r>
      <w:r>
        <w:rPr>
          <w:rFonts w:ascii="Times New Roman" w:hAnsi="Times New Roman"/>
          <w:lang w:val="en-GB"/>
        </w:rPr>
        <w:t>, which has different dimensions and actors,</w:t>
      </w:r>
      <w:r w:rsidRPr="00E408CB">
        <w:rPr>
          <w:rFonts w:ascii="Times New Roman" w:hAnsi="Times New Roman"/>
          <w:lang w:val="en-GB"/>
        </w:rPr>
        <w:t xml:space="preserve"> can be studied.</w:t>
      </w:r>
    </w:p>
    <w:p w14:paraId="47920419"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47B410BE"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61F324CF" w14:textId="77777777" w:rsidR="00935EB5" w:rsidRPr="00E408CB" w:rsidRDefault="00935EB5" w:rsidP="0068167C">
      <w:pPr>
        <w:pStyle w:val="Body"/>
        <w:spacing w:line="276" w:lineRule="auto"/>
        <w:ind w:firstLine="720"/>
        <w:jc w:val="both"/>
        <w:rPr>
          <w:rFonts w:ascii="Times New Roman" w:eastAsia="Times New Roman" w:hAnsi="Times New Roman" w:cs="Times New Roman"/>
          <w:b/>
          <w:bCs/>
          <w:lang w:val="en-GB"/>
        </w:rPr>
      </w:pPr>
      <w:r w:rsidRPr="00E408CB">
        <w:rPr>
          <w:rFonts w:ascii="Times New Roman" w:hAnsi="Times New Roman"/>
          <w:b/>
          <w:bCs/>
          <w:lang w:val="en-GB"/>
        </w:rPr>
        <w:t>Scrutinising Turkey’s history along the axis of religion</w:t>
      </w:r>
    </w:p>
    <w:p w14:paraId="47D80698" w14:textId="77777777" w:rsidR="00935EB5" w:rsidRPr="00E408CB" w:rsidRDefault="00935EB5">
      <w:pPr>
        <w:pStyle w:val="Body"/>
        <w:spacing w:line="276" w:lineRule="auto"/>
        <w:jc w:val="both"/>
        <w:rPr>
          <w:rFonts w:ascii="Times New Roman" w:eastAsia="Times New Roman" w:hAnsi="Times New Roman" w:cs="Times New Roman"/>
          <w:b/>
          <w:bCs/>
          <w:lang w:val="en-GB"/>
        </w:rPr>
      </w:pPr>
    </w:p>
    <w:p w14:paraId="4581D68D" w14:textId="7C988300"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b/>
          <w:bCs/>
          <w:lang w:val="en-GB"/>
        </w:rPr>
        <w:tab/>
      </w:r>
      <w:r>
        <w:rPr>
          <w:rFonts w:ascii="Times New Roman" w:hAnsi="Times New Roman"/>
          <w:lang w:val="en-GB"/>
        </w:rPr>
        <w:t>“</w:t>
      </w:r>
      <w:r w:rsidRPr="00E408CB">
        <w:rPr>
          <w:rFonts w:ascii="Times New Roman" w:hAnsi="Times New Roman"/>
          <w:lang w:val="en-GB"/>
        </w:rPr>
        <w:t>Islam will not act according to us; we will act according to Islam</w:t>
      </w:r>
      <w:r>
        <w:rPr>
          <w:rFonts w:ascii="Times New Roman" w:hAnsi="Times New Roman"/>
          <w:lang w:val="en-GB"/>
        </w:rPr>
        <w:t>”</w:t>
      </w:r>
    </w:p>
    <w:p w14:paraId="2110B731" w14:textId="1F4C3208"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sidRPr="00E408CB">
        <w:rPr>
          <w:rFonts w:ascii="Times New Roman" w:eastAsia="Times New Roman" w:hAnsi="Times New Roman" w:cs="Times New Roman"/>
          <w:lang w:val="en-GB"/>
        </w:rPr>
        <w:tab/>
      </w:r>
      <w:r>
        <w:rPr>
          <w:rFonts w:ascii="Times New Roman" w:eastAsia="Times New Roman" w:hAnsi="Times New Roman" w:cs="Times New Roman"/>
          <w:lang w:val="en-GB"/>
        </w:rPr>
        <w:t xml:space="preserve">Recep Tayyip </w:t>
      </w:r>
      <w:r w:rsidRPr="00E408CB">
        <w:rPr>
          <w:rFonts w:ascii="Times New Roman" w:eastAsia="Times New Roman" w:hAnsi="Times New Roman" w:cs="Times New Roman"/>
          <w:lang w:val="en-GB"/>
        </w:rPr>
        <w:t>Erdogan 2019</w:t>
      </w:r>
      <w:r w:rsidR="006E6FB3">
        <w:rPr>
          <w:rStyle w:val="EndnoteReference"/>
          <w:rFonts w:ascii="Times New Roman" w:eastAsia="Times New Roman" w:hAnsi="Times New Roman" w:cs="Times New Roman"/>
          <w:lang w:val="en-GB"/>
        </w:rPr>
        <w:endnoteReference w:id="28"/>
      </w:r>
    </w:p>
    <w:p w14:paraId="19508FB8" w14:textId="77777777" w:rsidR="00935EB5" w:rsidRPr="00E408CB" w:rsidRDefault="00935EB5">
      <w:pPr>
        <w:pStyle w:val="Body"/>
        <w:spacing w:line="276" w:lineRule="auto"/>
        <w:jc w:val="both"/>
        <w:rPr>
          <w:rFonts w:ascii="Times New Roman" w:eastAsia="Times New Roman" w:hAnsi="Times New Roman" w:cs="Times New Roman"/>
          <w:b/>
          <w:bCs/>
          <w:lang w:val="en-GB"/>
        </w:rPr>
      </w:pPr>
    </w:p>
    <w:p w14:paraId="42A6532B" w14:textId="3A95E68E"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t>Although Turkey</w:t>
      </w:r>
      <w:r w:rsidRPr="00E408CB">
        <w:rPr>
          <w:rFonts w:ascii="Times New Roman" w:hAnsi="Times New Roman"/>
          <w:lang w:val="en-GB"/>
        </w:rPr>
        <w:t xml:space="preserve">’s founding elite claimed to have established an entirely new republic amid the ruins of the Ottoman Empire, the Republic of Turkey, in certain respects, rests upon continuities </w:t>
      </w:r>
      <w:r w:rsidR="00ED1655">
        <w:rPr>
          <w:rFonts w:ascii="Times New Roman" w:hAnsi="Times New Roman"/>
          <w:lang w:val="en-GB"/>
        </w:rPr>
        <w:t xml:space="preserve">with </w:t>
      </w:r>
      <w:r w:rsidRPr="00E408CB">
        <w:rPr>
          <w:rFonts w:ascii="Times New Roman" w:hAnsi="Times New Roman"/>
          <w:lang w:val="en-GB"/>
        </w:rPr>
        <w:t xml:space="preserve">its predecessor. A complete departure from history </w:t>
      </w:r>
      <w:r w:rsidR="00ED1655">
        <w:rPr>
          <w:rFonts w:ascii="Times New Roman" w:hAnsi="Times New Roman"/>
          <w:lang w:val="en-GB"/>
        </w:rPr>
        <w:t>was not</w:t>
      </w:r>
      <w:r w:rsidRPr="00E408CB">
        <w:rPr>
          <w:rFonts w:ascii="Times New Roman" w:hAnsi="Times New Roman"/>
          <w:lang w:val="en-GB"/>
        </w:rPr>
        <w:t xml:space="preserve"> realistic. One of the most important points at which a sort of paradoxical logic emerged was when </w:t>
      </w:r>
      <w:r w:rsidR="008746AD">
        <w:rPr>
          <w:rFonts w:ascii="Times New Roman" w:hAnsi="Times New Roman"/>
          <w:lang w:val="en-GB"/>
        </w:rPr>
        <w:t xml:space="preserve">the ostensible secular </w:t>
      </w:r>
      <w:r w:rsidRPr="00E408CB">
        <w:rPr>
          <w:rFonts w:ascii="Times New Roman" w:hAnsi="Times New Roman"/>
          <w:lang w:val="en-GB"/>
        </w:rPr>
        <w:t>Turkey began to utili</w:t>
      </w:r>
      <w:r w:rsidR="008746AD">
        <w:rPr>
          <w:rFonts w:ascii="Times New Roman" w:hAnsi="Times New Roman"/>
          <w:lang w:val="en-GB"/>
        </w:rPr>
        <w:t>z</w:t>
      </w:r>
      <w:r w:rsidRPr="00E408CB">
        <w:rPr>
          <w:rFonts w:ascii="Times New Roman" w:hAnsi="Times New Roman"/>
          <w:lang w:val="en-GB"/>
        </w:rPr>
        <w:t xml:space="preserve">e and instrumentalize religion. Although the Republic of Turkey asserts that it withdrew religion from the core of the state and enshrined </w:t>
      </w:r>
      <w:proofErr w:type="spellStart"/>
      <w:r w:rsidRPr="00E408CB">
        <w:rPr>
          <w:rFonts w:ascii="Times New Roman" w:hAnsi="Times New Roman"/>
          <w:i/>
          <w:iCs/>
          <w:lang w:val="en-GB"/>
        </w:rPr>
        <w:t>laiklik</w:t>
      </w:r>
      <w:proofErr w:type="spellEnd"/>
      <w:r w:rsidRPr="00E408CB">
        <w:rPr>
          <w:rFonts w:ascii="Times New Roman" w:hAnsi="Times New Roman"/>
          <w:lang w:val="en-GB"/>
        </w:rPr>
        <w:t xml:space="preserve"> as one of the building blocks of the state’s structure, it borrow</w:t>
      </w:r>
      <w:r w:rsidR="008746AD">
        <w:rPr>
          <w:rFonts w:ascii="Times New Roman" w:hAnsi="Times New Roman"/>
          <w:lang w:val="en-GB"/>
        </w:rPr>
        <w:t>ed</w:t>
      </w:r>
      <w:r w:rsidRPr="00E408CB">
        <w:rPr>
          <w:rFonts w:ascii="Times New Roman" w:hAnsi="Times New Roman"/>
          <w:lang w:val="en-GB"/>
        </w:rPr>
        <w:t xml:space="preserve"> a method of governance directly from the Byzantines </w:t>
      </w:r>
      <w:r w:rsidR="008746AD">
        <w:rPr>
          <w:rFonts w:ascii="Times New Roman" w:hAnsi="Times New Roman"/>
          <w:lang w:val="en-GB"/>
        </w:rPr>
        <w:t>and</w:t>
      </w:r>
      <w:r w:rsidRPr="00E408CB">
        <w:rPr>
          <w:rFonts w:ascii="Times New Roman" w:hAnsi="Times New Roman"/>
          <w:lang w:val="en-GB"/>
        </w:rPr>
        <w:t xml:space="preserve"> the Ottomans. This method entails the state’s use and administration of religion through certain institutions or agencies. The </w:t>
      </w:r>
      <w:proofErr w:type="spellStart"/>
      <w:r w:rsidRPr="002B1D2C">
        <w:rPr>
          <w:rFonts w:ascii="Times New Roman" w:hAnsi="Times New Roman"/>
          <w:i/>
          <w:iCs/>
          <w:lang w:val="en-GB"/>
        </w:rPr>
        <w:t>Diyanet</w:t>
      </w:r>
      <w:proofErr w:type="spellEnd"/>
      <w:r w:rsidRPr="00E408CB">
        <w:rPr>
          <w:rFonts w:ascii="Times New Roman" w:hAnsi="Times New Roman"/>
          <w:lang w:val="en-GB"/>
        </w:rPr>
        <w:t>, founded in 1924, assumed this responsibility during the Republican era, as did a council during the Byzantine era and the office of the Shaykh al-Islam during the Ottoman era.</w:t>
      </w:r>
      <w:r w:rsidR="006E6FB3">
        <w:rPr>
          <w:rStyle w:val="EndnoteReference"/>
          <w:rFonts w:ascii="Times New Roman" w:hAnsi="Times New Roman"/>
          <w:lang w:val="en-GB"/>
        </w:rPr>
        <w:endnoteReference w:id="29"/>
      </w:r>
      <w:r w:rsidRPr="00E408CB">
        <w:rPr>
          <w:rFonts w:ascii="Times New Roman" w:hAnsi="Times New Roman"/>
          <w:lang w:val="en-GB"/>
        </w:rPr>
        <w:t xml:space="preserve"> </w:t>
      </w:r>
    </w:p>
    <w:p w14:paraId="08A2802A"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5D1B6DF3" w14:textId="4DBF4DD4"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 xml:space="preserve">The </w:t>
      </w:r>
      <w:proofErr w:type="spellStart"/>
      <w:r w:rsidRPr="002B1D2C">
        <w:rPr>
          <w:rFonts w:ascii="Times New Roman" w:hAnsi="Times New Roman"/>
          <w:i/>
          <w:iCs/>
          <w:lang w:val="en-GB"/>
        </w:rPr>
        <w:t>Diyanet</w:t>
      </w:r>
      <w:proofErr w:type="spellEnd"/>
      <w:r w:rsidRPr="00E408CB">
        <w:rPr>
          <w:rFonts w:ascii="Times New Roman" w:hAnsi="Times New Roman"/>
          <w:lang w:val="en-GB"/>
        </w:rPr>
        <w:t xml:space="preserve"> is tasked with governing Sunni Islam </w:t>
      </w:r>
      <w:r w:rsidR="008746AD" w:rsidRPr="00E408CB">
        <w:rPr>
          <w:rFonts w:ascii="Times New Roman" w:hAnsi="Times New Roman"/>
          <w:lang w:val="en-GB"/>
        </w:rPr>
        <w:t xml:space="preserve">for the benefit of society </w:t>
      </w:r>
      <w:r w:rsidRPr="00E408CB">
        <w:rPr>
          <w:rFonts w:ascii="Times New Roman" w:hAnsi="Times New Roman"/>
          <w:lang w:val="en-GB"/>
        </w:rPr>
        <w:t xml:space="preserve">on behalf of the state and within the limitations the state has imposed. The principle of </w:t>
      </w:r>
      <w:proofErr w:type="spellStart"/>
      <w:r w:rsidRPr="00E408CB">
        <w:rPr>
          <w:rFonts w:ascii="Times New Roman" w:hAnsi="Times New Roman"/>
          <w:i/>
          <w:iCs/>
          <w:lang w:val="en-GB"/>
        </w:rPr>
        <w:t>laiklik</w:t>
      </w:r>
      <w:proofErr w:type="spellEnd"/>
      <w:r w:rsidRPr="00E408CB">
        <w:rPr>
          <w:rFonts w:ascii="Times New Roman" w:hAnsi="Times New Roman"/>
          <w:lang w:val="en-GB"/>
        </w:rPr>
        <w:t xml:space="preserve"> and the foundational philosophy of Turkey, which sought to seize control of religion through the </w:t>
      </w:r>
      <w:proofErr w:type="spellStart"/>
      <w:r w:rsidRPr="002B1D2C">
        <w:rPr>
          <w:rFonts w:ascii="Times New Roman" w:hAnsi="Times New Roman"/>
          <w:i/>
          <w:iCs/>
          <w:lang w:val="en-GB"/>
        </w:rPr>
        <w:t>Diyanet</w:t>
      </w:r>
      <w:proofErr w:type="spellEnd"/>
      <w:r w:rsidRPr="00E408CB">
        <w:rPr>
          <w:rFonts w:ascii="Times New Roman" w:hAnsi="Times New Roman"/>
          <w:lang w:val="en-GB"/>
        </w:rPr>
        <w:t xml:space="preserve">, legally banned </w:t>
      </w:r>
      <w:r w:rsidR="008746AD">
        <w:rPr>
          <w:rFonts w:ascii="Times New Roman" w:hAnsi="Times New Roman"/>
          <w:lang w:val="en-GB"/>
        </w:rPr>
        <w:t xml:space="preserve">autonomous </w:t>
      </w:r>
      <w:r w:rsidRPr="00E408CB">
        <w:rPr>
          <w:rFonts w:ascii="Times New Roman" w:hAnsi="Times New Roman"/>
          <w:lang w:val="en-GB"/>
        </w:rPr>
        <w:t>religious organi</w:t>
      </w:r>
      <w:r w:rsidR="008746AD">
        <w:rPr>
          <w:rFonts w:ascii="Times New Roman" w:hAnsi="Times New Roman"/>
          <w:lang w:val="en-GB"/>
        </w:rPr>
        <w:t>z</w:t>
      </w:r>
      <w:r w:rsidRPr="00E408CB">
        <w:rPr>
          <w:rFonts w:ascii="Times New Roman" w:hAnsi="Times New Roman"/>
          <w:lang w:val="en-GB"/>
        </w:rPr>
        <w:t>ations/communities, though it did not eliminate them entirely.</w:t>
      </w:r>
      <w:r w:rsidR="006E6FB3">
        <w:rPr>
          <w:rStyle w:val="EndnoteReference"/>
          <w:rFonts w:ascii="Times New Roman" w:hAnsi="Times New Roman"/>
          <w:lang w:val="en-GB"/>
        </w:rPr>
        <w:endnoteReference w:id="30"/>
      </w:r>
      <w:r w:rsidRPr="00E408CB">
        <w:rPr>
          <w:rFonts w:ascii="Times New Roman" w:hAnsi="Times New Roman"/>
          <w:lang w:val="en-GB"/>
        </w:rPr>
        <w:t xml:space="preserve"> Discreetly operating religious communities have become important political actors. </w:t>
      </w:r>
      <w:r>
        <w:rPr>
          <w:rFonts w:ascii="Times New Roman" w:hAnsi="Times New Roman"/>
          <w:lang w:val="en-GB"/>
        </w:rPr>
        <w:t>R</w:t>
      </w:r>
      <w:r w:rsidRPr="00E408CB">
        <w:rPr>
          <w:rFonts w:ascii="Times New Roman" w:hAnsi="Times New Roman"/>
          <w:lang w:val="en-GB"/>
        </w:rPr>
        <w:t xml:space="preserve">eligion </w:t>
      </w:r>
      <w:r w:rsidR="008746AD">
        <w:rPr>
          <w:rFonts w:ascii="Times New Roman" w:hAnsi="Times New Roman"/>
          <w:lang w:val="en-GB"/>
        </w:rPr>
        <w:t xml:space="preserve">remained </w:t>
      </w:r>
      <w:r w:rsidRPr="00E408CB">
        <w:rPr>
          <w:rFonts w:ascii="Times New Roman" w:hAnsi="Times New Roman"/>
          <w:lang w:val="en-GB"/>
        </w:rPr>
        <w:t xml:space="preserve">inextricable from politics and continued to be even after the </w:t>
      </w:r>
      <w:r w:rsidRPr="00E408CB">
        <w:rPr>
          <w:rFonts w:ascii="Times New Roman" w:hAnsi="Times New Roman"/>
          <w:lang w:val="en-GB"/>
        </w:rPr>
        <w:lastRenderedPageBreak/>
        <w:t xml:space="preserve">collapse of the Ottoman state. This continuity is apparent in the cadres of the </w:t>
      </w:r>
      <w:proofErr w:type="spellStart"/>
      <w:r w:rsidRPr="002B1D2C">
        <w:rPr>
          <w:rFonts w:ascii="Times New Roman" w:hAnsi="Times New Roman"/>
          <w:i/>
          <w:iCs/>
          <w:lang w:val="en-GB"/>
        </w:rPr>
        <w:t>Diyanet</w:t>
      </w:r>
      <w:proofErr w:type="spellEnd"/>
      <w:r w:rsidRPr="00E408CB">
        <w:rPr>
          <w:rFonts w:ascii="Times New Roman" w:hAnsi="Times New Roman"/>
          <w:lang w:val="en-GB"/>
        </w:rPr>
        <w:t xml:space="preserve">, particularly after the 1960s. As Professor Mehmet </w:t>
      </w:r>
      <w:proofErr w:type="spellStart"/>
      <w:r w:rsidRPr="00E408CB">
        <w:rPr>
          <w:rFonts w:ascii="Times New Roman" w:hAnsi="Times New Roman"/>
          <w:lang w:val="en-GB"/>
        </w:rPr>
        <w:t>Görmez</w:t>
      </w:r>
      <w:proofErr w:type="spellEnd"/>
      <w:r w:rsidRPr="00E408CB">
        <w:rPr>
          <w:rFonts w:ascii="Times New Roman" w:hAnsi="Times New Roman"/>
          <w:lang w:val="en-GB"/>
        </w:rPr>
        <w:t xml:space="preserve">, who served as the director of the </w:t>
      </w:r>
      <w:proofErr w:type="spellStart"/>
      <w:r w:rsidRPr="002B1D2C">
        <w:rPr>
          <w:rFonts w:ascii="Times New Roman" w:hAnsi="Times New Roman"/>
          <w:i/>
          <w:iCs/>
          <w:lang w:val="en-GB"/>
        </w:rPr>
        <w:t>Diyanet</w:t>
      </w:r>
      <w:proofErr w:type="spellEnd"/>
      <w:r w:rsidRPr="00E408CB">
        <w:rPr>
          <w:rFonts w:ascii="Times New Roman" w:hAnsi="Times New Roman"/>
          <w:lang w:val="en-GB"/>
        </w:rPr>
        <w:t xml:space="preserve"> </w:t>
      </w:r>
      <w:r>
        <w:rPr>
          <w:rFonts w:ascii="Times New Roman" w:hAnsi="Times New Roman"/>
          <w:lang w:val="en-GB"/>
        </w:rPr>
        <w:t>between 2010-2017</w:t>
      </w:r>
      <w:r w:rsidRPr="00E408CB">
        <w:rPr>
          <w:rFonts w:ascii="Times New Roman" w:hAnsi="Times New Roman"/>
          <w:lang w:val="en-GB"/>
        </w:rPr>
        <w:t>, noted a 2016 interview</w:t>
      </w:r>
      <w:r w:rsidR="0036109A">
        <w:rPr>
          <w:rFonts w:ascii="Times New Roman" w:hAnsi="Times New Roman"/>
          <w:lang w:val="en-GB"/>
        </w:rPr>
        <w:t>:</w:t>
      </w:r>
    </w:p>
    <w:p w14:paraId="79A332F9"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04E767DC" w14:textId="0E6ACB9B" w:rsidR="00935EB5" w:rsidRPr="00E408CB" w:rsidRDefault="00935EB5" w:rsidP="0036109A">
      <w:pPr>
        <w:pStyle w:val="Body"/>
        <w:spacing w:line="276" w:lineRule="auto"/>
        <w:ind w:left="720"/>
        <w:jc w:val="both"/>
        <w:rPr>
          <w:rFonts w:ascii="Times New Roman" w:eastAsia="Times New Roman" w:hAnsi="Times New Roman" w:cs="Times New Roman"/>
          <w:lang w:val="en-GB"/>
        </w:rPr>
      </w:pPr>
      <w:r w:rsidRPr="00E408CB">
        <w:rPr>
          <w:rFonts w:ascii="Times New Roman" w:hAnsi="Times New Roman"/>
          <w:lang w:val="en-GB"/>
        </w:rPr>
        <w:t xml:space="preserve">In the late 1960s and in the 1970s, the </w:t>
      </w:r>
      <w:proofErr w:type="spellStart"/>
      <w:r w:rsidRPr="002B1D2C">
        <w:rPr>
          <w:rFonts w:ascii="Times New Roman" w:hAnsi="Times New Roman"/>
          <w:i/>
          <w:iCs/>
          <w:lang w:val="en-GB"/>
        </w:rPr>
        <w:t>Diyane</w:t>
      </w:r>
      <w:r w:rsidRPr="00E408CB">
        <w:rPr>
          <w:rFonts w:ascii="Times New Roman" w:hAnsi="Times New Roman"/>
          <w:lang w:val="en-GB"/>
        </w:rPr>
        <w:t>t</w:t>
      </w:r>
      <w:proofErr w:type="spellEnd"/>
      <w:r w:rsidRPr="00E408CB">
        <w:rPr>
          <w:rFonts w:ascii="Times New Roman" w:hAnsi="Times New Roman"/>
          <w:lang w:val="en-GB"/>
        </w:rPr>
        <w:t>, perhaps unintentionally, entered into a relationship with other religious structures without being fully aware of it. Individuals close to religious organi</w:t>
      </w:r>
      <w:r w:rsidR="008746AD">
        <w:rPr>
          <w:rFonts w:ascii="Times New Roman" w:hAnsi="Times New Roman"/>
          <w:lang w:val="en-GB"/>
        </w:rPr>
        <w:t>z</w:t>
      </w:r>
      <w:r w:rsidRPr="00E408CB">
        <w:rPr>
          <w:rFonts w:ascii="Times New Roman" w:hAnsi="Times New Roman"/>
          <w:lang w:val="en-GB"/>
        </w:rPr>
        <w:t>ations began to be employed to meet the personnel needs in Anatolia and various parts of the country. This was necessary and unavoidable</w:t>
      </w:r>
      <w:r w:rsidR="0036109A">
        <w:rPr>
          <w:rFonts w:ascii="Times New Roman" w:hAnsi="Times New Roman"/>
          <w:lang w:val="en-GB"/>
        </w:rPr>
        <w:t>.</w:t>
      </w:r>
    </w:p>
    <w:p w14:paraId="3C8805EA"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4957B52E" w14:textId="1086C1FC"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r>
      <w:r w:rsidRPr="00CF4D85">
        <w:rPr>
          <w:rFonts w:ascii="Times New Roman" w:eastAsia="Times New Roman" w:hAnsi="Times New Roman" w:cs="Times New Roman"/>
          <w:lang w:val="en-GB"/>
        </w:rPr>
        <w:t>This situation</w:t>
      </w:r>
      <w:r w:rsidRPr="00E408CB">
        <w:rPr>
          <w:rFonts w:ascii="Times New Roman" w:eastAsia="Times New Roman" w:hAnsi="Times New Roman" w:cs="Times New Roman"/>
          <w:lang w:val="en-GB"/>
        </w:rPr>
        <w:t xml:space="preserve"> was the outcome of the interests-based unification of religion and state, as we noted above, w</w:t>
      </w:r>
      <w:r w:rsidR="00CF4D85">
        <w:rPr>
          <w:rFonts w:ascii="Times New Roman" w:eastAsia="Times New Roman" w:hAnsi="Times New Roman" w:cs="Times New Roman"/>
          <w:lang w:val="en-GB"/>
        </w:rPr>
        <w:t xml:space="preserve">hile </w:t>
      </w:r>
      <w:r w:rsidRPr="00E408CB">
        <w:rPr>
          <w:rFonts w:ascii="Times New Roman" w:eastAsia="Times New Roman" w:hAnsi="Times New Roman" w:cs="Times New Roman"/>
          <w:lang w:val="en-GB"/>
        </w:rPr>
        <w:t>the 1960s and 1970s witnessed Turkey</w:t>
      </w:r>
      <w:r w:rsidRPr="00E408CB">
        <w:rPr>
          <w:rFonts w:ascii="Times New Roman" w:hAnsi="Times New Roman"/>
          <w:lang w:val="en-GB"/>
        </w:rPr>
        <w:t xml:space="preserve">’s exportation of various religious structures. The exportation of religion was a consequence of Turkish nationals and </w:t>
      </w:r>
      <w:r w:rsidR="00CF4D85">
        <w:rPr>
          <w:rFonts w:ascii="Times New Roman" w:hAnsi="Times New Roman"/>
          <w:lang w:val="en-GB"/>
        </w:rPr>
        <w:t xml:space="preserve">other </w:t>
      </w:r>
      <w:r w:rsidRPr="00E408CB">
        <w:rPr>
          <w:rFonts w:ascii="Times New Roman" w:hAnsi="Times New Roman"/>
          <w:lang w:val="en-GB"/>
        </w:rPr>
        <w:t>Muslims choosing to migrate to various parts of the world, particularly Continental Europe.</w:t>
      </w:r>
      <w:r w:rsidRPr="00E408CB">
        <w:rPr>
          <w:rFonts w:ascii="Times New Roman" w:eastAsia="Times New Roman" w:hAnsi="Times New Roman" w:cs="Times New Roman"/>
          <w:vertAlign w:val="superscript"/>
          <w:lang w:val="en-GB"/>
        </w:rPr>
        <w:endnoteReference w:id="31"/>
      </w:r>
      <w:r w:rsidRPr="00E408CB">
        <w:rPr>
          <w:rFonts w:ascii="Times New Roman" w:hAnsi="Times New Roman"/>
          <w:lang w:val="en-GB"/>
        </w:rPr>
        <w:t xml:space="preserve"> The swelling numbers of migrants necessitated the establishment of organizations that would provide religious services for them in their new home countries. Due to the significant population of Turkish citizens in places such as Germany, Austria, France and Sweden and because Turkish citizens adopted a more moderate interpretation of Islam relative to other Muslim-majority countries, Western states chose Turkey to fill this role. </w:t>
      </w:r>
      <w:r>
        <w:rPr>
          <w:rFonts w:ascii="Times New Roman" w:hAnsi="Times New Roman"/>
          <w:lang w:val="en-GB"/>
        </w:rPr>
        <w:t>T</w:t>
      </w:r>
      <w:r w:rsidRPr="00E408CB">
        <w:rPr>
          <w:rFonts w:ascii="Times New Roman" w:hAnsi="Times New Roman"/>
          <w:lang w:val="en-GB"/>
        </w:rPr>
        <w:t xml:space="preserve">he </w:t>
      </w:r>
      <w:proofErr w:type="spellStart"/>
      <w:r w:rsidRPr="002B1D2C">
        <w:rPr>
          <w:rFonts w:ascii="Times New Roman" w:hAnsi="Times New Roman"/>
          <w:i/>
          <w:iCs/>
          <w:lang w:val="en-GB"/>
        </w:rPr>
        <w:t>Diyanet</w:t>
      </w:r>
      <w:proofErr w:type="spellEnd"/>
      <w:r w:rsidRPr="00E408CB">
        <w:rPr>
          <w:rFonts w:ascii="Times New Roman" w:hAnsi="Times New Roman"/>
          <w:lang w:val="en-GB"/>
        </w:rPr>
        <w:t xml:space="preserve"> as well as other religious organi</w:t>
      </w:r>
      <w:r w:rsidR="00CF4D85">
        <w:rPr>
          <w:rFonts w:ascii="Times New Roman" w:hAnsi="Times New Roman"/>
          <w:lang w:val="en-GB"/>
        </w:rPr>
        <w:t>z</w:t>
      </w:r>
      <w:r w:rsidRPr="00E408CB">
        <w:rPr>
          <w:rFonts w:ascii="Times New Roman" w:hAnsi="Times New Roman"/>
          <w:lang w:val="en-GB"/>
        </w:rPr>
        <w:t xml:space="preserve">ations </w:t>
      </w:r>
      <w:r w:rsidR="00CF4D85">
        <w:rPr>
          <w:rFonts w:ascii="Times New Roman" w:hAnsi="Times New Roman"/>
          <w:lang w:val="en-GB"/>
        </w:rPr>
        <w:t xml:space="preserve">thus </w:t>
      </w:r>
      <w:r w:rsidRPr="00E408CB">
        <w:rPr>
          <w:rFonts w:ascii="Times New Roman" w:hAnsi="Times New Roman"/>
          <w:lang w:val="en-GB"/>
        </w:rPr>
        <w:t>began to operate internationally in the late 1970s</w:t>
      </w:r>
      <w:r w:rsidR="00CF4D85">
        <w:rPr>
          <w:rFonts w:ascii="Times New Roman" w:hAnsi="Times New Roman"/>
          <w:lang w:val="en-GB"/>
        </w:rPr>
        <w:t xml:space="preserve"> and its role grew in the 1980s</w:t>
      </w:r>
      <w:r w:rsidRPr="00E408CB">
        <w:rPr>
          <w:rFonts w:ascii="Times New Roman" w:hAnsi="Times New Roman"/>
          <w:lang w:val="en-GB"/>
        </w:rPr>
        <w:t xml:space="preserve">. </w:t>
      </w:r>
      <w:r w:rsidR="00CF4D85">
        <w:rPr>
          <w:rFonts w:ascii="Times New Roman" w:hAnsi="Times New Roman"/>
          <w:lang w:val="en-GB"/>
        </w:rPr>
        <w:t>F</w:t>
      </w:r>
      <w:r w:rsidRPr="00E408CB">
        <w:rPr>
          <w:rFonts w:ascii="Times New Roman" w:hAnsi="Times New Roman"/>
          <w:lang w:val="en-GB"/>
        </w:rPr>
        <w:t>ollowing the end of the Cold War in the early 1990s, some Turkish religious organi</w:t>
      </w:r>
      <w:r w:rsidR="00CF4D85">
        <w:rPr>
          <w:rFonts w:ascii="Times New Roman" w:hAnsi="Times New Roman"/>
          <w:lang w:val="en-GB"/>
        </w:rPr>
        <w:t>z</w:t>
      </w:r>
      <w:r w:rsidRPr="00E408CB">
        <w:rPr>
          <w:rFonts w:ascii="Times New Roman" w:hAnsi="Times New Roman"/>
          <w:lang w:val="en-GB"/>
        </w:rPr>
        <w:t>ations became more active in the Balkans, Central Asia and Africa.</w:t>
      </w:r>
      <w:r w:rsidR="006E6FB3">
        <w:rPr>
          <w:rStyle w:val="EndnoteReference"/>
          <w:rFonts w:ascii="Times New Roman" w:hAnsi="Times New Roman"/>
          <w:lang w:val="en-GB"/>
        </w:rPr>
        <w:endnoteReference w:id="32"/>
      </w:r>
      <w:r w:rsidR="006E6FB3">
        <w:rPr>
          <w:rFonts w:ascii="Times New Roman" w:hAnsi="Times New Roman"/>
          <w:lang w:val="en-GB"/>
        </w:rPr>
        <w:t xml:space="preserve"> </w:t>
      </w:r>
      <w:r w:rsidRPr="00E408CB">
        <w:rPr>
          <w:rFonts w:ascii="Times New Roman" w:hAnsi="Times New Roman"/>
          <w:lang w:val="en-GB"/>
        </w:rPr>
        <w:t>One of the most prominent of these organi</w:t>
      </w:r>
      <w:r w:rsidR="00CF4D85">
        <w:rPr>
          <w:rFonts w:ascii="Times New Roman" w:hAnsi="Times New Roman"/>
          <w:lang w:val="en-GB"/>
        </w:rPr>
        <w:t>z</w:t>
      </w:r>
      <w:r w:rsidRPr="00E408CB">
        <w:rPr>
          <w:rFonts w:ascii="Times New Roman" w:hAnsi="Times New Roman"/>
          <w:lang w:val="en-GB"/>
        </w:rPr>
        <w:t xml:space="preserve">ations was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which embedded itself in Turkish politics in the 2000s.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which adopted a para-political character, became a key determinant of how Turkey utili</w:t>
      </w:r>
      <w:r w:rsidR="00CF4D85">
        <w:rPr>
          <w:rFonts w:ascii="Times New Roman" w:hAnsi="Times New Roman"/>
          <w:lang w:val="en-GB"/>
        </w:rPr>
        <w:t>z</w:t>
      </w:r>
      <w:r w:rsidRPr="00E408CB">
        <w:rPr>
          <w:rFonts w:ascii="Times New Roman" w:hAnsi="Times New Roman"/>
          <w:lang w:val="en-GB"/>
        </w:rPr>
        <w:t>ed religion in foreign policy.</w:t>
      </w:r>
      <w:r w:rsidRPr="00E408CB">
        <w:rPr>
          <w:rFonts w:ascii="Times New Roman" w:eastAsia="Times New Roman" w:hAnsi="Times New Roman" w:cs="Times New Roman"/>
          <w:vertAlign w:val="superscript"/>
          <w:lang w:val="en-GB"/>
        </w:rPr>
        <w:endnoteReference w:id="33"/>
      </w:r>
      <w:r w:rsidRPr="00E408CB">
        <w:rPr>
          <w:rFonts w:ascii="Times New Roman" w:hAnsi="Times New Roman"/>
          <w:lang w:val="en-GB"/>
        </w:rPr>
        <w:t xml:space="preserve"> </w:t>
      </w:r>
    </w:p>
    <w:p w14:paraId="3F3E1A05"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4C78F63A" w14:textId="67D207B6"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t>In 200</w:t>
      </w:r>
      <w:r w:rsidR="00CF4D85">
        <w:rPr>
          <w:rFonts w:ascii="Times New Roman" w:eastAsia="Times New Roman" w:hAnsi="Times New Roman" w:cs="Times New Roman"/>
          <w:lang w:val="en-GB"/>
        </w:rPr>
        <w:t>1</w:t>
      </w:r>
      <w:r w:rsidRPr="00E408CB">
        <w:rPr>
          <w:rFonts w:ascii="Times New Roman" w:eastAsia="Times New Roman" w:hAnsi="Times New Roman" w:cs="Times New Roman"/>
          <w:lang w:val="en-GB"/>
        </w:rPr>
        <w:t xml:space="preserve">, a political cadre </w:t>
      </w:r>
      <w:r w:rsidRPr="00E408CB">
        <w:rPr>
          <w:rFonts w:ascii="Times New Roman" w:hAnsi="Times New Roman"/>
          <w:lang w:val="en-GB"/>
        </w:rPr>
        <w:t xml:space="preserve">of former defenders of Islamic ideology founded the AKP under the leadership of </w:t>
      </w:r>
      <w:proofErr w:type="spellStart"/>
      <w:r w:rsidRPr="00E408CB">
        <w:rPr>
          <w:rFonts w:ascii="Times New Roman" w:hAnsi="Times New Roman"/>
          <w:lang w:val="en-GB"/>
        </w:rPr>
        <w:t>Erdoğan</w:t>
      </w:r>
      <w:proofErr w:type="spellEnd"/>
      <w:r w:rsidRPr="00E408CB">
        <w:rPr>
          <w:rFonts w:ascii="Times New Roman" w:hAnsi="Times New Roman"/>
          <w:lang w:val="en-GB"/>
        </w:rPr>
        <w:t xml:space="preserve"> and</w:t>
      </w:r>
      <w:r w:rsidR="00CF4D85">
        <w:rPr>
          <w:rFonts w:ascii="Times New Roman" w:hAnsi="Times New Roman"/>
          <w:lang w:val="en-GB"/>
        </w:rPr>
        <w:t xml:space="preserve">, after winning elections in 2002, </w:t>
      </w:r>
      <w:r w:rsidRPr="00E408CB">
        <w:rPr>
          <w:rFonts w:ascii="Times New Roman" w:hAnsi="Times New Roman"/>
          <w:lang w:val="en-GB"/>
        </w:rPr>
        <w:t>assumed sole control of the government. Particularly after 2006-2007, the AKP was certainly not alone in its use of religion and religious organi</w:t>
      </w:r>
      <w:r w:rsidR="00CF4D85">
        <w:rPr>
          <w:rFonts w:ascii="Times New Roman" w:hAnsi="Times New Roman"/>
          <w:lang w:val="en-GB"/>
        </w:rPr>
        <w:t>z</w:t>
      </w:r>
      <w:r w:rsidRPr="00E408CB">
        <w:rPr>
          <w:rFonts w:ascii="Times New Roman" w:hAnsi="Times New Roman"/>
          <w:lang w:val="en-GB"/>
        </w:rPr>
        <w:t xml:space="preserve">ations.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became one of the AKP’s most important foreign policy partners through a coalition based on mutual interests and collaboration. Within this relationship,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guided the AKP internationally and provided it with human resources and the AKP provided legal and normative legitimacy in return. However, especially after 2013, the deterioration of the Turkish economy, </w:t>
      </w:r>
      <w:proofErr w:type="spellStart"/>
      <w:r w:rsidRPr="00E408CB">
        <w:rPr>
          <w:rFonts w:ascii="Times New Roman" w:hAnsi="Times New Roman"/>
          <w:lang w:val="en-GB"/>
        </w:rPr>
        <w:t>Erdoğan’s</w:t>
      </w:r>
      <w:proofErr w:type="spellEnd"/>
      <w:r w:rsidRPr="00E408CB">
        <w:rPr>
          <w:rFonts w:ascii="Times New Roman" w:hAnsi="Times New Roman"/>
          <w:lang w:val="en-GB"/>
        </w:rPr>
        <w:t xml:space="preserve"> adoption of an exclusive discourse that threatened certain sects of Turkish society, his oppressive use of religion and nationalism in domestic politics</w:t>
      </w:r>
      <w:r w:rsidR="00CF4D85">
        <w:rPr>
          <w:rFonts w:ascii="Times New Roman" w:hAnsi="Times New Roman"/>
          <w:lang w:val="en-GB"/>
        </w:rPr>
        <w:t>,</w:t>
      </w:r>
      <w:r w:rsidRPr="00E408CB">
        <w:rPr>
          <w:rFonts w:ascii="Times New Roman" w:hAnsi="Times New Roman"/>
          <w:lang w:val="en-GB"/>
        </w:rPr>
        <w:t xml:space="preserve"> and the interests-based battle he started with various groups, particularly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altered both Turkey’s image and </w:t>
      </w:r>
      <w:proofErr w:type="spellStart"/>
      <w:r w:rsidRPr="00E408CB">
        <w:rPr>
          <w:rFonts w:ascii="Times New Roman" w:hAnsi="Times New Roman"/>
          <w:lang w:val="en-GB"/>
        </w:rPr>
        <w:t>Erdoğan’s</w:t>
      </w:r>
      <w:proofErr w:type="spellEnd"/>
      <w:r w:rsidRPr="00E408CB">
        <w:rPr>
          <w:rFonts w:ascii="Times New Roman" w:hAnsi="Times New Roman"/>
          <w:lang w:val="en-GB"/>
        </w:rPr>
        <w:t xml:space="preserve"> policymaking. Following the 2016 coup attempt, Ankara's relations with the West became cooler than ever before due to the Islami</w:t>
      </w:r>
      <w:r w:rsidR="00CF4D85">
        <w:rPr>
          <w:rFonts w:ascii="Times New Roman" w:hAnsi="Times New Roman"/>
          <w:lang w:val="en-GB"/>
        </w:rPr>
        <w:t>z</w:t>
      </w:r>
      <w:r w:rsidRPr="00E408CB">
        <w:rPr>
          <w:rFonts w:ascii="Times New Roman" w:hAnsi="Times New Roman"/>
          <w:lang w:val="en-GB"/>
        </w:rPr>
        <w:t>ation and nationali</w:t>
      </w:r>
      <w:r w:rsidR="00CF4D85">
        <w:rPr>
          <w:rFonts w:ascii="Times New Roman" w:hAnsi="Times New Roman"/>
          <w:lang w:val="en-GB"/>
        </w:rPr>
        <w:t>z</w:t>
      </w:r>
      <w:r w:rsidRPr="00E408CB">
        <w:rPr>
          <w:rFonts w:ascii="Times New Roman" w:hAnsi="Times New Roman"/>
          <w:lang w:val="en-GB"/>
        </w:rPr>
        <w:t>ation occurring in Turkey.</w:t>
      </w:r>
      <w:r w:rsidRPr="00E408CB">
        <w:rPr>
          <w:rFonts w:ascii="Times New Roman" w:eastAsia="Times New Roman" w:hAnsi="Times New Roman" w:cs="Times New Roman"/>
          <w:vertAlign w:val="superscript"/>
          <w:lang w:val="en-GB"/>
        </w:rPr>
        <w:endnoteReference w:id="34"/>
      </w:r>
      <w:r w:rsidRPr="00E408CB">
        <w:rPr>
          <w:rFonts w:ascii="Times New Roman" w:hAnsi="Times New Roman"/>
          <w:lang w:val="en-GB"/>
        </w:rPr>
        <w:t xml:space="preserve"> Although Turkey is still governed by a secular constitutional system, Ankara uses religion in every societal domain in a rigid and intense manner</w:t>
      </w:r>
      <w:r w:rsidR="00CF4D85">
        <w:rPr>
          <w:rFonts w:ascii="Times New Roman" w:hAnsi="Times New Roman"/>
          <w:lang w:val="en-GB"/>
        </w:rPr>
        <w:t xml:space="preserve">, </w:t>
      </w:r>
      <w:r w:rsidRPr="00E408CB">
        <w:rPr>
          <w:rFonts w:ascii="Times New Roman" w:hAnsi="Times New Roman"/>
          <w:lang w:val="en-GB"/>
        </w:rPr>
        <w:t>never before seen in its history.</w:t>
      </w:r>
      <w:r>
        <w:rPr>
          <w:rStyle w:val="EndnoteReference"/>
          <w:rFonts w:ascii="Times New Roman" w:hAnsi="Times New Roman"/>
          <w:lang w:val="en-GB"/>
        </w:rPr>
        <w:endnoteReference w:id="35"/>
      </w:r>
      <w:r w:rsidRPr="00E408CB">
        <w:rPr>
          <w:rFonts w:ascii="Times New Roman" w:hAnsi="Times New Roman"/>
          <w:lang w:val="en-GB"/>
        </w:rPr>
        <w:t xml:space="preserve"> Its heavy use of religion has far-reaching consequences throughout the world</w:t>
      </w:r>
      <w:r>
        <w:rPr>
          <w:rFonts w:ascii="Times New Roman" w:hAnsi="Times New Roman"/>
          <w:lang w:val="en-GB"/>
        </w:rPr>
        <w:t xml:space="preserve"> </w:t>
      </w:r>
      <w:r w:rsidR="00CF4D85">
        <w:rPr>
          <w:rFonts w:ascii="Times New Roman" w:hAnsi="Times New Roman"/>
          <w:lang w:val="en-GB"/>
        </w:rPr>
        <w:t>as well as in its domestic politics</w:t>
      </w:r>
    </w:p>
    <w:p w14:paraId="6426CF52"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3FEC604B"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6A36FF7A" w14:textId="60950A3F" w:rsidR="00935EB5" w:rsidRPr="00E408CB" w:rsidRDefault="00935EB5">
      <w:pPr>
        <w:pStyle w:val="Body"/>
        <w:spacing w:line="276" w:lineRule="auto"/>
        <w:ind w:firstLine="720"/>
        <w:jc w:val="both"/>
        <w:rPr>
          <w:rFonts w:ascii="Times New Roman" w:eastAsia="Times New Roman" w:hAnsi="Times New Roman" w:cs="Times New Roman"/>
          <w:b/>
          <w:bCs/>
          <w:lang w:val="en-GB"/>
        </w:rPr>
      </w:pPr>
      <w:r w:rsidRPr="00E408CB">
        <w:rPr>
          <w:rFonts w:ascii="Times New Roman" w:hAnsi="Times New Roman"/>
          <w:b/>
          <w:bCs/>
          <w:lang w:val="en-GB"/>
        </w:rPr>
        <w:lastRenderedPageBreak/>
        <w:t>The Balkans: Neo-</w:t>
      </w:r>
      <w:proofErr w:type="spellStart"/>
      <w:r w:rsidRPr="00E408CB">
        <w:rPr>
          <w:rFonts w:ascii="Times New Roman" w:hAnsi="Times New Roman"/>
          <w:b/>
          <w:bCs/>
          <w:lang w:val="en-GB"/>
        </w:rPr>
        <w:t>Ottomanism</w:t>
      </w:r>
      <w:proofErr w:type="spellEnd"/>
      <w:r w:rsidRPr="00E408CB">
        <w:rPr>
          <w:rFonts w:ascii="Times New Roman" w:hAnsi="Times New Roman"/>
          <w:b/>
          <w:bCs/>
          <w:lang w:val="en-GB"/>
        </w:rPr>
        <w:t xml:space="preserve"> and imaginary reality </w:t>
      </w:r>
    </w:p>
    <w:p w14:paraId="5AF3CA2E" w14:textId="77777777" w:rsidR="00935EB5" w:rsidRPr="00E408CB" w:rsidRDefault="00935EB5">
      <w:pPr>
        <w:pStyle w:val="Body"/>
        <w:spacing w:line="276" w:lineRule="auto"/>
        <w:ind w:firstLine="720"/>
        <w:jc w:val="both"/>
        <w:rPr>
          <w:rFonts w:ascii="Times New Roman" w:eastAsia="Times New Roman" w:hAnsi="Times New Roman" w:cs="Times New Roman"/>
          <w:b/>
          <w:bCs/>
          <w:lang w:val="en-GB"/>
        </w:rPr>
      </w:pPr>
    </w:p>
    <w:p w14:paraId="55A01EE7" w14:textId="39FB4478" w:rsidR="00935EB5" w:rsidRPr="00E408CB" w:rsidRDefault="00935EB5" w:rsidP="00CF4D85">
      <w:pPr>
        <w:pStyle w:val="Body"/>
        <w:spacing w:line="276" w:lineRule="auto"/>
        <w:ind w:left="720"/>
        <w:rPr>
          <w:rFonts w:ascii="Times New Roman" w:eastAsia="Times New Roman" w:hAnsi="Times New Roman" w:cs="Times New Roman"/>
          <w:lang w:val="en-GB"/>
        </w:rPr>
      </w:pPr>
      <w:r>
        <w:rPr>
          <w:rFonts w:ascii="Times New Roman" w:hAnsi="Times New Roman"/>
          <w:lang w:val="en-GB"/>
        </w:rPr>
        <w:t>“</w:t>
      </w:r>
      <w:r w:rsidRPr="00E408CB">
        <w:rPr>
          <w:rFonts w:ascii="Times New Roman" w:hAnsi="Times New Roman"/>
          <w:lang w:val="en-GB"/>
        </w:rPr>
        <w:t>Turkey establishes its Balkans policy from Ankara, but there are different realities of the region</w:t>
      </w:r>
      <w:r>
        <w:rPr>
          <w:rFonts w:ascii="Times New Roman" w:hAnsi="Times New Roman"/>
          <w:lang w:val="en-GB"/>
        </w:rPr>
        <w:t xml:space="preserve"> which Turkey could not manage to understand properly</w:t>
      </w:r>
      <w:r w:rsidR="00CF4D85">
        <w:rPr>
          <w:rFonts w:ascii="Times New Roman" w:hAnsi="Times New Roman"/>
          <w:lang w:val="en-GB"/>
        </w:rPr>
        <w:t>.</w:t>
      </w:r>
      <w:r>
        <w:rPr>
          <w:rFonts w:ascii="Times New Roman" w:hAnsi="Times New Roman"/>
          <w:lang w:val="en-GB"/>
        </w:rPr>
        <w:t>”</w:t>
      </w:r>
      <w:r w:rsidRPr="00E408CB">
        <w:rPr>
          <w:rFonts w:ascii="Times New Roman" w:hAnsi="Times New Roman"/>
          <w:lang w:val="en-GB"/>
        </w:rPr>
        <w:t xml:space="preserve">  </w:t>
      </w:r>
      <w:r w:rsidRPr="00E408CB">
        <w:rPr>
          <w:rFonts w:ascii="Times New Roman" w:eastAsia="Times New Roman" w:hAnsi="Times New Roman" w:cs="Times New Roman"/>
          <w:lang w:val="en-GB"/>
        </w:rPr>
        <w:br/>
      </w:r>
    </w:p>
    <w:p w14:paraId="58BC1AFC" w14:textId="77777777" w:rsidR="00935EB5" w:rsidRPr="00E408CB" w:rsidRDefault="00935EB5">
      <w:pPr>
        <w:pStyle w:val="Body"/>
        <w:spacing w:line="276" w:lineRule="auto"/>
        <w:ind w:firstLine="720"/>
        <w:jc w:val="both"/>
        <w:rPr>
          <w:rFonts w:ascii="Times New Roman" w:eastAsia="Times New Roman" w:hAnsi="Times New Roman" w:cs="Times New Roman"/>
          <w:b/>
          <w:bCs/>
          <w:lang w:val="en-GB"/>
        </w:rPr>
      </w:pPr>
    </w:p>
    <w:p w14:paraId="436421F8" w14:textId="19693670" w:rsidR="00935EB5" w:rsidRPr="006158B4" w:rsidRDefault="00935EB5" w:rsidP="006158B4">
      <w:pPr>
        <w:pStyle w:val="Body"/>
        <w:spacing w:line="276" w:lineRule="auto"/>
        <w:ind w:firstLine="720"/>
        <w:jc w:val="both"/>
        <w:rPr>
          <w:rFonts w:ascii="Times New Roman" w:hAnsi="Times New Roman"/>
          <w:lang w:val="en-GB"/>
        </w:rPr>
      </w:pPr>
      <w:r w:rsidRPr="00E408CB">
        <w:rPr>
          <w:rFonts w:ascii="Times New Roman" w:hAnsi="Times New Roman"/>
          <w:lang w:val="en-GB"/>
        </w:rPr>
        <w:t>These are the words of a prominent former member of the North Macedonian Parliament explaining the intricacies of Turkish-Balkan relations in 2019. While a sizable portion of the Balkans was ruled by the Ottoman</w:t>
      </w:r>
      <w:r>
        <w:rPr>
          <w:rFonts w:ascii="Times New Roman" w:hAnsi="Times New Roman"/>
          <w:lang w:val="en-GB"/>
        </w:rPr>
        <w:t xml:space="preserve">s </w:t>
      </w:r>
      <w:r w:rsidRPr="00E408CB">
        <w:rPr>
          <w:rFonts w:ascii="Times New Roman" w:hAnsi="Times New Roman"/>
          <w:lang w:val="en-GB"/>
        </w:rPr>
        <w:t xml:space="preserve">for over three hundred years and consequently has </w:t>
      </w:r>
      <w:r w:rsidR="00CF4D85">
        <w:rPr>
          <w:rFonts w:ascii="Times New Roman" w:hAnsi="Times New Roman"/>
          <w:lang w:val="en-GB"/>
        </w:rPr>
        <w:t xml:space="preserve">some </w:t>
      </w:r>
      <w:r w:rsidRPr="00E408CB">
        <w:rPr>
          <w:rFonts w:ascii="Times New Roman" w:hAnsi="Times New Roman"/>
          <w:lang w:val="en-GB"/>
        </w:rPr>
        <w:t>religious, cultural</w:t>
      </w:r>
      <w:r w:rsidR="00CF4D85">
        <w:rPr>
          <w:rFonts w:ascii="Times New Roman" w:hAnsi="Times New Roman"/>
          <w:lang w:val="en-GB"/>
        </w:rPr>
        <w:t>,</w:t>
      </w:r>
      <w:r w:rsidRPr="00E408CB">
        <w:rPr>
          <w:rFonts w:ascii="Times New Roman" w:hAnsi="Times New Roman"/>
          <w:lang w:val="en-GB"/>
        </w:rPr>
        <w:t xml:space="preserve"> and linguistic </w:t>
      </w:r>
      <w:r w:rsidR="00CF4D85">
        <w:rPr>
          <w:rFonts w:ascii="Times New Roman" w:hAnsi="Times New Roman"/>
          <w:lang w:val="en-GB"/>
        </w:rPr>
        <w:t>connections</w:t>
      </w:r>
      <w:r w:rsidRPr="00E408CB">
        <w:rPr>
          <w:rFonts w:ascii="Times New Roman" w:hAnsi="Times New Roman"/>
          <w:lang w:val="en-GB"/>
        </w:rPr>
        <w:t xml:space="preserve"> with modern Turkey, the Balkans is politically, economically, culturally and historically distinct from Turkey. Nevertheless, Turkey recogni</w:t>
      </w:r>
      <w:r w:rsidR="00CF4D85">
        <w:rPr>
          <w:rFonts w:ascii="Times New Roman" w:hAnsi="Times New Roman"/>
          <w:lang w:val="en-GB"/>
        </w:rPr>
        <w:t>z</w:t>
      </w:r>
      <w:r w:rsidRPr="00E408CB">
        <w:rPr>
          <w:rFonts w:ascii="Times New Roman" w:hAnsi="Times New Roman"/>
          <w:lang w:val="en-GB"/>
        </w:rPr>
        <w:t>ed the Balkans as part of its sphere of influence and made policy accordingly during the early Republican era and especially during the 2000s</w:t>
      </w:r>
      <w:r w:rsidR="00CF4D85">
        <w:rPr>
          <w:rFonts w:ascii="Times New Roman" w:hAnsi="Times New Roman"/>
          <w:lang w:val="en-GB"/>
        </w:rPr>
        <w:t xml:space="preserve"> after the end of the Cold War and the wars in the former Yugoslavia</w:t>
      </w:r>
      <w:r w:rsidRPr="00E408CB">
        <w:rPr>
          <w:rFonts w:ascii="Times New Roman" w:hAnsi="Times New Roman"/>
          <w:lang w:val="en-GB"/>
        </w:rPr>
        <w:t>.</w:t>
      </w:r>
      <w:r w:rsidRPr="00E408CB">
        <w:rPr>
          <w:rFonts w:ascii="Times New Roman" w:eastAsia="Times New Roman" w:hAnsi="Times New Roman" w:cs="Times New Roman"/>
          <w:vertAlign w:val="superscript"/>
          <w:lang w:val="en-GB"/>
        </w:rPr>
        <w:endnoteReference w:id="36"/>
      </w:r>
      <w:r w:rsidRPr="00E408CB">
        <w:rPr>
          <w:rFonts w:ascii="Times New Roman" w:hAnsi="Times New Roman"/>
          <w:lang w:val="en-GB"/>
        </w:rPr>
        <w:t xml:space="preserve"> This situation is a key reason why Turkey’s Balkan policy is flawed, but it </w:t>
      </w:r>
      <w:r w:rsidR="00CF4D85">
        <w:rPr>
          <w:rFonts w:ascii="Times New Roman" w:hAnsi="Times New Roman"/>
          <w:lang w:val="en-GB"/>
        </w:rPr>
        <w:t xml:space="preserve">is </w:t>
      </w:r>
      <w:r w:rsidRPr="00E408CB">
        <w:rPr>
          <w:rFonts w:ascii="Times New Roman" w:hAnsi="Times New Roman"/>
          <w:lang w:val="en-GB"/>
        </w:rPr>
        <w:t>progressively more differentiated during the AKP era</w:t>
      </w:r>
      <w:r>
        <w:rPr>
          <w:rFonts w:ascii="Times New Roman" w:hAnsi="Times New Roman"/>
          <w:lang w:val="en-GB"/>
        </w:rPr>
        <w:t xml:space="preserve"> </w:t>
      </w:r>
      <w:r w:rsidR="00CF4D85">
        <w:rPr>
          <w:rFonts w:ascii="Times New Roman" w:hAnsi="Times New Roman"/>
          <w:lang w:val="en-GB"/>
        </w:rPr>
        <w:t>for</w:t>
      </w:r>
      <w:r>
        <w:rPr>
          <w:rFonts w:ascii="Times New Roman" w:hAnsi="Times New Roman"/>
          <w:lang w:val="en-GB"/>
        </w:rPr>
        <w:t xml:space="preserve"> many different reasons</w:t>
      </w:r>
      <w:r w:rsidRPr="00E408CB">
        <w:rPr>
          <w:rFonts w:ascii="Times New Roman" w:hAnsi="Times New Roman"/>
          <w:lang w:val="en-GB"/>
        </w:rPr>
        <w:t xml:space="preserve">. </w:t>
      </w:r>
      <w:r>
        <w:rPr>
          <w:rFonts w:ascii="Times New Roman" w:hAnsi="Times New Roman"/>
          <w:lang w:val="en-GB"/>
        </w:rPr>
        <w:t>The main ones are the</w:t>
      </w:r>
      <w:r w:rsidRPr="00E408CB">
        <w:rPr>
          <w:rFonts w:ascii="Times New Roman" w:hAnsi="Times New Roman"/>
          <w:lang w:val="en-GB"/>
        </w:rPr>
        <w:t xml:space="preserve"> differences between Turkey and the Balkans’ norms, values and identity perceptions. A key reason for this differentiation was Turkey’s use of religion in every facet of its relationship with the Balkans and often to a much greater extent than necessary.  </w:t>
      </w:r>
    </w:p>
    <w:p w14:paraId="57AD92E5"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38E936E8" w14:textId="79C44D17" w:rsidR="00935EB5" w:rsidRPr="00E408CB" w:rsidRDefault="00CF4D85" w:rsidP="00CF4D85">
      <w:pPr>
        <w:pStyle w:val="Body"/>
        <w:spacing w:line="276" w:lineRule="auto"/>
        <w:ind w:left="720"/>
        <w:jc w:val="both"/>
        <w:rPr>
          <w:rFonts w:ascii="Times New Roman" w:eastAsia="Times New Roman" w:hAnsi="Times New Roman" w:cs="Times New Roman"/>
          <w:lang w:val="en-GB"/>
        </w:rPr>
      </w:pPr>
      <w:r>
        <w:rPr>
          <w:rFonts w:ascii="Times New Roman" w:hAnsi="Times New Roman"/>
          <w:lang w:val="en-GB"/>
        </w:rPr>
        <w:t>“</w:t>
      </w:r>
      <w:r w:rsidR="00935EB5" w:rsidRPr="00E408CB">
        <w:rPr>
          <w:rFonts w:ascii="Times New Roman" w:hAnsi="Times New Roman"/>
          <w:lang w:val="en-GB"/>
        </w:rPr>
        <w:t>We invited Turkey and its religious institutions to our country so that no sort of radical movement would disturb our country.</w:t>
      </w:r>
      <w:r w:rsidR="00935EB5">
        <w:rPr>
          <w:rFonts w:ascii="Times New Roman" w:hAnsi="Times New Roman"/>
          <w:lang w:val="en-GB"/>
        </w:rPr>
        <w:t>”</w:t>
      </w:r>
    </w:p>
    <w:p w14:paraId="65EC2258"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2EEE6F6C" w14:textId="6BB48345"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 xml:space="preserve">This quote is from an interview we conducted in 2017 with </w:t>
      </w:r>
      <w:proofErr w:type="spellStart"/>
      <w:r w:rsidRPr="00E408CB">
        <w:rPr>
          <w:rFonts w:ascii="Times New Roman" w:hAnsi="Times New Roman"/>
          <w:lang w:val="en-GB"/>
        </w:rPr>
        <w:t>Mihail</w:t>
      </w:r>
      <w:proofErr w:type="spellEnd"/>
      <w:r w:rsidRPr="00E408CB">
        <w:rPr>
          <w:rFonts w:ascii="Times New Roman" w:hAnsi="Times New Roman"/>
          <w:lang w:val="en-GB"/>
        </w:rPr>
        <w:t xml:space="preserve"> Ivanov, an advisor to former Bulgarian President </w:t>
      </w:r>
      <w:proofErr w:type="spellStart"/>
      <w:r w:rsidRPr="00E408CB">
        <w:rPr>
          <w:rFonts w:ascii="Times New Roman" w:hAnsi="Times New Roman"/>
          <w:lang w:val="en-GB"/>
        </w:rPr>
        <w:t>Zhelyu</w:t>
      </w:r>
      <w:proofErr w:type="spellEnd"/>
      <w:r w:rsidRPr="00E408CB">
        <w:rPr>
          <w:rFonts w:ascii="Times New Roman" w:hAnsi="Times New Roman"/>
          <w:lang w:val="en-GB"/>
        </w:rPr>
        <w:t xml:space="preserve"> Zhelev</w:t>
      </w:r>
      <w:r w:rsidR="00CF4D85">
        <w:rPr>
          <w:rFonts w:ascii="Times New Roman" w:hAnsi="Times New Roman"/>
          <w:lang w:val="en-GB"/>
        </w:rPr>
        <w:t>,</w:t>
      </w:r>
      <w:r w:rsidRPr="00E408CB">
        <w:rPr>
          <w:rFonts w:ascii="Times New Roman" w:hAnsi="Times New Roman"/>
          <w:lang w:val="en-GB"/>
        </w:rPr>
        <w:t xml:space="preserve"> who invited the Turkish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to Bulgaria in the 1990s. The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also became active in Albania and North Macedonia in the 1990s. Turkey subsequently provided financial assistance and other support to the offices of muftis in these countries, and the </w:t>
      </w:r>
      <w:proofErr w:type="spellStart"/>
      <w:r w:rsidRPr="009C068E">
        <w:rPr>
          <w:rFonts w:ascii="Times New Roman" w:hAnsi="Times New Roman"/>
          <w:i/>
          <w:iCs/>
          <w:lang w:val="en-GB"/>
        </w:rPr>
        <w:t>Diyanet</w:t>
      </w:r>
      <w:proofErr w:type="spellEnd"/>
      <w:r w:rsidRPr="00E408CB">
        <w:rPr>
          <w:rFonts w:ascii="Times New Roman" w:hAnsi="Times New Roman"/>
          <w:lang w:val="en-GB"/>
        </w:rPr>
        <w:t xml:space="preserve"> trained and assisted their imams when necessary. Similarly, other Turkish religious organi</w:t>
      </w:r>
      <w:r w:rsidR="00656BC5">
        <w:rPr>
          <w:rFonts w:ascii="Times New Roman" w:hAnsi="Times New Roman"/>
          <w:lang w:val="en-GB"/>
        </w:rPr>
        <w:t>z</w:t>
      </w:r>
      <w:r w:rsidRPr="00E408CB">
        <w:rPr>
          <w:rFonts w:ascii="Times New Roman" w:hAnsi="Times New Roman"/>
          <w:lang w:val="en-GB"/>
        </w:rPr>
        <w:t xml:space="preserve">ations, such as the </w:t>
      </w:r>
      <w:proofErr w:type="spellStart"/>
      <w:r w:rsidRPr="00E408CB">
        <w:rPr>
          <w:rFonts w:ascii="Times New Roman" w:hAnsi="Times New Roman"/>
          <w:lang w:val="en-GB"/>
        </w:rPr>
        <w:t>Suleymanci</w:t>
      </w:r>
      <w:proofErr w:type="spellEnd"/>
      <w:r w:rsidRPr="00E408CB">
        <w:rPr>
          <w:rFonts w:ascii="Times New Roman" w:hAnsi="Times New Roman"/>
          <w:lang w:val="en-GB"/>
        </w:rPr>
        <w:t xml:space="preserve"> community, began to establish influence through schools, student dormitories and other institutions after the birth of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These activities continued in the Balkans after 2002 due to the good relationship Turkish religious organi</w:t>
      </w:r>
      <w:r w:rsidR="00656BC5">
        <w:rPr>
          <w:rFonts w:ascii="Times New Roman" w:hAnsi="Times New Roman"/>
          <w:lang w:val="en-GB"/>
        </w:rPr>
        <w:t>z</w:t>
      </w:r>
      <w:r w:rsidRPr="00E408CB">
        <w:rPr>
          <w:rFonts w:ascii="Times New Roman" w:hAnsi="Times New Roman"/>
          <w:lang w:val="en-GB"/>
        </w:rPr>
        <w:t>ations maintained with the AKP, Turkey’s economic growth</w:t>
      </w:r>
      <w:r w:rsidR="00656BC5">
        <w:rPr>
          <w:rFonts w:ascii="Times New Roman" w:hAnsi="Times New Roman"/>
          <w:lang w:val="en-GB"/>
        </w:rPr>
        <w:t>,</w:t>
      </w:r>
      <w:r w:rsidRPr="00E408CB">
        <w:rPr>
          <w:rFonts w:ascii="Times New Roman" w:hAnsi="Times New Roman"/>
          <w:lang w:val="en-GB"/>
        </w:rPr>
        <w:t xml:space="preserve"> and the AKP’s affinity for the West. Speaking in a 2018 interview on this matter, a former Albanian State Minister observed:</w:t>
      </w:r>
    </w:p>
    <w:p w14:paraId="0C3559D4"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75C3DA73" w14:textId="49307543" w:rsidR="00935EB5" w:rsidRPr="00E408CB" w:rsidRDefault="00935EB5" w:rsidP="00656BC5">
      <w:pPr>
        <w:pStyle w:val="Body"/>
        <w:spacing w:line="276" w:lineRule="auto"/>
        <w:ind w:left="720"/>
        <w:jc w:val="both"/>
        <w:rPr>
          <w:rFonts w:ascii="Times New Roman" w:eastAsia="Times New Roman" w:hAnsi="Times New Roman" w:cs="Times New Roman"/>
          <w:lang w:val="en-GB"/>
        </w:rPr>
      </w:pPr>
      <w:r>
        <w:rPr>
          <w:rFonts w:ascii="Times New Roman" w:hAnsi="Times New Roman"/>
          <w:lang w:val="en-GB"/>
        </w:rPr>
        <w:t>“</w:t>
      </w:r>
      <w:r w:rsidRPr="00E408CB">
        <w:rPr>
          <w:rFonts w:ascii="Times New Roman" w:hAnsi="Times New Roman"/>
          <w:lang w:val="en-GB"/>
        </w:rPr>
        <w:t>[When] the AKP rose to power, it seemed to prove that Islam and democracy were functioning collectively, and we viewed this situation positively. For us at the time, this demonstrated development and progress. But Turkey under the AKP later began to distance itself from democracy and implemented a slew of foreign policies based on religion, and this evoked questions perhaps not within society but among state elites.</w:t>
      </w:r>
      <w:r>
        <w:rPr>
          <w:rFonts w:ascii="Times New Roman" w:hAnsi="Times New Roman"/>
          <w:lang w:val="en-GB"/>
        </w:rPr>
        <w:t>”</w:t>
      </w:r>
    </w:p>
    <w:p w14:paraId="75A07612"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27DE79F7" w14:textId="071CD300"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 xml:space="preserve">The AKP pursued serious investments and initiatives in the Balkans through the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and other institutions such as the Turkish Cooperation and Coordination Agency (</w:t>
      </w:r>
      <w:proofErr w:type="spellStart"/>
      <w:r w:rsidRPr="00E408CB">
        <w:rPr>
          <w:rFonts w:ascii="Times New Roman" w:hAnsi="Times New Roman"/>
          <w:i/>
          <w:iCs/>
          <w:lang w:val="en-GB"/>
        </w:rPr>
        <w:t>Türk</w:t>
      </w:r>
      <w:proofErr w:type="spellEnd"/>
      <w:r w:rsidRPr="00E408CB">
        <w:rPr>
          <w:rFonts w:ascii="Times New Roman" w:hAnsi="Times New Roman"/>
          <w:i/>
          <w:iCs/>
          <w:lang w:val="en-GB"/>
        </w:rPr>
        <w:t xml:space="preserve"> </w:t>
      </w:r>
      <w:proofErr w:type="spellStart"/>
      <w:r w:rsidRPr="00E408CB">
        <w:rPr>
          <w:rFonts w:ascii="Times New Roman" w:hAnsi="Times New Roman"/>
          <w:i/>
          <w:iCs/>
          <w:lang w:val="en-GB"/>
        </w:rPr>
        <w:t>İşbirliği</w:t>
      </w:r>
      <w:proofErr w:type="spellEnd"/>
      <w:r w:rsidRPr="00E408CB">
        <w:rPr>
          <w:rFonts w:ascii="Times New Roman" w:hAnsi="Times New Roman"/>
          <w:i/>
          <w:iCs/>
          <w:lang w:val="en-GB"/>
        </w:rPr>
        <w:t xml:space="preserve"> </w:t>
      </w:r>
      <w:proofErr w:type="spellStart"/>
      <w:r w:rsidRPr="00E408CB">
        <w:rPr>
          <w:rFonts w:ascii="Times New Roman" w:hAnsi="Times New Roman"/>
          <w:i/>
          <w:iCs/>
          <w:lang w:val="en-GB"/>
        </w:rPr>
        <w:t>ve</w:t>
      </w:r>
      <w:proofErr w:type="spellEnd"/>
      <w:r w:rsidRPr="00E408CB">
        <w:rPr>
          <w:rFonts w:ascii="Times New Roman" w:hAnsi="Times New Roman"/>
          <w:i/>
          <w:iCs/>
          <w:lang w:val="en-GB"/>
        </w:rPr>
        <w:t xml:space="preserve"> </w:t>
      </w:r>
      <w:proofErr w:type="spellStart"/>
      <w:r w:rsidRPr="00E408CB">
        <w:rPr>
          <w:rFonts w:ascii="Times New Roman" w:hAnsi="Times New Roman"/>
          <w:i/>
          <w:iCs/>
          <w:lang w:val="en-GB"/>
        </w:rPr>
        <w:t>Koordinasyon</w:t>
      </w:r>
      <w:proofErr w:type="spellEnd"/>
      <w:r w:rsidRPr="00E408CB">
        <w:rPr>
          <w:rFonts w:ascii="Times New Roman" w:hAnsi="Times New Roman"/>
          <w:i/>
          <w:iCs/>
          <w:lang w:val="en-GB"/>
        </w:rPr>
        <w:t xml:space="preserve"> </w:t>
      </w:r>
      <w:proofErr w:type="spellStart"/>
      <w:r w:rsidRPr="00E408CB">
        <w:rPr>
          <w:rFonts w:ascii="Times New Roman" w:hAnsi="Times New Roman"/>
          <w:i/>
          <w:iCs/>
          <w:lang w:val="en-GB"/>
        </w:rPr>
        <w:t>İdaresi</w:t>
      </w:r>
      <w:proofErr w:type="spellEnd"/>
      <w:r w:rsidRPr="00E408CB">
        <w:rPr>
          <w:rFonts w:ascii="Times New Roman" w:hAnsi="Times New Roman"/>
          <w:i/>
          <w:iCs/>
          <w:lang w:val="en-GB"/>
        </w:rPr>
        <w:t xml:space="preserve"> </w:t>
      </w:r>
      <w:proofErr w:type="spellStart"/>
      <w:r w:rsidRPr="00E408CB">
        <w:rPr>
          <w:rFonts w:ascii="Times New Roman" w:hAnsi="Times New Roman"/>
          <w:i/>
          <w:iCs/>
          <w:lang w:val="en-GB"/>
        </w:rPr>
        <w:t>Başkanlığı</w:t>
      </w:r>
      <w:proofErr w:type="spellEnd"/>
      <w:r w:rsidRPr="00E408CB">
        <w:rPr>
          <w:rFonts w:ascii="Times New Roman" w:hAnsi="Times New Roman"/>
          <w:lang w:val="en-GB"/>
        </w:rPr>
        <w:t xml:space="preserve">, TIKA). For example, the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constructed the </w:t>
      </w:r>
      <w:r w:rsidRPr="00E408CB">
        <w:rPr>
          <w:rFonts w:ascii="Times New Roman" w:hAnsi="Times New Roman"/>
          <w:lang w:val="en-GB"/>
        </w:rPr>
        <w:lastRenderedPageBreak/>
        <w:t xml:space="preserve">largest mosque in the Balkans in the Albanian capital of Tirana and built many others throughout the region. The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also began to support the offices of muftis in these countries through official agreements. It provided scholarship opportunities for youth in the region to study in Turkey, and both the public and elites in the region greeted these developments positively as they bolstered Turkey’s visibility in the Balkans. However, the foreign policy initiatives Turkey implemented after 2013 based on domestic political changes occurring during these years provoked various reactions in the Balkans. These reactions were provoked by Turkey’s widespread use of religion and religious apparatuses as foreign policy instruments. </w:t>
      </w:r>
    </w:p>
    <w:p w14:paraId="3497992A"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36DBAB90" w14:textId="509368F4"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 xml:space="preserve">One of the most significant issues was the international nature of the battle between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and the AKP, especially after the 15 July 2016 coup. The </w:t>
      </w:r>
      <w:r w:rsidR="00656BC5">
        <w:rPr>
          <w:rFonts w:ascii="Times New Roman" w:hAnsi="Times New Roman"/>
          <w:lang w:val="en-GB"/>
        </w:rPr>
        <w:t xml:space="preserve">Turkish government accused Fethullah </w:t>
      </w:r>
      <w:proofErr w:type="spellStart"/>
      <w:r w:rsidR="00656BC5">
        <w:rPr>
          <w:rFonts w:ascii="Times New Roman" w:hAnsi="Times New Roman"/>
          <w:lang w:val="en-GB"/>
        </w:rPr>
        <w:t>G</w:t>
      </w:r>
      <w:r w:rsidR="00656BC5">
        <w:rPr>
          <w:rFonts w:ascii="Times New Roman" w:hAnsi="Times New Roman" w:cs="Times New Roman"/>
          <w:lang w:val="en-GB"/>
        </w:rPr>
        <w:t>ü</w:t>
      </w:r>
      <w:r w:rsidR="00656BC5">
        <w:rPr>
          <w:rFonts w:ascii="Times New Roman" w:hAnsi="Times New Roman"/>
          <w:lang w:val="en-GB"/>
        </w:rPr>
        <w:t>len</w:t>
      </w:r>
      <w:proofErr w:type="spellEnd"/>
      <w:r w:rsidR="00656BC5">
        <w:rPr>
          <w:rFonts w:ascii="Times New Roman" w:hAnsi="Times New Roman"/>
          <w:lang w:val="en-GB"/>
        </w:rPr>
        <w:t xml:space="preserve"> of being the mastermind behind the coup attempt and </w:t>
      </w:r>
      <w:r w:rsidRPr="00E408CB">
        <w:rPr>
          <w:rFonts w:ascii="Times New Roman" w:hAnsi="Times New Roman"/>
          <w:lang w:val="en-GB"/>
        </w:rPr>
        <w:t xml:space="preserve">demanded that countries such as Serbia, Bosnia and Herzegovina, North Macedonia, Albania and Kosovo outlaw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activities. While some countries, such as North Macedonia, complied</w:t>
      </w:r>
      <w:r w:rsidR="00656BC5">
        <w:rPr>
          <w:rFonts w:ascii="Times New Roman" w:hAnsi="Times New Roman"/>
          <w:lang w:val="en-GB"/>
        </w:rPr>
        <w:t xml:space="preserve"> </w:t>
      </w:r>
      <w:r w:rsidR="00656BC5" w:rsidRPr="00E408CB">
        <w:rPr>
          <w:rFonts w:ascii="Times New Roman" w:hAnsi="Times New Roman"/>
          <w:lang w:val="en-GB"/>
        </w:rPr>
        <w:t>with Turkey’s demands</w:t>
      </w:r>
      <w:r w:rsidRPr="00E408CB">
        <w:rPr>
          <w:rFonts w:ascii="Times New Roman" w:hAnsi="Times New Roman"/>
          <w:lang w:val="en-GB"/>
        </w:rPr>
        <w:t>, others, such as Albania, did n</w:t>
      </w:r>
      <w:r w:rsidR="00656BC5">
        <w:rPr>
          <w:rFonts w:ascii="Times New Roman" w:hAnsi="Times New Roman"/>
          <w:lang w:val="en-GB"/>
        </w:rPr>
        <w:t>ot</w:t>
      </w:r>
      <w:r w:rsidRPr="00E408CB">
        <w:rPr>
          <w:rFonts w:ascii="Times New Roman" w:hAnsi="Times New Roman"/>
          <w:lang w:val="en-GB"/>
        </w:rPr>
        <w:t xml:space="preserve">. Turkey made considerable investments in some Balkan countries in an effort to break the influence of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but these investments began to directly and indirectly influence religious spaces due to the</w:t>
      </w:r>
      <w:r w:rsidR="00656BC5">
        <w:rPr>
          <w:rFonts w:ascii="Times New Roman" w:hAnsi="Times New Roman"/>
          <w:lang w:val="en-GB"/>
        </w:rPr>
        <w:t>ir</w:t>
      </w:r>
      <w:r w:rsidRPr="00E408CB">
        <w:rPr>
          <w:rFonts w:ascii="Times New Roman" w:hAnsi="Times New Roman"/>
          <w:lang w:val="en-GB"/>
        </w:rPr>
        <w:t xml:space="preserve"> religious character. An official from the North Macedonia Ministry of Foreign Affairs whom we interviewed in 2019 said;</w:t>
      </w:r>
    </w:p>
    <w:p w14:paraId="24517BD8"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6508E0B6" w14:textId="05BBE09E" w:rsidR="00935EB5" w:rsidRPr="00E408CB" w:rsidRDefault="00935EB5" w:rsidP="00656BC5">
      <w:pPr>
        <w:pStyle w:val="Body"/>
        <w:spacing w:line="276" w:lineRule="auto"/>
        <w:ind w:left="720"/>
        <w:jc w:val="both"/>
        <w:rPr>
          <w:rFonts w:ascii="Times New Roman" w:eastAsia="Times New Roman" w:hAnsi="Times New Roman" w:cs="Times New Roman"/>
          <w:shd w:val="clear" w:color="auto" w:fill="FFFFFF"/>
          <w:lang w:val="en-GB"/>
        </w:rPr>
      </w:pPr>
      <w:r>
        <w:rPr>
          <w:rFonts w:ascii="Times New Roman" w:hAnsi="Times New Roman"/>
          <w:lang w:val="en-GB"/>
        </w:rPr>
        <w:t>“</w:t>
      </w:r>
      <w:r w:rsidRPr="00E408CB">
        <w:rPr>
          <w:rFonts w:ascii="Times New Roman" w:hAnsi="Times New Roman"/>
          <w:lang w:val="en-GB"/>
        </w:rPr>
        <w:t xml:space="preserve">Especially after the failed coup attempt in Turkey, </w:t>
      </w:r>
      <w:proofErr w:type="spellStart"/>
      <w:r w:rsidRPr="00E408CB">
        <w:rPr>
          <w:rFonts w:ascii="Times New Roman" w:hAnsi="Times New Roman"/>
          <w:lang w:val="en-GB"/>
        </w:rPr>
        <w:t>Erdoğan’s</w:t>
      </w:r>
      <w:proofErr w:type="spellEnd"/>
      <w:r w:rsidRPr="00E408CB">
        <w:rPr>
          <w:rFonts w:ascii="Times New Roman" w:hAnsi="Times New Roman"/>
          <w:lang w:val="en-GB"/>
        </w:rPr>
        <w:t xml:space="preserve"> Turkey sought to pacify oppositional Islamist actors in the region through the </w:t>
      </w:r>
      <w:proofErr w:type="spellStart"/>
      <w:r w:rsidRPr="0018135A">
        <w:rPr>
          <w:rFonts w:ascii="Times New Roman" w:hAnsi="Times New Roman"/>
          <w:i/>
          <w:iCs/>
          <w:lang w:val="en-GB"/>
        </w:rPr>
        <w:t>Diyanet</w:t>
      </w:r>
      <w:proofErr w:type="spellEnd"/>
      <w:r w:rsidRPr="00E408CB">
        <w:rPr>
          <w:rFonts w:ascii="Times New Roman" w:hAnsi="Times New Roman"/>
          <w:lang w:val="en-GB"/>
        </w:rPr>
        <w:t xml:space="preserve"> and similar institutions and </w:t>
      </w:r>
      <w:r w:rsidRPr="00E408CB">
        <w:rPr>
          <w:rFonts w:ascii="Times New Roman" w:hAnsi="Times New Roman"/>
          <w:shd w:val="clear" w:color="auto" w:fill="FFFFFF"/>
          <w:lang w:val="en-GB"/>
        </w:rPr>
        <w:t>to situate its own Islamist agenda in the spirit of the Balkan people by building mosques and appointing loyal imams.</w:t>
      </w:r>
      <w:r>
        <w:rPr>
          <w:rFonts w:ascii="Times New Roman" w:hAnsi="Times New Roman"/>
          <w:shd w:val="clear" w:color="auto" w:fill="FFFFFF"/>
          <w:lang w:val="en-GB"/>
        </w:rPr>
        <w:t>”</w:t>
      </w:r>
    </w:p>
    <w:p w14:paraId="20A19EC1" w14:textId="77777777" w:rsidR="00935EB5" w:rsidRPr="00E408CB" w:rsidRDefault="00935EB5">
      <w:pPr>
        <w:pStyle w:val="Body"/>
        <w:spacing w:line="276" w:lineRule="auto"/>
        <w:ind w:firstLine="720"/>
        <w:jc w:val="both"/>
        <w:rPr>
          <w:rFonts w:ascii="Times New Roman" w:eastAsia="Times New Roman" w:hAnsi="Times New Roman" w:cs="Times New Roman"/>
          <w:shd w:val="clear" w:color="auto" w:fill="FFFFFF"/>
          <w:lang w:val="en-GB"/>
        </w:rPr>
      </w:pPr>
    </w:p>
    <w:p w14:paraId="73541685" w14:textId="1C2A8E7C" w:rsidR="00935EB5" w:rsidRPr="00E408CB" w:rsidRDefault="00935EB5">
      <w:pPr>
        <w:pStyle w:val="Body"/>
        <w:spacing w:line="276" w:lineRule="auto"/>
        <w:ind w:firstLine="720"/>
        <w:jc w:val="both"/>
        <w:rPr>
          <w:rFonts w:ascii="Times New Roman" w:eastAsia="Times New Roman" w:hAnsi="Times New Roman" w:cs="Times New Roman"/>
          <w:shd w:val="clear" w:color="auto" w:fill="FFFFFF"/>
          <w:lang w:val="en-GB"/>
        </w:rPr>
      </w:pPr>
      <w:r w:rsidRPr="00E408CB">
        <w:rPr>
          <w:rFonts w:ascii="Times New Roman" w:hAnsi="Times New Roman"/>
          <w:shd w:val="clear" w:color="auto" w:fill="FFFFFF"/>
          <w:lang w:val="en-GB"/>
        </w:rPr>
        <w:t xml:space="preserve">This statement contains two differing explanations for Turkey’s evolving use of Islam in foreign policy. It also exposes the manner in which Turkey uses religion internationally. Senior Turkish bureaucrats have also expounded upon this situation. In a 2020 statement, </w:t>
      </w:r>
      <w:proofErr w:type="spellStart"/>
      <w:r w:rsidRPr="0018135A">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Director Ali </w:t>
      </w:r>
      <w:proofErr w:type="spellStart"/>
      <w:r w:rsidRPr="00E408CB">
        <w:rPr>
          <w:rFonts w:ascii="Times New Roman" w:hAnsi="Times New Roman"/>
          <w:shd w:val="clear" w:color="auto" w:fill="FFFFFF"/>
          <w:lang w:val="en-GB"/>
        </w:rPr>
        <w:t>Erbaş</w:t>
      </w:r>
      <w:proofErr w:type="spellEnd"/>
      <w:r w:rsidRPr="00E408CB">
        <w:rPr>
          <w:rFonts w:ascii="Times New Roman" w:hAnsi="Times New Roman"/>
          <w:shd w:val="clear" w:color="auto" w:fill="FFFFFF"/>
          <w:lang w:val="en-GB"/>
        </w:rPr>
        <w:t xml:space="preserve"> emphasi</w:t>
      </w:r>
      <w:r w:rsidR="00656BC5">
        <w:rPr>
          <w:rFonts w:ascii="Times New Roman" w:hAnsi="Times New Roman"/>
          <w:shd w:val="clear" w:color="auto" w:fill="FFFFFF"/>
          <w:lang w:val="en-GB"/>
        </w:rPr>
        <w:t>z</w:t>
      </w:r>
      <w:r w:rsidRPr="00E408CB">
        <w:rPr>
          <w:rFonts w:ascii="Times New Roman" w:hAnsi="Times New Roman"/>
          <w:shd w:val="clear" w:color="auto" w:fill="FFFFFF"/>
          <w:lang w:val="en-GB"/>
        </w:rPr>
        <w:t xml:space="preserve">ed that Turkey has incredibly strong relations with Balkan countries and that this cooperation will continue through religious education, services and </w:t>
      </w:r>
      <w:r>
        <w:rPr>
          <w:rFonts w:ascii="Times New Roman" w:hAnsi="Times New Roman"/>
          <w:shd w:val="clear" w:color="auto" w:fill="FFFFFF"/>
          <w:lang w:val="en-GB"/>
        </w:rPr>
        <w:t xml:space="preserve">religious </w:t>
      </w:r>
      <w:r w:rsidRPr="00E408CB">
        <w:rPr>
          <w:rFonts w:ascii="Times New Roman" w:hAnsi="Times New Roman"/>
          <w:shd w:val="clear" w:color="auto" w:fill="FFFFFF"/>
          <w:lang w:val="en-GB"/>
        </w:rPr>
        <w:t xml:space="preserve">publications. </w:t>
      </w:r>
      <w:proofErr w:type="spellStart"/>
      <w:r w:rsidRPr="00E408CB">
        <w:rPr>
          <w:rFonts w:ascii="Times New Roman" w:hAnsi="Times New Roman"/>
          <w:shd w:val="clear" w:color="auto" w:fill="FFFFFF"/>
          <w:lang w:val="en-GB"/>
        </w:rPr>
        <w:t>Erbaş</w:t>
      </w:r>
      <w:proofErr w:type="spellEnd"/>
      <w:r w:rsidRPr="00E408CB">
        <w:rPr>
          <w:rFonts w:ascii="Times New Roman" w:hAnsi="Times New Roman"/>
          <w:shd w:val="clear" w:color="auto" w:fill="FFFFFF"/>
          <w:lang w:val="en-GB"/>
        </w:rPr>
        <w:t xml:space="preserve">, stressing the importance of the Balkans to Turkey, said, </w:t>
      </w:r>
      <w:r>
        <w:rPr>
          <w:rFonts w:ascii="Times New Roman" w:hAnsi="Times New Roman"/>
          <w:shd w:val="clear" w:color="auto" w:fill="FFFFFF"/>
          <w:lang w:val="en-GB"/>
        </w:rPr>
        <w:t>“</w:t>
      </w:r>
      <w:r w:rsidRPr="00E408CB">
        <w:rPr>
          <w:rFonts w:ascii="Times New Roman" w:hAnsi="Times New Roman"/>
          <w:shd w:val="clear" w:color="auto" w:fill="FFFFFF"/>
          <w:lang w:val="en-GB"/>
        </w:rPr>
        <w:t>Our historical ties will continue as they have in the past.</w:t>
      </w:r>
      <w:r>
        <w:rPr>
          <w:rFonts w:ascii="Times New Roman" w:hAnsi="Times New Roman"/>
          <w:shd w:val="clear" w:color="auto" w:fill="FFFFFF"/>
          <w:lang w:val="en-GB"/>
        </w:rPr>
        <w:t>”</w:t>
      </w:r>
      <w:r w:rsidRPr="00E408CB">
        <w:rPr>
          <w:rFonts w:ascii="Times New Roman" w:hAnsi="Times New Roman"/>
          <w:shd w:val="clear" w:color="auto" w:fill="FFFFFF"/>
          <w:lang w:val="en-GB"/>
        </w:rPr>
        <w:t xml:space="preserve"> This situation was predominantly met with satisfaction among the Muslims of the Balkans but evoked some questions within the region’s non-Muslim communities. Turkey’s use of religion in a more multifaceted manner in its Balkans policy after 2010 positively and negatively impacted the states and different religious groups in the region. This demonstrates that Turkey </w:t>
      </w:r>
      <w:r w:rsidR="00656BC5">
        <w:rPr>
          <w:rFonts w:ascii="Times New Roman" w:hAnsi="Times New Roman"/>
          <w:shd w:val="clear" w:color="auto" w:fill="FFFFFF"/>
          <w:lang w:val="en-GB"/>
        </w:rPr>
        <w:t xml:space="preserve">under the AKP </w:t>
      </w:r>
      <w:r w:rsidRPr="00E408CB">
        <w:rPr>
          <w:rFonts w:ascii="Times New Roman" w:hAnsi="Times New Roman"/>
          <w:shd w:val="clear" w:color="auto" w:fill="FFFFFF"/>
          <w:lang w:val="en-GB"/>
        </w:rPr>
        <w:t>is an extremely effective yet contentious actor in the Balkans. Turkey has acted on its nostalgic neo-Ottoman desires by dreaming up an imaginary reality in the Balkans by instrumentali</w:t>
      </w:r>
      <w:r w:rsidR="00656BC5">
        <w:rPr>
          <w:rFonts w:ascii="Times New Roman" w:hAnsi="Times New Roman"/>
          <w:shd w:val="clear" w:color="auto" w:fill="FFFFFF"/>
          <w:lang w:val="en-GB"/>
        </w:rPr>
        <w:t>z</w:t>
      </w:r>
      <w:r w:rsidRPr="00E408CB">
        <w:rPr>
          <w:rFonts w:ascii="Times New Roman" w:hAnsi="Times New Roman"/>
          <w:shd w:val="clear" w:color="auto" w:fill="FFFFFF"/>
          <w:lang w:val="en-GB"/>
        </w:rPr>
        <w:t xml:space="preserve">ing its religious power in the region. </w:t>
      </w:r>
      <w:r w:rsidRPr="003F367E">
        <w:rPr>
          <w:rFonts w:ascii="Times New Roman" w:hAnsi="Times New Roman"/>
          <w:shd w:val="clear" w:color="auto" w:fill="FFFFFF"/>
          <w:lang w:val="en-GB"/>
        </w:rPr>
        <w:t xml:space="preserve">Likewise, </w:t>
      </w:r>
      <w:r w:rsidR="00656BC5">
        <w:rPr>
          <w:rFonts w:ascii="Times New Roman" w:hAnsi="Times New Roman"/>
          <w:shd w:val="clear" w:color="auto" w:fill="FFFFFF"/>
          <w:lang w:val="en-GB"/>
        </w:rPr>
        <w:t xml:space="preserve">a </w:t>
      </w:r>
      <w:r w:rsidRPr="003F367E">
        <w:rPr>
          <w:rFonts w:ascii="Times New Roman" w:hAnsi="Times New Roman"/>
          <w:shd w:val="clear" w:color="auto" w:fill="FFFFFF"/>
          <w:lang w:val="en-GB"/>
        </w:rPr>
        <w:t>constructivist</w:t>
      </w:r>
      <w:r w:rsidR="00656BC5">
        <w:rPr>
          <w:rFonts w:ascii="Times New Roman" w:hAnsi="Times New Roman"/>
          <w:shd w:val="clear" w:color="auto" w:fill="FFFFFF"/>
          <w:lang w:val="en-GB"/>
        </w:rPr>
        <w:t xml:space="preserve"> interpretation would</w:t>
      </w:r>
      <w:r w:rsidRPr="003F367E">
        <w:rPr>
          <w:rFonts w:ascii="Times New Roman" w:hAnsi="Times New Roman"/>
          <w:shd w:val="clear" w:color="auto" w:fill="FFFFFF"/>
          <w:lang w:val="en-GB"/>
        </w:rPr>
        <w:t xml:space="preserve"> argue </w:t>
      </w:r>
      <w:r w:rsidR="00656BC5">
        <w:rPr>
          <w:rFonts w:ascii="Times New Roman" w:hAnsi="Times New Roman"/>
          <w:shd w:val="clear" w:color="auto" w:fill="FFFFFF"/>
          <w:lang w:val="en-GB"/>
        </w:rPr>
        <w:t xml:space="preserve">that </w:t>
      </w:r>
      <w:r w:rsidRPr="003F367E">
        <w:rPr>
          <w:rFonts w:ascii="Times New Roman" w:hAnsi="Times New Roman"/>
          <w:shd w:val="clear" w:color="auto" w:fill="FFFFFF"/>
          <w:lang w:val="en-GB"/>
        </w:rPr>
        <w:t>Turkey’s religious</w:t>
      </w:r>
      <w:r>
        <w:rPr>
          <w:rFonts w:ascii="Times New Roman" w:hAnsi="Times New Roman"/>
          <w:shd w:val="clear" w:color="auto" w:fill="FFFFFF"/>
          <w:lang w:val="en-GB"/>
        </w:rPr>
        <w:t xml:space="preserve"> oriented foreign policy in the Balkans ha</w:t>
      </w:r>
      <w:r w:rsidR="00656BC5">
        <w:rPr>
          <w:rFonts w:ascii="Times New Roman" w:hAnsi="Times New Roman"/>
          <w:shd w:val="clear" w:color="auto" w:fill="FFFFFF"/>
          <w:lang w:val="en-GB"/>
        </w:rPr>
        <w:t>s</w:t>
      </w:r>
      <w:r>
        <w:rPr>
          <w:rFonts w:ascii="Times New Roman" w:hAnsi="Times New Roman"/>
          <w:shd w:val="clear" w:color="auto" w:fill="FFFFFF"/>
          <w:lang w:val="en-GB"/>
        </w:rPr>
        <w:t xml:space="preserve"> different vertical and horizontal dimensions that </w:t>
      </w:r>
      <w:r w:rsidR="00656BC5">
        <w:rPr>
          <w:rFonts w:ascii="Times New Roman" w:hAnsi="Times New Roman"/>
          <w:shd w:val="clear" w:color="auto" w:fill="FFFFFF"/>
          <w:lang w:val="en-GB"/>
        </w:rPr>
        <w:t xml:space="preserve">use </w:t>
      </w:r>
      <w:r>
        <w:rPr>
          <w:rFonts w:ascii="Times New Roman" w:hAnsi="Times New Roman"/>
          <w:shd w:val="clear" w:color="auto" w:fill="FFFFFF"/>
          <w:lang w:val="en-GB"/>
        </w:rPr>
        <w:t xml:space="preserve">norms, </w:t>
      </w:r>
      <w:r w:rsidRPr="007913CC">
        <w:rPr>
          <w:rFonts w:ascii="Times New Roman" w:hAnsi="Times New Roman"/>
          <w:shd w:val="clear" w:color="auto" w:fill="FFFFFF"/>
          <w:lang w:val="en-GB"/>
        </w:rPr>
        <w:t>belief</w:t>
      </w:r>
      <w:r>
        <w:rPr>
          <w:rFonts w:ascii="Times New Roman" w:hAnsi="Times New Roman"/>
          <w:shd w:val="clear" w:color="auto" w:fill="FFFFFF"/>
          <w:lang w:val="en-GB"/>
        </w:rPr>
        <w:t>, ideas</w:t>
      </w:r>
      <w:r w:rsidR="00656BC5">
        <w:rPr>
          <w:rFonts w:ascii="Times New Roman" w:hAnsi="Times New Roman"/>
          <w:shd w:val="clear" w:color="auto" w:fill="FFFFFF"/>
          <w:lang w:val="en-GB"/>
        </w:rPr>
        <w:t>,</w:t>
      </w:r>
      <w:r>
        <w:rPr>
          <w:rFonts w:ascii="Times New Roman" w:hAnsi="Times New Roman"/>
          <w:shd w:val="clear" w:color="auto" w:fill="FFFFFF"/>
          <w:lang w:val="en-GB"/>
        </w:rPr>
        <w:t xml:space="preserve"> and institutions. </w:t>
      </w:r>
    </w:p>
    <w:p w14:paraId="63BFE6B8" w14:textId="77777777" w:rsidR="00935EB5" w:rsidRPr="00E408CB" w:rsidRDefault="00935EB5">
      <w:pPr>
        <w:pStyle w:val="Body"/>
        <w:spacing w:line="276" w:lineRule="auto"/>
        <w:ind w:firstLine="720"/>
        <w:jc w:val="both"/>
        <w:rPr>
          <w:rFonts w:ascii="Times New Roman" w:eastAsia="Times New Roman" w:hAnsi="Times New Roman" w:cs="Times New Roman"/>
          <w:shd w:val="clear" w:color="auto" w:fill="FFFFFF"/>
          <w:lang w:val="en-GB"/>
        </w:rPr>
      </w:pPr>
    </w:p>
    <w:p w14:paraId="54031D73" w14:textId="79F5B836" w:rsidR="00935EB5" w:rsidRPr="00E408CB" w:rsidRDefault="00656BC5">
      <w:pPr>
        <w:pStyle w:val="Body"/>
        <w:spacing w:line="276" w:lineRule="auto"/>
        <w:ind w:firstLine="720"/>
        <w:jc w:val="both"/>
        <w:rPr>
          <w:rFonts w:ascii="Times New Roman" w:eastAsia="Times New Roman" w:hAnsi="Times New Roman" w:cs="Times New Roman"/>
          <w:b/>
          <w:bCs/>
          <w:shd w:val="clear" w:color="auto" w:fill="FFFFFF"/>
          <w:lang w:val="en-GB"/>
        </w:rPr>
      </w:pPr>
      <w:r>
        <w:rPr>
          <w:rFonts w:ascii="Times New Roman" w:hAnsi="Times New Roman"/>
          <w:b/>
          <w:bCs/>
          <w:shd w:val="clear" w:color="auto" w:fill="FFFFFF"/>
          <w:lang w:val="en-GB"/>
        </w:rPr>
        <w:t xml:space="preserve">Western </w:t>
      </w:r>
      <w:r w:rsidR="00935EB5" w:rsidRPr="00E408CB">
        <w:rPr>
          <w:rFonts w:ascii="Times New Roman" w:hAnsi="Times New Roman"/>
          <w:b/>
          <w:bCs/>
          <w:shd w:val="clear" w:color="auto" w:fill="FFFFFF"/>
          <w:lang w:val="en-GB"/>
        </w:rPr>
        <w:t xml:space="preserve">Europe: From helping to controlling the diaspora </w:t>
      </w:r>
    </w:p>
    <w:p w14:paraId="168DA13E" w14:textId="77777777" w:rsidR="00935EB5" w:rsidRPr="00E408CB" w:rsidRDefault="00935EB5">
      <w:pPr>
        <w:pStyle w:val="Body"/>
        <w:spacing w:line="276" w:lineRule="auto"/>
        <w:ind w:firstLine="720"/>
        <w:jc w:val="both"/>
        <w:rPr>
          <w:rFonts w:ascii="Times New Roman" w:eastAsia="Times New Roman" w:hAnsi="Times New Roman" w:cs="Times New Roman"/>
          <w:b/>
          <w:bCs/>
          <w:shd w:val="clear" w:color="auto" w:fill="FFFFFF"/>
          <w:lang w:val="en-GB"/>
        </w:rPr>
      </w:pPr>
    </w:p>
    <w:p w14:paraId="526F808B" w14:textId="15959F09" w:rsidR="00935EB5" w:rsidRPr="00E408CB" w:rsidRDefault="00935EB5" w:rsidP="00656BC5">
      <w:pPr>
        <w:pStyle w:val="Body"/>
        <w:spacing w:line="276" w:lineRule="auto"/>
        <w:ind w:left="720"/>
        <w:jc w:val="both"/>
        <w:rPr>
          <w:rFonts w:ascii="Times New Roman" w:eastAsia="Times New Roman" w:hAnsi="Times New Roman" w:cs="Times New Roman"/>
          <w:shd w:val="clear" w:color="auto" w:fill="FFFFFF"/>
          <w:lang w:val="en-GB"/>
        </w:rPr>
      </w:pPr>
      <w:r>
        <w:rPr>
          <w:rFonts w:ascii="Times New Roman" w:hAnsi="Times New Roman"/>
          <w:shd w:val="clear" w:color="auto" w:fill="FFFFFF"/>
          <w:lang w:val="en-GB"/>
        </w:rPr>
        <w:lastRenderedPageBreak/>
        <w:t>“</w:t>
      </w:r>
      <w:r w:rsidRPr="00E408CB">
        <w:rPr>
          <w:rFonts w:ascii="Times New Roman" w:hAnsi="Times New Roman"/>
          <w:shd w:val="clear" w:color="auto" w:fill="FFFFFF"/>
          <w:lang w:val="en-GB"/>
        </w:rPr>
        <w:t>Turkey’s use of religion has increasingly overreached its legal limits and involved diaspora politics in various ways. It is thus difficult to understand which activities are related with religious service and which with diaspora control</w:t>
      </w:r>
      <w:r w:rsidR="00656BC5">
        <w:rPr>
          <w:rFonts w:ascii="Times New Roman" w:hAnsi="Times New Roman"/>
          <w:shd w:val="clear" w:color="auto" w:fill="FFFFFF"/>
          <w:lang w:val="en-GB"/>
        </w:rPr>
        <w:t>.</w:t>
      </w:r>
      <w:r>
        <w:rPr>
          <w:rFonts w:ascii="Times New Roman" w:hAnsi="Times New Roman"/>
          <w:shd w:val="clear" w:color="auto" w:fill="FFFFFF"/>
          <w:lang w:val="en-GB"/>
        </w:rPr>
        <w:t>”</w:t>
      </w:r>
    </w:p>
    <w:p w14:paraId="1AA3371B" w14:textId="7777777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p>
    <w:p w14:paraId="0285BBC9" w14:textId="5DED8DAC" w:rsidR="00935EB5" w:rsidRPr="00E408CB" w:rsidRDefault="00935EB5">
      <w:pPr>
        <w:pStyle w:val="Body"/>
        <w:spacing w:line="276" w:lineRule="auto"/>
        <w:ind w:firstLine="720"/>
        <w:jc w:val="both"/>
        <w:rPr>
          <w:rFonts w:ascii="Times New Roman" w:eastAsia="Times New Roman" w:hAnsi="Times New Roman" w:cs="Times New Roman"/>
          <w:shd w:val="clear" w:color="auto" w:fill="FFFFFF"/>
          <w:lang w:val="en-GB"/>
        </w:rPr>
      </w:pPr>
      <w:r w:rsidRPr="00E408CB">
        <w:rPr>
          <w:rFonts w:ascii="Times New Roman" w:hAnsi="Times New Roman"/>
          <w:shd w:val="clear" w:color="auto" w:fill="FFFFFF"/>
          <w:lang w:val="en-GB"/>
        </w:rPr>
        <w:t xml:space="preserve">These are the words of a French Ministry of Foreign Affairs official whom we interviewed in 2018 highlighting this situation. Turkey’s religious-oriented relations have a storied history and are important to understanding the current situation. </w:t>
      </w:r>
      <w:r w:rsidRPr="00E408CB">
        <w:rPr>
          <w:rFonts w:ascii="Times New Roman" w:hAnsi="Times New Roman"/>
          <w:lang w:val="en-GB"/>
        </w:rPr>
        <w:t xml:space="preserve">The motivations of Turkish religious institutions in </w:t>
      </w:r>
      <w:r w:rsidR="00656BC5">
        <w:rPr>
          <w:rFonts w:ascii="Times New Roman" w:hAnsi="Times New Roman"/>
          <w:lang w:val="en-GB"/>
        </w:rPr>
        <w:t>Western</w:t>
      </w:r>
      <w:r w:rsidRPr="00E408CB">
        <w:rPr>
          <w:rFonts w:ascii="Times New Roman" w:hAnsi="Times New Roman"/>
          <w:lang w:val="en-GB"/>
        </w:rPr>
        <w:t xml:space="preserve"> Europe are different from their motivations in other parts of the world. This history is interwoven in the history of </w:t>
      </w:r>
      <w:r w:rsidR="00656BC5">
        <w:rPr>
          <w:rFonts w:ascii="Times New Roman" w:hAnsi="Times New Roman"/>
          <w:lang w:val="en-GB"/>
        </w:rPr>
        <w:t xml:space="preserve">Turks’ </w:t>
      </w:r>
      <w:r w:rsidRPr="00E408CB">
        <w:rPr>
          <w:rFonts w:ascii="Times New Roman" w:hAnsi="Times New Roman"/>
          <w:lang w:val="en-GB"/>
        </w:rPr>
        <w:t xml:space="preserve">migration </w:t>
      </w:r>
      <w:r w:rsidR="00656BC5">
        <w:rPr>
          <w:rFonts w:ascii="Times New Roman" w:hAnsi="Times New Roman"/>
          <w:lang w:val="en-GB"/>
        </w:rPr>
        <w:t>to</w:t>
      </w:r>
      <w:r w:rsidRPr="00E408CB">
        <w:rPr>
          <w:rFonts w:ascii="Times New Roman" w:hAnsi="Times New Roman"/>
          <w:lang w:val="en-GB"/>
        </w:rPr>
        <w:t xml:space="preserve"> Europe over the past century. Starting in the 1960s, a need to provide religious services to Turkish nationals migrating to Europe for economic reasons and individuals coming to Europe from other countries emerged. Similar to other regions, European states invited Turkey and organi</w:t>
      </w:r>
      <w:r w:rsidR="00656BC5">
        <w:rPr>
          <w:rFonts w:ascii="Times New Roman" w:hAnsi="Times New Roman"/>
          <w:lang w:val="en-GB"/>
        </w:rPr>
        <w:t>z</w:t>
      </w:r>
      <w:r w:rsidRPr="00E408CB">
        <w:rPr>
          <w:rFonts w:ascii="Times New Roman" w:hAnsi="Times New Roman"/>
          <w:lang w:val="en-GB"/>
        </w:rPr>
        <w:t xml:space="preserve">ations affiliated with the </w:t>
      </w:r>
      <w:proofErr w:type="spellStart"/>
      <w:r w:rsidRPr="007913CC">
        <w:rPr>
          <w:rFonts w:ascii="Times New Roman" w:hAnsi="Times New Roman"/>
          <w:i/>
          <w:iCs/>
          <w:lang w:val="en-GB"/>
        </w:rPr>
        <w:t>Diyanet</w:t>
      </w:r>
      <w:proofErr w:type="spellEnd"/>
      <w:r w:rsidRPr="00E408CB">
        <w:rPr>
          <w:rFonts w:ascii="Times New Roman" w:hAnsi="Times New Roman"/>
          <w:lang w:val="en-GB"/>
        </w:rPr>
        <w:t xml:space="preserve"> into their countries or allowed them to establish the legal institutions necessary to operate in their borders because they believed the </w:t>
      </w:r>
      <w:r w:rsidR="00656BC5">
        <w:rPr>
          <w:rFonts w:ascii="Times New Roman" w:hAnsi="Times New Roman"/>
          <w:lang w:val="en-GB"/>
        </w:rPr>
        <w:t xml:space="preserve">Turkish </w:t>
      </w:r>
      <w:r w:rsidRPr="00E408CB">
        <w:rPr>
          <w:rFonts w:ascii="Times New Roman" w:hAnsi="Times New Roman"/>
          <w:lang w:val="en-GB"/>
        </w:rPr>
        <w:t>organi</w:t>
      </w:r>
      <w:r w:rsidR="00656BC5">
        <w:rPr>
          <w:rFonts w:ascii="Times New Roman" w:hAnsi="Times New Roman"/>
          <w:lang w:val="en-GB"/>
        </w:rPr>
        <w:t>z</w:t>
      </w:r>
      <w:r w:rsidRPr="00E408CB">
        <w:rPr>
          <w:rFonts w:ascii="Times New Roman" w:hAnsi="Times New Roman"/>
          <w:lang w:val="en-GB"/>
        </w:rPr>
        <w:t>ations</w:t>
      </w:r>
      <w:r>
        <w:rPr>
          <w:rFonts w:ascii="Times New Roman" w:hAnsi="Times New Roman"/>
          <w:lang w:val="en-GB"/>
        </w:rPr>
        <w:t xml:space="preserve"> could be more </w:t>
      </w:r>
      <w:r w:rsidRPr="008B5F10">
        <w:rPr>
          <w:rFonts w:ascii="Times New Roman" w:hAnsi="Times New Roman"/>
          <w:lang w:val="en-GB"/>
        </w:rPr>
        <w:t>compatible</w:t>
      </w:r>
      <w:r>
        <w:rPr>
          <w:rFonts w:ascii="Times New Roman" w:hAnsi="Times New Roman"/>
          <w:lang w:val="en-GB"/>
        </w:rPr>
        <w:t xml:space="preserve"> with their social and political </w:t>
      </w:r>
      <w:r w:rsidRPr="008B5F10">
        <w:rPr>
          <w:rFonts w:ascii="Times New Roman" w:hAnsi="Times New Roman"/>
          <w:lang w:val="en-GB"/>
        </w:rPr>
        <w:t>atmosphere</w:t>
      </w:r>
      <w:r w:rsidRPr="00E408CB">
        <w:rPr>
          <w:rFonts w:ascii="Times New Roman" w:hAnsi="Times New Roman"/>
          <w:lang w:val="en-GB"/>
        </w:rPr>
        <w:t xml:space="preserve">. </w:t>
      </w:r>
      <w:r>
        <w:rPr>
          <w:rFonts w:ascii="Times New Roman" w:hAnsi="Times New Roman"/>
          <w:lang w:val="en-GB"/>
        </w:rPr>
        <w:t xml:space="preserve">Therefore, </w:t>
      </w:r>
      <w:r w:rsidR="00656BC5">
        <w:rPr>
          <w:rFonts w:ascii="Times New Roman" w:hAnsi="Times New Roman"/>
          <w:lang w:val="en-GB"/>
        </w:rPr>
        <w:t xml:space="preserve">starting the mid-1970s, </w:t>
      </w:r>
      <w:r w:rsidRPr="00E408CB">
        <w:rPr>
          <w:rFonts w:ascii="Times New Roman" w:hAnsi="Times New Roman"/>
          <w:lang w:val="en-GB"/>
        </w:rPr>
        <w:t>Turkish religious organi</w:t>
      </w:r>
      <w:r w:rsidR="00656BC5">
        <w:rPr>
          <w:rFonts w:ascii="Times New Roman" w:hAnsi="Times New Roman"/>
          <w:lang w:val="en-GB"/>
        </w:rPr>
        <w:t>z</w:t>
      </w:r>
      <w:r w:rsidRPr="00E408CB">
        <w:rPr>
          <w:rFonts w:ascii="Times New Roman" w:hAnsi="Times New Roman"/>
          <w:lang w:val="en-GB"/>
        </w:rPr>
        <w:t>ations</w:t>
      </w:r>
      <w:r w:rsidR="00656BC5">
        <w:rPr>
          <w:rFonts w:ascii="Times New Roman" w:hAnsi="Times New Roman"/>
          <w:lang w:val="en-GB"/>
        </w:rPr>
        <w:t xml:space="preserve"> began to provide </w:t>
      </w:r>
      <w:r w:rsidR="00656BC5" w:rsidRPr="00E408CB">
        <w:rPr>
          <w:rFonts w:ascii="Times New Roman" w:hAnsi="Times New Roman"/>
          <w:lang w:val="en-GB"/>
        </w:rPr>
        <w:t xml:space="preserve">services to Turkish nationals and other Muslims </w:t>
      </w:r>
      <w:r w:rsidRPr="00E408CB">
        <w:rPr>
          <w:rFonts w:ascii="Times New Roman" w:hAnsi="Times New Roman"/>
          <w:lang w:val="en-GB"/>
        </w:rPr>
        <w:t xml:space="preserve">in </w:t>
      </w:r>
      <w:r w:rsidR="00656BC5">
        <w:rPr>
          <w:rFonts w:ascii="Times New Roman" w:hAnsi="Times New Roman"/>
          <w:lang w:val="en-GB"/>
        </w:rPr>
        <w:t xml:space="preserve">numerous </w:t>
      </w:r>
      <w:r w:rsidRPr="00E408CB">
        <w:rPr>
          <w:rFonts w:ascii="Times New Roman" w:hAnsi="Times New Roman"/>
          <w:lang w:val="en-GB"/>
        </w:rPr>
        <w:t>countries including Germany, France, Austria, Sweden</w:t>
      </w:r>
      <w:r w:rsidR="00656BC5">
        <w:rPr>
          <w:rFonts w:ascii="Times New Roman" w:hAnsi="Times New Roman"/>
          <w:lang w:val="en-GB"/>
        </w:rPr>
        <w:t>,</w:t>
      </w:r>
      <w:r w:rsidRPr="00E408CB">
        <w:rPr>
          <w:rFonts w:ascii="Times New Roman" w:hAnsi="Times New Roman"/>
          <w:lang w:val="en-GB"/>
        </w:rPr>
        <w:t xml:space="preserve"> and the Netherlands.</w:t>
      </w:r>
      <w:r w:rsidRPr="00E408CB">
        <w:rPr>
          <w:rFonts w:ascii="Times New Roman" w:eastAsia="Times New Roman" w:hAnsi="Times New Roman" w:cs="Times New Roman"/>
          <w:vertAlign w:val="superscript"/>
          <w:lang w:val="en-GB"/>
        </w:rPr>
        <w:endnoteReference w:id="37"/>
      </w:r>
      <w:r w:rsidRPr="00E408CB">
        <w:rPr>
          <w:rFonts w:ascii="Times New Roman" w:hAnsi="Times New Roman"/>
          <w:lang w:val="en-GB"/>
        </w:rPr>
        <w:t xml:space="preserve"> </w:t>
      </w:r>
    </w:p>
    <w:p w14:paraId="14744216"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4B180EF9" w14:textId="2662B9AD" w:rsidR="00935EB5" w:rsidRPr="00E408CB" w:rsidRDefault="00935EB5">
      <w:pPr>
        <w:pStyle w:val="Body"/>
        <w:spacing w:line="276" w:lineRule="auto"/>
        <w:ind w:firstLine="720"/>
        <w:jc w:val="both"/>
        <w:rPr>
          <w:rFonts w:ascii="Times New Roman" w:eastAsia="Times New Roman" w:hAnsi="Times New Roman" w:cs="Times New Roman"/>
          <w:lang w:val="en-GB"/>
        </w:rPr>
      </w:pPr>
      <w:r w:rsidRPr="00E408CB">
        <w:rPr>
          <w:rFonts w:ascii="Times New Roman" w:hAnsi="Times New Roman"/>
          <w:lang w:val="en-GB"/>
        </w:rPr>
        <w:t>These official religious institutions and other organi</w:t>
      </w:r>
      <w:r w:rsidR="00656BC5">
        <w:rPr>
          <w:rFonts w:ascii="Times New Roman" w:hAnsi="Times New Roman"/>
          <w:lang w:val="en-GB"/>
        </w:rPr>
        <w:t>z</w:t>
      </w:r>
      <w:r w:rsidRPr="00E408CB">
        <w:rPr>
          <w:rFonts w:ascii="Times New Roman" w:hAnsi="Times New Roman"/>
          <w:lang w:val="en-GB"/>
        </w:rPr>
        <w:t xml:space="preserve">ations became more active during the 1980s and 1990s and especially after the AKP rose to power in the 2000s. There are three underlying reasons for this: </w:t>
      </w:r>
      <w:r w:rsidRPr="00656BC5">
        <w:rPr>
          <w:rFonts w:ascii="Times New Roman" w:hAnsi="Times New Roman"/>
          <w:bCs/>
          <w:lang w:val="en-GB"/>
        </w:rPr>
        <w:t>a)</w:t>
      </w:r>
      <w:r w:rsidRPr="00656BC5">
        <w:rPr>
          <w:rFonts w:ascii="Times New Roman" w:hAnsi="Times New Roman"/>
          <w:lang w:val="en-GB"/>
        </w:rPr>
        <w:t xml:space="preserve"> Turkey’s economic growth and ability to move resources internationally particularly between 2002 and 2011; </w:t>
      </w:r>
      <w:r w:rsidRPr="00656BC5">
        <w:rPr>
          <w:rFonts w:ascii="Times New Roman" w:hAnsi="Times New Roman"/>
          <w:bCs/>
          <w:lang w:val="en-GB"/>
        </w:rPr>
        <w:t>b)</w:t>
      </w:r>
      <w:r w:rsidRPr="00656BC5">
        <w:rPr>
          <w:rFonts w:ascii="Times New Roman" w:hAnsi="Times New Roman"/>
          <w:lang w:val="en-GB"/>
        </w:rPr>
        <w:t xml:space="preserve"> the growing areas of influence for the Turkish state as it used its religious organi</w:t>
      </w:r>
      <w:r w:rsidR="00656BC5">
        <w:rPr>
          <w:rFonts w:ascii="Times New Roman" w:hAnsi="Times New Roman"/>
          <w:lang w:val="en-GB"/>
        </w:rPr>
        <w:t>z</w:t>
      </w:r>
      <w:r w:rsidRPr="00656BC5">
        <w:rPr>
          <w:rFonts w:ascii="Times New Roman" w:hAnsi="Times New Roman"/>
          <w:lang w:val="en-GB"/>
        </w:rPr>
        <w:t xml:space="preserve">ations to operate internationally; </w:t>
      </w:r>
      <w:r w:rsidRPr="00656BC5">
        <w:rPr>
          <w:rFonts w:ascii="Times New Roman" w:hAnsi="Times New Roman"/>
          <w:bCs/>
          <w:lang w:val="en-GB"/>
        </w:rPr>
        <w:t>c)</w:t>
      </w:r>
      <w:r w:rsidRPr="00E408CB">
        <w:rPr>
          <w:rFonts w:ascii="Times New Roman" w:hAnsi="Times New Roman"/>
          <w:lang w:val="en-GB"/>
        </w:rPr>
        <w:t xml:space="preserve"> Turkey’s use of religion in foreign policy for various reasons especially after 2011 and unification of its diaspora with other Muslims to exert influence in </w:t>
      </w:r>
      <w:r w:rsidR="00656BC5">
        <w:rPr>
          <w:rFonts w:ascii="Times New Roman" w:hAnsi="Times New Roman"/>
          <w:lang w:val="en-GB"/>
        </w:rPr>
        <w:t>Western</w:t>
      </w:r>
      <w:r w:rsidRPr="00E408CB">
        <w:rPr>
          <w:rFonts w:ascii="Times New Roman" w:hAnsi="Times New Roman"/>
          <w:lang w:val="en-GB"/>
        </w:rPr>
        <w:t xml:space="preserve"> Europe. </w:t>
      </w:r>
    </w:p>
    <w:p w14:paraId="75033D25" w14:textId="77777777" w:rsidR="00935EB5" w:rsidRPr="00E408CB" w:rsidRDefault="00935EB5">
      <w:pPr>
        <w:pStyle w:val="Body"/>
        <w:spacing w:line="276" w:lineRule="auto"/>
        <w:ind w:firstLine="720"/>
        <w:jc w:val="both"/>
        <w:rPr>
          <w:rFonts w:ascii="Times New Roman" w:eastAsia="Times New Roman" w:hAnsi="Times New Roman" w:cs="Times New Roman"/>
          <w:lang w:val="en-GB"/>
        </w:rPr>
      </w:pPr>
    </w:p>
    <w:p w14:paraId="184DBAB7" w14:textId="6EC89E4A" w:rsidR="00935EB5" w:rsidRPr="00E408CB" w:rsidRDefault="00935EB5">
      <w:pPr>
        <w:pStyle w:val="Body"/>
        <w:spacing w:line="276" w:lineRule="auto"/>
        <w:ind w:firstLine="720"/>
        <w:jc w:val="both"/>
        <w:rPr>
          <w:rFonts w:ascii="Times New Roman" w:eastAsia="Times New Roman" w:hAnsi="Times New Roman" w:cs="Times New Roman"/>
          <w:shd w:val="clear" w:color="auto" w:fill="FFFFFF"/>
          <w:lang w:val="en-GB"/>
        </w:rPr>
      </w:pPr>
      <w:r>
        <w:rPr>
          <w:rFonts w:ascii="Times New Roman" w:hAnsi="Times New Roman"/>
          <w:lang w:val="en-GB"/>
        </w:rPr>
        <w:t>For instance,</w:t>
      </w:r>
      <w:r w:rsidRPr="00E408CB">
        <w:rPr>
          <w:rFonts w:ascii="Times New Roman" w:hAnsi="Times New Roman"/>
          <w:lang w:val="en-GB"/>
        </w:rPr>
        <w:t xml:space="preserve"> </w:t>
      </w:r>
      <w:r w:rsidR="00656BC5">
        <w:rPr>
          <w:rFonts w:ascii="Times New Roman" w:hAnsi="Times New Roman"/>
          <w:lang w:val="en-GB"/>
        </w:rPr>
        <w:t xml:space="preserve">as of 2020, </w:t>
      </w:r>
      <w:r w:rsidRPr="00E408CB">
        <w:rPr>
          <w:rFonts w:ascii="Times New Roman" w:hAnsi="Times New Roman"/>
          <w:lang w:val="en-GB"/>
        </w:rPr>
        <w:t>Turk</w:t>
      </w:r>
      <w:r w:rsidR="00656BC5">
        <w:rPr>
          <w:rFonts w:ascii="Times New Roman" w:hAnsi="Times New Roman"/>
          <w:lang w:val="en-GB"/>
        </w:rPr>
        <w:t xml:space="preserve">ish institutions run </w:t>
      </w:r>
      <w:r w:rsidRPr="00E408CB">
        <w:rPr>
          <w:rFonts w:ascii="Times New Roman" w:hAnsi="Times New Roman"/>
          <w:shd w:val="clear" w:color="auto" w:fill="FFFFFF"/>
          <w:lang w:val="en-GB"/>
        </w:rPr>
        <w:t>more than nine hundred mosques in Germany</w:t>
      </w:r>
      <w:r w:rsidR="00656BC5">
        <w:rPr>
          <w:rFonts w:ascii="Times New Roman" w:hAnsi="Times New Roman"/>
          <w:shd w:val="clear" w:color="auto" w:fill="FFFFFF"/>
          <w:lang w:val="en-GB"/>
        </w:rPr>
        <w:t>. T</w:t>
      </w:r>
      <w:r w:rsidRPr="00E408CB">
        <w:rPr>
          <w:rFonts w:ascii="Times New Roman" w:hAnsi="Times New Roman"/>
          <w:shd w:val="clear" w:color="auto" w:fill="FFFFFF"/>
          <w:lang w:val="en-GB"/>
        </w:rPr>
        <w:t>he Turkish-Islamic Union for Religious Affairs (</w:t>
      </w:r>
      <w:proofErr w:type="spellStart"/>
      <w:r w:rsidRPr="008B5F10">
        <w:rPr>
          <w:rFonts w:ascii="Times New Roman" w:hAnsi="Times New Roman"/>
          <w:i/>
          <w:iCs/>
          <w:shd w:val="clear" w:color="auto" w:fill="FFFFFF"/>
          <w:lang w:val="en-GB"/>
        </w:rPr>
        <w:t>Diyanet</w:t>
      </w:r>
      <w:proofErr w:type="spellEnd"/>
      <w:r w:rsidRPr="008B5F10">
        <w:rPr>
          <w:rFonts w:ascii="Times New Roman" w:hAnsi="Times New Roman"/>
          <w:i/>
          <w:iCs/>
          <w:shd w:val="clear" w:color="auto" w:fill="FFFFFF"/>
          <w:lang w:val="en-GB"/>
        </w:rPr>
        <w:t xml:space="preserve"> </w:t>
      </w:r>
      <w:proofErr w:type="spellStart"/>
      <w:r w:rsidRPr="008B5F10">
        <w:rPr>
          <w:rFonts w:ascii="Times New Roman" w:hAnsi="Times New Roman"/>
          <w:i/>
          <w:iCs/>
          <w:shd w:val="clear" w:color="auto" w:fill="FFFFFF"/>
          <w:lang w:val="en-GB"/>
        </w:rPr>
        <w:t>İşleri</w:t>
      </w:r>
      <w:proofErr w:type="spellEnd"/>
      <w:r w:rsidRPr="008B5F10">
        <w:rPr>
          <w:rFonts w:ascii="Times New Roman" w:hAnsi="Times New Roman"/>
          <w:i/>
          <w:iCs/>
          <w:shd w:val="clear" w:color="auto" w:fill="FFFFFF"/>
          <w:lang w:val="en-GB"/>
        </w:rPr>
        <w:t xml:space="preserve"> </w:t>
      </w:r>
      <w:proofErr w:type="spellStart"/>
      <w:r w:rsidRPr="008B5F10">
        <w:rPr>
          <w:rFonts w:ascii="Times New Roman" w:hAnsi="Times New Roman"/>
          <w:i/>
          <w:iCs/>
          <w:shd w:val="clear" w:color="auto" w:fill="FFFFFF"/>
          <w:lang w:val="en-GB"/>
        </w:rPr>
        <w:t>Türk</w:t>
      </w:r>
      <w:proofErr w:type="spellEnd"/>
      <w:r w:rsidRPr="008B5F10">
        <w:rPr>
          <w:rFonts w:ascii="Times New Roman" w:hAnsi="Times New Roman"/>
          <w:i/>
          <w:iCs/>
          <w:shd w:val="clear" w:color="auto" w:fill="FFFFFF"/>
          <w:lang w:val="en-GB"/>
        </w:rPr>
        <w:t xml:space="preserve">-İslam </w:t>
      </w:r>
      <w:proofErr w:type="spellStart"/>
      <w:r w:rsidRPr="008B5F10">
        <w:rPr>
          <w:rFonts w:ascii="Times New Roman" w:hAnsi="Times New Roman"/>
          <w:i/>
          <w:iCs/>
          <w:shd w:val="clear" w:color="auto" w:fill="FFFFFF"/>
          <w:lang w:val="en-GB"/>
        </w:rPr>
        <w:t>Birliği</w:t>
      </w:r>
      <w:proofErr w:type="spellEnd"/>
      <w:r w:rsidRPr="00E408CB">
        <w:rPr>
          <w:rFonts w:ascii="Times New Roman" w:hAnsi="Times New Roman"/>
          <w:shd w:val="clear" w:color="auto" w:fill="FFFFFF"/>
          <w:lang w:val="en-GB"/>
        </w:rPr>
        <w:t xml:space="preserve">, DITIB), a </w:t>
      </w:r>
      <w:proofErr w:type="spellStart"/>
      <w:r w:rsidRPr="008B5F10">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institution, has sent more than one thousand imams—whose wages are paid by Turkey—from </w:t>
      </w:r>
      <w:r w:rsidR="000D3CA1">
        <w:rPr>
          <w:rFonts w:ascii="Times New Roman" w:hAnsi="Times New Roman"/>
          <w:shd w:val="clear" w:color="auto" w:fill="FFFFFF"/>
          <w:lang w:val="en-GB"/>
        </w:rPr>
        <w:t>Turkey to Germany</w:t>
      </w:r>
      <w:r w:rsidRPr="00E408CB">
        <w:rPr>
          <w:rFonts w:ascii="Times New Roman" w:hAnsi="Times New Roman"/>
          <w:shd w:val="clear" w:color="auto" w:fill="FFFFFF"/>
          <w:lang w:val="en-GB"/>
        </w:rPr>
        <w:t xml:space="preserve">. Additionally, the </w:t>
      </w:r>
      <w:proofErr w:type="spellStart"/>
      <w:r w:rsidRPr="008B5F10">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has representative offices, mosques and organi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 xml:space="preserve">ations operating on its behalf in countries including France, the Netherlands, Belgium, Sweden and Austria. </w:t>
      </w:r>
      <w:r w:rsidR="000D3CA1">
        <w:rPr>
          <w:rFonts w:ascii="Times New Roman" w:hAnsi="Times New Roman"/>
          <w:shd w:val="clear" w:color="auto" w:fill="FFFFFF"/>
          <w:lang w:val="en-GB"/>
        </w:rPr>
        <w:t>Other r</w:t>
      </w:r>
      <w:r w:rsidRPr="00E408CB">
        <w:rPr>
          <w:rFonts w:ascii="Times New Roman" w:hAnsi="Times New Roman"/>
          <w:shd w:val="clear" w:color="auto" w:fill="FFFFFF"/>
          <w:lang w:val="en-GB"/>
        </w:rPr>
        <w:t>eligious organi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 xml:space="preserve">ations such as 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 </w:t>
      </w:r>
      <w:proofErr w:type="spellStart"/>
      <w:r w:rsidRPr="00E408CB">
        <w:rPr>
          <w:rFonts w:ascii="Times New Roman" w:hAnsi="Times New Roman"/>
          <w:shd w:val="clear" w:color="auto" w:fill="FFFFFF"/>
          <w:lang w:val="en-GB"/>
        </w:rPr>
        <w:t>Sulaimanis</w:t>
      </w:r>
      <w:proofErr w:type="spellEnd"/>
      <w:r w:rsidRPr="00E408CB">
        <w:rPr>
          <w:rFonts w:ascii="Times New Roman" w:hAnsi="Times New Roman"/>
          <w:shd w:val="clear" w:color="auto" w:fill="FFFFFF"/>
          <w:lang w:val="en-GB"/>
        </w:rPr>
        <w:t xml:space="preserve"> and </w:t>
      </w:r>
      <w:proofErr w:type="spellStart"/>
      <w:r w:rsidRPr="00E408CB">
        <w:rPr>
          <w:rFonts w:ascii="Times New Roman" w:hAnsi="Times New Roman"/>
          <w:shd w:val="clear" w:color="auto" w:fill="FFFFFF"/>
          <w:lang w:val="en-GB"/>
        </w:rPr>
        <w:t>Naqshibandis</w:t>
      </w:r>
      <w:proofErr w:type="spellEnd"/>
      <w:r w:rsidRPr="00E408CB">
        <w:rPr>
          <w:rFonts w:ascii="Times New Roman" w:hAnsi="Times New Roman"/>
          <w:shd w:val="clear" w:color="auto" w:fill="FFFFFF"/>
          <w:lang w:val="en-GB"/>
        </w:rPr>
        <w:t xml:space="preserve"> </w:t>
      </w:r>
      <w:r w:rsidR="000D3CA1">
        <w:rPr>
          <w:rFonts w:ascii="Times New Roman" w:hAnsi="Times New Roman"/>
          <w:shd w:val="clear" w:color="auto" w:fill="FFFFFF"/>
          <w:lang w:val="en-GB"/>
        </w:rPr>
        <w:t xml:space="preserve">also </w:t>
      </w:r>
      <w:r w:rsidRPr="00E408CB">
        <w:rPr>
          <w:rFonts w:ascii="Times New Roman" w:hAnsi="Times New Roman"/>
          <w:shd w:val="clear" w:color="auto" w:fill="FFFFFF"/>
          <w:lang w:val="en-GB"/>
        </w:rPr>
        <w:t>have a number of associations, dormitories and institutions in these countries. However, all these organi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ations have left complex and oftentimes negative impressions on European political elites due to Turkey’s changing domestic political balances and their consequences in the international arena. An official from the French Ministry of Foreign Affairs whom we interviewed in 2018 highlighted this situation:</w:t>
      </w:r>
    </w:p>
    <w:p w14:paraId="7900C522" w14:textId="7777777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p>
    <w:p w14:paraId="2D97B492" w14:textId="216D74D8" w:rsidR="00935EB5" w:rsidRPr="00E408CB" w:rsidRDefault="00935EB5" w:rsidP="000D3CA1">
      <w:pPr>
        <w:pStyle w:val="Body"/>
        <w:spacing w:line="276" w:lineRule="auto"/>
        <w:ind w:left="720"/>
        <w:jc w:val="both"/>
        <w:rPr>
          <w:rFonts w:ascii="Times New Roman" w:eastAsia="Times New Roman" w:hAnsi="Times New Roman" w:cs="Times New Roman"/>
          <w:shd w:val="clear" w:color="auto" w:fill="FFFFFF"/>
          <w:lang w:val="en-GB"/>
        </w:rPr>
      </w:pPr>
      <w:r>
        <w:rPr>
          <w:rFonts w:ascii="Times New Roman" w:hAnsi="Times New Roman"/>
          <w:shd w:val="clear" w:color="auto" w:fill="FFFFFF"/>
          <w:lang w:val="en-GB"/>
        </w:rPr>
        <w:t>“</w:t>
      </w:r>
      <w:r w:rsidRPr="00E408CB">
        <w:rPr>
          <w:rFonts w:ascii="Times New Roman" w:hAnsi="Times New Roman"/>
          <w:shd w:val="clear" w:color="auto" w:fill="FFFFFF"/>
          <w:lang w:val="en-GB"/>
        </w:rPr>
        <w:t>Turkey’s religious institutions have operated in our country and other countries for years. We are – or were – very happy that they are present in our country. But as a result of some changes in recent years, we are seeing that these institutions sometimes engage in activities beyond the domain of their operations such that it piques our suspicions of these institutions. This compels us to seek out alternatives.</w:t>
      </w:r>
      <w:r>
        <w:rPr>
          <w:rFonts w:ascii="Times New Roman" w:hAnsi="Times New Roman"/>
          <w:shd w:val="clear" w:color="auto" w:fill="FFFFFF"/>
          <w:lang w:val="en-GB"/>
        </w:rPr>
        <w:t>”</w:t>
      </w:r>
    </w:p>
    <w:p w14:paraId="2FF70B66" w14:textId="7777777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p>
    <w:p w14:paraId="337D1109" w14:textId="0AB2CC3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r w:rsidRPr="00E408CB">
        <w:rPr>
          <w:rFonts w:ascii="Times New Roman" w:eastAsia="Times New Roman" w:hAnsi="Times New Roman" w:cs="Times New Roman"/>
          <w:shd w:val="clear" w:color="auto" w:fill="FFFFFF"/>
          <w:lang w:val="en-GB"/>
        </w:rPr>
        <w:tab/>
      </w:r>
      <w:r w:rsidRPr="00E408CB">
        <w:rPr>
          <w:rFonts w:ascii="Times New Roman" w:hAnsi="Times New Roman"/>
          <w:shd w:val="clear" w:color="auto" w:fill="FFFFFF"/>
          <w:lang w:val="en-GB"/>
        </w:rPr>
        <w:t>Such sentiments also exist outside of France. The spill</w:t>
      </w:r>
      <w:r>
        <w:rPr>
          <w:rFonts w:ascii="Times New Roman" w:hAnsi="Times New Roman"/>
          <w:shd w:val="clear" w:color="auto" w:fill="FFFFFF"/>
          <w:lang w:val="en-GB"/>
        </w:rPr>
        <w:t>-</w:t>
      </w:r>
      <w:r w:rsidRPr="00E408CB">
        <w:rPr>
          <w:rFonts w:ascii="Times New Roman" w:hAnsi="Times New Roman"/>
          <w:shd w:val="clear" w:color="auto" w:fill="FFFFFF"/>
          <w:lang w:val="en-GB"/>
        </w:rPr>
        <w:t xml:space="preserve">over of the conflict between 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 and the AKP </w:t>
      </w:r>
      <w:r w:rsidR="000D3CA1">
        <w:rPr>
          <w:rFonts w:ascii="Times New Roman" w:hAnsi="Times New Roman"/>
          <w:shd w:val="clear" w:color="auto" w:fill="FFFFFF"/>
          <w:lang w:val="en-GB"/>
        </w:rPr>
        <w:t xml:space="preserve">went </w:t>
      </w:r>
      <w:r w:rsidRPr="00E408CB">
        <w:rPr>
          <w:rFonts w:ascii="Times New Roman" w:hAnsi="Times New Roman"/>
          <w:shd w:val="clear" w:color="auto" w:fill="FFFFFF"/>
          <w:lang w:val="en-GB"/>
        </w:rPr>
        <w:t>beyond Turkish borders</w:t>
      </w:r>
      <w:r w:rsidRPr="00E408CB">
        <w:rPr>
          <w:rFonts w:ascii="Times New Roman" w:eastAsia="Times New Roman" w:hAnsi="Times New Roman" w:cs="Times New Roman"/>
          <w:shd w:val="clear" w:color="auto" w:fill="FFFFFF"/>
          <w:vertAlign w:val="superscript"/>
          <w:lang w:val="en-GB"/>
        </w:rPr>
        <w:endnoteReference w:id="38"/>
      </w:r>
      <w:r w:rsidRPr="00E408CB">
        <w:rPr>
          <w:rFonts w:ascii="Times New Roman" w:hAnsi="Times New Roman"/>
          <w:shd w:val="clear" w:color="auto" w:fill="FFFFFF"/>
          <w:lang w:val="en-GB"/>
        </w:rPr>
        <w:t xml:space="preserve"> </w:t>
      </w:r>
      <w:r w:rsidR="000D3CA1">
        <w:rPr>
          <w:rFonts w:ascii="Times New Roman" w:hAnsi="Times New Roman"/>
          <w:shd w:val="clear" w:color="auto" w:fill="FFFFFF"/>
          <w:lang w:val="en-GB"/>
        </w:rPr>
        <w:t xml:space="preserve">and </w:t>
      </w:r>
      <w:r w:rsidRPr="00E408CB">
        <w:rPr>
          <w:rFonts w:ascii="Times New Roman" w:hAnsi="Times New Roman"/>
          <w:shd w:val="clear" w:color="auto" w:fill="FFFFFF"/>
          <w:lang w:val="en-GB"/>
        </w:rPr>
        <w:t xml:space="preserve">led to different types of activities being </w:t>
      </w:r>
      <w:r w:rsidR="000D3CA1">
        <w:rPr>
          <w:rFonts w:ascii="Times New Roman" w:hAnsi="Times New Roman"/>
          <w:shd w:val="clear" w:color="auto" w:fill="FFFFFF"/>
          <w:lang w:val="en-GB"/>
        </w:rPr>
        <w:t xml:space="preserve">enacted </w:t>
      </w:r>
      <w:r w:rsidRPr="00E408CB">
        <w:rPr>
          <w:rFonts w:ascii="Times New Roman" w:hAnsi="Times New Roman"/>
          <w:shd w:val="clear" w:color="auto" w:fill="FFFFFF"/>
          <w:lang w:val="en-GB"/>
        </w:rPr>
        <w:t xml:space="preserve">in Europe after 2014 by the </w:t>
      </w:r>
      <w:proofErr w:type="spellStart"/>
      <w:r w:rsidRPr="008B5F10">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as well as institutions with which it has direct and indirect relationships. </w:t>
      </w:r>
      <w:r>
        <w:rPr>
          <w:rFonts w:ascii="Times New Roman" w:hAnsi="Times New Roman"/>
          <w:shd w:val="clear" w:color="auto" w:fill="FFFFFF"/>
          <w:lang w:val="en-GB"/>
        </w:rPr>
        <w:t>For instance, a</w:t>
      </w:r>
      <w:r w:rsidRPr="00E408CB">
        <w:rPr>
          <w:rFonts w:ascii="Times New Roman" w:hAnsi="Times New Roman"/>
          <w:shd w:val="clear" w:color="auto" w:fill="FFFFFF"/>
          <w:lang w:val="en-GB"/>
        </w:rPr>
        <w:t>n investigation that began in Germany in 2015 and later spread to Austria and France show</w:t>
      </w:r>
      <w:r w:rsidR="000D3CA1">
        <w:rPr>
          <w:rFonts w:ascii="Times New Roman" w:hAnsi="Times New Roman"/>
          <w:shd w:val="clear" w:color="auto" w:fill="FFFFFF"/>
          <w:lang w:val="en-GB"/>
        </w:rPr>
        <w:t>ed</w:t>
      </w:r>
      <w:r w:rsidRPr="00E408CB">
        <w:rPr>
          <w:rFonts w:ascii="Times New Roman" w:hAnsi="Times New Roman"/>
          <w:shd w:val="clear" w:color="auto" w:fill="FFFFFF"/>
          <w:lang w:val="en-GB"/>
        </w:rPr>
        <w:t xml:space="preserve"> that local institutions affiliated with the Turkish </w:t>
      </w:r>
      <w:proofErr w:type="spellStart"/>
      <w:r w:rsidRPr="007058A4">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and other Turkish religious structures operated in coordination with Turkish intelligence against both 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 and other oppositional organi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ations. In other words, the Turkish state used mosques and Muslim institutions as tools to exert influence over the diaspora.</w:t>
      </w:r>
      <w:r>
        <w:rPr>
          <w:rFonts w:ascii="Times New Roman" w:hAnsi="Times New Roman"/>
          <w:shd w:val="clear" w:color="auto" w:fill="FFFFFF"/>
          <w:lang w:val="en-GB"/>
        </w:rPr>
        <w:t xml:space="preserve"> </w:t>
      </w:r>
      <w:r w:rsidRPr="00E408CB">
        <w:rPr>
          <w:rFonts w:ascii="Times New Roman" w:hAnsi="Times New Roman"/>
          <w:shd w:val="clear" w:color="auto" w:fill="FFFFFF"/>
          <w:lang w:val="en-GB"/>
        </w:rPr>
        <w:t xml:space="preserve">These institutions also used propaganda to </w:t>
      </w:r>
      <w:proofErr w:type="spellStart"/>
      <w:r w:rsidRPr="00E408CB">
        <w:rPr>
          <w:rFonts w:ascii="Times New Roman" w:hAnsi="Times New Roman"/>
          <w:shd w:val="clear" w:color="auto" w:fill="FFFFFF"/>
          <w:lang w:val="en-GB"/>
        </w:rPr>
        <w:t>adverti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e</w:t>
      </w:r>
      <w:proofErr w:type="spellEnd"/>
      <w:r w:rsidRPr="00E408CB">
        <w:rPr>
          <w:rFonts w:ascii="Times New Roman" w:hAnsi="Times New Roman"/>
          <w:shd w:val="clear" w:color="auto" w:fill="FFFFFF"/>
          <w:lang w:val="en-GB"/>
        </w:rPr>
        <w:t xml:space="preserve"> </w:t>
      </w:r>
      <w:proofErr w:type="spellStart"/>
      <w:r w:rsidRPr="00E408CB">
        <w:rPr>
          <w:rFonts w:ascii="Times New Roman" w:hAnsi="Times New Roman"/>
          <w:shd w:val="clear" w:color="auto" w:fill="FFFFFF"/>
          <w:lang w:val="en-GB"/>
        </w:rPr>
        <w:t>Erdoğan's</w:t>
      </w:r>
      <w:proofErr w:type="spellEnd"/>
      <w:r w:rsidRPr="00E408CB">
        <w:rPr>
          <w:rFonts w:ascii="Times New Roman" w:hAnsi="Times New Roman"/>
          <w:shd w:val="clear" w:color="auto" w:fill="FFFFFF"/>
          <w:lang w:val="en-GB"/>
        </w:rPr>
        <w:t xml:space="preserve"> domestic and European policy. </w:t>
      </w:r>
      <w:proofErr w:type="spellStart"/>
      <w:r w:rsidRPr="00E408CB">
        <w:rPr>
          <w:rFonts w:ascii="Times New Roman" w:hAnsi="Times New Roman"/>
          <w:shd w:val="clear" w:color="auto" w:fill="FFFFFF"/>
          <w:lang w:val="en-GB"/>
        </w:rPr>
        <w:t>Erdoğan’s</w:t>
      </w:r>
      <w:proofErr w:type="spellEnd"/>
      <w:r w:rsidRPr="00E408CB">
        <w:rPr>
          <w:rFonts w:ascii="Times New Roman" w:hAnsi="Times New Roman"/>
          <w:shd w:val="clear" w:color="auto" w:fill="FFFFFF"/>
          <w:lang w:val="en-GB"/>
        </w:rPr>
        <w:t xml:space="preserve"> Turkey grew more authoritarian, utili</w:t>
      </w:r>
      <w:r w:rsidR="000D3CA1">
        <w:rPr>
          <w:rFonts w:ascii="Times New Roman" w:hAnsi="Times New Roman"/>
          <w:shd w:val="clear" w:color="auto" w:fill="FFFFFF"/>
          <w:lang w:val="en-GB"/>
        </w:rPr>
        <w:t>z</w:t>
      </w:r>
      <w:r w:rsidRPr="00E408CB">
        <w:rPr>
          <w:rFonts w:ascii="Times New Roman" w:hAnsi="Times New Roman"/>
          <w:shd w:val="clear" w:color="auto" w:fill="FFFFFF"/>
          <w:lang w:val="en-GB"/>
        </w:rPr>
        <w:t>ed religion excessively as a tool of legitimation and began to collect intelligence and propagate an evolving state identit</w:t>
      </w:r>
      <w:r w:rsidR="000D3CA1">
        <w:rPr>
          <w:rFonts w:ascii="Times New Roman" w:hAnsi="Times New Roman"/>
          <w:shd w:val="clear" w:color="auto" w:fill="FFFFFF"/>
          <w:lang w:val="en-GB"/>
        </w:rPr>
        <w:t xml:space="preserve">y </w:t>
      </w:r>
      <w:r w:rsidR="000D3CA1" w:rsidRPr="00E408CB">
        <w:rPr>
          <w:rFonts w:ascii="Times New Roman" w:hAnsi="Times New Roman"/>
          <w:shd w:val="clear" w:color="auto" w:fill="FFFFFF"/>
          <w:lang w:val="en-GB"/>
        </w:rPr>
        <w:t xml:space="preserve">in the diaspora </w:t>
      </w:r>
      <w:r w:rsidRPr="00E408CB">
        <w:rPr>
          <w:rFonts w:ascii="Times New Roman" w:hAnsi="Times New Roman"/>
          <w:shd w:val="clear" w:color="auto" w:fill="FFFFFF"/>
          <w:lang w:val="en-GB"/>
        </w:rPr>
        <w:t>in line with its authoritarian tendencies.</w:t>
      </w:r>
      <w:r w:rsidRPr="00E408CB">
        <w:rPr>
          <w:rFonts w:ascii="Times New Roman" w:eastAsia="Times New Roman" w:hAnsi="Times New Roman" w:cs="Times New Roman"/>
          <w:shd w:val="clear" w:color="auto" w:fill="FFFFFF"/>
          <w:vertAlign w:val="superscript"/>
          <w:lang w:val="en-GB"/>
        </w:rPr>
        <w:endnoteReference w:id="39"/>
      </w:r>
      <w:r w:rsidRPr="00E408CB">
        <w:rPr>
          <w:rFonts w:ascii="Times New Roman" w:hAnsi="Times New Roman"/>
          <w:shd w:val="clear" w:color="auto" w:fill="FFFFFF"/>
          <w:lang w:val="en-GB"/>
        </w:rPr>
        <w:t xml:space="preserve"> However, these operations were met with</w:t>
      </w:r>
      <w:r w:rsidR="000D3CA1">
        <w:rPr>
          <w:rFonts w:ascii="Times New Roman" w:hAnsi="Times New Roman"/>
          <w:shd w:val="clear" w:color="auto" w:fill="FFFFFF"/>
          <w:lang w:val="en-GB"/>
        </w:rPr>
        <w:t xml:space="preserve"> different </w:t>
      </w:r>
      <w:r w:rsidRPr="00E408CB">
        <w:rPr>
          <w:rFonts w:ascii="Times New Roman" w:hAnsi="Times New Roman"/>
          <w:shd w:val="clear" w:color="auto" w:fill="FFFFFF"/>
          <w:lang w:val="en-GB"/>
        </w:rPr>
        <w:t xml:space="preserve">reactions in </w:t>
      </w:r>
      <w:r w:rsidR="000D3CA1">
        <w:rPr>
          <w:rFonts w:ascii="Times New Roman" w:hAnsi="Times New Roman"/>
          <w:shd w:val="clear" w:color="auto" w:fill="FFFFFF"/>
          <w:lang w:val="en-GB"/>
        </w:rPr>
        <w:t xml:space="preserve">Western </w:t>
      </w:r>
      <w:r w:rsidRPr="00E408CB">
        <w:rPr>
          <w:rFonts w:ascii="Times New Roman" w:hAnsi="Times New Roman"/>
          <w:shd w:val="clear" w:color="auto" w:fill="FFFFFF"/>
          <w:lang w:val="en-GB"/>
        </w:rPr>
        <w:t xml:space="preserve">Europe than in the Balkans, the fundamental reason for which </w:t>
      </w:r>
      <w:r w:rsidR="000D3CA1">
        <w:rPr>
          <w:rFonts w:ascii="Times New Roman" w:hAnsi="Times New Roman"/>
          <w:shd w:val="clear" w:color="auto" w:fill="FFFFFF"/>
          <w:lang w:val="en-GB"/>
        </w:rPr>
        <w:t xml:space="preserve">was the </w:t>
      </w:r>
      <w:r w:rsidRPr="00E408CB">
        <w:rPr>
          <w:rFonts w:ascii="Times New Roman" w:hAnsi="Times New Roman"/>
          <w:shd w:val="clear" w:color="auto" w:fill="FFFFFF"/>
          <w:lang w:val="en-GB"/>
        </w:rPr>
        <w:t xml:space="preserve">divergent formation of power relations between the countries. For example, French President Emmanuel Macon considered banning or, at the very least, limiting the operations of the </w:t>
      </w:r>
      <w:proofErr w:type="spellStart"/>
      <w:r w:rsidRPr="007058A4">
        <w:rPr>
          <w:rFonts w:ascii="Times New Roman" w:hAnsi="Times New Roman"/>
          <w:i/>
          <w:iCs/>
          <w:shd w:val="clear" w:color="auto" w:fill="FFFFFF"/>
          <w:lang w:val="en-GB"/>
        </w:rPr>
        <w:t>Diyanet</w:t>
      </w:r>
      <w:proofErr w:type="spellEnd"/>
      <w:r w:rsidRPr="007058A4">
        <w:rPr>
          <w:rFonts w:ascii="Times New Roman" w:hAnsi="Times New Roman"/>
          <w:i/>
          <w:iCs/>
          <w:shd w:val="clear" w:color="auto" w:fill="FFFFFF"/>
          <w:lang w:val="en-GB"/>
        </w:rPr>
        <w:t xml:space="preserve"> </w:t>
      </w:r>
      <w:r w:rsidRPr="00E408CB">
        <w:rPr>
          <w:rFonts w:ascii="Times New Roman" w:hAnsi="Times New Roman"/>
          <w:shd w:val="clear" w:color="auto" w:fill="FFFFFF"/>
          <w:lang w:val="en-GB"/>
        </w:rPr>
        <w:t xml:space="preserve">and spoke about </w:t>
      </w:r>
      <w:r w:rsidR="006E6FB3" w:rsidRPr="00E408CB">
        <w:rPr>
          <w:rFonts w:ascii="Times New Roman" w:hAnsi="Times New Roman"/>
          <w:shd w:val="clear" w:color="auto" w:fill="FFFFFF"/>
          <w:lang w:val="en-GB"/>
        </w:rPr>
        <w:t>rumours</w:t>
      </w:r>
      <w:r w:rsidRPr="00E408CB">
        <w:rPr>
          <w:rFonts w:ascii="Times New Roman" w:hAnsi="Times New Roman"/>
          <w:shd w:val="clear" w:color="auto" w:fill="FFFFFF"/>
          <w:lang w:val="en-GB"/>
        </w:rPr>
        <w:t xml:space="preserve"> that had emerged before 2021 regarding the institution’s interference with France’s upcoming elections: </w:t>
      </w:r>
    </w:p>
    <w:p w14:paraId="5FC64F73" w14:textId="7777777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p>
    <w:p w14:paraId="55E2D3B4" w14:textId="0266643D" w:rsidR="00935EB5" w:rsidRPr="00E408CB" w:rsidRDefault="00935EB5" w:rsidP="000D3CA1">
      <w:pPr>
        <w:pStyle w:val="Body"/>
        <w:spacing w:line="276" w:lineRule="auto"/>
        <w:ind w:left="720"/>
        <w:jc w:val="both"/>
        <w:rPr>
          <w:rFonts w:ascii="Times New Roman" w:eastAsia="Times New Roman" w:hAnsi="Times New Roman" w:cs="Times New Roman"/>
          <w:lang w:val="en-GB"/>
        </w:rPr>
      </w:pPr>
      <w:r>
        <w:rPr>
          <w:rFonts w:ascii="Times New Roman" w:hAnsi="Times New Roman"/>
          <w:lang w:val="en-GB"/>
        </w:rPr>
        <w:t>“</w:t>
      </w:r>
      <w:r w:rsidRPr="00E408CB">
        <w:rPr>
          <w:rFonts w:ascii="Times New Roman" w:hAnsi="Times New Roman"/>
          <w:lang w:val="en-GB"/>
        </w:rPr>
        <w:t>In Continental Europe today, there are community organi</w:t>
      </w:r>
      <w:r w:rsidR="000D3CA1">
        <w:rPr>
          <w:rFonts w:ascii="Times New Roman" w:hAnsi="Times New Roman"/>
          <w:lang w:val="en-GB"/>
        </w:rPr>
        <w:t>z</w:t>
      </w:r>
      <w:r w:rsidRPr="00E408CB">
        <w:rPr>
          <w:rFonts w:ascii="Times New Roman" w:hAnsi="Times New Roman"/>
          <w:lang w:val="en-GB"/>
        </w:rPr>
        <w:t xml:space="preserve">ations, local groups and political groups, among which is the </w:t>
      </w:r>
      <w:proofErr w:type="spellStart"/>
      <w:r w:rsidRPr="007058A4">
        <w:rPr>
          <w:rFonts w:ascii="Times New Roman" w:hAnsi="Times New Roman"/>
          <w:i/>
          <w:iCs/>
          <w:lang w:val="en-GB"/>
        </w:rPr>
        <w:t>Diyanet</w:t>
      </w:r>
      <w:proofErr w:type="spellEnd"/>
      <w:r w:rsidRPr="00E408CB">
        <w:rPr>
          <w:rFonts w:ascii="Times New Roman" w:hAnsi="Times New Roman"/>
          <w:lang w:val="en-GB"/>
        </w:rPr>
        <w:t>, which [has been] mobili</w:t>
      </w:r>
      <w:r w:rsidR="000D3CA1">
        <w:rPr>
          <w:rFonts w:ascii="Times New Roman" w:hAnsi="Times New Roman"/>
          <w:lang w:val="en-GB"/>
        </w:rPr>
        <w:t>z</w:t>
      </w:r>
      <w:r w:rsidRPr="00E408CB">
        <w:rPr>
          <w:rFonts w:ascii="Times New Roman" w:hAnsi="Times New Roman"/>
          <w:lang w:val="en-GB"/>
        </w:rPr>
        <w:t>ed by Turkey’s official organs of propaganda… They sometimes interfere with our elections and other times finance [European] organi</w:t>
      </w:r>
      <w:r w:rsidR="000D3CA1">
        <w:rPr>
          <w:rFonts w:ascii="Times New Roman" w:hAnsi="Times New Roman"/>
          <w:lang w:val="en-GB"/>
        </w:rPr>
        <w:t>z</w:t>
      </w:r>
      <w:r w:rsidRPr="00E408CB">
        <w:rPr>
          <w:rFonts w:ascii="Times New Roman" w:hAnsi="Times New Roman"/>
          <w:lang w:val="en-GB"/>
        </w:rPr>
        <w:t>ations. We have seen this again in recent days.</w:t>
      </w:r>
      <w:r>
        <w:rPr>
          <w:rFonts w:ascii="Times New Roman" w:hAnsi="Times New Roman"/>
          <w:lang w:val="en-GB"/>
        </w:rPr>
        <w:t>”</w:t>
      </w:r>
      <w:r w:rsidRPr="00E408CB">
        <w:rPr>
          <w:rFonts w:ascii="Times New Roman" w:hAnsi="Times New Roman"/>
          <w:lang w:val="en-GB"/>
        </w:rPr>
        <w:t xml:space="preserve"> </w:t>
      </w:r>
    </w:p>
    <w:p w14:paraId="79E093ED"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3797EEBF" w14:textId="50839C23"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t xml:space="preserve">The institutional response from senior positions in the French government was not the only reaction </w:t>
      </w:r>
      <w:r w:rsidRPr="00E408CB">
        <w:rPr>
          <w:rFonts w:ascii="Times New Roman" w:hAnsi="Times New Roman"/>
          <w:lang w:val="en-GB"/>
        </w:rPr>
        <w:t xml:space="preserve">in Europe. Many countries, including Germany, Austria and Sweden, reacted like this or in similar ways. This demonstrates that Turkey’s religious institutions have become powerful in </w:t>
      </w:r>
      <w:r w:rsidR="000D3CA1">
        <w:rPr>
          <w:rFonts w:ascii="Times New Roman" w:hAnsi="Times New Roman"/>
          <w:lang w:val="en-GB"/>
        </w:rPr>
        <w:t>Western</w:t>
      </w:r>
      <w:r w:rsidRPr="00E408CB">
        <w:rPr>
          <w:rFonts w:ascii="Times New Roman" w:hAnsi="Times New Roman"/>
          <w:lang w:val="en-GB"/>
        </w:rPr>
        <w:t xml:space="preserve"> Europe during the AKP era while</w:t>
      </w:r>
      <w:r w:rsidR="000D3CA1">
        <w:rPr>
          <w:rFonts w:ascii="Times New Roman" w:hAnsi="Times New Roman"/>
          <w:lang w:val="en-GB"/>
        </w:rPr>
        <w:t xml:space="preserve"> at the same time changing their focus from merely </w:t>
      </w:r>
      <w:r w:rsidRPr="00E408CB">
        <w:rPr>
          <w:rFonts w:ascii="Times New Roman" w:hAnsi="Times New Roman"/>
          <w:lang w:val="en-GB"/>
        </w:rPr>
        <w:t>providing services to govern or control the diaspora.</w:t>
      </w:r>
      <w:r>
        <w:rPr>
          <w:rStyle w:val="EndnoteReference"/>
          <w:rFonts w:ascii="Times New Roman" w:hAnsi="Times New Roman"/>
          <w:lang w:val="en-GB"/>
        </w:rPr>
        <w:endnoteReference w:id="40"/>
      </w:r>
      <w:r w:rsidRPr="00E408CB">
        <w:rPr>
          <w:rFonts w:ascii="Times New Roman" w:hAnsi="Times New Roman"/>
          <w:lang w:val="en-GB"/>
        </w:rPr>
        <w:t xml:space="preserve"> This evokes a number of questions about autonomy and certainly falls outside of the space for the historical use of religion and religious institutions.</w:t>
      </w:r>
      <w:r>
        <w:rPr>
          <w:rFonts w:ascii="Times New Roman" w:hAnsi="Times New Roman"/>
          <w:lang w:val="en-GB"/>
        </w:rPr>
        <w:t xml:space="preserve"> This is also related the ambivalen</w:t>
      </w:r>
      <w:r w:rsidR="000D3CA1">
        <w:rPr>
          <w:rFonts w:ascii="Times New Roman" w:hAnsi="Times New Roman"/>
          <w:lang w:val="en-GB"/>
        </w:rPr>
        <w:t>t</w:t>
      </w:r>
      <w:r>
        <w:rPr>
          <w:rFonts w:ascii="Times New Roman" w:hAnsi="Times New Roman"/>
          <w:lang w:val="en-GB"/>
        </w:rPr>
        <w:t xml:space="preserve"> use of religion and limited capacity of religious soft power as it was argued previously. </w:t>
      </w:r>
    </w:p>
    <w:p w14:paraId="5AAEF4C5"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04F10C2D" w14:textId="0588CB44" w:rsidR="00935EB5" w:rsidRPr="00E408CB" w:rsidRDefault="00935EB5" w:rsidP="0068167C">
      <w:pPr>
        <w:pStyle w:val="Body"/>
        <w:spacing w:line="276" w:lineRule="auto"/>
        <w:ind w:firstLine="720"/>
        <w:jc w:val="both"/>
        <w:rPr>
          <w:rFonts w:ascii="Times New Roman" w:eastAsia="Times New Roman" w:hAnsi="Times New Roman" w:cs="Times New Roman"/>
          <w:b/>
          <w:bCs/>
          <w:lang w:val="en-GB"/>
        </w:rPr>
      </w:pPr>
      <w:r w:rsidRPr="00E408CB">
        <w:rPr>
          <w:rFonts w:ascii="Times New Roman" w:hAnsi="Times New Roman"/>
          <w:b/>
          <w:bCs/>
          <w:lang w:val="en-GB"/>
        </w:rPr>
        <w:t>The Anglo-Saxon World: The struggle to close the gap in a race entered late</w:t>
      </w:r>
    </w:p>
    <w:p w14:paraId="2E6CCF53" w14:textId="77777777" w:rsidR="00935EB5" w:rsidRPr="00E408CB" w:rsidRDefault="00935EB5">
      <w:pPr>
        <w:pStyle w:val="Body"/>
        <w:spacing w:line="276" w:lineRule="auto"/>
        <w:jc w:val="both"/>
        <w:rPr>
          <w:rFonts w:ascii="Times New Roman" w:eastAsia="Times New Roman" w:hAnsi="Times New Roman" w:cs="Times New Roman"/>
          <w:b/>
          <w:bCs/>
          <w:lang w:val="en-GB"/>
        </w:rPr>
      </w:pPr>
    </w:p>
    <w:p w14:paraId="09F95CC8" w14:textId="497FB5F8" w:rsidR="00935EB5" w:rsidRPr="00E408CB" w:rsidRDefault="00935EB5" w:rsidP="002B39E7">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tab/>
      </w:r>
      <w:r w:rsidR="000D3CA1">
        <w:rPr>
          <w:rFonts w:ascii="Times New Roman" w:eastAsia="Times New Roman" w:hAnsi="Times New Roman" w:cs="Times New Roman"/>
          <w:lang w:val="en-GB"/>
        </w:rPr>
        <w:t xml:space="preserve">Comparatively speaking, </w:t>
      </w:r>
      <w:r w:rsidRPr="00E408CB">
        <w:rPr>
          <w:rFonts w:ascii="Times New Roman" w:eastAsia="Times New Roman" w:hAnsi="Times New Roman" w:cs="Times New Roman"/>
          <w:lang w:val="en-GB"/>
        </w:rPr>
        <w:t>Turkey</w:t>
      </w:r>
      <w:r w:rsidRPr="00E408CB">
        <w:rPr>
          <w:rFonts w:ascii="Times New Roman" w:hAnsi="Times New Roman"/>
          <w:lang w:val="en-GB"/>
        </w:rPr>
        <w:t>’s religious institutions and structures beg</w:t>
      </w:r>
      <w:r w:rsidR="000D3CA1">
        <w:rPr>
          <w:rFonts w:ascii="Times New Roman" w:hAnsi="Times New Roman"/>
          <w:lang w:val="en-GB"/>
        </w:rPr>
        <w:t>a</w:t>
      </w:r>
      <w:r w:rsidRPr="00E408CB">
        <w:rPr>
          <w:rFonts w:ascii="Times New Roman" w:hAnsi="Times New Roman"/>
          <w:lang w:val="en-GB"/>
        </w:rPr>
        <w:t xml:space="preserve">n to organize </w:t>
      </w:r>
      <w:r w:rsidR="000D3CA1" w:rsidRPr="00E408CB">
        <w:rPr>
          <w:rFonts w:ascii="Times New Roman" w:hAnsi="Times New Roman"/>
          <w:lang w:val="en-GB"/>
        </w:rPr>
        <w:t xml:space="preserve">relatively </w:t>
      </w:r>
      <w:r w:rsidRPr="00E408CB">
        <w:rPr>
          <w:rFonts w:ascii="Times New Roman" w:hAnsi="Times New Roman"/>
          <w:lang w:val="en-GB"/>
        </w:rPr>
        <w:t xml:space="preserve">in the Anglo-Saxon world, which </w:t>
      </w:r>
      <w:r w:rsidR="000D3CA1">
        <w:rPr>
          <w:rFonts w:ascii="Times New Roman" w:hAnsi="Times New Roman"/>
          <w:lang w:val="en-GB"/>
        </w:rPr>
        <w:t>includes</w:t>
      </w:r>
      <w:r w:rsidRPr="00E408CB">
        <w:rPr>
          <w:rFonts w:ascii="Times New Roman" w:hAnsi="Times New Roman"/>
          <w:lang w:val="en-GB"/>
        </w:rPr>
        <w:t xml:space="preserve"> the United States</w:t>
      </w:r>
      <w:r w:rsidR="000D3CA1">
        <w:rPr>
          <w:rFonts w:ascii="Times New Roman" w:hAnsi="Times New Roman"/>
          <w:lang w:val="en-GB"/>
        </w:rPr>
        <w:t xml:space="preserve"> (US)</w:t>
      </w:r>
      <w:r w:rsidRPr="00E408CB">
        <w:rPr>
          <w:rFonts w:ascii="Times New Roman" w:hAnsi="Times New Roman"/>
          <w:lang w:val="en-GB"/>
        </w:rPr>
        <w:t xml:space="preserve"> and the United Kingdom</w:t>
      </w:r>
      <w:r w:rsidR="000D3CA1">
        <w:rPr>
          <w:rFonts w:ascii="Times New Roman" w:hAnsi="Times New Roman"/>
          <w:lang w:val="en-GB"/>
        </w:rPr>
        <w:t xml:space="preserve"> (UK).</w:t>
      </w:r>
      <w:r w:rsidRPr="00E408CB">
        <w:rPr>
          <w:rFonts w:ascii="Times New Roman" w:hAnsi="Times New Roman"/>
          <w:lang w:val="en-GB"/>
        </w:rPr>
        <w:t xml:space="preserve"> There are four main reasons for this: </w:t>
      </w:r>
      <w:r w:rsidRPr="000D3CA1">
        <w:rPr>
          <w:rFonts w:ascii="Times New Roman" w:hAnsi="Times New Roman"/>
          <w:bCs/>
          <w:lang w:val="en-GB"/>
        </w:rPr>
        <w:t>a)</w:t>
      </w:r>
      <w:r w:rsidRPr="000D3CA1">
        <w:rPr>
          <w:rFonts w:ascii="Times New Roman" w:hAnsi="Times New Roman"/>
          <w:lang w:val="en-GB"/>
        </w:rPr>
        <w:t xml:space="preserve"> Turkey</w:t>
      </w:r>
      <w:r w:rsidR="000D3CA1">
        <w:rPr>
          <w:rFonts w:ascii="Times New Roman" w:hAnsi="Times New Roman"/>
          <w:lang w:val="en-GB"/>
        </w:rPr>
        <w:t xml:space="preserve"> does not have the historical relationship with the US and UK </w:t>
      </w:r>
      <w:r w:rsidRPr="000D3CA1">
        <w:rPr>
          <w:rFonts w:ascii="Times New Roman" w:hAnsi="Times New Roman"/>
          <w:lang w:val="en-GB"/>
        </w:rPr>
        <w:t xml:space="preserve">that </w:t>
      </w:r>
      <w:r w:rsidR="000D3CA1">
        <w:rPr>
          <w:rFonts w:ascii="Times New Roman" w:hAnsi="Times New Roman"/>
          <w:lang w:val="en-GB"/>
        </w:rPr>
        <w:t>it does</w:t>
      </w:r>
      <w:r w:rsidRPr="000D3CA1">
        <w:rPr>
          <w:rFonts w:ascii="Times New Roman" w:hAnsi="Times New Roman"/>
          <w:lang w:val="en-GB"/>
        </w:rPr>
        <w:t xml:space="preserve"> with the Balkans or </w:t>
      </w:r>
      <w:r w:rsidR="000D3CA1">
        <w:rPr>
          <w:rFonts w:ascii="Times New Roman" w:hAnsi="Times New Roman"/>
          <w:lang w:val="en-GB"/>
        </w:rPr>
        <w:t>Continental Western</w:t>
      </w:r>
      <w:r w:rsidRPr="000D3CA1">
        <w:rPr>
          <w:rFonts w:ascii="Times New Roman" w:hAnsi="Times New Roman"/>
          <w:lang w:val="en-GB"/>
        </w:rPr>
        <w:t xml:space="preserve"> Europe;  </w:t>
      </w:r>
      <w:r w:rsidRPr="000D3CA1">
        <w:rPr>
          <w:rFonts w:ascii="Times New Roman" w:hAnsi="Times New Roman"/>
          <w:bCs/>
          <w:lang w:val="en-GB"/>
        </w:rPr>
        <w:t>b)</w:t>
      </w:r>
      <w:r w:rsidRPr="000D3CA1">
        <w:rPr>
          <w:rFonts w:ascii="Times New Roman" w:hAnsi="Times New Roman"/>
          <w:lang w:val="en-GB"/>
        </w:rPr>
        <w:t xml:space="preserve"> </w:t>
      </w:r>
      <w:r w:rsidR="000D3CA1">
        <w:rPr>
          <w:rFonts w:ascii="Times New Roman" w:hAnsi="Times New Roman"/>
          <w:lang w:val="en-GB"/>
        </w:rPr>
        <w:t>t</w:t>
      </w:r>
      <w:r w:rsidRPr="000D3CA1">
        <w:rPr>
          <w:rFonts w:ascii="Times New Roman" w:hAnsi="Times New Roman"/>
          <w:lang w:val="en-GB"/>
        </w:rPr>
        <w:t xml:space="preserve">he Turkish diaspora in the Anglo-Saxon world is smaller than its Continental </w:t>
      </w:r>
      <w:r w:rsidR="000D3CA1">
        <w:rPr>
          <w:rFonts w:ascii="Times New Roman" w:hAnsi="Times New Roman"/>
          <w:lang w:val="en-GB"/>
        </w:rPr>
        <w:t xml:space="preserve">West </w:t>
      </w:r>
      <w:r w:rsidRPr="000D3CA1">
        <w:rPr>
          <w:rFonts w:ascii="Times New Roman" w:hAnsi="Times New Roman"/>
          <w:lang w:val="en-GB"/>
        </w:rPr>
        <w:t xml:space="preserve">European counterpart, and Turkey thus lacks the direct channel for the provision of services in the US and UK that it has in </w:t>
      </w:r>
      <w:r w:rsidR="000D3CA1">
        <w:rPr>
          <w:rFonts w:ascii="Times New Roman" w:hAnsi="Times New Roman"/>
          <w:lang w:val="en-GB"/>
        </w:rPr>
        <w:t xml:space="preserve">other parts of </w:t>
      </w:r>
      <w:r w:rsidRPr="000D3CA1">
        <w:rPr>
          <w:rFonts w:ascii="Times New Roman" w:hAnsi="Times New Roman"/>
          <w:lang w:val="en-GB"/>
        </w:rPr>
        <w:t xml:space="preserve">Europe;  </w:t>
      </w:r>
      <w:r w:rsidRPr="000D3CA1">
        <w:rPr>
          <w:rFonts w:ascii="Times New Roman" w:hAnsi="Times New Roman"/>
          <w:bCs/>
          <w:lang w:val="en-GB"/>
        </w:rPr>
        <w:t>c)</w:t>
      </w:r>
      <w:r w:rsidRPr="000D3CA1">
        <w:rPr>
          <w:rFonts w:ascii="Times New Roman" w:hAnsi="Times New Roman"/>
          <w:lang w:val="en-GB"/>
        </w:rPr>
        <w:t xml:space="preserve"> </w:t>
      </w:r>
      <w:r w:rsidR="000D3CA1">
        <w:rPr>
          <w:rFonts w:ascii="Times New Roman" w:hAnsi="Times New Roman"/>
          <w:lang w:val="en-GB"/>
        </w:rPr>
        <w:t>t</w:t>
      </w:r>
      <w:r w:rsidRPr="000D3CA1">
        <w:rPr>
          <w:rFonts w:ascii="Times New Roman" w:hAnsi="Times New Roman"/>
          <w:lang w:val="en-GB"/>
        </w:rPr>
        <w:t xml:space="preserve">he share of Turkish nationals within the Muslim populations in these countries is relatively small compared to </w:t>
      </w:r>
      <w:r w:rsidR="000D3CA1">
        <w:rPr>
          <w:rFonts w:ascii="Times New Roman" w:hAnsi="Times New Roman"/>
          <w:lang w:val="en-GB"/>
        </w:rPr>
        <w:t xml:space="preserve">those from </w:t>
      </w:r>
      <w:r w:rsidRPr="000D3CA1">
        <w:rPr>
          <w:rFonts w:ascii="Times New Roman" w:hAnsi="Times New Roman"/>
          <w:lang w:val="en-GB"/>
        </w:rPr>
        <w:t xml:space="preserve">other regions, and there is no role that Turkey could fill in religious spaces </w:t>
      </w:r>
      <w:r w:rsidR="000D3CA1">
        <w:rPr>
          <w:rFonts w:ascii="Times New Roman" w:hAnsi="Times New Roman"/>
          <w:lang w:val="en-GB"/>
        </w:rPr>
        <w:t xml:space="preserve">in these countries </w:t>
      </w:r>
      <w:r w:rsidRPr="000D3CA1">
        <w:rPr>
          <w:rFonts w:ascii="Times New Roman" w:hAnsi="Times New Roman"/>
          <w:lang w:val="en-GB"/>
        </w:rPr>
        <w:t xml:space="preserve">because the </w:t>
      </w:r>
      <w:r w:rsidRPr="000D3CA1">
        <w:rPr>
          <w:rFonts w:ascii="Times New Roman" w:hAnsi="Times New Roman"/>
          <w:lang w:val="en-GB"/>
        </w:rPr>
        <w:lastRenderedPageBreak/>
        <w:t>other Muslim communities in these countries are already well organi</w:t>
      </w:r>
      <w:r w:rsidR="000D3CA1">
        <w:rPr>
          <w:rFonts w:ascii="Times New Roman" w:hAnsi="Times New Roman"/>
          <w:lang w:val="en-GB"/>
        </w:rPr>
        <w:t>z</w:t>
      </w:r>
      <w:r w:rsidRPr="000D3CA1">
        <w:rPr>
          <w:rFonts w:ascii="Times New Roman" w:hAnsi="Times New Roman"/>
          <w:lang w:val="en-GB"/>
        </w:rPr>
        <w:t xml:space="preserve">ed; </w:t>
      </w:r>
      <w:r w:rsidR="000D3CA1">
        <w:rPr>
          <w:rFonts w:ascii="Times New Roman" w:hAnsi="Times New Roman"/>
          <w:lang w:val="en-GB"/>
        </w:rPr>
        <w:t xml:space="preserve">and </w:t>
      </w:r>
      <w:r w:rsidRPr="000D3CA1">
        <w:rPr>
          <w:rFonts w:ascii="Times New Roman" w:hAnsi="Times New Roman"/>
          <w:bCs/>
          <w:lang w:val="en-GB"/>
        </w:rPr>
        <w:t>d)</w:t>
      </w:r>
      <w:r w:rsidRPr="00E408CB">
        <w:rPr>
          <w:rFonts w:ascii="Times New Roman" w:hAnsi="Times New Roman"/>
          <w:lang w:val="en-GB"/>
        </w:rPr>
        <w:t xml:space="preserve"> </w:t>
      </w:r>
      <w:r w:rsidR="000D3CA1">
        <w:rPr>
          <w:rFonts w:ascii="Times New Roman" w:hAnsi="Times New Roman"/>
          <w:lang w:val="en-GB"/>
        </w:rPr>
        <w:t>t</w:t>
      </w:r>
      <w:r w:rsidRPr="00E408CB">
        <w:rPr>
          <w:rFonts w:ascii="Times New Roman" w:hAnsi="Times New Roman"/>
          <w:lang w:val="en-GB"/>
        </w:rPr>
        <w:t xml:space="preserve">he religion-state and community relations in Anglo-Saxon countries are </w:t>
      </w:r>
      <w:r w:rsidR="000D3CA1">
        <w:rPr>
          <w:rFonts w:ascii="Times New Roman" w:hAnsi="Times New Roman"/>
          <w:lang w:val="en-GB"/>
        </w:rPr>
        <w:t xml:space="preserve">subject to less government control </w:t>
      </w:r>
      <w:r w:rsidRPr="00E408CB">
        <w:rPr>
          <w:rFonts w:ascii="Times New Roman" w:hAnsi="Times New Roman"/>
          <w:lang w:val="en-GB"/>
        </w:rPr>
        <w:t xml:space="preserve">relative to those in the Balkans and Continental </w:t>
      </w:r>
      <w:r w:rsidR="000D3CA1">
        <w:rPr>
          <w:rFonts w:ascii="Times New Roman" w:hAnsi="Times New Roman"/>
          <w:lang w:val="en-GB"/>
        </w:rPr>
        <w:t xml:space="preserve">Western </w:t>
      </w:r>
      <w:r w:rsidRPr="00E408CB">
        <w:rPr>
          <w:rFonts w:ascii="Times New Roman" w:hAnsi="Times New Roman"/>
          <w:lang w:val="en-GB"/>
        </w:rPr>
        <w:t>Europe, so Turkey’s ability to establish relations with the states is thus considerably weaker.</w:t>
      </w:r>
      <w:r w:rsidR="002B39E7">
        <w:rPr>
          <w:rFonts w:ascii="Times New Roman" w:eastAsia="Times New Roman" w:hAnsi="Times New Roman" w:cs="Times New Roman"/>
          <w:lang w:val="en-GB"/>
        </w:rPr>
        <w:t xml:space="preserve"> </w:t>
      </w:r>
      <w:r w:rsidRPr="00E408CB">
        <w:rPr>
          <w:rFonts w:ascii="Times New Roman" w:hAnsi="Times New Roman"/>
          <w:shd w:val="clear" w:color="auto" w:fill="FDFDFD"/>
          <w:lang w:val="en-GB"/>
        </w:rPr>
        <w:t xml:space="preserve">Isobel </w:t>
      </w:r>
      <w:proofErr w:type="spellStart"/>
      <w:r w:rsidRPr="00E408CB">
        <w:rPr>
          <w:rFonts w:ascii="Times New Roman" w:hAnsi="Times New Roman"/>
          <w:shd w:val="clear" w:color="auto" w:fill="FDFDFD"/>
          <w:lang w:val="en-GB"/>
        </w:rPr>
        <w:t>Ingham</w:t>
      </w:r>
      <w:proofErr w:type="spellEnd"/>
      <w:r w:rsidRPr="00E408CB">
        <w:rPr>
          <w:rFonts w:ascii="Times New Roman" w:hAnsi="Times New Roman"/>
          <w:shd w:val="clear" w:color="auto" w:fill="FDFDFD"/>
          <w:lang w:val="en-GB"/>
        </w:rPr>
        <w:t>-Barrow, head of policy at Muslim Engagement and Development, spoke about this situation in a 2020 interview:</w:t>
      </w:r>
    </w:p>
    <w:p w14:paraId="3E691057"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5FA4AF79" w14:textId="217EEE80" w:rsidR="00935EB5" w:rsidRPr="00E408CB" w:rsidRDefault="00935EB5" w:rsidP="002B39E7">
      <w:pPr>
        <w:pStyle w:val="Body"/>
        <w:spacing w:line="276" w:lineRule="auto"/>
        <w:ind w:left="720"/>
        <w:jc w:val="both"/>
        <w:rPr>
          <w:rFonts w:ascii="Times New Roman" w:eastAsia="Times New Roman" w:hAnsi="Times New Roman" w:cs="Times New Roman"/>
          <w:shd w:val="clear" w:color="auto" w:fill="FDFDFD"/>
          <w:lang w:val="en-GB"/>
        </w:rPr>
      </w:pPr>
      <w:r>
        <w:rPr>
          <w:rFonts w:ascii="Times New Roman" w:hAnsi="Times New Roman"/>
          <w:shd w:val="clear" w:color="auto" w:fill="FDFDFD"/>
          <w:lang w:val="en-GB"/>
        </w:rPr>
        <w:t>“</w:t>
      </w:r>
      <w:r w:rsidRPr="00E408CB">
        <w:rPr>
          <w:rFonts w:ascii="Times New Roman" w:hAnsi="Times New Roman"/>
          <w:shd w:val="clear" w:color="auto" w:fill="FDFDFD"/>
          <w:lang w:val="en-GB"/>
        </w:rPr>
        <w:t>I can say, particularly for the UK, that most of the Muslims here come from Asia, and Turkish Muslims have not been in the most visible position, at least until recently. However, the fact that Turkey has become discussed in the context of religion around the world in recent years brought the subject of Turkey to the agenda. But it is still not a very widespread topic.</w:t>
      </w:r>
      <w:r>
        <w:rPr>
          <w:rFonts w:ascii="Times New Roman" w:hAnsi="Times New Roman"/>
          <w:shd w:val="clear" w:color="auto" w:fill="FDFDFD"/>
          <w:lang w:val="en-GB"/>
        </w:rPr>
        <w:t>”</w:t>
      </w:r>
    </w:p>
    <w:p w14:paraId="4BEC94F1"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4E1AAF2D" w14:textId="098B1240" w:rsidR="00935EB5" w:rsidRPr="00E408CB" w:rsidRDefault="00935EB5">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shd w:val="clear" w:color="auto" w:fill="FDFDFD"/>
          <w:lang w:val="en-GB"/>
        </w:rPr>
        <w:tab/>
        <w:t>Turkey</w:t>
      </w:r>
      <w:r w:rsidRPr="00E408CB">
        <w:rPr>
          <w:rFonts w:ascii="Times New Roman" w:hAnsi="Times New Roman"/>
          <w:shd w:val="clear" w:color="auto" w:fill="FDFDFD"/>
          <w:lang w:val="en-GB"/>
        </w:rPr>
        <w:t>’s organi</w:t>
      </w:r>
      <w:r w:rsidR="002B39E7">
        <w:rPr>
          <w:rFonts w:ascii="Times New Roman" w:hAnsi="Times New Roman"/>
          <w:shd w:val="clear" w:color="auto" w:fill="FDFDFD"/>
          <w:lang w:val="en-GB"/>
        </w:rPr>
        <w:t>z</w:t>
      </w:r>
      <w:r w:rsidRPr="00E408CB">
        <w:rPr>
          <w:rFonts w:ascii="Times New Roman" w:hAnsi="Times New Roman"/>
          <w:shd w:val="clear" w:color="auto" w:fill="FDFDFD"/>
          <w:lang w:val="en-GB"/>
        </w:rPr>
        <w:t xml:space="preserve">ational efforts in the UK with religious institutions, at least officially, began much later compared to its efforts in </w:t>
      </w:r>
      <w:r w:rsidR="002B39E7">
        <w:rPr>
          <w:rFonts w:ascii="Times New Roman" w:hAnsi="Times New Roman"/>
          <w:shd w:val="clear" w:color="auto" w:fill="FDFDFD"/>
          <w:lang w:val="en-GB"/>
        </w:rPr>
        <w:t xml:space="preserve">other parts of </w:t>
      </w:r>
      <w:r w:rsidRPr="00E408CB">
        <w:rPr>
          <w:rFonts w:ascii="Times New Roman" w:hAnsi="Times New Roman"/>
          <w:shd w:val="clear" w:color="auto" w:fill="FDFDFD"/>
          <w:lang w:val="en-GB"/>
        </w:rPr>
        <w:t xml:space="preserve">Europe. </w:t>
      </w:r>
      <w:r w:rsidRPr="00E408CB">
        <w:rPr>
          <w:rFonts w:ascii="Times New Roman" w:hAnsi="Times New Roman"/>
          <w:lang w:val="en-GB"/>
        </w:rPr>
        <w:t xml:space="preserve">The </w:t>
      </w:r>
      <w:proofErr w:type="spellStart"/>
      <w:r w:rsidRPr="00E408CB">
        <w:rPr>
          <w:rFonts w:ascii="Times New Roman" w:hAnsi="Times New Roman"/>
          <w:lang w:val="en-GB"/>
        </w:rPr>
        <w:t>Diyanet</w:t>
      </w:r>
      <w:proofErr w:type="spellEnd"/>
      <w:r w:rsidRPr="00E408CB">
        <w:rPr>
          <w:rFonts w:ascii="Times New Roman" w:hAnsi="Times New Roman"/>
          <w:lang w:val="en-GB"/>
        </w:rPr>
        <w:t xml:space="preserve"> Foundation of England began providing services in 2001 through organic ties to the Turkish Embassy in London’s Religious Services Consultancy, and it is </w:t>
      </w:r>
      <w:r w:rsidR="002B39E7">
        <w:rPr>
          <w:rFonts w:ascii="Times New Roman" w:hAnsi="Times New Roman"/>
          <w:lang w:val="en-GB"/>
        </w:rPr>
        <w:t xml:space="preserve">now </w:t>
      </w:r>
      <w:r w:rsidRPr="00E408CB">
        <w:rPr>
          <w:rFonts w:ascii="Times New Roman" w:hAnsi="Times New Roman"/>
          <w:lang w:val="en-GB"/>
        </w:rPr>
        <w:t>one of many Turkish organi</w:t>
      </w:r>
      <w:r w:rsidR="002B39E7">
        <w:rPr>
          <w:rFonts w:ascii="Times New Roman" w:hAnsi="Times New Roman"/>
          <w:lang w:val="en-GB"/>
        </w:rPr>
        <w:t>z</w:t>
      </w:r>
      <w:r w:rsidRPr="00E408CB">
        <w:rPr>
          <w:rFonts w:ascii="Times New Roman" w:hAnsi="Times New Roman"/>
          <w:lang w:val="en-GB"/>
        </w:rPr>
        <w:t xml:space="preserve">ations engaging in religious and cultural activities with Turks in the UK. There are more than seven mosques affiliated with the Turkish </w:t>
      </w:r>
      <w:proofErr w:type="spellStart"/>
      <w:r w:rsidRPr="00E408CB">
        <w:rPr>
          <w:rFonts w:ascii="Times New Roman" w:hAnsi="Times New Roman"/>
          <w:lang w:val="en-GB"/>
        </w:rPr>
        <w:t>Diyanet</w:t>
      </w:r>
      <w:proofErr w:type="spellEnd"/>
      <w:r w:rsidRPr="00E408CB">
        <w:rPr>
          <w:rFonts w:ascii="Times New Roman" w:hAnsi="Times New Roman"/>
          <w:lang w:val="en-GB"/>
        </w:rPr>
        <w:t xml:space="preserve"> Foundation of England, with the Luton Turkish Islamic Centre Mosque and the Bristol Turkish Islamic Centre Mosque being two key examples. The foundation also installs cadres of religious officials to the mosques or masjids that the various Turkish organi</w:t>
      </w:r>
      <w:r w:rsidR="002B39E7">
        <w:rPr>
          <w:rFonts w:ascii="Times New Roman" w:hAnsi="Times New Roman"/>
          <w:lang w:val="en-GB"/>
        </w:rPr>
        <w:t>z</w:t>
      </w:r>
      <w:r w:rsidRPr="00E408CB">
        <w:rPr>
          <w:rFonts w:ascii="Times New Roman" w:hAnsi="Times New Roman"/>
          <w:lang w:val="en-GB"/>
        </w:rPr>
        <w:t xml:space="preserve">ations build. Additionally, the </w:t>
      </w:r>
      <w:proofErr w:type="spellStart"/>
      <w:r w:rsidRPr="00E408CB">
        <w:rPr>
          <w:rFonts w:ascii="Times New Roman" w:hAnsi="Times New Roman"/>
          <w:lang w:val="en-GB"/>
        </w:rPr>
        <w:t>Gülen</w:t>
      </w:r>
      <w:proofErr w:type="spellEnd"/>
      <w:r w:rsidRPr="00E408CB">
        <w:rPr>
          <w:rFonts w:ascii="Times New Roman" w:hAnsi="Times New Roman"/>
          <w:lang w:val="en-GB"/>
        </w:rPr>
        <w:t xml:space="preserve"> Movement and </w:t>
      </w:r>
      <w:proofErr w:type="spellStart"/>
      <w:r w:rsidRPr="00E408CB">
        <w:rPr>
          <w:rFonts w:ascii="Times New Roman" w:hAnsi="Times New Roman"/>
          <w:lang w:val="en-GB"/>
        </w:rPr>
        <w:t>Naqshibandis</w:t>
      </w:r>
      <w:proofErr w:type="spellEnd"/>
      <w:r w:rsidRPr="00E408CB">
        <w:rPr>
          <w:rFonts w:ascii="Times New Roman" w:hAnsi="Times New Roman"/>
          <w:lang w:val="en-GB"/>
        </w:rPr>
        <w:t xml:space="preserve"> have various religious institutions, mosques and organi</w:t>
      </w:r>
      <w:r w:rsidR="002B39E7">
        <w:rPr>
          <w:rFonts w:ascii="Times New Roman" w:hAnsi="Times New Roman"/>
          <w:lang w:val="en-GB"/>
        </w:rPr>
        <w:t>z</w:t>
      </w:r>
      <w:r w:rsidRPr="00E408CB">
        <w:rPr>
          <w:rFonts w:ascii="Times New Roman" w:hAnsi="Times New Roman"/>
          <w:lang w:val="en-GB"/>
        </w:rPr>
        <w:t>ations throughout England. The advent of these groups’ organi</w:t>
      </w:r>
      <w:r w:rsidR="002B39E7">
        <w:rPr>
          <w:rFonts w:ascii="Times New Roman" w:hAnsi="Times New Roman"/>
          <w:lang w:val="en-GB"/>
        </w:rPr>
        <w:t>z</w:t>
      </w:r>
      <w:r w:rsidRPr="00E408CB">
        <w:rPr>
          <w:rFonts w:ascii="Times New Roman" w:hAnsi="Times New Roman"/>
          <w:lang w:val="en-GB"/>
        </w:rPr>
        <w:t xml:space="preserve">ational efforts dates back to the 1980s before they were affiliated with the </w:t>
      </w:r>
      <w:proofErr w:type="spellStart"/>
      <w:r w:rsidRPr="006D30C5">
        <w:rPr>
          <w:rFonts w:ascii="Times New Roman" w:hAnsi="Times New Roman"/>
          <w:i/>
          <w:iCs/>
          <w:lang w:val="en-GB"/>
        </w:rPr>
        <w:t>Diyanet</w:t>
      </w:r>
      <w:proofErr w:type="spellEnd"/>
      <w:r w:rsidRPr="00E408CB">
        <w:rPr>
          <w:rFonts w:ascii="Times New Roman" w:hAnsi="Times New Roman"/>
          <w:lang w:val="en-GB"/>
        </w:rPr>
        <w:t>. Despite all these initiatives, there is currently no evidence confirming assertions that Turkish organ</w:t>
      </w:r>
      <w:r w:rsidR="002B39E7">
        <w:rPr>
          <w:rFonts w:ascii="Times New Roman" w:hAnsi="Times New Roman"/>
          <w:lang w:val="en-GB"/>
        </w:rPr>
        <w:t>iz</w:t>
      </w:r>
      <w:r w:rsidRPr="00E408CB">
        <w:rPr>
          <w:rFonts w:ascii="Times New Roman" w:hAnsi="Times New Roman"/>
          <w:lang w:val="en-GB"/>
        </w:rPr>
        <w:t>ations attempt to control the diaspora, interfere with domestic politics</w:t>
      </w:r>
      <w:r w:rsidR="002B39E7">
        <w:rPr>
          <w:rFonts w:ascii="Times New Roman" w:hAnsi="Times New Roman"/>
          <w:lang w:val="en-GB"/>
        </w:rPr>
        <w:t>,</w:t>
      </w:r>
      <w:r w:rsidRPr="00E408CB">
        <w:rPr>
          <w:rFonts w:ascii="Times New Roman" w:hAnsi="Times New Roman"/>
          <w:lang w:val="en-GB"/>
        </w:rPr>
        <w:t xml:space="preserve"> or export Turkish political trends using religious institutions. It can be confirmed, however, that Turkey’s religious institutions have become more visible and active both domestically and internationally. </w:t>
      </w:r>
    </w:p>
    <w:p w14:paraId="71F11635" w14:textId="77777777" w:rsidR="00935EB5" w:rsidRPr="00E408CB" w:rsidRDefault="00935EB5">
      <w:pPr>
        <w:pStyle w:val="Body"/>
        <w:spacing w:line="276" w:lineRule="auto"/>
        <w:jc w:val="both"/>
        <w:rPr>
          <w:rFonts w:ascii="Times New Roman" w:eastAsia="Times New Roman" w:hAnsi="Times New Roman" w:cs="Times New Roman"/>
          <w:lang w:val="en-GB"/>
        </w:rPr>
      </w:pPr>
    </w:p>
    <w:p w14:paraId="20BC6664" w14:textId="285B94BB" w:rsidR="00935EB5" w:rsidRDefault="00935EB5">
      <w:pPr>
        <w:pStyle w:val="Body"/>
        <w:spacing w:line="276" w:lineRule="auto"/>
        <w:jc w:val="both"/>
        <w:rPr>
          <w:rFonts w:ascii="Times New Roman" w:hAnsi="Times New Roman"/>
          <w:shd w:val="clear" w:color="auto" w:fill="FFFFFF"/>
          <w:lang w:val="en-GB"/>
        </w:rPr>
      </w:pPr>
      <w:r w:rsidRPr="00E408CB">
        <w:rPr>
          <w:rFonts w:ascii="Times New Roman" w:eastAsia="Times New Roman" w:hAnsi="Times New Roman" w:cs="Times New Roman"/>
          <w:lang w:val="en-GB"/>
        </w:rPr>
        <w:tab/>
      </w:r>
      <w:r w:rsidRPr="00E408CB">
        <w:rPr>
          <w:rFonts w:ascii="Times New Roman" w:hAnsi="Times New Roman"/>
          <w:lang w:val="en-GB"/>
        </w:rPr>
        <w:t xml:space="preserve">Similar to the UK, the </w:t>
      </w:r>
      <w:proofErr w:type="spellStart"/>
      <w:r w:rsidRPr="008250B8">
        <w:rPr>
          <w:rFonts w:ascii="Times New Roman" w:hAnsi="Times New Roman"/>
          <w:i/>
          <w:iCs/>
          <w:lang w:val="en-GB"/>
        </w:rPr>
        <w:t>Diyanet</w:t>
      </w:r>
      <w:r w:rsidRPr="00E408CB">
        <w:rPr>
          <w:rFonts w:ascii="Times New Roman" w:hAnsi="Times New Roman"/>
          <w:lang w:val="en-GB"/>
        </w:rPr>
        <w:t>’s</w:t>
      </w:r>
      <w:proofErr w:type="spellEnd"/>
      <w:r w:rsidRPr="00E408CB">
        <w:rPr>
          <w:rFonts w:ascii="Times New Roman" w:hAnsi="Times New Roman"/>
          <w:lang w:val="en-GB"/>
        </w:rPr>
        <w:t xml:space="preserve"> operations began late in the US relative to those in Europe. The </w:t>
      </w:r>
      <w:proofErr w:type="spellStart"/>
      <w:r w:rsidRPr="00E408CB">
        <w:rPr>
          <w:rFonts w:ascii="Times New Roman" w:hAnsi="Times New Roman"/>
          <w:lang w:val="en-GB"/>
        </w:rPr>
        <w:t>Diyanet</w:t>
      </w:r>
      <w:proofErr w:type="spellEnd"/>
      <w:r w:rsidRPr="00E408CB">
        <w:rPr>
          <w:rFonts w:ascii="Times New Roman" w:hAnsi="Times New Roman"/>
          <w:lang w:val="en-GB"/>
        </w:rPr>
        <w:t xml:space="preserve"> Centre of America was founded in 1993 as an institution functioning in coordination with the Turkish </w:t>
      </w:r>
      <w:proofErr w:type="spellStart"/>
      <w:r w:rsidRPr="008250B8">
        <w:rPr>
          <w:rFonts w:ascii="Times New Roman" w:hAnsi="Times New Roman"/>
          <w:i/>
          <w:iCs/>
          <w:lang w:val="en-GB"/>
        </w:rPr>
        <w:t>Diyanet</w:t>
      </w:r>
      <w:proofErr w:type="spellEnd"/>
      <w:r w:rsidRPr="00E408CB">
        <w:rPr>
          <w:rFonts w:ascii="Times New Roman" w:hAnsi="Times New Roman"/>
          <w:lang w:val="en-GB"/>
        </w:rPr>
        <w:t xml:space="preserve">. Prior to this, however, Turkish Muslims had already taken advantage of religious freedom in the US and founded Turkish mosques and religious associations. </w:t>
      </w:r>
      <w:r w:rsidRPr="00E408CB">
        <w:rPr>
          <w:rFonts w:ascii="Times New Roman" w:hAnsi="Times New Roman"/>
          <w:shd w:val="clear" w:color="auto" w:fill="FFFFFF"/>
          <w:lang w:val="en-GB"/>
        </w:rPr>
        <w:t xml:space="preserve">However, these mosques have strong cultural and nationalist undertones and have thus isolated Turks from other American Muslims. The buildings have mainly been named after Ottoman Sultans, similar to mosques in Turkey. A Turkish flag flies above each mosque, and the interior decor in each pays homage to Turkish culture, making them </w:t>
      </w:r>
      <w:r w:rsidR="002B39E7">
        <w:rPr>
          <w:rFonts w:ascii="Times New Roman" w:hAnsi="Times New Roman"/>
          <w:shd w:val="clear" w:color="auto" w:fill="FFFFFF"/>
          <w:lang w:val="en-GB"/>
        </w:rPr>
        <w:t xml:space="preserve">less appealing </w:t>
      </w:r>
      <w:r w:rsidRPr="00E408CB">
        <w:rPr>
          <w:rFonts w:ascii="Times New Roman" w:hAnsi="Times New Roman"/>
          <w:shd w:val="clear" w:color="auto" w:fill="FFFFFF"/>
          <w:lang w:val="en-GB"/>
        </w:rPr>
        <w:t xml:space="preserve">to non-Turks. The fact that the Turkish-American community and other Muslim groups do not share religious spaces is </w:t>
      </w:r>
      <w:r w:rsidR="002B39E7">
        <w:rPr>
          <w:rFonts w:ascii="Times New Roman" w:hAnsi="Times New Roman"/>
          <w:shd w:val="clear" w:color="auto" w:fill="FFFFFF"/>
          <w:lang w:val="en-GB"/>
        </w:rPr>
        <w:t>also caused by a</w:t>
      </w:r>
      <w:r w:rsidRPr="00E408CB">
        <w:rPr>
          <w:rFonts w:ascii="Times New Roman" w:hAnsi="Times New Roman"/>
          <w:shd w:val="clear" w:color="auto" w:fill="FFFFFF"/>
          <w:lang w:val="en-GB"/>
        </w:rPr>
        <w:t xml:space="preserve"> linguistic gap between Turkish Muslims and non-Turkish Muslims. Religious officials serving at these mosques generally do not know much Englis</w:t>
      </w:r>
      <w:r>
        <w:rPr>
          <w:rFonts w:ascii="Times New Roman" w:hAnsi="Times New Roman"/>
          <w:shd w:val="clear" w:color="auto" w:fill="FFFFFF"/>
          <w:lang w:val="en-GB"/>
        </w:rPr>
        <w:t>h and therefore their communications are limited with Turkish originated diaspora members. Therefore, Turkey’s religious oriented influence is limited when compare</w:t>
      </w:r>
      <w:r w:rsidR="002B39E7">
        <w:rPr>
          <w:rFonts w:ascii="Times New Roman" w:hAnsi="Times New Roman"/>
          <w:shd w:val="clear" w:color="auto" w:fill="FFFFFF"/>
          <w:lang w:val="en-GB"/>
        </w:rPr>
        <w:t>d</w:t>
      </w:r>
      <w:r>
        <w:rPr>
          <w:rFonts w:ascii="Times New Roman" w:hAnsi="Times New Roman"/>
          <w:shd w:val="clear" w:color="auto" w:fill="FFFFFF"/>
          <w:lang w:val="en-GB"/>
        </w:rPr>
        <w:t xml:space="preserve"> to the other parts of the world. It is important to note that </w:t>
      </w:r>
      <w:r w:rsidRPr="00E408CB">
        <w:rPr>
          <w:rFonts w:ascii="Times New Roman" w:eastAsia="Times New Roman" w:hAnsi="Times New Roman" w:cs="Times New Roman"/>
          <w:shd w:val="clear" w:color="auto" w:fill="FFFFFF"/>
          <w:lang w:val="en-GB"/>
        </w:rPr>
        <w:t xml:space="preserve">the </w:t>
      </w:r>
      <w:proofErr w:type="spellStart"/>
      <w:r w:rsidRPr="002B39E7">
        <w:rPr>
          <w:rFonts w:ascii="Times New Roman" w:eastAsia="Times New Roman" w:hAnsi="Times New Roman" w:cs="Times New Roman"/>
          <w:i/>
          <w:shd w:val="clear" w:color="auto" w:fill="FFFFFF"/>
          <w:lang w:val="en-GB"/>
        </w:rPr>
        <w:t>Diyanet</w:t>
      </w:r>
      <w:proofErr w:type="spellEnd"/>
      <w:r w:rsidRPr="00E408CB">
        <w:rPr>
          <w:rFonts w:ascii="Times New Roman" w:eastAsia="Times New Roman" w:hAnsi="Times New Roman" w:cs="Times New Roman"/>
          <w:shd w:val="clear" w:color="auto" w:fill="FFFFFF"/>
          <w:lang w:val="en-GB"/>
        </w:rPr>
        <w:t xml:space="preserve"> and other Turkish religious institutions engage in far fewer initiatives in the U</w:t>
      </w:r>
      <w:r w:rsidRPr="00E408CB">
        <w:rPr>
          <w:rFonts w:ascii="Times New Roman" w:hAnsi="Times New Roman"/>
          <w:shd w:val="clear" w:color="auto" w:fill="FFFFFF"/>
          <w:lang w:val="en-GB"/>
        </w:rPr>
        <w:t xml:space="preserve">K and US, and this is due to the social and </w:t>
      </w:r>
      <w:r w:rsidRPr="00E408CB">
        <w:rPr>
          <w:rFonts w:ascii="Times New Roman" w:hAnsi="Times New Roman"/>
          <w:shd w:val="clear" w:color="auto" w:fill="FFFFFF"/>
          <w:lang w:val="en-GB"/>
        </w:rPr>
        <w:lastRenderedPageBreak/>
        <w:t>political configurations in the</w:t>
      </w:r>
      <w:r w:rsidR="002B39E7">
        <w:rPr>
          <w:rFonts w:ascii="Times New Roman" w:hAnsi="Times New Roman"/>
          <w:shd w:val="clear" w:color="auto" w:fill="FFFFFF"/>
          <w:lang w:val="en-GB"/>
        </w:rPr>
        <w:t xml:space="preserve">se countries </w:t>
      </w:r>
      <w:r w:rsidRPr="00E408CB">
        <w:rPr>
          <w:rFonts w:ascii="Times New Roman" w:hAnsi="Times New Roman"/>
          <w:shd w:val="clear" w:color="auto" w:fill="FFFFFF"/>
          <w:lang w:val="en-GB"/>
        </w:rPr>
        <w:t>as well as the character of the</w:t>
      </w:r>
      <w:r w:rsidR="002B39E7">
        <w:rPr>
          <w:rFonts w:ascii="Times New Roman" w:hAnsi="Times New Roman"/>
          <w:shd w:val="clear" w:color="auto" w:fill="FFFFFF"/>
          <w:lang w:val="en-GB"/>
        </w:rPr>
        <w:t>ir</w:t>
      </w:r>
      <w:r w:rsidRPr="00E408CB">
        <w:rPr>
          <w:rFonts w:ascii="Times New Roman" w:hAnsi="Times New Roman"/>
          <w:shd w:val="clear" w:color="auto" w:fill="FFFFFF"/>
          <w:lang w:val="en-GB"/>
        </w:rPr>
        <w:t xml:space="preserve"> Turkish diaspora</w:t>
      </w:r>
      <w:r w:rsidR="002B39E7">
        <w:rPr>
          <w:rFonts w:ascii="Times New Roman" w:hAnsi="Times New Roman"/>
          <w:shd w:val="clear" w:color="auto" w:fill="FFFFFF"/>
          <w:lang w:val="en-GB"/>
        </w:rPr>
        <w:t xml:space="preserve">. </w:t>
      </w:r>
      <w:r>
        <w:rPr>
          <w:rFonts w:ascii="Times New Roman" w:hAnsi="Times New Roman"/>
          <w:shd w:val="clear" w:color="auto" w:fill="FFFFFF"/>
          <w:lang w:val="en-GB"/>
        </w:rPr>
        <w:t xml:space="preserve">This also </w:t>
      </w:r>
      <w:r w:rsidRPr="007A0632">
        <w:rPr>
          <w:rFonts w:ascii="Times New Roman" w:hAnsi="Times New Roman"/>
          <w:shd w:val="clear" w:color="auto" w:fill="FFFFFF"/>
          <w:lang w:val="en-GB"/>
        </w:rPr>
        <w:t>demonstrate</w:t>
      </w:r>
      <w:r>
        <w:rPr>
          <w:rFonts w:ascii="Times New Roman" w:hAnsi="Times New Roman"/>
          <w:shd w:val="clear" w:color="auto" w:fill="FFFFFF"/>
          <w:lang w:val="en-GB"/>
        </w:rPr>
        <w:t xml:space="preserve">s the limited power of religion alone. </w:t>
      </w:r>
    </w:p>
    <w:p w14:paraId="4D8EDE3B" w14:textId="77777777" w:rsidR="00935EB5" w:rsidRPr="00E408CB" w:rsidRDefault="00935EB5">
      <w:pPr>
        <w:pStyle w:val="Body"/>
        <w:spacing w:line="276" w:lineRule="auto"/>
        <w:jc w:val="both"/>
        <w:rPr>
          <w:rFonts w:ascii="Times New Roman" w:eastAsia="Times New Roman" w:hAnsi="Times New Roman" w:cs="Times New Roman"/>
          <w:shd w:val="clear" w:color="auto" w:fill="FFFFFF"/>
          <w:lang w:val="en-GB"/>
        </w:rPr>
      </w:pPr>
    </w:p>
    <w:p w14:paraId="7CF066B4" w14:textId="77777777" w:rsidR="00935EB5" w:rsidRPr="00E408CB" w:rsidRDefault="00935EB5" w:rsidP="0068167C">
      <w:pPr>
        <w:pStyle w:val="Body"/>
        <w:spacing w:line="276" w:lineRule="auto"/>
        <w:ind w:firstLine="720"/>
        <w:jc w:val="both"/>
        <w:rPr>
          <w:rFonts w:ascii="Times New Roman" w:eastAsia="Times New Roman" w:hAnsi="Times New Roman" w:cs="Times New Roman"/>
          <w:b/>
          <w:bCs/>
          <w:shd w:val="clear" w:color="auto" w:fill="FFFFFF"/>
          <w:lang w:val="en-GB"/>
        </w:rPr>
      </w:pPr>
      <w:r w:rsidRPr="00E408CB">
        <w:rPr>
          <w:rFonts w:ascii="Times New Roman" w:hAnsi="Times New Roman"/>
          <w:b/>
          <w:bCs/>
          <w:shd w:val="clear" w:color="auto" w:fill="FFFFFF"/>
          <w:lang w:val="en-GB"/>
        </w:rPr>
        <w:t>Africa: The religious dimension of neo-colonialism and neo-</w:t>
      </w:r>
      <w:proofErr w:type="spellStart"/>
      <w:r w:rsidRPr="00E408CB">
        <w:rPr>
          <w:rFonts w:ascii="Times New Roman" w:hAnsi="Times New Roman"/>
          <w:b/>
          <w:bCs/>
          <w:shd w:val="clear" w:color="auto" w:fill="FFFFFF"/>
          <w:lang w:val="en-GB"/>
        </w:rPr>
        <w:t>Ottomanism</w:t>
      </w:r>
      <w:proofErr w:type="spellEnd"/>
      <w:r w:rsidRPr="00E408CB">
        <w:rPr>
          <w:rFonts w:ascii="Times New Roman" w:hAnsi="Times New Roman"/>
          <w:b/>
          <w:bCs/>
          <w:shd w:val="clear" w:color="auto" w:fill="FFFFFF"/>
          <w:lang w:val="en-GB"/>
        </w:rPr>
        <w:t xml:space="preserve">   </w:t>
      </w:r>
    </w:p>
    <w:p w14:paraId="2DA10F76" w14:textId="77777777" w:rsidR="00935EB5" w:rsidRPr="00E408CB" w:rsidRDefault="00935EB5">
      <w:pPr>
        <w:pStyle w:val="Body"/>
        <w:spacing w:line="276" w:lineRule="auto"/>
        <w:jc w:val="both"/>
        <w:rPr>
          <w:rFonts w:ascii="Times New Roman" w:eastAsia="Times New Roman" w:hAnsi="Times New Roman" w:cs="Times New Roman"/>
          <w:b/>
          <w:bCs/>
          <w:shd w:val="clear" w:color="auto" w:fill="FFFFFF"/>
          <w:lang w:val="en-GB"/>
        </w:rPr>
      </w:pPr>
    </w:p>
    <w:p w14:paraId="16DAF650" w14:textId="25FE859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r w:rsidRPr="00E408CB">
        <w:rPr>
          <w:rFonts w:ascii="Times New Roman" w:eastAsia="Times New Roman" w:hAnsi="Times New Roman" w:cs="Times New Roman"/>
          <w:shd w:val="clear" w:color="auto" w:fill="FDFDFD"/>
          <w:lang w:val="en-GB"/>
        </w:rPr>
        <w:tab/>
        <w:t>Turkey</w:t>
      </w:r>
      <w:r w:rsidRPr="00E408CB">
        <w:rPr>
          <w:rFonts w:ascii="Times New Roman" w:hAnsi="Times New Roman"/>
          <w:shd w:val="clear" w:color="auto" w:fill="FDFDFD"/>
          <w:lang w:val="en-GB"/>
        </w:rPr>
        <w:t xml:space="preserve">’s efforts to hasten political, military, cultural and economic relations with African countries began with the </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African Expansion Action Plan</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 xml:space="preserve"> prepared in 1998, but this plan remained merely an idea until the AKP rose to power in 2002 and announced 2005 as the </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Year of Africa</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 xml:space="preserve">. That same year, Turkey attained observer status at the African Union. The cumbersome progression of relations with the West and European Union in the late 2000s and early 2010s and the wave of rebellions known as the </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Arab Spring</w:t>
      </w:r>
      <w:r w:rsidR="00C773BA">
        <w:rPr>
          <w:rFonts w:ascii="Times New Roman" w:hAnsi="Times New Roman"/>
          <w:shd w:val="clear" w:color="auto" w:fill="FDFDFD"/>
          <w:lang w:val="en-GB"/>
        </w:rPr>
        <w:t xml:space="preserve">” </w:t>
      </w:r>
      <w:r w:rsidRPr="00E408CB">
        <w:rPr>
          <w:rFonts w:ascii="Times New Roman" w:hAnsi="Times New Roman"/>
          <w:shd w:val="clear" w:color="auto" w:fill="FDFDFD"/>
          <w:lang w:val="en-GB"/>
        </w:rPr>
        <w:t>after 2010 motivated Turkey to strengthen its relationships with African states. Accordingly,</w:t>
      </w:r>
      <w:r w:rsidR="00C773BA">
        <w:rPr>
          <w:rFonts w:ascii="Times New Roman" w:hAnsi="Times New Roman"/>
          <w:shd w:val="clear" w:color="auto" w:fill="FDFDFD"/>
          <w:lang w:val="en-GB"/>
        </w:rPr>
        <w:t xml:space="preserve"> in the early 2010s</w:t>
      </w:r>
      <w:r w:rsidRPr="00E408CB">
        <w:rPr>
          <w:rFonts w:ascii="Times New Roman" w:hAnsi="Times New Roman"/>
          <w:shd w:val="clear" w:color="auto" w:fill="FDFDFD"/>
          <w:lang w:val="en-GB"/>
        </w:rPr>
        <w:t xml:space="preserve"> Turkey turned to Africa in search of new trade partners and to reinforce its diplomatic influence on the continent. One of the most important contributions to Turkey’s strength in Africa was the </w:t>
      </w:r>
      <w:proofErr w:type="spellStart"/>
      <w:r w:rsidRPr="00E408CB">
        <w:rPr>
          <w:rFonts w:ascii="Times New Roman" w:hAnsi="Times New Roman"/>
          <w:shd w:val="clear" w:color="auto" w:fill="FDFDFD"/>
          <w:lang w:val="en-GB"/>
        </w:rPr>
        <w:t>Gülen</w:t>
      </w:r>
      <w:proofErr w:type="spellEnd"/>
      <w:r w:rsidRPr="00E408CB">
        <w:rPr>
          <w:rFonts w:ascii="Times New Roman" w:hAnsi="Times New Roman"/>
          <w:shd w:val="clear" w:color="auto" w:fill="FDFDFD"/>
          <w:lang w:val="en-GB"/>
        </w:rPr>
        <w:t xml:space="preserve"> Movement, which had operated there for years through educational institutions and other organi</w:t>
      </w:r>
      <w:r w:rsidR="00C773BA">
        <w:rPr>
          <w:rFonts w:ascii="Times New Roman" w:hAnsi="Times New Roman"/>
          <w:shd w:val="clear" w:color="auto" w:fill="FDFDFD"/>
          <w:lang w:val="en-GB"/>
        </w:rPr>
        <w:t>z</w:t>
      </w:r>
      <w:r w:rsidRPr="00E408CB">
        <w:rPr>
          <w:rFonts w:ascii="Times New Roman" w:hAnsi="Times New Roman"/>
          <w:shd w:val="clear" w:color="auto" w:fill="FDFDFD"/>
          <w:lang w:val="en-GB"/>
        </w:rPr>
        <w:t xml:space="preserve">ations. As a result of these initiatives, the number of Turkish diplomatic missions in Africa rose from 12 in 2002 to 42 in 2020. Both public and private companies in Turkey including Turkish Airways, TIKA, the Humanitarian Relief Foundation, the </w:t>
      </w:r>
      <w:proofErr w:type="spellStart"/>
      <w:r w:rsidRPr="00E408CB">
        <w:rPr>
          <w:rFonts w:ascii="Times New Roman" w:hAnsi="Times New Roman"/>
          <w:shd w:val="clear" w:color="auto" w:fill="FDFDFD"/>
          <w:lang w:val="en-GB"/>
        </w:rPr>
        <w:t>Maarif</w:t>
      </w:r>
      <w:proofErr w:type="spellEnd"/>
      <w:r w:rsidRPr="00E408CB">
        <w:rPr>
          <w:rFonts w:ascii="Times New Roman" w:hAnsi="Times New Roman"/>
          <w:shd w:val="clear" w:color="auto" w:fill="FDFDFD"/>
          <w:lang w:val="en-GB"/>
        </w:rPr>
        <w:t xml:space="preserve"> Foundation, the </w:t>
      </w:r>
      <w:proofErr w:type="spellStart"/>
      <w:r w:rsidRPr="00E408CB">
        <w:rPr>
          <w:rFonts w:ascii="Times New Roman" w:hAnsi="Times New Roman"/>
          <w:shd w:val="clear" w:color="auto" w:fill="FDFDFD"/>
          <w:lang w:val="en-GB"/>
        </w:rPr>
        <w:t>Yunus</w:t>
      </w:r>
      <w:proofErr w:type="spellEnd"/>
      <w:r w:rsidRPr="00E408CB">
        <w:rPr>
          <w:rFonts w:ascii="Times New Roman" w:hAnsi="Times New Roman"/>
          <w:shd w:val="clear" w:color="auto" w:fill="FDFDFD"/>
          <w:lang w:val="en-GB"/>
        </w:rPr>
        <w:t xml:space="preserve"> Emre Institute, the Red Crescent and the Anadolu Agency maintained relations with Africa. There are a few underlying motivations for Turkey’s growing presence in Africa.</w:t>
      </w:r>
    </w:p>
    <w:p w14:paraId="44D606DC"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61D1FF89" w14:textId="5C65880C" w:rsidR="00935EB5" w:rsidRPr="00E408CB" w:rsidRDefault="00935EB5">
      <w:pPr>
        <w:pStyle w:val="Body"/>
        <w:spacing w:line="276" w:lineRule="auto"/>
        <w:ind w:firstLine="720"/>
        <w:jc w:val="both"/>
        <w:rPr>
          <w:rFonts w:ascii="Times New Roman" w:eastAsia="Times New Roman" w:hAnsi="Times New Roman" w:cs="Times New Roman"/>
          <w:shd w:val="clear" w:color="auto" w:fill="FDFDFD"/>
          <w:lang w:val="en-GB"/>
        </w:rPr>
      </w:pPr>
      <w:r w:rsidRPr="00E408CB">
        <w:rPr>
          <w:rFonts w:ascii="Times New Roman" w:hAnsi="Times New Roman"/>
          <w:shd w:val="clear" w:color="auto" w:fill="FDFDFD"/>
          <w:lang w:val="en-GB"/>
        </w:rPr>
        <w:t>The first is the neo-</w:t>
      </w:r>
      <w:proofErr w:type="spellStart"/>
      <w:r w:rsidRPr="00E408CB">
        <w:rPr>
          <w:rFonts w:ascii="Times New Roman" w:hAnsi="Times New Roman"/>
          <w:shd w:val="clear" w:color="auto" w:fill="FDFDFD"/>
          <w:lang w:val="en-GB"/>
        </w:rPr>
        <w:t>Ottomanism</w:t>
      </w:r>
      <w:proofErr w:type="spellEnd"/>
      <w:r w:rsidRPr="00E408CB">
        <w:rPr>
          <w:rFonts w:ascii="Times New Roman" w:hAnsi="Times New Roman"/>
          <w:shd w:val="clear" w:color="auto" w:fill="FDFDFD"/>
          <w:lang w:val="en-GB"/>
        </w:rPr>
        <w:t xml:space="preserve"> that first entered Turkish political spaces with Turgut </w:t>
      </w:r>
      <w:proofErr w:type="spellStart"/>
      <w:r w:rsidRPr="00E408CB">
        <w:rPr>
          <w:rFonts w:ascii="Times New Roman" w:hAnsi="Times New Roman"/>
          <w:shd w:val="clear" w:color="auto" w:fill="FDFDFD"/>
          <w:lang w:val="en-GB"/>
        </w:rPr>
        <w:t>Özal</w:t>
      </w:r>
      <w:proofErr w:type="spellEnd"/>
      <w:r w:rsidRPr="00E408CB">
        <w:rPr>
          <w:rFonts w:ascii="Times New Roman" w:hAnsi="Times New Roman"/>
          <w:shd w:val="clear" w:color="auto" w:fill="FDFDFD"/>
          <w:lang w:val="en-GB"/>
        </w:rPr>
        <w:t xml:space="preserve"> </w:t>
      </w:r>
      <w:r w:rsidR="00C773BA">
        <w:rPr>
          <w:rFonts w:ascii="Times New Roman" w:hAnsi="Times New Roman"/>
          <w:shd w:val="clear" w:color="auto" w:fill="FDFDFD"/>
          <w:lang w:val="en-GB"/>
        </w:rPr>
        <w:t xml:space="preserve">in the 1980s </w:t>
      </w:r>
      <w:r w:rsidRPr="00E408CB">
        <w:rPr>
          <w:rFonts w:ascii="Times New Roman" w:hAnsi="Times New Roman"/>
          <w:shd w:val="clear" w:color="auto" w:fill="FDFDFD"/>
          <w:lang w:val="en-GB"/>
        </w:rPr>
        <w:t xml:space="preserve">but became dominant </w:t>
      </w:r>
      <w:r w:rsidR="00C773BA">
        <w:rPr>
          <w:rFonts w:ascii="Times New Roman" w:hAnsi="Times New Roman"/>
          <w:shd w:val="clear" w:color="auto" w:fill="FDFDFD"/>
          <w:lang w:val="en-GB"/>
        </w:rPr>
        <w:t xml:space="preserve">in the late 2000s </w:t>
      </w:r>
      <w:r w:rsidRPr="00E408CB">
        <w:rPr>
          <w:rFonts w:ascii="Times New Roman" w:hAnsi="Times New Roman"/>
          <w:shd w:val="clear" w:color="auto" w:fill="FDFDFD"/>
          <w:lang w:val="en-GB"/>
        </w:rPr>
        <w:t xml:space="preserve">as a consequence of Ahmet </w:t>
      </w:r>
      <w:proofErr w:type="spellStart"/>
      <w:r w:rsidRPr="00E408CB">
        <w:rPr>
          <w:rFonts w:ascii="Times New Roman" w:hAnsi="Times New Roman"/>
          <w:shd w:val="clear" w:color="auto" w:fill="FDFDFD"/>
          <w:lang w:val="en-GB"/>
        </w:rPr>
        <w:t>Davutoğlu’s</w:t>
      </w:r>
      <w:proofErr w:type="spellEnd"/>
      <w:r w:rsidRPr="00E408CB">
        <w:rPr>
          <w:rFonts w:ascii="Times New Roman" w:hAnsi="Times New Roman"/>
          <w:shd w:val="clear" w:color="auto" w:fill="FDFDFD"/>
          <w:lang w:val="en-GB"/>
        </w:rPr>
        <w:t xml:space="preserve"> influence in the AKP and Turkish politics. </w:t>
      </w:r>
      <w:proofErr w:type="spellStart"/>
      <w:r w:rsidRPr="00E408CB">
        <w:rPr>
          <w:rFonts w:ascii="Times New Roman" w:hAnsi="Times New Roman"/>
          <w:shd w:val="clear" w:color="auto" w:fill="FDFDFD"/>
          <w:lang w:val="en-GB"/>
        </w:rPr>
        <w:t>Davutoğlu</w:t>
      </w:r>
      <w:proofErr w:type="spellEnd"/>
      <w:r w:rsidRPr="00E408CB">
        <w:rPr>
          <w:rFonts w:ascii="Times New Roman" w:hAnsi="Times New Roman"/>
          <w:shd w:val="clear" w:color="auto" w:fill="FDFDFD"/>
          <w:lang w:val="en-GB"/>
        </w:rPr>
        <w:t xml:space="preserve"> and </w:t>
      </w:r>
      <w:proofErr w:type="spellStart"/>
      <w:r w:rsidRPr="00E408CB">
        <w:rPr>
          <w:rFonts w:ascii="Times New Roman" w:hAnsi="Times New Roman"/>
          <w:shd w:val="clear" w:color="auto" w:fill="FDFDFD"/>
          <w:lang w:val="en-GB"/>
        </w:rPr>
        <w:t>Erdoğan’s</w:t>
      </w:r>
      <w:proofErr w:type="spellEnd"/>
      <w:r w:rsidRPr="00E408CB">
        <w:rPr>
          <w:rFonts w:ascii="Times New Roman" w:hAnsi="Times New Roman"/>
          <w:shd w:val="clear" w:color="auto" w:fill="FDFDFD"/>
          <w:lang w:val="en-GB"/>
        </w:rPr>
        <w:t xml:space="preserve"> neo-</w:t>
      </w:r>
      <w:proofErr w:type="spellStart"/>
      <w:r w:rsidRPr="00E408CB">
        <w:rPr>
          <w:rFonts w:ascii="Times New Roman" w:hAnsi="Times New Roman"/>
          <w:shd w:val="clear" w:color="auto" w:fill="FDFDFD"/>
          <w:lang w:val="en-GB"/>
        </w:rPr>
        <w:t>Ottomanism</w:t>
      </w:r>
      <w:proofErr w:type="spellEnd"/>
      <w:r w:rsidRPr="00E408CB">
        <w:rPr>
          <w:rFonts w:ascii="Times New Roman" w:hAnsi="Times New Roman"/>
          <w:shd w:val="clear" w:color="auto" w:fill="FDFDFD"/>
          <w:lang w:val="en-GB"/>
        </w:rPr>
        <w:t>, which would later emerge as a leader-oriented ideology, not only called for Turkey to influence former Ottoman territories but also encouraged Ankara to use religious and cultural partnerships to influence regions with significant Muslim populations around the world.</w:t>
      </w:r>
      <w:r w:rsidRPr="00E408CB">
        <w:rPr>
          <w:rFonts w:ascii="Times New Roman" w:eastAsia="Times New Roman" w:hAnsi="Times New Roman" w:cs="Times New Roman"/>
          <w:shd w:val="clear" w:color="auto" w:fill="FDFDFD"/>
          <w:vertAlign w:val="superscript"/>
          <w:lang w:val="en-GB"/>
        </w:rPr>
        <w:endnoteReference w:id="41"/>
      </w:r>
      <w:r w:rsidRPr="00E408CB">
        <w:rPr>
          <w:rFonts w:ascii="Times New Roman" w:hAnsi="Times New Roman"/>
          <w:shd w:val="clear" w:color="auto" w:fill="FDFDFD"/>
          <w:lang w:val="en-GB"/>
        </w:rPr>
        <w:t xml:space="preserve"> This influence indicates a relationship predicated on neo-colonialism and hegemony, as it gave the appearance of a tutelary system over these geographic regions. Turkey began to </w:t>
      </w:r>
      <w:r w:rsidR="00C773BA">
        <w:rPr>
          <w:rFonts w:ascii="Times New Roman" w:hAnsi="Times New Roman"/>
          <w:shd w:val="clear" w:color="auto" w:fill="FDFDFD"/>
          <w:lang w:val="en-GB"/>
        </w:rPr>
        <w:t xml:space="preserve">aspire to </w:t>
      </w:r>
      <w:r w:rsidRPr="00E408CB">
        <w:rPr>
          <w:rFonts w:ascii="Times New Roman" w:hAnsi="Times New Roman"/>
          <w:shd w:val="clear" w:color="auto" w:fill="FDFDFD"/>
          <w:lang w:val="en-GB"/>
        </w:rPr>
        <w:t xml:space="preserve">a degree of dominance over North Africa in particular but also over the entire continent. </w:t>
      </w:r>
    </w:p>
    <w:p w14:paraId="04331650"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36EBA1CD" w14:textId="5F7120EE" w:rsidR="00935EB5" w:rsidRPr="00E408CB" w:rsidRDefault="00935EB5">
      <w:pPr>
        <w:pStyle w:val="Body"/>
        <w:spacing w:line="276" w:lineRule="auto"/>
        <w:ind w:firstLine="720"/>
        <w:jc w:val="both"/>
        <w:rPr>
          <w:rFonts w:ascii="Times New Roman" w:eastAsia="Times New Roman" w:hAnsi="Times New Roman" w:cs="Times New Roman"/>
          <w:shd w:val="clear" w:color="auto" w:fill="FDFDFD"/>
          <w:lang w:val="en-GB"/>
        </w:rPr>
      </w:pPr>
      <w:r w:rsidRPr="00E408CB">
        <w:rPr>
          <w:rFonts w:ascii="Times New Roman" w:hAnsi="Times New Roman"/>
          <w:shd w:val="clear" w:color="auto" w:fill="FDFDFD"/>
          <w:lang w:val="en-GB"/>
        </w:rPr>
        <w:t>The second reason for Turkey’s growing presence in Africa was the struggle for global dominance Turkey entered with some Western states after 2014. Turkey competed with countries such as France, which has historically dominated North African countries</w:t>
      </w:r>
      <w:r w:rsidR="00C773BA">
        <w:rPr>
          <w:rFonts w:ascii="Times New Roman" w:hAnsi="Times New Roman"/>
          <w:shd w:val="clear" w:color="auto" w:fill="FDFDFD"/>
          <w:lang w:val="en-GB"/>
        </w:rPr>
        <w:t>,</w:t>
      </w:r>
      <w:r w:rsidRPr="00E408CB">
        <w:rPr>
          <w:rFonts w:ascii="Times New Roman" w:hAnsi="Times New Roman"/>
          <w:shd w:val="clear" w:color="auto" w:fill="FDFDFD"/>
          <w:lang w:val="en-GB"/>
        </w:rPr>
        <w:t xml:space="preserve"> that were former Ottoman territories. This process can be seen as a combination of neo-colonialism and neo-</w:t>
      </w:r>
      <w:proofErr w:type="spellStart"/>
      <w:r w:rsidRPr="00E408CB">
        <w:rPr>
          <w:rFonts w:ascii="Times New Roman" w:hAnsi="Times New Roman"/>
          <w:shd w:val="clear" w:color="auto" w:fill="FDFDFD"/>
          <w:lang w:val="en-GB"/>
        </w:rPr>
        <w:t>Ottomanism</w:t>
      </w:r>
      <w:proofErr w:type="spellEnd"/>
      <w:r w:rsidRPr="00E408CB">
        <w:rPr>
          <w:rFonts w:ascii="Times New Roman" w:hAnsi="Times New Roman"/>
          <w:shd w:val="clear" w:color="auto" w:fill="FDFDFD"/>
          <w:lang w:val="en-GB"/>
        </w:rPr>
        <w:t xml:space="preserve">, and was, in a sense, a geopolitical battle in which religious institutions were used as weapons. While Turkey’s growing presence in Africa may not appear to be explicitly religious, former </w:t>
      </w:r>
      <w:proofErr w:type="spellStart"/>
      <w:r w:rsidRPr="005F1B7A">
        <w:rPr>
          <w:rFonts w:ascii="Times New Roman" w:hAnsi="Times New Roman"/>
          <w:i/>
          <w:iCs/>
          <w:shd w:val="clear" w:color="auto" w:fill="FDFDFD"/>
          <w:lang w:val="en-GB"/>
        </w:rPr>
        <w:t>Diyanet</w:t>
      </w:r>
      <w:proofErr w:type="spellEnd"/>
      <w:r w:rsidRPr="00E408CB">
        <w:rPr>
          <w:rFonts w:ascii="Times New Roman" w:hAnsi="Times New Roman"/>
          <w:shd w:val="clear" w:color="auto" w:fill="FDFDFD"/>
          <w:lang w:val="en-GB"/>
        </w:rPr>
        <w:t xml:space="preserve"> Director Mehmet </w:t>
      </w:r>
      <w:proofErr w:type="spellStart"/>
      <w:r w:rsidRPr="00E408CB">
        <w:rPr>
          <w:rFonts w:ascii="Times New Roman" w:hAnsi="Times New Roman"/>
          <w:shd w:val="clear" w:color="auto" w:fill="FDFDFD"/>
          <w:lang w:val="en-GB"/>
        </w:rPr>
        <w:t>Görmez</w:t>
      </w:r>
      <w:proofErr w:type="spellEnd"/>
      <w:r w:rsidRPr="00E408CB">
        <w:rPr>
          <w:rFonts w:ascii="Times New Roman" w:hAnsi="Times New Roman"/>
          <w:shd w:val="clear" w:color="auto" w:fill="FDFDFD"/>
          <w:lang w:val="en-GB"/>
        </w:rPr>
        <w:t xml:space="preserve"> clearly underscored its religious character in a 2016 interview:</w:t>
      </w:r>
    </w:p>
    <w:p w14:paraId="08AB0BCB"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24F027D1" w14:textId="66E11CBB" w:rsidR="00935EB5" w:rsidRPr="00E408CB" w:rsidRDefault="00935EB5" w:rsidP="00C773BA">
      <w:pPr>
        <w:pStyle w:val="Body"/>
        <w:spacing w:line="276" w:lineRule="auto"/>
        <w:ind w:left="720"/>
        <w:jc w:val="both"/>
        <w:rPr>
          <w:rFonts w:ascii="Times New Roman" w:eastAsia="Times New Roman" w:hAnsi="Times New Roman" w:cs="Times New Roman"/>
          <w:shd w:val="clear" w:color="auto" w:fill="FDFDFD"/>
          <w:lang w:val="en-GB"/>
        </w:rPr>
      </w:pPr>
      <w:r>
        <w:rPr>
          <w:rFonts w:ascii="Times New Roman" w:hAnsi="Times New Roman"/>
          <w:shd w:val="clear" w:color="auto" w:fill="FDFDFD"/>
          <w:lang w:val="en-GB"/>
        </w:rPr>
        <w:t>“</w:t>
      </w:r>
      <w:r w:rsidRPr="00E408CB">
        <w:rPr>
          <w:rFonts w:ascii="Times New Roman" w:hAnsi="Times New Roman"/>
          <w:shd w:val="clear" w:color="auto" w:fill="FDFDFD"/>
          <w:lang w:val="en-GB"/>
        </w:rPr>
        <w:t>We have a legacy from the Ottoman Empire in that region and a responsibility to our religious brothers. We cannot leave them struggling or abandoned.</w:t>
      </w:r>
      <w:r>
        <w:rPr>
          <w:rFonts w:ascii="Times New Roman" w:hAnsi="Times New Roman"/>
          <w:shd w:val="clear" w:color="auto" w:fill="FDFDFD"/>
          <w:lang w:val="en-GB"/>
        </w:rPr>
        <w:t>”</w:t>
      </w:r>
    </w:p>
    <w:p w14:paraId="2C3431D4" w14:textId="77777777" w:rsidR="00935EB5" w:rsidRPr="00E408CB" w:rsidRDefault="00935EB5">
      <w:pPr>
        <w:pStyle w:val="Body"/>
        <w:spacing w:line="276" w:lineRule="auto"/>
        <w:jc w:val="both"/>
        <w:rPr>
          <w:rFonts w:ascii="Times New Roman" w:eastAsia="Times New Roman" w:hAnsi="Times New Roman" w:cs="Times New Roman"/>
          <w:shd w:val="clear" w:color="auto" w:fill="FDFDFD"/>
          <w:lang w:val="en-GB"/>
        </w:rPr>
      </w:pPr>
    </w:p>
    <w:p w14:paraId="69684EA1" w14:textId="5589B91D" w:rsidR="002008DC" w:rsidRPr="00E408CB" w:rsidRDefault="00935EB5">
      <w:pPr>
        <w:pStyle w:val="Body"/>
        <w:spacing w:line="276" w:lineRule="auto"/>
        <w:jc w:val="both"/>
        <w:rPr>
          <w:rFonts w:ascii="Times New Roman" w:eastAsia="Times New Roman" w:hAnsi="Times New Roman" w:cs="Times New Roman"/>
          <w:shd w:val="clear" w:color="auto" w:fill="FFFFFF"/>
          <w:lang w:val="en-GB"/>
        </w:rPr>
      </w:pPr>
      <w:r w:rsidRPr="00E408CB">
        <w:rPr>
          <w:rFonts w:ascii="Times New Roman" w:eastAsia="Times New Roman" w:hAnsi="Times New Roman" w:cs="Times New Roman"/>
          <w:shd w:val="clear" w:color="auto" w:fill="FDFDFD"/>
          <w:lang w:val="en-GB"/>
        </w:rPr>
        <w:tab/>
        <w:t>The</w:t>
      </w:r>
      <w:r w:rsidRPr="00E408CB">
        <w:rPr>
          <w:rFonts w:ascii="Times New Roman" w:hAnsi="Times New Roman"/>
          <w:shd w:val="clear" w:color="auto" w:fill="FDFDFD"/>
          <w:lang w:val="en-GB"/>
        </w:rPr>
        <w:t xml:space="preserve"> </w:t>
      </w:r>
      <w:proofErr w:type="spellStart"/>
      <w:r w:rsidRPr="005F1B7A">
        <w:rPr>
          <w:rFonts w:ascii="Times New Roman" w:hAnsi="Times New Roman"/>
          <w:i/>
          <w:iCs/>
          <w:shd w:val="clear" w:color="auto" w:fill="FDFDFD"/>
          <w:lang w:val="en-GB"/>
        </w:rPr>
        <w:t>Diyanet</w:t>
      </w:r>
      <w:proofErr w:type="spellEnd"/>
      <w:r w:rsidRPr="00E408CB">
        <w:rPr>
          <w:rFonts w:ascii="Times New Roman" w:hAnsi="Times New Roman"/>
          <w:shd w:val="clear" w:color="auto" w:fill="FDFDFD"/>
          <w:lang w:val="en-GB"/>
        </w:rPr>
        <w:t xml:space="preserve"> and other Turkish transnational state apparatuses opened </w:t>
      </w:r>
      <w:r w:rsidR="00C773BA">
        <w:rPr>
          <w:rFonts w:ascii="Times New Roman" w:hAnsi="Times New Roman"/>
          <w:shd w:val="clear" w:color="auto" w:fill="FDFDFD"/>
          <w:lang w:val="en-GB"/>
        </w:rPr>
        <w:t xml:space="preserve">wells </w:t>
      </w:r>
      <w:r w:rsidRPr="00E408CB">
        <w:rPr>
          <w:rFonts w:ascii="Times New Roman" w:hAnsi="Times New Roman"/>
          <w:shd w:val="clear" w:color="auto" w:fill="FDFDFD"/>
          <w:lang w:val="en-GB"/>
        </w:rPr>
        <w:t>and provided health services and food aid, especially on religious holidays, in countries including Somalia, Nigeria and Angola.</w:t>
      </w:r>
      <w:r w:rsidRPr="00E408CB">
        <w:rPr>
          <w:rFonts w:ascii="Times New Roman" w:eastAsia="Times New Roman" w:hAnsi="Times New Roman" w:cs="Times New Roman"/>
          <w:shd w:val="clear" w:color="auto" w:fill="FDFDFD"/>
          <w:vertAlign w:val="superscript"/>
          <w:lang w:val="en-GB"/>
        </w:rPr>
        <w:endnoteReference w:id="42"/>
      </w:r>
      <w:r w:rsidRPr="00E408CB">
        <w:rPr>
          <w:rFonts w:ascii="Times New Roman" w:hAnsi="Times New Roman"/>
          <w:shd w:val="clear" w:color="auto" w:fill="FDFDFD"/>
          <w:lang w:val="en-GB"/>
        </w:rPr>
        <w:t xml:space="preserve"> </w:t>
      </w:r>
      <w:r w:rsidR="0061236B" w:rsidRPr="00E408CB">
        <w:rPr>
          <w:rFonts w:ascii="Times New Roman" w:hAnsi="Times New Roman"/>
          <w:shd w:val="clear" w:color="auto" w:fill="FFFFFF"/>
          <w:lang w:val="en-GB"/>
        </w:rPr>
        <w:t xml:space="preserve">The Turkish </w:t>
      </w:r>
      <w:proofErr w:type="spellStart"/>
      <w:r w:rsidR="0061236B" w:rsidRPr="00E408CB">
        <w:rPr>
          <w:rFonts w:ascii="Times New Roman" w:hAnsi="Times New Roman"/>
          <w:shd w:val="clear" w:color="auto" w:fill="FFFFFF"/>
          <w:lang w:val="en-GB"/>
        </w:rPr>
        <w:t>Diyanet</w:t>
      </w:r>
      <w:proofErr w:type="spellEnd"/>
      <w:r w:rsidR="0061236B" w:rsidRPr="00E408CB">
        <w:rPr>
          <w:rFonts w:ascii="Times New Roman" w:hAnsi="Times New Roman"/>
          <w:shd w:val="clear" w:color="auto" w:fill="FFFFFF"/>
          <w:lang w:val="en-GB"/>
        </w:rPr>
        <w:t xml:space="preserve"> Foundation </w:t>
      </w:r>
      <w:r w:rsidR="00C773BA">
        <w:rPr>
          <w:rFonts w:ascii="Times New Roman" w:hAnsi="Times New Roman"/>
          <w:shd w:val="clear" w:color="auto" w:fill="FFFFFF"/>
          <w:lang w:val="en-GB"/>
        </w:rPr>
        <w:t xml:space="preserve">also provides </w:t>
      </w:r>
      <w:r w:rsidR="0061236B" w:rsidRPr="00E408CB">
        <w:rPr>
          <w:rFonts w:ascii="Times New Roman" w:hAnsi="Times New Roman"/>
          <w:shd w:val="clear" w:color="auto" w:fill="FFFFFF"/>
          <w:lang w:val="en-GB"/>
        </w:rPr>
        <w:t>urgent humanitarian assistance to regions experiencing crises such as civil wars and natural disasters.</w:t>
      </w:r>
      <w:r w:rsidR="000C5454">
        <w:rPr>
          <w:rFonts w:ascii="Times New Roman" w:hAnsi="Times New Roman"/>
          <w:shd w:val="clear" w:color="auto" w:fill="FFFFFF"/>
          <w:lang w:val="en-GB"/>
        </w:rPr>
        <w:t xml:space="preserve"> </w:t>
      </w:r>
      <w:r w:rsidR="0061236B" w:rsidRPr="00E408CB">
        <w:rPr>
          <w:rFonts w:ascii="Times New Roman" w:hAnsi="Times New Roman"/>
          <w:shd w:val="clear" w:color="auto" w:fill="FFFFFF"/>
          <w:lang w:val="en-GB"/>
        </w:rPr>
        <w:t xml:space="preserve">Additionally, the </w:t>
      </w:r>
      <w:proofErr w:type="spellStart"/>
      <w:r w:rsidR="0061236B" w:rsidRPr="000C5454">
        <w:rPr>
          <w:rFonts w:ascii="Times New Roman" w:hAnsi="Times New Roman"/>
          <w:i/>
          <w:iCs/>
          <w:shd w:val="clear" w:color="auto" w:fill="FFFFFF"/>
          <w:lang w:val="en-GB"/>
        </w:rPr>
        <w:t>Diyanet</w:t>
      </w:r>
      <w:proofErr w:type="spellEnd"/>
      <w:r w:rsidR="0061236B" w:rsidRPr="00E408CB">
        <w:rPr>
          <w:rFonts w:ascii="Times New Roman" w:hAnsi="Times New Roman"/>
          <w:shd w:val="clear" w:color="auto" w:fill="FFFFFF"/>
          <w:lang w:val="en-GB"/>
        </w:rPr>
        <w:t xml:space="preserve"> prints and distributes the Quran in nine languages in 24 African countries and provides imam support to African mosques. </w:t>
      </w:r>
    </w:p>
    <w:p w14:paraId="70919976" w14:textId="77777777" w:rsidR="002008DC" w:rsidRPr="00E408CB" w:rsidRDefault="002008DC">
      <w:pPr>
        <w:pStyle w:val="Body"/>
        <w:spacing w:line="276" w:lineRule="auto"/>
        <w:jc w:val="both"/>
        <w:rPr>
          <w:rFonts w:ascii="Times New Roman" w:eastAsia="Times New Roman" w:hAnsi="Times New Roman" w:cs="Times New Roman"/>
          <w:shd w:val="clear" w:color="auto" w:fill="FFFFFF"/>
          <w:lang w:val="en-GB"/>
        </w:rPr>
      </w:pPr>
    </w:p>
    <w:p w14:paraId="1CB93FCD" w14:textId="11E7C1B6" w:rsidR="002008DC" w:rsidRPr="00E408CB" w:rsidRDefault="0061236B">
      <w:pPr>
        <w:pStyle w:val="Body"/>
        <w:spacing w:line="276" w:lineRule="auto"/>
        <w:jc w:val="both"/>
        <w:rPr>
          <w:rFonts w:ascii="Times New Roman" w:eastAsia="Times New Roman" w:hAnsi="Times New Roman" w:cs="Times New Roman"/>
          <w:shd w:val="clear" w:color="auto" w:fill="FDFDFD"/>
          <w:lang w:val="en-GB"/>
        </w:rPr>
      </w:pPr>
      <w:r w:rsidRPr="00E408CB">
        <w:rPr>
          <w:rFonts w:ascii="Times New Roman" w:eastAsia="Times New Roman" w:hAnsi="Times New Roman" w:cs="Times New Roman"/>
          <w:shd w:val="clear" w:color="auto" w:fill="FFFFFF"/>
          <w:lang w:val="en-GB"/>
        </w:rPr>
        <w:tab/>
        <w:t xml:space="preserve">While all these activities </w:t>
      </w:r>
      <w:r w:rsidRPr="00E408CB">
        <w:rPr>
          <w:rFonts w:ascii="Times New Roman" w:hAnsi="Times New Roman"/>
          <w:shd w:val="clear" w:color="auto" w:fill="FFFFFF"/>
          <w:lang w:val="en-GB"/>
        </w:rPr>
        <w:t>were not directly organi</w:t>
      </w:r>
      <w:r w:rsidR="00F02933">
        <w:rPr>
          <w:rFonts w:ascii="Times New Roman" w:hAnsi="Times New Roman"/>
          <w:shd w:val="clear" w:color="auto" w:fill="FFFFFF"/>
          <w:lang w:val="en-GB"/>
        </w:rPr>
        <w:t>z</w:t>
      </w:r>
      <w:r w:rsidRPr="00E408CB">
        <w:rPr>
          <w:rFonts w:ascii="Times New Roman" w:hAnsi="Times New Roman"/>
          <w:shd w:val="clear" w:color="auto" w:fill="FFFFFF"/>
          <w:lang w:val="en-GB"/>
        </w:rPr>
        <w:t xml:space="preserve">ed by 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 which was very active in Africa between 2007 and 2013, they were indirectly supported by it. However, just as in the Balkans and </w:t>
      </w:r>
      <w:r w:rsidR="00F02933">
        <w:rPr>
          <w:rFonts w:ascii="Times New Roman" w:hAnsi="Times New Roman"/>
          <w:shd w:val="clear" w:color="auto" w:fill="FFFFFF"/>
          <w:lang w:val="en-GB"/>
        </w:rPr>
        <w:t>in Western</w:t>
      </w:r>
      <w:r w:rsidRPr="00E408CB">
        <w:rPr>
          <w:rFonts w:ascii="Times New Roman" w:hAnsi="Times New Roman"/>
          <w:shd w:val="clear" w:color="auto" w:fill="FFFFFF"/>
          <w:lang w:val="en-GB"/>
        </w:rPr>
        <w:t xml:space="preserve"> Europe, the close relationship between the Turkish state and 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 devolved into a conflict that spread beyond Turkey’s borders and into Africa after 2013. Although there is not currently evidence that the </w:t>
      </w:r>
      <w:proofErr w:type="spellStart"/>
      <w:r w:rsidRPr="000C5454">
        <w:rPr>
          <w:rFonts w:ascii="Times New Roman" w:hAnsi="Times New Roman"/>
          <w:i/>
          <w:iCs/>
          <w:shd w:val="clear" w:color="auto" w:fill="FFFFFF"/>
          <w:lang w:val="en-GB"/>
        </w:rPr>
        <w:t>Diyanet</w:t>
      </w:r>
      <w:proofErr w:type="spellEnd"/>
      <w:r w:rsidRPr="000C5454">
        <w:rPr>
          <w:rFonts w:ascii="Times New Roman" w:hAnsi="Times New Roman"/>
          <w:i/>
          <w:iCs/>
          <w:shd w:val="clear" w:color="auto" w:fill="FFFFFF"/>
          <w:lang w:val="en-GB"/>
        </w:rPr>
        <w:t xml:space="preserve"> </w:t>
      </w:r>
      <w:r w:rsidRPr="00E408CB">
        <w:rPr>
          <w:rFonts w:ascii="Times New Roman" w:hAnsi="Times New Roman"/>
          <w:shd w:val="clear" w:color="auto" w:fill="FFFFFF"/>
          <w:lang w:val="en-GB"/>
        </w:rPr>
        <w:t xml:space="preserve">or other Turkish religious structures directly clashed in Africa as they did in the Balkans or </w:t>
      </w:r>
      <w:r w:rsidR="00F02933">
        <w:rPr>
          <w:rFonts w:ascii="Times New Roman" w:hAnsi="Times New Roman"/>
          <w:shd w:val="clear" w:color="auto" w:fill="FFFFFF"/>
          <w:lang w:val="en-GB"/>
        </w:rPr>
        <w:t>Western</w:t>
      </w:r>
      <w:r w:rsidRPr="00E408CB">
        <w:rPr>
          <w:rFonts w:ascii="Times New Roman" w:hAnsi="Times New Roman"/>
          <w:shd w:val="clear" w:color="auto" w:fill="FFFFFF"/>
          <w:lang w:val="en-GB"/>
        </w:rPr>
        <w:t xml:space="preserve"> Europe, Turkey </w:t>
      </w:r>
      <w:r w:rsidR="00F02933">
        <w:rPr>
          <w:rFonts w:ascii="Times New Roman" w:hAnsi="Times New Roman"/>
          <w:shd w:val="clear" w:color="auto" w:fill="FFFFFF"/>
          <w:lang w:val="en-GB"/>
        </w:rPr>
        <w:t xml:space="preserve">expanded </w:t>
      </w:r>
      <w:r w:rsidRPr="00E408CB">
        <w:rPr>
          <w:rFonts w:ascii="Times New Roman" w:hAnsi="Times New Roman"/>
          <w:shd w:val="clear" w:color="auto" w:fill="FFFFFF"/>
          <w:lang w:val="en-GB"/>
        </w:rPr>
        <w:t xml:space="preserve">relations with African countries to hinder </w:t>
      </w:r>
      <w:r w:rsidR="0068167C">
        <w:rPr>
          <w:rFonts w:ascii="Times New Roman" w:hAnsi="Times New Roman"/>
          <w:shd w:val="clear" w:color="auto" w:fill="FFFFFF"/>
          <w:lang w:val="en-GB"/>
        </w:rPr>
        <w:t xml:space="preserve">the </w:t>
      </w:r>
      <w:proofErr w:type="spellStart"/>
      <w:r w:rsidRPr="00E408CB">
        <w:rPr>
          <w:rFonts w:ascii="Times New Roman" w:hAnsi="Times New Roman"/>
          <w:shd w:val="clear" w:color="auto" w:fill="FFFFFF"/>
          <w:lang w:val="en-GB"/>
        </w:rPr>
        <w:t>Gülen</w:t>
      </w:r>
      <w:proofErr w:type="spellEnd"/>
      <w:r w:rsidRPr="00E408CB">
        <w:rPr>
          <w:rFonts w:ascii="Times New Roman" w:hAnsi="Times New Roman"/>
          <w:shd w:val="clear" w:color="auto" w:fill="FFFFFF"/>
          <w:lang w:val="en-GB"/>
        </w:rPr>
        <w:t xml:space="preserve"> Movement</w:t>
      </w:r>
      <w:r w:rsidR="0068167C">
        <w:rPr>
          <w:rFonts w:ascii="Times New Roman" w:hAnsi="Times New Roman"/>
          <w:shd w:val="clear" w:color="auto" w:fill="FFFFFF"/>
          <w:lang w:val="en-GB"/>
        </w:rPr>
        <w:t>’s</w:t>
      </w:r>
      <w:r w:rsidRPr="00E408CB">
        <w:rPr>
          <w:rFonts w:ascii="Times New Roman" w:hAnsi="Times New Roman"/>
          <w:shd w:val="clear" w:color="auto" w:fill="FFFFFF"/>
          <w:lang w:val="en-GB"/>
        </w:rPr>
        <w:t xml:space="preserve"> operations, </w:t>
      </w:r>
      <w:r w:rsidR="0068167C">
        <w:rPr>
          <w:rFonts w:ascii="Times New Roman" w:hAnsi="Times New Roman"/>
          <w:shd w:val="clear" w:color="auto" w:fill="FFFFFF"/>
          <w:lang w:val="en-GB"/>
        </w:rPr>
        <w:t xml:space="preserve">and </w:t>
      </w:r>
      <w:r w:rsidRPr="00E408CB">
        <w:rPr>
          <w:rFonts w:ascii="Times New Roman" w:hAnsi="Times New Roman"/>
          <w:shd w:val="clear" w:color="auto" w:fill="FFFFFF"/>
          <w:lang w:val="en-GB"/>
        </w:rPr>
        <w:t>increased its own religious, cultural and economic activities in Africa, legitimi</w:t>
      </w:r>
      <w:r w:rsidR="0068167C">
        <w:rPr>
          <w:rFonts w:ascii="Times New Roman" w:hAnsi="Times New Roman"/>
          <w:shd w:val="clear" w:color="auto" w:fill="FFFFFF"/>
          <w:lang w:val="en-GB"/>
        </w:rPr>
        <w:t>z</w:t>
      </w:r>
      <w:r w:rsidRPr="00E408CB">
        <w:rPr>
          <w:rFonts w:ascii="Times New Roman" w:hAnsi="Times New Roman"/>
          <w:shd w:val="clear" w:color="auto" w:fill="FFFFFF"/>
          <w:lang w:val="en-GB"/>
        </w:rPr>
        <w:t>ing these actions with a neo-</w:t>
      </w:r>
      <w:proofErr w:type="spellStart"/>
      <w:r w:rsidRPr="00E408CB">
        <w:rPr>
          <w:rFonts w:ascii="Times New Roman" w:hAnsi="Times New Roman"/>
          <w:shd w:val="clear" w:color="auto" w:fill="FFFFFF"/>
          <w:lang w:val="en-GB"/>
        </w:rPr>
        <w:t>Ottomanist</w:t>
      </w:r>
      <w:proofErr w:type="spellEnd"/>
      <w:r w:rsidRPr="00E408CB">
        <w:rPr>
          <w:rFonts w:ascii="Times New Roman" w:hAnsi="Times New Roman"/>
          <w:shd w:val="clear" w:color="auto" w:fill="FFFFFF"/>
          <w:lang w:val="en-GB"/>
        </w:rPr>
        <w:t xml:space="preserve"> discourse. </w:t>
      </w:r>
      <w:r w:rsidRPr="00E408CB">
        <w:rPr>
          <w:rFonts w:ascii="Times New Roman" w:hAnsi="Times New Roman"/>
          <w:shd w:val="clear" w:color="auto" w:fill="FDFDFD"/>
          <w:lang w:val="en-GB"/>
        </w:rPr>
        <w:t xml:space="preserve">Turkey </w:t>
      </w:r>
      <w:r w:rsidR="0068167C">
        <w:rPr>
          <w:rFonts w:ascii="Times New Roman" w:hAnsi="Times New Roman"/>
          <w:shd w:val="clear" w:color="auto" w:fill="FDFDFD"/>
          <w:lang w:val="en-GB"/>
        </w:rPr>
        <w:t xml:space="preserve">also </w:t>
      </w:r>
      <w:r w:rsidRPr="00E408CB">
        <w:rPr>
          <w:rFonts w:ascii="Times New Roman" w:hAnsi="Times New Roman"/>
          <w:shd w:val="clear" w:color="auto" w:fill="FDFDFD"/>
          <w:lang w:val="en-GB"/>
        </w:rPr>
        <w:t xml:space="preserve">features alongside China, India, Russia, Brazil, the US, </w:t>
      </w:r>
      <w:r w:rsidR="0068167C">
        <w:rPr>
          <w:rFonts w:ascii="Times New Roman" w:hAnsi="Times New Roman"/>
          <w:shd w:val="clear" w:color="auto" w:fill="FDFDFD"/>
          <w:lang w:val="en-GB"/>
        </w:rPr>
        <w:t xml:space="preserve">the EU, </w:t>
      </w:r>
      <w:r w:rsidRPr="00E408CB">
        <w:rPr>
          <w:rFonts w:ascii="Times New Roman" w:hAnsi="Times New Roman"/>
          <w:shd w:val="clear" w:color="auto" w:fill="FDFDFD"/>
          <w:lang w:val="en-GB"/>
        </w:rPr>
        <w:t xml:space="preserve">and the Gulf states, which have all recently increased their presence in Africa. It is important to note, however, that Turkey is </w:t>
      </w:r>
      <w:r w:rsidR="0068167C">
        <w:rPr>
          <w:rFonts w:ascii="Times New Roman" w:hAnsi="Times New Roman"/>
          <w:shd w:val="clear" w:color="auto" w:fill="FDFDFD"/>
          <w:lang w:val="en-GB"/>
        </w:rPr>
        <w:t xml:space="preserve">trying to </w:t>
      </w:r>
      <w:r w:rsidRPr="00E408CB">
        <w:rPr>
          <w:rFonts w:ascii="Times New Roman" w:hAnsi="Times New Roman"/>
          <w:shd w:val="clear" w:color="auto" w:fill="FDFDFD"/>
          <w:lang w:val="en-GB"/>
        </w:rPr>
        <w:t>establis</w:t>
      </w:r>
      <w:r w:rsidR="0068167C">
        <w:rPr>
          <w:rFonts w:ascii="Times New Roman" w:hAnsi="Times New Roman"/>
          <w:shd w:val="clear" w:color="auto" w:fill="FDFDFD"/>
          <w:lang w:val="en-GB"/>
        </w:rPr>
        <w:t xml:space="preserve">h its presence and power in </w:t>
      </w:r>
      <w:r w:rsidRPr="00E408CB">
        <w:rPr>
          <w:rFonts w:ascii="Times New Roman" w:hAnsi="Times New Roman"/>
          <w:shd w:val="clear" w:color="auto" w:fill="FDFDFD"/>
          <w:lang w:val="en-GB"/>
        </w:rPr>
        <w:t>Africa through religious and cultural partnerships, though African political elites largely do not view these efforts positively</w:t>
      </w:r>
      <w:r w:rsidR="0068167C">
        <w:rPr>
          <w:rFonts w:ascii="Times New Roman" w:hAnsi="Times New Roman"/>
          <w:shd w:val="clear" w:color="auto" w:fill="FDFDFD"/>
          <w:lang w:val="en-GB"/>
        </w:rPr>
        <w:t xml:space="preserve">, as </w:t>
      </w:r>
      <w:r w:rsidR="000C5454">
        <w:rPr>
          <w:rFonts w:ascii="Times New Roman" w:hAnsi="Times New Roman"/>
          <w:shd w:val="clear" w:color="auto" w:fill="FDFDFD"/>
          <w:lang w:val="en-GB"/>
        </w:rPr>
        <w:t xml:space="preserve">in the Balkans. This also </w:t>
      </w:r>
      <w:r w:rsidR="008D4B82" w:rsidRPr="008D4B82">
        <w:rPr>
          <w:rFonts w:ascii="Times New Roman" w:hAnsi="Times New Roman"/>
          <w:shd w:val="clear" w:color="auto" w:fill="FDFDFD"/>
          <w:lang w:val="en-GB"/>
        </w:rPr>
        <w:t>demonstrate</w:t>
      </w:r>
      <w:r w:rsidR="008D4B82">
        <w:rPr>
          <w:rFonts w:ascii="Times New Roman" w:hAnsi="Times New Roman"/>
          <w:shd w:val="clear" w:color="auto" w:fill="FDFDFD"/>
          <w:lang w:val="en-GB"/>
        </w:rPr>
        <w:t xml:space="preserve">s that religion </w:t>
      </w:r>
      <w:r w:rsidR="0068167C">
        <w:rPr>
          <w:rFonts w:ascii="Times New Roman" w:hAnsi="Times New Roman"/>
          <w:shd w:val="clear" w:color="auto" w:fill="FDFDFD"/>
          <w:lang w:val="en-GB"/>
        </w:rPr>
        <w:t xml:space="preserve">can serve </w:t>
      </w:r>
      <w:r w:rsidR="008D4B82">
        <w:rPr>
          <w:rFonts w:ascii="Times New Roman" w:hAnsi="Times New Roman"/>
          <w:shd w:val="clear" w:color="auto" w:fill="FDFDFD"/>
          <w:lang w:val="en-GB"/>
        </w:rPr>
        <w:t xml:space="preserve">cover different socio-political </w:t>
      </w:r>
      <w:r w:rsidR="008D4B82" w:rsidRPr="008D4B82">
        <w:rPr>
          <w:rFonts w:ascii="Times New Roman" w:hAnsi="Times New Roman"/>
          <w:shd w:val="clear" w:color="auto" w:fill="FDFDFD"/>
          <w:lang w:val="en-GB"/>
        </w:rPr>
        <w:t>purpose</w:t>
      </w:r>
      <w:r w:rsidR="008D4B82">
        <w:rPr>
          <w:rFonts w:ascii="Times New Roman" w:hAnsi="Times New Roman"/>
          <w:shd w:val="clear" w:color="auto" w:fill="FDFDFD"/>
          <w:lang w:val="en-GB"/>
        </w:rPr>
        <w:t xml:space="preserve">s and therefore it has </w:t>
      </w:r>
      <w:r w:rsidR="008D4B82" w:rsidRPr="00E408CB">
        <w:rPr>
          <w:rFonts w:ascii="Times New Roman" w:hAnsi="Times New Roman"/>
          <w:lang w:val="en-GB"/>
        </w:rPr>
        <w:t>the double-edged sword structure</w:t>
      </w:r>
      <w:r w:rsidR="008D4B82">
        <w:rPr>
          <w:rFonts w:ascii="Times New Roman" w:hAnsi="Times New Roman"/>
          <w:lang w:val="en-GB"/>
        </w:rPr>
        <w:t xml:space="preserve">. </w:t>
      </w:r>
      <w:r w:rsidRPr="00E408CB">
        <w:rPr>
          <w:rFonts w:ascii="Times New Roman" w:hAnsi="Times New Roman"/>
          <w:shd w:val="clear" w:color="auto" w:fill="FDFDFD"/>
          <w:lang w:val="en-GB"/>
        </w:rPr>
        <w:t xml:space="preserve"> </w:t>
      </w:r>
    </w:p>
    <w:p w14:paraId="09D15FBC" w14:textId="77777777" w:rsidR="002008DC" w:rsidRPr="00E408CB" w:rsidRDefault="002008DC">
      <w:pPr>
        <w:pStyle w:val="Body"/>
        <w:spacing w:line="276" w:lineRule="auto"/>
        <w:jc w:val="both"/>
        <w:rPr>
          <w:rFonts w:ascii="Times New Roman" w:eastAsia="Times New Roman" w:hAnsi="Times New Roman" w:cs="Times New Roman"/>
          <w:shd w:val="clear" w:color="auto" w:fill="FDFDFD"/>
          <w:lang w:val="en-GB"/>
        </w:rPr>
      </w:pPr>
    </w:p>
    <w:p w14:paraId="405274FB" w14:textId="0FC7AEBF" w:rsidR="002008DC" w:rsidRPr="00E408CB" w:rsidRDefault="0061236B">
      <w:pPr>
        <w:pStyle w:val="Body"/>
        <w:spacing w:line="276" w:lineRule="auto"/>
        <w:jc w:val="both"/>
        <w:rPr>
          <w:rFonts w:ascii="Times New Roman" w:eastAsia="Times New Roman" w:hAnsi="Times New Roman" w:cs="Times New Roman"/>
          <w:b/>
          <w:bCs/>
          <w:shd w:val="clear" w:color="auto" w:fill="FDFDFD"/>
          <w:lang w:val="en-GB"/>
        </w:rPr>
      </w:pPr>
      <w:r w:rsidRPr="00E408CB">
        <w:rPr>
          <w:rFonts w:ascii="Times New Roman" w:eastAsia="Times New Roman" w:hAnsi="Times New Roman" w:cs="Times New Roman"/>
          <w:b/>
          <w:bCs/>
          <w:shd w:val="clear" w:color="auto" w:fill="FDFDFD"/>
          <w:lang w:val="en-GB"/>
        </w:rPr>
        <w:tab/>
        <w:t xml:space="preserve">Eurasia: </w:t>
      </w:r>
      <w:r w:rsidRPr="00E408CB">
        <w:rPr>
          <w:rFonts w:ascii="Times New Roman" w:hAnsi="Times New Roman"/>
          <w:b/>
          <w:bCs/>
          <w:shd w:val="clear" w:color="auto" w:fill="FDFDFD"/>
          <w:lang w:val="en-GB"/>
        </w:rPr>
        <w:t xml:space="preserve">The </w:t>
      </w:r>
      <w:r w:rsidR="0068167C">
        <w:rPr>
          <w:rFonts w:ascii="Times New Roman" w:hAnsi="Times New Roman"/>
          <w:b/>
          <w:bCs/>
          <w:shd w:val="clear" w:color="auto" w:fill="FDFDFD"/>
          <w:lang w:val="en-GB"/>
        </w:rPr>
        <w:t>f</w:t>
      </w:r>
      <w:r w:rsidRPr="00E408CB">
        <w:rPr>
          <w:rFonts w:ascii="Times New Roman" w:hAnsi="Times New Roman"/>
          <w:b/>
          <w:bCs/>
          <w:shd w:val="clear" w:color="auto" w:fill="FDFDFD"/>
          <w:lang w:val="en-GB"/>
        </w:rPr>
        <w:t xml:space="preserve">usion of Islamism and Turkism </w:t>
      </w:r>
    </w:p>
    <w:p w14:paraId="365E982D" w14:textId="77777777" w:rsidR="002008DC" w:rsidRPr="00E408CB" w:rsidRDefault="002008DC">
      <w:pPr>
        <w:pStyle w:val="Body"/>
        <w:spacing w:line="276" w:lineRule="auto"/>
        <w:jc w:val="both"/>
        <w:rPr>
          <w:rFonts w:ascii="Times New Roman" w:eastAsia="Times New Roman" w:hAnsi="Times New Roman" w:cs="Times New Roman"/>
          <w:b/>
          <w:bCs/>
          <w:shd w:val="clear" w:color="auto" w:fill="FDFDFD"/>
          <w:lang w:val="en-GB"/>
        </w:rPr>
      </w:pPr>
    </w:p>
    <w:p w14:paraId="6600CBC4" w14:textId="0C023372" w:rsidR="002008DC" w:rsidRPr="00B50138" w:rsidRDefault="0061236B" w:rsidP="00B50138">
      <w:pPr>
        <w:pStyle w:val="Body"/>
        <w:spacing w:line="276" w:lineRule="auto"/>
        <w:ind w:firstLine="720"/>
        <w:jc w:val="both"/>
        <w:rPr>
          <w:rFonts w:ascii="Times New Roman" w:hAnsi="Times New Roman"/>
          <w:shd w:val="clear" w:color="auto" w:fill="FFFFFF"/>
          <w:lang w:val="en-GB"/>
        </w:rPr>
      </w:pPr>
      <w:r w:rsidRPr="00E408CB">
        <w:rPr>
          <w:rFonts w:ascii="Times New Roman" w:hAnsi="Times New Roman"/>
          <w:shd w:val="clear" w:color="auto" w:fill="FDFDFD"/>
          <w:lang w:val="en-GB"/>
        </w:rPr>
        <w:t xml:space="preserve">During the Cold War, Turkey did not – or was unable to – meaningfully influence the </w:t>
      </w:r>
      <w:r w:rsidR="00B37B0B">
        <w:rPr>
          <w:rFonts w:ascii="Times New Roman" w:hAnsi="Times New Roman"/>
          <w:shd w:val="clear" w:color="auto" w:fill="FDFDFD"/>
          <w:lang w:val="en-GB"/>
        </w:rPr>
        <w:t xml:space="preserve">Soviet </w:t>
      </w:r>
      <w:r w:rsidRPr="00E408CB">
        <w:rPr>
          <w:rFonts w:ascii="Times New Roman" w:hAnsi="Times New Roman"/>
          <w:shd w:val="clear" w:color="auto" w:fill="FDFDFD"/>
          <w:lang w:val="en-GB"/>
        </w:rPr>
        <w:t xml:space="preserve">Turkic republics and the </w:t>
      </w:r>
      <w:r w:rsidR="00B37B0B">
        <w:rPr>
          <w:rFonts w:ascii="Times New Roman" w:hAnsi="Times New Roman"/>
          <w:shd w:val="clear" w:color="auto" w:fill="FDFDFD"/>
          <w:lang w:val="en-GB"/>
        </w:rPr>
        <w:t xml:space="preserve">broader </w:t>
      </w:r>
      <w:r w:rsidRPr="00E408CB">
        <w:rPr>
          <w:rFonts w:ascii="Times New Roman" w:hAnsi="Times New Roman"/>
          <w:shd w:val="clear" w:color="auto" w:fill="FDFDFD"/>
          <w:lang w:val="en-GB"/>
        </w:rPr>
        <w:t xml:space="preserve">Eurasian region due to the bipolar world order and the secular ideas defining </w:t>
      </w:r>
      <w:r w:rsidR="00B37B0B">
        <w:rPr>
          <w:rFonts w:ascii="Times New Roman" w:hAnsi="Times New Roman"/>
          <w:shd w:val="clear" w:color="auto" w:fill="FDFDFD"/>
          <w:lang w:val="en-GB"/>
        </w:rPr>
        <w:t xml:space="preserve">Soviet </w:t>
      </w:r>
      <w:r w:rsidRPr="00E408CB">
        <w:rPr>
          <w:rFonts w:ascii="Times New Roman" w:hAnsi="Times New Roman"/>
          <w:shd w:val="clear" w:color="auto" w:fill="FDFDFD"/>
          <w:lang w:val="en-GB"/>
        </w:rPr>
        <w:t xml:space="preserve">identity. However, the AKP began to penetrate these regions using religion in the early 2000s and attempted to assume a tutelary role. </w:t>
      </w:r>
      <w:r w:rsidRPr="00E408CB">
        <w:rPr>
          <w:rFonts w:ascii="Times New Roman" w:hAnsi="Times New Roman"/>
          <w:shd w:val="clear" w:color="auto" w:fill="FFFFFF"/>
          <w:lang w:val="en-GB"/>
        </w:rPr>
        <w:t xml:space="preserve">After the collapse of </w:t>
      </w:r>
      <w:r w:rsidR="00B37B0B">
        <w:rPr>
          <w:rFonts w:ascii="Times New Roman" w:hAnsi="Times New Roman"/>
          <w:shd w:val="clear" w:color="auto" w:fill="FFFFFF"/>
          <w:lang w:val="en-GB"/>
        </w:rPr>
        <w:t xml:space="preserve">Soviet Union </w:t>
      </w:r>
      <w:r w:rsidRPr="00E408CB">
        <w:rPr>
          <w:rFonts w:ascii="Times New Roman" w:hAnsi="Times New Roman"/>
          <w:shd w:val="clear" w:color="auto" w:fill="FFFFFF"/>
          <w:lang w:val="en-GB"/>
        </w:rPr>
        <w:t>in</w:t>
      </w:r>
      <w:r w:rsidR="00B37B0B">
        <w:rPr>
          <w:rFonts w:ascii="Times New Roman" w:hAnsi="Times New Roman"/>
          <w:shd w:val="clear" w:color="auto" w:fill="FFFFFF"/>
          <w:lang w:val="en-GB"/>
        </w:rPr>
        <w:t xml:space="preserve"> 1991</w:t>
      </w:r>
      <w:r w:rsidRPr="00E408CB">
        <w:rPr>
          <w:rFonts w:ascii="Times New Roman" w:hAnsi="Times New Roman"/>
          <w:shd w:val="clear" w:color="auto" w:fill="FFFFFF"/>
          <w:lang w:val="en-GB"/>
        </w:rPr>
        <w:t xml:space="preserve">, the </w:t>
      </w:r>
      <w:proofErr w:type="spellStart"/>
      <w:r w:rsidRPr="008D4B82">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implemented numerous initiatives directed at the region to meet the growing demands of Muslim communities living in Caucasus</w:t>
      </w:r>
      <w:r w:rsidR="00B37B0B">
        <w:rPr>
          <w:rFonts w:ascii="Times New Roman" w:hAnsi="Times New Roman"/>
          <w:shd w:val="clear" w:color="auto" w:fill="FFFFFF"/>
          <w:lang w:val="en-GB"/>
        </w:rPr>
        <w:t xml:space="preserve"> and Central Asia. </w:t>
      </w:r>
      <w:r w:rsidR="008D4B82">
        <w:rPr>
          <w:rFonts w:ascii="Times New Roman" w:hAnsi="Times New Roman"/>
          <w:shd w:val="clear" w:color="auto" w:fill="FFFFFF"/>
          <w:lang w:val="en-GB"/>
        </w:rPr>
        <w:t xml:space="preserve">Furthermore, has started to play a role of </w:t>
      </w:r>
      <w:r w:rsidR="00B50138">
        <w:rPr>
          <w:rFonts w:ascii="Times New Roman" w:hAnsi="Times New Roman"/>
          <w:shd w:val="clear" w:color="auto" w:fill="FFFFFF"/>
          <w:lang w:val="en-GB"/>
        </w:rPr>
        <w:t xml:space="preserve">protecting and preserving Islam in the region. One of the highly ranking </w:t>
      </w:r>
      <w:proofErr w:type="spellStart"/>
      <w:r w:rsidR="00B50138" w:rsidRPr="00B50138">
        <w:rPr>
          <w:rFonts w:ascii="Times New Roman" w:hAnsi="Times New Roman"/>
          <w:i/>
          <w:iCs/>
          <w:shd w:val="clear" w:color="auto" w:fill="FFFFFF"/>
          <w:lang w:val="en-GB"/>
        </w:rPr>
        <w:t>Diyanet</w:t>
      </w:r>
      <w:proofErr w:type="spellEnd"/>
      <w:r w:rsidR="00B50138">
        <w:rPr>
          <w:rFonts w:ascii="Times New Roman" w:hAnsi="Times New Roman"/>
          <w:shd w:val="clear" w:color="auto" w:fill="FFFFFF"/>
          <w:lang w:val="en-GB"/>
        </w:rPr>
        <w:t xml:space="preserve"> </w:t>
      </w:r>
      <w:r w:rsidR="006E6FB3">
        <w:rPr>
          <w:rFonts w:ascii="Times New Roman" w:hAnsi="Times New Roman"/>
          <w:shd w:val="clear" w:color="auto" w:fill="FFFFFF"/>
          <w:lang w:val="en-GB"/>
        </w:rPr>
        <w:t>official</w:t>
      </w:r>
      <w:r w:rsidRPr="00E408CB">
        <w:rPr>
          <w:rFonts w:ascii="Times New Roman" w:hAnsi="Times New Roman"/>
          <w:shd w:val="clear" w:color="auto" w:fill="FDFDFD"/>
          <w:lang w:val="en-GB"/>
        </w:rPr>
        <w:t xml:space="preserve"> commented on this situation in a 2016 interview:</w:t>
      </w:r>
    </w:p>
    <w:p w14:paraId="5FC10B03" w14:textId="77777777" w:rsidR="002008DC" w:rsidRPr="00E408CB" w:rsidRDefault="002008DC">
      <w:pPr>
        <w:pStyle w:val="Body"/>
        <w:spacing w:line="276" w:lineRule="auto"/>
        <w:jc w:val="both"/>
        <w:rPr>
          <w:rFonts w:ascii="Times New Roman" w:eastAsia="Times New Roman" w:hAnsi="Times New Roman" w:cs="Times New Roman"/>
          <w:shd w:val="clear" w:color="auto" w:fill="FFFFFF"/>
          <w:lang w:val="en-GB"/>
        </w:rPr>
      </w:pPr>
    </w:p>
    <w:p w14:paraId="0BD05094" w14:textId="6C7FBACC" w:rsidR="002008DC" w:rsidRPr="00E408CB" w:rsidRDefault="00935EB5" w:rsidP="00B37B0B">
      <w:pPr>
        <w:pStyle w:val="Body"/>
        <w:spacing w:line="276" w:lineRule="auto"/>
        <w:ind w:left="720"/>
        <w:jc w:val="both"/>
        <w:rPr>
          <w:rFonts w:ascii="Times New Roman" w:eastAsia="Times New Roman" w:hAnsi="Times New Roman" w:cs="Times New Roman"/>
          <w:shd w:val="clear" w:color="auto" w:fill="FFFFFF"/>
          <w:lang w:val="en-GB"/>
        </w:rPr>
      </w:pPr>
      <w:r>
        <w:rPr>
          <w:rFonts w:ascii="Times New Roman" w:hAnsi="Times New Roman"/>
          <w:shd w:val="clear" w:color="auto" w:fill="FFFFFF"/>
          <w:lang w:val="en-GB"/>
        </w:rPr>
        <w:t>“</w:t>
      </w:r>
      <w:r w:rsidR="0061236B" w:rsidRPr="00E408CB">
        <w:rPr>
          <w:rFonts w:ascii="Times New Roman" w:hAnsi="Times New Roman"/>
          <w:shd w:val="clear" w:color="auto" w:fill="FFFFFF"/>
          <w:lang w:val="en-GB"/>
        </w:rPr>
        <w:t>Our services, especially during the Soviet era, pertain to the urgent needs emerging in the fields of religious education and services that have been ignored and denied for almost a century under the inhumane and tyrannical policies of hostile and atheist regimes. As the Muslim nations and communities in the Eurasian region gained independence and autonomy, our regional activities prioritised, as an urgent matter, the reconstruction and betterment of the culturally interwoven religious identities and senses of belonging, with a consideration of the needs of the era.</w:t>
      </w:r>
      <w:r>
        <w:rPr>
          <w:rFonts w:ascii="Times New Roman" w:hAnsi="Times New Roman"/>
          <w:shd w:val="clear" w:color="auto" w:fill="FFFFFF"/>
          <w:lang w:val="en-GB"/>
        </w:rPr>
        <w:t>”</w:t>
      </w:r>
    </w:p>
    <w:p w14:paraId="51AFF31D" w14:textId="77777777" w:rsidR="002008DC" w:rsidRPr="00E408CB" w:rsidRDefault="002008DC">
      <w:pPr>
        <w:pStyle w:val="Body"/>
        <w:spacing w:line="276" w:lineRule="auto"/>
        <w:ind w:firstLine="720"/>
        <w:jc w:val="both"/>
        <w:rPr>
          <w:rFonts w:ascii="Times New Roman" w:eastAsia="Times New Roman" w:hAnsi="Times New Roman" w:cs="Times New Roman"/>
          <w:shd w:val="clear" w:color="auto" w:fill="FFFFFF"/>
          <w:lang w:val="en-GB"/>
        </w:rPr>
      </w:pPr>
    </w:p>
    <w:p w14:paraId="660E85F6" w14:textId="0D8464FD" w:rsidR="002008DC" w:rsidRPr="00E408CB" w:rsidRDefault="0061236B">
      <w:pPr>
        <w:pStyle w:val="Body"/>
        <w:spacing w:line="276" w:lineRule="auto"/>
        <w:jc w:val="both"/>
        <w:rPr>
          <w:rFonts w:ascii="Times New Roman" w:eastAsia="Times New Roman" w:hAnsi="Times New Roman" w:cs="Times New Roman"/>
          <w:shd w:val="clear" w:color="auto" w:fill="FFFFFF"/>
          <w:lang w:val="en-GB"/>
        </w:rPr>
      </w:pPr>
      <w:r w:rsidRPr="00E408CB">
        <w:rPr>
          <w:rFonts w:ascii="Times New Roman" w:eastAsia="Times New Roman" w:hAnsi="Times New Roman" w:cs="Times New Roman"/>
          <w:shd w:val="clear" w:color="auto" w:fill="FFFFFF"/>
          <w:lang w:val="en-GB"/>
        </w:rPr>
        <w:lastRenderedPageBreak/>
        <w:tab/>
      </w:r>
      <w:r w:rsidR="00B50138">
        <w:rPr>
          <w:rFonts w:ascii="Times New Roman" w:eastAsia="Times New Roman" w:hAnsi="Times New Roman" w:cs="Times New Roman"/>
          <w:shd w:val="clear" w:color="auto" w:fill="FFFFFF"/>
          <w:lang w:val="en-GB"/>
        </w:rPr>
        <w:t>In this regard, t</w:t>
      </w:r>
      <w:r w:rsidRPr="00E408CB">
        <w:rPr>
          <w:rFonts w:ascii="Times New Roman" w:eastAsia="Times New Roman" w:hAnsi="Times New Roman" w:cs="Times New Roman"/>
          <w:shd w:val="clear" w:color="auto" w:fill="FFFFFF"/>
          <w:lang w:val="en-GB"/>
        </w:rPr>
        <w:t>he Islamic Council of Eurasia (</w:t>
      </w:r>
      <w:proofErr w:type="spellStart"/>
      <w:r w:rsidRPr="00E408CB">
        <w:rPr>
          <w:rFonts w:ascii="Times New Roman" w:hAnsi="Times New Roman"/>
          <w:i/>
          <w:iCs/>
          <w:shd w:val="clear" w:color="auto" w:fill="FFFFFF"/>
          <w:lang w:val="en-GB"/>
        </w:rPr>
        <w:t>Avrasya</w:t>
      </w:r>
      <w:proofErr w:type="spellEnd"/>
      <w:r w:rsidRPr="00E408CB">
        <w:rPr>
          <w:rFonts w:ascii="Times New Roman" w:hAnsi="Times New Roman"/>
          <w:i/>
          <w:iCs/>
          <w:shd w:val="clear" w:color="auto" w:fill="FFFFFF"/>
          <w:lang w:val="en-GB"/>
        </w:rPr>
        <w:t xml:space="preserve"> İslam </w:t>
      </w:r>
      <w:proofErr w:type="spellStart"/>
      <w:r w:rsidRPr="00E408CB">
        <w:rPr>
          <w:rFonts w:ascii="Times New Roman" w:hAnsi="Times New Roman"/>
          <w:i/>
          <w:iCs/>
          <w:shd w:val="clear" w:color="auto" w:fill="FFFFFF"/>
          <w:lang w:val="en-GB"/>
        </w:rPr>
        <w:t>Şurası</w:t>
      </w:r>
      <w:proofErr w:type="spellEnd"/>
      <w:r w:rsidRPr="00E408CB">
        <w:rPr>
          <w:rFonts w:ascii="Times New Roman" w:hAnsi="Times New Roman"/>
          <w:shd w:val="clear" w:color="auto" w:fill="FFFFFF"/>
          <w:lang w:val="en-GB"/>
        </w:rPr>
        <w:t>), an organi</w:t>
      </w:r>
      <w:r w:rsidR="00B37B0B">
        <w:rPr>
          <w:rFonts w:ascii="Times New Roman" w:hAnsi="Times New Roman"/>
          <w:shd w:val="clear" w:color="auto" w:fill="FFFFFF"/>
          <w:lang w:val="en-GB"/>
        </w:rPr>
        <w:t>z</w:t>
      </w:r>
      <w:r w:rsidRPr="00E408CB">
        <w:rPr>
          <w:rFonts w:ascii="Times New Roman" w:hAnsi="Times New Roman"/>
          <w:shd w:val="clear" w:color="auto" w:fill="FFFFFF"/>
          <w:lang w:val="en-GB"/>
        </w:rPr>
        <w:t xml:space="preserve">ation sponsored by the </w:t>
      </w:r>
      <w:proofErr w:type="spellStart"/>
      <w:r w:rsidRPr="00B50138">
        <w:rPr>
          <w:rFonts w:ascii="Times New Roman" w:hAnsi="Times New Roman"/>
          <w:i/>
          <w:iCs/>
          <w:shd w:val="clear" w:color="auto" w:fill="FFFFFF"/>
          <w:lang w:val="en-GB"/>
        </w:rPr>
        <w:t>Diyanet</w:t>
      </w:r>
      <w:proofErr w:type="spellEnd"/>
      <w:r w:rsidRPr="00E408CB">
        <w:rPr>
          <w:rFonts w:ascii="Times New Roman" w:hAnsi="Times New Roman"/>
          <w:shd w:val="clear" w:color="auto" w:fill="FFFFFF"/>
          <w:lang w:val="en-GB"/>
        </w:rPr>
        <w:t xml:space="preserve">, provides nearly all the services </w:t>
      </w:r>
      <w:r w:rsidR="00B50138">
        <w:rPr>
          <w:rFonts w:ascii="Times New Roman" w:hAnsi="Times New Roman"/>
          <w:shd w:val="clear" w:color="auto" w:fill="FFFFFF"/>
          <w:lang w:val="en-GB"/>
        </w:rPr>
        <w:t xml:space="preserve">which were </w:t>
      </w:r>
      <w:r w:rsidRPr="00E408CB">
        <w:rPr>
          <w:rFonts w:ascii="Times New Roman" w:hAnsi="Times New Roman"/>
          <w:shd w:val="clear" w:color="auto" w:fill="FFFFFF"/>
          <w:lang w:val="en-GB"/>
        </w:rPr>
        <w:t>mentioned</w:t>
      </w:r>
      <w:r w:rsidR="00B50138">
        <w:rPr>
          <w:rFonts w:ascii="Times New Roman" w:hAnsi="Times New Roman"/>
          <w:shd w:val="clear" w:color="auto" w:fill="FFFFFF"/>
          <w:lang w:val="en-GB"/>
        </w:rPr>
        <w:t xml:space="preserve"> in the above </w:t>
      </w:r>
      <w:r w:rsidR="00B50138" w:rsidRPr="00B50138">
        <w:rPr>
          <w:rFonts w:ascii="Times New Roman" w:hAnsi="Times New Roman"/>
          <w:shd w:val="clear" w:color="auto" w:fill="FFFFFF"/>
          <w:lang w:val="en-GB"/>
        </w:rPr>
        <w:t>quotation</w:t>
      </w:r>
      <w:r w:rsidRPr="00E408CB">
        <w:rPr>
          <w:rFonts w:ascii="Times New Roman" w:hAnsi="Times New Roman"/>
          <w:shd w:val="clear" w:color="auto" w:fill="FFFFFF"/>
          <w:lang w:val="en-GB"/>
        </w:rPr>
        <w:t xml:space="preserve">. </w:t>
      </w:r>
      <w:r w:rsidRPr="00E408CB">
        <w:rPr>
          <w:rFonts w:ascii="Times New Roman" w:hAnsi="Times New Roman"/>
          <w:lang w:val="en-GB"/>
        </w:rPr>
        <w:t>The Islamic Council of Eurasia is a collaborative initiative launched in 1995 primarily to facilitate cooperation in the areas of religious services and education between indigenous religious institutions in Muslim countries and the institutions of Muslim society in Eurasia. The fundamental objective of this collaborative initiative, which is thought to serve as a forum for counsel to address contemporary religious issues, is to facilitate cooperation between Muslim religious institutions and organi</w:t>
      </w:r>
      <w:r w:rsidR="00B37B0B">
        <w:rPr>
          <w:rFonts w:ascii="Times New Roman" w:hAnsi="Times New Roman"/>
          <w:lang w:val="en-GB"/>
        </w:rPr>
        <w:t>z</w:t>
      </w:r>
      <w:r w:rsidRPr="00E408CB">
        <w:rPr>
          <w:rFonts w:ascii="Times New Roman" w:hAnsi="Times New Roman"/>
          <w:lang w:val="en-GB"/>
        </w:rPr>
        <w:t xml:space="preserve">ations to provide religious services and education needed by Muslim communities in a uniform and coordinated manner. The fact that the Islamic Council of Eurasia operates under the auspices of the </w:t>
      </w:r>
      <w:proofErr w:type="spellStart"/>
      <w:r w:rsidRPr="00B50138">
        <w:rPr>
          <w:rFonts w:ascii="Times New Roman" w:hAnsi="Times New Roman"/>
          <w:i/>
          <w:iCs/>
          <w:lang w:val="en-GB"/>
        </w:rPr>
        <w:t>Diyanet</w:t>
      </w:r>
      <w:proofErr w:type="spellEnd"/>
      <w:r w:rsidRPr="00E408CB">
        <w:rPr>
          <w:rFonts w:ascii="Times New Roman" w:hAnsi="Times New Roman"/>
          <w:lang w:val="en-GB"/>
        </w:rPr>
        <w:t xml:space="preserve"> in the Turkic republics bolsters the religious and ethnic tutelary system Turkey maintains in the region. Although this tutelage may be symbolic, the Islamic Council of Eurasia </w:t>
      </w:r>
      <w:r w:rsidRPr="00E408CB">
        <w:rPr>
          <w:rFonts w:ascii="Times New Roman" w:hAnsi="Times New Roman"/>
          <w:shd w:val="clear" w:color="auto" w:fill="FFFFFF"/>
          <w:lang w:val="en-GB"/>
        </w:rPr>
        <w:t xml:space="preserve">normatively engages in religious spaces on contemporary religious issues such as the determination of new approaches and methods in the provision of religious services and education. </w:t>
      </w:r>
      <w:r w:rsidR="00B50138">
        <w:rPr>
          <w:rFonts w:ascii="Times New Roman" w:hAnsi="Times New Roman"/>
          <w:shd w:val="clear" w:color="auto" w:fill="FFFFFF"/>
          <w:lang w:val="en-GB"/>
        </w:rPr>
        <w:t xml:space="preserve">This is the very classical and successful examples of Turkey’s religious soft power in the region. </w:t>
      </w:r>
    </w:p>
    <w:p w14:paraId="563613D2" w14:textId="77777777" w:rsidR="002008DC" w:rsidRPr="00E408CB" w:rsidRDefault="002008DC">
      <w:pPr>
        <w:pStyle w:val="Body"/>
        <w:spacing w:line="276" w:lineRule="auto"/>
        <w:jc w:val="both"/>
        <w:rPr>
          <w:rFonts w:ascii="Times New Roman" w:eastAsia="Times New Roman" w:hAnsi="Times New Roman" w:cs="Times New Roman"/>
          <w:shd w:val="clear" w:color="auto" w:fill="FFFFFF"/>
          <w:lang w:val="en-GB"/>
        </w:rPr>
      </w:pPr>
    </w:p>
    <w:p w14:paraId="73A336E1" w14:textId="6828C92C" w:rsidR="002008DC" w:rsidRPr="00E408CB" w:rsidRDefault="0061236B">
      <w:pPr>
        <w:pStyle w:val="Body"/>
        <w:spacing w:line="276" w:lineRule="auto"/>
        <w:jc w:val="both"/>
        <w:rPr>
          <w:rFonts w:ascii="Times New Roman" w:eastAsia="Times New Roman" w:hAnsi="Times New Roman" w:cs="Times New Roman"/>
          <w:shd w:val="clear" w:color="auto" w:fill="FDFDFD"/>
          <w:lang w:val="en-GB"/>
        </w:rPr>
      </w:pPr>
      <w:r w:rsidRPr="00E408CB">
        <w:rPr>
          <w:rFonts w:ascii="Times New Roman" w:eastAsia="Times New Roman" w:hAnsi="Times New Roman" w:cs="Times New Roman"/>
          <w:shd w:val="clear" w:color="auto" w:fill="FFFFFF"/>
          <w:lang w:val="en-GB"/>
        </w:rPr>
        <w:tab/>
      </w:r>
      <w:r w:rsidR="00B37B0B">
        <w:rPr>
          <w:rFonts w:ascii="Times New Roman" w:eastAsia="Times New Roman" w:hAnsi="Times New Roman" w:cs="Times New Roman"/>
          <w:shd w:val="clear" w:color="auto" w:fill="FFFFFF"/>
          <w:lang w:val="en-GB"/>
        </w:rPr>
        <w:t xml:space="preserve">However, they also connect to Turkey’s wider ambitions. </w:t>
      </w:r>
      <w:r w:rsidR="00263FE0">
        <w:rPr>
          <w:rFonts w:ascii="Times New Roman" w:hAnsi="Times New Roman"/>
          <w:shd w:val="clear" w:color="auto" w:fill="FFFFFF"/>
          <w:lang w:val="en-GB"/>
        </w:rPr>
        <w:t>F</w:t>
      </w:r>
      <w:r w:rsidRPr="00E408CB">
        <w:rPr>
          <w:rFonts w:ascii="Times New Roman" w:hAnsi="Times New Roman"/>
          <w:shd w:val="clear" w:color="auto" w:fill="FFFFFF"/>
          <w:lang w:val="en-GB"/>
        </w:rPr>
        <w:t>or example,</w:t>
      </w:r>
      <w:r w:rsidRPr="00E408CB">
        <w:rPr>
          <w:rFonts w:ascii="Times New Roman" w:hAnsi="Times New Roman"/>
          <w:lang w:val="en-GB"/>
        </w:rPr>
        <w:t xml:space="preserve"> </w:t>
      </w:r>
      <w:proofErr w:type="spellStart"/>
      <w:r w:rsidRPr="00E408CB">
        <w:rPr>
          <w:rFonts w:ascii="Times New Roman" w:hAnsi="Times New Roman"/>
          <w:lang w:val="en-GB"/>
        </w:rPr>
        <w:t>Erdoğan</w:t>
      </w:r>
      <w:proofErr w:type="spellEnd"/>
      <w:r w:rsidRPr="00E408CB">
        <w:rPr>
          <w:rFonts w:ascii="Times New Roman" w:hAnsi="Times New Roman"/>
          <w:lang w:val="en-GB"/>
        </w:rPr>
        <w:t xml:space="preserve"> attended the </w:t>
      </w:r>
      <w:r w:rsidR="00B37B0B">
        <w:rPr>
          <w:rFonts w:ascii="Times New Roman" w:hAnsi="Times New Roman"/>
          <w:lang w:val="en-GB"/>
        </w:rPr>
        <w:t xml:space="preserve">2018 </w:t>
      </w:r>
      <w:r w:rsidRPr="00E408CB">
        <w:rPr>
          <w:rFonts w:ascii="Times New Roman" w:hAnsi="Times New Roman"/>
          <w:lang w:val="en-GB"/>
        </w:rPr>
        <w:t>opening ceremony of the Bishkek</w:t>
      </w:r>
      <w:r w:rsidR="00B37B0B">
        <w:rPr>
          <w:rFonts w:ascii="Times New Roman" w:hAnsi="Times New Roman"/>
          <w:lang w:val="en-GB"/>
        </w:rPr>
        <w:t>’s</w:t>
      </w:r>
      <w:r w:rsidRPr="00E408CB">
        <w:rPr>
          <w:rFonts w:ascii="Times New Roman" w:hAnsi="Times New Roman"/>
          <w:lang w:val="en-GB"/>
        </w:rPr>
        <w:t xml:space="preserve"> Imam al-</w:t>
      </w:r>
      <w:proofErr w:type="spellStart"/>
      <w:r w:rsidRPr="00E408CB">
        <w:rPr>
          <w:rFonts w:ascii="Times New Roman" w:hAnsi="Times New Roman"/>
          <w:lang w:val="en-GB"/>
        </w:rPr>
        <w:t>Sarakhsi</w:t>
      </w:r>
      <w:proofErr w:type="spellEnd"/>
      <w:r w:rsidRPr="00E408CB">
        <w:rPr>
          <w:rFonts w:ascii="Times New Roman" w:hAnsi="Times New Roman"/>
          <w:lang w:val="en-GB"/>
        </w:rPr>
        <w:t xml:space="preserve"> Mosque that the </w:t>
      </w:r>
      <w:proofErr w:type="spellStart"/>
      <w:r w:rsidRPr="00263FE0">
        <w:rPr>
          <w:rFonts w:ascii="Times New Roman" w:hAnsi="Times New Roman"/>
          <w:i/>
          <w:iCs/>
          <w:lang w:val="en-GB"/>
        </w:rPr>
        <w:t>Diyanet</w:t>
      </w:r>
      <w:proofErr w:type="spellEnd"/>
      <w:r w:rsidRPr="00E408CB">
        <w:rPr>
          <w:rFonts w:ascii="Times New Roman" w:hAnsi="Times New Roman"/>
          <w:lang w:val="en-GB"/>
        </w:rPr>
        <w:t xml:space="preserve"> and </w:t>
      </w:r>
      <w:r w:rsidR="00B37B0B">
        <w:rPr>
          <w:rFonts w:ascii="Times New Roman" w:hAnsi="Times New Roman"/>
          <w:lang w:val="en-GB"/>
        </w:rPr>
        <w:t xml:space="preserve">the </w:t>
      </w:r>
      <w:r w:rsidRPr="00E408CB">
        <w:rPr>
          <w:rFonts w:ascii="Times New Roman" w:hAnsi="Times New Roman"/>
          <w:lang w:val="en-GB"/>
        </w:rPr>
        <w:t xml:space="preserve">Turkish </w:t>
      </w:r>
      <w:proofErr w:type="spellStart"/>
      <w:r w:rsidRPr="00E408CB">
        <w:rPr>
          <w:rFonts w:ascii="Times New Roman" w:hAnsi="Times New Roman"/>
          <w:lang w:val="en-GB"/>
        </w:rPr>
        <w:t>Diyanet</w:t>
      </w:r>
      <w:proofErr w:type="spellEnd"/>
      <w:r w:rsidRPr="00E408CB">
        <w:rPr>
          <w:rFonts w:ascii="Times New Roman" w:hAnsi="Times New Roman"/>
          <w:lang w:val="en-GB"/>
        </w:rPr>
        <w:t xml:space="preserve"> Foundation had </w:t>
      </w:r>
      <w:r w:rsidR="00B37B0B">
        <w:rPr>
          <w:rFonts w:ascii="Times New Roman" w:hAnsi="Times New Roman"/>
          <w:lang w:val="en-GB"/>
        </w:rPr>
        <w:t>constructed</w:t>
      </w:r>
      <w:r w:rsidRPr="00E408CB">
        <w:rPr>
          <w:rFonts w:ascii="Times New Roman" w:hAnsi="Times New Roman"/>
          <w:lang w:val="en-GB"/>
        </w:rPr>
        <w:t xml:space="preserve"> in the capital of Kyrgyzstan. This mosque is the largest in Central Asia. </w:t>
      </w:r>
      <w:proofErr w:type="spellStart"/>
      <w:r w:rsidRPr="00E408CB">
        <w:rPr>
          <w:rFonts w:ascii="Times New Roman" w:hAnsi="Times New Roman"/>
          <w:shd w:val="clear" w:color="auto" w:fill="FDFDFD"/>
          <w:lang w:val="en-GB"/>
        </w:rPr>
        <w:t>Erdoğan</w:t>
      </w:r>
      <w:proofErr w:type="spellEnd"/>
      <w:r w:rsidRPr="00E408CB">
        <w:rPr>
          <w:rFonts w:ascii="Times New Roman" w:hAnsi="Times New Roman"/>
          <w:shd w:val="clear" w:color="auto" w:fill="FDFDFD"/>
          <w:lang w:val="en-GB"/>
        </w:rPr>
        <w:t xml:space="preserve">, speaking at the ceremony, stated, </w:t>
      </w:r>
      <w:r w:rsidR="00B37B0B">
        <w:rPr>
          <w:rFonts w:ascii="Times New Roman" w:hAnsi="Times New Roman"/>
          <w:shd w:val="clear" w:color="auto" w:fill="FDFDFD"/>
          <w:lang w:val="en-GB"/>
        </w:rPr>
        <w:t>“</w:t>
      </w:r>
      <w:r w:rsidRPr="00E408CB">
        <w:rPr>
          <w:rFonts w:ascii="Times New Roman" w:hAnsi="Times New Roman"/>
          <w:shd w:val="clear" w:color="auto" w:fill="FDFDFD"/>
          <w:lang w:val="en-GB"/>
        </w:rPr>
        <w:t xml:space="preserve">Our mosque and its complex will, </w:t>
      </w:r>
      <w:r w:rsidR="00B37B0B">
        <w:rPr>
          <w:rFonts w:ascii="Times New Roman" w:hAnsi="Times New Roman"/>
          <w:shd w:val="clear" w:color="auto" w:fill="FDFDFD"/>
          <w:lang w:val="en-GB"/>
        </w:rPr>
        <w:t>G</w:t>
      </w:r>
      <w:r w:rsidRPr="00E408CB">
        <w:rPr>
          <w:rFonts w:ascii="Times New Roman" w:hAnsi="Times New Roman"/>
          <w:shd w:val="clear" w:color="auto" w:fill="FDFDFD"/>
          <w:lang w:val="en-GB"/>
        </w:rPr>
        <w:t xml:space="preserve">od willing, be conducive for the rejuvenation, of the religion, language, history, culture and conversation that previously existed between Anatolia and Central Asia. This project has appeared after six years of considerable efforts and will remain at the heart of Central Asia for centuries as a gift from the Turks to the </w:t>
      </w:r>
      <w:r w:rsidRPr="006E6FB3">
        <w:rPr>
          <w:rFonts w:ascii="Times New Roman" w:hAnsi="Times New Roman"/>
          <w:shd w:val="clear" w:color="auto" w:fill="FDFDFD"/>
          <w:lang w:val="en-GB"/>
        </w:rPr>
        <w:t>Kyrgyz people.</w:t>
      </w:r>
      <w:r w:rsidR="00B37B0B" w:rsidRPr="006E6FB3">
        <w:rPr>
          <w:rFonts w:ascii="Times New Roman" w:hAnsi="Times New Roman"/>
          <w:shd w:val="clear" w:color="auto" w:fill="FDFDFD"/>
          <w:lang w:val="en-GB"/>
        </w:rPr>
        <w:t>”</w:t>
      </w:r>
      <w:r w:rsidR="006E6FB3">
        <w:rPr>
          <w:rStyle w:val="EndnoteReference"/>
          <w:rFonts w:ascii="Times New Roman" w:hAnsi="Times New Roman"/>
          <w:shd w:val="clear" w:color="auto" w:fill="FDFDFD"/>
          <w:lang w:val="en-GB"/>
        </w:rPr>
        <w:endnoteReference w:id="43"/>
      </w:r>
      <w:r w:rsidRPr="00E408CB">
        <w:rPr>
          <w:rFonts w:ascii="Times New Roman" w:hAnsi="Times New Roman"/>
          <w:shd w:val="clear" w:color="auto" w:fill="FDFDFD"/>
          <w:lang w:val="en-GB"/>
        </w:rPr>
        <w:t xml:space="preserve"> We can understand from this statement that Turkey uses its religious institutions in these countries as both symbols and instruments of visibility, </w:t>
      </w:r>
      <w:r w:rsidR="00B37B0B">
        <w:rPr>
          <w:rFonts w:ascii="Times New Roman" w:hAnsi="Times New Roman"/>
          <w:shd w:val="clear" w:color="auto" w:fill="FDFDFD"/>
          <w:lang w:val="en-GB"/>
        </w:rPr>
        <w:t xml:space="preserve">similar to what it has been doing </w:t>
      </w:r>
      <w:r w:rsidR="00263FE0">
        <w:rPr>
          <w:rFonts w:ascii="Times New Roman" w:hAnsi="Times New Roman"/>
          <w:shd w:val="clear" w:color="auto" w:fill="FDFDFD"/>
          <w:lang w:val="en-GB"/>
        </w:rPr>
        <w:t xml:space="preserve">in the Balkans and in Africa. </w:t>
      </w:r>
      <w:r w:rsidR="00560648">
        <w:rPr>
          <w:rFonts w:ascii="Times New Roman" w:hAnsi="Times New Roman"/>
          <w:shd w:val="clear" w:color="auto" w:fill="FDFDFD"/>
          <w:lang w:val="en-GB"/>
        </w:rPr>
        <w:t>T</w:t>
      </w:r>
      <w:r w:rsidR="00560648" w:rsidRPr="00560648">
        <w:rPr>
          <w:rFonts w:ascii="Times New Roman" w:hAnsi="Times New Roman"/>
          <w:shd w:val="clear" w:color="auto" w:fill="FDFDFD"/>
          <w:lang w:val="en-GB"/>
        </w:rPr>
        <w:t>hat is to say</w:t>
      </w:r>
      <w:r w:rsidR="00560648">
        <w:rPr>
          <w:rFonts w:ascii="Times New Roman" w:hAnsi="Times New Roman"/>
          <w:shd w:val="clear" w:color="auto" w:fill="FDFDFD"/>
          <w:lang w:val="en-GB"/>
        </w:rPr>
        <w:t xml:space="preserve">, Turkey’s religious oriented activities in the region have </w:t>
      </w:r>
      <w:r w:rsidR="00560648" w:rsidRPr="00560648">
        <w:rPr>
          <w:rFonts w:ascii="Times New Roman" w:hAnsi="Times New Roman"/>
          <w:shd w:val="clear" w:color="auto" w:fill="FDFDFD"/>
          <w:lang w:val="en-GB"/>
        </w:rPr>
        <w:t>multidimensional</w:t>
      </w:r>
      <w:r w:rsidR="00560648">
        <w:rPr>
          <w:rFonts w:ascii="Times New Roman" w:hAnsi="Times New Roman"/>
          <w:shd w:val="clear" w:color="auto" w:fill="FDFDFD"/>
          <w:lang w:val="en-GB"/>
        </w:rPr>
        <w:t xml:space="preserve"> aims. </w:t>
      </w:r>
    </w:p>
    <w:p w14:paraId="577D3C8A" w14:textId="77777777" w:rsidR="002008DC" w:rsidRPr="00E408CB" w:rsidRDefault="002008DC">
      <w:pPr>
        <w:pStyle w:val="Body"/>
        <w:spacing w:line="276" w:lineRule="auto"/>
        <w:jc w:val="both"/>
        <w:rPr>
          <w:rFonts w:ascii="Times New Roman" w:eastAsia="Times New Roman" w:hAnsi="Times New Roman" w:cs="Times New Roman"/>
          <w:shd w:val="clear" w:color="auto" w:fill="FDFDFD"/>
          <w:lang w:val="en-GB"/>
        </w:rPr>
      </w:pPr>
    </w:p>
    <w:p w14:paraId="7A885C10" w14:textId="77777777" w:rsidR="002008DC" w:rsidRPr="00E408CB" w:rsidRDefault="0061236B">
      <w:pPr>
        <w:pStyle w:val="Body"/>
        <w:spacing w:line="276" w:lineRule="auto"/>
        <w:jc w:val="both"/>
        <w:rPr>
          <w:rFonts w:ascii="Times New Roman" w:eastAsia="Times New Roman" w:hAnsi="Times New Roman" w:cs="Times New Roman"/>
          <w:b/>
          <w:bCs/>
          <w:shd w:val="clear" w:color="auto" w:fill="FDFDFD"/>
          <w:lang w:val="en-GB"/>
        </w:rPr>
      </w:pPr>
      <w:r w:rsidRPr="00E408CB">
        <w:rPr>
          <w:rFonts w:ascii="Times New Roman" w:eastAsia="Times New Roman" w:hAnsi="Times New Roman" w:cs="Times New Roman"/>
          <w:b/>
          <w:bCs/>
          <w:shd w:val="clear" w:color="auto" w:fill="FDFDFD"/>
          <w:lang w:val="en-GB"/>
        </w:rPr>
        <w:tab/>
        <w:t>Conclusion</w:t>
      </w:r>
    </w:p>
    <w:p w14:paraId="5C40BB29" w14:textId="77777777" w:rsidR="002008DC" w:rsidRPr="00E408CB" w:rsidRDefault="002008DC">
      <w:pPr>
        <w:pStyle w:val="Body"/>
        <w:spacing w:line="276" w:lineRule="auto"/>
        <w:jc w:val="both"/>
        <w:rPr>
          <w:rFonts w:ascii="Times New Roman" w:eastAsia="Times New Roman" w:hAnsi="Times New Roman" w:cs="Times New Roman"/>
          <w:b/>
          <w:bCs/>
          <w:shd w:val="clear" w:color="auto" w:fill="FDFDFD"/>
          <w:lang w:val="en-GB"/>
        </w:rPr>
      </w:pPr>
    </w:p>
    <w:p w14:paraId="3A58FCB8" w14:textId="682FD6D5" w:rsidR="002008DC" w:rsidRPr="00E408CB" w:rsidRDefault="0061236B">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shd w:val="clear" w:color="auto" w:fill="FDFDFD"/>
          <w:lang w:val="en-GB"/>
        </w:rPr>
        <w:tab/>
        <w:t xml:space="preserve">This study examined </w:t>
      </w:r>
      <w:r w:rsidR="00A1651F">
        <w:rPr>
          <w:rFonts w:ascii="Times New Roman" w:eastAsia="Times New Roman" w:hAnsi="Times New Roman" w:cs="Times New Roman"/>
          <w:shd w:val="clear" w:color="auto" w:fill="FDFDFD"/>
          <w:lang w:val="en-GB"/>
        </w:rPr>
        <w:t xml:space="preserve">how Turkey has historical utilized religion in its foreign policy </w:t>
      </w:r>
      <w:r w:rsidRPr="00E408CB">
        <w:rPr>
          <w:rFonts w:ascii="Times New Roman" w:hAnsi="Times New Roman"/>
          <w:shd w:val="clear" w:color="auto" w:fill="FDFDFD"/>
          <w:lang w:val="en-GB"/>
        </w:rPr>
        <w:t xml:space="preserve">while also discussing </w:t>
      </w:r>
      <w:r w:rsidR="00035147">
        <w:rPr>
          <w:rFonts w:ascii="Times New Roman" w:hAnsi="Times New Roman"/>
          <w:shd w:val="clear" w:color="auto" w:fill="FDFDFD"/>
          <w:lang w:val="en-GB"/>
        </w:rPr>
        <w:t xml:space="preserve">contemporary </w:t>
      </w:r>
      <w:r w:rsidRPr="00E408CB">
        <w:rPr>
          <w:rFonts w:ascii="Times New Roman" w:hAnsi="Times New Roman"/>
          <w:shd w:val="clear" w:color="auto" w:fill="FDFDFD"/>
          <w:lang w:val="en-GB"/>
        </w:rPr>
        <w:t xml:space="preserve">international activities and </w:t>
      </w:r>
      <w:r w:rsidR="00035147">
        <w:rPr>
          <w:rFonts w:ascii="Times New Roman" w:hAnsi="Times New Roman"/>
          <w:shd w:val="clear" w:color="auto" w:fill="FDFDFD"/>
          <w:lang w:val="en-GB"/>
        </w:rPr>
        <w:t xml:space="preserve">the </w:t>
      </w:r>
      <w:r w:rsidRPr="00E408CB">
        <w:rPr>
          <w:rFonts w:ascii="Times New Roman" w:hAnsi="Times New Roman"/>
          <w:shd w:val="clear" w:color="auto" w:fill="FDFDFD"/>
          <w:lang w:val="en-GB"/>
        </w:rPr>
        <w:t xml:space="preserve">interconnectedness of Turkish institutions </w:t>
      </w:r>
      <w:r w:rsidR="00035147">
        <w:rPr>
          <w:rFonts w:ascii="Times New Roman" w:hAnsi="Times New Roman"/>
          <w:shd w:val="clear" w:color="auto" w:fill="FDFDFD"/>
          <w:lang w:val="en-GB"/>
        </w:rPr>
        <w:t xml:space="preserve">(state, religious organizations, and non-state actors) </w:t>
      </w:r>
      <w:r w:rsidRPr="00E408CB">
        <w:rPr>
          <w:rFonts w:ascii="Times New Roman" w:hAnsi="Times New Roman"/>
          <w:shd w:val="clear" w:color="auto" w:fill="FDFDFD"/>
          <w:lang w:val="en-GB"/>
        </w:rPr>
        <w:t xml:space="preserve">in their operations </w:t>
      </w:r>
      <w:r w:rsidR="00A1651F">
        <w:rPr>
          <w:rFonts w:ascii="Times New Roman" w:hAnsi="Times New Roman"/>
          <w:shd w:val="clear" w:color="auto" w:fill="FDFDFD"/>
          <w:lang w:val="en-GB"/>
        </w:rPr>
        <w:t xml:space="preserve">in </w:t>
      </w:r>
      <w:r w:rsidRPr="00E408CB">
        <w:rPr>
          <w:rFonts w:ascii="Times New Roman" w:hAnsi="Times New Roman"/>
          <w:shd w:val="clear" w:color="auto" w:fill="FDFDFD"/>
          <w:lang w:val="en-GB"/>
        </w:rPr>
        <w:t xml:space="preserve">various regions. </w:t>
      </w:r>
      <w:r w:rsidR="00A1651F">
        <w:rPr>
          <w:rFonts w:ascii="Times New Roman" w:hAnsi="Times New Roman"/>
          <w:shd w:val="clear" w:color="auto" w:fill="FDFDFD"/>
          <w:lang w:val="en-GB"/>
        </w:rPr>
        <w:t>It</w:t>
      </w:r>
      <w:r w:rsidRPr="00E408CB">
        <w:rPr>
          <w:rFonts w:ascii="Times New Roman" w:hAnsi="Times New Roman"/>
          <w:shd w:val="clear" w:color="auto" w:fill="FDFDFD"/>
          <w:lang w:val="en-GB"/>
        </w:rPr>
        <w:t xml:space="preserve"> predicated its arguments on interviews and on an analysis of these institutions’ operations and </w:t>
      </w:r>
      <w:r w:rsidR="00A1651F">
        <w:rPr>
          <w:rFonts w:ascii="Times New Roman" w:hAnsi="Times New Roman"/>
          <w:shd w:val="clear" w:color="auto" w:fill="FDFDFD"/>
          <w:lang w:val="en-GB"/>
        </w:rPr>
        <w:t xml:space="preserve">made </w:t>
      </w:r>
      <w:r w:rsidRPr="00E408CB">
        <w:rPr>
          <w:rFonts w:ascii="Times New Roman" w:hAnsi="Times New Roman"/>
          <w:shd w:val="clear" w:color="auto" w:fill="FDFDFD"/>
          <w:lang w:val="en-GB"/>
        </w:rPr>
        <w:t xml:space="preserve">comparison </w:t>
      </w:r>
      <w:r w:rsidR="00A1651F">
        <w:rPr>
          <w:rFonts w:ascii="Times New Roman" w:hAnsi="Times New Roman"/>
          <w:shd w:val="clear" w:color="auto" w:fill="FDFDFD"/>
          <w:lang w:val="en-GB"/>
        </w:rPr>
        <w:t xml:space="preserve">across regions. </w:t>
      </w:r>
      <w:r w:rsidRPr="00E408CB">
        <w:rPr>
          <w:rFonts w:ascii="Times New Roman" w:hAnsi="Times New Roman"/>
          <w:shd w:val="clear" w:color="auto" w:fill="FDFDFD"/>
          <w:lang w:val="en-GB"/>
        </w:rPr>
        <w:t>Although 2002</w:t>
      </w:r>
      <w:r w:rsidR="00A1651F">
        <w:rPr>
          <w:rFonts w:ascii="Times New Roman" w:hAnsi="Times New Roman"/>
          <w:shd w:val="clear" w:color="auto" w:fill="FDFDFD"/>
          <w:lang w:val="en-GB"/>
        </w:rPr>
        <w:t>, when the AKP came to power,</w:t>
      </w:r>
      <w:r w:rsidRPr="00E408CB">
        <w:rPr>
          <w:rFonts w:ascii="Times New Roman" w:hAnsi="Times New Roman"/>
          <w:shd w:val="clear" w:color="auto" w:fill="FDFDFD"/>
          <w:lang w:val="en-GB"/>
        </w:rPr>
        <w:t xml:space="preserve"> was not the starting point for Turkey’s use of religion in foreign policy, its utili</w:t>
      </w:r>
      <w:r w:rsidR="00A1651F">
        <w:rPr>
          <w:rFonts w:ascii="Times New Roman" w:hAnsi="Times New Roman"/>
          <w:shd w:val="clear" w:color="auto" w:fill="FDFDFD"/>
          <w:lang w:val="en-GB"/>
        </w:rPr>
        <w:t>z</w:t>
      </w:r>
      <w:r w:rsidRPr="00E408CB">
        <w:rPr>
          <w:rFonts w:ascii="Times New Roman" w:hAnsi="Times New Roman"/>
          <w:shd w:val="clear" w:color="auto" w:fill="FDFDFD"/>
          <w:lang w:val="en-GB"/>
        </w:rPr>
        <w:t xml:space="preserve">ation certainly </w:t>
      </w:r>
      <w:r w:rsidR="00A1651F">
        <w:rPr>
          <w:rFonts w:ascii="Times New Roman" w:hAnsi="Times New Roman"/>
          <w:shd w:val="clear" w:color="auto" w:fill="FDFDFD"/>
          <w:lang w:val="en-GB"/>
        </w:rPr>
        <w:t xml:space="preserve">grew </w:t>
      </w:r>
      <w:r w:rsidRPr="00E408CB">
        <w:rPr>
          <w:rFonts w:ascii="Times New Roman" w:hAnsi="Times New Roman"/>
          <w:shd w:val="clear" w:color="auto" w:fill="FDFDFD"/>
          <w:lang w:val="en-GB"/>
        </w:rPr>
        <w:t>after this year and accelerated throughout the 2010s. Turkey’s operations in this space are too complex and interwoven to be singularly labelled as neo-colonial</w:t>
      </w:r>
      <w:r w:rsidR="00A05675">
        <w:rPr>
          <w:rFonts w:ascii="Times New Roman" w:hAnsi="Times New Roman"/>
          <w:shd w:val="clear" w:color="auto" w:fill="FDFDFD"/>
          <w:lang w:val="en-GB"/>
        </w:rPr>
        <w:t xml:space="preserve">, </w:t>
      </w:r>
      <w:r w:rsidRPr="00E408CB">
        <w:rPr>
          <w:rFonts w:ascii="Times New Roman" w:hAnsi="Times New Roman"/>
          <w:shd w:val="clear" w:color="auto" w:fill="FDFDFD"/>
          <w:lang w:val="en-GB"/>
        </w:rPr>
        <w:t>hegemonic</w:t>
      </w:r>
      <w:r w:rsidR="00A05675">
        <w:rPr>
          <w:rFonts w:ascii="Times New Roman" w:hAnsi="Times New Roman"/>
          <w:shd w:val="clear" w:color="auto" w:fill="FDFDFD"/>
          <w:lang w:val="en-GB"/>
        </w:rPr>
        <w:t xml:space="preserve"> or from a simple realist perspective</w:t>
      </w:r>
      <w:r w:rsidRPr="00E408CB">
        <w:rPr>
          <w:rFonts w:ascii="Times New Roman" w:hAnsi="Times New Roman"/>
          <w:shd w:val="clear" w:color="auto" w:fill="FDFDFD"/>
          <w:lang w:val="en-GB"/>
        </w:rPr>
        <w:t xml:space="preserve">. </w:t>
      </w:r>
      <w:r w:rsidR="00A1651F">
        <w:rPr>
          <w:rFonts w:ascii="Times New Roman" w:hAnsi="Times New Roman"/>
          <w:shd w:val="clear" w:color="auto" w:fill="FDFDFD"/>
          <w:lang w:val="en-GB"/>
        </w:rPr>
        <w:t xml:space="preserve">In recent years, Turkey has </w:t>
      </w:r>
      <w:r w:rsidRPr="00E408CB">
        <w:rPr>
          <w:rFonts w:ascii="Times New Roman" w:hAnsi="Times New Roman"/>
          <w:shd w:val="clear" w:color="auto" w:fill="FDFDFD"/>
          <w:lang w:val="en-GB"/>
        </w:rPr>
        <w:t>employ</w:t>
      </w:r>
      <w:r w:rsidR="00A1651F">
        <w:rPr>
          <w:rFonts w:ascii="Times New Roman" w:hAnsi="Times New Roman"/>
          <w:shd w:val="clear" w:color="auto" w:fill="FDFDFD"/>
          <w:lang w:val="en-GB"/>
        </w:rPr>
        <w:t>ed</w:t>
      </w:r>
      <w:r w:rsidRPr="00E408CB">
        <w:rPr>
          <w:rFonts w:ascii="Times New Roman" w:hAnsi="Times New Roman"/>
          <w:shd w:val="clear" w:color="auto" w:fill="FDFDFD"/>
          <w:lang w:val="en-GB"/>
        </w:rPr>
        <w:t xml:space="preserve"> religion in </w:t>
      </w:r>
      <w:r w:rsidR="00A1651F">
        <w:rPr>
          <w:rFonts w:ascii="Times New Roman" w:hAnsi="Times New Roman"/>
          <w:shd w:val="clear" w:color="auto" w:fill="FDFDFD"/>
          <w:lang w:val="en-GB"/>
        </w:rPr>
        <w:t xml:space="preserve">foreign policy </w:t>
      </w:r>
      <w:r w:rsidRPr="00E408CB">
        <w:rPr>
          <w:rFonts w:ascii="Times New Roman" w:hAnsi="Times New Roman"/>
          <w:shd w:val="clear" w:color="auto" w:fill="FDFDFD"/>
          <w:lang w:val="en-GB"/>
        </w:rPr>
        <w:t>for three fundamental reasons:</w:t>
      </w:r>
      <w:r w:rsidRPr="00E408CB">
        <w:rPr>
          <w:rFonts w:ascii="Times New Roman" w:hAnsi="Times New Roman"/>
          <w:lang w:val="en-GB"/>
        </w:rPr>
        <w:t xml:space="preserve"> </w:t>
      </w:r>
      <w:r w:rsidR="00A05675" w:rsidRPr="00A05675">
        <w:rPr>
          <w:rFonts w:ascii="Times New Roman" w:hAnsi="Times New Roman"/>
          <w:b/>
          <w:bCs/>
          <w:lang w:val="en-GB"/>
        </w:rPr>
        <w:t>1)</w:t>
      </w:r>
      <w:r w:rsidR="00A05675">
        <w:rPr>
          <w:rFonts w:ascii="Times New Roman" w:hAnsi="Times New Roman"/>
          <w:lang w:val="en-GB"/>
        </w:rPr>
        <w:t xml:space="preserve"> </w:t>
      </w:r>
      <w:r w:rsidRPr="00E408CB">
        <w:rPr>
          <w:rFonts w:ascii="Times New Roman" w:hAnsi="Times New Roman"/>
          <w:lang w:val="en-GB"/>
        </w:rPr>
        <w:t xml:space="preserve">to bolster its regional </w:t>
      </w:r>
      <w:r w:rsidR="00A05675">
        <w:rPr>
          <w:rFonts w:ascii="Times New Roman" w:hAnsi="Times New Roman"/>
          <w:lang w:val="en-GB"/>
        </w:rPr>
        <w:t>and</w:t>
      </w:r>
      <w:r w:rsidRPr="00E408CB">
        <w:rPr>
          <w:rFonts w:ascii="Times New Roman" w:hAnsi="Times New Roman"/>
          <w:lang w:val="en-GB"/>
        </w:rPr>
        <w:t xml:space="preserve"> global influence</w:t>
      </w:r>
      <w:r w:rsidR="00A1651F">
        <w:rPr>
          <w:rFonts w:ascii="Times New Roman" w:hAnsi="Times New Roman"/>
          <w:lang w:val="en-GB"/>
        </w:rPr>
        <w:t xml:space="preserve"> (a Realist interpretation)</w:t>
      </w:r>
      <w:r w:rsidRPr="00E408CB">
        <w:rPr>
          <w:rFonts w:ascii="Times New Roman" w:hAnsi="Times New Roman"/>
          <w:lang w:val="en-GB"/>
        </w:rPr>
        <w:t xml:space="preserve">, </w:t>
      </w:r>
      <w:r w:rsidR="00A05675" w:rsidRPr="00A05675">
        <w:rPr>
          <w:rFonts w:ascii="Times New Roman" w:hAnsi="Times New Roman"/>
          <w:b/>
          <w:bCs/>
          <w:lang w:val="en-GB"/>
        </w:rPr>
        <w:t>2)</w:t>
      </w:r>
      <w:r w:rsidR="00A05675">
        <w:rPr>
          <w:rFonts w:ascii="Times New Roman" w:hAnsi="Times New Roman"/>
          <w:lang w:val="en-GB"/>
        </w:rPr>
        <w:t xml:space="preserve"> </w:t>
      </w:r>
      <w:r w:rsidRPr="00E408CB">
        <w:rPr>
          <w:rFonts w:ascii="Times New Roman" w:hAnsi="Times New Roman"/>
          <w:lang w:val="en-GB"/>
        </w:rPr>
        <w:t xml:space="preserve">to access regions or groups that are difficult to reach through traditional foreign policy tools </w:t>
      </w:r>
      <w:r w:rsidR="00A1651F">
        <w:rPr>
          <w:rFonts w:ascii="Times New Roman" w:hAnsi="Times New Roman"/>
          <w:lang w:val="en-GB"/>
        </w:rPr>
        <w:t xml:space="preserve">(a more Constructivist interpretation that speaks to the role of identity and culture) </w:t>
      </w:r>
      <w:r w:rsidRPr="00E408CB">
        <w:rPr>
          <w:rFonts w:ascii="Times New Roman" w:hAnsi="Times New Roman"/>
          <w:lang w:val="en-GB"/>
        </w:rPr>
        <w:t xml:space="preserve">and </w:t>
      </w:r>
      <w:r w:rsidR="00A05675" w:rsidRPr="00A05675">
        <w:rPr>
          <w:rFonts w:ascii="Times New Roman" w:hAnsi="Times New Roman"/>
          <w:b/>
          <w:bCs/>
          <w:lang w:val="en-GB"/>
        </w:rPr>
        <w:t>3)</w:t>
      </w:r>
      <w:r w:rsidR="00A05675">
        <w:rPr>
          <w:rFonts w:ascii="Times New Roman" w:hAnsi="Times New Roman"/>
          <w:lang w:val="en-GB"/>
        </w:rPr>
        <w:t xml:space="preserve"> </w:t>
      </w:r>
      <w:r w:rsidRPr="00E408CB">
        <w:rPr>
          <w:rFonts w:ascii="Times New Roman" w:hAnsi="Times New Roman"/>
          <w:lang w:val="en-GB"/>
        </w:rPr>
        <w:t>to alter domestic political balances</w:t>
      </w:r>
      <w:r w:rsidR="00A05675">
        <w:rPr>
          <w:rFonts w:ascii="Times New Roman" w:hAnsi="Times New Roman"/>
          <w:lang w:val="en-GB"/>
        </w:rPr>
        <w:t>.</w:t>
      </w:r>
    </w:p>
    <w:p w14:paraId="02E3FD1C" w14:textId="77777777" w:rsidR="002008DC" w:rsidRPr="00E408CB" w:rsidRDefault="002008DC">
      <w:pPr>
        <w:pStyle w:val="Body"/>
        <w:spacing w:line="276" w:lineRule="auto"/>
        <w:jc w:val="both"/>
        <w:rPr>
          <w:rFonts w:ascii="Times New Roman" w:eastAsia="Times New Roman" w:hAnsi="Times New Roman" w:cs="Times New Roman"/>
          <w:lang w:val="en-GB"/>
        </w:rPr>
      </w:pPr>
    </w:p>
    <w:p w14:paraId="7F71BB9D" w14:textId="5AE7C8CD" w:rsidR="002008DC" w:rsidRPr="00E408CB" w:rsidRDefault="0061236B">
      <w:pPr>
        <w:pStyle w:val="Body"/>
        <w:spacing w:line="276" w:lineRule="auto"/>
        <w:jc w:val="both"/>
        <w:rPr>
          <w:rFonts w:ascii="Times New Roman" w:eastAsia="Times New Roman" w:hAnsi="Times New Roman" w:cs="Times New Roman"/>
          <w:lang w:val="en-GB"/>
        </w:rPr>
      </w:pPr>
      <w:r w:rsidRPr="00E408CB">
        <w:rPr>
          <w:rFonts w:ascii="Times New Roman" w:eastAsia="Times New Roman" w:hAnsi="Times New Roman" w:cs="Times New Roman"/>
          <w:lang w:val="en-GB"/>
        </w:rPr>
        <w:lastRenderedPageBreak/>
        <w:tab/>
      </w:r>
      <w:r w:rsidRPr="00E408CB">
        <w:rPr>
          <w:rFonts w:ascii="Times New Roman" w:hAnsi="Times New Roman"/>
          <w:lang w:val="en-GB"/>
        </w:rPr>
        <w:t xml:space="preserve">Turkey’s shift of its domestic political trends </w:t>
      </w:r>
      <w:r w:rsidR="00A1651F">
        <w:rPr>
          <w:rFonts w:ascii="Times New Roman" w:hAnsi="Times New Roman"/>
          <w:lang w:val="en-GB"/>
        </w:rPr>
        <w:t xml:space="preserve">and agenda </w:t>
      </w:r>
      <w:r w:rsidRPr="00E408CB">
        <w:rPr>
          <w:rFonts w:ascii="Times New Roman" w:hAnsi="Times New Roman"/>
          <w:lang w:val="en-GB"/>
        </w:rPr>
        <w:t>to the international arena and its use of material force while doing so prevents us from arguing that it has used religion only as soft power in foreign policy. Nevertheless, Turkey’s use of religion in foreign policy indicates a certain change that has unfolded in its state identit</w:t>
      </w:r>
      <w:r w:rsidR="00A1651F">
        <w:rPr>
          <w:rFonts w:ascii="Times New Roman" w:hAnsi="Times New Roman"/>
          <w:lang w:val="en-GB"/>
        </w:rPr>
        <w:t xml:space="preserve">y, as constructivists would argue. </w:t>
      </w:r>
      <w:r w:rsidR="00A05675">
        <w:rPr>
          <w:rFonts w:ascii="Times New Roman" w:hAnsi="Times New Roman"/>
          <w:lang w:val="en-GB"/>
        </w:rPr>
        <w:t xml:space="preserve"> </w:t>
      </w:r>
      <w:r w:rsidRPr="00E408CB">
        <w:rPr>
          <w:rFonts w:ascii="Times New Roman" w:hAnsi="Times New Roman"/>
          <w:lang w:val="en-GB"/>
        </w:rPr>
        <w:t>It is important to note, however, that regardless of the degree to which Turkey appears to utili</w:t>
      </w:r>
      <w:r w:rsidR="00A1651F">
        <w:rPr>
          <w:rFonts w:ascii="Times New Roman" w:hAnsi="Times New Roman"/>
          <w:lang w:val="en-GB"/>
        </w:rPr>
        <w:t>z</w:t>
      </w:r>
      <w:r w:rsidRPr="00E408CB">
        <w:rPr>
          <w:rFonts w:ascii="Times New Roman" w:hAnsi="Times New Roman"/>
          <w:lang w:val="en-GB"/>
        </w:rPr>
        <w:t xml:space="preserve">e religion and religious </w:t>
      </w:r>
      <w:r w:rsidR="00A1651F">
        <w:rPr>
          <w:rFonts w:ascii="Times New Roman" w:hAnsi="Times New Roman"/>
          <w:lang w:val="en-GB"/>
        </w:rPr>
        <w:t>organizations</w:t>
      </w:r>
      <w:r w:rsidRPr="00E408CB">
        <w:rPr>
          <w:rFonts w:ascii="Times New Roman" w:hAnsi="Times New Roman"/>
          <w:lang w:val="en-GB"/>
        </w:rPr>
        <w:t xml:space="preserve">, the </w:t>
      </w:r>
      <w:r w:rsidR="00A1651F">
        <w:rPr>
          <w:rFonts w:ascii="Times New Roman" w:hAnsi="Times New Roman"/>
          <w:lang w:val="en-GB"/>
        </w:rPr>
        <w:t>degree</w:t>
      </w:r>
      <w:r w:rsidRPr="00E408CB">
        <w:rPr>
          <w:rFonts w:ascii="Times New Roman" w:hAnsi="Times New Roman"/>
          <w:lang w:val="en-GB"/>
        </w:rPr>
        <w:t xml:space="preserve"> in which these activities </w:t>
      </w:r>
      <w:r w:rsidR="00A1651F">
        <w:rPr>
          <w:rFonts w:ascii="Times New Roman" w:hAnsi="Times New Roman"/>
          <w:lang w:val="en-GB"/>
        </w:rPr>
        <w:t xml:space="preserve">generate </w:t>
      </w:r>
      <w:r w:rsidRPr="00E408CB">
        <w:rPr>
          <w:rFonts w:ascii="Times New Roman" w:hAnsi="Times New Roman"/>
          <w:lang w:val="en-GB"/>
        </w:rPr>
        <w:t>influence relies on three factors</w:t>
      </w:r>
      <w:r w:rsidR="0057643E">
        <w:rPr>
          <w:rFonts w:ascii="Times New Roman" w:hAnsi="Times New Roman"/>
          <w:lang w:val="en-GB"/>
        </w:rPr>
        <w:t>. The first one is</w:t>
      </w:r>
      <w:r w:rsidRPr="00E408CB">
        <w:rPr>
          <w:rFonts w:ascii="Times New Roman" w:hAnsi="Times New Roman"/>
          <w:lang w:val="en-GB"/>
        </w:rPr>
        <w:t xml:space="preserve"> the relationships and power dynamics that foreign countries maintain with Turkey</w:t>
      </w:r>
      <w:r w:rsidR="0057643E">
        <w:rPr>
          <w:rFonts w:ascii="Times New Roman" w:hAnsi="Times New Roman"/>
          <w:lang w:val="en-GB"/>
        </w:rPr>
        <w:t>. The second one is</w:t>
      </w:r>
      <w:r w:rsidRPr="00E408CB">
        <w:rPr>
          <w:rFonts w:ascii="Times New Roman" w:hAnsi="Times New Roman"/>
          <w:lang w:val="en-GB"/>
        </w:rPr>
        <w:t xml:space="preserve"> the characteristics of the Turkish diaspora and other Muslim diasporas in those countries</w:t>
      </w:r>
      <w:r w:rsidR="0057643E">
        <w:rPr>
          <w:rFonts w:ascii="Times New Roman" w:hAnsi="Times New Roman"/>
          <w:lang w:val="en-GB"/>
        </w:rPr>
        <w:t xml:space="preserve">. </w:t>
      </w:r>
      <w:r w:rsidR="00A1651F">
        <w:rPr>
          <w:rFonts w:ascii="Times New Roman" w:hAnsi="Times New Roman"/>
          <w:lang w:val="en-GB"/>
        </w:rPr>
        <w:t xml:space="preserve">And </w:t>
      </w:r>
      <w:r w:rsidR="0057643E">
        <w:rPr>
          <w:rFonts w:ascii="Times New Roman" w:hAnsi="Times New Roman"/>
          <w:lang w:val="en-GB"/>
        </w:rPr>
        <w:t>last</w:t>
      </w:r>
      <w:r w:rsidR="00A1651F">
        <w:rPr>
          <w:rFonts w:ascii="Times New Roman" w:hAnsi="Times New Roman"/>
          <w:lang w:val="en-GB"/>
        </w:rPr>
        <w:t>ly</w:t>
      </w:r>
      <w:r w:rsidR="0057643E">
        <w:rPr>
          <w:rFonts w:ascii="Times New Roman" w:hAnsi="Times New Roman"/>
          <w:lang w:val="en-GB"/>
        </w:rPr>
        <w:t xml:space="preserve">, </w:t>
      </w:r>
      <w:r w:rsidR="00A1651F">
        <w:rPr>
          <w:rFonts w:ascii="Times New Roman" w:hAnsi="Times New Roman"/>
          <w:lang w:val="en-GB"/>
        </w:rPr>
        <w:t xml:space="preserve">the normative and practical </w:t>
      </w:r>
      <w:r w:rsidR="00A1651F" w:rsidRPr="00E408CB">
        <w:rPr>
          <w:rFonts w:ascii="Times New Roman" w:hAnsi="Times New Roman"/>
          <w:lang w:val="en-GB"/>
        </w:rPr>
        <w:t>connections with Turkey</w:t>
      </w:r>
      <w:r w:rsidR="00A1651F">
        <w:rPr>
          <w:rFonts w:ascii="Times New Roman" w:hAnsi="Times New Roman"/>
          <w:lang w:val="en-GB"/>
        </w:rPr>
        <w:t xml:space="preserve"> that are held </w:t>
      </w:r>
      <w:r w:rsidR="0057643E">
        <w:rPr>
          <w:rFonts w:ascii="Times New Roman" w:hAnsi="Times New Roman"/>
          <w:lang w:val="en-GB"/>
        </w:rPr>
        <w:t>Muslims of other countries</w:t>
      </w:r>
      <w:r w:rsidRPr="00E408CB">
        <w:rPr>
          <w:rFonts w:ascii="Times New Roman" w:hAnsi="Times New Roman"/>
          <w:lang w:val="en-GB"/>
        </w:rPr>
        <w:t xml:space="preserve"> and the power and influence of Turkish religious organi</w:t>
      </w:r>
      <w:r w:rsidR="00A1651F">
        <w:rPr>
          <w:rFonts w:ascii="Times New Roman" w:hAnsi="Times New Roman"/>
          <w:lang w:val="en-GB"/>
        </w:rPr>
        <w:t>z</w:t>
      </w:r>
      <w:r w:rsidRPr="00E408CB">
        <w:rPr>
          <w:rFonts w:ascii="Times New Roman" w:hAnsi="Times New Roman"/>
          <w:lang w:val="en-GB"/>
        </w:rPr>
        <w:t>ations in that region. In this context, the use of religion in foreign policy, especially for Turkey, cannot be studied on a single level or through a single lens</w:t>
      </w:r>
      <w:r w:rsidR="0057643E">
        <w:rPr>
          <w:rFonts w:ascii="Times New Roman" w:hAnsi="Times New Roman"/>
          <w:lang w:val="en-GB"/>
        </w:rPr>
        <w:t xml:space="preserve"> because of its horizontally and vertically multidimensional structure.  </w:t>
      </w:r>
    </w:p>
    <w:p w14:paraId="1567B983" w14:textId="027F3138" w:rsidR="002008DC" w:rsidRDefault="002008DC">
      <w:pPr>
        <w:pStyle w:val="Body"/>
        <w:spacing w:line="276" w:lineRule="auto"/>
        <w:jc w:val="both"/>
        <w:rPr>
          <w:rFonts w:ascii="Times New Roman" w:eastAsia="Times New Roman" w:hAnsi="Times New Roman" w:cs="Times New Roman"/>
          <w:lang w:val="en-GB"/>
        </w:rPr>
      </w:pPr>
    </w:p>
    <w:p w14:paraId="648FE38B" w14:textId="199C7957" w:rsidR="00A7444D" w:rsidRPr="00A7444D" w:rsidRDefault="00A7444D">
      <w:pPr>
        <w:pStyle w:val="Body"/>
        <w:spacing w:line="276" w:lineRule="auto"/>
        <w:jc w:val="both"/>
        <w:rPr>
          <w:rFonts w:ascii="Times New Roman" w:eastAsia="Times New Roman" w:hAnsi="Times New Roman" w:cs="Times New Roman"/>
          <w:b/>
          <w:lang w:val="en-GB"/>
        </w:rPr>
      </w:pPr>
      <w:r w:rsidRPr="00A7444D">
        <w:rPr>
          <w:rFonts w:ascii="Times New Roman" w:eastAsia="Times New Roman" w:hAnsi="Times New Roman" w:cs="Times New Roman"/>
          <w:b/>
          <w:lang w:val="en-GB"/>
        </w:rPr>
        <w:t>Note on Contributors</w:t>
      </w:r>
    </w:p>
    <w:p w14:paraId="22E7B096" w14:textId="2D6E23E4" w:rsidR="00A7444D" w:rsidRPr="00A7444D" w:rsidRDefault="00A7444D">
      <w:pPr>
        <w:pStyle w:val="Body"/>
        <w:spacing w:line="276" w:lineRule="auto"/>
        <w:jc w:val="both"/>
        <w:rPr>
          <w:rFonts w:ascii="Times New Roman" w:eastAsia="Times New Roman" w:hAnsi="Times New Roman" w:cs="Times New Roman"/>
          <w:b/>
          <w:lang w:val="en-GB"/>
        </w:rPr>
      </w:pPr>
    </w:p>
    <w:p w14:paraId="111BF85C" w14:textId="3DD9A3AA" w:rsidR="00BD7122" w:rsidRPr="00BD7122" w:rsidRDefault="00BD7122" w:rsidP="00BD7122">
      <w:pPr>
        <w:jc w:val="both"/>
        <w:rPr>
          <w:shd w:val="clear" w:color="auto" w:fill="FFFFFF"/>
        </w:rPr>
      </w:pPr>
      <w:r w:rsidRPr="00BD7122">
        <w:t xml:space="preserve">Ahmet </w:t>
      </w:r>
      <w:proofErr w:type="spellStart"/>
      <w:r w:rsidRPr="00BD7122">
        <w:t>Erdi</w:t>
      </w:r>
      <w:proofErr w:type="spellEnd"/>
      <w:r w:rsidRPr="00BD7122">
        <w:t xml:space="preserve"> </w:t>
      </w:r>
      <w:proofErr w:type="spellStart"/>
      <w:r w:rsidRPr="00BD7122">
        <w:t>Öztürk</w:t>
      </w:r>
      <w:proofErr w:type="spellEnd"/>
      <w:r w:rsidRPr="00BD7122">
        <w:t xml:space="preserve"> is an Associate Professor of Politics and International Relations at London Metropolitan University. He is also a Marie </w:t>
      </w:r>
      <w:proofErr w:type="spellStart"/>
      <w:r w:rsidRPr="00BD7122">
        <w:t>Sklodowska</w:t>
      </w:r>
      <w:proofErr w:type="spellEnd"/>
      <w:r w:rsidRPr="00BD7122">
        <w:t>-Curie Fellow at Coventry University</w:t>
      </w:r>
      <w:r w:rsidR="00122F59">
        <w:t xml:space="preserve"> and GIGA </w:t>
      </w:r>
      <w:r w:rsidRPr="00BD7122">
        <w:t xml:space="preserve">He the author of </w:t>
      </w:r>
      <w:r w:rsidRPr="00BD7122">
        <w:rPr>
          <w:i/>
          <w:shd w:val="clear" w:color="auto" w:fill="FFFFFF"/>
        </w:rPr>
        <w:t>Religion, Identity and Power: Turkey and the Balkans in the Twenty-First Century</w:t>
      </w:r>
      <w:r w:rsidRPr="00BD7122">
        <w:rPr>
          <w:shd w:val="clear" w:color="auto" w:fill="FFFFFF"/>
        </w:rPr>
        <w:t xml:space="preserve"> (Edinburgh University Press, 2021) and co-editor of </w:t>
      </w:r>
      <w:r w:rsidR="006E6FB3" w:rsidRPr="00BD7122">
        <w:rPr>
          <w:i/>
          <w:iCs/>
          <w:shd w:val="clear" w:color="auto" w:fill="FFFFFF"/>
        </w:rPr>
        <w:t>Authoritarian Politics</w:t>
      </w:r>
      <w:r w:rsidRPr="00BD7122">
        <w:rPr>
          <w:i/>
          <w:iCs/>
          <w:shd w:val="clear" w:color="auto" w:fill="FFFFFF"/>
        </w:rPr>
        <w:t xml:space="preserve"> in Turkey </w:t>
      </w:r>
      <w:r w:rsidRPr="00BD7122">
        <w:rPr>
          <w:iCs/>
          <w:shd w:val="clear" w:color="auto" w:fill="FFFFFF"/>
        </w:rPr>
        <w:t>(</w:t>
      </w:r>
      <w:r w:rsidRPr="00BD7122">
        <w:rPr>
          <w:shd w:val="clear" w:color="auto" w:fill="FFFFFF"/>
        </w:rPr>
        <w:t>IB Tauris 2017), </w:t>
      </w:r>
      <w:r w:rsidRPr="00BD7122">
        <w:rPr>
          <w:i/>
          <w:iCs/>
          <w:shd w:val="clear" w:color="auto" w:fill="FFFFFF"/>
        </w:rPr>
        <w:t xml:space="preserve">Ruin or Resilience? The Future of the </w:t>
      </w:r>
      <w:proofErr w:type="spellStart"/>
      <w:r w:rsidRPr="00BD7122">
        <w:rPr>
          <w:i/>
          <w:iCs/>
          <w:shd w:val="clear" w:color="auto" w:fill="FFFFFF"/>
        </w:rPr>
        <w:t>Gulen</w:t>
      </w:r>
      <w:proofErr w:type="spellEnd"/>
      <w:r w:rsidRPr="00BD7122">
        <w:rPr>
          <w:i/>
          <w:iCs/>
          <w:shd w:val="clear" w:color="auto" w:fill="FFFFFF"/>
        </w:rPr>
        <w:t xml:space="preserve"> Movement in Transnational Political Exile </w:t>
      </w:r>
      <w:r w:rsidRPr="00BD7122">
        <w:rPr>
          <w:shd w:val="clear" w:color="auto" w:fill="FFFFFF"/>
        </w:rPr>
        <w:t>(Routledge 2018) and</w:t>
      </w:r>
      <w:r w:rsidR="006E6FB3">
        <w:rPr>
          <w:shd w:val="clear" w:color="auto" w:fill="FFFFFF"/>
        </w:rPr>
        <w:t xml:space="preserve"> </w:t>
      </w:r>
      <w:r w:rsidRPr="00BD7122">
        <w:rPr>
          <w:i/>
          <w:iCs/>
          <w:shd w:val="clear" w:color="auto" w:fill="FFFFFF"/>
        </w:rPr>
        <w:t>Islam, Populism and Regime Change in Turkey </w:t>
      </w:r>
      <w:r w:rsidRPr="00BD7122">
        <w:rPr>
          <w:shd w:val="clear" w:color="auto" w:fill="FFFFFF"/>
        </w:rPr>
        <w:t>(Routledge 2019)</w:t>
      </w:r>
      <w:r w:rsidR="00122F59">
        <w:rPr>
          <w:shd w:val="clear" w:color="auto" w:fill="FFFFFF"/>
        </w:rPr>
        <w:t xml:space="preserve">, as well as more than 25 peer-review journal articles. He is the winner of London Metropolitan University’s Emerging </w:t>
      </w:r>
      <w:r w:rsidR="00122F59" w:rsidRPr="00122F59">
        <w:rPr>
          <w:rFonts w:eastAsia=".SFNSText-Regular"/>
          <w:color w:val="050505"/>
          <w:shd w:val="clear" w:color="auto" w:fill="FFFFFF"/>
        </w:rPr>
        <w:t xml:space="preserve">Outstanding Early Career Researcher Award (2020) and </w:t>
      </w:r>
      <w:r w:rsidR="00122F59" w:rsidRPr="00122F59">
        <w:rPr>
          <w:color w:val="050505"/>
        </w:rPr>
        <w:t>Distinguished Emerging Scholar Award of International Studies Association (2022).</w:t>
      </w:r>
    </w:p>
    <w:p w14:paraId="79138CF4" w14:textId="77777777" w:rsidR="00BD7122" w:rsidRPr="00BD7122" w:rsidRDefault="00BD7122" w:rsidP="00BD7122">
      <w:pPr>
        <w:jc w:val="both"/>
        <w:rPr>
          <w:shd w:val="clear" w:color="auto" w:fill="FFFFFF"/>
        </w:rPr>
      </w:pPr>
    </w:p>
    <w:p w14:paraId="7E135AEE" w14:textId="77777777" w:rsidR="00BD7122" w:rsidRPr="00BD7122" w:rsidRDefault="00BD7122" w:rsidP="00BD7122">
      <w:pPr>
        <w:jc w:val="both"/>
      </w:pPr>
      <w:proofErr w:type="spellStart"/>
      <w:r w:rsidRPr="00BD7122">
        <w:rPr>
          <w:shd w:val="clear" w:color="auto" w:fill="FFFFFF"/>
        </w:rPr>
        <w:t>Bahar</w:t>
      </w:r>
      <w:proofErr w:type="spellEnd"/>
      <w:r w:rsidRPr="00BD7122">
        <w:rPr>
          <w:shd w:val="clear" w:color="auto" w:fill="FFFFFF"/>
        </w:rPr>
        <w:t xml:space="preserve"> Baser is an Associate Professor of Politics at Durham University.  She is also an Associate Research Fellow at the Security Institute for Governance and Leadership in Africa (SIGLA), Stellenbosch University, South Africa. Her research interests include ethno-national conflicts and political violence, conflict resolution, third party mediation, migration and diaspora studies. She is the author of numerous journal articles and </w:t>
      </w:r>
      <w:r w:rsidRPr="00BD7122">
        <w:rPr>
          <w:i/>
          <w:shd w:val="clear" w:color="auto" w:fill="FFFFFF"/>
        </w:rPr>
        <w:t>Diasporas and Homeland Conflicts: A Comparative Perspective</w:t>
      </w:r>
      <w:r w:rsidRPr="00BD7122">
        <w:rPr>
          <w:shd w:val="clear" w:color="auto" w:fill="FFFFFF"/>
        </w:rPr>
        <w:t xml:space="preserve"> (Routledge 2015). She is co-editor of two works, </w:t>
      </w:r>
      <w:r w:rsidRPr="00BD7122">
        <w:rPr>
          <w:i/>
          <w:shd w:val="clear" w:color="auto" w:fill="FFFFFF"/>
        </w:rPr>
        <w:t>Authoritarian Politics in Turkey</w:t>
      </w:r>
      <w:r w:rsidRPr="00BD7122">
        <w:rPr>
          <w:shd w:val="clear" w:color="auto" w:fill="FFFFFF"/>
        </w:rPr>
        <w:t xml:space="preserve"> (IB Tauris 2017) and </w:t>
      </w:r>
      <w:r w:rsidRPr="00BD7122">
        <w:rPr>
          <w:i/>
          <w:shd w:val="clear" w:color="auto" w:fill="FFFFFF"/>
        </w:rPr>
        <w:t>Migration from Turkey to Sweden: Integration, Belonging and Transnational Community</w:t>
      </w:r>
      <w:r w:rsidRPr="00BD7122">
        <w:rPr>
          <w:shd w:val="clear" w:color="auto" w:fill="FFFFFF"/>
        </w:rPr>
        <w:t xml:space="preserve"> (IB Tauris 2017).  She has also written policy reports for the </w:t>
      </w:r>
      <w:proofErr w:type="spellStart"/>
      <w:r w:rsidRPr="00BD7122">
        <w:rPr>
          <w:shd w:val="clear" w:color="auto" w:fill="FFFFFF"/>
        </w:rPr>
        <w:t>Berghof</w:t>
      </w:r>
      <w:proofErr w:type="spellEnd"/>
      <w:r w:rsidRPr="00BD7122">
        <w:rPr>
          <w:shd w:val="clear" w:color="auto" w:fill="FFFFFF"/>
        </w:rPr>
        <w:t xml:space="preserve"> Peace Foundation, TUSIAD Foreign Policy Forum and the Heinrich Boll Foundation.</w:t>
      </w:r>
    </w:p>
    <w:p w14:paraId="75639A8C" w14:textId="77777777" w:rsidR="00A7444D" w:rsidRPr="00A7444D" w:rsidRDefault="00A7444D">
      <w:pPr>
        <w:pStyle w:val="Body"/>
        <w:spacing w:line="276" w:lineRule="auto"/>
        <w:jc w:val="both"/>
        <w:rPr>
          <w:rFonts w:ascii="Times New Roman" w:eastAsia="Times New Roman" w:hAnsi="Times New Roman" w:cs="Times New Roman"/>
          <w:b/>
          <w:lang w:val="en-GB"/>
        </w:rPr>
      </w:pPr>
    </w:p>
    <w:p w14:paraId="474484F8" w14:textId="77777777" w:rsidR="002008DC" w:rsidRPr="00E408CB" w:rsidRDefault="002008DC">
      <w:pPr>
        <w:pStyle w:val="Body"/>
        <w:rPr>
          <w:rFonts w:ascii="Times New Roman" w:eastAsia="Times New Roman" w:hAnsi="Times New Roman" w:cs="Times New Roman"/>
          <w:sz w:val="21"/>
          <w:szCs w:val="21"/>
          <w:lang w:val="en-GB"/>
        </w:rPr>
      </w:pPr>
    </w:p>
    <w:p w14:paraId="5931BD1C" w14:textId="77777777" w:rsidR="00935EB5" w:rsidRDefault="00935EB5">
      <w:pPr>
        <w:pStyle w:val="Body"/>
        <w:rPr>
          <w:rFonts w:ascii="Times New Roman" w:hAnsi="Times New Roman"/>
          <w:b/>
          <w:bCs/>
          <w:lang w:val="en-GB"/>
        </w:rPr>
        <w:sectPr w:rsidR="00935EB5">
          <w:headerReference w:type="default" r:id="rId7"/>
          <w:footerReference w:type="default" r:id="rId8"/>
          <w:endnotePr>
            <w:numFmt w:val="decimal"/>
          </w:endnotePr>
          <w:pgSz w:w="11900" w:h="16840"/>
          <w:pgMar w:top="1440" w:right="1440" w:bottom="1440" w:left="1440" w:header="708" w:footer="708" w:gutter="0"/>
          <w:cols w:space="720"/>
        </w:sectPr>
      </w:pPr>
    </w:p>
    <w:p w14:paraId="2AAE08A5" w14:textId="42ABF062" w:rsidR="002008DC" w:rsidRPr="00935EB5" w:rsidRDefault="0061236B">
      <w:pPr>
        <w:pStyle w:val="Body"/>
        <w:rPr>
          <w:rFonts w:ascii="Times New Roman" w:eastAsia="Times New Roman" w:hAnsi="Times New Roman" w:cs="Times New Roman"/>
          <w:b/>
          <w:bCs/>
          <w:lang w:val="en-GB"/>
        </w:rPr>
      </w:pPr>
      <w:r w:rsidRPr="00935EB5">
        <w:rPr>
          <w:rFonts w:ascii="Times New Roman" w:hAnsi="Times New Roman"/>
          <w:b/>
          <w:bCs/>
          <w:lang w:val="en-GB"/>
        </w:rPr>
        <w:t xml:space="preserve">References </w:t>
      </w:r>
    </w:p>
    <w:p w14:paraId="3F90D83D" w14:textId="77777777" w:rsidR="00935EB5" w:rsidRDefault="00935EB5">
      <w:pPr>
        <w:pStyle w:val="Body"/>
        <w:jc w:val="both"/>
        <w:rPr>
          <w:rFonts w:ascii="Times New Roman" w:eastAsia="Times New Roman" w:hAnsi="Times New Roman" w:cs="Times New Roman"/>
          <w:lang w:val="en-GB"/>
        </w:rPr>
        <w:sectPr w:rsidR="00935EB5" w:rsidSect="00935EB5">
          <w:endnotePr>
            <w:numFmt w:val="decimal"/>
          </w:endnotePr>
          <w:type w:val="continuous"/>
          <w:pgSz w:w="11900" w:h="16840"/>
          <w:pgMar w:top="1440" w:right="1440" w:bottom="1440" w:left="1440" w:header="708" w:footer="708" w:gutter="0"/>
          <w:cols w:space="720"/>
        </w:sectPr>
      </w:pPr>
    </w:p>
    <w:p w14:paraId="22EF67AC" w14:textId="6430CF62" w:rsidR="002008DC" w:rsidRPr="00ED0165" w:rsidRDefault="002008DC">
      <w:pPr>
        <w:pStyle w:val="Body"/>
        <w:jc w:val="both"/>
        <w:rPr>
          <w:rFonts w:ascii="Times New Roman" w:eastAsia="Times New Roman" w:hAnsi="Times New Roman" w:cs="Times New Roman"/>
          <w:lang w:val="en-GB"/>
        </w:rPr>
      </w:pPr>
    </w:p>
    <w:p w14:paraId="7AAAB5B9" w14:textId="77777777" w:rsidR="00B814AF" w:rsidRDefault="00B814AF" w:rsidP="009C068E">
      <w:pPr>
        <w:jc w:val="both"/>
        <w:rPr>
          <w:color w:val="212529"/>
        </w:rPr>
      </w:pPr>
    </w:p>
    <w:p w14:paraId="020A85E1" w14:textId="7930C19A" w:rsidR="00B814AF" w:rsidRPr="00B814AF" w:rsidRDefault="00B814AF" w:rsidP="00B814AF">
      <w:pPr>
        <w:jc w:val="both"/>
        <w:rPr>
          <w:color w:val="222222"/>
          <w:shd w:val="clear" w:color="auto" w:fill="FFFFFF"/>
        </w:rPr>
      </w:pPr>
      <w:r w:rsidRPr="00B814AF">
        <w:rPr>
          <w:color w:val="222222"/>
          <w:shd w:val="clear" w:color="auto" w:fill="FFFFFF"/>
        </w:rPr>
        <w:t xml:space="preserve">Baser, </w:t>
      </w:r>
      <w:proofErr w:type="spellStart"/>
      <w:r w:rsidRPr="00B814AF">
        <w:rPr>
          <w:color w:val="222222"/>
          <w:shd w:val="clear" w:color="auto" w:fill="FFFFFF"/>
        </w:rPr>
        <w:t>Bahar</w:t>
      </w:r>
      <w:proofErr w:type="spellEnd"/>
      <w:r w:rsidRPr="00B814AF">
        <w:rPr>
          <w:color w:val="222222"/>
          <w:shd w:val="clear" w:color="auto" w:fill="FFFFFF"/>
        </w:rPr>
        <w:t xml:space="preserve">, and Ahmet </w:t>
      </w:r>
      <w:proofErr w:type="spellStart"/>
      <w:r w:rsidRPr="00B814AF">
        <w:rPr>
          <w:color w:val="222222"/>
          <w:shd w:val="clear" w:color="auto" w:fill="FFFFFF"/>
        </w:rPr>
        <w:t>Erdi</w:t>
      </w:r>
      <w:proofErr w:type="spellEnd"/>
      <w:r w:rsidRPr="00B814AF">
        <w:rPr>
          <w:color w:val="222222"/>
          <w:shd w:val="clear" w:color="auto" w:fill="FFFFFF"/>
        </w:rPr>
        <w:t xml:space="preserve"> Ozturk. </w:t>
      </w:r>
      <w:r w:rsidR="00935EB5">
        <w:rPr>
          <w:color w:val="222222"/>
          <w:shd w:val="clear" w:color="auto" w:fill="FFFFFF"/>
        </w:rPr>
        <w:t>“</w:t>
      </w:r>
      <w:r w:rsidRPr="00B814AF">
        <w:rPr>
          <w:color w:val="222222"/>
          <w:shd w:val="clear" w:color="auto" w:fill="FFFFFF"/>
        </w:rPr>
        <w:t>Positive and negative diaspora governance in context: From public diplomacy to transnational authoritarianism.</w:t>
      </w:r>
      <w:r w:rsidR="00935EB5">
        <w:rPr>
          <w:color w:val="222222"/>
          <w:shd w:val="clear" w:color="auto" w:fill="FFFFFF"/>
        </w:rPr>
        <w:t>”</w:t>
      </w:r>
      <w:r w:rsidRPr="00B814AF">
        <w:rPr>
          <w:color w:val="222222"/>
          <w:shd w:val="clear" w:color="auto" w:fill="FFFFFF"/>
        </w:rPr>
        <w:t> </w:t>
      </w:r>
      <w:r w:rsidRPr="00B814AF">
        <w:rPr>
          <w:i/>
          <w:iCs/>
          <w:color w:val="222222"/>
          <w:shd w:val="clear" w:color="auto" w:fill="FFFFFF"/>
        </w:rPr>
        <w:t>Middle East Critique</w:t>
      </w:r>
      <w:r w:rsidRPr="00B814AF">
        <w:rPr>
          <w:color w:val="222222"/>
          <w:shd w:val="clear" w:color="auto" w:fill="FFFFFF"/>
        </w:rPr>
        <w:t> 29, no. 3 (2020): 319-334.</w:t>
      </w:r>
    </w:p>
    <w:p w14:paraId="592AADAD" w14:textId="77777777" w:rsidR="00B814AF" w:rsidRPr="00B814AF" w:rsidRDefault="00B814AF" w:rsidP="00B814AF">
      <w:pPr>
        <w:jc w:val="both"/>
      </w:pPr>
    </w:p>
    <w:p w14:paraId="68BEAC07" w14:textId="40D3E8F1" w:rsidR="00B814AF" w:rsidRPr="00B814AF" w:rsidRDefault="00B814AF" w:rsidP="00B814AF">
      <w:pPr>
        <w:jc w:val="both"/>
        <w:rPr>
          <w:color w:val="212529"/>
        </w:rPr>
      </w:pPr>
      <w:r w:rsidRPr="00B814AF">
        <w:rPr>
          <w:color w:val="222222"/>
          <w:shd w:val="clear" w:color="auto" w:fill="FFFFFF"/>
        </w:rPr>
        <w:lastRenderedPageBreak/>
        <w:t xml:space="preserve">Baser, </w:t>
      </w:r>
      <w:proofErr w:type="spellStart"/>
      <w:r w:rsidRPr="00B814AF">
        <w:rPr>
          <w:color w:val="222222"/>
          <w:shd w:val="clear" w:color="auto" w:fill="FFFFFF"/>
        </w:rPr>
        <w:t>Bahar</w:t>
      </w:r>
      <w:proofErr w:type="spellEnd"/>
      <w:r w:rsidRPr="00B814AF">
        <w:rPr>
          <w:color w:val="222222"/>
          <w:shd w:val="clear" w:color="auto" w:fill="FFFFFF"/>
        </w:rPr>
        <w:t xml:space="preserve">, and </w:t>
      </w:r>
      <w:proofErr w:type="spellStart"/>
      <w:r w:rsidRPr="00B814AF">
        <w:rPr>
          <w:color w:val="222222"/>
          <w:shd w:val="clear" w:color="auto" w:fill="FFFFFF"/>
        </w:rPr>
        <w:t>Élise</w:t>
      </w:r>
      <w:proofErr w:type="spellEnd"/>
      <w:r w:rsidRPr="00B814AF">
        <w:rPr>
          <w:color w:val="222222"/>
          <w:shd w:val="clear" w:color="auto" w:fill="FFFFFF"/>
        </w:rPr>
        <w:t xml:space="preserve"> </w:t>
      </w:r>
      <w:proofErr w:type="spellStart"/>
      <w:r w:rsidRPr="00B814AF">
        <w:rPr>
          <w:color w:val="222222"/>
          <w:shd w:val="clear" w:color="auto" w:fill="FFFFFF"/>
        </w:rPr>
        <w:t>Féron</w:t>
      </w:r>
      <w:proofErr w:type="spellEnd"/>
      <w:r w:rsidRPr="00B814AF">
        <w:rPr>
          <w:color w:val="222222"/>
          <w:shd w:val="clear" w:color="auto" w:fill="FFFFFF"/>
        </w:rPr>
        <w:t xml:space="preserve">. </w:t>
      </w:r>
      <w:r w:rsidR="00935EB5">
        <w:rPr>
          <w:color w:val="222222"/>
          <w:shd w:val="clear" w:color="auto" w:fill="FFFFFF"/>
        </w:rPr>
        <w:t>“</w:t>
      </w:r>
      <w:r w:rsidRPr="00B814AF">
        <w:rPr>
          <w:color w:val="222222"/>
          <w:shd w:val="clear" w:color="auto" w:fill="FFFFFF"/>
        </w:rPr>
        <w:t>Host state reactions to home state diaspora engagement policies: Rethinking state sovereignty and limits of diaspora governance.</w:t>
      </w:r>
      <w:r w:rsidR="00935EB5">
        <w:rPr>
          <w:color w:val="222222"/>
          <w:shd w:val="clear" w:color="auto" w:fill="FFFFFF"/>
        </w:rPr>
        <w:t>”</w:t>
      </w:r>
      <w:r w:rsidRPr="00B814AF">
        <w:rPr>
          <w:color w:val="222222"/>
          <w:shd w:val="clear" w:color="auto" w:fill="FFFFFF"/>
        </w:rPr>
        <w:t> </w:t>
      </w:r>
      <w:r w:rsidRPr="00B814AF">
        <w:rPr>
          <w:i/>
          <w:iCs/>
          <w:color w:val="222222"/>
          <w:shd w:val="clear" w:color="auto" w:fill="FFFFFF"/>
        </w:rPr>
        <w:t>Global Networks</w:t>
      </w:r>
      <w:r w:rsidRPr="00B814AF">
        <w:rPr>
          <w:color w:val="222222"/>
          <w:shd w:val="clear" w:color="auto" w:fill="FFFFFF"/>
        </w:rPr>
        <w:t xml:space="preserve">, </w:t>
      </w:r>
      <w:r w:rsidRPr="00B814AF">
        <w:rPr>
          <w:color w:val="212529"/>
        </w:rPr>
        <w:t>22</w:t>
      </w:r>
      <w:r w:rsidR="00AB7F4E">
        <w:rPr>
          <w:color w:val="212529"/>
        </w:rPr>
        <w:t xml:space="preserve">, no. 2 </w:t>
      </w:r>
      <w:r w:rsidRPr="00B814AF">
        <w:rPr>
          <w:color w:val="212529"/>
        </w:rPr>
        <w:t>(2022): 226–241.</w:t>
      </w:r>
    </w:p>
    <w:p w14:paraId="68F3F8FD" w14:textId="77777777" w:rsidR="00401D04" w:rsidRDefault="00401D04">
      <w:pPr>
        <w:pStyle w:val="Body"/>
        <w:jc w:val="both"/>
        <w:rPr>
          <w:rFonts w:ascii="Times New Roman" w:hAnsi="Times New Roman"/>
          <w:color w:val="222222"/>
          <w:u w:color="222222"/>
          <w:shd w:val="clear" w:color="auto" w:fill="FFFFFF"/>
          <w:lang w:val="en-GB"/>
        </w:rPr>
      </w:pPr>
    </w:p>
    <w:p w14:paraId="5568F4D8" w14:textId="73B9D9E3"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Bechev</w:t>
      </w:r>
      <w:proofErr w:type="spellEnd"/>
      <w:r w:rsidRPr="00E408CB">
        <w:rPr>
          <w:rFonts w:ascii="Times New Roman" w:hAnsi="Times New Roman"/>
          <w:color w:val="222222"/>
          <w:u w:color="222222"/>
          <w:shd w:val="clear" w:color="auto" w:fill="FFFFFF"/>
          <w:lang w:val="en-GB"/>
        </w:rPr>
        <w:t xml:space="preserve">, </w:t>
      </w:r>
      <w:proofErr w:type="spellStart"/>
      <w:r w:rsidRPr="00E408CB">
        <w:rPr>
          <w:rFonts w:ascii="Times New Roman" w:hAnsi="Times New Roman"/>
          <w:color w:val="222222"/>
          <w:u w:color="222222"/>
          <w:shd w:val="clear" w:color="auto" w:fill="FFFFFF"/>
          <w:lang w:val="en-GB"/>
        </w:rPr>
        <w:t>Dimitar</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Turkey in the Balkans: Taking a broader view.</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Insight Turkey</w:t>
      </w:r>
      <w:r w:rsidRPr="00E408CB">
        <w:rPr>
          <w:rFonts w:ascii="Times New Roman" w:hAnsi="Times New Roman"/>
          <w:color w:val="222222"/>
          <w:u w:color="222222"/>
          <w:shd w:val="clear" w:color="auto" w:fill="FFFFFF"/>
          <w:lang w:val="en-GB"/>
        </w:rPr>
        <w:t> 14, no. 1 (2012): 131-146.</w:t>
      </w:r>
    </w:p>
    <w:p w14:paraId="3685E79F" w14:textId="77777777" w:rsidR="002008DC" w:rsidRPr="00E408CB" w:rsidRDefault="002008DC">
      <w:pPr>
        <w:pStyle w:val="Body"/>
        <w:jc w:val="both"/>
        <w:rPr>
          <w:rFonts w:ascii="Times New Roman" w:eastAsia="Times New Roman" w:hAnsi="Times New Roman" w:cs="Times New Roman"/>
          <w:lang w:val="en-GB"/>
        </w:rPr>
      </w:pPr>
    </w:p>
    <w:p w14:paraId="4A13A0D8" w14:textId="1BD8EE5A"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Bettiza</w:t>
      </w:r>
      <w:proofErr w:type="spellEnd"/>
      <w:r w:rsidRPr="00E408CB">
        <w:rPr>
          <w:rFonts w:ascii="Times New Roman" w:hAnsi="Times New Roman"/>
          <w:color w:val="222222"/>
          <w:u w:color="222222"/>
          <w:shd w:val="clear" w:color="auto" w:fill="FFFFFF"/>
          <w:lang w:val="en-GB"/>
        </w:rPr>
        <w:t xml:space="preserve">, Gregorio.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States, Religions and Power: Highlighting the Role of Sacred Capital in World Politics.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00AB7F4E">
        <w:rPr>
          <w:rFonts w:ascii="Times New Roman" w:hAnsi="Times New Roman"/>
          <w:color w:val="222222"/>
          <w:u w:color="222222"/>
          <w:shd w:val="clear" w:color="auto" w:fill="FFFFFF"/>
          <w:lang w:val="en-GB"/>
        </w:rPr>
        <w:t xml:space="preserve">Working Paper, </w:t>
      </w:r>
      <w:r w:rsidRPr="00935EB5">
        <w:rPr>
          <w:rFonts w:ascii="Times New Roman" w:hAnsi="Times New Roman"/>
          <w:iCs/>
          <w:color w:val="222222"/>
          <w:u w:color="222222"/>
          <w:shd w:val="clear" w:color="auto" w:fill="FFFFFF"/>
          <w:lang w:val="en-GB"/>
        </w:rPr>
        <w:t xml:space="preserve">Berkley </w:t>
      </w:r>
      <w:proofErr w:type="spellStart"/>
      <w:r w:rsidRPr="00935EB5">
        <w:rPr>
          <w:rFonts w:ascii="Times New Roman" w:hAnsi="Times New Roman"/>
          <w:iCs/>
          <w:color w:val="222222"/>
          <w:u w:color="222222"/>
          <w:shd w:val="clear" w:color="auto" w:fill="FFFFFF"/>
          <w:lang w:val="en-GB"/>
        </w:rPr>
        <w:t>Center</w:t>
      </w:r>
      <w:proofErr w:type="spellEnd"/>
      <w:r w:rsidRPr="00935EB5">
        <w:rPr>
          <w:rFonts w:ascii="Times New Roman" w:hAnsi="Times New Roman"/>
          <w:iCs/>
          <w:color w:val="222222"/>
          <w:u w:color="222222"/>
          <w:shd w:val="clear" w:color="auto" w:fill="FFFFFF"/>
          <w:lang w:val="en-GB"/>
        </w:rPr>
        <w:t xml:space="preserve"> for Religion, Peace, and World Affairs</w:t>
      </w:r>
      <w:r w:rsidR="00935EB5">
        <w:rPr>
          <w:rFonts w:ascii="Times New Roman" w:hAnsi="Times New Roman"/>
          <w:color w:val="222222"/>
          <w:u w:color="222222"/>
          <w:shd w:val="clear" w:color="auto" w:fill="FFFFFF"/>
          <w:lang w:val="en-GB"/>
        </w:rPr>
        <w:t>,</w:t>
      </w:r>
      <w:r w:rsidR="00AB7F4E">
        <w:rPr>
          <w:rFonts w:ascii="Times New Roman" w:hAnsi="Times New Roman"/>
          <w:color w:val="222222"/>
          <w:u w:color="222222"/>
          <w:shd w:val="clear" w:color="auto" w:fill="FFFFFF"/>
          <w:lang w:val="en-GB"/>
        </w:rPr>
        <w:t xml:space="preserve"> Washington DC,</w:t>
      </w:r>
      <w:r w:rsidR="00935EB5">
        <w:rPr>
          <w:rFonts w:ascii="Times New Roman" w:hAnsi="Times New Roman"/>
          <w:color w:val="222222"/>
          <w:u w:color="222222"/>
          <w:shd w:val="clear" w:color="auto" w:fill="FFFFFF"/>
          <w:lang w:val="en-GB"/>
        </w:rPr>
        <w:t xml:space="preserve"> </w:t>
      </w:r>
      <w:r w:rsidRPr="00935EB5">
        <w:rPr>
          <w:rFonts w:ascii="Times New Roman" w:hAnsi="Times New Roman"/>
          <w:color w:val="222222"/>
          <w:u w:color="222222"/>
          <w:shd w:val="clear" w:color="auto" w:fill="FFFFFF"/>
          <w:lang w:val="en-GB"/>
        </w:rPr>
        <w:t>2020.</w:t>
      </w:r>
    </w:p>
    <w:p w14:paraId="6E0E4F64" w14:textId="77777777" w:rsidR="002008DC" w:rsidRPr="00E408CB" w:rsidRDefault="002008DC">
      <w:pPr>
        <w:pStyle w:val="Body"/>
        <w:jc w:val="both"/>
        <w:rPr>
          <w:rFonts w:ascii="Times New Roman" w:eastAsia="Times New Roman" w:hAnsi="Times New Roman" w:cs="Times New Roman"/>
          <w:lang w:val="en-GB"/>
        </w:rPr>
      </w:pPr>
    </w:p>
    <w:p w14:paraId="36088FC3" w14:textId="36F19917"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Bettiza</w:t>
      </w:r>
      <w:proofErr w:type="spellEnd"/>
      <w:r w:rsidRPr="00E408CB">
        <w:rPr>
          <w:rFonts w:ascii="Times New Roman" w:hAnsi="Times New Roman"/>
          <w:color w:val="222222"/>
          <w:u w:color="222222"/>
          <w:shd w:val="clear" w:color="auto" w:fill="FFFFFF"/>
          <w:lang w:val="en-GB"/>
        </w:rPr>
        <w:t>, Gregorio. </w:t>
      </w:r>
      <w:r w:rsidRPr="00E408CB">
        <w:rPr>
          <w:rFonts w:ascii="Times New Roman" w:hAnsi="Times New Roman"/>
          <w:i/>
          <w:iCs/>
          <w:color w:val="222222"/>
          <w:u w:color="222222"/>
          <w:shd w:val="clear" w:color="auto" w:fill="FFFFFF"/>
          <w:lang w:val="en-GB"/>
        </w:rPr>
        <w:t xml:space="preserve">Finding </w:t>
      </w:r>
      <w:r w:rsidR="00935EB5">
        <w:rPr>
          <w:rFonts w:ascii="Times New Roman" w:hAnsi="Times New Roman"/>
          <w:i/>
          <w:iCs/>
          <w:color w:val="222222"/>
          <w:u w:color="222222"/>
          <w:shd w:val="clear" w:color="auto" w:fill="FFFFFF"/>
          <w:lang w:val="en-GB"/>
        </w:rPr>
        <w:t>F</w:t>
      </w:r>
      <w:r w:rsidRPr="00E408CB">
        <w:rPr>
          <w:rFonts w:ascii="Times New Roman" w:hAnsi="Times New Roman"/>
          <w:i/>
          <w:iCs/>
          <w:color w:val="222222"/>
          <w:u w:color="222222"/>
          <w:shd w:val="clear" w:color="auto" w:fill="FFFFFF"/>
          <w:lang w:val="en-GB"/>
        </w:rPr>
        <w:t xml:space="preserve">aith in </w:t>
      </w:r>
      <w:r w:rsidR="00935EB5">
        <w:rPr>
          <w:rFonts w:ascii="Times New Roman" w:hAnsi="Times New Roman"/>
          <w:i/>
          <w:iCs/>
          <w:color w:val="222222"/>
          <w:u w:color="222222"/>
          <w:shd w:val="clear" w:color="auto" w:fill="FFFFFF"/>
          <w:lang w:val="en-GB"/>
        </w:rPr>
        <w:t>F</w:t>
      </w:r>
      <w:r w:rsidRPr="00E408CB">
        <w:rPr>
          <w:rFonts w:ascii="Times New Roman" w:hAnsi="Times New Roman"/>
          <w:i/>
          <w:iCs/>
          <w:color w:val="222222"/>
          <w:u w:color="222222"/>
          <w:shd w:val="clear" w:color="auto" w:fill="FFFFFF"/>
          <w:lang w:val="en-GB"/>
        </w:rPr>
        <w:t xml:space="preserve">oreign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 xml:space="preserve">olicy: Religion and American </w:t>
      </w:r>
      <w:r w:rsidR="00935EB5">
        <w:rPr>
          <w:rFonts w:ascii="Times New Roman" w:hAnsi="Times New Roman"/>
          <w:i/>
          <w:iCs/>
          <w:color w:val="222222"/>
          <w:u w:color="222222"/>
          <w:shd w:val="clear" w:color="auto" w:fill="FFFFFF"/>
          <w:lang w:val="en-GB"/>
        </w:rPr>
        <w:t>D</w:t>
      </w:r>
      <w:r w:rsidRPr="00E408CB">
        <w:rPr>
          <w:rFonts w:ascii="Times New Roman" w:hAnsi="Times New Roman"/>
          <w:i/>
          <w:iCs/>
          <w:color w:val="222222"/>
          <w:u w:color="222222"/>
          <w:shd w:val="clear" w:color="auto" w:fill="FFFFFF"/>
          <w:lang w:val="en-GB"/>
        </w:rPr>
        <w:t xml:space="preserve">iplomacy in a </w:t>
      </w:r>
      <w:proofErr w:type="spellStart"/>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ostsecular</w:t>
      </w:r>
      <w:proofErr w:type="spellEnd"/>
      <w:r w:rsidRPr="00E408CB">
        <w:rPr>
          <w:rFonts w:ascii="Times New Roman" w:hAnsi="Times New Roman"/>
          <w:i/>
          <w:iCs/>
          <w:color w:val="222222"/>
          <w:u w:color="222222"/>
          <w:shd w:val="clear" w:color="auto" w:fill="FFFFFF"/>
          <w:lang w:val="en-GB"/>
        </w:rPr>
        <w:t xml:space="preserve"> </w:t>
      </w:r>
      <w:r w:rsidR="00935EB5">
        <w:rPr>
          <w:rFonts w:ascii="Times New Roman" w:hAnsi="Times New Roman"/>
          <w:i/>
          <w:iCs/>
          <w:color w:val="222222"/>
          <w:u w:color="222222"/>
          <w:shd w:val="clear" w:color="auto" w:fill="FFFFFF"/>
          <w:lang w:val="en-GB"/>
        </w:rPr>
        <w:t>W</w:t>
      </w:r>
      <w:r w:rsidRPr="00E408CB">
        <w:rPr>
          <w:rFonts w:ascii="Times New Roman" w:hAnsi="Times New Roman"/>
          <w:i/>
          <w:iCs/>
          <w:color w:val="222222"/>
          <w:u w:color="222222"/>
          <w:shd w:val="clear" w:color="auto" w:fill="FFFFFF"/>
          <w:lang w:val="en-GB"/>
        </w:rPr>
        <w:t>orld</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Oxford: </w:t>
      </w:r>
      <w:r w:rsidRPr="00E408CB">
        <w:rPr>
          <w:rFonts w:ascii="Times New Roman" w:hAnsi="Times New Roman"/>
          <w:color w:val="222222"/>
          <w:u w:color="222222"/>
          <w:shd w:val="clear" w:color="auto" w:fill="FFFFFF"/>
          <w:lang w:val="en-GB"/>
        </w:rPr>
        <w:t>Oxford University Press, 2019.</w:t>
      </w:r>
    </w:p>
    <w:p w14:paraId="017FFCFE" w14:textId="77777777" w:rsidR="002008DC" w:rsidRPr="00E408CB" w:rsidRDefault="002008DC">
      <w:pPr>
        <w:pStyle w:val="Body"/>
        <w:jc w:val="both"/>
        <w:rPr>
          <w:rFonts w:ascii="Times New Roman" w:eastAsia="Times New Roman" w:hAnsi="Times New Roman" w:cs="Times New Roman"/>
          <w:lang w:val="en-GB"/>
        </w:rPr>
      </w:pPr>
    </w:p>
    <w:p w14:paraId="261944E3" w14:textId="45C83967"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Brown, Davis, and Patrick James.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The religious characteristics of states: classic themes and new evidence for international relations and comparative politics.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Journal of Conflict Resolution</w:t>
      </w:r>
      <w:r w:rsidRPr="00E408CB">
        <w:rPr>
          <w:rFonts w:ascii="Times New Roman" w:hAnsi="Times New Roman"/>
          <w:color w:val="222222"/>
          <w:u w:color="222222"/>
          <w:shd w:val="clear" w:color="auto" w:fill="FFFFFF"/>
          <w:lang w:val="en-GB"/>
        </w:rPr>
        <w:t> 62, no. 6 (2018): 1340-1376.</w:t>
      </w:r>
    </w:p>
    <w:p w14:paraId="39B99919" w14:textId="77777777" w:rsidR="002008DC" w:rsidRPr="00E408CB" w:rsidRDefault="002008DC">
      <w:pPr>
        <w:pStyle w:val="Body"/>
        <w:jc w:val="both"/>
        <w:rPr>
          <w:rFonts w:ascii="Times New Roman" w:eastAsia="Times New Roman" w:hAnsi="Times New Roman" w:cs="Times New Roman"/>
          <w:lang w:val="en-GB"/>
        </w:rPr>
      </w:pPr>
    </w:p>
    <w:p w14:paraId="20332C33" w14:textId="4C96B7A7"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Çandar</w:t>
      </w:r>
      <w:proofErr w:type="spellEnd"/>
      <w:r w:rsidRPr="00E408CB">
        <w:rPr>
          <w:rFonts w:ascii="Times New Roman" w:hAnsi="Times New Roman"/>
          <w:color w:val="222222"/>
          <w:u w:color="222222"/>
          <w:shd w:val="clear" w:color="auto" w:fill="FFFFFF"/>
          <w:lang w:val="en-GB"/>
        </w:rPr>
        <w:t xml:space="preserve">, Cengiz. </w:t>
      </w:r>
      <w:r w:rsidRPr="00AB7F4E">
        <w:rPr>
          <w:rFonts w:ascii="Times New Roman" w:hAnsi="Times New Roman"/>
          <w:i/>
          <w:color w:val="222222"/>
          <w:u w:color="222222"/>
          <w:shd w:val="clear" w:color="auto" w:fill="FFFFFF"/>
          <w:lang w:val="en-GB"/>
        </w:rPr>
        <w:t>Turkey’s Neo-</w:t>
      </w:r>
      <w:proofErr w:type="spellStart"/>
      <w:r w:rsidRPr="00AB7F4E">
        <w:rPr>
          <w:rFonts w:ascii="Times New Roman" w:hAnsi="Times New Roman"/>
          <w:i/>
          <w:color w:val="222222"/>
          <w:u w:color="222222"/>
          <w:shd w:val="clear" w:color="auto" w:fill="FFFFFF"/>
          <w:lang w:val="en-GB"/>
        </w:rPr>
        <w:t>Ottomanist</w:t>
      </w:r>
      <w:proofErr w:type="spellEnd"/>
      <w:r w:rsidRPr="00AB7F4E">
        <w:rPr>
          <w:rFonts w:ascii="Times New Roman" w:hAnsi="Times New Roman"/>
          <w:i/>
          <w:color w:val="222222"/>
          <w:u w:color="222222"/>
          <w:shd w:val="clear" w:color="auto" w:fill="FFFFFF"/>
          <w:lang w:val="en-GB"/>
        </w:rPr>
        <w:t xml:space="preserve"> Moment</w:t>
      </w:r>
      <w:r w:rsidRPr="00E408CB">
        <w:rPr>
          <w:rFonts w:ascii="Times New Roman" w:hAnsi="Times New Roman"/>
          <w:color w:val="222222"/>
          <w:u w:color="222222"/>
          <w:shd w:val="clear" w:color="auto" w:fill="FFFFFF"/>
          <w:lang w:val="en-GB"/>
        </w:rPr>
        <w:t xml:space="preserve">. </w:t>
      </w:r>
      <w:r w:rsidR="00A8509B">
        <w:rPr>
          <w:rFonts w:ascii="Times New Roman" w:hAnsi="Times New Roman"/>
          <w:color w:val="222222"/>
          <w:u w:color="222222"/>
          <w:shd w:val="clear" w:color="auto" w:fill="FFFFFF"/>
          <w:lang w:val="en-GB"/>
        </w:rPr>
        <w:t xml:space="preserve">London: </w:t>
      </w:r>
      <w:r w:rsidRPr="00E408CB">
        <w:rPr>
          <w:rFonts w:ascii="Times New Roman" w:hAnsi="Times New Roman"/>
          <w:color w:val="222222"/>
          <w:u w:color="222222"/>
          <w:shd w:val="clear" w:color="auto" w:fill="FFFFFF"/>
          <w:lang w:val="en-GB"/>
        </w:rPr>
        <w:t>Transnational Press, 2021.</w:t>
      </w:r>
    </w:p>
    <w:p w14:paraId="66336B61" w14:textId="77777777" w:rsidR="002008DC" w:rsidRPr="00E408CB" w:rsidRDefault="002008DC">
      <w:pPr>
        <w:pStyle w:val="Body"/>
        <w:jc w:val="both"/>
        <w:rPr>
          <w:rFonts w:ascii="Times New Roman" w:eastAsia="Times New Roman" w:hAnsi="Times New Roman" w:cs="Times New Roman"/>
          <w:lang w:val="en-GB"/>
        </w:rPr>
      </w:pPr>
    </w:p>
    <w:p w14:paraId="5DAB53AF" w14:textId="37C212DC"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Cesari</w:t>
      </w:r>
      <w:proofErr w:type="spellEnd"/>
      <w:r w:rsidRPr="00E408CB">
        <w:rPr>
          <w:rFonts w:ascii="Times New Roman" w:hAnsi="Times New Roman"/>
          <w:color w:val="222222"/>
          <w:u w:color="222222"/>
          <w:shd w:val="clear" w:color="auto" w:fill="FFFFFF"/>
          <w:lang w:val="en-GB"/>
        </w:rPr>
        <w:t>, Jocelyne. </w:t>
      </w:r>
      <w:r w:rsidRPr="00E408CB">
        <w:rPr>
          <w:rFonts w:ascii="Times New Roman" w:hAnsi="Times New Roman"/>
          <w:i/>
          <w:iCs/>
          <w:color w:val="222222"/>
          <w:u w:color="222222"/>
          <w:shd w:val="clear" w:color="auto" w:fill="FFFFFF"/>
          <w:lang w:val="en-GB"/>
        </w:rPr>
        <w:t xml:space="preserve">What is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 xml:space="preserve">olitical </w:t>
      </w:r>
      <w:proofErr w:type="gramStart"/>
      <w:r w:rsidRPr="00E408CB">
        <w:rPr>
          <w:rFonts w:ascii="Times New Roman" w:hAnsi="Times New Roman"/>
          <w:i/>
          <w:iCs/>
          <w:color w:val="222222"/>
          <w:u w:color="222222"/>
          <w:shd w:val="clear" w:color="auto" w:fill="FFFFFF"/>
          <w:lang w:val="en-GB"/>
        </w:rPr>
        <w:t>Islam?</w:t>
      </w:r>
      <w:r w:rsidRPr="00E408CB">
        <w:rPr>
          <w:rFonts w:ascii="Times New Roman" w:hAnsi="Times New Roman"/>
          <w:color w:val="222222"/>
          <w:u w:color="222222"/>
          <w:shd w:val="clear" w:color="auto" w:fill="FFFFFF"/>
          <w:lang w:val="en-GB"/>
        </w:rPr>
        <w:t>.</w:t>
      </w:r>
      <w:proofErr w:type="gram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Boulder CO: </w:t>
      </w:r>
      <w:r w:rsidRPr="00E408CB">
        <w:rPr>
          <w:rFonts w:ascii="Times New Roman" w:hAnsi="Times New Roman"/>
          <w:color w:val="222222"/>
          <w:u w:color="222222"/>
          <w:shd w:val="clear" w:color="auto" w:fill="FFFFFF"/>
          <w:lang w:val="en-GB"/>
        </w:rPr>
        <w:t xml:space="preserve">Lynne </w:t>
      </w:r>
      <w:proofErr w:type="spellStart"/>
      <w:r w:rsidRPr="00E408CB">
        <w:rPr>
          <w:rFonts w:ascii="Times New Roman" w:hAnsi="Times New Roman"/>
          <w:color w:val="222222"/>
          <w:u w:color="222222"/>
          <w:shd w:val="clear" w:color="auto" w:fill="FFFFFF"/>
          <w:lang w:val="en-GB"/>
        </w:rPr>
        <w:t>Rienner</w:t>
      </w:r>
      <w:proofErr w:type="spellEnd"/>
      <w:r w:rsidRPr="00E408CB">
        <w:rPr>
          <w:rFonts w:ascii="Times New Roman" w:hAnsi="Times New Roman"/>
          <w:color w:val="222222"/>
          <w:u w:color="222222"/>
          <w:shd w:val="clear" w:color="auto" w:fill="FFFFFF"/>
          <w:lang w:val="en-GB"/>
        </w:rPr>
        <w:t xml:space="preserve"> Publishers, 2018.</w:t>
      </w:r>
    </w:p>
    <w:p w14:paraId="10B64C8D" w14:textId="77777777" w:rsidR="002008DC" w:rsidRPr="00E408CB" w:rsidRDefault="002008DC">
      <w:pPr>
        <w:pStyle w:val="Body"/>
        <w:jc w:val="both"/>
        <w:rPr>
          <w:rFonts w:ascii="Times New Roman" w:eastAsia="Times New Roman" w:hAnsi="Times New Roman" w:cs="Times New Roman"/>
          <w:lang w:val="en-GB"/>
        </w:rPr>
      </w:pPr>
    </w:p>
    <w:p w14:paraId="3CA366E2" w14:textId="015D22B9"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Ciftci</w:t>
      </w:r>
      <w:proofErr w:type="spellEnd"/>
      <w:r w:rsidRPr="00E408CB">
        <w:rPr>
          <w:rFonts w:ascii="Times New Roman" w:hAnsi="Times New Roman"/>
          <w:color w:val="222222"/>
          <w:u w:color="222222"/>
          <w:shd w:val="clear" w:color="auto" w:fill="FFFFFF"/>
          <w:lang w:val="en-GB"/>
        </w:rPr>
        <w:t xml:space="preserve">, Sabri, and </w:t>
      </w:r>
      <w:proofErr w:type="spellStart"/>
      <w:r w:rsidRPr="00E408CB">
        <w:rPr>
          <w:rFonts w:ascii="Times New Roman" w:hAnsi="Times New Roman"/>
          <w:color w:val="222222"/>
          <w:u w:color="222222"/>
          <w:shd w:val="clear" w:color="auto" w:fill="FFFFFF"/>
          <w:lang w:val="en-GB"/>
        </w:rPr>
        <w:t>Güneş</w:t>
      </w:r>
      <w:proofErr w:type="spellEnd"/>
      <w:r w:rsidRPr="00E408CB">
        <w:rPr>
          <w:rFonts w:ascii="Times New Roman" w:hAnsi="Times New Roman"/>
          <w:color w:val="222222"/>
          <w:u w:color="222222"/>
          <w:shd w:val="clear" w:color="auto" w:fill="FFFFFF"/>
          <w:lang w:val="en-GB"/>
        </w:rPr>
        <w:t xml:space="preserve"> Murat </w:t>
      </w:r>
      <w:proofErr w:type="spellStart"/>
      <w:r w:rsidRPr="00E408CB">
        <w:rPr>
          <w:rFonts w:ascii="Times New Roman" w:hAnsi="Times New Roman"/>
          <w:color w:val="222222"/>
          <w:u w:color="222222"/>
          <w:shd w:val="clear" w:color="auto" w:fill="FFFFFF"/>
          <w:lang w:val="en-GB"/>
        </w:rPr>
        <w:t>Tezcür</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Soft power, religion, and anti-Americanism in the Middle East.</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Foreign Policy Analysis</w:t>
      </w:r>
      <w:r w:rsidRPr="00E408CB">
        <w:rPr>
          <w:rFonts w:ascii="Times New Roman" w:hAnsi="Times New Roman"/>
          <w:color w:val="222222"/>
          <w:u w:color="222222"/>
          <w:shd w:val="clear" w:color="auto" w:fill="FFFFFF"/>
          <w:lang w:val="en-GB"/>
        </w:rPr>
        <w:t> 12, no. 3 (2016): 374-394.</w:t>
      </w:r>
    </w:p>
    <w:p w14:paraId="63AEC5A4" w14:textId="77777777" w:rsidR="002008DC" w:rsidRPr="00E408CB" w:rsidRDefault="002008DC">
      <w:pPr>
        <w:pStyle w:val="Body"/>
        <w:jc w:val="both"/>
        <w:rPr>
          <w:rFonts w:ascii="Times New Roman" w:eastAsia="Times New Roman" w:hAnsi="Times New Roman" w:cs="Times New Roman"/>
          <w:lang w:val="en-GB"/>
        </w:rPr>
      </w:pPr>
    </w:p>
    <w:p w14:paraId="42E100BD" w14:textId="0BCAA809"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Citak</w:t>
      </w:r>
      <w:proofErr w:type="spellEnd"/>
      <w:r w:rsidRPr="00E408CB">
        <w:rPr>
          <w:rFonts w:ascii="Times New Roman" w:hAnsi="Times New Roman"/>
          <w:color w:val="222222"/>
          <w:u w:color="222222"/>
          <w:shd w:val="clear" w:color="auto" w:fill="FFFFFF"/>
          <w:lang w:val="en-GB"/>
        </w:rPr>
        <w:t xml:space="preserve">, Zana.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National conceptions, transnational solidarities: Turkey, Islam and Europe.</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Global Networks</w:t>
      </w:r>
      <w:r w:rsidRPr="00E408CB">
        <w:rPr>
          <w:rFonts w:ascii="Times New Roman" w:hAnsi="Times New Roman"/>
          <w:color w:val="222222"/>
          <w:u w:color="222222"/>
          <w:shd w:val="clear" w:color="auto" w:fill="FFFFFF"/>
          <w:lang w:val="en-GB"/>
        </w:rPr>
        <w:t> 18, no. 3 (2018): 377-398.</w:t>
      </w:r>
    </w:p>
    <w:p w14:paraId="4CE63C89" w14:textId="77777777" w:rsidR="002008DC" w:rsidRPr="00E408CB" w:rsidRDefault="002008DC">
      <w:pPr>
        <w:pStyle w:val="Body"/>
        <w:jc w:val="both"/>
        <w:rPr>
          <w:rFonts w:ascii="Times New Roman" w:eastAsia="Times New Roman" w:hAnsi="Times New Roman" w:cs="Times New Roman"/>
          <w:lang w:val="en-GB"/>
        </w:rPr>
      </w:pPr>
    </w:p>
    <w:p w14:paraId="37AD207F" w14:textId="07D36B98"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Çitak</w:t>
      </w:r>
      <w:proofErr w:type="spellEnd"/>
      <w:r w:rsidRPr="00E408CB">
        <w:rPr>
          <w:rFonts w:ascii="Times New Roman" w:hAnsi="Times New Roman"/>
          <w:color w:val="222222"/>
          <w:u w:color="222222"/>
          <w:shd w:val="clear" w:color="auto" w:fill="FFFFFF"/>
          <w:lang w:val="en-GB"/>
        </w:rPr>
        <w:t xml:space="preserve">, Zana.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The institutionalization of Islam in Europe and the </w:t>
      </w:r>
      <w:proofErr w:type="spellStart"/>
      <w:r w:rsidRPr="00E408CB">
        <w:rPr>
          <w:rFonts w:ascii="Times New Roman" w:hAnsi="Times New Roman"/>
          <w:color w:val="222222"/>
          <w:u w:color="222222"/>
          <w:shd w:val="clear" w:color="auto" w:fill="FFFFFF"/>
          <w:lang w:val="en-GB"/>
        </w:rPr>
        <w:t>Diyanet</w:t>
      </w:r>
      <w:proofErr w:type="spellEnd"/>
      <w:r w:rsidRPr="00E408CB">
        <w:rPr>
          <w:rFonts w:ascii="Times New Roman" w:hAnsi="Times New Roman"/>
          <w:color w:val="222222"/>
          <w:u w:color="222222"/>
          <w:shd w:val="clear" w:color="auto" w:fill="FFFFFF"/>
          <w:lang w:val="en-GB"/>
        </w:rPr>
        <w:t>: the case of Austria.</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proofErr w:type="spellStart"/>
      <w:r w:rsidRPr="00E408CB">
        <w:rPr>
          <w:rFonts w:ascii="Times New Roman" w:hAnsi="Times New Roman"/>
          <w:i/>
          <w:iCs/>
          <w:color w:val="222222"/>
          <w:u w:color="222222"/>
          <w:shd w:val="clear" w:color="auto" w:fill="FFFFFF"/>
          <w:lang w:val="en-GB"/>
        </w:rPr>
        <w:t>Ortadoğu</w:t>
      </w:r>
      <w:proofErr w:type="spellEnd"/>
      <w:r w:rsidRPr="00E408CB">
        <w:rPr>
          <w:rFonts w:ascii="Times New Roman" w:hAnsi="Times New Roman"/>
          <w:i/>
          <w:iCs/>
          <w:color w:val="222222"/>
          <w:u w:color="222222"/>
          <w:shd w:val="clear" w:color="auto" w:fill="FFFFFF"/>
          <w:lang w:val="en-GB"/>
        </w:rPr>
        <w:t xml:space="preserve"> </w:t>
      </w:r>
      <w:proofErr w:type="spellStart"/>
      <w:r w:rsidRPr="00E408CB">
        <w:rPr>
          <w:rFonts w:ascii="Times New Roman" w:hAnsi="Times New Roman"/>
          <w:i/>
          <w:iCs/>
          <w:color w:val="222222"/>
          <w:u w:color="222222"/>
          <w:shd w:val="clear" w:color="auto" w:fill="FFFFFF"/>
          <w:lang w:val="en-GB"/>
        </w:rPr>
        <w:t>Etütleri</w:t>
      </w:r>
      <w:proofErr w:type="spellEnd"/>
      <w:r w:rsidRPr="00E408CB">
        <w:rPr>
          <w:rFonts w:ascii="Times New Roman" w:hAnsi="Times New Roman"/>
          <w:color w:val="222222"/>
          <w:u w:color="222222"/>
          <w:shd w:val="clear" w:color="auto" w:fill="FFFFFF"/>
          <w:lang w:val="en-GB"/>
        </w:rPr>
        <w:t> 5, no. 1 (2013): 167-182.</w:t>
      </w:r>
    </w:p>
    <w:p w14:paraId="5E9A2C29" w14:textId="77777777" w:rsidR="002008DC" w:rsidRPr="00E408CB" w:rsidRDefault="002008DC">
      <w:pPr>
        <w:pStyle w:val="Body"/>
        <w:jc w:val="both"/>
        <w:rPr>
          <w:rFonts w:ascii="Times New Roman" w:eastAsia="Times New Roman" w:hAnsi="Times New Roman" w:cs="Times New Roman"/>
          <w:lang w:val="en-GB"/>
        </w:rPr>
      </w:pPr>
    </w:p>
    <w:p w14:paraId="5B9D157B" w14:textId="10B38B65"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Fox, Jonathan, and Shmuel Sandler. </w:t>
      </w:r>
      <w:r w:rsidRPr="00E408CB">
        <w:rPr>
          <w:rFonts w:ascii="Times New Roman" w:hAnsi="Times New Roman"/>
          <w:i/>
          <w:iCs/>
          <w:color w:val="222222"/>
          <w:u w:color="222222"/>
          <w:shd w:val="clear" w:color="auto" w:fill="FFFFFF"/>
          <w:lang w:val="en-GB"/>
        </w:rPr>
        <w:t>Bringing Religion into International Relations</w:t>
      </w:r>
      <w:r w:rsidR="00A8509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New York: </w:t>
      </w:r>
      <w:r w:rsidRPr="00E408CB">
        <w:rPr>
          <w:rFonts w:ascii="Times New Roman" w:hAnsi="Times New Roman"/>
          <w:color w:val="222222"/>
          <w:u w:color="222222"/>
          <w:shd w:val="clear" w:color="auto" w:fill="FFFFFF"/>
          <w:lang w:val="en-GB"/>
        </w:rPr>
        <w:t>Palgrave Macmillan, 2004.</w:t>
      </w:r>
    </w:p>
    <w:p w14:paraId="344E01CD" w14:textId="77777777" w:rsidR="002008DC" w:rsidRPr="00E408CB" w:rsidRDefault="002008DC">
      <w:pPr>
        <w:pStyle w:val="Body"/>
        <w:jc w:val="both"/>
        <w:rPr>
          <w:rFonts w:ascii="Times New Roman" w:eastAsia="Times New Roman" w:hAnsi="Times New Roman" w:cs="Times New Roman"/>
          <w:lang w:val="en-GB"/>
        </w:rPr>
      </w:pPr>
    </w:p>
    <w:p w14:paraId="2FA7E174" w14:textId="39147EAD"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Fox, Jonathan.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Religion as an overlooked element of international relations.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International Studies Review</w:t>
      </w:r>
      <w:r w:rsidRPr="00E408CB">
        <w:rPr>
          <w:rFonts w:ascii="Times New Roman" w:hAnsi="Times New Roman"/>
          <w:color w:val="222222"/>
          <w:u w:color="222222"/>
          <w:shd w:val="clear" w:color="auto" w:fill="FFFFFF"/>
          <w:lang w:val="en-GB"/>
        </w:rPr>
        <w:t> 3, no. 3 (2001): 53-73.</w:t>
      </w:r>
    </w:p>
    <w:p w14:paraId="143572A7" w14:textId="77777777" w:rsidR="002008DC" w:rsidRPr="00E408CB" w:rsidRDefault="002008DC">
      <w:pPr>
        <w:pStyle w:val="Body"/>
        <w:jc w:val="both"/>
        <w:rPr>
          <w:rFonts w:ascii="Times New Roman" w:eastAsia="Times New Roman" w:hAnsi="Times New Roman" w:cs="Times New Roman"/>
          <w:lang w:val="en-GB"/>
        </w:rPr>
      </w:pPr>
    </w:p>
    <w:p w14:paraId="617C3BBF" w14:textId="07926855"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Gurses</w:t>
      </w:r>
      <w:proofErr w:type="spellEnd"/>
      <w:r w:rsidRPr="00E408CB">
        <w:rPr>
          <w:rFonts w:ascii="Times New Roman" w:hAnsi="Times New Roman"/>
          <w:color w:val="222222"/>
          <w:u w:color="222222"/>
          <w:shd w:val="clear" w:color="auto" w:fill="FFFFFF"/>
          <w:lang w:val="en-GB"/>
        </w:rPr>
        <w:t xml:space="preserve">, Mehmet.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Is Islam a cure for ethnic conflict? Evidence from Turkey.</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Politics and Religion</w:t>
      </w:r>
      <w:r w:rsidRPr="00E408CB">
        <w:rPr>
          <w:rFonts w:ascii="Times New Roman" w:hAnsi="Times New Roman"/>
          <w:color w:val="222222"/>
          <w:u w:color="222222"/>
          <w:shd w:val="clear" w:color="auto" w:fill="FFFFFF"/>
          <w:lang w:val="en-GB"/>
        </w:rPr>
        <w:t> 8, no. 1 (2015): 135-154.</w:t>
      </w:r>
    </w:p>
    <w:p w14:paraId="760CE85F" w14:textId="77777777" w:rsidR="002008DC" w:rsidRPr="00E408CB" w:rsidRDefault="002008DC">
      <w:pPr>
        <w:pStyle w:val="Body"/>
        <w:jc w:val="both"/>
        <w:rPr>
          <w:rFonts w:ascii="Times New Roman" w:eastAsia="Times New Roman" w:hAnsi="Times New Roman" w:cs="Times New Roman"/>
          <w:lang w:val="en-GB"/>
        </w:rPr>
      </w:pPr>
    </w:p>
    <w:p w14:paraId="683B8A7B" w14:textId="03FF7D4E"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Haynes, Jeff</w:t>
      </w:r>
      <w:r w:rsidR="001F3CE2">
        <w:rPr>
          <w:rFonts w:ascii="Times New Roman" w:hAnsi="Times New Roman"/>
          <w:color w:val="222222"/>
          <w:u w:color="222222"/>
          <w:shd w:val="clear" w:color="auto" w:fill="FFFFFF"/>
          <w:lang w:val="en-GB"/>
        </w:rPr>
        <w:t>rey</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 xml:space="preserve">Religion in </w:t>
      </w:r>
      <w:r w:rsidR="00935EB5">
        <w:rPr>
          <w:rFonts w:ascii="Times New Roman" w:hAnsi="Times New Roman"/>
          <w:i/>
          <w:iCs/>
          <w:color w:val="222222"/>
          <w:u w:color="222222"/>
          <w:shd w:val="clear" w:color="auto" w:fill="FFFFFF"/>
          <w:lang w:val="en-GB"/>
        </w:rPr>
        <w:t>G</w:t>
      </w:r>
      <w:r w:rsidRPr="00E408CB">
        <w:rPr>
          <w:rFonts w:ascii="Times New Roman" w:hAnsi="Times New Roman"/>
          <w:i/>
          <w:iCs/>
          <w:color w:val="222222"/>
          <w:u w:color="222222"/>
          <w:shd w:val="clear" w:color="auto" w:fill="FFFFFF"/>
          <w:lang w:val="en-GB"/>
        </w:rPr>
        <w:t xml:space="preserve">lobal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olitics</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London: </w:t>
      </w:r>
      <w:r w:rsidRPr="00E408CB">
        <w:rPr>
          <w:rFonts w:ascii="Times New Roman" w:hAnsi="Times New Roman"/>
          <w:color w:val="222222"/>
          <w:u w:color="222222"/>
          <w:shd w:val="clear" w:color="auto" w:fill="FFFFFF"/>
          <w:lang w:val="en-GB"/>
        </w:rPr>
        <w:t>Routledge, 2014.</w:t>
      </w:r>
    </w:p>
    <w:p w14:paraId="4F3C8832" w14:textId="77777777" w:rsidR="002008DC" w:rsidRPr="00E408CB" w:rsidRDefault="002008DC">
      <w:pPr>
        <w:pStyle w:val="Body"/>
        <w:jc w:val="both"/>
        <w:rPr>
          <w:rFonts w:ascii="Times New Roman" w:eastAsia="Times New Roman" w:hAnsi="Times New Roman" w:cs="Times New Roman"/>
          <w:lang w:val="en-GB"/>
        </w:rPr>
      </w:pPr>
    </w:p>
    <w:p w14:paraId="6041B523" w14:textId="1A7CCC25"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Haynes, Jeffrey.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Religion and international relations: what do we know and how do we know </w:t>
      </w:r>
      <w:proofErr w:type="gramStart"/>
      <w:r w:rsidRPr="00E408CB">
        <w:rPr>
          <w:rFonts w:ascii="Times New Roman" w:hAnsi="Times New Roman"/>
          <w:color w:val="222222"/>
          <w:u w:color="222222"/>
          <w:shd w:val="clear" w:color="auto" w:fill="FFFFFF"/>
          <w:lang w:val="en-GB"/>
        </w:rPr>
        <w:t>it?.</w:t>
      </w:r>
      <w:proofErr w:type="gramEnd"/>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Religions</w:t>
      </w:r>
      <w:r w:rsidRPr="00E408CB">
        <w:rPr>
          <w:rFonts w:ascii="Times New Roman" w:hAnsi="Times New Roman"/>
          <w:color w:val="222222"/>
          <w:u w:color="222222"/>
          <w:shd w:val="clear" w:color="auto" w:fill="FFFFFF"/>
          <w:lang w:val="en-GB"/>
        </w:rPr>
        <w:t> 12, no. 5 (2021): 328.</w:t>
      </w:r>
    </w:p>
    <w:p w14:paraId="53CEEAC9" w14:textId="77777777" w:rsidR="002008DC" w:rsidRPr="00E408CB" w:rsidRDefault="002008DC">
      <w:pPr>
        <w:pStyle w:val="Body"/>
        <w:jc w:val="both"/>
        <w:rPr>
          <w:rFonts w:ascii="Times New Roman" w:eastAsia="Times New Roman" w:hAnsi="Times New Roman" w:cs="Times New Roman"/>
          <w:lang w:val="en-GB"/>
        </w:rPr>
      </w:pPr>
    </w:p>
    <w:p w14:paraId="44121083" w14:textId="4A7FEBB3"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Haynes, Jeffrey. </w:t>
      </w:r>
      <w:r w:rsidRPr="00E408CB">
        <w:rPr>
          <w:rFonts w:ascii="Times New Roman" w:hAnsi="Times New Roman"/>
          <w:i/>
          <w:iCs/>
          <w:color w:val="222222"/>
          <w:u w:color="222222"/>
          <w:shd w:val="clear" w:color="auto" w:fill="FFFFFF"/>
          <w:lang w:val="en-GB"/>
        </w:rPr>
        <w:t xml:space="preserve">Religious </w:t>
      </w:r>
      <w:r w:rsidR="00935EB5">
        <w:rPr>
          <w:rFonts w:ascii="Times New Roman" w:hAnsi="Times New Roman"/>
          <w:i/>
          <w:iCs/>
          <w:color w:val="222222"/>
          <w:u w:color="222222"/>
          <w:shd w:val="clear" w:color="auto" w:fill="FFFFFF"/>
          <w:lang w:val="en-GB"/>
        </w:rPr>
        <w:t>T</w:t>
      </w:r>
      <w:r w:rsidRPr="00E408CB">
        <w:rPr>
          <w:rFonts w:ascii="Times New Roman" w:hAnsi="Times New Roman"/>
          <w:i/>
          <w:iCs/>
          <w:color w:val="222222"/>
          <w:u w:color="222222"/>
          <w:shd w:val="clear" w:color="auto" w:fill="FFFFFF"/>
          <w:lang w:val="en-GB"/>
        </w:rPr>
        <w:t xml:space="preserve">ransnational </w:t>
      </w:r>
      <w:r w:rsidR="00935EB5">
        <w:rPr>
          <w:rFonts w:ascii="Times New Roman" w:hAnsi="Times New Roman"/>
          <w:i/>
          <w:iCs/>
          <w:color w:val="222222"/>
          <w:u w:color="222222"/>
          <w:shd w:val="clear" w:color="auto" w:fill="FFFFFF"/>
          <w:lang w:val="en-GB"/>
        </w:rPr>
        <w:t>A</w:t>
      </w:r>
      <w:r w:rsidRPr="00E408CB">
        <w:rPr>
          <w:rFonts w:ascii="Times New Roman" w:hAnsi="Times New Roman"/>
          <w:i/>
          <w:iCs/>
          <w:color w:val="222222"/>
          <w:u w:color="222222"/>
          <w:shd w:val="clear" w:color="auto" w:fill="FFFFFF"/>
          <w:lang w:val="en-GB"/>
        </w:rPr>
        <w:t xml:space="preserve">ctors and </w:t>
      </w:r>
      <w:r w:rsidR="00935EB5">
        <w:rPr>
          <w:rFonts w:ascii="Times New Roman" w:hAnsi="Times New Roman"/>
          <w:i/>
          <w:iCs/>
          <w:color w:val="222222"/>
          <w:u w:color="222222"/>
          <w:shd w:val="clear" w:color="auto" w:fill="FFFFFF"/>
          <w:lang w:val="en-GB"/>
        </w:rPr>
        <w:t>S</w:t>
      </w:r>
      <w:r w:rsidRPr="00E408CB">
        <w:rPr>
          <w:rFonts w:ascii="Times New Roman" w:hAnsi="Times New Roman"/>
          <w:i/>
          <w:iCs/>
          <w:color w:val="222222"/>
          <w:u w:color="222222"/>
          <w:shd w:val="clear" w:color="auto" w:fill="FFFFFF"/>
          <w:lang w:val="en-GB"/>
        </w:rPr>
        <w:t xml:space="preserve">oft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ower</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London: </w:t>
      </w:r>
      <w:r w:rsidRPr="00E408CB">
        <w:rPr>
          <w:rFonts w:ascii="Times New Roman" w:hAnsi="Times New Roman"/>
          <w:color w:val="222222"/>
          <w:u w:color="222222"/>
          <w:shd w:val="clear" w:color="auto" w:fill="FFFFFF"/>
          <w:lang w:val="en-GB"/>
        </w:rPr>
        <w:t>Routledge, 2016.</w:t>
      </w:r>
    </w:p>
    <w:p w14:paraId="04105639" w14:textId="77777777" w:rsidR="002008DC" w:rsidRPr="00E408CB" w:rsidRDefault="002008DC">
      <w:pPr>
        <w:pStyle w:val="Body"/>
        <w:jc w:val="both"/>
        <w:rPr>
          <w:rFonts w:ascii="Times New Roman" w:eastAsia="Times New Roman" w:hAnsi="Times New Roman" w:cs="Times New Roman"/>
          <w:lang w:val="en-GB"/>
        </w:rPr>
      </w:pPr>
    </w:p>
    <w:p w14:paraId="01C87A04" w14:textId="33D17768"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Henne</w:t>
      </w:r>
      <w:proofErr w:type="spellEnd"/>
      <w:r w:rsidRPr="00E408CB">
        <w:rPr>
          <w:rFonts w:ascii="Times New Roman" w:hAnsi="Times New Roman"/>
          <w:color w:val="222222"/>
          <w:u w:color="222222"/>
          <w:shd w:val="clear" w:color="auto" w:fill="FFFFFF"/>
          <w:lang w:val="en-GB"/>
        </w:rPr>
        <w:t xml:space="preserve">, Peter S.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Government interference in religious institutions and terrorism.</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Religion, State &amp; Society</w:t>
      </w:r>
      <w:r w:rsidRPr="00E408CB">
        <w:rPr>
          <w:rFonts w:ascii="Times New Roman" w:hAnsi="Times New Roman"/>
          <w:color w:val="222222"/>
          <w:u w:color="222222"/>
          <w:shd w:val="clear" w:color="auto" w:fill="FFFFFF"/>
          <w:lang w:val="en-GB"/>
        </w:rPr>
        <w:t> 47, no. 1 (2019): 67-86.</w:t>
      </w:r>
    </w:p>
    <w:p w14:paraId="02FD8C80" w14:textId="77777777" w:rsidR="002008DC" w:rsidRPr="00E408CB" w:rsidRDefault="002008DC">
      <w:pPr>
        <w:pStyle w:val="Body"/>
        <w:jc w:val="both"/>
        <w:rPr>
          <w:rFonts w:ascii="Times New Roman" w:eastAsia="Times New Roman" w:hAnsi="Times New Roman" w:cs="Times New Roman"/>
          <w:lang w:val="en-GB"/>
        </w:rPr>
      </w:pPr>
    </w:p>
    <w:p w14:paraId="5403C1F3" w14:textId="0F9DC98A"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lastRenderedPageBreak/>
        <w:t>Henne</w:t>
      </w:r>
      <w:proofErr w:type="spellEnd"/>
      <w:r w:rsidRPr="00E408CB">
        <w:rPr>
          <w:rFonts w:ascii="Times New Roman" w:hAnsi="Times New Roman"/>
          <w:color w:val="222222"/>
          <w:u w:color="222222"/>
          <w:shd w:val="clear" w:color="auto" w:fill="FFFFFF"/>
          <w:lang w:val="en-GB"/>
        </w:rPr>
        <w:t xml:space="preserve">, Peter S.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The two swords: Religion–state connections and interstate disputes.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Journal of Peace Research</w:t>
      </w:r>
      <w:r w:rsidRPr="00E408CB">
        <w:rPr>
          <w:rFonts w:ascii="Times New Roman" w:hAnsi="Times New Roman"/>
          <w:color w:val="222222"/>
          <w:u w:color="222222"/>
          <w:shd w:val="clear" w:color="auto" w:fill="FFFFFF"/>
          <w:lang w:val="en-GB"/>
        </w:rPr>
        <w:t> 49, no. 6 (2012): 753-768.</w:t>
      </w:r>
    </w:p>
    <w:p w14:paraId="1A11E812" w14:textId="77777777" w:rsidR="002008DC" w:rsidRPr="00E408CB" w:rsidRDefault="002008DC">
      <w:pPr>
        <w:pStyle w:val="Body"/>
        <w:jc w:val="both"/>
        <w:rPr>
          <w:rFonts w:ascii="Times New Roman" w:eastAsia="Times New Roman" w:hAnsi="Times New Roman" w:cs="Times New Roman"/>
          <w:lang w:val="en-GB"/>
        </w:rPr>
      </w:pPr>
    </w:p>
    <w:p w14:paraId="3C00C9BD" w14:textId="2BBC9E45"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James, Carolyn C., and </w:t>
      </w:r>
      <w:proofErr w:type="spellStart"/>
      <w:r w:rsidRPr="00E408CB">
        <w:rPr>
          <w:rFonts w:ascii="Times New Roman" w:hAnsi="Times New Roman"/>
          <w:color w:val="222222"/>
          <w:u w:color="222222"/>
          <w:shd w:val="clear" w:color="auto" w:fill="FFFFFF"/>
          <w:lang w:val="en-GB"/>
        </w:rPr>
        <w:t>Özgür</w:t>
      </w:r>
      <w:proofErr w:type="spellEnd"/>
      <w:r w:rsidRPr="00E408CB">
        <w:rPr>
          <w:rFonts w:ascii="Times New Roman" w:hAnsi="Times New Roman"/>
          <w:color w:val="222222"/>
          <w:u w:color="222222"/>
          <w:shd w:val="clear" w:color="auto" w:fill="FFFFFF"/>
          <w:lang w:val="en-GB"/>
        </w:rPr>
        <w:t xml:space="preserve"> </w:t>
      </w:r>
      <w:proofErr w:type="spellStart"/>
      <w:r w:rsidRPr="00E408CB">
        <w:rPr>
          <w:rFonts w:ascii="Times New Roman" w:hAnsi="Times New Roman"/>
          <w:color w:val="222222"/>
          <w:u w:color="222222"/>
          <w:shd w:val="clear" w:color="auto" w:fill="FFFFFF"/>
          <w:lang w:val="en-GB"/>
        </w:rPr>
        <w:t>Özdamar</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Religion as a factor in ethnic conflict: Kashmir and Indian foreign policy.</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Terrorism and Political Violence</w:t>
      </w:r>
      <w:r w:rsidRPr="00E408CB">
        <w:rPr>
          <w:rFonts w:ascii="Times New Roman" w:hAnsi="Times New Roman"/>
          <w:color w:val="222222"/>
          <w:u w:color="222222"/>
          <w:shd w:val="clear" w:color="auto" w:fill="FFFFFF"/>
          <w:lang w:val="en-GB"/>
        </w:rPr>
        <w:t> 17, no. 3 (2005): 447-467.</w:t>
      </w:r>
    </w:p>
    <w:p w14:paraId="05483147" w14:textId="77777777" w:rsidR="002008DC" w:rsidRPr="00E408CB" w:rsidRDefault="002008DC">
      <w:pPr>
        <w:pStyle w:val="Body"/>
        <w:jc w:val="both"/>
        <w:rPr>
          <w:rFonts w:ascii="Times New Roman" w:eastAsia="Times New Roman" w:hAnsi="Times New Roman" w:cs="Times New Roman"/>
          <w:lang w:val="en-GB"/>
        </w:rPr>
      </w:pPr>
    </w:p>
    <w:p w14:paraId="3D972D8F" w14:textId="4CF9ECB0" w:rsidR="002008DC" w:rsidRDefault="0061236B">
      <w:pPr>
        <w:pStyle w:val="Body"/>
        <w:jc w:val="both"/>
        <w:rPr>
          <w:rFonts w:ascii="Times New Roman" w:hAnsi="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Korkut</w:t>
      </w:r>
      <w:proofErr w:type="spellEnd"/>
      <w:r w:rsidRPr="00E408CB">
        <w:rPr>
          <w:rFonts w:ascii="Times New Roman" w:hAnsi="Times New Roman"/>
          <w:color w:val="222222"/>
          <w:u w:color="222222"/>
          <w:shd w:val="clear" w:color="auto" w:fill="FFFFFF"/>
          <w:lang w:val="en-GB"/>
        </w:rPr>
        <w:t xml:space="preserve">, </w:t>
      </w:r>
      <w:proofErr w:type="spellStart"/>
      <w:r w:rsidRPr="00E408CB">
        <w:rPr>
          <w:rFonts w:ascii="Times New Roman" w:hAnsi="Times New Roman"/>
          <w:color w:val="222222"/>
          <w:u w:color="222222"/>
          <w:shd w:val="clear" w:color="auto" w:fill="FFFFFF"/>
          <w:lang w:val="en-GB"/>
        </w:rPr>
        <w:t>Şenol</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The </w:t>
      </w:r>
      <w:proofErr w:type="spellStart"/>
      <w:r w:rsidRPr="00E408CB">
        <w:rPr>
          <w:rFonts w:ascii="Times New Roman" w:hAnsi="Times New Roman"/>
          <w:color w:val="222222"/>
          <w:u w:color="222222"/>
          <w:shd w:val="clear" w:color="auto" w:fill="FFFFFF"/>
          <w:lang w:val="en-GB"/>
        </w:rPr>
        <w:t>Diyanet</w:t>
      </w:r>
      <w:proofErr w:type="spellEnd"/>
      <w:r w:rsidRPr="00E408CB">
        <w:rPr>
          <w:rFonts w:ascii="Times New Roman" w:hAnsi="Times New Roman"/>
          <w:color w:val="222222"/>
          <w:u w:color="222222"/>
          <w:shd w:val="clear" w:color="auto" w:fill="FFFFFF"/>
          <w:lang w:val="en-GB"/>
        </w:rPr>
        <w:t xml:space="preserve"> of Turkey and its activities in Eurasia after the Cold War.</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 xml:space="preserve">Acta </w:t>
      </w:r>
      <w:proofErr w:type="spellStart"/>
      <w:r w:rsidRPr="00E408CB">
        <w:rPr>
          <w:rFonts w:ascii="Times New Roman" w:hAnsi="Times New Roman"/>
          <w:i/>
          <w:iCs/>
          <w:color w:val="222222"/>
          <w:u w:color="222222"/>
          <w:shd w:val="clear" w:color="auto" w:fill="FFFFFF"/>
          <w:lang w:val="en-GB"/>
        </w:rPr>
        <w:t>Slavica</w:t>
      </w:r>
      <w:proofErr w:type="spellEnd"/>
      <w:r w:rsidRPr="00E408CB">
        <w:rPr>
          <w:rFonts w:ascii="Times New Roman" w:hAnsi="Times New Roman"/>
          <w:i/>
          <w:iCs/>
          <w:color w:val="222222"/>
          <w:u w:color="222222"/>
          <w:shd w:val="clear" w:color="auto" w:fill="FFFFFF"/>
          <w:lang w:val="en-GB"/>
        </w:rPr>
        <w:t xml:space="preserve"> </w:t>
      </w:r>
      <w:proofErr w:type="spellStart"/>
      <w:r w:rsidRPr="00E408CB">
        <w:rPr>
          <w:rFonts w:ascii="Times New Roman" w:hAnsi="Times New Roman"/>
          <w:i/>
          <w:iCs/>
          <w:color w:val="222222"/>
          <w:u w:color="222222"/>
          <w:shd w:val="clear" w:color="auto" w:fill="FFFFFF"/>
          <w:lang w:val="en-GB"/>
        </w:rPr>
        <w:t>Iaponica</w:t>
      </w:r>
      <w:proofErr w:type="spellEnd"/>
      <w:r w:rsidRPr="00E408CB">
        <w:rPr>
          <w:rFonts w:ascii="Times New Roman" w:hAnsi="Times New Roman"/>
          <w:color w:val="222222"/>
          <w:u w:color="222222"/>
          <w:shd w:val="clear" w:color="auto" w:fill="FFFFFF"/>
          <w:lang w:val="en-GB"/>
        </w:rPr>
        <w:t> 28 (2010): 117-139.</w:t>
      </w:r>
    </w:p>
    <w:p w14:paraId="2AF9FE9F" w14:textId="53A9D5B4" w:rsidR="006E6FB3" w:rsidRDefault="006E6FB3">
      <w:pPr>
        <w:pStyle w:val="Body"/>
        <w:jc w:val="both"/>
        <w:rPr>
          <w:rFonts w:ascii="Times New Roman" w:hAnsi="Times New Roman"/>
          <w:color w:val="222222"/>
          <w:u w:color="222222"/>
          <w:shd w:val="clear" w:color="auto" w:fill="FFFFFF"/>
          <w:lang w:val="en-GB"/>
        </w:rPr>
      </w:pPr>
    </w:p>
    <w:p w14:paraId="4F3C7EAF" w14:textId="77777777" w:rsidR="006E6FB3" w:rsidRPr="006E6FB3" w:rsidRDefault="006E6FB3" w:rsidP="006E6FB3">
      <w:pPr>
        <w:jc w:val="both"/>
      </w:pPr>
      <w:proofErr w:type="spellStart"/>
      <w:r w:rsidRPr="006E6FB3">
        <w:rPr>
          <w:color w:val="222222"/>
          <w:shd w:val="clear" w:color="auto" w:fill="FFFFFF"/>
        </w:rPr>
        <w:t>Kubálková</w:t>
      </w:r>
      <w:proofErr w:type="spellEnd"/>
      <w:r w:rsidRPr="006E6FB3">
        <w:rPr>
          <w:color w:val="222222"/>
          <w:shd w:val="clear" w:color="auto" w:fill="FFFFFF"/>
        </w:rPr>
        <w:t xml:space="preserve">, </w:t>
      </w:r>
      <w:proofErr w:type="spellStart"/>
      <w:r w:rsidRPr="006E6FB3">
        <w:rPr>
          <w:color w:val="222222"/>
          <w:shd w:val="clear" w:color="auto" w:fill="FFFFFF"/>
        </w:rPr>
        <w:t>Vendulka</w:t>
      </w:r>
      <w:proofErr w:type="spellEnd"/>
      <w:r w:rsidRPr="006E6FB3">
        <w:rPr>
          <w:color w:val="222222"/>
          <w:shd w:val="clear" w:color="auto" w:fill="FFFFFF"/>
        </w:rPr>
        <w:t>. "Towards an international political theology." </w:t>
      </w:r>
      <w:r w:rsidRPr="006E6FB3">
        <w:rPr>
          <w:i/>
          <w:iCs/>
          <w:color w:val="222222"/>
          <w:shd w:val="clear" w:color="auto" w:fill="FFFFFF"/>
        </w:rPr>
        <w:t>Millennium</w:t>
      </w:r>
      <w:r w:rsidRPr="006E6FB3">
        <w:rPr>
          <w:color w:val="222222"/>
          <w:shd w:val="clear" w:color="auto" w:fill="FFFFFF"/>
        </w:rPr>
        <w:t> 29, no. 3 (2000): 675-704.</w:t>
      </w:r>
    </w:p>
    <w:p w14:paraId="6BBBACB3" w14:textId="77777777" w:rsidR="002008DC" w:rsidRPr="006E6FB3" w:rsidRDefault="002008DC" w:rsidP="006E6FB3">
      <w:pPr>
        <w:pStyle w:val="Body"/>
        <w:jc w:val="both"/>
        <w:rPr>
          <w:rFonts w:ascii="Times New Roman" w:eastAsia="Times New Roman" w:hAnsi="Times New Roman" w:cs="Times New Roman"/>
          <w:lang w:val="en-GB"/>
        </w:rPr>
      </w:pPr>
    </w:p>
    <w:p w14:paraId="19DD427F" w14:textId="49B03770" w:rsidR="002008DC" w:rsidRPr="006E6FB3" w:rsidRDefault="0061236B" w:rsidP="006E6FB3">
      <w:pPr>
        <w:pStyle w:val="Body"/>
        <w:jc w:val="both"/>
        <w:rPr>
          <w:rFonts w:ascii="Times New Roman" w:eastAsia="Times New Roman" w:hAnsi="Times New Roman" w:cs="Times New Roman"/>
          <w:color w:val="222222"/>
          <w:u w:color="222222"/>
          <w:shd w:val="clear" w:color="auto" w:fill="FFFFFF"/>
          <w:lang w:val="en-GB"/>
        </w:rPr>
      </w:pPr>
      <w:r w:rsidRPr="006E6FB3">
        <w:rPr>
          <w:rFonts w:ascii="Times New Roman" w:hAnsi="Times New Roman" w:cs="Times New Roman"/>
          <w:color w:val="222222"/>
          <w:u w:color="222222"/>
          <w:shd w:val="clear" w:color="auto" w:fill="FFFFFF"/>
          <w:lang w:val="en-GB"/>
        </w:rPr>
        <w:t>Kuru, Ahmet T. </w:t>
      </w:r>
      <w:r w:rsidRPr="006E6FB3">
        <w:rPr>
          <w:rFonts w:ascii="Times New Roman" w:hAnsi="Times New Roman" w:cs="Times New Roman"/>
          <w:i/>
          <w:iCs/>
          <w:color w:val="222222"/>
          <w:u w:color="222222"/>
          <w:shd w:val="clear" w:color="auto" w:fill="FFFFFF"/>
          <w:lang w:val="en-GB"/>
        </w:rPr>
        <w:t xml:space="preserve">Islam, </w:t>
      </w:r>
      <w:r w:rsidR="00935EB5" w:rsidRPr="006E6FB3">
        <w:rPr>
          <w:rFonts w:ascii="Times New Roman" w:hAnsi="Times New Roman" w:cs="Times New Roman"/>
          <w:i/>
          <w:iCs/>
          <w:color w:val="222222"/>
          <w:u w:color="222222"/>
          <w:shd w:val="clear" w:color="auto" w:fill="FFFFFF"/>
          <w:lang w:val="en-GB"/>
        </w:rPr>
        <w:t>A</w:t>
      </w:r>
      <w:r w:rsidRPr="006E6FB3">
        <w:rPr>
          <w:rFonts w:ascii="Times New Roman" w:hAnsi="Times New Roman" w:cs="Times New Roman"/>
          <w:i/>
          <w:iCs/>
          <w:color w:val="222222"/>
          <w:u w:color="222222"/>
          <w:shd w:val="clear" w:color="auto" w:fill="FFFFFF"/>
          <w:lang w:val="en-GB"/>
        </w:rPr>
        <w:t xml:space="preserve">uthoritarianism, and </w:t>
      </w:r>
      <w:r w:rsidR="00935EB5" w:rsidRPr="006E6FB3">
        <w:rPr>
          <w:rFonts w:ascii="Times New Roman" w:hAnsi="Times New Roman" w:cs="Times New Roman"/>
          <w:i/>
          <w:iCs/>
          <w:color w:val="222222"/>
          <w:u w:color="222222"/>
          <w:shd w:val="clear" w:color="auto" w:fill="FFFFFF"/>
          <w:lang w:val="en-GB"/>
        </w:rPr>
        <w:t>U</w:t>
      </w:r>
      <w:r w:rsidRPr="006E6FB3">
        <w:rPr>
          <w:rFonts w:ascii="Times New Roman" w:hAnsi="Times New Roman" w:cs="Times New Roman"/>
          <w:i/>
          <w:iCs/>
          <w:color w:val="222222"/>
          <w:u w:color="222222"/>
          <w:shd w:val="clear" w:color="auto" w:fill="FFFFFF"/>
          <w:lang w:val="en-GB"/>
        </w:rPr>
        <w:t xml:space="preserve">nderdevelopment: A </w:t>
      </w:r>
      <w:r w:rsidR="00935EB5" w:rsidRPr="006E6FB3">
        <w:rPr>
          <w:rFonts w:ascii="Times New Roman" w:hAnsi="Times New Roman" w:cs="Times New Roman"/>
          <w:i/>
          <w:iCs/>
          <w:color w:val="222222"/>
          <w:u w:color="222222"/>
          <w:shd w:val="clear" w:color="auto" w:fill="FFFFFF"/>
          <w:lang w:val="en-GB"/>
        </w:rPr>
        <w:t>G</w:t>
      </w:r>
      <w:r w:rsidRPr="006E6FB3">
        <w:rPr>
          <w:rFonts w:ascii="Times New Roman" w:hAnsi="Times New Roman" w:cs="Times New Roman"/>
          <w:i/>
          <w:iCs/>
          <w:color w:val="222222"/>
          <w:u w:color="222222"/>
          <w:shd w:val="clear" w:color="auto" w:fill="FFFFFF"/>
          <w:lang w:val="en-GB"/>
        </w:rPr>
        <w:t xml:space="preserve">lobal and </w:t>
      </w:r>
      <w:r w:rsidR="00935EB5" w:rsidRPr="006E6FB3">
        <w:rPr>
          <w:rFonts w:ascii="Times New Roman" w:hAnsi="Times New Roman" w:cs="Times New Roman"/>
          <w:i/>
          <w:iCs/>
          <w:color w:val="222222"/>
          <w:u w:color="222222"/>
          <w:shd w:val="clear" w:color="auto" w:fill="FFFFFF"/>
          <w:lang w:val="en-GB"/>
        </w:rPr>
        <w:t>H</w:t>
      </w:r>
      <w:r w:rsidRPr="006E6FB3">
        <w:rPr>
          <w:rFonts w:ascii="Times New Roman" w:hAnsi="Times New Roman" w:cs="Times New Roman"/>
          <w:i/>
          <w:iCs/>
          <w:color w:val="222222"/>
          <w:u w:color="222222"/>
          <w:shd w:val="clear" w:color="auto" w:fill="FFFFFF"/>
          <w:lang w:val="en-GB"/>
        </w:rPr>
        <w:t xml:space="preserve">istorical </w:t>
      </w:r>
      <w:r w:rsidR="00935EB5" w:rsidRPr="006E6FB3">
        <w:rPr>
          <w:rFonts w:ascii="Times New Roman" w:hAnsi="Times New Roman" w:cs="Times New Roman"/>
          <w:i/>
          <w:iCs/>
          <w:color w:val="222222"/>
          <w:u w:color="222222"/>
          <w:shd w:val="clear" w:color="auto" w:fill="FFFFFF"/>
          <w:lang w:val="en-GB"/>
        </w:rPr>
        <w:t>C</w:t>
      </w:r>
      <w:r w:rsidRPr="006E6FB3">
        <w:rPr>
          <w:rFonts w:ascii="Times New Roman" w:hAnsi="Times New Roman" w:cs="Times New Roman"/>
          <w:i/>
          <w:iCs/>
          <w:color w:val="222222"/>
          <w:u w:color="222222"/>
          <w:shd w:val="clear" w:color="auto" w:fill="FFFFFF"/>
          <w:lang w:val="en-GB"/>
        </w:rPr>
        <w:t>omparison</w:t>
      </w:r>
      <w:r w:rsidRPr="006E6FB3">
        <w:rPr>
          <w:rFonts w:ascii="Times New Roman" w:hAnsi="Times New Roman" w:cs="Times New Roman"/>
          <w:color w:val="222222"/>
          <w:u w:color="222222"/>
          <w:shd w:val="clear" w:color="auto" w:fill="FFFFFF"/>
          <w:lang w:val="en-GB"/>
        </w:rPr>
        <w:t xml:space="preserve">. </w:t>
      </w:r>
      <w:r w:rsidR="00935EB5" w:rsidRPr="006E6FB3">
        <w:rPr>
          <w:rFonts w:ascii="Times New Roman" w:hAnsi="Times New Roman" w:cs="Times New Roman"/>
          <w:color w:val="222222"/>
          <w:u w:color="222222"/>
          <w:shd w:val="clear" w:color="auto" w:fill="FFFFFF"/>
          <w:lang w:val="en-GB"/>
        </w:rPr>
        <w:t xml:space="preserve">Cambridge: </w:t>
      </w:r>
      <w:r w:rsidRPr="006E6FB3">
        <w:rPr>
          <w:rFonts w:ascii="Times New Roman" w:hAnsi="Times New Roman" w:cs="Times New Roman"/>
          <w:color w:val="222222"/>
          <w:u w:color="222222"/>
          <w:shd w:val="clear" w:color="auto" w:fill="FFFFFF"/>
          <w:lang w:val="en-GB"/>
        </w:rPr>
        <w:t>Cambridge University Press, 2019.</w:t>
      </w:r>
    </w:p>
    <w:p w14:paraId="584CB22A" w14:textId="77777777" w:rsidR="002008DC" w:rsidRPr="00E408CB" w:rsidRDefault="002008DC">
      <w:pPr>
        <w:pStyle w:val="Body"/>
        <w:jc w:val="both"/>
        <w:rPr>
          <w:rFonts w:ascii="Times New Roman" w:eastAsia="Times New Roman" w:hAnsi="Times New Roman" w:cs="Times New Roman"/>
          <w:lang w:val="en-GB"/>
        </w:rPr>
      </w:pPr>
    </w:p>
    <w:p w14:paraId="115BDFA9" w14:textId="47C0186E" w:rsidR="002008DC" w:rsidRPr="00A8509B" w:rsidRDefault="0061236B">
      <w:pPr>
        <w:pStyle w:val="Body"/>
        <w:jc w:val="both"/>
        <w:rPr>
          <w:rFonts w:ascii="Times New Roman" w:eastAsia="Times New Roman" w:hAnsi="Times New Roman" w:cs="Times New Roman"/>
          <w:iCs/>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Mandaville</w:t>
      </w:r>
      <w:proofErr w:type="spellEnd"/>
      <w:r w:rsidRPr="00E408CB">
        <w:rPr>
          <w:rFonts w:ascii="Times New Roman" w:hAnsi="Times New Roman"/>
          <w:color w:val="222222"/>
          <w:u w:color="222222"/>
          <w:shd w:val="clear" w:color="auto" w:fill="FFFFFF"/>
          <w:lang w:val="en-GB"/>
        </w:rPr>
        <w:t xml:space="preserve">, Peter, and </w:t>
      </w:r>
      <w:proofErr w:type="spellStart"/>
      <w:r w:rsidRPr="00E408CB">
        <w:rPr>
          <w:rFonts w:ascii="Times New Roman" w:hAnsi="Times New Roman"/>
          <w:color w:val="222222"/>
          <w:u w:color="222222"/>
          <w:shd w:val="clear" w:color="auto" w:fill="FFFFFF"/>
          <w:lang w:val="en-GB"/>
        </w:rPr>
        <w:t>Shadi</w:t>
      </w:r>
      <w:proofErr w:type="spellEnd"/>
      <w:r w:rsidRPr="00E408CB">
        <w:rPr>
          <w:rFonts w:ascii="Times New Roman" w:hAnsi="Times New Roman"/>
          <w:color w:val="222222"/>
          <w:u w:color="222222"/>
          <w:shd w:val="clear" w:color="auto" w:fill="FFFFFF"/>
          <w:lang w:val="en-GB"/>
        </w:rPr>
        <w:t xml:space="preserve"> Hamid.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Islam as statecraft: How governments use religion in foreign policy.</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00A8509B">
        <w:rPr>
          <w:rFonts w:ascii="Times New Roman" w:hAnsi="Times New Roman"/>
          <w:iCs/>
          <w:color w:val="222222"/>
          <w:u w:color="222222"/>
          <w:shd w:val="clear" w:color="auto" w:fill="FFFFFF"/>
          <w:lang w:val="en-GB"/>
        </w:rPr>
        <w:t xml:space="preserve">Brookings Institution, November 2018, accessed on March 31, 2022 at </w:t>
      </w:r>
      <w:hyperlink r:id="rId9" w:history="1">
        <w:r w:rsidR="00A8509B" w:rsidRPr="00835D7B">
          <w:rPr>
            <w:rStyle w:val="Hyperlink"/>
            <w:rFonts w:ascii="Times New Roman" w:hAnsi="Times New Roman"/>
            <w:iCs/>
            <w:shd w:val="clear" w:color="auto" w:fill="FFFFFF"/>
            <w:lang w:val="en-GB"/>
          </w:rPr>
          <w:t>https://www.brookings.edu/research/islam-as-statecraft-how-governments-use-religion-in-foreign-policy/</w:t>
        </w:r>
      </w:hyperlink>
      <w:r w:rsidR="00A8509B">
        <w:rPr>
          <w:rFonts w:ascii="Times New Roman" w:hAnsi="Times New Roman"/>
          <w:iCs/>
          <w:color w:val="222222"/>
          <w:u w:color="222222"/>
          <w:shd w:val="clear" w:color="auto" w:fill="FFFFFF"/>
          <w:lang w:val="en-GB"/>
        </w:rPr>
        <w:t xml:space="preserve">. </w:t>
      </w:r>
    </w:p>
    <w:p w14:paraId="0CA0072D" w14:textId="77777777" w:rsidR="002008DC" w:rsidRPr="00E408CB" w:rsidRDefault="002008DC">
      <w:pPr>
        <w:pStyle w:val="Body"/>
        <w:jc w:val="both"/>
        <w:rPr>
          <w:rFonts w:ascii="Times New Roman" w:eastAsia="Times New Roman" w:hAnsi="Times New Roman" w:cs="Times New Roman"/>
          <w:lang w:val="en-GB"/>
        </w:rPr>
      </w:pPr>
    </w:p>
    <w:p w14:paraId="72400656" w14:textId="1E7A8E6E"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Mandaville</w:t>
      </w:r>
      <w:proofErr w:type="spellEnd"/>
      <w:r w:rsidRPr="00E408CB">
        <w:rPr>
          <w:rFonts w:ascii="Times New Roman" w:hAnsi="Times New Roman"/>
          <w:color w:val="222222"/>
          <w:u w:color="222222"/>
          <w:shd w:val="clear" w:color="auto" w:fill="FFFFFF"/>
          <w:lang w:val="en-GB"/>
        </w:rPr>
        <w:t>, Peter. </w:t>
      </w:r>
      <w:r w:rsidRPr="00E408CB">
        <w:rPr>
          <w:rFonts w:ascii="Times New Roman" w:hAnsi="Times New Roman"/>
          <w:i/>
          <w:iCs/>
          <w:color w:val="222222"/>
          <w:u w:color="222222"/>
          <w:shd w:val="clear" w:color="auto" w:fill="FFFFFF"/>
          <w:lang w:val="en-GB"/>
        </w:rPr>
        <w:t xml:space="preserve">Islam and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olitics</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London: </w:t>
      </w:r>
      <w:r w:rsidRPr="00E408CB">
        <w:rPr>
          <w:rFonts w:ascii="Times New Roman" w:hAnsi="Times New Roman"/>
          <w:color w:val="222222"/>
          <w:u w:color="222222"/>
          <w:shd w:val="clear" w:color="auto" w:fill="FFFFFF"/>
          <w:lang w:val="en-GB"/>
        </w:rPr>
        <w:t>Routledge, 2020.</w:t>
      </w:r>
    </w:p>
    <w:p w14:paraId="1D400BE7" w14:textId="77777777" w:rsidR="002008DC" w:rsidRPr="00E408CB" w:rsidRDefault="002008DC">
      <w:pPr>
        <w:pStyle w:val="Body"/>
        <w:jc w:val="both"/>
        <w:rPr>
          <w:rFonts w:ascii="Times New Roman" w:eastAsia="Times New Roman" w:hAnsi="Times New Roman" w:cs="Times New Roman"/>
          <w:lang w:val="en-GB"/>
        </w:rPr>
      </w:pPr>
    </w:p>
    <w:p w14:paraId="3D155DBB" w14:textId="31AB6F56"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Marshall, David.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Roman Catholic Approaches to the Qur'an since Vatican II.</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Islam and Christian–Muslim Relations</w:t>
      </w:r>
      <w:r w:rsidRPr="00E408CB">
        <w:rPr>
          <w:rFonts w:ascii="Times New Roman" w:hAnsi="Times New Roman"/>
          <w:color w:val="222222"/>
          <w:u w:color="222222"/>
          <w:shd w:val="clear" w:color="auto" w:fill="FFFFFF"/>
          <w:lang w:val="en-GB"/>
        </w:rPr>
        <w:t> 25, no. 1 (2014): 89-100.</w:t>
      </w:r>
    </w:p>
    <w:p w14:paraId="77B9AD57" w14:textId="77777777" w:rsidR="002008DC" w:rsidRPr="00E408CB" w:rsidRDefault="002008DC">
      <w:pPr>
        <w:pStyle w:val="Body"/>
        <w:jc w:val="both"/>
        <w:rPr>
          <w:rFonts w:ascii="Times New Roman" w:eastAsia="Times New Roman" w:hAnsi="Times New Roman" w:cs="Times New Roman"/>
          <w:lang w:val="en-GB"/>
        </w:rPr>
      </w:pPr>
    </w:p>
    <w:p w14:paraId="293BDDB7" w14:textId="12EA2443" w:rsidR="002008DC" w:rsidRDefault="0061236B">
      <w:pPr>
        <w:pStyle w:val="Body"/>
        <w:jc w:val="both"/>
        <w:rPr>
          <w:rFonts w:ascii="Times New Roman" w:hAnsi="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Micklethwait, John, and Adrian Wooldridge. </w:t>
      </w:r>
      <w:r w:rsidRPr="00E408CB">
        <w:rPr>
          <w:rFonts w:ascii="Times New Roman" w:hAnsi="Times New Roman"/>
          <w:i/>
          <w:iCs/>
          <w:color w:val="222222"/>
          <w:u w:color="222222"/>
          <w:shd w:val="clear" w:color="auto" w:fill="FFFFFF"/>
          <w:lang w:val="en-GB"/>
        </w:rPr>
        <w:t xml:space="preserve">God is </w:t>
      </w:r>
      <w:r w:rsidR="00935EB5">
        <w:rPr>
          <w:rFonts w:ascii="Times New Roman" w:hAnsi="Times New Roman"/>
          <w:i/>
          <w:iCs/>
          <w:color w:val="222222"/>
          <w:u w:color="222222"/>
          <w:shd w:val="clear" w:color="auto" w:fill="FFFFFF"/>
          <w:lang w:val="en-GB"/>
        </w:rPr>
        <w:t>B</w:t>
      </w:r>
      <w:r w:rsidRPr="00E408CB">
        <w:rPr>
          <w:rFonts w:ascii="Times New Roman" w:hAnsi="Times New Roman"/>
          <w:i/>
          <w:iCs/>
          <w:color w:val="222222"/>
          <w:u w:color="222222"/>
          <w:shd w:val="clear" w:color="auto" w:fill="FFFFFF"/>
          <w:lang w:val="en-GB"/>
        </w:rPr>
        <w:t xml:space="preserve">ack: How the </w:t>
      </w:r>
      <w:r w:rsidR="00935EB5">
        <w:rPr>
          <w:rFonts w:ascii="Times New Roman" w:hAnsi="Times New Roman"/>
          <w:i/>
          <w:iCs/>
          <w:color w:val="222222"/>
          <w:u w:color="222222"/>
          <w:shd w:val="clear" w:color="auto" w:fill="FFFFFF"/>
          <w:lang w:val="en-GB"/>
        </w:rPr>
        <w:t>G</w:t>
      </w:r>
      <w:r w:rsidRPr="00E408CB">
        <w:rPr>
          <w:rFonts w:ascii="Times New Roman" w:hAnsi="Times New Roman"/>
          <w:i/>
          <w:iCs/>
          <w:color w:val="222222"/>
          <w:u w:color="222222"/>
          <w:shd w:val="clear" w:color="auto" w:fill="FFFFFF"/>
          <w:lang w:val="en-GB"/>
        </w:rPr>
        <w:t xml:space="preserve">lobal </w:t>
      </w:r>
      <w:r w:rsidR="00935EB5">
        <w:rPr>
          <w:rFonts w:ascii="Times New Roman" w:hAnsi="Times New Roman"/>
          <w:i/>
          <w:iCs/>
          <w:color w:val="222222"/>
          <w:u w:color="222222"/>
          <w:shd w:val="clear" w:color="auto" w:fill="FFFFFF"/>
          <w:lang w:val="en-GB"/>
        </w:rPr>
        <w:t>R</w:t>
      </w:r>
      <w:r w:rsidRPr="00E408CB">
        <w:rPr>
          <w:rFonts w:ascii="Times New Roman" w:hAnsi="Times New Roman"/>
          <w:i/>
          <w:iCs/>
          <w:color w:val="222222"/>
          <w:u w:color="222222"/>
          <w:shd w:val="clear" w:color="auto" w:fill="FFFFFF"/>
          <w:lang w:val="en-GB"/>
        </w:rPr>
        <w:t xml:space="preserve">evival of </w:t>
      </w:r>
      <w:r w:rsidR="00935EB5">
        <w:rPr>
          <w:rFonts w:ascii="Times New Roman" w:hAnsi="Times New Roman"/>
          <w:i/>
          <w:iCs/>
          <w:color w:val="222222"/>
          <w:u w:color="222222"/>
          <w:shd w:val="clear" w:color="auto" w:fill="FFFFFF"/>
          <w:lang w:val="en-GB"/>
        </w:rPr>
        <w:t>F</w:t>
      </w:r>
      <w:r w:rsidRPr="00E408CB">
        <w:rPr>
          <w:rFonts w:ascii="Times New Roman" w:hAnsi="Times New Roman"/>
          <w:i/>
          <w:iCs/>
          <w:color w:val="222222"/>
          <w:u w:color="222222"/>
          <w:shd w:val="clear" w:color="auto" w:fill="FFFFFF"/>
          <w:lang w:val="en-GB"/>
        </w:rPr>
        <w:t xml:space="preserve">aith is </w:t>
      </w:r>
      <w:r w:rsidR="00935EB5">
        <w:rPr>
          <w:rFonts w:ascii="Times New Roman" w:hAnsi="Times New Roman"/>
          <w:i/>
          <w:iCs/>
          <w:color w:val="222222"/>
          <w:u w:color="222222"/>
          <w:shd w:val="clear" w:color="auto" w:fill="FFFFFF"/>
          <w:lang w:val="en-GB"/>
        </w:rPr>
        <w:t>C</w:t>
      </w:r>
      <w:r w:rsidRPr="00E408CB">
        <w:rPr>
          <w:rFonts w:ascii="Times New Roman" w:hAnsi="Times New Roman"/>
          <w:i/>
          <w:iCs/>
          <w:color w:val="222222"/>
          <w:u w:color="222222"/>
          <w:shd w:val="clear" w:color="auto" w:fill="FFFFFF"/>
          <w:lang w:val="en-GB"/>
        </w:rPr>
        <w:t xml:space="preserve">hanging the </w:t>
      </w:r>
      <w:r w:rsidR="00935EB5">
        <w:rPr>
          <w:rFonts w:ascii="Times New Roman" w:hAnsi="Times New Roman"/>
          <w:i/>
          <w:iCs/>
          <w:color w:val="222222"/>
          <w:u w:color="222222"/>
          <w:shd w:val="clear" w:color="auto" w:fill="FFFFFF"/>
          <w:lang w:val="en-GB"/>
        </w:rPr>
        <w:t>W</w:t>
      </w:r>
      <w:r w:rsidRPr="00E408CB">
        <w:rPr>
          <w:rFonts w:ascii="Times New Roman" w:hAnsi="Times New Roman"/>
          <w:i/>
          <w:iCs/>
          <w:color w:val="222222"/>
          <w:u w:color="222222"/>
          <w:shd w:val="clear" w:color="auto" w:fill="FFFFFF"/>
          <w:lang w:val="en-GB"/>
        </w:rPr>
        <w:t>orld</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New York: </w:t>
      </w:r>
      <w:r w:rsidRPr="00E408CB">
        <w:rPr>
          <w:rFonts w:ascii="Times New Roman" w:hAnsi="Times New Roman"/>
          <w:color w:val="222222"/>
          <w:u w:color="222222"/>
          <w:shd w:val="clear" w:color="auto" w:fill="FFFFFF"/>
          <w:lang w:val="en-GB"/>
        </w:rPr>
        <w:t>Penguin, 2009.</w:t>
      </w:r>
    </w:p>
    <w:p w14:paraId="3B7DE60C" w14:textId="67EF2DAD" w:rsidR="006E6FB3" w:rsidRPr="006E6FB3" w:rsidRDefault="006E6FB3">
      <w:pPr>
        <w:pStyle w:val="Body"/>
        <w:jc w:val="both"/>
        <w:rPr>
          <w:rFonts w:ascii="Times New Roman" w:hAnsi="Times New Roman" w:cs="Times New Roman"/>
          <w:color w:val="222222"/>
          <w:u w:color="222222"/>
          <w:shd w:val="clear" w:color="auto" w:fill="FFFFFF"/>
          <w:lang w:val="en-GB"/>
        </w:rPr>
      </w:pPr>
    </w:p>
    <w:p w14:paraId="13115C6F" w14:textId="77777777" w:rsidR="006E6FB3" w:rsidRPr="006E6FB3" w:rsidRDefault="006E6FB3" w:rsidP="006E6FB3">
      <w:r w:rsidRPr="006E6FB3">
        <w:rPr>
          <w:color w:val="222222"/>
          <w:shd w:val="clear" w:color="auto" w:fill="FFFFFF"/>
        </w:rPr>
        <w:t>Nye, Joseph S. "Soft power." </w:t>
      </w:r>
      <w:r w:rsidRPr="006E6FB3">
        <w:rPr>
          <w:i/>
          <w:iCs/>
          <w:color w:val="222222"/>
          <w:shd w:val="clear" w:color="auto" w:fill="FFFFFF"/>
        </w:rPr>
        <w:t>Foreign policy</w:t>
      </w:r>
      <w:r w:rsidRPr="006E6FB3">
        <w:rPr>
          <w:color w:val="222222"/>
          <w:shd w:val="clear" w:color="auto" w:fill="FFFFFF"/>
        </w:rPr>
        <w:t> 80 (1990): 153-171.</w:t>
      </w:r>
    </w:p>
    <w:p w14:paraId="378D6F0F" w14:textId="77777777" w:rsidR="005F1B7A" w:rsidRDefault="005F1B7A">
      <w:pPr>
        <w:pStyle w:val="Body"/>
        <w:jc w:val="both"/>
        <w:rPr>
          <w:rFonts w:ascii="Times New Roman" w:eastAsia="Times New Roman" w:hAnsi="Times New Roman" w:cs="Times New Roman"/>
          <w:lang w:val="en-GB"/>
        </w:rPr>
      </w:pPr>
    </w:p>
    <w:p w14:paraId="4C729D8C" w14:textId="73DA9046" w:rsidR="002008DC" w:rsidRDefault="0061236B">
      <w:pPr>
        <w:pStyle w:val="Body"/>
        <w:jc w:val="both"/>
        <w:rPr>
          <w:rFonts w:ascii="Times New Roman" w:hAnsi="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Ozkan</w:t>
      </w:r>
      <w:proofErr w:type="spellEnd"/>
      <w:r w:rsidRPr="00E408CB">
        <w:rPr>
          <w:rFonts w:ascii="Times New Roman" w:hAnsi="Times New Roman"/>
          <w:color w:val="222222"/>
          <w:u w:color="222222"/>
          <w:shd w:val="clear" w:color="auto" w:fill="FFFFFF"/>
          <w:lang w:val="en-GB"/>
        </w:rPr>
        <w:t xml:space="preserve">, Mehmet.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Turkey’s Religious and Socio-Political Depth in Africa.</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Emerging Powers in Africa, LSE IDEAS Special Report</w:t>
      </w:r>
      <w:r w:rsidRPr="00E408CB">
        <w:rPr>
          <w:rFonts w:ascii="Times New Roman" w:hAnsi="Times New Roman"/>
          <w:color w:val="222222"/>
          <w:u w:color="222222"/>
          <w:shd w:val="clear" w:color="auto" w:fill="FFFFFF"/>
          <w:lang w:val="en-GB"/>
        </w:rPr>
        <w:t> 16 (2013): 45-50.</w:t>
      </w:r>
    </w:p>
    <w:p w14:paraId="4C624D3D" w14:textId="77777777" w:rsidR="006E6FB3" w:rsidRPr="00E408CB" w:rsidRDefault="006E6FB3">
      <w:pPr>
        <w:pStyle w:val="Body"/>
        <w:jc w:val="both"/>
        <w:rPr>
          <w:rFonts w:ascii="Times New Roman" w:eastAsia="Times New Roman" w:hAnsi="Times New Roman" w:cs="Times New Roman"/>
          <w:color w:val="222222"/>
          <w:u w:color="222222"/>
          <w:shd w:val="clear" w:color="auto" w:fill="FFFFFF"/>
          <w:lang w:val="en-GB"/>
        </w:rPr>
      </w:pPr>
    </w:p>
    <w:p w14:paraId="3F23A044" w14:textId="5F098DCF" w:rsidR="006E6FB3" w:rsidRDefault="006E6FB3">
      <w:pPr>
        <w:pStyle w:val="Body"/>
        <w:jc w:val="both"/>
        <w:rPr>
          <w:rFonts w:ascii="Times New Roman" w:hAnsi="Times New Roman" w:cs="Times New Roman"/>
          <w:color w:val="222222"/>
          <w:u w:color="222222"/>
          <w:shd w:val="clear" w:color="auto" w:fill="FFFFFF"/>
          <w:lang w:val="en-GB"/>
        </w:rPr>
      </w:pPr>
      <w:proofErr w:type="spellStart"/>
      <w:r w:rsidRPr="006E6FB3">
        <w:rPr>
          <w:rFonts w:ascii="Times New Roman" w:hAnsi="Times New Roman" w:cs="Times New Roman"/>
          <w:color w:val="222222"/>
          <w:u w:color="222222"/>
          <w:shd w:val="clear" w:color="auto" w:fill="FFFFFF"/>
          <w:lang w:val="en-GB"/>
        </w:rPr>
        <w:t>Öztürk</w:t>
      </w:r>
      <w:proofErr w:type="spellEnd"/>
      <w:r w:rsidRPr="006E6FB3">
        <w:rPr>
          <w:rFonts w:ascii="Times New Roman" w:hAnsi="Times New Roman" w:cs="Times New Roman"/>
          <w:color w:val="222222"/>
          <w:u w:color="222222"/>
          <w:shd w:val="clear" w:color="auto" w:fill="FFFFFF"/>
          <w:lang w:val="en-GB"/>
        </w:rPr>
        <w:t xml:space="preserve">, Ahmet </w:t>
      </w:r>
      <w:proofErr w:type="spellStart"/>
      <w:r w:rsidRPr="006E6FB3">
        <w:rPr>
          <w:rFonts w:ascii="Times New Roman" w:hAnsi="Times New Roman" w:cs="Times New Roman"/>
          <w:color w:val="222222"/>
          <w:u w:color="222222"/>
          <w:shd w:val="clear" w:color="auto" w:fill="FFFFFF"/>
          <w:lang w:val="en-GB"/>
        </w:rPr>
        <w:t>Erdi</w:t>
      </w:r>
      <w:proofErr w:type="spellEnd"/>
      <w:r w:rsidRPr="006E6FB3">
        <w:rPr>
          <w:rFonts w:ascii="Times New Roman" w:hAnsi="Times New Roman" w:cs="Times New Roman"/>
          <w:color w:val="222222"/>
          <w:u w:color="222222"/>
          <w:shd w:val="clear" w:color="auto" w:fill="FFFFFF"/>
          <w:lang w:val="en-GB"/>
        </w:rPr>
        <w:t xml:space="preserve">, and </w:t>
      </w:r>
      <w:proofErr w:type="spellStart"/>
      <w:r w:rsidRPr="006E6FB3">
        <w:rPr>
          <w:rFonts w:ascii="Times New Roman" w:hAnsi="Times New Roman" w:cs="Times New Roman"/>
          <w:color w:val="222222"/>
          <w:u w:color="222222"/>
          <w:shd w:val="clear" w:color="auto" w:fill="FFFFFF"/>
          <w:lang w:val="en-GB"/>
        </w:rPr>
        <w:t>İştar</w:t>
      </w:r>
      <w:proofErr w:type="spellEnd"/>
      <w:r w:rsidRPr="006E6FB3">
        <w:rPr>
          <w:rFonts w:ascii="Times New Roman" w:hAnsi="Times New Roman" w:cs="Times New Roman"/>
          <w:color w:val="222222"/>
          <w:u w:color="222222"/>
          <w:shd w:val="clear" w:color="auto" w:fill="FFFFFF"/>
          <w:lang w:val="en-GB"/>
        </w:rPr>
        <w:t xml:space="preserve"> </w:t>
      </w:r>
      <w:proofErr w:type="spellStart"/>
      <w:r w:rsidRPr="006E6FB3">
        <w:rPr>
          <w:rFonts w:ascii="Times New Roman" w:hAnsi="Times New Roman" w:cs="Times New Roman"/>
          <w:color w:val="222222"/>
          <w:u w:color="222222"/>
          <w:shd w:val="clear" w:color="auto" w:fill="FFFFFF"/>
          <w:lang w:val="en-GB"/>
        </w:rPr>
        <w:t>Gözaydın</w:t>
      </w:r>
      <w:proofErr w:type="spellEnd"/>
      <w:r w:rsidRPr="006E6FB3">
        <w:rPr>
          <w:rFonts w:ascii="Times New Roman" w:hAnsi="Times New Roman" w:cs="Times New Roman"/>
          <w:color w:val="222222"/>
          <w:u w:color="222222"/>
          <w:shd w:val="clear" w:color="auto" w:fill="FFFFFF"/>
          <w:lang w:val="en-GB"/>
        </w:rPr>
        <w:t xml:space="preserve">. “A Frame for Turkey’s Foreign Policy via the </w:t>
      </w:r>
      <w:proofErr w:type="spellStart"/>
      <w:r w:rsidRPr="006E6FB3">
        <w:rPr>
          <w:rFonts w:ascii="Times New Roman" w:hAnsi="Times New Roman" w:cs="Times New Roman"/>
          <w:color w:val="222222"/>
          <w:u w:color="222222"/>
          <w:shd w:val="clear" w:color="auto" w:fill="FFFFFF"/>
          <w:lang w:val="en-GB"/>
        </w:rPr>
        <w:t>Diyanet</w:t>
      </w:r>
      <w:proofErr w:type="spellEnd"/>
      <w:r w:rsidRPr="006E6FB3">
        <w:rPr>
          <w:rFonts w:ascii="Times New Roman" w:hAnsi="Times New Roman" w:cs="Times New Roman"/>
          <w:color w:val="222222"/>
          <w:u w:color="222222"/>
          <w:shd w:val="clear" w:color="auto" w:fill="FFFFFF"/>
          <w:lang w:val="en-GB"/>
        </w:rPr>
        <w:t xml:space="preserve"> in the Balkans.” </w:t>
      </w:r>
      <w:r w:rsidRPr="006E6FB3">
        <w:rPr>
          <w:rFonts w:ascii="Times New Roman" w:hAnsi="Times New Roman" w:cs="Times New Roman"/>
          <w:i/>
          <w:iCs/>
          <w:color w:val="222222"/>
          <w:u w:color="222222"/>
          <w:shd w:val="clear" w:color="auto" w:fill="FFFFFF"/>
          <w:lang w:val="en-GB"/>
        </w:rPr>
        <w:t>Journal of Muslims in Europe</w:t>
      </w:r>
      <w:r w:rsidRPr="006E6FB3">
        <w:rPr>
          <w:rFonts w:ascii="Times New Roman" w:hAnsi="Times New Roman" w:cs="Times New Roman"/>
          <w:color w:val="222222"/>
          <w:u w:color="222222"/>
          <w:shd w:val="clear" w:color="auto" w:fill="FFFFFF"/>
          <w:lang w:val="en-GB"/>
        </w:rPr>
        <w:t> 7, no. 3 (2018): 331-350.</w:t>
      </w:r>
    </w:p>
    <w:p w14:paraId="0C92259B" w14:textId="77777777" w:rsidR="006E6FB3" w:rsidRPr="006E6FB3" w:rsidRDefault="006E6FB3">
      <w:pPr>
        <w:pStyle w:val="Body"/>
        <w:jc w:val="both"/>
        <w:rPr>
          <w:rFonts w:ascii="Times New Roman" w:hAnsi="Times New Roman" w:cs="Times New Roman"/>
          <w:color w:val="222222"/>
          <w:u w:color="222222"/>
          <w:shd w:val="clear" w:color="auto" w:fill="FFFFFF"/>
          <w:lang w:val="en-GB"/>
        </w:rPr>
      </w:pPr>
    </w:p>
    <w:p w14:paraId="54C82E83" w14:textId="5DB951E5" w:rsidR="006E6FB3" w:rsidRDefault="006E6FB3" w:rsidP="006E6FB3">
      <w:pPr>
        <w:jc w:val="both"/>
        <w:rPr>
          <w:color w:val="222222"/>
          <w:shd w:val="clear" w:color="auto" w:fill="FFFFFF"/>
        </w:rPr>
      </w:pPr>
      <w:proofErr w:type="spellStart"/>
      <w:r w:rsidRPr="006E6FB3">
        <w:rPr>
          <w:color w:val="222222"/>
          <w:shd w:val="clear" w:color="auto" w:fill="FFFFFF"/>
        </w:rPr>
        <w:t>Öztürk</w:t>
      </w:r>
      <w:proofErr w:type="spellEnd"/>
      <w:r w:rsidRPr="006E6FB3">
        <w:rPr>
          <w:color w:val="222222"/>
          <w:shd w:val="clear" w:color="auto" w:fill="FFFFFF"/>
        </w:rPr>
        <w:t xml:space="preserve">, Ahmet </w:t>
      </w:r>
      <w:proofErr w:type="spellStart"/>
      <w:r w:rsidRPr="006E6FB3">
        <w:rPr>
          <w:color w:val="222222"/>
          <w:shd w:val="clear" w:color="auto" w:fill="FFFFFF"/>
        </w:rPr>
        <w:t>Erdi</w:t>
      </w:r>
      <w:proofErr w:type="spellEnd"/>
      <w:r w:rsidRPr="006E6FB3">
        <w:rPr>
          <w:color w:val="222222"/>
          <w:shd w:val="clear" w:color="auto" w:fill="FFFFFF"/>
        </w:rPr>
        <w:t xml:space="preserve">, and </w:t>
      </w:r>
      <w:proofErr w:type="spellStart"/>
      <w:r w:rsidRPr="006E6FB3">
        <w:rPr>
          <w:color w:val="222222"/>
          <w:shd w:val="clear" w:color="auto" w:fill="FFFFFF"/>
        </w:rPr>
        <w:t>Semiha</w:t>
      </w:r>
      <w:proofErr w:type="spellEnd"/>
      <w:r w:rsidRPr="006E6FB3">
        <w:rPr>
          <w:color w:val="222222"/>
          <w:shd w:val="clear" w:color="auto" w:fill="FFFFFF"/>
        </w:rPr>
        <w:t xml:space="preserve"> </w:t>
      </w:r>
      <w:proofErr w:type="spellStart"/>
      <w:r w:rsidRPr="006E6FB3">
        <w:rPr>
          <w:color w:val="222222"/>
          <w:shd w:val="clear" w:color="auto" w:fill="FFFFFF"/>
        </w:rPr>
        <w:t>Sözeri</w:t>
      </w:r>
      <w:proofErr w:type="spellEnd"/>
      <w:r w:rsidRPr="006E6FB3">
        <w:rPr>
          <w:color w:val="222222"/>
          <w:shd w:val="clear" w:color="auto" w:fill="FFFFFF"/>
        </w:rPr>
        <w:t>. "</w:t>
      </w:r>
      <w:proofErr w:type="spellStart"/>
      <w:r w:rsidRPr="006E6FB3">
        <w:rPr>
          <w:color w:val="222222"/>
          <w:shd w:val="clear" w:color="auto" w:fill="FFFFFF"/>
        </w:rPr>
        <w:t>Diyanet</w:t>
      </w:r>
      <w:proofErr w:type="spellEnd"/>
      <w:r w:rsidRPr="006E6FB3">
        <w:rPr>
          <w:color w:val="222222"/>
          <w:shd w:val="clear" w:color="auto" w:fill="FFFFFF"/>
        </w:rPr>
        <w:t xml:space="preserve"> as a Turkish foreign policy tool: Evidence from the Netherlands and Bulgaria." </w:t>
      </w:r>
      <w:r w:rsidRPr="006E6FB3">
        <w:rPr>
          <w:i/>
          <w:iCs/>
          <w:color w:val="222222"/>
          <w:shd w:val="clear" w:color="auto" w:fill="FFFFFF"/>
        </w:rPr>
        <w:t>Politics and Religion</w:t>
      </w:r>
      <w:r w:rsidRPr="006E6FB3">
        <w:rPr>
          <w:color w:val="222222"/>
          <w:shd w:val="clear" w:color="auto" w:fill="FFFFFF"/>
        </w:rPr>
        <w:t> 11, no. 3 (2018): 624-648.</w:t>
      </w:r>
    </w:p>
    <w:p w14:paraId="2987ACF0" w14:textId="77777777" w:rsidR="006E6FB3" w:rsidRPr="006E6FB3" w:rsidRDefault="006E6FB3" w:rsidP="006E6FB3">
      <w:pPr>
        <w:jc w:val="both"/>
        <w:rPr>
          <w:color w:val="222222"/>
          <w:shd w:val="clear" w:color="auto" w:fill="FFFFFF"/>
        </w:rPr>
      </w:pPr>
    </w:p>
    <w:p w14:paraId="1EAD4151" w14:textId="5502387F" w:rsidR="006E6FB3" w:rsidRDefault="006E6FB3" w:rsidP="006E6FB3">
      <w:pPr>
        <w:jc w:val="both"/>
        <w:rPr>
          <w:color w:val="222222"/>
          <w:shd w:val="clear" w:color="auto" w:fill="FFFFFF"/>
        </w:rPr>
      </w:pPr>
      <w:proofErr w:type="spellStart"/>
      <w:r w:rsidRPr="006E6FB3">
        <w:rPr>
          <w:color w:val="222222"/>
          <w:shd w:val="clear" w:color="auto" w:fill="FFFFFF"/>
        </w:rPr>
        <w:t>Öztürk</w:t>
      </w:r>
      <w:proofErr w:type="spellEnd"/>
      <w:r w:rsidRPr="006E6FB3">
        <w:rPr>
          <w:color w:val="222222"/>
          <w:shd w:val="clear" w:color="auto" w:fill="FFFFFF"/>
        </w:rPr>
        <w:t xml:space="preserve">, Ahmet </w:t>
      </w:r>
      <w:proofErr w:type="spellStart"/>
      <w:r w:rsidRPr="006E6FB3">
        <w:rPr>
          <w:color w:val="222222"/>
          <w:shd w:val="clear" w:color="auto" w:fill="FFFFFF"/>
        </w:rPr>
        <w:t>Erdi</w:t>
      </w:r>
      <w:proofErr w:type="spellEnd"/>
      <w:r w:rsidRPr="006E6FB3">
        <w:rPr>
          <w:color w:val="222222"/>
          <w:shd w:val="clear" w:color="auto" w:fill="FFFFFF"/>
        </w:rPr>
        <w:t xml:space="preserve">. "Transformation of the Turkish </w:t>
      </w:r>
      <w:proofErr w:type="spellStart"/>
      <w:r w:rsidRPr="006E6FB3">
        <w:rPr>
          <w:color w:val="222222"/>
          <w:shd w:val="clear" w:color="auto" w:fill="FFFFFF"/>
        </w:rPr>
        <w:t>Diyanet</w:t>
      </w:r>
      <w:proofErr w:type="spellEnd"/>
      <w:r w:rsidRPr="006E6FB3">
        <w:rPr>
          <w:color w:val="222222"/>
          <w:shd w:val="clear" w:color="auto" w:fill="FFFFFF"/>
        </w:rPr>
        <w:t xml:space="preserve"> both at Home and Abroad: Three stages." </w:t>
      </w:r>
      <w:r w:rsidRPr="006E6FB3">
        <w:rPr>
          <w:i/>
          <w:iCs/>
          <w:color w:val="222222"/>
          <w:shd w:val="clear" w:color="auto" w:fill="FFFFFF"/>
        </w:rPr>
        <w:t>European Journal of Turkish Studies. Social Sciences on Contemporary Turkey</w:t>
      </w:r>
      <w:r w:rsidRPr="006E6FB3">
        <w:rPr>
          <w:color w:val="222222"/>
          <w:shd w:val="clear" w:color="auto" w:fill="FFFFFF"/>
        </w:rPr>
        <w:t> 27 (2018).</w:t>
      </w:r>
    </w:p>
    <w:p w14:paraId="513E3AA6" w14:textId="77777777" w:rsidR="006E6FB3" w:rsidRPr="006E6FB3" w:rsidRDefault="006E6FB3" w:rsidP="006E6FB3">
      <w:pPr>
        <w:jc w:val="both"/>
        <w:rPr>
          <w:color w:val="222222"/>
          <w:shd w:val="clear" w:color="auto" w:fill="FFFFFF"/>
        </w:rPr>
      </w:pPr>
    </w:p>
    <w:p w14:paraId="77AF7F36" w14:textId="5B5CDC54" w:rsidR="006E6FB3" w:rsidRDefault="006E6FB3" w:rsidP="00515124">
      <w:pPr>
        <w:jc w:val="both"/>
        <w:rPr>
          <w:color w:val="222222"/>
          <w:shd w:val="clear" w:color="auto" w:fill="FFFFFF"/>
        </w:rPr>
      </w:pPr>
      <w:proofErr w:type="spellStart"/>
      <w:r w:rsidRPr="006E6FB3">
        <w:rPr>
          <w:color w:val="222222"/>
          <w:shd w:val="clear" w:color="auto" w:fill="FFFFFF"/>
        </w:rPr>
        <w:t>Öztürk</w:t>
      </w:r>
      <w:proofErr w:type="spellEnd"/>
      <w:r w:rsidRPr="006E6FB3">
        <w:rPr>
          <w:color w:val="222222"/>
          <w:shd w:val="clear" w:color="auto" w:fill="FFFFFF"/>
        </w:rPr>
        <w:t xml:space="preserve">, Ahmet </w:t>
      </w:r>
      <w:proofErr w:type="spellStart"/>
      <w:r w:rsidRPr="006E6FB3">
        <w:rPr>
          <w:color w:val="222222"/>
          <w:shd w:val="clear" w:color="auto" w:fill="FFFFFF"/>
        </w:rPr>
        <w:t>Erdi</w:t>
      </w:r>
      <w:proofErr w:type="spellEnd"/>
      <w:r w:rsidRPr="006E6FB3">
        <w:rPr>
          <w:color w:val="222222"/>
          <w:shd w:val="clear" w:color="auto" w:fill="FFFFFF"/>
        </w:rPr>
        <w:t xml:space="preserve">. “Turkey’s </w:t>
      </w:r>
      <w:proofErr w:type="spellStart"/>
      <w:r w:rsidRPr="006E6FB3">
        <w:rPr>
          <w:color w:val="222222"/>
          <w:shd w:val="clear" w:color="auto" w:fill="FFFFFF"/>
        </w:rPr>
        <w:t>Diyanet</w:t>
      </w:r>
      <w:proofErr w:type="spellEnd"/>
      <w:r w:rsidRPr="006E6FB3">
        <w:rPr>
          <w:color w:val="222222"/>
          <w:shd w:val="clear" w:color="auto" w:fill="FFFFFF"/>
        </w:rPr>
        <w:t xml:space="preserve"> under AKP rule: from protector to imposer of state </w:t>
      </w:r>
      <w:proofErr w:type="gramStart"/>
      <w:r w:rsidRPr="006E6FB3">
        <w:rPr>
          <w:color w:val="222222"/>
          <w:shd w:val="clear" w:color="auto" w:fill="FFFFFF"/>
        </w:rPr>
        <w:t>ideology?.</w:t>
      </w:r>
      <w:proofErr w:type="gramEnd"/>
      <w:r w:rsidRPr="006E6FB3">
        <w:rPr>
          <w:color w:val="222222"/>
          <w:shd w:val="clear" w:color="auto" w:fill="FFFFFF"/>
        </w:rPr>
        <w:t>” </w:t>
      </w:r>
      <w:r w:rsidRPr="006E6FB3">
        <w:rPr>
          <w:i/>
          <w:iCs/>
          <w:color w:val="222222"/>
          <w:shd w:val="clear" w:color="auto" w:fill="FFFFFF"/>
        </w:rPr>
        <w:t>Southeast European and Black Sea Studies</w:t>
      </w:r>
      <w:r w:rsidRPr="006E6FB3">
        <w:rPr>
          <w:color w:val="222222"/>
          <w:shd w:val="clear" w:color="auto" w:fill="FFFFFF"/>
        </w:rPr>
        <w:t> 16, no. 4 (2016): 619-635.</w:t>
      </w:r>
    </w:p>
    <w:p w14:paraId="147D5D2F" w14:textId="77777777" w:rsidR="006E6FB3" w:rsidRPr="006E6FB3" w:rsidRDefault="006E6FB3" w:rsidP="00515124">
      <w:pPr>
        <w:jc w:val="both"/>
        <w:rPr>
          <w:color w:val="222222"/>
          <w:shd w:val="clear" w:color="auto" w:fill="FFFFFF"/>
        </w:rPr>
      </w:pPr>
    </w:p>
    <w:p w14:paraId="22B04310" w14:textId="77777777" w:rsidR="006E6FB3" w:rsidRPr="006E6FB3" w:rsidRDefault="006E6FB3" w:rsidP="006E6FB3">
      <w:proofErr w:type="spellStart"/>
      <w:r w:rsidRPr="006E6FB3">
        <w:rPr>
          <w:color w:val="222222"/>
          <w:shd w:val="clear" w:color="auto" w:fill="FFFFFF"/>
        </w:rPr>
        <w:t>Öztürk</w:t>
      </w:r>
      <w:proofErr w:type="spellEnd"/>
      <w:r w:rsidRPr="006E6FB3">
        <w:rPr>
          <w:color w:val="222222"/>
          <w:shd w:val="clear" w:color="auto" w:fill="FFFFFF"/>
        </w:rPr>
        <w:t xml:space="preserve">, Ahmet </w:t>
      </w:r>
      <w:proofErr w:type="spellStart"/>
      <w:r w:rsidRPr="006E6FB3">
        <w:rPr>
          <w:color w:val="222222"/>
          <w:shd w:val="clear" w:color="auto" w:fill="FFFFFF"/>
        </w:rPr>
        <w:t>Erdi</w:t>
      </w:r>
      <w:proofErr w:type="spellEnd"/>
      <w:r w:rsidRPr="006E6FB3">
        <w:rPr>
          <w:color w:val="222222"/>
          <w:shd w:val="clear" w:color="auto" w:fill="FFFFFF"/>
        </w:rPr>
        <w:t>. </w:t>
      </w:r>
      <w:r w:rsidRPr="006E6FB3">
        <w:rPr>
          <w:i/>
          <w:iCs/>
          <w:color w:val="222222"/>
          <w:shd w:val="clear" w:color="auto" w:fill="FFFFFF"/>
        </w:rPr>
        <w:t>Religion, identity and power: Turkey and the Balkans in the twenty-first century</w:t>
      </w:r>
      <w:r w:rsidRPr="006E6FB3">
        <w:rPr>
          <w:color w:val="222222"/>
          <w:shd w:val="clear" w:color="auto" w:fill="FFFFFF"/>
        </w:rPr>
        <w:t>. Edinburgh University Press, 2021.</w:t>
      </w:r>
    </w:p>
    <w:p w14:paraId="7E57CCF5" w14:textId="77777777" w:rsidR="002008DC" w:rsidRPr="00E408CB" w:rsidRDefault="002008DC">
      <w:pPr>
        <w:pStyle w:val="Body"/>
        <w:jc w:val="both"/>
        <w:rPr>
          <w:rFonts w:ascii="Times New Roman" w:eastAsia="Times New Roman" w:hAnsi="Times New Roman" w:cs="Times New Roman"/>
          <w:lang w:val="en-GB"/>
        </w:rPr>
      </w:pPr>
    </w:p>
    <w:p w14:paraId="095EC1E7" w14:textId="694FFAA1"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lastRenderedPageBreak/>
        <w:t xml:space="preserve">Philpott, Daniel.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The rise and fall of secularism in international relations.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 In </w:t>
      </w:r>
      <w:r w:rsidRPr="00E408CB">
        <w:rPr>
          <w:rFonts w:ascii="Times New Roman" w:hAnsi="Times New Roman"/>
          <w:i/>
          <w:iCs/>
          <w:color w:val="222222"/>
          <w:u w:color="222222"/>
          <w:shd w:val="clear" w:color="auto" w:fill="FFFFFF"/>
          <w:lang w:val="en-GB"/>
        </w:rPr>
        <w:t>Handbook on Religion and International Relations</w:t>
      </w:r>
      <w:r w:rsidR="00A8509B">
        <w:rPr>
          <w:rFonts w:ascii="Times New Roman" w:hAnsi="Times New Roman"/>
          <w:color w:val="222222"/>
          <w:u w:color="222222"/>
          <w:shd w:val="clear" w:color="auto" w:fill="FFFFFF"/>
          <w:lang w:val="en-GB"/>
        </w:rPr>
        <w:t xml:space="preserve">, edited by Jeffrey Haynes, 24-37. Cheltenham UK: </w:t>
      </w:r>
      <w:r w:rsidRPr="00E408CB">
        <w:rPr>
          <w:rFonts w:ascii="Times New Roman" w:hAnsi="Times New Roman"/>
          <w:color w:val="222222"/>
          <w:u w:color="222222"/>
          <w:shd w:val="clear" w:color="auto" w:fill="FFFFFF"/>
          <w:lang w:val="en-GB"/>
        </w:rPr>
        <w:t>Edward Elgar Publishing, 2021.</w:t>
      </w:r>
    </w:p>
    <w:p w14:paraId="134167CE" w14:textId="77777777" w:rsidR="002008DC" w:rsidRPr="00E408CB" w:rsidRDefault="002008DC">
      <w:pPr>
        <w:pStyle w:val="Body"/>
        <w:jc w:val="both"/>
        <w:rPr>
          <w:rFonts w:ascii="Times New Roman" w:eastAsia="Times New Roman" w:hAnsi="Times New Roman" w:cs="Times New Roman"/>
          <w:lang w:val="en-GB"/>
        </w:rPr>
      </w:pPr>
    </w:p>
    <w:p w14:paraId="4F37F5BE" w14:textId="4986CF71"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Sandal, </w:t>
      </w:r>
      <w:proofErr w:type="spellStart"/>
      <w:r w:rsidRPr="00E408CB">
        <w:rPr>
          <w:rFonts w:ascii="Times New Roman" w:hAnsi="Times New Roman"/>
          <w:color w:val="222222"/>
          <w:u w:color="222222"/>
          <w:shd w:val="clear" w:color="auto" w:fill="FFFFFF"/>
          <w:lang w:val="en-GB"/>
        </w:rPr>
        <w:t>Nukhet</w:t>
      </w:r>
      <w:proofErr w:type="spellEnd"/>
      <w:r w:rsidRPr="00E408CB">
        <w:rPr>
          <w:rFonts w:ascii="Times New Roman" w:hAnsi="Times New Roman"/>
          <w:color w:val="222222"/>
          <w:u w:color="222222"/>
          <w:shd w:val="clear" w:color="auto" w:fill="FFFFFF"/>
          <w:lang w:val="en-GB"/>
        </w:rPr>
        <w:t xml:space="preserve"> A., and Patrick James.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Religion and international relations theory: Towards a mutual understanding.</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European Journal of International Relations</w:t>
      </w:r>
      <w:r w:rsidRPr="00E408CB">
        <w:rPr>
          <w:rFonts w:ascii="Times New Roman" w:hAnsi="Times New Roman"/>
          <w:color w:val="222222"/>
          <w:u w:color="222222"/>
          <w:shd w:val="clear" w:color="auto" w:fill="FFFFFF"/>
          <w:lang w:val="en-GB"/>
        </w:rPr>
        <w:t> 17, no. 1 (2011): 3-25.</w:t>
      </w:r>
    </w:p>
    <w:p w14:paraId="30DB64CC" w14:textId="77777777" w:rsidR="002008DC" w:rsidRPr="00E408CB" w:rsidRDefault="002008DC">
      <w:pPr>
        <w:pStyle w:val="Body"/>
        <w:jc w:val="both"/>
        <w:rPr>
          <w:rFonts w:ascii="Times New Roman" w:eastAsia="Times New Roman" w:hAnsi="Times New Roman" w:cs="Times New Roman"/>
          <w:lang w:val="en-GB"/>
        </w:rPr>
      </w:pPr>
    </w:p>
    <w:p w14:paraId="6BB6B9BA" w14:textId="681C7D4D"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Sandal, </w:t>
      </w:r>
      <w:proofErr w:type="spellStart"/>
      <w:r w:rsidRPr="00E408CB">
        <w:rPr>
          <w:rFonts w:ascii="Times New Roman" w:hAnsi="Times New Roman"/>
          <w:color w:val="222222"/>
          <w:u w:color="222222"/>
          <w:shd w:val="clear" w:color="auto" w:fill="FFFFFF"/>
          <w:lang w:val="en-GB"/>
        </w:rPr>
        <w:t>Nukhet</w:t>
      </w:r>
      <w:proofErr w:type="spellEnd"/>
      <w:r w:rsidRPr="00E408CB">
        <w:rPr>
          <w:rFonts w:ascii="Times New Roman" w:hAnsi="Times New Roman"/>
          <w:color w:val="222222"/>
          <w:u w:color="222222"/>
          <w:shd w:val="clear" w:color="auto" w:fill="FFFFFF"/>
          <w:lang w:val="en-GB"/>
        </w:rPr>
        <w:t xml:space="preserve"> Ahu.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Religious actors as epistemic communities in conflict transformation: The cases of South Africa and Northern Ireland.</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Review of International Studies</w:t>
      </w:r>
      <w:r w:rsidRPr="00E408CB">
        <w:rPr>
          <w:rFonts w:ascii="Times New Roman" w:hAnsi="Times New Roman"/>
          <w:color w:val="222222"/>
          <w:u w:color="222222"/>
          <w:shd w:val="clear" w:color="auto" w:fill="FFFFFF"/>
          <w:lang w:val="en-GB"/>
        </w:rPr>
        <w:t> 37, no. 3 (2011): 929-949.</w:t>
      </w:r>
    </w:p>
    <w:p w14:paraId="5C0009AF" w14:textId="77777777" w:rsidR="002008DC" w:rsidRPr="00E408CB" w:rsidRDefault="002008DC">
      <w:pPr>
        <w:pStyle w:val="Body"/>
        <w:jc w:val="both"/>
        <w:rPr>
          <w:rFonts w:ascii="Times New Roman" w:eastAsia="Times New Roman" w:hAnsi="Times New Roman" w:cs="Times New Roman"/>
          <w:lang w:val="en-GB"/>
        </w:rPr>
      </w:pPr>
    </w:p>
    <w:p w14:paraId="088054D2" w14:textId="6C0AB676"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Sandal, </w:t>
      </w:r>
      <w:proofErr w:type="spellStart"/>
      <w:r w:rsidRPr="00E408CB">
        <w:rPr>
          <w:rFonts w:ascii="Times New Roman" w:hAnsi="Times New Roman"/>
          <w:color w:val="222222"/>
          <w:u w:color="222222"/>
          <w:shd w:val="clear" w:color="auto" w:fill="FFFFFF"/>
          <w:lang w:val="en-GB"/>
        </w:rPr>
        <w:t>Nukhet</w:t>
      </w:r>
      <w:proofErr w:type="spellEnd"/>
      <w:r w:rsidRPr="00E408CB">
        <w:rPr>
          <w:rFonts w:ascii="Times New Roman" w:hAnsi="Times New Roman"/>
          <w:color w:val="222222"/>
          <w:u w:color="222222"/>
          <w:shd w:val="clear" w:color="auto" w:fill="FFFFFF"/>
          <w:lang w:val="en-GB"/>
        </w:rPr>
        <w:t>, and Jonathan Fox. </w:t>
      </w:r>
      <w:r w:rsidRPr="00E408CB">
        <w:rPr>
          <w:rFonts w:ascii="Times New Roman" w:hAnsi="Times New Roman"/>
          <w:i/>
          <w:iCs/>
          <w:color w:val="222222"/>
          <w:u w:color="222222"/>
          <w:shd w:val="clear" w:color="auto" w:fill="FFFFFF"/>
          <w:lang w:val="en-GB"/>
        </w:rPr>
        <w:t xml:space="preserve">Religion in </w:t>
      </w:r>
      <w:r w:rsidR="00935EB5">
        <w:rPr>
          <w:rFonts w:ascii="Times New Roman" w:hAnsi="Times New Roman"/>
          <w:i/>
          <w:iCs/>
          <w:color w:val="222222"/>
          <w:u w:color="222222"/>
          <w:shd w:val="clear" w:color="auto" w:fill="FFFFFF"/>
          <w:lang w:val="en-GB"/>
        </w:rPr>
        <w:t>I</w:t>
      </w:r>
      <w:r w:rsidRPr="00E408CB">
        <w:rPr>
          <w:rFonts w:ascii="Times New Roman" w:hAnsi="Times New Roman"/>
          <w:i/>
          <w:iCs/>
          <w:color w:val="222222"/>
          <w:u w:color="222222"/>
          <w:shd w:val="clear" w:color="auto" w:fill="FFFFFF"/>
          <w:lang w:val="en-GB"/>
        </w:rPr>
        <w:t xml:space="preserve">nternational </w:t>
      </w:r>
      <w:r w:rsidR="00935EB5">
        <w:rPr>
          <w:rFonts w:ascii="Times New Roman" w:hAnsi="Times New Roman"/>
          <w:i/>
          <w:iCs/>
          <w:color w:val="222222"/>
          <w:u w:color="222222"/>
          <w:shd w:val="clear" w:color="auto" w:fill="FFFFFF"/>
          <w:lang w:val="en-GB"/>
        </w:rPr>
        <w:t>R</w:t>
      </w:r>
      <w:r w:rsidRPr="00E408CB">
        <w:rPr>
          <w:rFonts w:ascii="Times New Roman" w:hAnsi="Times New Roman"/>
          <w:i/>
          <w:iCs/>
          <w:color w:val="222222"/>
          <w:u w:color="222222"/>
          <w:shd w:val="clear" w:color="auto" w:fill="FFFFFF"/>
          <w:lang w:val="en-GB"/>
        </w:rPr>
        <w:t xml:space="preserve">elations </w:t>
      </w:r>
      <w:r w:rsidR="00935EB5">
        <w:rPr>
          <w:rFonts w:ascii="Times New Roman" w:hAnsi="Times New Roman"/>
          <w:i/>
          <w:iCs/>
          <w:color w:val="222222"/>
          <w:u w:color="222222"/>
          <w:shd w:val="clear" w:color="auto" w:fill="FFFFFF"/>
          <w:lang w:val="en-GB"/>
        </w:rPr>
        <w:t>T</w:t>
      </w:r>
      <w:r w:rsidRPr="00E408CB">
        <w:rPr>
          <w:rFonts w:ascii="Times New Roman" w:hAnsi="Times New Roman"/>
          <w:i/>
          <w:iCs/>
          <w:color w:val="222222"/>
          <w:u w:color="222222"/>
          <w:shd w:val="clear" w:color="auto" w:fill="FFFFFF"/>
          <w:lang w:val="en-GB"/>
        </w:rPr>
        <w:t xml:space="preserve">heory: </w:t>
      </w:r>
      <w:r w:rsidR="00935EB5">
        <w:rPr>
          <w:rFonts w:ascii="Times New Roman" w:hAnsi="Times New Roman"/>
          <w:i/>
          <w:iCs/>
          <w:color w:val="222222"/>
          <w:u w:color="222222"/>
          <w:shd w:val="clear" w:color="auto" w:fill="FFFFFF"/>
          <w:lang w:val="en-GB"/>
        </w:rPr>
        <w:t>I</w:t>
      </w:r>
      <w:r w:rsidRPr="00E408CB">
        <w:rPr>
          <w:rFonts w:ascii="Times New Roman" w:hAnsi="Times New Roman"/>
          <w:i/>
          <w:iCs/>
          <w:color w:val="222222"/>
          <w:u w:color="222222"/>
          <w:shd w:val="clear" w:color="auto" w:fill="FFFFFF"/>
          <w:lang w:val="en-GB"/>
        </w:rPr>
        <w:t xml:space="preserve">nteractions and </w:t>
      </w:r>
      <w:r w:rsidR="00935EB5">
        <w:rPr>
          <w:rFonts w:ascii="Times New Roman" w:hAnsi="Times New Roman"/>
          <w:i/>
          <w:iCs/>
          <w:color w:val="222222"/>
          <w:u w:color="222222"/>
          <w:shd w:val="clear" w:color="auto" w:fill="FFFFFF"/>
          <w:lang w:val="en-GB"/>
        </w:rPr>
        <w:t>P</w:t>
      </w:r>
      <w:r w:rsidRPr="00E408CB">
        <w:rPr>
          <w:rFonts w:ascii="Times New Roman" w:hAnsi="Times New Roman"/>
          <w:i/>
          <w:iCs/>
          <w:color w:val="222222"/>
          <w:u w:color="222222"/>
          <w:shd w:val="clear" w:color="auto" w:fill="FFFFFF"/>
          <w:lang w:val="en-GB"/>
        </w:rPr>
        <w:t>ossibilities</w:t>
      </w:r>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 xml:space="preserve">London: </w:t>
      </w:r>
      <w:r w:rsidRPr="00E408CB">
        <w:rPr>
          <w:rFonts w:ascii="Times New Roman" w:hAnsi="Times New Roman"/>
          <w:color w:val="222222"/>
          <w:u w:color="222222"/>
          <w:shd w:val="clear" w:color="auto" w:fill="FFFFFF"/>
          <w:lang w:val="en-GB"/>
        </w:rPr>
        <w:t>Routledge, 2013.</w:t>
      </w:r>
    </w:p>
    <w:p w14:paraId="7ED0BBEF" w14:textId="77777777" w:rsidR="002008DC" w:rsidRPr="00E408CB" w:rsidRDefault="002008DC">
      <w:pPr>
        <w:pStyle w:val="Body"/>
        <w:jc w:val="both"/>
        <w:rPr>
          <w:rFonts w:ascii="Times New Roman" w:eastAsia="Times New Roman" w:hAnsi="Times New Roman" w:cs="Times New Roman"/>
          <w:lang w:val="en-GB"/>
        </w:rPr>
      </w:pPr>
    </w:p>
    <w:p w14:paraId="28C6C187" w14:textId="710969DF"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Taş</w:t>
      </w:r>
      <w:proofErr w:type="spellEnd"/>
      <w:r w:rsidRPr="00E408CB">
        <w:rPr>
          <w:rFonts w:ascii="Times New Roman" w:hAnsi="Times New Roman"/>
          <w:color w:val="222222"/>
          <w:u w:color="222222"/>
          <w:shd w:val="clear" w:color="auto" w:fill="FFFFFF"/>
          <w:lang w:val="en-GB"/>
        </w:rPr>
        <w:t xml:space="preserve">, </w:t>
      </w:r>
      <w:proofErr w:type="spellStart"/>
      <w:r w:rsidRPr="00E408CB">
        <w:rPr>
          <w:rFonts w:ascii="Times New Roman" w:hAnsi="Times New Roman"/>
          <w:color w:val="222222"/>
          <w:u w:color="222222"/>
          <w:shd w:val="clear" w:color="auto" w:fill="FFFFFF"/>
          <w:lang w:val="en-GB"/>
        </w:rPr>
        <w:t>Hakkı</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A history of Turkey’s AKP-</w:t>
      </w:r>
      <w:proofErr w:type="spellStart"/>
      <w:r w:rsidRPr="00E408CB">
        <w:rPr>
          <w:rFonts w:ascii="Times New Roman" w:hAnsi="Times New Roman"/>
          <w:color w:val="222222"/>
          <w:u w:color="222222"/>
          <w:shd w:val="clear" w:color="auto" w:fill="FFFFFF"/>
          <w:lang w:val="en-GB"/>
        </w:rPr>
        <w:t>Gülen</w:t>
      </w:r>
      <w:proofErr w:type="spellEnd"/>
      <w:r w:rsidRPr="00E408CB">
        <w:rPr>
          <w:rFonts w:ascii="Times New Roman" w:hAnsi="Times New Roman"/>
          <w:color w:val="222222"/>
          <w:u w:color="222222"/>
          <w:shd w:val="clear" w:color="auto" w:fill="FFFFFF"/>
          <w:lang w:val="en-GB"/>
        </w:rPr>
        <w:t xml:space="preserve"> conflict.</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Mediterranean Politics</w:t>
      </w:r>
      <w:r w:rsidRPr="00E408CB">
        <w:rPr>
          <w:rFonts w:ascii="Times New Roman" w:hAnsi="Times New Roman"/>
          <w:color w:val="222222"/>
          <w:u w:color="222222"/>
          <w:shd w:val="clear" w:color="auto" w:fill="FFFFFF"/>
          <w:lang w:val="en-GB"/>
        </w:rPr>
        <w:t> 23, no. 3 (2018): 395-402.</w:t>
      </w:r>
    </w:p>
    <w:p w14:paraId="6BFB1BB3" w14:textId="77777777" w:rsidR="002008DC" w:rsidRPr="00E408CB" w:rsidRDefault="002008DC">
      <w:pPr>
        <w:pStyle w:val="Body"/>
        <w:jc w:val="both"/>
        <w:rPr>
          <w:rFonts w:ascii="Times New Roman" w:eastAsia="Times New Roman" w:hAnsi="Times New Roman" w:cs="Times New Roman"/>
          <w:lang w:val="en-GB"/>
        </w:rPr>
      </w:pPr>
    </w:p>
    <w:p w14:paraId="1B62A30E" w14:textId="7A3FD002"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Warner, Carolyn M., and Stephen G. Walker.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Thinking about the role of religion in foreign policy: A framework for analysis.</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Foreign Policy Analysis</w:t>
      </w:r>
      <w:r w:rsidRPr="00E408CB">
        <w:rPr>
          <w:rFonts w:ascii="Times New Roman" w:hAnsi="Times New Roman"/>
          <w:color w:val="222222"/>
          <w:u w:color="222222"/>
          <w:shd w:val="clear" w:color="auto" w:fill="FFFFFF"/>
          <w:lang w:val="en-GB"/>
        </w:rPr>
        <w:t> 7, no. 1 (2011): 113-135.</w:t>
      </w:r>
    </w:p>
    <w:p w14:paraId="321621D5" w14:textId="77777777" w:rsidR="002008DC" w:rsidRPr="00E408CB" w:rsidRDefault="002008DC">
      <w:pPr>
        <w:pStyle w:val="Body"/>
        <w:jc w:val="both"/>
        <w:rPr>
          <w:rFonts w:ascii="Times New Roman" w:eastAsia="Times New Roman" w:hAnsi="Times New Roman" w:cs="Times New Roman"/>
          <w:lang w:val="en-GB"/>
        </w:rPr>
      </w:pPr>
    </w:p>
    <w:p w14:paraId="161CC8BD" w14:textId="1C72518F"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Watmough</w:t>
      </w:r>
      <w:proofErr w:type="spellEnd"/>
      <w:r w:rsidRPr="00E408CB">
        <w:rPr>
          <w:rFonts w:ascii="Times New Roman" w:hAnsi="Times New Roman"/>
          <w:color w:val="222222"/>
          <w:u w:color="222222"/>
          <w:shd w:val="clear" w:color="auto" w:fill="FFFFFF"/>
          <w:lang w:val="en-GB"/>
        </w:rPr>
        <w:t xml:space="preserve">, Simon P., and Ahmet </w:t>
      </w:r>
      <w:proofErr w:type="spellStart"/>
      <w:r w:rsidRPr="00E408CB">
        <w:rPr>
          <w:rFonts w:ascii="Times New Roman" w:hAnsi="Times New Roman"/>
          <w:color w:val="222222"/>
          <w:u w:color="222222"/>
          <w:shd w:val="clear" w:color="auto" w:fill="FFFFFF"/>
          <w:lang w:val="en-GB"/>
        </w:rPr>
        <w:t>Erdi</w:t>
      </w:r>
      <w:proofErr w:type="spellEnd"/>
      <w:r w:rsidRPr="00E408CB">
        <w:rPr>
          <w:rFonts w:ascii="Times New Roman" w:hAnsi="Times New Roman"/>
          <w:color w:val="222222"/>
          <w:u w:color="222222"/>
          <w:shd w:val="clear" w:color="auto" w:fill="FFFFFF"/>
          <w:lang w:val="en-GB"/>
        </w:rPr>
        <w:t xml:space="preserve"> </w:t>
      </w:r>
      <w:proofErr w:type="spellStart"/>
      <w:r w:rsidRPr="00E408CB">
        <w:rPr>
          <w:rFonts w:ascii="Times New Roman" w:hAnsi="Times New Roman"/>
          <w:color w:val="222222"/>
          <w:u w:color="222222"/>
          <w:shd w:val="clear" w:color="auto" w:fill="FFFFFF"/>
          <w:lang w:val="en-GB"/>
        </w:rPr>
        <w:t>Öztürk</w:t>
      </w:r>
      <w:proofErr w:type="spellEnd"/>
      <w:r w:rsidRPr="00E408CB">
        <w:rPr>
          <w:rFonts w:ascii="Times New Roman" w:hAnsi="Times New Roman"/>
          <w:color w:val="222222"/>
          <w:u w:color="222222"/>
          <w:shd w:val="clear" w:color="auto" w:fill="FFFFFF"/>
          <w:lang w:val="en-GB"/>
        </w:rPr>
        <w:t xml:space="preserv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The future of the </w:t>
      </w:r>
      <w:proofErr w:type="spellStart"/>
      <w:r w:rsidRPr="00E408CB">
        <w:rPr>
          <w:rFonts w:ascii="Times New Roman" w:hAnsi="Times New Roman"/>
          <w:color w:val="222222"/>
          <w:u w:color="222222"/>
          <w:shd w:val="clear" w:color="auto" w:fill="FFFFFF"/>
          <w:lang w:val="en-GB"/>
        </w:rPr>
        <w:t>Gülen</w:t>
      </w:r>
      <w:proofErr w:type="spellEnd"/>
      <w:r w:rsidRPr="00E408CB">
        <w:rPr>
          <w:rFonts w:ascii="Times New Roman" w:hAnsi="Times New Roman"/>
          <w:color w:val="222222"/>
          <w:u w:color="222222"/>
          <w:shd w:val="clear" w:color="auto" w:fill="FFFFFF"/>
          <w:lang w:val="en-GB"/>
        </w:rPr>
        <w:t xml:space="preserve"> Movement in transnational political exile: introduction to the special issue.</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Politics, Religion &amp; Ideology</w:t>
      </w:r>
      <w:r w:rsidRPr="00E408CB">
        <w:rPr>
          <w:rFonts w:ascii="Times New Roman" w:hAnsi="Times New Roman"/>
          <w:color w:val="222222"/>
          <w:u w:color="222222"/>
          <w:shd w:val="clear" w:color="auto" w:fill="FFFFFF"/>
          <w:lang w:val="en-GB"/>
        </w:rPr>
        <w:t> 19, no. 1 (2018): 1-10.</w:t>
      </w:r>
    </w:p>
    <w:p w14:paraId="694DC4C3" w14:textId="77777777" w:rsidR="002008DC" w:rsidRPr="00E408CB" w:rsidRDefault="002008DC">
      <w:pPr>
        <w:pStyle w:val="Body"/>
        <w:jc w:val="both"/>
        <w:rPr>
          <w:rFonts w:ascii="Times New Roman" w:eastAsia="Times New Roman" w:hAnsi="Times New Roman" w:cs="Times New Roman"/>
          <w:lang w:val="en-GB"/>
        </w:rPr>
      </w:pPr>
    </w:p>
    <w:p w14:paraId="67825F54" w14:textId="5EEC0560" w:rsidR="002008DC" w:rsidRPr="00E408CB" w:rsidRDefault="0061236B">
      <w:pPr>
        <w:pStyle w:val="Body"/>
        <w:jc w:val="both"/>
        <w:rPr>
          <w:rFonts w:ascii="Times New Roman" w:eastAsia="Times New Roman" w:hAnsi="Times New Roman" w:cs="Times New Roman"/>
          <w:color w:val="222222"/>
          <w:u w:color="222222"/>
          <w:shd w:val="clear" w:color="auto" w:fill="FFFFFF"/>
          <w:lang w:val="en-GB"/>
        </w:rPr>
      </w:pPr>
      <w:proofErr w:type="spellStart"/>
      <w:r w:rsidRPr="00E408CB">
        <w:rPr>
          <w:rFonts w:ascii="Times New Roman" w:hAnsi="Times New Roman"/>
          <w:color w:val="222222"/>
          <w:u w:color="222222"/>
          <w:shd w:val="clear" w:color="auto" w:fill="FFFFFF"/>
          <w:lang w:val="en-GB"/>
        </w:rPr>
        <w:t>Yabanci</w:t>
      </w:r>
      <w:proofErr w:type="spellEnd"/>
      <w:r w:rsidRPr="00E408CB">
        <w:rPr>
          <w:rFonts w:ascii="Times New Roman" w:hAnsi="Times New Roman"/>
          <w:color w:val="222222"/>
          <w:u w:color="222222"/>
          <w:shd w:val="clear" w:color="auto" w:fill="FFFFFF"/>
          <w:lang w:val="en-GB"/>
        </w:rPr>
        <w:t xml:space="preserve">, Bilge. </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xml:space="preserve">Home State Oriented Diaspora Organizations </w:t>
      </w:r>
      <w:r w:rsidR="00935EB5">
        <w:rPr>
          <w:rFonts w:ascii="Times New Roman" w:hAnsi="Times New Roman"/>
          <w:color w:val="222222"/>
          <w:u w:color="222222"/>
          <w:shd w:val="clear" w:color="auto" w:fill="FFFFFF"/>
          <w:lang w:val="en-GB"/>
        </w:rPr>
        <w:t>a</w:t>
      </w:r>
      <w:r w:rsidRPr="00E408CB">
        <w:rPr>
          <w:rFonts w:ascii="Times New Roman" w:hAnsi="Times New Roman"/>
          <w:color w:val="222222"/>
          <w:u w:color="222222"/>
          <w:shd w:val="clear" w:color="auto" w:fill="FFFFFF"/>
          <w:lang w:val="en-GB"/>
        </w:rPr>
        <w:t xml:space="preserve">nd The Making </w:t>
      </w:r>
      <w:proofErr w:type="gramStart"/>
      <w:r w:rsidRPr="00E408CB">
        <w:rPr>
          <w:rFonts w:ascii="Times New Roman" w:hAnsi="Times New Roman"/>
          <w:color w:val="222222"/>
          <w:u w:color="222222"/>
          <w:shd w:val="clear" w:color="auto" w:fill="FFFFFF"/>
          <w:lang w:val="en-GB"/>
        </w:rPr>
        <w:t>Of</w:t>
      </w:r>
      <w:proofErr w:type="gramEnd"/>
      <w:r w:rsidRPr="00E408CB">
        <w:rPr>
          <w:rFonts w:ascii="Times New Roman" w:hAnsi="Times New Roman"/>
          <w:color w:val="222222"/>
          <w:u w:color="222222"/>
          <w:shd w:val="clear" w:color="auto" w:fill="FFFFFF"/>
          <w:lang w:val="en-GB"/>
        </w:rPr>
        <w:t xml:space="preserve"> Partisan Citizens Abroad: Motivations, Discursive Frames, And Actions Towards Co-Opting The Turkish Diaspora In Europe.</w:t>
      </w:r>
      <w:r w:rsidR="00935EB5">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Diaspora</w:t>
      </w:r>
      <w:r w:rsidRPr="00E408CB">
        <w:rPr>
          <w:rFonts w:ascii="Times New Roman" w:hAnsi="Times New Roman"/>
          <w:color w:val="222222"/>
          <w:u w:color="222222"/>
          <w:shd w:val="clear" w:color="auto" w:fill="FFFFFF"/>
          <w:lang w:val="en-GB"/>
        </w:rPr>
        <w:t> 21, no. 2 (2021): 139-165.</w:t>
      </w:r>
    </w:p>
    <w:p w14:paraId="0F900856" w14:textId="2474F351" w:rsidR="002008DC" w:rsidRPr="006E6FB3" w:rsidRDefault="002008DC" w:rsidP="006E6FB3">
      <w:pPr>
        <w:pStyle w:val="Body"/>
        <w:jc w:val="both"/>
        <w:rPr>
          <w:rFonts w:ascii="Times New Roman" w:eastAsia="Times New Roman" w:hAnsi="Times New Roman" w:cs="Times New Roman"/>
          <w:lang w:val="en-GB"/>
        </w:rPr>
      </w:pPr>
    </w:p>
    <w:p w14:paraId="20099A8A" w14:textId="29DA5756" w:rsidR="006E6FB3" w:rsidRDefault="006E6FB3" w:rsidP="006E6FB3">
      <w:pPr>
        <w:jc w:val="both"/>
        <w:rPr>
          <w:color w:val="222222"/>
          <w:shd w:val="clear" w:color="auto" w:fill="FFFFFF"/>
        </w:rPr>
      </w:pPr>
      <w:r w:rsidRPr="006E6FB3">
        <w:rPr>
          <w:color w:val="222222"/>
          <w:shd w:val="clear" w:color="auto" w:fill="FFFFFF"/>
        </w:rPr>
        <w:t xml:space="preserve">Yavuz, M. </w:t>
      </w:r>
      <w:proofErr w:type="spellStart"/>
      <w:r w:rsidRPr="006E6FB3">
        <w:rPr>
          <w:color w:val="222222"/>
          <w:shd w:val="clear" w:color="auto" w:fill="FFFFFF"/>
        </w:rPr>
        <w:t>Hakan</w:t>
      </w:r>
      <w:proofErr w:type="spellEnd"/>
      <w:r w:rsidRPr="006E6FB3">
        <w:rPr>
          <w:color w:val="222222"/>
          <w:shd w:val="clear" w:color="auto" w:fill="FFFFFF"/>
        </w:rPr>
        <w:t xml:space="preserve">, and Ahmet </w:t>
      </w:r>
      <w:proofErr w:type="spellStart"/>
      <w:r w:rsidRPr="006E6FB3">
        <w:rPr>
          <w:color w:val="222222"/>
          <w:shd w:val="clear" w:color="auto" w:fill="FFFFFF"/>
        </w:rPr>
        <w:t>Erdi</w:t>
      </w:r>
      <w:proofErr w:type="spellEnd"/>
      <w:r w:rsidRPr="006E6FB3">
        <w:rPr>
          <w:color w:val="222222"/>
          <w:shd w:val="clear" w:color="auto" w:fill="FFFFFF"/>
        </w:rPr>
        <w:t xml:space="preserve"> </w:t>
      </w:r>
      <w:proofErr w:type="spellStart"/>
      <w:r w:rsidRPr="006E6FB3">
        <w:rPr>
          <w:color w:val="222222"/>
          <w:shd w:val="clear" w:color="auto" w:fill="FFFFFF"/>
        </w:rPr>
        <w:t>Öztürk</w:t>
      </w:r>
      <w:proofErr w:type="spellEnd"/>
      <w:r w:rsidRPr="006E6FB3">
        <w:rPr>
          <w:color w:val="222222"/>
          <w:shd w:val="clear" w:color="auto" w:fill="FFFFFF"/>
        </w:rPr>
        <w:t xml:space="preserve">. "Turkish secularism and Islam under the reign of </w:t>
      </w:r>
      <w:proofErr w:type="spellStart"/>
      <w:r w:rsidRPr="006E6FB3">
        <w:rPr>
          <w:color w:val="222222"/>
          <w:shd w:val="clear" w:color="auto" w:fill="FFFFFF"/>
        </w:rPr>
        <w:t>Erdoğan</w:t>
      </w:r>
      <w:proofErr w:type="spellEnd"/>
      <w:r w:rsidRPr="006E6FB3">
        <w:rPr>
          <w:color w:val="222222"/>
          <w:shd w:val="clear" w:color="auto" w:fill="FFFFFF"/>
        </w:rPr>
        <w:t>." </w:t>
      </w:r>
      <w:r w:rsidRPr="006E6FB3">
        <w:rPr>
          <w:i/>
          <w:iCs/>
          <w:color w:val="222222"/>
          <w:shd w:val="clear" w:color="auto" w:fill="FFFFFF"/>
        </w:rPr>
        <w:t>Southeast European and Black Sea Studies</w:t>
      </w:r>
      <w:r w:rsidRPr="006E6FB3">
        <w:rPr>
          <w:color w:val="222222"/>
          <w:shd w:val="clear" w:color="auto" w:fill="FFFFFF"/>
        </w:rPr>
        <w:t> 19, no. 1 (2019): 1-9.</w:t>
      </w:r>
    </w:p>
    <w:p w14:paraId="385540EE" w14:textId="77777777" w:rsidR="006E6FB3" w:rsidRPr="006E6FB3" w:rsidRDefault="006E6FB3" w:rsidP="006E6FB3">
      <w:pPr>
        <w:jc w:val="both"/>
      </w:pPr>
    </w:p>
    <w:p w14:paraId="2B7A60A6" w14:textId="39A8B743" w:rsidR="006E6FB3" w:rsidRDefault="006E6FB3">
      <w:pPr>
        <w:pStyle w:val="Body"/>
        <w:jc w:val="both"/>
        <w:rPr>
          <w:rFonts w:ascii="Times New Roman" w:hAnsi="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Yavuz, M. </w:t>
      </w:r>
      <w:proofErr w:type="spellStart"/>
      <w:r w:rsidRPr="00E408CB">
        <w:rPr>
          <w:rFonts w:ascii="Times New Roman" w:hAnsi="Times New Roman"/>
          <w:color w:val="222222"/>
          <w:u w:color="222222"/>
          <w:shd w:val="clear" w:color="auto" w:fill="FFFFFF"/>
          <w:lang w:val="en-GB"/>
        </w:rPr>
        <w:t>Hakan</w:t>
      </w:r>
      <w:proofErr w:type="spellEnd"/>
      <w:r w:rsidRPr="00E408CB">
        <w:rPr>
          <w:rFonts w:ascii="Times New Roman" w:hAnsi="Times New Roman"/>
          <w:color w:val="222222"/>
          <w:u w:color="222222"/>
          <w:shd w:val="clear" w:color="auto" w:fill="FFFFFF"/>
          <w:lang w:val="en-GB"/>
        </w:rPr>
        <w:t xml:space="preserve">. </w:t>
      </w:r>
      <w:r>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Understanding Turkish secularism in the 21th century: a contextual roadmap.</w:t>
      </w:r>
      <w:r>
        <w:rPr>
          <w:rFonts w:ascii="Times New Roman" w:hAnsi="Times New Roman"/>
          <w:color w:val="222222"/>
          <w:u w:color="222222"/>
          <w:shd w:val="clear" w:color="auto" w:fill="FFFFFF"/>
          <w:lang w:val="en-GB"/>
        </w:rPr>
        <w:t>”</w:t>
      </w:r>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Southeast European and Black Sea Studies</w:t>
      </w:r>
      <w:r w:rsidRPr="00E408CB">
        <w:rPr>
          <w:rFonts w:ascii="Times New Roman" w:hAnsi="Times New Roman"/>
          <w:color w:val="222222"/>
          <w:u w:color="222222"/>
          <w:shd w:val="clear" w:color="auto" w:fill="FFFFFF"/>
          <w:lang w:val="en-GB"/>
        </w:rPr>
        <w:t> 19, no. 1 (2019): 55-78.</w:t>
      </w:r>
    </w:p>
    <w:p w14:paraId="188B6626" w14:textId="77777777" w:rsidR="006E6FB3" w:rsidRPr="00E408CB" w:rsidRDefault="006E6FB3">
      <w:pPr>
        <w:pStyle w:val="Body"/>
        <w:jc w:val="both"/>
        <w:rPr>
          <w:rFonts w:ascii="Times New Roman" w:eastAsia="Times New Roman" w:hAnsi="Times New Roman" w:cs="Times New Roman"/>
          <w:color w:val="222222"/>
          <w:u w:color="222222"/>
          <w:shd w:val="clear" w:color="auto" w:fill="FFFFFF"/>
          <w:lang w:val="en-GB"/>
        </w:rPr>
      </w:pPr>
    </w:p>
    <w:p w14:paraId="10DA82D8" w14:textId="77777777" w:rsidR="006E6FB3" w:rsidRDefault="006E6FB3">
      <w:pPr>
        <w:pStyle w:val="Body"/>
        <w:jc w:val="both"/>
        <w:rPr>
          <w:rFonts w:ascii="Times New Roman" w:hAnsi="Times New Roman"/>
          <w:color w:val="222222"/>
          <w:u w:color="222222"/>
          <w:shd w:val="clear" w:color="auto" w:fill="FFFFFF"/>
          <w:lang w:val="en-GB"/>
        </w:rPr>
      </w:pPr>
      <w:r w:rsidRPr="00E408CB">
        <w:rPr>
          <w:rFonts w:ascii="Times New Roman" w:hAnsi="Times New Roman"/>
          <w:color w:val="222222"/>
          <w:u w:color="222222"/>
          <w:shd w:val="clear" w:color="auto" w:fill="FFFFFF"/>
          <w:lang w:val="en-GB"/>
        </w:rPr>
        <w:t xml:space="preserve">Yavuz, M. </w:t>
      </w:r>
      <w:proofErr w:type="spellStart"/>
      <w:r w:rsidRPr="00E408CB">
        <w:rPr>
          <w:rFonts w:ascii="Times New Roman" w:hAnsi="Times New Roman"/>
          <w:color w:val="222222"/>
          <w:u w:color="222222"/>
          <w:shd w:val="clear" w:color="auto" w:fill="FFFFFF"/>
          <w:lang w:val="en-GB"/>
        </w:rPr>
        <w:t>Hakan</w:t>
      </w:r>
      <w:proofErr w:type="spellEnd"/>
      <w:r w:rsidRPr="00E408CB">
        <w:rPr>
          <w:rFonts w:ascii="Times New Roman" w:hAnsi="Times New Roman"/>
          <w:color w:val="222222"/>
          <w:u w:color="222222"/>
          <w:shd w:val="clear" w:color="auto" w:fill="FFFFFF"/>
          <w:lang w:val="en-GB"/>
        </w:rPr>
        <w:t>. </w:t>
      </w:r>
      <w:r w:rsidRPr="00E408CB">
        <w:rPr>
          <w:rFonts w:ascii="Times New Roman" w:hAnsi="Times New Roman"/>
          <w:i/>
          <w:iCs/>
          <w:color w:val="222222"/>
          <w:u w:color="222222"/>
          <w:shd w:val="clear" w:color="auto" w:fill="FFFFFF"/>
          <w:lang w:val="en-GB"/>
        </w:rPr>
        <w:t>Nostalgia for the Empire: The Politics of Neo-</w:t>
      </w:r>
      <w:proofErr w:type="spellStart"/>
      <w:r w:rsidRPr="00E408CB">
        <w:rPr>
          <w:rFonts w:ascii="Times New Roman" w:hAnsi="Times New Roman"/>
          <w:i/>
          <w:iCs/>
          <w:color w:val="222222"/>
          <w:u w:color="222222"/>
          <w:shd w:val="clear" w:color="auto" w:fill="FFFFFF"/>
          <w:lang w:val="en-GB"/>
        </w:rPr>
        <w:t>Ottomanism</w:t>
      </w:r>
      <w:proofErr w:type="spellEnd"/>
      <w:r w:rsidRPr="00E408CB">
        <w:rPr>
          <w:rFonts w:ascii="Times New Roman" w:hAnsi="Times New Roman"/>
          <w:color w:val="222222"/>
          <w:u w:color="222222"/>
          <w:shd w:val="clear" w:color="auto" w:fill="FFFFFF"/>
          <w:lang w:val="en-GB"/>
        </w:rPr>
        <w:t xml:space="preserve">. </w:t>
      </w:r>
      <w:r>
        <w:rPr>
          <w:rFonts w:ascii="Times New Roman" w:hAnsi="Times New Roman"/>
          <w:color w:val="222222"/>
          <w:u w:color="222222"/>
          <w:shd w:val="clear" w:color="auto" w:fill="FFFFFF"/>
          <w:lang w:val="en-GB"/>
        </w:rPr>
        <w:t xml:space="preserve">Oxford: </w:t>
      </w:r>
      <w:r w:rsidRPr="00E408CB">
        <w:rPr>
          <w:rFonts w:ascii="Times New Roman" w:hAnsi="Times New Roman"/>
          <w:color w:val="222222"/>
          <w:u w:color="222222"/>
          <w:shd w:val="clear" w:color="auto" w:fill="FFFFFF"/>
          <w:lang w:val="en-GB"/>
        </w:rPr>
        <w:t>Oxford University Press, 2020.</w:t>
      </w:r>
    </w:p>
    <w:p w14:paraId="5CCEE1FA" w14:textId="07C02A49" w:rsidR="00685CA2" w:rsidRDefault="00685CA2">
      <w:pPr>
        <w:pStyle w:val="Body"/>
        <w:jc w:val="both"/>
        <w:rPr>
          <w:rFonts w:ascii="Times New Roman" w:hAnsi="Times New Roman"/>
          <w:color w:val="222222"/>
          <w:u w:color="222222"/>
          <w:shd w:val="clear" w:color="auto" w:fill="FFFFFF"/>
          <w:lang w:val="en-GB"/>
        </w:rPr>
      </w:pPr>
    </w:p>
    <w:p w14:paraId="21668747" w14:textId="64DA19CF" w:rsidR="00685CA2" w:rsidRPr="00685CA2" w:rsidRDefault="00685CA2" w:rsidP="00685CA2">
      <w:pPr>
        <w:jc w:val="both"/>
      </w:pPr>
      <w:r w:rsidRPr="00685CA2">
        <w:rPr>
          <w:color w:val="222222"/>
          <w:shd w:val="clear" w:color="auto" w:fill="FFFFFF"/>
        </w:rPr>
        <w:t xml:space="preserve">Yilmaz, Ihsan, and Ismail Albayrak. </w:t>
      </w:r>
      <w:r w:rsidRPr="00685CA2">
        <w:rPr>
          <w:i/>
          <w:iCs/>
          <w:color w:val="222222"/>
          <w:shd w:val="clear" w:color="auto" w:fill="FFFFFF"/>
        </w:rPr>
        <w:t>Populist and Pro-Violence State Religion</w:t>
      </w:r>
      <w:r w:rsidR="00A8509B">
        <w:rPr>
          <w:color w:val="222222"/>
          <w:shd w:val="clear" w:color="auto" w:fill="FFFFFF"/>
        </w:rPr>
        <w:t xml:space="preserve">: </w:t>
      </w:r>
      <w:r w:rsidR="00A8509B" w:rsidRPr="00A8509B">
        <w:rPr>
          <w:i/>
          <w:color w:val="222222"/>
          <w:shd w:val="clear" w:color="auto" w:fill="FFFFFF"/>
        </w:rPr>
        <w:t xml:space="preserve">The </w:t>
      </w:r>
      <w:proofErr w:type="spellStart"/>
      <w:r w:rsidR="00A8509B" w:rsidRPr="00A8509B">
        <w:rPr>
          <w:i/>
          <w:color w:val="222222"/>
          <w:shd w:val="clear" w:color="auto" w:fill="FFFFFF"/>
        </w:rPr>
        <w:t>Diyanet’s</w:t>
      </w:r>
      <w:proofErr w:type="spellEnd"/>
      <w:r w:rsidR="00A8509B" w:rsidRPr="00A8509B">
        <w:rPr>
          <w:i/>
          <w:color w:val="222222"/>
          <w:shd w:val="clear" w:color="auto" w:fill="FFFFFF"/>
        </w:rPr>
        <w:t xml:space="preserve"> Construction of </w:t>
      </w:r>
      <w:proofErr w:type="spellStart"/>
      <w:r w:rsidR="00A8509B" w:rsidRPr="00A8509B">
        <w:rPr>
          <w:i/>
          <w:color w:val="222222"/>
          <w:shd w:val="clear" w:color="auto" w:fill="FFFFFF"/>
        </w:rPr>
        <w:t>Erdoğanist</w:t>
      </w:r>
      <w:proofErr w:type="spellEnd"/>
      <w:r w:rsidR="00A8509B" w:rsidRPr="00A8509B">
        <w:rPr>
          <w:i/>
          <w:color w:val="222222"/>
          <w:shd w:val="clear" w:color="auto" w:fill="FFFFFF"/>
        </w:rPr>
        <w:t xml:space="preserve"> Islam in Turkey</w:t>
      </w:r>
      <w:r w:rsidR="00A8509B">
        <w:rPr>
          <w:color w:val="222222"/>
          <w:shd w:val="clear" w:color="auto" w:fill="FFFFFF"/>
        </w:rPr>
        <w:t xml:space="preserve">. </w:t>
      </w:r>
      <w:r w:rsidR="00E82C25">
        <w:rPr>
          <w:color w:val="222222"/>
          <w:shd w:val="clear" w:color="auto" w:fill="FFFFFF"/>
        </w:rPr>
        <w:t xml:space="preserve"> </w:t>
      </w:r>
      <w:r w:rsidR="00935EB5">
        <w:rPr>
          <w:color w:val="222222"/>
          <w:shd w:val="clear" w:color="auto" w:fill="FFFFFF"/>
        </w:rPr>
        <w:t xml:space="preserve">Singapore: </w:t>
      </w:r>
      <w:r w:rsidRPr="00685CA2">
        <w:rPr>
          <w:color w:val="222222"/>
          <w:shd w:val="clear" w:color="auto" w:fill="FFFFFF"/>
        </w:rPr>
        <w:t>Palgrave Macmillan, 2022.</w:t>
      </w:r>
    </w:p>
    <w:p w14:paraId="7222ECA9" w14:textId="77777777" w:rsidR="00685CA2" w:rsidRDefault="00685CA2">
      <w:pPr>
        <w:pStyle w:val="Body"/>
        <w:jc w:val="both"/>
        <w:rPr>
          <w:rFonts w:ascii="Times New Roman" w:hAnsi="Times New Roman"/>
          <w:color w:val="222222"/>
          <w:u w:color="222222"/>
          <w:shd w:val="clear" w:color="auto" w:fill="FFFFFF"/>
          <w:lang w:val="en-GB"/>
        </w:rPr>
      </w:pPr>
    </w:p>
    <w:p w14:paraId="3476D53A" w14:textId="77777777" w:rsidR="002008DC" w:rsidRPr="00E408CB" w:rsidRDefault="002008DC">
      <w:pPr>
        <w:pStyle w:val="NormalWeb"/>
        <w:shd w:val="clear" w:color="auto" w:fill="FFFFFF"/>
        <w:spacing w:before="0" w:after="150" w:line="276" w:lineRule="auto"/>
        <w:jc w:val="both"/>
        <w:rPr>
          <w:lang w:val="en-GB"/>
        </w:rPr>
      </w:pPr>
    </w:p>
    <w:p w14:paraId="2E56FD71" w14:textId="77777777" w:rsidR="00935EB5" w:rsidRDefault="00935EB5">
      <w:pPr>
        <w:pStyle w:val="Body"/>
        <w:spacing w:line="276" w:lineRule="auto"/>
        <w:jc w:val="both"/>
        <w:rPr>
          <w:rFonts w:ascii="Times New Roman" w:hAnsi="Times New Roman" w:cs="Times New Roman"/>
          <w:b/>
          <w:lang w:val="en-GB"/>
        </w:rPr>
        <w:sectPr w:rsidR="00935EB5" w:rsidSect="00935EB5">
          <w:endnotePr>
            <w:numFmt w:val="decimal"/>
          </w:endnotePr>
          <w:type w:val="continuous"/>
          <w:pgSz w:w="11900" w:h="16840"/>
          <w:pgMar w:top="1440" w:right="1440" w:bottom="1440" w:left="1440" w:header="708" w:footer="708" w:gutter="0"/>
          <w:cols w:space="720"/>
        </w:sectPr>
      </w:pPr>
    </w:p>
    <w:p w14:paraId="5958A3B3" w14:textId="4E577121" w:rsidR="002008DC" w:rsidRPr="00935EB5" w:rsidRDefault="00935EB5">
      <w:pPr>
        <w:pStyle w:val="Body"/>
        <w:spacing w:line="276" w:lineRule="auto"/>
        <w:jc w:val="both"/>
        <w:rPr>
          <w:rFonts w:ascii="Times New Roman" w:hAnsi="Times New Roman" w:cs="Times New Roman"/>
          <w:b/>
          <w:lang w:val="en-GB"/>
        </w:rPr>
      </w:pPr>
      <w:r w:rsidRPr="00935EB5">
        <w:rPr>
          <w:rFonts w:ascii="Times New Roman" w:hAnsi="Times New Roman" w:cs="Times New Roman"/>
          <w:b/>
          <w:lang w:val="en-GB"/>
        </w:rPr>
        <w:t>Notes</w:t>
      </w:r>
    </w:p>
    <w:p w14:paraId="3AE6961E" w14:textId="77777777" w:rsidR="00935EB5" w:rsidRDefault="00935EB5">
      <w:pPr>
        <w:pStyle w:val="Body"/>
        <w:spacing w:line="276" w:lineRule="auto"/>
        <w:jc w:val="both"/>
        <w:rPr>
          <w:lang w:val="en-GB"/>
        </w:rPr>
        <w:sectPr w:rsidR="00935EB5" w:rsidSect="00935EB5">
          <w:endnotePr>
            <w:numFmt w:val="decimal"/>
          </w:endnotePr>
          <w:type w:val="continuous"/>
          <w:pgSz w:w="11900" w:h="16840"/>
          <w:pgMar w:top="1440" w:right="1440" w:bottom="1440" w:left="1440" w:header="708" w:footer="708" w:gutter="0"/>
          <w:cols w:space="720"/>
        </w:sectPr>
      </w:pPr>
    </w:p>
    <w:p w14:paraId="542E1C25" w14:textId="5A45980A" w:rsidR="00935EB5" w:rsidRDefault="00935EB5">
      <w:pPr>
        <w:pStyle w:val="Body"/>
        <w:spacing w:line="276" w:lineRule="auto"/>
        <w:jc w:val="both"/>
        <w:rPr>
          <w:lang w:val="en-GB"/>
        </w:rPr>
      </w:pPr>
    </w:p>
    <w:p w14:paraId="35D1C43B" w14:textId="77777777" w:rsidR="00935EB5" w:rsidRPr="00E408CB" w:rsidRDefault="00935EB5">
      <w:pPr>
        <w:pStyle w:val="Body"/>
        <w:spacing w:line="276" w:lineRule="auto"/>
        <w:jc w:val="both"/>
        <w:rPr>
          <w:lang w:val="en-GB"/>
        </w:rPr>
      </w:pPr>
    </w:p>
    <w:sectPr w:rsidR="00935EB5" w:rsidRPr="00E408CB" w:rsidSect="00935EB5">
      <w:endnotePr>
        <w:numFmt w:val="decimal"/>
      </w:endnotePr>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BC2B" w14:textId="77777777" w:rsidR="00F440F0" w:rsidRDefault="00F440F0">
      <w:r>
        <w:separator/>
      </w:r>
    </w:p>
  </w:endnote>
  <w:endnote w:type="continuationSeparator" w:id="0">
    <w:p w14:paraId="15375D8E" w14:textId="77777777" w:rsidR="00F440F0" w:rsidRDefault="00F440F0">
      <w:r>
        <w:continuationSeparator/>
      </w:r>
    </w:p>
  </w:endnote>
  <w:endnote w:id="1">
    <w:p w14:paraId="279BBB76" w14:textId="2AFDDEA7"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Warner and Walker, “</w:t>
      </w:r>
      <w:r w:rsidRPr="003C3CB1">
        <w:rPr>
          <w:rFonts w:ascii="Times New Roman" w:hAnsi="Times New Roman" w:cs="Times New Roman"/>
          <w:color w:val="222222"/>
          <w:sz w:val="18"/>
          <w:szCs w:val="18"/>
          <w:u w:color="222222"/>
          <w:shd w:val="clear" w:color="auto" w:fill="FFFFFF"/>
        </w:rPr>
        <w:t xml:space="preserve">Thinking about the role”; </w:t>
      </w:r>
      <w:r w:rsidRPr="003C3CB1">
        <w:rPr>
          <w:rFonts w:ascii="Times New Roman" w:hAnsi="Times New Roman" w:cs="Times New Roman"/>
          <w:sz w:val="18"/>
          <w:szCs w:val="18"/>
        </w:rPr>
        <w:t xml:space="preserve">Sandal and Fox, </w:t>
      </w:r>
      <w:r w:rsidRPr="00FE1E37">
        <w:rPr>
          <w:rFonts w:ascii="Times New Roman" w:hAnsi="Times New Roman" w:cs="Times New Roman"/>
          <w:i/>
          <w:color w:val="222222"/>
          <w:sz w:val="18"/>
          <w:szCs w:val="18"/>
          <w:u w:color="222222"/>
          <w:shd w:val="clear" w:color="auto" w:fill="FFFFFF"/>
        </w:rPr>
        <w:t>Religion in international relations theory</w:t>
      </w:r>
      <w:r w:rsidRPr="003C3CB1">
        <w:rPr>
          <w:rFonts w:ascii="Times New Roman" w:hAnsi="Times New Roman" w:cs="Times New Roman"/>
          <w:color w:val="222222"/>
          <w:sz w:val="18"/>
          <w:szCs w:val="18"/>
          <w:u w:color="222222"/>
          <w:shd w:val="clear" w:color="auto" w:fill="FFFFFF"/>
        </w:rPr>
        <w:t xml:space="preserve">; </w:t>
      </w:r>
      <w:r>
        <w:rPr>
          <w:rFonts w:ascii="Times New Roman" w:hAnsi="Times New Roman" w:cs="Times New Roman"/>
          <w:color w:val="222222"/>
          <w:sz w:val="18"/>
          <w:szCs w:val="18"/>
          <w:u w:color="222222"/>
          <w:shd w:val="clear" w:color="auto" w:fill="FFFFFF"/>
        </w:rPr>
        <w:t xml:space="preserve">and </w:t>
      </w:r>
      <w:r w:rsidRPr="003C3CB1">
        <w:rPr>
          <w:rFonts w:ascii="Times New Roman" w:hAnsi="Times New Roman" w:cs="Times New Roman"/>
          <w:color w:val="222222"/>
          <w:sz w:val="18"/>
          <w:szCs w:val="18"/>
          <w:u w:color="222222"/>
          <w:shd w:val="clear" w:color="auto" w:fill="FFFFFF"/>
        </w:rPr>
        <w:t xml:space="preserve">Haynes, </w:t>
      </w:r>
      <w:r w:rsidRPr="00F61252">
        <w:rPr>
          <w:rFonts w:ascii="Times New Roman" w:hAnsi="Times New Roman" w:cs="Times New Roman"/>
          <w:i/>
          <w:color w:val="222222"/>
          <w:sz w:val="18"/>
          <w:szCs w:val="18"/>
          <w:u w:color="222222"/>
          <w:shd w:val="clear" w:color="auto" w:fill="FFFFFF"/>
        </w:rPr>
        <w:t>Religion in Global Politics</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w:t>
      </w:r>
    </w:p>
  </w:endnote>
  <w:endnote w:id="2">
    <w:p w14:paraId="1C737024" w14:textId="77DDE5CB"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Mandaville, </w:t>
      </w:r>
      <w:r w:rsidRPr="00FE1E37">
        <w:rPr>
          <w:rFonts w:ascii="Times New Roman" w:hAnsi="Times New Roman" w:cs="Times New Roman"/>
          <w:i/>
          <w:sz w:val="18"/>
          <w:szCs w:val="18"/>
        </w:rPr>
        <w:t>Islam and Politics</w:t>
      </w:r>
      <w:r w:rsidRPr="003C3CB1">
        <w:rPr>
          <w:rFonts w:ascii="Times New Roman" w:hAnsi="Times New Roman" w:cs="Times New Roman"/>
          <w:sz w:val="18"/>
          <w:szCs w:val="18"/>
        </w:rPr>
        <w:t xml:space="preserve">; Cesari, </w:t>
      </w:r>
      <w:r w:rsidRPr="00FE1E37">
        <w:rPr>
          <w:rFonts w:ascii="Times New Roman" w:hAnsi="Times New Roman" w:cs="Times New Roman"/>
          <w:i/>
          <w:sz w:val="18"/>
          <w:szCs w:val="18"/>
        </w:rPr>
        <w:t xml:space="preserve">What is </w:t>
      </w:r>
      <w:r>
        <w:rPr>
          <w:rFonts w:ascii="Times New Roman" w:hAnsi="Times New Roman" w:cs="Times New Roman"/>
          <w:i/>
          <w:sz w:val="18"/>
          <w:szCs w:val="18"/>
        </w:rPr>
        <w:t>P</w:t>
      </w:r>
      <w:r w:rsidRPr="00FE1E37">
        <w:rPr>
          <w:rFonts w:ascii="Times New Roman" w:hAnsi="Times New Roman" w:cs="Times New Roman"/>
          <w:i/>
          <w:sz w:val="18"/>
          <w:szCs w:val="18"/>
        </w:rPr>
        <w:t>olitical Islam</w:t>
      </w:r>
      <w:r w:rsidRPr="003C3CB1">
        <w:rPr>
          <w:rFonts w:ascii="Times New Roman" w:hAnsi="Times New Roman" w:cs="Times New Roman"/>
          <w:sz w:val="18"/>
          <w:szCs w:val="18"/>
        </w:rPr>
        <w:t xml:space="preserve">; </w:t>
      </w:r>
      <w:r>
        <w:rPr>
          <w:rFonts w:ascii="Times New Roman" w:hAnsi="Times New Roman" w:cs="Times New Roman"/>
          <w:sz w:val="18"/>
          <w:szCs w:val="18"/>
        </w:rPr>
        <w:t xml:space="preserve">and </w:t>
      </w:r>
      <w:r w:rsidRPr="003C3CB1">
        <w:rPr>
          <w:rFonts w:ascii="Times New Roman" w:hAnsi="Times New Roman" w:cs="Times New Roman"/>
          <w:sz w:val="18"/>
          <w:szCs w:val="18"/>
        </w:rPr>
        <w:t>Marshall, “</w:t>
      </w:r>
      <w:r w:rsidRPr="003C3CB1">
        <w:rPr>
          <w:rFonts w:ascii="Times New Roman" w:hAnsi="Times New Roman" w:cs="Times New Roman"/>
          <w:color w:val="222222"/>
          <w:sz w:val="18"/>
          <w:szCs w:val="18"/>
          <w:u w:color="222222"/>
          <w:shd w:val="clear" w:color="auto" w:fill="FFFFFF"/>
        </w:rPr>
        <w:t>Roman Catholic Approaches”</w:t>
      </w:r>
    </w:p>
  </w:endnote>
  <w:endnote w:id="3">
    <w:p w14:paraId="13A1D97E" w14:textId="4EFF6C3F"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Bettiza, </w:t>
      </w:r>
      <w:r w:rsidRPr="00020844">
        <w:rPr>
          <w:rFonts w:ascii="Times New Roman" w:hAnsi="Times New Roman" w:cs="Times New Roman"/>
          <w:i/>
          <w:color w:val="222222"/>
          <w:sz w:val="18"/>
          <w:szCs w:val="18"/>
          <w:u w:color="222222"/>
          <w:shd w:val="clear" w:color="auto" w:fill="FFFFFF"/>
        </w:rPr>
        <w:t>Finding Faith in Foreign Policy</w:t>
      </w:r>
      <w:r w:rsidRPr="003C3CB1">
        <w:rPr>
          <w:rFonts w:ascii="Times New Roman" w:hAnsi="Times New Roman" w:cs="Times New Roman"/>
          <w:color w:val="222222"/>
          <w:sz w:val="18"/>
          <w:szCs w:val="18"/>
          <w:u w:color="222222"/>
          <w:shd w:val="clear" w:color="auto" w:fill="FFFFFF"/>
        </w:rPr>
        <w:t xml:space="preserve">; Henne, “Government interference in religious institutions”; James and Ozdamar, “"Religion as a factor in ethnic conflict” </w:t>
      </w:r>
    </w:p>
  </w:endnote>
  <w:endnote w:id="4">
    <w:p w14:paraId="3223E7A4" w14:textId="1E891DD2" w:rsidR="00BD7122" w:rsidRPr="00515124" w:rsidRDefault="00BD7122" w:rsidP="00515124">
      <w:pPr>
        <w:pStyle w:val="EndnoteText"/>
        <w:jc w:val="both"/>
        <w:rPr>
          <w:rFonts w:ascii="Times New Roman" w:hAnsi="Times New Roman" w:cs="Times New Roman"/>
          <w:sz w:val="18"/>
          <w:szCs w:val="18"/>
          <w:lang w:val="en-GB"/>
        </w:rPr>
      </w:pPr>
      <w:r w:rsidRPr="00515124">
        <w:rPr>
          <w:rStyle w:val="EndnoteReference"/>
          <w:rFonts w:ascii="Times New Roman" w:hAnsi="Times New Roman" w:cs="Times New Roman"/>
          <w:sz w:val="18"/>
          <w:szCs w:val="18"/>
        </w:rPr>
        <w:endnoteRef/>
      </w:r>
      <w:r w:rsidRPr="00515124">
        <w:rPr>
          <w:rFonts w:ascii="Times New Roman" w:hAnsi="Times New Roman" w:cs="Times New Roman"/>
          <w:sz w:val="18"/>
          <w:szCs w:val="18"/>
        </w:rPr>
        <w:t xml:space="preserve"> </w:t>
      </w:r>
      <w:r w:rsidRPr="00515124">
        <w:rPr>
          <w:rFonts w:ascii="Times New Roman" w:hAnsi="Times New Roman" w:cs="Times New Roman"/>
          <w:sz w:val="18"/>
          <w:szCs w:val="18"/>
          <w:lang w:val="en-GB"/>
        </w:rPr>
        <w:t>Ozturk, “Turkey’s Diyanet under AKP rule”.</w:t>
      </w:r>
    </w:p>
  </w:endnote>
  <w:endnote w:id="5">
    <w:p w14:paraId="43216408" w14:textId="0D7424BE"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Haynes, </w:t>
      </w:r>
      <w:r w:rsidRPr="00020844">
        <w:rPr>
          <w:rFonts w:ascii="Times New Roman" w:hAnsi="Times New Roman" w:cs="Times New Roman"/>
          <w:i/>
          <w:color w:val="222222"/>
          <w:sz w:val="18"/>
          <w:szCs w:val="18"/>
          <w:u w:color="222222"/>
          <w:shd w:val="clear" w:color="auto" w:fill="FFFFFF"/>
        </w:rPr>
        <w:t>Religion and International Relations</w:t>
      </w:r>
      <w:r w:rsidRPr="003C3CB1">
        <w:rPr>
          <w:rFonts w:ascii="Times New Roman" w:hAnsi="Times New Roman" w:cs="Times New Roman"/>
          <w:color w:val="222222"/>
          <w:sz w:val="18"/>
          <w:szCs w:val="18"/>
          <w:u w:color="222222"/>
          <w:shd w:val="clear" w:color="auto" w:fill="FFFFFF"/>
        </w:rPr>
        <w:t>, 5</w:t>
      </w:r>
      <w:r>
        <w:rPr>
          <w:rFonts w:ascii="Times New Roman" w:hAnsi="Times New Roman" w:cs="Times New Roman"/>
          <w:color w:val="222222"/>
          <w:sz w:val="18"/>
          <w:szCs w:val="18"/>
          <w:u w:color="222222"/>
          <w:shd w:val="clear" w:color="auto" w:fill="FFFFFF"/>
        </w:rPr>
        <w:t xml:space="preserve">, and </w:t>
      </w:r>
      <w:r w:rsidRPr="003C3CB1">
        <w:rPr>
          <w:rFonts w:ascii="Times New Roman" w:hAnsi="Times New Roman" w:cs="Times New Roman"/>
          <w:color w:val="222222"/>
          <w:sz w:val="18"/>
          <w:szCs w:val="18"/>
          <w:u w:color="222222"/>
          <w:shd w:val="clear" w:color="auto" w:fill="FFFFFF"/>
        </w:rPr>
        <w:t>Sandal and James, “Religion and international relations theory,</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9</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w:t>
      </w:r>
    </w:p>
  </w:endnote>
  <w:endnote w:id="6">
    <w:p w14:paraId="6F72A2F3" w14:textId="77777777" w:rsidR="00BD7122" w:rsidRPr="003C3CB1" w:rsidRDefault="00BD7122" w:rsidP="007A26CD">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Interview with high-ranking French Interior Ministry staffer in May 2018. </w:t>
      </w:r>
    </w:p>
  </w:endnote>
  <w:endnote w:id="7">
    <w:p w14:paraId="7B6DE432" w14:textId="32852F02"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w:t>
      </w:r>
      <w:r w:rsidRPr="003C3CB1">
        <w:rPr>
          <w:rFonts w:ascii="Times New Roman" w:hAnsi="Times New Roman" w:cs="Times New Roman"/>
          <w:sz w:val="18"/>
          <w:szCs w:val="18"/>
        </w:rPr>
        <w:t>Ozkan, “</w:t>
      </w:r>
      <w:r w:rsidRPr="003C3CB1">
        <w:rPr>
          <w:rFonts w:ascii="Times New Roman" w:hAnsi="Times New Roman" w:cs="Times New Roman"/>
          <w:color w:val="222222"/>
          <w:sz w:val="18"/>
          <w:szCs w:val="18"/>
          <w:u w:color="222222"/>
          <w:shd w:val="clear" w:color="auto" w:fill="FFFFFF"/>
        </w:rPr>
        <w:t xml:space="preserve">Turkey’s Religious and Socio-Political Depth”. </w:t>
      </w:r>
    </w:p>
  </w:endnote>
  <w:endnote w:id="8">
    <w:p w14:paraId="41D84E2C" w14:textId="0D717866"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Korkut, “</w:t>
      </w:r>
      <w:r w:rsidRPr="003C3CB1">
        <w:rPr>
          <w:rFonts w:ascii="Times New Roman" w:hAnsi="Times New Roman" w:cs="Times New Roman"/>
          <w:color w:val="222222"/>
          <w:sz w:val="18"/>
          <w:szCs w:val="18"/>
          <w:u w:color="222222"/>
          <w:shd w:val="clear" w:color="auto" w:fill="FFFFFF"/>
        </w:rPr>
        <w:t>The Diyanet”.</w:t>
      </w:r>
    </w:p>
  </w:endnote>
  <w:endnote w:id="9">
    <w:p w14:paraId="223BB924" w14:textId="1FF513A6" w:rsidR="00BD7122" w:rsidRPr="003C3CB1" w:rsidRDefault="00BD7122" w:rsidP="003C3CB1">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Ozturk and Gozaydin, “</w:t>
      </w:r>
      <w:r w:rsidRPr="003C3CB1">
        <w:rPr>
          <w:rFonts w:ascii="Times New Roman" w:hAnsi="Times New Roman" w:cs="Times New Roman"/>
          <w:color w:val="222222"/>
          <w:sz w:val="18"/>
          <w:szCs w:val="18"/>
          <w:u w:color="222222"/>
          <w:shd w:val="clear" w:color="auto" w:fill="FFFFFF"/>
        </w:rPr>
        <w:t>A Frame”</w:t>
      </w:r>
    </w:p>
  </w:endnote>
  <w:endnote w:id="10">
    <w:p w14:paraId="3E4C4EDE" w14:textId="2F2F9675" w:rsidR="00BD7122" w:rsidRPr="00515124" w:rsidRDefault="00BD7122" w:rsidP="00515124">
      <w:pPr>
        <w:pStyle w:val="EndnoteText"/>
        <w:jc w:val="both"/>
        <w:rPr>
          <w:rFonts w:ascii="Times New Roman" w:hAnsi="Times New Roman" w:cs="Times New Roman"/>
          <w:sz w:val="18"/>
          <w:szCs w:val="18"/>
          <w:lang w:val="en-GB"/>
        </w:rPr>
      </w:pPr>
      <w:r w:rsidRPr="00515124">
        <w:rPr>
          <w:rStyle w:val="EndnoteReference"/>
          <w:rFonts w:ascii="Times New Roman" w:hAnsi="Times New Roman" w:cs="Times New Roman"/>
          <w:sz w:val="18"/>
          <w:szCs w:val="18"/>
        </w:rPr>
        <w:endnoteRef/>
      </w:r>
      <w:r w:rsidRPr="00515124">
        <w:rPr>
          <w:rFonts w:ascii="Times New Roman" w:hAnsi="Times New Roman" w:cs="Times New Roman"/>
          <w:sz w:val="18"/>
          <w:szCs w:val="18"/>
        </w:rPr>
        <w:t xml:space="preserve"> </w:t>
      </w:r>
      <w:r w:rsidRPr="00515124">
        <w:rPr>
          <w:rFonts w:ascii="Times New Roman" w:hAnsi="Times New Roman" w:cs="Times New Roman"/>
          <w:sz w:val="18"/>
          <w:szCs w:val="18"/>
          <w:lang w:val="en-GB"/>
        </w:rPr>
        <w:t xml:space="preserve">A majority of the interviews were conducted by the first author. Both authors contributed to the theoretical framework and conceptual analysis of the data gathered as a result of multi-sited ethnographic fieldwork. </w:t>
      </w:r>
    </w:p>
  </w:endnote>
  <w:endnote w:id="11">
    <w:p w14:paraId="1A0A5AFB" w14:textId="34540313"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Philpott, “</w:t>
      </w:r>
      <w:r w:rsidRPr="003C3CB1">
        <w:rPr>
          <w:rFonts w:ascii="Times New Roman" w:hAnsi="Times New Roman" w:cs="Times New Roman"/>
          <w:color w:val="222222"/>
          <w:sz w:val="18"/>
          <w:szCs w:val="18"/>
          <w:u w:color="222222"/>
          <w:shd w:val="clear" w:color="auto" w:fill="FFFFFF"/>
        </w:rPr>
        <w:t>The rise and fall</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w:t>
      </w:r>
    </w:p>
  </w:endnote>
  <w:endnote w:id="12">
    <w:p w14:paraId="45F092FB" w14:textId="18381AAA"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Micklethwait and Wooldridge, </w:t>
      </w:r>
      <w:r w:rsidRPr="00F61252">
        <w:rPr>
          <w:rFonts w:ascii="Times New Roman" w:hAnsi="Times New Roman" w:cs="Times New Roman"/>
          <w:i/>
          <w:color w:val="222222"/>
          <w:sz w:val="18"/>
          <w:szCs w:val="18"/>
          <w:u w:color="222222"/>
          <w:shd w:val="clear" w:color="auto" w:fill="FFFFFF"/>
        </w:rPr>
        <w:t>God is Back</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w:t>
      </w:r>
    </w:p>
  </w:endnote>
  <w:endnote w:id="13">
    <w:p w14:paraId="394372A3" w14:textId="2A818FFE"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Fox, “</w:t>
      </w:r>
      <w:r w:rsidRPr="003C3CB1">
        <w:rPr>
          <w:rFonts w:ascii="Times New Roman" w:hAnsi="Times New Roman" w:cs="Times New Roman"/>
          <w:color w:val="222222"/>
          <w:sz w:val="18"/>
          <w:szCs w:val="18"/>
          <w:u w:color="222222"/>
          <w:shd w:val="clear" w:color="auto" w:fill="FFFFFF"/>
        </w:rPr>
        <w:t>Religion as an overlooked element</w:t>
      </w:r>
      <w:r>
        <w:rPr>
          <w:rFonts w:ascii="Times New Roman" w:hAnsi="Times New Roman" w:cs="Times New Roman"/>
          <w:color w:val="222222"/>
          <w:sz w:val="18"/>
          <w:szCs w:val="18"/>
          <w:u w:color="222222"/>
          <w:shd w:val="clear" w:color="auto" w:fill="FFFFFF"/>
        </w:rPr>
        <w:t>,” 53.</w:t>
      </w:r>
      <w:r w:rsidRPr="003C3CB1">
        <w:rPr>
          <w:rFonts w:ascii="Times New Roman" w:hAnsi="Times New Roman" w:cs="Times New Roman"/>
          <w:color w:val="222222"/>
          <w:sz w:val="18"/>
          <w:szCs w:val="18"/>
          <w:u w:color="222222"/>
          <w:shd w:val="clear" w:color="auto" w:fill="FFFFFF"/>
        </w:rPr>
        <w:t xml:space="preserve"> </w:t>
      </w:r>
    </w:p>
  </w:endnote>
  <w:endnote w:id="14">
    <w:p w14:paraId="4A13534A" w14:textId="77777777" w:rsidR="00BD7122" w:rsidRPr="003C3CB1" w:rsidRDefault="00BD7122" w:rsidP="00AC75C9">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Fox and Sandler </w:t>
      </w:r>
      <w:r w:rsidRPr="00020844">
        <w:rPr>
          <w:rFonts w:ascii="Times New Roman" w:hAnsi="Times New Roman" w:cs="Times New Roman"/>
          <w:i/>
          <w:sz w:val="18"/>
          <w:szCs w:val="18"/>
        </w:rPr>
        <w:t>Bringing Religion</w:t>
      </w:r>
      <w:r>
        <w:rPr>
          <w:rFonts w:ascii="Times New Roman" w:hAnsi="Times New Roman" w:cs="Times New Roman"/>
          <w:sz w:val="18"/>
          <w:szCs w:val="18"/>
        </w:rPr>
        <w:t xml:space="preserve">, </w:t>
      </w:r>
      <w:r w:rsidRPr="003C3CB1">
        <w:rPr>
          <w:rFonts w:ascii="Times New Roman" w:hAnsi="Times New Roman" w:cs="Times New Roman"/>
          <w:color w:val="222222"/>
          <w:sz w:val="18"/>
          <w:szCs w:val="18"/>
          <w:u w:color="222222"/>
          <w:shd w:val="clear" w:color="auto" w:fill="FFFFFF"/>
        </w:rPr>
        <w:t>168.</w:t>
      </w:r>
    </w:p>
  </w:endnote>
  <w:endnote w:id="15">
    <w:p w14:paraId="00E52A5C" w14:textId="34843C9F" w:rsidR="006E6FB3" w:rsidRPr="006E6FB3" w:rsidRDefault="006E6FB3" w:rsidP="006E6FB3">
      <w:pPr>
        <w:pStyle w:val="EndnoteText"/>
        <w:jc w:val="both"/>
        <w:rPr>
          <w:rFonts w:ascii="Times New Roman" w:hAnsi="Times New Roman" w:cs="Times New Roman"/>
          <w:sz w:val="18"/>
          <w:szCs w:val="18"/>
          <w:lang w:val="en-GB"/>
        </w:rPr>
      </w:pPr>
      <w:r w:rsidRPr="006E6FB3">
        <w:rPr>
          <w:rStyle w:val="EndnoteReference"/>
          <w:rFonts w:ascii="Times New Roman" w:hAnsi="Times New Roman" w:cs="Times New Roman"/>
          <w:sz w:val="18"/>
          <w:szCs w:val="18"/>
        </w:rPr>
        <w:endnoteRef/>
      </w:r>
      <w:r w:rsidRPr="006E6FB3">
        <w:rPr>
          <w:rFonts w:ascii="Times New Roman" w:hAnsi="Times New Roman" w:cs="Times New Roman"/>
          <w:sz w:val="18"/>
          <w:szCs w:val="18"/>
        </w:rPr>
        <w:t xml:space="preserve"> </w:t>
      </w:r>
      <w:r w:rsidRPr="006E6FB3">
        <w:rPr>
          <w:rFonts w:ascii="Times New Roman" w:hAnsi="Times New Roman" w:cs="Times New Roman"/>
          <w:color w:val="222222"/>
          <w:sz w:val="18"/>
          <w:szCs w:val="18"/>
          <w:shd w:val="clear" w:color="auto" w:fill="FFFFFF"/>
        </w:rPr>
        <w:t xml:space="preserve">Yavuz, and </w:t>
      </w:r>
      <w:r w:rsidRPr="006E6FB3">
        <w:rPr>
          <w:rFonts w:ascii="Times New Roman" w:hAnsi="Times New Roman" w:cs="Times New Roman"/>
          <w:color w:val="222222"/>
          <w:sz w:val="18"/>
          <w:szCs w:val="18"/>
          <w:shd w:val="clear" w:color="auto" w:fill="FFFFFF"/>
        </w:rPr>
        <w:t>Öztürk. "Turkish secularism and Islam under the reign of Erdoğan”.</w:t>
      </w:r>
    </w:p>
  </w:endnote>
  <w:endnote w:id="16">
    <w:p w14:paraId="6B91ADAE" w14:textId="0302779E"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Brown and James, “</w:t>
      </w:r>
      <w:r w:rsidRPr="003C3CB1">
        <w:rPr>
          <w:rFonts w:ascii="Times New Roman" w:hAnsi="Times New Roman" w:cs="Times New Roman"/>
          <w:color w:val="222222"/>
          <w:sz w:val="18"/>
          <w:szCs w:val="18"/>
          <w:u w:color="222222"/>
          <w:shd w:val="clear" w:color="auto" w:fill="FFFFFF"/>
        </w:rPr>
        <w:t>The religious characteristics of states,</w:t>
      </w:r>
      <w:r>
        <w:rPr>
          <w:rFonts w:ascii="Times New Roman" w:hAnsi="Times New Roman" w:cs="Times New Roman"/>
          <w:color w:val="222222"/>
          <w:sz w:val="18"/>
          <w:szCs w:val="18"/>
          <w:u w:color="222222"/>
          <w:shd w:val="clear" w:color="auto" w:fill="FFFFFF"/>
        </w:rPr>
        <w:t>”</w:t>
      </w:r>
      <w:r w:rsidRPr="003C3CB1">
        <w:rPr>
          <w:rFonts w:ascii="Times New Roman" w:hAnsi="Times New Roman" w:cs="Times New Roman"/>
          <w:color w:val="222222"/>
          <w:sz w:val="18"/>
          <w:szCs w:val="18"/>
          <w:u w:color="222222"/>
          <w:shd w:val="clear" w:color="auto" w:fill="FFFFFF"/>
        </w:rPr>
        <w:t xml:space="preserve"> 1345.</w:t>
      </w:r>
    </w:p>
  </w:endnote>
  <w:endnote w:id="17">
    <w:p w14:paraId="580149DC" w14:textId="7777777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Henne, “</w:t>
      </w:r>
      <w:r w:rsidRPr="003C3CB1">
        <w:rPr>
          <w:rFonts w:ascii="Times New Roman" w:hAnsi="Times New Roman" w:cs="Times New Roman"/>
          <w:color w:val="222222"/>
          <w:sz w:val="18"/>
          <w:szCs w:val="18"/>
          <w:u w:color="222222"/>
          <w:shd w:val="clear" w:color="auto" w:fill="FFFFFF"/>
        </w:rPr>
        <w:t>The two swords”.</w:t>
      </w:r>
    </w:p>
  </w:endnote>
  <w:endnote w:id="18">
    <w:p w14:paraId="269449F5" w14:textId="19FB0A4B" w:rsidR="006E6FB3" w:rsidRPr="006E6FB3" w:rsidRDefault="006E6FB3" w:rsidP="006E6FB3">
      <w:pPr>
        <w:jc w:val="both"/>
        <w:rPr>
          <w:sz w:val="18"/>
          <w:szCs w:val="18"/>
        </w:rPr>
      </w:pPr>
      <w:r w:rsidRPr="006E6FB3">
        <w:rPr>
          <w:rStyle w:val="EndnoteReference"/>
          <w:sz w:val="18"/>
          <w:szCs w:val="18"/>
        </w:rPr>
        <w:endnoteRef/>
      </w:r>
      <w:r w:rsidRPr="006E6FB3">
        <w:rPr>
          <w:sz w:val="18"/>
          <w:szCs w:val="18"/>
        </w:rPr>
        <w:t xml:space="preserve"> </w:t>
      </w:r>
      <w:r w:rsidRPr="006E6FB3">
        <w:rPr>
          <w:color w:val="222222"/>
          <w:sz w:val="18"/>
          <w:szCs w:val="18"/>
          <w:shd w:val="clear" w:color="auto" w:fill="FFFFFF"/>
        </w:rPr>
        <w:t>Kubálková, "Towards an international political theology”.</w:t>
      </w:r>
    </w:p>
  </w:endnote>
  <w:endnote w:id="19">
    <w:p w14:paraId="447B679F" w14:textId="4085230D"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Sandal and Fox, </w:t>
      </w:r>
      <w:r w:rsidRPr="00FE1E37">
        <w:rPr>
          <w:rFonts w:ascii="Times New Roman" w:hAnsi="Times New Roman" w:cs="Times New Roman"/>
          <w:i/>
          <w:color w:val="222222"/>
          <w:sz w:val="18"/>
          <w:szCs w:val="18"/>
          <w:u w:color="222222"/>
          <w:shd w:val="clear" w:color="auto" w:fill="FFFFFF"/>
        </w:rPr>
        <w:t xml:space="preserve">Religion in </w:t>
      </w:r>
      <w:r>
        <w:rPr>
          <w:rFonts w:ascii="Times New Roman" w:hAnsi="Times New Roman" w:cs="Times New Roman"/>
          <w:i/>
          <w:color w:val="222222"/>
          <w:sz w:val="18"/>
          <w:szCs w:val="18"/>
          <w:u w:color="222222"/>
          <w:shd w:val="clear" w:color="auto" w:fill="FFFFFF"/>
        </w:rPr>
        <w:t>I</w:t>
      </w:r>
      <w:r w:rsidRPr="00FE1E37">
        <w:rPr>
          <w:rFonts w:ascii="Times New Roman" w:hAnsi="Times New Roman" w:cs="Times New Roman"/>
          <w:i/>
          <w:color w:val="222222"/>
          <w:sz w:val="18"/>
          <w:szCs w:val="18"/>
          <w:u w:color="222222"/>
          <w:shd w:val="clear" w:color="auto" w:fill="FFFFFF"/>
        </w:rPr>
        <w:t xml:space="preserve">nternational </w:t>
      </w:r>
      <w:r>
        <w:rPr>
          <w:rFonts w:ascii="Times New Roman" w:hAnsi="Times New Roman" w:cs="Times New Roman"/>
          <w:i/>
          <w:color w:val="222222"/>
          <w:sz w:val="18"/>
          <w:szCs w:val="18"/>
          <w:u w:color="222222"/>
          <w:shd w:val="clear" w:color="auto" w:fill="FFFFFF"/>
        </w:rPr>
        <w:t>R</w:t>
      </w:r>
      <w:r w:rsidRPr="00FE1E37">
        <w:rPr>
          <w:rFonts w:ascii="Times New Roman" w:hAnsi="Times New Roman" w:cs="Times New Roman"/>
          <w:i/>
          <w:color w:val="222222"/>
          <w:sz w:val="18"/>
          <w:szCs w:val="18"/>
          <w:u w:color="222222"/>
          <w:shd w:val="clear" w:color="auto" w:fill="FFFFFF"/>
        </w:rPr>
        <w:t xml:space="preserve">elations </w:t>
      </w:r>
      <w:r>
        <w:rPr>
          <w:rFonts w:ascii="Times New Roman" w:hAnsi="Times New Roman" w:cs="Times New Roman"/>
          <w:i/>
          <w:color w:val="222222"/>
          <w:sz w:val="18"/>
          <w:szCs w:val="18"/>
          <w:u w:color="222222"/>
          <w:shd w:val="clear" w:color="auto" w:fill="FFFFFF"/>
        </w:rPr>
        <w:t>T</w:t>
      </w:r>
      <w:r w:rsidRPr="00FE1E37">
        <w:rPr>
          <w:rFonts w:ascii="Times New Roman" w:hAnsi="Times New Roman" w:cs="Times New Roman"/>
          <w:i/>
          <w:color w:val="222222"/>
          <w:sz w:val="18"/>
          <w:szCs w:val="18"/>
          <w:u w:color="222222"/>
          <w:shd w:val="clear" w:color="auto" w:fill="FFFFFF"/>
        </w:rPr>
        <w:t>heory</w:t>
      </w:r>
      <w:r w:rsidRPr="003C3CB1">
        <w:rPr>
          <w:rFonts w:ascii="Times New Roman" w:hAnsi="Times New Roman" w:cs="Times New Roman"/>
          <w:color w:val="222222"/>
          <w:sz w:val="18"/>
          <w:szCs w:val="18"/>
          <w:u w:color="222222"/>
          <w:shd w:val="clear" w:color="auto" w:fill="FFFFFF"/>
        </w:rPr>
        <w:t>,</w:t>
      </w:r>
      <w:r>
        <w:rPr>
          <w:rFonts w:ascii="Times New Roman" w:hAnsi="Times New Roman" w:cs="Times New Roman"/>
          <w:color w:val="222222"/>
          <w:sz w:val="18"/>
          <w:szCs w:val="18"/>
          <w:u w:color="222222"/>
          <w:shd w:val="clear" w:color="auto" w:fill="FFFFFF"/>
        </w:rPr>
        <w:t xml:space="preserve"> </w:t>
      </w:r>
      <w:r w:rsidRPr="003C3CB1">
        <w:rPr>
          <w:rFonts w:ascii="Times New Roman" w:hAnsi="Times New Roman" w:cs="Times New Roman"/>
          <w:color w:val="222222"/>
          <w:sz w:val="18"/>
          <w:szCs w:val="18"/>
          <w:u w:color="222222"/>
          <w:shd w:val="clear" w:color="auto" w:fill="FFFFFF"/>
        </w:rPr>
        <w:t>176.</w:t>
      </w:r>
    </w:p>
  </w:endnote>
  <w:endnote w:id="20">
    <w:p w14:paraId="4D430B6A" w14:textId="1A016F08"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Sandal, “</w:t>
      </w:r>
      <w:r w:rsidRPr="003C3CB1">
        <w:rPr>
          <w:rFonts w:ascii="Times New Roman" w:hAnsi="Times New Roman" w:cs="Times New Roman"/>
          <w:color w:val="222222"/>
          <w:sz w:val="18"/>
          <w:szCs w:val="18"/>
          <w:u w:color="222222"/>
          <w:shd w:val="clear" w:color="auto" w:fill="FFFFFF"/>
        </w:rPr>
        <w:t>Religious actors”.</w:t>
      </w:r>
    </w:p>
  </w:endnote>
  <w:endnote w:id="21">
    <w:p w14:paraId="2019B461" w14:textId="0B00774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Gurses, “</w:t>
      </w:r>
      <w:r w:rsidRPr="003C3CB1">
        <w:rPr>
          <w:rFonts w:ascii="Times New Roman" w:hAnsi="Times New Roman" w:cs="Times New Roman"/>
          <w:color w:val="222222"/>
          <w:sz w:val="18"/>
          <w:szCs w:val="18"/>
          <w:u w:color="222222"/>
          <w:shd w:val="clear" w:color="auto" w:fill="FFFFFF"/>
        </w:rPr>
        <w:t>Is Islam a cure?”.</w:t>
      </w:r>
    </w:p>
  </w:endnote>
  <w:endnote w:id="22">
    <w:p w14:paraId="1529C309" w14:textId="6E528A02"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Kuru, </w:t>
      </w:r>
      <w:r w:rsidRPr="00F61252">
        <w:rPr>
          <w:rFonts w:ascii="Times New Roman" w:hAnsi="Times New Roman" w:cs="Times New Roman"/>
          <w:i/>
          <w:color w:val="222222"/>
          <w:sz w:val="18"/>
          <w:szCs w:val="18"/>
          <w:u w:color="222222"/>
          <w:shd w:val="clear" w:color="auto" w:fill="FFFFFF"/>
        </w:rPr>
        <w:t>Islam, Authoritarianism, and Underdevelopment</w:t>
      </w:r>
      <w:r>
        <w:rPr>
          <w:rFonts w:ascii="Times New Roman" w:hAnsi="Times New Roman" w:cs="Times New Roman"/>
          <w:color w:val="222222"/>
          <w:sz w:val="18"/>
          <w:szCs w:val="18"/>
          <w:u w:color="222222"/>
          <w:shd w:val="clear" w:color="auto" w:fill="FFFFFF"/>
        </w:rPr>
        <w:t>.</w:t>
      </w:r>
    </w:p>
  </w:endnote>
  <w:endnote w:id="23">
    <w:p w14:paraId="506C190B" w14:textId="68294933" w:rsidR="006E6FB3" w:rsidRPr="006E6FB3" w:rsidRDefault="006E6FB3" w:rsidP="006E6FB3">
      <w:pPr>
        <w:jc w:val="both"/>
        <w:rPr>
          <w:sz w:val="18"/>
          <w:szCs w:val="18"/>
        </w:rPr>
      </w:pPr>
      <w:r w:rsidRPr="006E6FB3">
        <w:rPr>
          <w:rStyle w:val="EndnoteReference"/>
          <w:sz w:val="18"/>
          <w:szCs w:val="18"/>
        </w:rPr>
        <w:endnoteRef/>
      </w:r>
      <w:r w:rsidRPr="006E6FB3">
        <w:rPr>
          <w:sz w:val="18"/>
          <w:szCs w:val="18"/>
        </w:rPr>
        <w:t xml:space="preserve"> </w:t>
      </w:r>
      <w:r w:rsidRPr="006E6FB3">
        <w:rPr>
          <w:color w:val="222222"/>
          <w:sz w:val="18"/>
          <w:szCs w:val="18"/>
          <w:shd w:val="clear" w:color="auto" w:fill="FFFFFF"/>
        </w:rPr>
        <w:t>Nye, "Soft power." </w:t>
      </w:r>
    </w:p>
  </w:endnote>
  <w:endnote w:id="24">
    <w:p w14:paraId="7CB5AFA4" w14:textId="3303CC8F" w:rsidR="00BD7122" w:rsidRPr="00560B39" w:rsidRDefault="00BD7122" w:rsidP="00515124">
      <w:pPr>
        <w:pStyle w:val="EndnoteText"/>
        <w:jc w:val="both"/>
        <w:rPr>
          <w:rFonts w:ascii="Times New Roman" w:hAnsi="Times New Roman" w:cs="Times New Roman"/>
          <w:sz w:val="18"/>
          <w:szCs w:val="18"/>
          <w:lang w:val="en-GB"/>
        </w:rPr>
      </w:pPr>
      <w:r w:rsidRPr="00560B39">
        <w:rPr>
          <w:rStyle w:val="EndnoteReference"/>
          <w:rFonts w:ascii="Times New Roman" w:hAnsi="Times New Roman" w:cs="Times New Roman"/>
          <w:sz w:val="18"/>
          <w:szCs w:val="18"/>
        </w:rPr>
        <w:endnoteRef/>
      </w:r>
      <w:r w:rsidRPr="00560B39">
        <w:rPr>
          <w:rFonts w:ascii="Times New Roman" w:hAnsi="Times New Roman" w:cs="Times New Roman"/>
          <w:sz w:val="18"/>
          <w:szCs w:val="18"/>
        </w:rPr>
        <w:t xml:space="preserve"> </w:t>
      </w:r>
      <w:r w:rsidRPr="00560B39">
        <w:rPr>
          <w:rFonts w:ascii="Times New Roman" w:hAnsi="Times New Roman" w:cs="Times New Roman"/>
          <w:color w:val="222222"/>
          <w:sz w:val="18"/>
          <w:szCs w:val="18"/>
          <w:u w:color="222222"/>
          <w:shd w:val="clear" w:color="auto" w:fill="FFFFFF"/>
          <w:lang w:val="en-GB"/>
        </w:rPr>
        <w:t xml:space="preserve">Haynes, </w:t>
      </w:r>
      <w:r w:rsidRPr="00FE1E37">
        <w:rPr>
          <w:rFonts w:ascii="Times New Roman" w:hAnsi="Times New Roman" w:cs="Times New Roman"/>
          <w:i/>
          <w:color w:val="222222"/>
          <w:sz w:val="18"/>
          <w:szCs w:val="18"/>
          <w:u w:color="222222"/>
          <w:shd w:val="clear" w:color="auto" w:fill="FFFFFF"/>
          <w:lang w:val="en-GB"/>
        </w:rPr>
        <w:t>Religious Transnational Actors</w:t>
      </w:r>
      <w:r>
        <w:rPr>
          <w:rFonts w:ascii="Times New Roman" w:hAnsi="Times New Roman" w:cs="Times New Roman"/>
          <w:color w:val="222222"/>
          <w:sz w:val="18"/>
          <w:szCs w:val="18"/>
          <w:u w:color="222222"/>
          <w:shd w:val="clear" w:color="auto" w:fill="FFFFFF"/>
          <w:lang w:val="en-GB"/>
        </w:rPr>
        <w:t>.</w:t>
      </w:r>
    </w:p>
  </w:endnote>
  <w:endnote w:id="25">
    <w:p w14:paraId="74AD497A" w14:textId="7D12AE5F"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shd w:val="clear" w:color="auto" w:fill="FFFFFF"/>
          <w:vertAlign w:val="superscript"/>
        </w:rPr>
        <w:endnoteRef/>
      </w:r>
      <w:r w:rsidRPr="003C3CB1">
        <w:rPr>
          <w:rFonts w:ascii="Times New Roman" w:hAnsi="Times New Roman" w:cs="Times New Roman"/>
          <w:sz w:val="18"/>
          <w:szCs w:val="18"/>
        </w:rPr>
        <w:t xml:space="preserve"> Ciftci and Tezcur, “</w:t>
      </w:r>
      <w:r w:rsidRPr="003C3CB1">
        <w:rPr>
          <w:rFonts w:ascii="Times New Roman" w:hAnsi="Times New Roman" w:cs="Times New Roman"/>
          <w:color w:val="222222"/>
          <w:sz w:val="18"/>
          <w:szCs w:val="18"/>
          <w:u w:color="222222"/>
          <w:shd w:val="clear" w:color="auto" w:fill="FFFFFF"/>
        </w:rPr>
        <w:t>Soft power”.</w:t>
      </w:r>
    </w:p>
  </w:endnote>
  <w:endnote w:id="26">
    <w:p w14:paraId="36E8D41E" w14:textId="7777777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Mandaville and Hamid, “</w:t>
      </w:r>
      <w:r w:rsidRPr="003C3CB1">
        <w:rPr>
          <w:rFonts w:ascii="Times New Roman" w:hAnsi="Times New Roman" w:cs="Times New Roman"/>
          <w:color w:val="222222"/>
          <w:sz w:val="18"/>
          <w:szCs w:val="18"/>
          <w:u w:color="222222"/>
          <w:shd w:val="clear" w:color="auto" w:fill="FFFFFF"/>
        </w:rPr>
        <w:t xml:space="preserve">Islam as statecraft”. </w:t>
      </w:r>
    </w:p>
  </w:endnote>
  <w:endnote w:id="27">
    <w:p w14:paraId="1D1E540C" w14:textId="38FC00CE"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w:t>
      </w:r>
      <w:r>
        <w:rPr>
          <w:rFonts w:ascii="Times New Roman" w:hAnsi="Times New Roman" w:cs="Times New Roman"/>
          <w:sz w:val="18"/>
          <w:szCs w:val="18"/>
        </w:rPr>
        <w:t>Bettiza</w:t>
      </w:r>
      <w:r w:rsidRPr="003C3CB1">
        <w:rPr>
          <w:rFonts w:ascii="Times New Roman" w:hAnsi="Times New Roman" w:cs="Times New Roman"/>
          <w:sz w:val="18"/>
          <w:szCs w:val="18"/>
        </w:rPr>
        <w:t>, “</w:t>
      </w:r>
      <w:r w:rsidRPr="003C3CB1">
        <w:rPr>
          <w:rFonts w:ascii="Times New Roman" w:hAnsi="Times New Roman" w:cs="Times New Roman"/>
          <w:color w:val="222222"/>
          <w:sz w:val="18"/>
          <w:szCs w:val="18"/>
          <w:u w:color="222222"/>
          <w:shd w:val="clear" w:color="auto" w:fill="FFFFFF"/>
        </w:rPr>
        <w:t>States, Religions and Power”.</w:t>
      </w:r>
    </w:p>
  </w:endnote>
  <w:endnote w:id="28">
    <w:p w14:paraId="49282DD4" w14:textId="312296CE" w:rsidR="006E6FB3" w:rsidRPr="006E6FB3" w:rsidRDefault="006E6FB3" w:rsidP="006E6FB3">
      <w:pPr>
        <w:pStyle w:val="EndnoteText"/>
        <w:jc w:val="both"/>
        <w:rPr>
          <w:rFonts w:ascii="Times New Roman" w:hAnsi="Times New Roman" w:cs="Times New Roman"/>
          <w:sz w:val="18"/>
          <w:szCs w:val="18"/>
          <w:lang w:val="en-GB"/>
        </w:rPr>
      </w:pPr>
      <w:r w:rsidRPr="006E6FB3">
        <w:rPr>
          <w:rStyle w:val="EndnoteReference"/>
          <w:rFonts w:ascii="Times New Roman" w:hAnsi="Times New Roman" w:cs="Times New Roman"/>
          <w:sz w:val="18"/>
          <w:szCs w:val="18"/>
        </w:rPr>
        <w:endnoteRef/>
      </w:r>
      <w:r w:rsidRPr="006E6FB3">
        <w:rPr>
          <w:rFonts w:ascii="Times New Roman" w:hAnsi="Times New Roman" w:cs="Times New Roman"/>
          <w:sz w:val="18"/>
          <w:szCs w:val="18"/>
        </w:rPr>
        <w:t>Cumhurbaskani Erdogan; “Biz Islam’a Gore Hareket Edecegiz Islam Bize Gore Degil https://www.youtube.com/watch?v=v80YpZ-I1cI</w:t>
      </w:r>
    </w:p>
  </w:endnote>
  <w:endnote w:id="29">
    <w:p w14:paraId="23BAA529" w14:textId="1A997413" w:rsidR="006E6FB3" w:rsidRPr="006E6FB3" w:rsidRDefault="006E6FB3">
      <w:pPr>
        <w:pStyle w:val="EndnoteText"/>
        <w:rPr>
          <w:lang w:val="en-GB"/>
        </w:rPr>
      </w:pPr>
      <w:r>
        <w:rPr>
          <w:rStyle w:val="EndnoteReference"/>
        </w:rPr>
        <w:endnoteRef/>
      </w:r>
      <w:r>
        <w:t xml:space="preserve"> </w:t>
      </w:r>
      <w:r w:rsidRPr="003C3CB1">
        <w:rPr>
          <w:rFonts w:ascii="Times New Roman" w:hAnsi="Times New Roman" w:cs="Times New Roman"/>
          <w:sz w:val="18"/>
          <w:szCs w:val="18"/>
        </w:rPr>
        <w:t>Ozturk</w:t>
      </w:r>
      <w:r>
        <w:rPr>
          <w:rFonts w:ascii="Times New Roman" w:hAnsi="Times New Roman" w:cs="Times New Roman"/>
          <w:sz w:val="18"/>
          <w:szCs w:val="18"/>
        </w:rPr>
        <w:t xml:space="preserve"> and </w:t>
      </w:r>
      <w:r>
        <w:rPr>
          <w:rFonts w:ascii="Times New Roman" w:hAnsi="Times New Roman" w:cs="Times New Roman"/>
          <w:sz w:val="18"/>
          <w:szCs w:val="18"/>
        </w:rPr>
        <w:t>Sozeri, “Diyanet as a Turkish Foreign Policy Tool”.</w:t>
      </w:r>
    </w:p>
  </w:endnote>
  <w:endnote w:id="30">
    <w:p w14:paraId="3F199A67" w14:textId="214620F3" w:rsidR="006E6FB3" w:rsidRPr="006E6FB3" w:rsidRDefault="006E6FB3" w:rsidP="006E6FB3">
      <w:pPr>
        <w:pStyle w:val="EndnoteText"/>
        <w:jc w:val="both"/>
        <w:rPr>
          <w:rFonts w:ascii="Times New Roman" w:hAnsi="Times New Roman" w:cs="Times New Roman"/>
          <w:sz w:val="18"/>
          <w:szCs w:val="18"/>
          <w:lang w:val="en-GB"/>
        </w:rPr>
      </w:pPr>
      <w:r>
        <w:rPr>
          <w:rStyle w:val="EndnoteReference"/>
        </w:rPr>
        <w:endnoteRef/>
      </w:r>
      <w:r>
        <w:t xml:space="preserve"> </w:t>
      </w:r>
      <w:r>
        <w:rPr>
          <w:rFonts w:ascii="Times New Roman" w:hAnsi="Times New Roman" w:cs="Times New Roman"/>
          <w:sz w:val="18"/>
          <w:szCs w:val="18"/>
        </w:rPr>
        <w:t xml:space="preserve">Ozturk, “Transformation of the Turkish </w:t>
      </w:r>
      <w:r>
        <w:rPr>
          <w:rFonts w:ascii="Times New Roman" w:hAnsi="Times New Roman" w:cs="Times New Roman"/>
          <w:sz w:val="18"/>
          <w:szCs w:val="18"/>
        </w:rPr>
        <w:t>Diynaet”.</w:t>
      </w:r>
    </w:p>
  </w:endnote>
  <w:endnote w:id="31">
    <w:p w14:paraId="073DEAF5" w14:textId="4B0714A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w:t>
      </w:r>
      <w:r w:rsidRPr="003C3CB1">
        <w:rPr>
          <w:rFonts w:ascii="Times New Roman" w:hAnsi="Times New Roman" w:cs="Times New Roman"/>
          <w:sz w:val="18"/>
          <w:szCs w:val="18"/>
        </w:rPr>
        <w:t xml:space="preserve">Citak, </w:t>
      </w:r>
      <w:r w:rsidRPr="003C3CB1">
        <w:rPr>
          <w:rFonts w:ascii="Times New Roman" w:hAnsi="Times New Roman" w:cs="Times New Roman"/>
          <w:color w:val="222222"/>
          <w:sz w:val="18"/>
          <w:szCs w:val="18"/>
          <w:u w:color="222222"/>
          <w:shd w:val="clear" w:color="auto" w:fill="FFFFFF"/>
        </w:rPr>
        <w:t>"National conceptions”.</w:t>
      </w:r>
    </w:p>
  </w:endnote>
  <w:endnote w:id="32">
    <w:p w14:paraId="1CCCA08A" w14:textId="16F16A54" w:rsidR="006E6FB3" w:rsidRPr="006E6FB3" w:rsidRDefault="006E6FB3" w:rsidP="006E6FB3">
      <w:pPr>
        <w:pStyle w:val="EndnoteText"/>
        <w:jc w:val="both"/>
        <w:rPr>
          <w:rFonts w:ascii="Times New Roman" w:hAnsi="Times New Roman" w:cs="Times New Roman"/>
          <w:sz w:val="18"/>
          <w:szCs w:val="18"/>
          <w:lang w:val="en-GB"/>
        </w:rPr>
      </w:pPr>
      <w:r w:rsidRPr="006E6FB3">
        <w:rPr>
          <w:rStyle w:val="EndnoteReference"/>
          <w:rFonts w:ascii="Times New Roman" w:hAnsi="Times New Roman" w:cs="Times New Roman"/>
          <w:sz w:val="18"/>
          <w:szCs w:val="18"/>
        </w:rPr>
        <w:endnoteRef/>
      </w:r>
      <w:r w:rsidRPr="006E6FB3">
        <w:rPr>
          <w:rFonts w:ascii="Times New Roman" w:hAnsi="Times New Roman" w:cs="Times New Roman"/>
          <w:sz w:val="18"/>
          <w:szCs w:val="18"/>
        </w:rPr>
        <w:t xml:space="preserve"> </w:t>
      </w:r>
      <w:r w:rsidRPr="006E6FB3">
        <w:rPr>
          <w:rFonts w:ascii="Times New Roman" w:hAnsi="Times New Roman" w:cs="Times New Roman"/>
          <w:sz w:val="18"/>
          <w:szCs w:val="18"/>
          <w:lang w:val="en-GB"/>
        </w:rPr>
        <w:t>Ozturk, “Religion, Identity and Power”.</w:t>
      </w:r>
    </w:p>
  </w:endnote>
  <w:endnote w:id="33">
    <w:p w14:paraId="4AAC7932" w14:textId="4BBBC618"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w:t>
      </w:r>
      <w:r w:rsidRPr="003C3CB1">
        <w:rPr>
          <w:rFonts w:ascii="Times New Roman" w:hAnsi="Times New Roman" w:cs="Times New Roman"/>
          <w:sz w:val="18"/>
          <w:szCs w:val="18"/>
        </w:rPr>
        <w:t>Watmought and Ozturk, “</w:t>
      </w:r>
      <w:r w:rsidRPr="003C3CB1">
        <w:rPr>
          <w:rFonts w:ascii="Times New Roman" w:hAnsi="Times New Roman" w:cs="Times New Roman"/>
          <w:color w:val="222222"/>
          <w:sz w:val="18"/>
          <w:szCs w:val="18"/>
          <w:u w:color="222222"/>
          <w:shd w:val="clear" w:color="auto" w:fill="FFFFFF"/>
        </w:rPr>
        <w:t>The future”.</w:t>
      </w:r>
    </w:p>
  </w:endnote>
  <w:endnote w:id="34">
    <w:p w14:paraId="33F074A8" w14:textId="2D3AF16B"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Candar, </w:t>
      </w:r>
      <w:r w:rsidRPr="00020844">
        <w:rPr>
          <w:rFonts w:ascii="Times New Roman" w:hAnsi="Times New Roman" w:cs="Times New Roman"/>
          <w:i/>
          <w:sz w:val="18"/>
          <w:szCs w:val="18"/>
        </w:rPr>
        <w:t>Turkey’s Neo-Ottomanist Moment</w:t>
      </w:r>
      <w:r w:rsidRPr="003C3CB1">
        <w:rPr>
          <w:rFonts w:ascii="Times New Roman" w:hAnsi="Times New Roman" w:cs="Times New Roman"/>
          <w:sz w:val="18"/>
          <w:szCs w:val="18"/>
        </w:rPr>
        <w:t xml:space="preserve">. </w:t>
      </w:r>
    </w:p>
  </w:endnote>
  <w:endnote w:id="35">
    <w:p w14:paraId="6948DED3" w14:textId="717FD34E" w:rsidR="00BD7122" w:rsidRPr="00020844" w:rsidRDefault="00BD7122" w:rsidP="00515124">
      <w:pPr>
        <w:pStyle w:val="EndnoteText"/>
        <w:jc w:val="both"/>
        <w:rPr>
          <w:rFonts w:ascii="Times New Roman" w:hAnsi="Times New Roman" w:cs="Times New Roman"/>
          <w:sz w:val="18"/>
          <w:szCs w:val="18"/>
          <w:lang w:val="en-GB"/>
        </w:rPr>
      </w:pPr>
      <w:r w:rsidRPr="00685CA2">
        <w:rPr>
          <w:rStyle w:val="EndnoteReference"/>
          <w:rFonts w:ascii="Times New Roman" w:hAnsi="Times New Roman" w:cs="Times New Roman"/>
          <w:sz w:val="18"/>
          <w:szCs w:val="18"/>
        </w:rPr>
        <w:endnoteRef/>
      </w:r>
      <w:r w:rsidRPr="00685CA2">
        <w:rPr>
          <w:rFonts w:ascii="Times New Roman" w:hAnsi="Times New Roman" w:cs="Times New Roman"/>
          <w:sz w:val="18"/>
          <w:szCs w:val="18"/>
        </w:rPr>
        <w:t xml:space="preserve"> </w:t>
      </w:r>
      <w:r w:rsidRPr="00685CA2">
        <w:rPr>
          <w:rFonts w:ascii="Times New Roman" w:hAnsi="Times New Roman" w:cs="Times New Roman"/>
          <w:sz w:val="18"/>
          <w:szCs w:val="18"/>
          <w:lang w:val="en-GB"/>
        </w:rPr>
        <w:t xml:space="preserve">Yilmaz and </w:t>
      </w:r>
      <w:r>
        <w:rPr>
          <w:rFonts w:ascii="Times New Roman" w:hAnsi="Times New Roman" w:cs="Times New Roman"/>
          <w:sz w:val="18"/>
          <w:szCs w:val="18"/>
          <w:lang w:val="en-GB"/>
        </w:rPr>
        <w:t>Albayrak</w:t>
      </w:r>
      <w:r w:rsidRPr="00685CA2">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Pr>
          <w:rFonts w:ascii="Times New Roman" w:hAnsi="Times New Roman" w:cs="Times New Roman"/>
          <w:i/>
          <w:sz w:val="18"/>
          <w:szCs w:val="18"/>
          <w:lang w:val="en-GB"/>
        </w:rPr>
        <w:t>Populist and Pro-Violence</w:t>
      </w:r>
      <w:r>
        <w:rPr>
          <w:rFonts w:ascii="Times New Roman" w:hAnsi="Times New Roman" w:cs="Times New Roman"/>
          <w:sz w:val="18"/>
          <w:szCs w:val="18"/>
          <w:lang w:val="en-GB"/>
        </w:rPr>
        <w:t>.</w:t>
      </w:r>
    </w:p>
  </w:endnote>
  <w:endnote w:id="36">
    <w:p w14:paraId="2AB82AB9" w14:textId="7777777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Bechev, “</w:t>
      </w:r>
      <w:r w:rsidRPr="003C3CB1">
        <w:rPr>
          <w:rFonts w:ascii="Times New Roman" w:hAnsi="Times New Roman" w:cs="Times New Roman"/>
          <w:color w:val="222222"/>
          <w:sz w:val="18"/>
          <w:szCs w:val="18"/>
          <w:u w:color="222222"/>
          <w:shd w:val="clear" w:color="auto" w:fill="FFFFFF"/>
        </w:rPr>
        <w:t>Turkey in the Balkans”.</w:t>
      </w:r>
    </w:p>
  </w:endnote>
  <w:endnote w:id="37">
    <w:p w14:paraId="764BBEF0" w14:textId="0297AC6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vertAlign w:val="superscript"/>
        </w:rPr>
        <w:endnoteRef/>
      </w:r>
      <w:r w:rsidRPr="003C3CB1">
        <w:rPr>
          <w:rFonts w:ascii="Times New Roman" w:hAnsi="Times New Roman" w:cs="Times New Roman"/>
          <w:sz w:val="18"/>
          <w:szCs w:val="18"/>
        </w:rPr>
        <w:t xml:space="preserve"> Citak, “</w:t>
      </w:r>
      <w:r w:rsidRPr="003C3CB1">
        <w:rPr>
          <w:rFonts w:ascii="Times New Roman" w:hAnsi="Times New Roman" w:cs="Times New Roman"/>
          <w:color w:val="222222"/>
          <w:sz w:val="18"/>
          <w:szCs w:val="18"/>
          <w:u w:color="222222"/>
          <w:shd w:val="clear" w:color="auto" w:fill="FFFFFF"/>
        </w:rPr>
        <w:t xml:space="preserve">The institutionalization”. </w:t>
      </w:r>
    </w:p>
  </w:endnote>
  <w:endnote w:id="38">
    <w:p w14:paraId="2FE85E26" w14:textId="7E4959C7"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shd w:val="clear" w:color="auto" w:fill="FFFFFF"/>
          <w:vertAlign w:val="superscript"/>
        </w:rPr>
        <w:endnoteRef/>
      </w:r>
      <w:r w:rsidRPr="003C3CB1">
        <w:rPr>
          <w:rFonts w:ascii="Times New Roman" w:hAnsi="Times New Roman" w:cs="Times New Roman"/>
          <w:sz w:val="18"/>
          <w:szCs w:val="18"/>
        </w:rPr>
        <w:t xml:space="preserve"> Tas, “</w:t>
      </w:r>
      <w:r w:rsidRPr="003C3CB1">
        <w:rPr>
          <w:rFonts w:ascii="Times New Roman" w:hAnsi="Times New Roman" w:cs="Times New Roman"/>
          <w:color w:val="222222"/>
          <w:sz w:val="18"/>
          <w:szCs w:val="18"/>
          <w:u w:color="222222"/>
          <w:shd w:val="clear" w:color="auto" w:fill="FFFFFF"/>
        </w:rPr>
        <w:t>A history”.</w:t>
      </w:r>
    </w:p>
  </w:endnote>
  <w:endnote w:id="39">
    <w:p w14:paraId="5078A9A0" w14:textId="6BFCE121" w:rsidR="00BD7122" w:rsidRPr="009C068E" w:rsidRDefault="00BD7122" w:rsidP="009C068E">
      <w:pPr>
        <w:pStyle w:val="EndnoteText"/>
        <w:jc w:val="both"/>
        <w:rPr>
          <w:rFonts w:ascii="Times New Roman" w:hAnsi="Times New Roman" w:cs="Times New Roman"/>
          <w:sz w:val="18"/>
          <w:szCs w:val="18"/>
        </w:rPr>
      </w:pPr>
      <w:r w:rsidRPr="009C068E">
        <w:rPr>
          <w:rFonts w:ascii="Times New Roman" w:eastAsia="Times New Roman" w:hAnsi="Times New Roman" w:cs="Times New Roman"/>
          <w:sz w:val="18"/>
          <w:szCs w:val="18"/>
          <w:shd w:val="clear" w:color="auto" w:fill="FFFFFF"/>
          <w:vertAlign w:val="superscript"/>
        </w:rPr>
        <w:endnoteRef/>
      </w:r>
      <w:r w:rsidRPr="009C068E">
        <w:rPr>
          <w:rFonts w:ascii="Times New Roman" w:hAnsi="Times New Roman" w:cs="Times New Roman"/>
          <w:sz w:val="18"/>
          <w:szCs w:val="18"/>
        </w:rPr>
        <w:t xml:space="preserve"> Yabanci, “</w:t>
      </w:r>
      <w:r w:rsidRPr="009C068E">
        <w:rPr>
          <w:rFonts w:ascii="Times New Roman" w:hAnsi="Times New Roman" w:cs="Times New Roman"/>
          <w:color w:val="222222"/>
          <w:sz w:val="18"/>
          <w:szCs w:val="18"/>
          <w:u w:color="222222"/>
          <w:shd w:val="clear" w:color="auto" w:fill="FFFFFF"/>
        </w:rPr>
        <w:t>Home State Oriented Diaspora Organizations</w:t>
      </w:r>
      <w:r>
        <w:rPr>
          <w:rFonts w:ascii="Times New Roman" w:hAnsi="Times New Roman" w:cs="Times New Roman"/>
          <w:color w:val="222222"/>
          <w:sz w:val="18"/>
          <w:szCs w:val="18"/>
          <w:u w:color="222222"/>
          <w:shd w:val="clear" w:color="auto" w:fill="FFFFFF"/>
        </w:rPr>
        <w:t xml:space="preserve">,” and Baser and Ozturk, “Positive and negative”. </w:t>
      </w:r>
    </w:p>
  </w:endnote>
  <w:endnote w:id="40">
    <w:p w14:paraId="7806560F" w14:textId="30E0567F" w:rsidR="00BD7122" w:rsidRPr="00E82C25" w:rsidRDefault="00BD7122" w:rsidP="00E82C25">
      <w:pPr>
        <w:jc w:val="both"/>
        <w:rPr>
          <w:sz w:val="18"/>
          <w:szCs w:val="18"/>
        </w:rPr>
      </w:pPr>
      <w:r w:rsidRPr="009C068E">
        <w:rPr>
          <w:rStyle w:val="EndnoteReference"/>
          <w:sz w:val="18"/>
          <w:szCs w:val="18"/>
        </w:rPr>
        <w:endnoteRef/>
      </w:r>
      <w:r w:rsidRPr="009C068E">
        <w:rPr>
          <w:sz w:val="18"/>
          <w:szCs w:val="18"/>
        </w:rPr>
        <w:t xml:space="preserve"> Baser and Feron, “</w:t>
      </w:r>
      <w:r w:rsidRPr="009C068E">
        <w:rPr>
          <w:color w:val="222222"/>
          <w:sz w:val="18"/>
          <w:szCs w:val="18"/>
          <w:shd w:val="clear" w:color="auto" w:fill="FFFFFF"/>
        </w:rPr>
        <w:t xml:space="preserve">Host state reactions”. </w:t>
      </w:r>
    </w:p>
  </w:endnote>
  <w:endnote w:id="41">
    <w:p w14:paraId="01A237EC" w14:textId="364069BF"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shd w:val="clear" w:color="auto" w:fill="FDFDFD"/>
          <w:vertAlign w:val="superscript"/>
        </w:rPr>
        <w:endnoteRef/>
      </w:r>
      <w:r w:rsidRPr="003C3CB1">
        <w:rPr>
          <w:rFonts w:ascii="Times New Roman" w:hAnsi="Times New Roman" w:cs="Times New Roman"/>
          <w:sz w:val="18"/>
          <w:szCs w:val="18"/>
        </w:rPr>
        <w:t xml:space="preserve"> Yavuz, </w:t>
      </w:r>
      <w:r w:rsidRPr="00E82C25">
        <w:rPr>
          <w:rFonts w:ascii="Times New Roman" w:hAnsi="Times New Roman" w:cs="Times New Roman"/>
          <w:i/>
          <w:color w:val="222222"/>
          <w:sz w:val="18"/>
          <w:szCs w:val="18"/>
          <w:u w:color="222222"/>
          <w:shd w:val="clear" w:color="auto" w:fill="FFFFFF"/>
        </w:rPr>
        <w:t>Nostalgia for the Empire</w:t>
      </w:r>
      <w:r w:rsidRPr="003C3CB1">
        <w:rPr>
          <w:rFonts w:ascii="Times New Roman" w:hAnsi="Times New Roman" w:cs="Times New Roman"/>
          <w:color w:val="222222"/>
          <w:sz w:val="18"/>
          <w:szCs w:val="18"/>
          <w:u w:color="222222"/>
          <w:shd w:val="clear" w:color="auto" w:fill="FFFFFF"/>
        </w:rPr>
        <w:t xml:space="preserve">. </w:t>
      </w:r>
    </w:p>
  </w:endnote>
  <w:endnote w:id="42">
    <w:p w14:paraId="47480039" w14:textId="61CD815E" w:rsidR="00BD7122" w:rsidRPr="003C3CB1" w:rsidRDefault="00BD7122" w:rsidP="00515124">
      <w:pPr>
        <w:pStyle w:val="EndnoteText"/>
        <w:jc w:val="both"/>
        <w:rPr>
          <w:rFonts w:ascii="Times New Roman" w:hAnsi="Times New Roman" w:cs="Times New Roman"/>
          <w:sz w:val="18"/>
          <w:szCs w:val="18"/>
        </w:rPr>
      </w:pPr>
      <w:r w:rsidRPr="003C3CB1">
        <w:rPr>
          <w:rFonts w:ascii="Times New Roman" w:eastAsia="Times New Roman" w:hAnsi="Times New Roman" w:cs="Times New Roman"/>
          <w:sz w:val="18"/>
          <w:szCs w:val="18"/>
          <w:shd w:val="clear" w:color="auto" w:fill="FDFDFD"/>
          <w:vertAlign w:val="superscript"/>
        </w:rPr>
        <w:endnoteRef/>
      </w:r>
      <w:r w:rsidRPr="003C3CB1">
        <w:rPr>
          <w:rFonts w:ascii="Times New Roman" w:hAnsi="Times New Roman" w:cs="Times New Roman"/>
          <w:sz w:val="18"/>
          <w:szCs w:val="18"/>
        </w:rPr>
        <w:t xml:space="preserve"> Ozkan, “</w:t>
      </w:r>
      <w:r w:rsidRPr="003C3CB1">
        <w:rPr>
          <w:rFonts w:ascii="Times New Roman" w:hAnsi="Times New Roman" w:cs="Times New Roman"/>
          <w:color w:val="222222"/>
          <w:sz w:val="18"/>
          <w:szCs w:val="18"/>
          <w:u w:color="222222"/>
          <w:shd w:val="clear" w:color="auto" w:fill="FFFFFF"/>
        </w:rPr>
        <w:t>Turkey’s Religious”.</w:t>
      </w:r>
    </w:p>
  </w:endnote>
  <w:endnote w:id="43">
    <w:p w14:paraId="7FBA929E" w14:textId="065C7804" w:rsidR="006E6FB3" w:rsidRPr="006E6FB3" w:rsidRDefault="006E6FB3" w:rsidP="006E6FB3">
      <w:pPr>
        <w:pStyle w:val="EndnoteText"/>
        <w:jc w:val="both"/>
        <w:rPr>
          <w:rFonts w:ascii="Times New Roman" w:hAnsi="Times New Roman" w:cs="Times New Roman"/>
          <w:sz w:val="18"/>
          <w:szCs w:val="18"/>
          <w:lang w:val="en-GB"/>
        </w:rPr>
      </w:pPr>
      <w:r w:rsidRPr="006E6FB3">
        <w:rPr>
          <w:rStyle w:val="EndnoteReference"/>
          <w:rFonts w:ascii="Times New Roman" w:hAnsi="Times New Roman" w:cs="Times New Roman"/>
          <w:sz w:val="18"/>
          <w:szCs w:val="18"/>
        </w:rPr>
        <w:endnoteRef/>
      </w:r>
      <w:r w:rsidRPr="006E6FB3">
        <w:rPr>
          <w:rFonts w:ascii="Times New Roman" w:hAnsi="Times New Roman" w:cs="Times New Roman"/>
          <w:sz w:val="18"/>
          <w:szCs w:val="18"/>
        </w:rPr>
        <w:t xml:space="preserve"> Erdogan </w:t>
      </w:r>
      <w:r w:rsidRPr="006E6FB3">
        <w:rPr>
          <w:rFonts w:ascii="Times New Roman" w:hAnsi="Times New Roman" w:cs="Times New Roman"/>
          <w:sz w:val="18"/>
          <w:szCs w:val="18"/>
        </w:rPr>
        <w:t>Kirgizistan’da Cami Acilisi Yapti, https://www.haberler.com/guncel/erdogan-kirgizistan-da-cami-acilisi-yapti-11196649-haberi/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FNSText-Regular">
    <w:altName w:val="Arial Unicode MS"/>
    <w:panose1 w:val="020B0604020202020204"/>
    <w:charset w:val="88"/>
    <w:family w:val="swiss"/>
    <w:pitch w:val="variable"/>
    <w:sig w:usb0="20002A8F" w:usb1="08080003"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05D" w14:textId="77777777" w:rsidR="00BD7122" w:rsidRDefault="00BD7122">
    <w:pPr>
      <w:pStyle w:val="Footer"/>
      <w:tabs>
        <w:tab w:val="clear" w:pos="9026"/>
        <w:tab w:val="right" w:pos="9000"/>
      </w:tabs>
      <w:jc w:val="right"/>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8CF4" w14:textId="77777777" w:rsidR="00F440F0" w:rsidRDefault="00F440F0">
      <w:r>
        <w:separator/>
      </w:r>
    </w:p>
  </w:footnote>
  <w:footnote w:type="continuationSeparator" w:id="0">
    <w:p w14:paraId="78AB79AA" w14:textId="77777777" w:rsidR="00F440F0" w:rsidRDefault="00F440F0">
      <w:r>
        <w:continuationSeparator/>
      </w:r>
    </w:p>
  </w:footnote>
  <w:footnote w:type="continuationNotice" w:id="1">
    <w:p w14:paraId="4852D091" w14:textId="77777777" w:rsidR="00F440F0" w:rsidRDefault="00F44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2E3" w14:textId="77777777" w:rsidR="00BD7122" w:rsidRDefault="00BD71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DC"/>
    <w:rsid w:val="00020844"/>
    <w:rsid w:val="00035147"/>
    <w:rsid w:val="000847A9"/>
    <w:rsid w:val="00094ABF"/>
    <w:rsid w:val="000B1C07"/>
    <w:rsid w:val="000C5454"/>
    <w:rsid w:val="000D3CA1"/>
    <w:rsid w:val="00122F59"/>
    <w:rsid w:val="0018135A"/>
    <w:rsid w:val="001A15F3"/>
    <w:rsid w:val="001B4C72"/>
    <w:rsid w:val="001D5D71"/>
    <w:rsid w:val="001F3CE2"/>
    <w:rsid w:val="002008DC"/>
    <w:rsid w:val="00261184"/>
    <w:rsid w:val="00263FE0"/>
    <w:rsid w:val="002737FB"/>
    <w:rsid w:val="00273A5B"/>
    <w:rsid w:val="002B1D2C"/>
    <w:rsid w:val="002B39E7"/>
    <w:rsid w:val="002B7236"/>
    <w:rsid w:val="002C4D79"/>
    <w:rsid w:val="0036109A"/>
    <w:rsid w:val="003A2319"/>
    <w:rsid w:val="003B1766"/>
    <w:rsid w:val="003B2376"/>
    <w:rsid w:val="003B295A"/>
    <w:rsid w:val="003C3CB1"/>
    <w:rsid w:val="003F367E"/>
    <w:rsid w:val="00401D04"/>
    <w:rsid w:val="00405922"/>
    <w:rsid w:val="00427EF2"/>
    <w:rsid w:val="004B62AA"/>
    <w:rsid w:val="00515124"/>
    <w:rsid w:val="00560648"/>
    <w:rsid w:val="00560B39"/>
    <w:rsid w:val="0057643E"/>
    <w:rsid w:val="005B6DA3"/>
    <w:rsid w:val="005F1B7A"/>
    <w:rsid w:val="0061236B"/>
    <w:rsid w:val="006158B4"/>
    <w:rsid w:val="00656BC5"/>
    <w:rsid w:val="0068167C"/>
    <w:rsid w:val="00685CA2"/>
    <w:rsid w:val="006C1DFD"/>
    <w:rsid w:val="006D30C5"/>
    <w:rsid w:val="006E6FB3"/>
    <w:rsid w:val="007058A4"/>
    <w:rsid w:val="00736F8A"/>
    <w:rsid w:val="007913CC"/>
    <w:rsid w:val="007A0632"/>
    <w:rsid w:val="007A26CD"/>
    <w:rsid w:val="007D0D68"/>
    <w:rsid w:val="008250B8"/>
    <w:rsid w:val="008746AD"/>
    <w:rsid w:val="008A08D3"/>
    <w:rsid w:val="008B5F10"/>
    <w:rsid w:val="008D4B82"/>
    <w:rsid w:val="0092606C"/>
    <w:rsid w:val="00935EB5"/>
    <w:rsid w:val="00940778"/>
    <w:rsid w:val="009C068E"/>
    <w:rsid w:val="009E1E1C"/>
    <w:rsid w:val="00A05675"/>
    <w:rsid w:val="00A1651F"/>
    <w:rsid w:val="00A7444D"/>
    <w:rsid w:val="00A75DB8"/>
    <w:rsid w:val="00A8509B"/>
    <w:rsid w:val="00AB7F4E"/>
    <w:rsid w:val="00AC0234"/>
    <w:rsid w:val="00AC75C9"/>
    <w:rsid w:val="00B37B0B"/>
    <w:rsid w:val="00B45DB4"/>
    <w:rsid w:val="00B50138"/>
    <w:rsid w:val="00B5452C"/>
    <w:rsid w:val="00B77EBE"/>
    <w:rsid w:val="00B814AF"/>
    <w:rsid w:val="00BD7122"/>
    <w:rsid w:val="00C16513"/>
    <w:rsid w:val="00C56E58"/>
    <w:rsid w:val="00C773BA"/>
    <w:rsid w:val="00CF4D85"/>
    <w:rsid w:val="00D20BBA"/>
    <w:rsid w:val="00DD6A40"/>
    <w:rsid w:val="00E408CB"/>
    <w:rsid w:val="00E82C25"/>
    <w:rsid w:val="00ED0165"/>
    <w:rsid w:val="00ED1655"/>
    <w:rsid w:val="00EF7EFB"/>
    <w:rsid w:val="00F02933"/>
    <w:rsid w:val="00F440F0"/>
    <w:rsid w:val="00F61252"/>
    <w:rsid w:val="00FD7696"/>
    <w:rsid w:val="00FE1E37"/>
    <w:rsid w:val="00FF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4E3"/>
  <w15:docId w15:val="{475FD4C8-E323-774E-A942-D235B42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FB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paragraph" w:styleId="EndnoteText">
    <w:name w:val="end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bc-bm53ic">
    <w:name w:val="bbc-bm53ic"/>
    <w:pPr>
      <w:spacing w:before="100" w:after="100"/>
    </w:pPr>
    <w:rPr>
      <w:rFonts w:eastAsia="Times New Roman"/>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560B39"/>
    <w:rPr>
      <w:vertAlign w:val="superscript"/>
    </w:rPr>
  </w:style>
  <w:style w:type="paragraph" w:styleId="CommentSubject">
    <w:name w:val="annotation subject"/>
    <w:basedOn w:val="CommentText"/>
    <w:next w:val="CommentText"/>
    <w:link w:val="CommentSubjectChar"/>
    <w:uiPriority w:val="99"/>
    <w:semiHidden/>
    <w:unhideWhenUsed/>
    <w:rsid w:val="008250B8"/>
    <w:rPr>
      <w:b/>
      <w:bCs/>
    </w:rPr>
  </w:style>
  <w:style w:type="character" w:customStyle="1" w:styleId="CommentSubjectChar">
    <w:name w:val="Comment Subject Char"/>
    <w:basedOn w:val="CommentTextChar"/>
    <w:link w:val="CommentSubject"/>
    <w:uiPriority w:val="99"/>
    <w:semiHidden/>
    <w:rsid w:val="008250B8"/>
    <w:rPr>
      <w:b/>
      <w:bCs/>
      <w:lang w:val="en-US" w:eastAsia="en-US"/>
    </w:rPr>
  </w:style>
  <w:style w:type="character" w:styleId="EndnoteReference">
    <w:name w:val="endnote reference"/>
    <w:basedOn w:val="DefaultParagraphFont"/>
    <w:uiPriority w:val="99"/>
    <w:semiHidden/>
    <w:unhideWhenUsed/>
    <w:rsid w:val="00935EB5"/>
    <w:rPr>
      <w:vertAlign w:val="superscript"/>
    </w:rPr>
  </w:style>
  <w:style w:type="character" w:styleId="UnresolvedMention">
    <w:name w:val="Unresolved Mention"/>
    <w:basedOn w:val="DefaultParagraphFont"/>
    <w:uiPriority w:val="99"/>
    <w:semiHidden/>
    <w:unhideWhenUsed/>
    <w:rsid w:val="00A8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750">
      <w:bodyDiv w:val="1"/>
      <w:marLeft w:val="0"/>
      <w:marRight w:val="0"/>
      <w:marTop w:val="0"/>
      <w:marBottom w:val="0"/>
      <w:divBdr>
        <w:top w:val="none" w:sz="0" w:space="0" w:color="auto"/>
        <w:left w:val="none" w:sz="0" w:space="0" w:color="auto"/>
        <w:bottom w:val="none" w:sz="0" w:space="0" w:color="auto"/>
        <w:right w:val="none" w:sz="0" w:space="0" w:color="auto"/>
      </w:divBdr>
    </w:div>
    <w:div w:id="79497376">
      <w:bodyDiv w:val="1"/>
      <w:marLeft w:val="0"/>
      <w:marRight w:val="0"/>
      <w:marTop w:val="0"/>
      <w:marBottom w:val="0"/>
      <w:divBdr>
        <w:top w:val="none" w:sz="0" w:space="0" w:color="auto"/>
        <w:left w:val="none" w:sz="0" w:space="0" w:color="auto"/>
        <w:bottom w:val="none" w:sz="0" w:space="0" w:color="auto"/>
        <w:right w:val="none" w:sz="0" w:space="0" w:color="auto"/>
      </w:divBdr>
    </w:div>
    <w:div w:id="158615314">
      <w:bodyDiv w:val="1"/>
      <w:marLeft w:val="0"/>
      <w:marRight w:val="0"/>
      <w:marTop w:val="0"/>
      <w:marBottom w:val="0"/>
      <w:divBdr>
        <w:top w:val="none" w:sz="0" w:space="0" w:color="auto"/>
        <w:left w:val="none" w:sz="0" w:space="0" w:color="auto"/>
        <w:bottom w:val="none" w:sz="0" w:space="0" w:color="auto"/>
        <w:right w:val="none" w:sz="0" w:space="0" w:color="auto"/>
      </w:divBdr>
    </w:div>
    <w:div w:id="166482413">
      <w:bodyDiv w:val="1"/>
      <w:marLeft w:val="0"/>
      <w:marRight w:val="0"/>
      <w:marTop w:val="0"/>
      <w:marBottom w:val="0"/>
      <w:divBdr>
        <w:top w:val="none" w:sz="0" w:space="0" w:color="auto"/>
        <w:left w:val="none" w:sz="0" w:space="0" w:color="auto"/>
        <w:bottom w:val="none" w:sz="0" w:space="0" w:color="auto"/>
        <w:right w:val="none" w:sz="0" w:space="0" w:color="auto"/>
      </w:divBdr>
    </w:div>
    <w:div w:id="301472547">
      <w:bodyDiv w:val="1"/>
      <w:marLeft w:val="0"/>
      <w:marRight w:val="0"/>
      <w:marTop w:val="0"/>
      <w:marBottom w:val="0"/>
      <w:divBdr>
        <w:top w:val="none" w:sz="0" w:space="0" w:color="auto"/>
        <w:left w:val="none" w:sz="0" w:space="0" w:color="auto"/>
        <w:bottom w:val="none" w:sz="0" w:space="0" w:color="auto"/>
        <w:right w:val="none" w:sz="0" w:space="0" w:color="auto"/>
      </w:divBdr>
    </w:div>
    <w:div w:id="715617761">
      <w:bodyDiv w:val="1"/>
      <w:marLeft w:val="0"/>
      <w:marRight w:val="0"/>
      <w:marTop w:val="0"/>
      <w:marBottom w:val="0"/>
      <w:divBdr>
        <w:top w:val="none" w:sz="0" w:space="0" w:color="auto"/>
        <w:left w:val="none" w:sz="0" w:space="0" w:color="auto"/>
        <w:bottom w:val="none" w:sz="0" w:space="0" w:color="auto"/>
        <w:right w:val="none" w:sz="0" w:space="0" w:color="auto"/>
      </w:divBdr>
    </w:div>
    <w:div w:id="756247505">
      <w:bodyDiv w:val="1"/>
      <w:marLeft w:val="0"/>
      <w:marRight w:val="0"/>
      <w:marTop w:val="0"/>
      <w:marBottom w:val="0"/>
      <w:divBdr>
        <w:top w:val="none" w:sz="0" w:space="0" w:color="auto"/>
        <w:left w:val="none" w:sz="0" w:space="0" w:color="auto"/>
        <w:bottom w:val="none" w:sz="0" w:space="0" w:color="auto"/>
        <w:right w:val="none" w:sz="0" w:space="0" w:color="auto"/>
      </w:divBdr>
    </w:div>
    <w:div w:id="803155930">
      <w:bodyDiv w:val="1"/>
      <w:marLeft w:val="0"/>
      <w:marRight w:val="0"/>
      <w:marTop w:val="0"/>
      <w:marBottom w:val="0"/>
      <w:divBdr>
        <w:top w:val="none" w:sz="0" w:space="0" w:color="auto"/>
        <w:left w:val="none" w:sz="0" w:space="0" w:color="auto"/>
        <w:bottom w:val="none" w:sz="0" w:space="0" w:color="auto"/>
        <w:right w:val="none" w:sz="0" w:space="0" w:color="auto"/>
      </w:divBdr>
    </w:div>
    <w:div w:id="966011637">
      <w:bodyDiv w:val="1"/>
      <w:marLeft w:val="0"/>
      <w:marRight w:val="0"/>
      <w:marTop w:val="0"/>
      <w:marBottom w:val="0"/>
      <w:divBdr>
        <w:top w:val="none" w:sz="0" w:space="0" w:color="auto"/>
        <w:left w:val="none" w:sz="0" w:space="0" w:color="auto"/>
        <w:bottom w:val="none" w:sz="0" w:space="0" w:color="auto"/>
        <w:right w:val="none" w:sz="0" w:space="0" w:color="auto"/>
      </w:divBdr>
    </w:div>
    <w:div w:id="1075083285">
      <w:bodyDiv w:val="1"/>
      <w:marLeft w:val="0"/>
      <w:marRight w:val="0"/>
      <w:marTop w:val="0"/>
      <w:marBottom w:val="0"/>
      <w:divBdr>
        <w:top w:val="none" w:sz="0" w:space="0" w:color="auto"/>
        <w:left w:val="none" w:sz="0" w:space="0" w:color="auto"/>
        <w:bottom w:val="none" w:sz="0" w:space="0" w:color="auto"/>
        <w:right w:val="none" w:sz="0" w:space="0" w:color="auto"/>
      </w:divBdr>
    </w:div>
    <w:div w:id="1126507043">
      <w:bodyDiv w:val="1"/>
      <w:marLeft w:val="0"/>
      <w:marRight w:val="0"/>
      <w:marTop w:val="0"/>
      <w:marBottom w:val="0"/>
      <w:divBdr>
        <w:top w:val="none" w:sz="0" w:space="0" w:color="auto"/>
        <w:left w:val="none" w:sz="0" w:space="0" w:color="auto"/>
        <w:bottom w:val="none" w:sz="0" w:space="0" w:color="auto"/>
        <w:right w:val="none" w:sz="0" w:space="0" w:color="auto"/>
      </w:divBdr>
    </w:div>
    <w:div w:id="1228884521">
      <w:bodyDiv w:val="1"/>
      <w:marLeft w:val="0"/>
      <w:marRight w:val="0"/>
      <w:marTop w:val="0"/>
      <w:marBottom w:val="0"/>
      <w:divBdr>
        <w:top w:val="none" w:sz="0" w:space="0" w:color="auto"/>
        <w:left w:val="none" w:sz="0" w:space="0" w:color="auto"/>
        <w:bottom w:val="none" w:sz="0" w:space="0" w:color="auto"/>
        <w:right w:val="none" w:sz="0" w:space="0" w:color="auto"/>
      </w:divBdr>
    </w:div>
    <w:div w:id="1328482265">
      <w:bodyDiv w:val="1"/>
      <w:marLeft w:val="0"/>
      <w:marRight w:val="0"/>
      <w:marTop w:val="0"/>
      <w:marBottom w:val="0"/>
      <w:divBdr>
        <w:top w:val="none" w:sz="0" w:space="0" w:color="auto"/>
        <w:left w:val="none" w:sz="0" w:space="0" w:color="auto"/>
        <w:bottom w:val="none" w:sz="0" w:space="0" w:color="auto"/>
        <w:right w:val="none" w:sz="0" w:space="0" w:color="auto"/>
      </w:divBdr>
    </w:div>
    <w:div w:id="1607734030">
      <w:bodyDiv w:val="1"/>
      <w:marLeft w:val="0"/>
      <w:marRight w:val="0"/>
      <w:marTop w:val="0"/>
      <w:marBottom w:val="0"/>
      <w:divBdr>
        <w:top w:val="none" w:sz="0" w:space="0" w:color="auto"/>
        <w:left w:val="none" w:sz="0" w:space="0" w:color="auto"/>
        <w:bottom w:val="none" w:sz="0" w:space="0" w:color="auto"/>
        <w:right w:val="none" w:sz="0" w:space="0" w:color="auto"/>
      </w:divBdr>
    </w:div>
    <w:div w:id="1693874637">
      <w:bodyDiv w:val="1"/>
      <w:marLeft w:val="0"/>
      <w:marRight w:val="0"/>
      <w:marTop w:val="0"/>
      <w:marBottom w:val="0"/>
      <w:divBdr>
        <w:top w:val="none" w:sz="0" w:space="0" w:color="auto"/>
        <w:left w:val="none" w:sz="0" w:space="0" w:color="auto"/>
        <w:bottom w:val="none" w:sz="0" w:space="0" w:color="auto"/>
        <w:right w:val="none" w:sz="0" w:space="0" w:color="auto"/>
      </w:divBdr>
    </w:div>
    <w:div w:id="1701737932">
      <w:bodyDiv w:val="1"/>
      <w:marLeft w:val="0"/>
      <w:marRight w:val="0"/>
      <w:marTop w:val="0"/>
      <w:marBottom w:val="0"/>
      <w:divBdr>
        <w:top w:val="none" w:sz="0" w:space="0" w:color="auto"/>
        <w:left w:val="none" w:sz="0" w:space="0" w:color="auto"/>
        <w:bottom w:val="none" w:sz="0" w:space="0" w:color="auto"/>
        <w:right w:val="none" w:sz="0" w:space="0" w:color="auto"/>
      </w:divBdr>
    </w:div>
    <w:div w:id="1758936352">
      <w:bodyDiv w:val="1"/>
      <w:marLeft w:val="0"/>
      <w:marRight w:val="0"/>
      <w:marTop w:val="0"/>
      <w:marBottom w:val="0"/>
      <w:divBdr>
        <w:top w:val="none" w:sz="0" w:space="0" w:color="auto"/>
        <w:left w:val="none" w:sz="0" w:space="0" w:color="auto"/>
        <w:bottom w:val="none" w:sz="0" w:space="0" w:color="auto"/>
        <w:right w:val="none" w:sz="0" w:space="0" w:color="auto"/>
      </w:divBdr>
    </w:div>
    <w:div w:id="1916934971">
      <w:bodyDiv w:val="1"/>
      <w:marLeft w:val="0"/>
      <w:marRight w:val="0"/>
      <w:marTop w:val="0"/>
      <w:marBottom w:val="0"/>
      <w:divBdr>
        <w:top w:val="none" w:sz="0" w:space="0" w:color="auto"/>
        <w:left w:val="none" w:sz="0" w:space="0" w:color="auto"/>
        <w:bottom w:val="none" w:sz="0" w:space="0" w:color="auto"/>
        <w:right w:val="none" w:sz="0" w:space="0" w:color="auto"/>
      </w:divBdr>
    </w:div>
    <w:div w:id="1980451879">
      <w:bodyDiv w:val="1"/>
      <w:marLeft w:val="0"/>
      <w:marRight w:val="0"/>
      <w:marTop w:val="0"/>
      <w:marBottom w:val="0"/>
      <w:divBdr>
        <w:top w:val="none" w:sz="0" w:space="0" w:color="auto"/>
        <w:left w:val="none" w:sz="0" w:space="0" w:color="auto"/>
        <w:bottom w:val="none" w:sz="0" w:space="0" w:color="auto"/>
        <w:right w:val="none" w:sz="0" w:space="0" w:color="auto"/>
      </w:divBdr>
    </w:div>
    <w:div w:id="2117408010">
      <w:bodyDiv w:val="1"/>
      <w:marLeft w:val="0"/>
      <w:marRight w:val="0"/>
      <w:marTop w:val="0"/>
      <w:marBottom w:val="0"/>
      <w:divBdr>
        <w:top w:val="none" w:sz="0" w:space="0" w:color="auto"/>
        <w:left w:val="none" w:sz="0" w:space="0" w:color="auto"/>
        <w:bottom w:val="none" w:sz="0" w:space="0" w:color="auto"/>
        <w:right w:val="none" w:sz="0" w:space="0" w:color="auto"/>
      </w:divBdr>
    </w:div>
    <w:div w:id="2134981869">
      <w:bodyDiv w:val="1"/>
      <w:marLeft w:val="0"/>
      <w:marRight w:val="0"/>
      <w:marTop w:val="0"/>
      <w:marBottom w:val="0"/>
      <w:divBdr>
        <w:top w:val="none" w:sz="0" w:space="0" w:color="auto"/>
        <w:left w:val="none" w:sz="0" w:space="0" w:color="auto"/>
        <w:bottom w:val="none" w:sz="0" w:space="0" w:color="auto"/>
        <w:right w:val="none" w:sz="0" w:space="0" w:color="auto"/>
      </w:divBdr>
    </w:div>
    <w:div w:id="21433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ings.edu/research/islam-as-statecraft-how-governments-use-religion-in-foreign-polic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B65D-1251-43EB-A10C-FBDD5938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8471</Words>
  <Characters>48287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Kubicek</dc:creator>
  <cp:lastModifiedBy>Erdi Ozturk</cp:lastModifiedBy>
  <cp:revision>9</cp:revision>
  <dcterms:created xsi:type="dcterms:W3CDTF">2022-04-14T15:22:00Z</dcterms:created>
  <dcterms:modified xsi:type="dcterms:W3CDTF">2022-04-15T08:58:00Z</dcterms:modified>
</cp:coreProperties>
</file>