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08917" w14:textId="77777777" w:rsidR="00566722" w:rsidRDefault="00566722" w:rsidP="00566722">
      <w:pPr>
        <w:spacing w:after="0"/>
        <w:jc w:val="center"/>
        <w:rPr>
          <w:b/>
          <w:sz w:val="28"/>
          <w:szCs w:val="28"/>
        </w:rPr>
      </w:pPr>
      <w:r>
        <w:rPr>
          <w:b/>
          <w:sz w:val="28"/>
          <w:szCs w:val="28"/>
        </w:rPr>
        <w:t>Envisioning Geometry</w:t>
      </w:r>
    </w:p>
    <w:p w14:paraId="67D7F59E" w14:textId="77777777" w:rsidR="00743DE3" w:rsidRPr="00566722" w:rsidRDefault="00D62A37" w:rsidP="00566722">
      <w:pPr>
        <w:spacing w:after="0"/>
        <w:jc w:val="center"/>
        <w:rPr>
          <w:b/>
          <w:sz w:val="28"/>
          <w:szCs w:val="28"/>
        </w:rPr>
      </w:pPr>
      <w:r w:rsidRPr="00566722">
        <w:rPr>
          <w:b/>
          <w:sz w:val="28"/>
          <w:szCs w:val="28"/>
        </w:rPr>
        <w:t>Architecture in the Grip of Perspective</w:t>
      </w:r>
      <w:r w:rsidR="00566722" w:rsidRPr="00566722">
        <w:rPr>
          <w:b/>
          <w:sz w:val="28"/>
          <w:szCs w:val="28"/>
        </w:rPr>
        <w:t>*</w:t>
      </w:r>
    </w:p>
    <w:p w14:paraId="62F6AC6D" w14:textId="77777777" w:rsidR="000D710F" w:rsidRDefault="000D710F" w:rsidP="00566722">
      <w:pPr>
        <w:spacing w:after="0"/>
        <w:jc w:val="center"/>
        <w:rPr>
          <w:b/>
        </w:rPr>
      </w:pPr>
    </w:p>
    <w:p w14:paraId="2C41BF5E" w14:textId="77777777" w:rsidR="000D710F" w:rsidRPr="00E6353E" w:rsidRDefault="000D710F" w:rsidP="00566722">
      <w:pPr>
        <w:spacing w:after="0"/>
        <w:jc w:val="center"/>
        <w:rPr>
          <w:b/>
        </w:rPr>
      </w:pPr>
      <w:r>
        <w:rPr>
          <w:b/>
        </w:rPr>
        <w:t>Nicholas Temple</w:t>
      </w:r>
    </w:p>
    <w:p w14:paraId="715756F5" w14:textId="77777777" w:rsidR="00E6353E" w:rsidRDefault="00E6353E" w:rsidP="00E6353E">
      <w:pPr>
        <w:spacing w:after="0"/>
        <w:rPr>
          <w:b/>
        </w:rPr>
      </w:pPr>
    </w:p>
    <w:p w14:paraId="3EAFDEBA" w14:textId="77777777" w:rsidR="00E6353E" w:rsidRPr="00E6353E" w:rsidRDefault="00E6353E" w:rsidP="00E6353E">
      <w:pPr>
        <w:spacing w:after="0"/>
        <w:rPr>
          <w:b/>
        </w:rPr>
      </w:pPr>
      <w:r w:rsidRPr="00E6353E">
        <w:rPr>
          <w:b/>
        </w:rPr>
        <w:t>Introduction</w:t>
      </w:r>
    </w:p>
    <w:p w14:paraId="7C006ACC" w14:textId="77777777" w:rsidR="004A6245" w:rsidRPr="003C11BE" w:rsidRDefault="00BB27B8" w:rsidP="00E6353E">
      <w:pPr>
        <w:spacing w:after="0"/>
      </w:pPr>
      <w:r>
        <w:t xml:space="preserve">In the midst of the saturation of sophisticated imagery in our digital age, where </w:t>
      </w:r>
      <w:r w:rsidR="00392E7A">
        <w:t>it is often</w:t>
      </w:r>
      <w:r>
        <w:t xml:space="preserve"> impossible to distinguish between re</w:t>
      </w:r>
      <w:r w:rsidR="00392E7A">
        <w:t>ality and illusion, we remain</w:t>
      </w:r>
      <w:r>
        <w:t xml:space="preserve"> </w:t>
      </w:r>
      <w:r w:rsidR="00B42C8D">
        <w:t>ignorant</w:t>
      </w:r>
      <w:r w:rsidR="00F75CAD">
        <w:t xml:space="preserve"> of the </w:t>
      </w:r>
      <w:r w:rsidR="007607AD">
        <w:t>origins of</w:t>
      </w:r>
      <w:r w:rsidR="00ED0D18">
        <w:t xml:space="preserve"> </w:t>
      </w:r>
      <w:r w:rsidR="00FB3124">
        <w:t xml:space="preserve">this </w:t>
      </w:r>
      <w:r w:rsidR="00392E7A">
        <w:t>uniquely modern phenomenon. This</w:t>
      </w:r>
      <w:r w:rsidR="000D710F">
        <w:t xml:space="preserve"> lack of awareness</w:t>
      </w:r>
      <w:r w:rsidR="00392E7A">
        <w:t xml:space="preserve"> </w:t>
      </w:r>
      <w:r w:rsidR="004B76D7">
        <w:t>continues to lull the senses about what it means to represent something, and the importance that memory (history) plays in imagining</w:t>
      </w:r>
      <w:r w:rsidR="007F6302">
        <w:t xml:space="preserve"> and inhabiting</w:t>
      </w:r>
      <w:r w:rsidR="004B76D7">
        <w:t xml:space="preserve"> other worlds. </w:t>
      </w:r>
      <w:r w:rsidR="00832F54">
        <w:t xml:space="preserve">Such a situation is perpetuated by </w:t>
      </w:r>
      <w:r w:rsidR="00F9159E">
        <w:t xml:space="preserve">Hubert </w:t>
      </w:r>
      <w:proofErr w:type="spellStart"/>
      <w:r w:rsidR="00F9159E">
        <w:t>Damisch</w:t>
      </w:r>
      <w:r w:rsidR="00ED0D18">
        <w:t>’s</w:t>
      </w:r>
      <w:proofErr w:type="spellEnd"/>
      <w:r w:rsidR="00ED0D18">
        <w:t xml:space="preserve"> observation</w:t>
      </w:r>
      <w:r w:rsidR="004A6245">
        <w:t xml:space="preserve"> that: </w:t>
      </w:r>
      <w:r w:rsidR="00F9159E">
        <w:t>“The problem of distance - distance between the point of view and the object perceived, and the distance between the eye and the picture plane, which are two different things – is to all appearan</w:t>
      </w:r>
      <w:r w:rsidR="005557D5">
        <w:t>ces the heart of the question.”</w:t>
      </w:r>
      <w:r w:rsidR="005557D5">
        <w:rPr>
          <w:rStyle w:val="EndnoteReference"/>
        </w:rPr>
        <w:endnoteReference w:id="1"/>
      </w:r>
    </w:p>
    <w:p w14:paraId="370DFD29" w14:textId="77777777" w:rsidR="00D56384" w:rsidRDefault="00D56384" w:rsidP="00E6353E">
      <w:pPr>
        <w:spacing w:after="0"/>
      </w:pPr>
    </w:p>
    <w:p w14:paraId="2EB5DAD9" w14:textId="77777777" w:rsidR="00B64E6E" w:rsidRDefault="00832F54" w:rsidP="00E6353E">
      <w:pPr>
        <w:spacing w:after="0"/>
      </w:pPr>
      <w:r>
        <w:t xml:space="preserve">To examine the historical and cultural contexts of the </w:t>
      </w:r>
      <w:r w:rsidR="004066FF">
        <w:t xml:space="preserve">phenomenon </w:t>
      </w:r>
      <w:r>
        <w:t>is to uncover something crucial and deeply mysterious about the modern world</w:t>
      </w:r>
      <w:r w:rsidR="006F2348">
        <w:t xml:space="preserve">. </w:t>
      </w:r>
      <w:r w:rsidR="00B64E6E">
        <w:t xml:space="preserve">Dalibor </w:t>
      </w:r>
      <w:proofErr w:type="spellStart"/>
      <w:r w:rsidR="00B64E6E">
        <w:t>Vesely</w:t>
      </w:r>
      <w:proofErr w:type="spellEnd"/>
      <w:r w:rsidR="006F2348">
        <w:t xml:space="preserve"> provides some historical background to this transformation</w:t>
      </w:r>
      <w:r w:rsidR="004066FF">
        <w:t>, as it pertains to architectural representation</w:t>
      </w:r>
      <w:r w:rsidR="00B64E6E">
        <w:t xml:space="preserve">: </w:t>
      </w:r>
      <w:r w:rsidR="007F6302">
        <w:t xml:space="preserve"> </w:t>
      </w:r>
    </w:p>
    <w:p w14:paraId="11997F37" w14:textId="77777777" w:rsidR="00E6353E" w:rsidRDefault="00E6353E" w:rsidP="00E6353E">
      <w:pPr>
        <w:spacing w:after="0"/>
      </w:pPr>
    </w:p>
    <w:p w14:paraId="48B2264A" w14:textId="77777777" w:rsidR="00DD03F6" w:rsidRDefault="00B006B7" w:rsidP="00E6353E">
      <w:pPr>
        <w:spacing w:after="0"/>
      </w:pPr>
      <w:r>
        <w:t>“The process</w:t>
      </w:r>
      <w:r w:rsidR="00E56761">
        <w:t xml:space="preserve"> of uncovering those foun</w:t>
      </w:r>
      <w:r w:rsidR="00B64E6E">
        <w:t>dations</w:t>
      </w:r>
      <w:r w:rsidR="00DD03F6">
        <w:t xml:space="preserve"> leads inevitably into the depth of time, back to the generation of Leon Battista Alberti and Nicholas of </w:t>
      </w:r>
      <w:proofErr w:type="spellStart"/>
      <w:r w:rsidR="00DD03F6">
        <w:t>Cusa</w:t>
      </w:r>
      <w:proofErr w:type="spellEnd"/>
      <w:r w:rsidR="00DD03F6">
        <w:t xml:space="preserve"> and the formulation of Renaissance perspective, the first plausible anticipation of modernity. By examining Renaissance perspective against the background of the medieval philosophy of light, we can come to understand the ontology</w:t>
      </w:r>
      <w:r w:rsidR="00E56761">
        <w:t xml:space="preserve"> </w:t>
      </w:r>
      <w:r w:rsidR="00DD03F6">
        <w:t>of architectural space, which is formed by light before it is structured geometrically.”</w:t>
      </w:r>
      <w:r w:rsidR="005557D5">
        <w:rPr>
          <w:rStyle w:val="EndnoteReference"/>
        </w:rPr>
        <w:endnoteReference w:id="2"/>
      </w:r>
      <w:r w:rsidR="00DD03F6">
        <w:t xml:space="preserve"> </w:t>
      </w:r>
      <w:r w:rsidR="00E56761" w:rsidRPr="00FD7CA9">
        <w:rPr>
          <w:color w:val="FF0000"/>
        </w:rPr>
        <w:t xml:space="preserve"> </w:t>
      </w:r>
    </w:p>
    <w:p w14:paraId="7573BF65" w14:textId="77777777" w:rsidR="00AE1261" w:rsidRDefault="00AE1261" w:rsidP="00E6353E">
      <w:pPr>
        <w:spacing w:after="0"/>
      </w:pPr>
    </w:p>
    <w:p w14:paraId="74826FB6" w14:textId="77777777" w:rsidR="00133EFE" w:rsidRDefault="009A0C3D" w:rsidP="00E6353E">
      <w:pPr>
        <w:spacing w:after="0"/>
      </w:pPr>
      <w:r>
        <w:t>Two issues emerge</w:t>
      </w:r>
      <w:r w:rsidR="00832F54">
        <w:t xml:space="preserve"> from </w:t>
      </w:r>
      <w:proofErr w:type="spellStart"/>
      <w:r w:rsidR="00F9159E">
        <w:t>Vesely</w:t>
      </w:r>
      <w:r w:rsidR="00832F54">
        <w:t>’s</w:t>
      </w:r>
      <w:proofErr w:type="spellEnd"/>
      <w:r w:rsidR="00832F54">
        <w:t xml:space="preserve"> statement </w:t>
      </w:r>
      <w:r w:rsidR="00DD03F6">
        <w:t>tha</w:t>
      </w:r>
      <w:r w:rsidR="00832F54">
        <w:t>t have a bearing on the present</w:t>
      </w:r>
      <w:r w:rsidR="00133EFE">
        <w:t xml:space="preserve"> investigation</w:t>
      </w:r>
      <w:r w:rsidR="00DD03F6">
        <w:t>: firstly that perspective is “the first plausible anticipation of modernity”, and secondly that “the ontology of architectural space” was “formed by light before it is structured geometrically</w:t>
      </w:r>
      <w:r w:rsidR="000B70BB">
        <w:t>”</w:t>
      </w:r>
      <w:r w:rsidR="00FD7CA9">
        <w:t xml:space="preserve">. Both assertions are </w:t>
      </w:r>
      <w:r w:rsidR="00D469ED">
        <w:t>related since</w:t>
      </w:r>
      <w:r w:rsidR="00DD03F6">
        <w:t xml:space="preserve"> the beginnings of modernity were characterised by a shift in the</w:t>
      </w:r>
      <w:r w:rsidR="00E71B0C">
        <w:t xml:space="preserve"> understanding of space as a se</w:t>
      </w:r>
      <w:r w:rsidR="005D0EB0">
        <w:t xml:space="preserve">tting </w:t>
      </w:r>
      <w:r w:rsidR="00E71B0C">
        <w:t>revealed through ‘divine’ transcendent illumination to one construed in immanent terms</w:t>
      </w:r>
      <w:r w:rsidR="00D469ED">
        <w:t xml:space="preserve"> </w:t>
      </w:r>
      <w:r w:rsidR="00E71B0C">
        <w:t xml:space="preserve">as almost exclusively a problem of mathematics. </w:t>
      </w:r>
    </w:p>
    <w:p w14:paraId="4B049A38" w14:textId="77777777" w:rsidR="001E20D6" w:rsidRDefault="001E20D6" w:rsidP="00E6353E">
      <w:pPr>
        <w:spacing w:after="0"/>
      </w:pPr>
    </w:p>
    <w:p w14:paraId="0A9D2EFD" w14:textId="77777777" w:rsidR="008B3B96" w:rsidRPr="003E73B1" w:rsidRDefault="00133EFE" w:rsidP="00E6353E">
      <w:pPr>
        <w:spacing w:after="0"/>
        <w:rPr>
          <w:color w:val="FF0000"/>
        </w:rPr>
      </w:pPr>
      <w:r>
        <w:t xml:space="preserve">In this chapter I return to </w:t>
      </w:r>
      <w:proofErr w:type="spellStart"/>
      <w:r>
        <w:t>Vesely’s</w:t>
      </w:r>
      <w:proofErr w:type="spellEnd"/>
      <w:r>
        <w:t xml:space="preserve"> arguments by examining the epistemological and ontological relationships between p</w:t>
      </w:r>
      <w:r w:rsidR="008B3B96">
        <w:t xml:space="preserve">ictorial representation and </w:t>
      </w:r>
      <w:r w:rsidR="00167B62">
        <w:t xml:space="preserve">the </w:t>
      </w:r>
      <w:r>
        <w:t xml:space="preserve">late </w:t>
      </w:r>
      <w:r w:rsidR="008B3B96">
        <w:t>m</w:t>
      </w:r>
      <w:r>
        <w:t>edieval tradition of ‘</w:t>
      </w:r>
      <w:r w:rsidR="00137D5D">
        <w:t>perspectivist optics</w:t>
      </w:r>
      <w:r>
        <w:t>’</w:t>
      </w:r>
      <w:r w:rsidR="008B3B96">
        <w:t xml:space="preserve">, and </w:t>
      </w:r>
      <w:r w:rsidR="00A55F47">
        <w:t xml:space="preserve">the consequences of the transition </w:t>
      </w:r>
      <w:r w:rsidR="00404A01">
        <w:t>(</w:t>
      </w:r>
      <w:r w:rsidR="00A55F47">
        <w:t>from one to the other</w:t>
      </w:r>
      <w:r w:rsidR="00404A01">
        <w:t>)</w:t>
      </w:r>
      <w:r w:rsidR="00A55F47">
        <w:t xml:space="preserve"> in</w:t>
      </w:r>
      <w:r w:rsidR="00D0448F">
        <w:t xml:space="preserve"> our understanding of the representation of</w:t>
      </w:r>
      <w:r w:rsidR="004066FF">
        <w:t xml:space="preserve"> architecture</w:t>
      </w:r>
      <w:r w:rsidR="00137D5D">
        <w:t xml:space="preserve">. Through a </w:t>
      </w:r>
      <w:r>
        <w:t>study of the ideas of Leon Batt</w:t>
      </w:r>
      <w:r w:rsidR="00D469ED">
        <w:t xml:space="preserve">ista Alberti, Nicholas </w:t>
      </w:r>
      <w:proofErr w:type="spellStart"/>
      <w:r w:rsidR="00D469ED">
        <w:t>Cusanus</w:t>
      </w:r>
      <w:proofErr w:type="spellEnd"/>
      <w:r w:rsidR="00D469ED">
        <w:t xml:space="preserve"> and </w:t>
      </w:r>
      <w:r>
        <w:t xml:space="preserve">Filippo Brunelleschi in </w:t>
      </w:r>
      <w:r w:rsidR="00D469ED">
        <w:t xml:space="preserve">early </w:t>
      </w:r>
      <w:r>
        <w:t>15</w:t>
      </w:r>
      <w:r w:rsidRPr="00133EFE">
        <w:rPr>
          <w:vertAlign w:val="superscript"/>
        </w:rPr>
        <w:t>th</w:t>
      </w:r>
      <w:r>
        <w:t xml:space="preserve"> century Florence</w:t>
      </w:r>
      <w:r w:rsidR="00D0448F">
        <w:t xml:space="preserve">, I consider how this development </w:t>
      </w:r>
      <w:r w:rsidR="003E73B1">
        <w:t>was expressed</w:t>
      </w:r>
      <w:r w:rsidR="008B3B96">
        <w:t xml:space="preserve"> in humanist a</w:t>
      </w:r>
      <w:r w:rsidR="00D0448F">
        <w:t xml:space="preserve">nd theological tracts and </w:t>
      </w:r>
      <w:r w:rsidR="00F3754B">
        <w:t>rendered spatially</w:t>
      </w:r>
      <w:r w:rsidR="008B3B96">
        <w:t xml:space="preserve">. </w:t>
      </w:r>
      <w:r w:rsidR="00D0448F">
        <w:t>Whils</w:t>
      </w:r>
      <w:r w:rsidR="00371105">
        <w:t>t a significant body o</w:t>
      </w:r>
      <w:r w:rsidR="00996327">
        <w:t>f</w:t>
      </w:r>
      <w:r w:rsidR="008337F2">
        <w:t xml:space="preserve"> scholarship has written on the</w:t>
      </w:r>
      <w:r w:rsidR="00371105">
        <w:t xml:space="preserve"> subject</w:t>
      </w:r>
      <w:r w:rsidR="008337F2">
        <w:t xml:space="preserve"> of linear perspective</w:t>
      </w:r>
      <w:r w:rsidR="00996327">
        <w:t>,</w:t>
      </w:r>
      <w:r w:rsidR="00D0448F">
        <w:t xml:space="preserve"> </w:t>
      </w:r>
      <w:r w:rsidR="00371105">
        <w:t>I</w:t>
      </w:r>
      <w:r w:rsidR="00105852">
        <w:t xml:space="preserve"> take a</w:t>
      </w:r>
      <w:r w:rsidR="00D0448F">
        <w:t xml:space="preserve"> different line of approach</w:t>
      </w:r>
      <w:r w:rsidR="00F3754B">
        <w:t xml:space="preserve"> from</w:t>
      </w:r>
      <w:r w:rsidR="003E73B1">
        <w:t xml:space="preserve"> previous studies</w:t>
      </w:r>
      <w:r w:rsidR="00C62976">
        <w:t xml:space="preserve"> </w:t>
      </w:r>
      <w:r w:rsidR="00F9159E">
        <w:t>by</w:t>
      </w:r>
      <w:r w:rsidR="00371105">
        <w:t xml:space="preserve"> considering</w:t>
      </w:r>
      <w:r w:rsidR="00996327">
        <w:t xml:space="preserve"> </w:t>
      </w:r>
      <w:r w:rsidR="00105852">
        <w:t xml:space="preserve">firstly </w:t>
      </w:r>
      <w:r w:rsidR="003E73B1">
        <w:t xml:space="preserve">how </w:t>
      </w:r>
      <w:r w:rsidR="00996327">
        <w:t>the</w:t>
      </w:r>
      <w:r w:rsidR="00F3754B">
        <w:t xml:space="preserve"> moment</w:t>
      </w:r>
      <w:r w:rsidR="003E73B1">
        <w:t xml:space="preserve"> when </w:t>
      </w:r>
      <w:r w:rsidR="00F9159E">
        <w:t xml:space="preserve">perspective </w:t>
      </w:r>
      <w:r w:rsidR="00404A01">
        <w:t>was first</w:t>
      </w:r>
      <w:r w:rsidR="003E73B1">
        <w:t xml:space="preserve"> realised signalled a</w:t>
      </w:r>
      <w:r w:rsidR="00602ECA">
        <w:t xml:space="preserve"> decisive </w:t>
      </w:r>
      <w:r w:rsidR="00F3754B">
        <w:t>historical shift</w:t>
      </w:r>
      <w:r w:rsidR="003E73B1">
        <w:t>, and secondly</w:t>
      </w:r>
      <w:r w:rsidR="005C3202">
        <w:t xml:space="preserve"> </w:t>
      </w:r>
      <w:r w:rsidR="007607AD">
        <w:t>how this realisation continues</w:t>
      </w:r>
      <w:r w:rsidR="003E73B1">
        <w:t xml:space="preserve"> to </w:t>
      </w:r>
      <w:r w:rsidR="00404A01">
        <w:t>inform the representation of architecture in the modern world.</w:t>
      </w:r>
      <w:r w:rsidR="004066FF">
        <w:rPr>
          <w:rStyle w:val="EndnoteReference"/>
        </w:rPr>
        <w:endnoteReference w:id="3"/>
      </w:r>
      <w:r w:rsidR="006F2348">
        <w:t xml:space="preserve"> </w:t>
      </w:r>
    </w:p>
    <w:p w14:paraId="4B204ED1" w14:textId="77777777" w:rsidR="00E6353E" w:rsidRDefault="00E6353E" w:rsidP="00E6353E">
      <w:pPr>
        <w:spacing w:after="0"/>
        <w:rPr>
          <w:b/>
        </w:rPr>
      </w:pPr>
    </w:p>
    <w:p w14:paraId="317C7687" w14:textId="77777777" w:rsidR="00D0448F" w:rsidRDefault="00167B62" w:rsidP="00E6353E">
      <w:pPr>
        <w:spacing w:after="0"/>
        <w:rPr>
          <w:b/>
        </w:rPr>
      </w:pPr>
      <w:r w:rsidRPr="00167B62">
        <w:rPr>
          <w:b/>
        </w:rPr>
        <w:t xml:space="preserve">Medieval Optics and the Resurgence of Appearance </w:t>
      </w:r>
      <w:r w:rsidR="008B3B96" w:rsidRPr="00167B62">
        <w:rPr>
          <w:b/>
        </w:rPr>
        <w:t xml:space="preserve"> </w:t>
      </w:r>
    </w:p>
    <w:p w14:paraId="0EDBE147" w14:textId="77777777" w:rsidR="00167B62" w:rsidRDefault="00167B62" w:rsidP="00E6353E">
      <w:pPr>
        <w:spacing w:after="0"/>
      </w:pPr>
      <w:r>
        <w:t xml:space="preserve">In Dallas </w:t>
      </w:r>
      <w:proofErr w:type="spellStart"/>
      <w:r>
        <w:t>Denery</w:t>
      </w:r>
      <w:r w:rsidR="008A73D1">
        <w:t>’s</w:t>
      </w:r>
      <w:proofErr w:type="spellEnd"/>
      <w:r w:rsidR="008A73D1">
        <w:t xml:space="preserve"> </w:t>
      </w:r>
      <w:r w:rsidR="001545E4">
        <w:t xml:space="preserve">book, </w:t>
      </w:r>
      <w:r w:rsidRPr="00167B62">
        <w:rPr>
          <w:i/>
        </w:rPr>
        <w:t>Seeing and Being Seen in the Late Medieval World: Optics, Theology and Religious Life</w:t>
      </w:r>
      <w:r w:rsidR="007704BC">
        <w:t>, the author states</w:t>
      </w:r>
      <w:r w:rsidR="00994169">
        <w:t>:</w:t>
      </w:r>
    </w:p>
    <w:p w14:paraId="245E182B" w14:textId="77777777" w:rsidR="00D0448F" w:rsidRPr="00D0448F" w:rsidRDefault="00D0448F" w:rsidP="00E6353E">
      <w:pPr>
        <w:spacing w:after="0"/>
        <w:rPr>
          <w:b/>
        </w:rPr>
      </w:pPr>
    </w:p>
    <w:p w14:paraId="48D1E603" w14:textId="77777777" w:rsidR="00167B62" w:rsidRDefault="00167B62" w:rsidP="00E6353E">
      <w:pPr>
        <w:spacing w:after="0"/>
      </w:pPr>
      <w:r>
        <w:lastRenderedPageBreak/>
        <w:t>“Theological debates, more often than not, began with ontological questions connected with the principle of singularity, moral problems involving human free will, and theological problems arising from the nature of beatific vision and God’s omnipotence. In addressing these sorts of issues, theologians exploited perspectivist ideas and resorted to visual analogies.”</w:t>
      </w:r>
      <w:r w:rsidR="005557D5">
        <w:rPr>
          <w:rStyle w:val="EndnoteReference"/>
        </w:rPr>
        <w:endnoteReference w:id="4"/>
      </w:r>
      <w:r w:rsidR="00A55F47">
        <w:t xml:space="preserve"> </w:t>
      </w:r>
    </w:p>
    <w:p w14:paraId="3771EA5D" w14:textId="77777777" w:rsidR="00C62976" w:rsidRDefault="00C62976" w:rsidP="00E6353E">
      <w:pPr>
        <w:spacing w:after="0"/>
      </w:pPr>
    </w:p>
    <w:p w14:paraId="2838D37E" w14:textId="77777777" w:rsidR="005F28DA" w:rsidRPr="00A55F47" w:rsidRDefault="00167B62" w:rsidP="00E6353E">
      <w:pPr>
        <w:spacing w:after="0"/>
        <w:rPr>
          <w:color w:val="FF0000"/>
        </w:rPr>
      </w:pPr>
      <w:r>
        <w:t>In essence “Knowing something is somehow</w:t>
      </w:r>
      <w:r w:rsidR="00966849">
        <w:t xml:space="preserve"> analogous to seeing something.”</w:t>
      </w:r>
      <w:r w:rsidR="005557D5">
        <w:rPr>
          <w:rStyle w:val="EndnoteReference"/>
        </w:rPr>
        <w:endnoteReference w:id="5"/>
      </w:r>
      <w:r w:rsidR="00A55F47">
        <w:t xml:space="preserve"> </w:t>
      </w:r>
      <w:r w:rsidR="00966849">
        <w:t>This claim finds expression in the ideas, for example, of Robert Grosseteste,</w:t>
      </w:r>
      <w:r w:rsidR="00B500A9">
        <w:t xml:space="preserve"> eminent m</w:t>
      </w:r>
      <w:r w:rsidR="00966849">
        <w:t>edieval theologian/scientist and bishop of Lincoln Cathedral (1235-1253). His dedication to p</w:t>
      </w:r>
      <w:r w:rsidR="00D0448F">
        <w:t xml:space="preserve">astoral work </w:t>
      </w:r>
      <w:r w:rsidR="00966849">
        <w:t xml:space="preserve">and </w:t>
      </w:r>
      <w:r w:rsidR="00D0448F">
        <w:t>to</w:t>
      </w:r>
      <w:r w:rsidR="00B500A9">
        <w:t xml:space="preserve"> Church reform</w:t>
      </w:r>
      <w:r w:rsidR="00105852">
        <w:t xml:space="preserve"> drew analogies from</w:t>
      </w:r>
      <w:r w:rsidR="00966849">
        <w:t xml:space="preserve"> his luminary cosmology and </w:t>
      </w:r>
      <w:r w:rsidR="00A17BB9">
        <w:t xml:space="preserve">his </w:t>
      </w:r>
      <w:r w:rsidR="00966849">
        <w:t>theories of vision.</w:t>
      </w:r>
      <w:r w:rsidR="00B5253C">
        <w:t xml:space="preserve"> </w:t>
      </w:r>
      <w:r w:rsidR="00A17BB9">
        <w:t xml:space="preserve">We find evidence of this in his </w:t>
      </w:r>
      <w:proofErr w:type="spellStart"/>
      <w:r w:rsidR="00A17BB9" w:rsidRPr="00A17BB9">
        <w:rPr>
          <w:i/>
        </w:rPr>
        <w:t>Hexaëmeron</w:t>
      </w:r>
      <w:proofErr w:type="spellEnd"/>
      <w:r w:rsidR="00A17BB9">
        <w:t xml:space="preserve">, a commentary on the creation narrative in </w:t>
      </w:r>
      <w:r w:rsidR="00A17BB9" w:rsidRPr="00A17BB9">
        <w:rPr>
          <w:i/>
        </w:rPr>
        <w:t>Genesis</w:t>
      </w:r>
      <w:r w:rsidR="00D0448F">
        <w:t>, in which</w:t>
      </w:r>
      <w:r w:rsidR="00A17BB9">
        <w:t xml:space="preserve"> he examines the relationship between “</w:t>
      </w:r>
      <w:proofErr w:type="spellStart"/>
      <w:r w:rsidR="00A17BB9">
        <w:t>aspectus</w:t>
      </w:r>
      <w:proofErr w:type="spellEnd"/>
      <w:r w:rsidR="00A17BB9">
        <w:t>” and “</w:t>
      </w:r>
      <w:proofErr w:type="spellStart"/>
      <w:r w:rsidR="00A17BB9">
        <w:t>affectus</w:t>
      </w:r>
      <w:proofErr w:type="spellEnd"/>
      <w:r w:rsidR="00A17BB9">
        <w:t>”</w:t>
      </w:r>
      <w:r w:rsidR="00105852">
        <w:t>;</w:t>
      </w:r>
      <w:r w:rsidR="00370A6B">
        <w:t xml:space="preserve"> between the gaze and (divine) love</w:t>
      </w:r>
      <w:r w:rsidR="00A17BB9">
        <w:t xml:space="preserve">: “In the same way as light is understood to mean the knowledge of truth, with regard to the </w:t>
      </w:r>
      <w:r w:rsidR="00A17BB9" w:rsidRPr="00A17BB9">
        <w:rPr>
          <w:i/>
        </w:rPr>
        <w:t xml:space="preserve">glance </w:t>
      </w:r>
      <w:r w:rsidR="00A17BB9">
        <w:t xml:space="preserve">of the mind, in just that way it is understood as the love of the known truth in the </w:t>
      </w:r>
      <w:r w:rsidR="00A17BB9" w:rsidRPr="00A17BB9">
        <w:rPr>
          <w:i/>
        </w:rPr>
        <w:t xml:space="preserve">desire </w:t>
      </w:r>
      <w:r w:rsidR="00A17BB9">
        <w:t>of the mind.”</w:t>
      </w:r>
      <w:r w:rsidR="005557D5">
        <w:rPr>
          <w:rStyle w:val="EndnoteReference"/>
        </w:rPr>
        <w:endnoteReference w:id="6"/>
      </w:r>
      <w:r w:rsidR="00A17BB9">
        <w:t xml:space="preserve"> </w:t>
      </w:r>
    </w:p>
    <w:p w14:paraId="27165D38" w14:textId="77777777" w:rsidR="005557D5" w:rsidRDefault="005557D5" w:rsidP="00E6353E">
      <w:pPr>
        <w:spacing w:after="0"/>
      </w:pPr>
    </w:p>
    <w:p w14:paraId="2002FC05" w14:textId="77777777" w:rsidR="004243BE" w:rsidRDefault="00370A6B" w:rsidP="00E6353E">
      <w:pPr>
        <w:spacing w:after="0"/>
      </w:pPr>
      <w:r>
        <w:t xml:space="preserve">From this relationship between </w:t>
      </w:r>
      <w:proofErr w:type="spellStart"/>
      <w:r w:rsidRPr="00126287">
        <w:rPr>
          <w:i/>
        </w:rPr>
        <w:t>aspectus</w:t>
      </w:r>
      <w:proofErr w:type="spellEnd"/>
      <w:r>
        <w:t xml:space="preserve"> and </w:t>
      </w:r>
      <w:proofErr w:type="spellStart"/>
      <w:r w:rsidRPr="00126287">
        <w:rPr>
          <w:i/>
        </w:rPr>
        <w:t>affectus</w:t>
      </w:r>
      <w:proofErr w:type="spellEnd"/>
      <w:r>
        <w:t>,</w:t>
      </w:r>
      <w:r w:rsidRPr="00370A6B">
        <w:t xml:space="preserve"> </w:t>
      </w:r>
      <w:r>
        <w:t>Grosseteste f</w:t>
      </w:r>
      <w:r w:rsidR="007A58F0">
        <w:t>ormulated</w:t>
      </w:r>
      <w:r>
        <w:t xml:space="preserve"> what R</w:t>
      </w:r>
      <w:r w:rsidR="00105852">
        <w:t>ichard Southern describes as a “maxim”</w:t>
      </w:r>
      <w:r>
        <w:t xml:space="preserve"> of his understanding of the physical </w:t>
      </w:r>
      <w:r w:rsidR="00126287">
        <w:t>(and metaphysical) world</w:t>
      </w:r>
      <w:r w:rsidR="00337F9F">
        <w:t>s</w:t>
      </w:r>
      <w:r w:rsidR="00D7357C">
        <w:t>,</w:t>
      </w:r>
      <w:r w:rsidR="00756277" w:rsidRPr="00756277">
        <w:t xml:space="preserve"> </w:t>
      </w:r>
      <w:r w:rsidR="00854FC1">
        <w:t>that</w:t>
      </w:r>
      <w:r w:rsidR="00756277">
        <w:t xml:space="preserve"> can be traced to the very beginnings of </w:t>
      </w:r>
      <w:r w:rsidR="007607AD">
        <w:t xml:space="preserve">linear </w:t>
      </w:r>
      <w:r w:rsidR="00756277">
        <w:t xml:space="preserve">perspective. </w:t>
      </w:r>
      <w:r w:rsidR="00BB3663">
        <w:t>C</w:t>
      </w:r>
      <w:r w:rsidR="00D6199D">
        <w:t>losely allied</w:t>
      </w:r>
      <w:r w:rsidR="00D11EA2">
        <w:t xml:space="preserve"> to Grosseteste’</w:t>
      </w:r>
      <w:r w:rsidR="00D6199D">
        <w:t>s maxim is</w:t>
      </w:r>
      <w:r w:rsidR="00A806B1">
        <w:t xml:space="preserve"> what </w:t>
      </w:r>
      <w:proofErr w:type="spellStart"/>
      <w:r w:rsidR="00A806B1">
        <w:t>Vesely</w:t>
      </w:r>
      <w:proofErr w:type="spellEnd"/>
      <w:r w:rsidR="00A806B1">
        <w:t xml:space="preserve"> calls “the slow perspectiviz</w:t>
      </w:r>
      <w:r w:rsidR="00183C91">
        <w:t>ation of the culture as a whole</w:t>
      </w:r>
      <w:r w:rsidR="00A806B1">
        <w:t>”</w:t>
      </w:r>
      <w:r w:rsidR="007366DC">
        <w:t>:</w:t>
      </w:r>
    </w:p>
    <w:p w14:paraId="2D8B1B04" w14:textId="77777777" w:rsidR="00E96A65" w:rsidRDefault="00E96A65" w:rsidP="00E6353E">
      <w:pPr>
        <w:spacing w:after="0"/>
      </w:pPr>
    </w:p>
    <w:p w14:paraId="4C984211" w14:textId="77777777" w:rsidR="00A806B1" w:rsidRDefault="00A806B1" w:rsidP="00E6353E">
      <w:pPr>
        <w:spacing w:after="0"/>
      </w:pPr>
      <w:r>
        <w:t xml:space="preserve"> “The first manifestation of a movement toward perspectivity can be found in the new sense of space in painting, architecture, and the organization of cities. What is common to all these areas is a new coordination of space and a representation that takes into account the position of the spectator and his or her appreciation of the visible unity a</w:t>
      </w:r>
      <w:r w:rsidR="00A55F47">
        <w:t>nd beauty of the setting.”</w:t>
      </w:r>
      <w:r w:rsidR="007600D2">
        <w:rPr>
          <w:rStyle w:val="EndnoteReference"/>
        </w:rPr>
        <w:endnoteReference w:id="7"/>
      </w:r>
      <w:r w:rsidR="007600D2">
        <w:t xml:space="preserve"> </w:t>
      </w:r>
    </w:p>
    <w:p w14:paraId="082B694F" w14:textId="77777777" w:rsidR="00D7357C" w:rsidRDefault="00D7357C" w:rsidP="00E6353E">
      <w:pPr>
        <w:spacing w:after="0"/>
      </w:pPr>
    </w:p>
    <w:p w14:paraId="0473BB18" w14:textId="77777777" w:rsidR="007607AD" w:rsidRDefault="00996327" w:rsidP="00E6353E">
      <w:pPr>
        <w:spacing w:after="0"/>
      </w:pPr>
      <w:r>
        <w:t xml:space="preserve">For the first time urban space </w:t>
      </w:r>
      <w:r w:rsidR="00113B58">
        <w:t>was</w:t>
      </w:r>
      <w:r w:rsidR="004243BE">
        <w:t xml:space="preserve"> experienced as a series of </w:t>
      </w:r>
      <w:r w:rsidR="000B70BB">
        <w:t>ceremonial</w:t>
      </w:r>
      <w:r w:rsidR="00113B58">
        <w:t xml:space="preserve">ly </w:t>
      </w:r>
      <w:r w:rsidR="004243BE">
        <w:t>linked settings, where</w:t>
      </w:r>
      <w:r w:rsidR="00113B58">
        <w:t xml:space="preserve"> directiona</w:t>
      </w:r>
      <w:r w:rsidR="00A557AB">
        <w:t xml:space="preserve">l movement </w:t>
      </w:r>
      <w:r w:rsidR="00113B58">
        <w:t xml:space="preserve">gave cities a new </w:t>
      </w:r>
      <w:r>
        <w:t xml:space="preserve">and distinct </w:t>
      </w:r>
      <w:r w:rsidR="00113B58">
        <w:t xml:space="preserve">spatial orientation. </w:t>
      </w:r>
      <w:r w:rsidR="00282B72">
        <w:t>This orientation</w:t>
      </w:r>
      <w:r w:rsidR="00D10AF3">
        <w:t xml:space="preserve">, </w:t>
      </w:r>
      <w:r w:rsidR="008A73D1">
        <w:t xml:space="preserve">which paralleled a growing interest in the </w:t>
      </w:r>
      <w:r w:rsidR="006276B9">
        <w:t>theological and cosmological perspectives of light and vision during the 13</w:t>
      </w:r>
      <w:r w:rsidR="006276B9" w:rsidRPr="006276B9">
        <w:rPr>
          <w:vertAlign w:val="superscript"/>
        </w:rPr>
        <w:t>th</w:t>
      </w:r>
      <w:r w:rsidR="006276B9">
        <w:t xml:space="preserve"> century</w:t>
      </w:r>
      <w:r w:rsidR="00282B72">
        <w:t xml:space="preserve">, </w:t>
      </w:r>
      <w:r w:rsidR="00D469ED">
        <w:t xml:space="preserve">even </w:t>
      </w:r>
      <w:r w:rsidR="001D50D4">
        <w:t>extended to the</w:t>
      </w:r>
      <w:r w:rsidR="007366DC">
        <w:t xml:space="preserve"> experience </w:t>
      </w:r>
      <w:r w:rsidR="006276B9">
        <w:t>of</w:t>
      </w:r>
      <w:r w:rsidR="00282B72">
        <w:t xml:space="preserve"> liturgical </w:t>
      </w:r>
      <w:r w:rsidR="000C213E">
        <w:t>space.</w:t>
      </w:r>
      <w:r w:rsidR="007600D2">
        <w:rPr>
          <w:rStyle w:val="EndnoteReference"/>
        </w:rPr>
        <w:endnoteReference w:id="8"/>
      </w:r>
      <w:r w:rsidR="007366DC">
        <w:t xml:space="preserve"> </w:t>
      </w:r>
    </w:p>
    <w:p w14:paraId="66DD2E74" w14:textId="77777777" w:rsidR="00D7357C" w:rsidRDefault="00D7357C" w:rsidP="00E6353E">
      <w:pPr>
        <w:spacing w:after="0"/>
      </w:pPr>
    </w:p>
    <w:p w14:paraId="4E4C14D2" w14:textId="77777777" w:rsidR="0042021F" w:rsidRDefault="001D50D4" w:rsidP="00E6353E">
      <w:pPr>
        <w:spacing w:after="0"/>
      </w:pPr>
      <w:r>
        <w:t xml:space="preserve">Added to this new spatial awareness </w:t>
      </w:r>
      <w:r w:rsidR="00113B58">
        <w:t xml:space="preserve">is what </w:t>
      </w:r>
      <w:proofErr w:type="spellStart"/>
      <w:r w:rsidR="00F667B6">
        <w:t>Denery</w:t>
      </w:r>
      <w:proofErr w:type="spellEnd"/>
      <w:r w:rsidR="008337F2">
        <w:t xml:space="preserve"> </w:t>
      </w:r>
      <w:r w:rsidR="00F667B6">
        <w:t>describes as the g</w:t>
      </w:r>
      <w:r w:rsidR="00113B58">
        <w:t>rowing i</w:t>
      </w:r>
      <w:r w:rsidR="007607AD">
        <w:t>mportance of appearance in the Middle A</w:t>
      </w:r>
      <w:r w:rsidR="00113B58">
        <w:t>ges</w:t>
      </w:r>
      <w:r w:rsidR="00F667B6">
        <w:t xml:space="preserve">: </w:t>
      </w:r>
    </w:p>
    <w:p w14:paraId="57C79FB8" w14:textId="77777777" w:rsidR="00E6353E" w:rsidRDefault="00E6353E" w:rsidP="00E6353E">
      <w:pPr>
        <w:spacing w:after="0"/>
      </w:pPr>
    </w:p>
    <w:p w14:paraId="2047311C" w14:textId="77777777" w:rsidR="00113B58" w:rsidRDefault="00F667B6" w:rsidP="00E6353E">
      <w:pPr>
        <w:spacing w:after="0"/>
      </w:pPr>
      <w:r>
        <w:t>“....people had come to think about themselves primarily in visual terms, in terms of a somewhat amorphous distinctio</w:t>
      </w:r>
      <w:r w:rsidR="000D2092">
        <w:t>n between what appears and what exists...</w:t>
      </w:r>
      <w:r>
        <w:t>Confessional manuals, for example, are full of instructions to ensure that penitents and their sins will be fully revealed to their confessors. Not only does the confessor see the penitent, the penitent is taught to see himself through the confessor’s gaze.”</w:t>
      </w:r>
      <w:r w:rsidR="000A1D21">
        <w:rPr>
          <w:rStyle w:val="EndnoteReference"/>
        </w:rPr>
        <w:endnoteReference w:id="9"/>
      </w:r>
      <w:r w:rsidR="00A55F47" w:rsidRPr="00A55F47">
        <w:rPr>
          <w:color w:val="FF0000"/>
        </w:rPr>
        <w:t xml:space="preserve"> </w:t>
      </w:r>
    </w:p>
    <w:p w14:paraId="6633BBC9" w14:textId="77777777" w:rsidR="00E6353E" w:rsidRDefault="00E6353E" w:rsidP="00E6353E">
      <w:pPr>
        <w:spacing w:after="0"/>
      </w:pPr>
    </w:p>
    <w:p w14:paraId="69B80C32" w14:textId="77777777" w:rsidR="007A58F0" w:rsidRDefault="00994169" w:rsidP="00E6353E">
      <w:pPr>
        <w:spacing w:after="0"/>
      </w:pPr>
      <w:r>
        <w:t>The</w:t>
      </w:r>
      <w:r w:rsidR="00F667B6">
        <w:t xml:space="preserve"> reciprocity between seeing and being see</w:t>
      </w:r>
      <w:r w:rsidR="001D50D4">
        <w:t>n</w:t>
      </w:r>
      <w:r w:rsidR="001C30A7">
        <w:t xml:space="preserve"> </w:t>
      </w:r>
      <w:r w:rsidR="00F667B6">
        <w:t xml:space="preserve">has significant implications in </w:t>
      </w:r>
      <w:r w:rsidR="007A58F0">
        <w:t>our understanding of the shift from ‘persp</w:t>
      </w:r>
      <w:r w:rsidR="00105852">
        <w:t>ectivist optics’, and its relationship</w:t>
      </w:r>
      <w:r w:rsidR="007A58F0">
        <w:t xml:space="preserve"> to late </w:t>
      </w:r>
      <w:r w:rsidR="001D50D4">
        <w:t>Medieval orientational movement and modes of appearance</w:t>
      </w:r>
      <w:r w:rsidR="00456C66">
        <w:t>,</w:t>
      </w:r>
      <w:r w:rsidR="007A58F0">
        <w:t xml:space="preserve"> to full blown pictorial representation in the Renaissance</w:t>
      </w:r>
      <w:r w:rsidR="008337F2">
        <w:t xml:space="preserve"> and beyond</w:t>
      </w:r>
      <w:r w:rsidR="001C30A7">
        <w:t xml:space="preserve">. </w:t>
      </w:r>
    </w:p>
    <w:p w14:paraId="54B8D5DF" w14:textId="77777777" w:rsidR="00E6353E" w:rsidRDefault="00E6353E" w:rsidP="00E6353E">
      <w:pPr>
        <w:spacing w:after="0"/>
        <w:rPr>
          <w:b/>
        </w:rPr>
      </w:pPr>
    </w:p>
    <w:p w14:paraId="51F1A194" w14:textId="77777777" w:rsidR="00F667B6" w:rsidRPr="007A58F0" w:rsidRDefault="007A58F0" w:rsidP="00E6353E">
      <w:pPr>
        <w:spacing w:after="0"/>
        <w:rPr>
          <w:b/>
        </w:rPr>
      </w:pPr>
      <w:r w:rsidRPr="007A58F0">
        <w:rPr>
          <w:b/>
        </w:rPr>
        <w:t xml:space="preserve">From </w:t>
      </w:r>
      <w:proofErr w:type="spellStart"/>
      <w:r w:rsidRPr="007A58F0">
        <w:rPr>
          <w:b/>
          <w:i/>
        </w:rPr>
        <w:t>perspectiva</w:t>
      </w:r>
      <w:proofErr w:type="spellEnd"/>
      <w:r w:rsidRPr="007A58F0">
        <w:rPr>
          <w:b/>
          <w:i/>
        </w:rPr>
        <w:t xml:space="preserve"> </w:t>
      </w:r>
      <w:proofErr w:type="spellStart"/>
      <w:r w:rsidRPr="007A58F0">
        <w:rPr>
          <w:b/>
          <w:i/>
        </w:rPr>
        <w:t>naturalis</w:t>
      </w:r>
      <w:proofErr w:type="spellEnd"/>
      <w:r w:rsidRPr="007A58F0">
        <w:rPr>
          <w:b/>
        </w:rPr>
        <w:t xml:space="preserve"> to </w:t>
      </w:r>
      <w:proofErr w:type="spellStart"/>
      <w:r w:rsidRPr="007A58F0">
        <w:rPr>
          <w:b/>
          <w:i/>
        </w:rPr>
        <w:t>perspectiva</w:t>
      </w:r>
      <w:proofErr w:type="spellEnd"/>
      <w:r w:rsidRPr="007A58F0">
        <w:rPr>
          <w:b/>
          <w:i/>
        </w:rPr>
        <w:t xml:space="preserve"> </w:t>
      </w:r>
      <w:proofErr w:type="spellStart"/>
      <w:r w:rsidRPr="007A58F0">
        <w:rPr>
          <w:b/>
          <w:i/>
        </w:rPr>
        <w:t>artificialis</w:t>
      </w:r>
      <w:proofErr w:type="spellEnd"/>
      <w:r w:rsidRPr="007A58F0">
        <w:rPr>
          <w:b/>
        </w:rPr>
        <w:t xml:space="preserve"> </w:t>
      </w:r>
    </w:p>
    <w:p w14:paraId="3DD0953D" w14:textId="77777777" w:rsidR="00227C2E" w:rsidRDefault="001D50D4" w:rsidP="00E6353E">
      <w:pPr>
        <w:spacing w:after="0"/>
      </w:pPr>
      <w:r>
        <w:t>To understand the</w:t>
      </w:r>
      <w:r w:rsidR="000B70BB">
        <w:t xml:space="preserve"> </w:t>
      </w:r>
      <w:r w:rsidR="00E96A65">
        <w:t xml:space="preserve">assimilation of perspectivist optics during the early Renaissance, and its transformation into </w:t>
      </w:r>
      <w:proofErr w:type="spellStart"/>
      <w:r w:rsidR="000B70BB" w:rsidRPr="000B70BB">
        <w:rPr>
          <w:i/>
        </w:rPr>
        <w:t>perspectiva</w:t>
      </w:r>
      <w:proofErr w:type="spellEnd"/>
      <w:r w:rsidR="000B70BB" w:rsidRPr="000B70BB">
        <w:rPr>
          <w:i/>
        </w:rPr>
        <w:t xml:space="preserve"> </w:t>
      </w:r>
      <w:proofErr w:type="spellStart"/>
      <w:r w:rsidR="000B70BB" w:rsidRPr="000B70BB">
        <w:rPr>
          <w:i/>
        </w:rPr>
        <w:t>artificialis</w:t>
      </w:r>
      <w:proofErr w:type="spellEnd"/>
      <w:r w:rsidR="00E96A65">
        <w:t>,</w:t>
      </w:r>
      <w:r w:rsidR="0070629C">
        <w:t xml:space="preserve"> </w:t>
      </w:r>
      <w:r w:rsidR="000B70BB">
        <w:t>w</w:t>
      </w:r>
      <w:r w:rsidR="007A58F0">
        <w:t xml:space="preserve">e have to confront the </w:t>
      </w:r>
      <w:r w:rsidR="00D7357C">
        <w:t>difficult</w:t>
      </w:r>
      <w:r w:rsidR="00D469ED">
        <w:t xml:space="preserve"> </w:t>
      </w:r>
      <w:r w:rsidR="00994169">
        <w:t xml:space="preserve">question of what was </w:t>
      </w:r>
      <w:r w:rsidR="00D469ED">
        <w:t>lost and</w:t>
      </w:r>
      <w:r w:rsidR="000B70BB">
        <w:t xml:space="preserve"> gained</w:t>
      </w:r>
      <w:r w:rsidR="00D5075D">
        <w:t xml:space="preserve"> in the</w:t>
      </w:r>
      <w:r>
        <w:t xml:space="preserve"> transformation</w:t>
      </w:r>
      <w:r w:rsidR="000B70BB">
        <w:t>,</w:t>
      </w:r>
      <w:r w:rsidR="006F1FE6">
        <w:t xml:space="preserve"> mindful of </w:t>
      </w:r>
      <w:proofErr w:type="spellStart"/>
      <w:r w:rsidR="006F1FE6">
        <w:t>Vesely’s</w:t>
      </w:r>
      <w:proofErr w:type="spellEnd"/>
      <w:r w:rsidR="006F1FE6">
        <w:t xml:space="preserve"> claim that perspective constituted “</w:t>
      </w:r>
      <w:r w:rsidR="006F1FE6" w:rsidRPr="006F1FE6">
        <w:t>the first plausible anticipation of modernity</w:t>
      </w:r>
      <w:r w:rsidR="006F1FE6">
        <w:t>.”</w:t>
      </w:r>
      <w:r w:rsidR="007A58F0">
        <w:t xml:space="preserve"> </w:t>
      </w:r>
      <w:r>
        <w:t>In recent scholarship this</w:t>
      </w:r>
      <w:r w:rsidR="00D7357C">
        <w:t xml:space="preserve"> issue</w:t>
      </w:r>
      <w:r w:rsidR="0070629C">
        <w:t xml:space="preserve"> has </w:t>
      </w:r>
      <w:r w:rsidR="00D469ED">
        <w:t xml:space="preserve">tended to focus on the </w:t>
      </w:r>
      <w:r>
        <w:t xml:space="preserve">differing perspectives </w:t>
      </w:r>
      <w:r w:rsidR="00D469ED">
        <w:t xml:space="preserve">of </w:t>
      </w:r>
      <w:r w:rsidR="00227C2E">
        <w:t xml:space="preserve">Leon Battista Alberti and Nicholas </w:t>
      </w:r>
      <w:proofErr w:type="spellStart"/>
      <w:r w:rsidR="00317598">
        <w:t>Cusan</w:t>
      </w:r>
      <w:r w:rsidR="00D469ED">
        <w:t>us</w:t>
      </w:r>
      <w:proofErr w:type="spellEnd"/>
      <w:r w:rsidR="00D469ED">
        <w:t>:</w:t>
      </w:r>
      <w:r w:rsidR="00227C2E">
        <w:t xml:space="preserve"> </w:t>
      </w:r>
    </w:p>
    <w:p w14:paraId="05FA2346" w14:textId="77777777" w:rsidR="0070629C" w:rsidRDefault="0070629C" w:rsidP="00E6353E">
      <w:pPr>
        <w:spacing w:after="0"/>
      </w:pPr>
    </w:p>
    <w:p w14:paraId="6827ED4C" w14:textId="77777777" w:rsidR="0070629C" w:rsidRDefault="0070629C" w:rsidP="00E6353E">
      <w:pPr>
        <w:spacing w:after="0"/>
      </w:pPr>
      <w:r>
        <w:t xml:space="preserve">“Alberti’s </w:t>
      </w:r>
      <w:r w:rsidRPr="00E93402">
        <w:rPr>
          <w:i/>
        </w:rPr>
        <w:t xml:space="preserve">De </w:t>
      </w:r>
      <w:proofErr w:type="spellStart"/>
      <w:r w:rsidRPr="00E93402">
        <w:rPr>
          <w:i/>
        </w:rPr>
        <w:t>pictura</w:t>
      </w:r>
      <w:proofErr w:type="spellEnd"/>
      <w:r w:rsidRPr="00E93402">
        <w:t>.......helped inaugurate</w:t>
      </w:r>
      <w:r>
        <w:t xml:space="preserve"> what Heidegger came to call “The Age of the World Picture.”</w:t>
      </w:r>
      <w:r w:rsidRPr="007A58F0">
        <w:rPr>
          <w:b/>
        </w:rPr>
        <w:t xml:space="preserve"> </w:t>
      </w:r>
      <w:r>
        <w:t xml:space="preserve">“Picture” is understood here as something produced by the subject, something that has its </w:t>
      </w:r>
      <w:proofErr w:type="spellStart"/>
      <w:r>
        <w:t>center</w:t>
      </w:r>
      <w:proofErr w:type="spellEnd"/>
      <w:r>
        <w:t xml:space="preserve"> in and receives its measure from the subject.......To confront Alberti with </w:t>
      </w:r>
      <w:proofErr w:type="spellStart"/>
      <w:r>
        <w:t>Cusanus</w:t>
      </w:r>
      <w:proofErr w:type="spellEnd"/>
      <w:r>
        <w:t xml:space="preserve"> is to invite our age, this “Age of the World Picture,” to recognise the poverty that shadows its power, to become learned about its ignorance. We refuse that invitation at our peril.”</w:t>
      </w:r>
      <w:r w:rsidR="000A1D21">
        <w:rPr>
          <w:rStyle w:val="EndnoteReference"/>
        </w:rPr>
        <w:endnoteReference w:id="10"/>
      </w:r>
      <w:r>
        <w:t xml:space="preserve"> </w:t>
      </w:r>
    </w:p>
    <w:p w14:paraId="5EC777A4" w14:textId="77777777" w:rsidR="00556D0D" w:rsidRDefault="00556D0D" w:rsidP="00E6353E">
      <w:pPr>
        <w:spacing w:after="0"/>
      </w:pPr>
    </w:p>
    <w:p w14:paraId="2545B229" w14:textId="77777777" w:rsidR="004D1F88" w:rsidRPr="006A74BC" w:rsidRDefault="0070629C" w:rsidP="00E6353E">
      <w:pPr>
        <w:spacing w:after="0"/>
      </w:pPr>
      <w:proofErr w:type="spellStart"/>
      <w:r w:rsidRPr="00FC12AE">
        <w:t>Karsten</w:t>
      </w:r>
      <w:proofErr w:type="spellEnd"/>
      <w:r w:rsidRPr="00FC12AE">
        <w:t xml:space="preserve"> </w:t>
      </w:r>
      <w:r w:rsidR="00181C2F" w:rsidRPr="00FC12AE">
        <w:t>Harries</w:t>
      </w:r>
      <w:r w:rsidR="005278B6" w:rsidRPr="00FC12AE">
        <w:t xml:space="preserve"> </w:t>
      </w:r>
      <w:r w:rsidR="00A41DDD" w:rsidRPr="00FC12AE">
        <w:t>identifies a number of important distinctions between the</w:t>
      </w:r>
      <w:r w:rsidR="005278B6" w:rsidRPr="00FC12AE">
        <w:t xml:space="preserve"> ‘codification’ of perspective in Alberti’s </w:t>
      </w:r>
      <w:r w:rsidR="00A41DDD" w:rsidRPr="00FC12AE">
        <w:t xml:space="preserve"> </w:t>
      </w:r>
      <w:r w:rsidR="00A41DDD" w:rsidRPr="00FC12AE">
        <w:rPr>
          <w:i/>
        </w:rPr>
        <w:t xml:space="preserve">De </w:t>
      </w:r>
      <w:proofErr w:type="spellStart"/>
      <w:r w:rsidR="00A41DDD" w:rsidRPr="00FC12AE">
        <w:rPr>
          <w:i/>
        </w:rPr>
        <w:t>pictura</w:t>
      </w:r>
      <w:proofErr w:type="spellEnd"/>
      <w:r w:rsidR="005278B6" w:rsidRPr="00FC12AE">
        <w:t>, with its evid</w:t>
      </w:r>
      <w:r w:rsidR="00A41DDD" w:rsidRPr="00FC12AE">
        <w:t>encing of a</w:t>
      </w:r>
      <w:r w:rsidR="00840223">
        <w:t xml:space="preserve"> ‘</w:t>
      </w:r>
      <w:proofErr w:type="spellStart"/>
      <w:r w:rsidR="00840223">
        <w:t>geometr</w:t>
      </w:r>
      <w:r w:rsidRPr="00FC12AE">
        <w:t>i</w:t>
      </w:r>
      <w:r w:rsidR="00105852">
        <w:t>s</w:t>
      </w:r>
      <w:r w:rsidR="005278B6" w:rsidRPr="00FC12AE">
        <w:t>ation</w:t>
      </w:r>
      <w:proofErr w:type="spellEnd"/>
      <w:r w:rsidR="005278B6" w:rsidRPr="00FC12AE">
        <w:t>’ of space</w:t>
      </w:r>
      <w:r w:rsidR="00A41DDD" w:rsidRPr="00FC12AE">
        <w:t>,</w:t>
      </w:r>
      <w:r w:rsidR="005278B6" w:rsidRPr="00FC12AE">
        <w:t xml:space="preserve"> and </w:t>
      </w:r>
      <w:proofErr w:type="spellStart"/>
      <w:r w:rsidR="005278B6" w:rsidRPr="00FC12AE">
        <w:t>Cusanus</w:t>
      </w:r>
      <w:proofErr w:type="spellEnd"/>
      <w:r w:rsidR="005278B6" w:rsidRPr="00FC12AE">
        <w:t>’</w:t>
      </w:r>
      <w:r w:rsidR="00D171F6" w:rsidRPr="00FC12AE">
        <w:t xml:space="preserve"> </w:t>
      </w:r>
      <w:r w:rsidR="007366DC">
        <w:t>‘</w:t>
      </w:r>
      <w:r w:rsidR="00D171F6">
        <w:t>ontological</w:t>
      </w:r>
      <w:r w:rsidR="007366DC">
        <w:t>’</w:t>
      </w:r>
      <w:r w:rsidR="00D171F6">
        <w:t xml:space="preserve"> treatment</w:t>
      </w:r>
      <w:r w:rsidR="005278B6">
        <w:t xml:space="preserve"> of perspective in which the “privileging of mathematics has its foundation</w:t>
      </w:r>
      <w:r w:rsidR="00A41DDD">
        <w:t xml:space="preserve"> not in</w:t>
      </w:r>
      <w:r w:rsidR="005278B6">
        <w:t xml:space="preserve"> </w:t>
      </w:r>
      <w:r w:rsidR="00A41DDD">
        <w:t>the nature of things, but.....in relation to the nature of human understanding.”</w:t>
      </w:r>
      <w:r w:rsidR="00556D0D">
        <w:rPr>
          <w:rStyle w:val="EndnoteReference"/>
        </w:rPr>
        <w:endnoteReference w:id="11"/>
      </w:r>
      <w:r w:rsidR="006A74BC">
        <w:t xml:space="preserve"> </w:t>
      </w:r>
      <w:r w:rsidR="00FB05F0">
        <w:t>One way of examining</w:t>
      </w:r>
      <w:r w:rsidR="00300B3A">
        <w:t xml:space="preserve"> </w:t>
      </w:r>
      <w:r w:rsidR="00FB05F0">
        <w:t>the intersection between optics and perspective at th</w:t>
      </w:r>
      <w:r w:rsidR="009A0C3D">
        <w:t>is time is to con</w:t>
      </w:r>
      <w:r w:rsidR="00840223">
        <w:t>sider the metaphorical use</w:t>
      </w:r>
      <w:r w:rsidR="009A0C3D">
        <w:t xml:space="preserve"> </w:t>
      </w:r>
      <w:r w:rsidR="00FB05F0">
        <w:t xml:space="preserve">of </w:t>
      </w:r>
      <w:r w:rsidR="009A0C3D">
        <w:t xml:space="preserve">optical </w:t>
      </w:r>
      <w:r w:rsidR="00FB05F0">
        <w:t>instruments as a means of ‘corrective’ visualisation and representation</w:t>
      </w:r>
      <w:r w:rsidR="00FC12AE">
        <w:t xml:space="preserve">, an issue that was especially </w:t>
      </w:r>
      <w:r w:rsidR="00FC7C39">
        <w:t>relevant</w:t>
      </w:r>
      <w:r w:rsidR="00FC12AE">
        <w:t xml:space="preserve"> to </w:t>
      </w:r>
      <w:proofErr w:type="spellStart"/>
      <w:r w:rsidR="00FC12AE">
        <w:t>Cusanus</w:t>
      </w:r>
      <w:proofErr w:type="spellEnd"/>
      <w:r w:rsidR="00FB05F0">
        <w:t>.</w:t>
      </w:r>
      <w:r w:rsidR="004D1F88">
        <w:t xml:space="preserve"> S</w:t>
      </w:r>
      <w:r w:rsidR="00FB05F0">
        <w:t xml:space="preserve">uch an examination </w:t>
      </w:r>
      <w:r w:rsidR="004D1F88">
        <w:t xml:space="preserve">however </w:t>
      </w:r>
      <w:r w:rsidR="00C40139">
        <w:t xml:space="preserve">requires </w:t>
      </w:r>
      <w:r w:rsidR="004D2B02">
        <w:t>clarification</w:t>
      </w:r>
      <w:r w:rsidR="00C40139">
        <w:t xml:space="preserve"> of</w:t>
      </w:r>
      <w:r w:rsidR="00FB05F0">
        <w:t xml:space="preserve"> the </w:t>
      </w:r>
      <w:r w:rsidR="004D2B02">
        <w:t>meaning</w:t>
      </w:r>
      <w:r w:rsidR="00FC12AE">
        <w:t xml:space="preserve"> of the term</w:t>
      </w:r>
      <w:r w:rsidR="00FB05F0">
        <w:t xml:space="preserve"> ‘instrument’. Unlike the moder</w:t>
      </w:r>
      <w:r w:rsidR="00FC12AE">
        <w:t>n definition</w:t>
      </w:r>
      <w:r w:rsidR="00FC7C39">
        <w:t xml:space="preserve"> -</w:t>
      </w:r>
      <w:r w:rsidR="00CE1EFB">
        <w:t xml:space="preserve"> as a form of equipment or</w:t>
      </w:r>
      <w:r w:rsidR="004D1F88">
        <w:t xml:space="preserve"> implement</w:t>
      </w:r>
      <w:r w:rsidR="00CE1EFB" w:rsidRPr="00CE1EFB">
        <w:t xml:space="preserve"> </w:t>
      </w:r>
      <w:r w:rsidR="00FC12AE">
        <w:t>to serve</w:t>
      </w:r>
      <w:r w:rsidR="009A0C3D">
        <w:t xml:space="preserve"> largely </w:t>
      </w:r>
      <w:r w:rsidR="00FC7C39">
        <w:t>practical ends -</w:t>
      </w:r>
      <w:r w:rsidR="00D5075D">
        <w:t xml:space="preserve"> in </w:t>
      </w:r>
      <w:r w:rsidR="004D1F88">
        <w:t>medieval</w:t>
      </w:r>
      <w:r w:rsidR="00D5075D">
        <w:t xml:space="preserve"> and early modern parlance</w:t>
      </w:r>
      <w:r w:rsidR="00CE1EFB">
        <w:t xml:space="preserve"> the utility of </w:t>
      </w:r>
      <w:proofErr w:type="spellStart"/>
      <w:r w:rsidR="00CE1EFB" w:rsidRPr="00CE1EFB">
        <w:rPr>
          <w:i/>
        </w:rPr>
        <w:t>instrumentum</w:t>
      </w:r>
      <w:proofErr w:type="spellEnd"/>
      <w:r w:rsidR="00FB05F0" w:rsidRPr="00CE1EFB">
        <w:rPr>
          <w:i/>
        </w:rPr>
        <w:t xml:space="preserve"> </w:t>
      </w:r>
      <w:r w:rsidR="00CE1EFB">
        <w:t>was always</w:t>
      </w:r>
      <w:r w:rsidR="004D1F88">
        <w:t xml:space="preserve"> conditional</w:t>
      </w:r>
      <w:r w:rsidR="00CE1EFB">
        <w:t xml:space="preserve"> </w:t>
      </w:r>
      <w:r w:rsidR="004D1F88">
        <w:t>upon</w:t>
      </w:r>
      <w:r w:rsidR="00CE1EFB">
        <w:t xml:space="preserve"> its symbolic</w:t>
      </w:r>
      <w:r w:rsidR="004D1F88">
        <w:t>/cosmological</w:t>
      </w:r>
      <w:r w:rsidR="004D2B02">
        <w:t xml:space="preserve"> </w:t>
      </w:r>
      <w:r w:rsidR="00FC7C39">
        <w:t>meanings</w:t>
      </w:r>
      <w:r w:rsidR="006A74BC">
        <w:t>.</w:t>
      </w:r>
      <w:r w:rsidR="006A74BC">
        <w:rPr>
          <w:rStyle w:val="EndnoteReference"/>
        </w:rPr>
        <w:endnoteReference w:id="12"/>
      </w:r>
      <w:r w:rsidR="004D1F88">
        <w:t xml:space="preserve"> </w:t>
      </w:r>
    </w:p>
    <w:p w14:paraId="7DD091BA" w14:textId="77777777" w:rsidR="00FC12AE" w:rsidRDefault="00FC12AE" w:rsidP="00E6353E">
      <w:pPr>
        <w:spacing w:after="0"/>
      </w:pPr>
    </w:p>
    <w:p w14:paraId="45738DAC" w14:textId="77777777" w:rsidR="00300B3A" w:rsidRDefault="0041104E" w:rsidP="00E6353E">
      <w:pPr>
        <w:spacing w:after="0"/>
      </w:pPr>
      <w:r>
        <w:t>The study of optics, and optical instruments,</w:t>
      </w:r>
      <w:r w:rsidR="00001F43">
        <w:t xml:space="preserve"> was very much in vogue</w:t>
      </w:r>
      <w:r>
        <w:t xml:space="preserve"> in </w:t>
      </w:r>
      <w:r w:rsidR="00001F43">
        <w:t xml:space="preserve">late </w:t>
      </w:r>
      <w:r>
        <w:t>14</w:t>
      </w:r>
      <w:r w:rsidRPr="0041104E">
        <w:rPr>
          <w:vertAlign w:val="superscript"/>
        </w:rPr>
        <w:t>th</w:t>
      </w:r>
      <w:r>
        <w:t xml:space="preserve"> and </w:t>
      </w:r>
      <w:r w:rsidR="00001F43">
        <w:t xml:space="preserve">early </w:t>
      </w:r>
      <w:r>
        <w:t>15</w:t>
      </w:r>
      <w:r w:rsidRPr="0041104E">
        <w:rPr>
          <w:vertAlign w:val="superscript"/>
        </w:rPr>
        <w:t>th</w:t>
      </w:r>
      <w:r>
        <w:t xml:space="preserve"> century Florence, drawing upon the vast body of medieval and Arabic Aristotelian studies of light and vision which was known at the time</w:t>
      </w:r>
      <w:r w:rsidR="009E2B16">
        <w:t>.</w:t>
      </w:r>
      <w:r w:rsidR="0051453A">
        <w:rPr>
          <w:rStyle w:val="EndnoteReference"/>
        </w:rPr>
        <w:endnoteReference w:id="13"/>
      </w:r>
      <w:r w:rsidR="009E2B16">
        <w:t xml:space="preserve"> </w:t>
      </w:r>
      <w:r w:rsidR="00545D3E">
        <w:t>For a period</w:t>
      </w:r>
      <w:r>
        <w:t xml:space="preserve">, this interest co-existed with the earliest </w:t>
      </w:r>
      <w:r w:rsidR="00FC12AE">
        <w:t>formulations of</w:t>
      </w:r>
      <w:r>
        <w:t xml:space="preserve"> pictorial space</w:t>
      </w:r>
      <w:r w:rsidR="00545D3E">
        <w:t xml:space="preserve">, providing </w:t>
      </w:r>
      <w:r w:rsidR="004D1F88">
        <w:t>occasions for</w:t>
      </w:r>
      <w:r w:rsidR="009E2B16">
        <w:t xml:space="preserve"> creative and intellectual exchange</w:t>
      </w:r>
      <w:r w:rsidR="00181C2F">
        <w:t xml:space="preserve">. </w:t>
      </w:r>
      <w:r w:rsidR="009E2B16" w:rsidRPr="009E2B16">
        <w:t>T</w:t>
      </w:r>
      <w:r w:rsidR="00D26C12">
        <w:t xml:space="preserve">his interest </w:t>
      </w:r>
      <w:r w:rsidR="009E2B16">
        <w:t xml:space="preserve">however </w:t>
      </w:r>
      <w:r w:rsidR="00D26C12">
        <w:t>was not just communicated through textual material</w:t>
      </w:r>
      <w:r w:rsidR="009E2B16">
        <w:t xml:space="preserve"> and artistic production</w:t>
      </w:r>
      <w:r w:rsidR="00D26C12">
        <w:t xml:space="preserve"> but also involved</w:t>
      </w:r>
      <w:r w:rsidR="00436EBA">
        <w:t xml:space="preserve"> oratory</w:t>
      </w:r>
      <w:r w:rsidR="00FC12AE">
        <w:t>,</w:t>
      </w:r>
      <w:r w:rsidR="00436EBA">
        <w:t xml:space="preserve"> as we see in the famous sermons of Fra Antonino </w:t>
      </w:r>
      <w:proofErr w:type="spellStart"/>
      <w:r w:rsidR="00436EBA">
        <w:t>Pierozzi</w:t>
      </w:r>
      <w:proofErr w:type="spellEnd"/>
      <w:r w:rsidR="00436EBA">
        <w:t xml:space="preserve">. Towards the end of his life, </w:t>
      </w:r>
      <w:r w:rsidR="004D2B02" w:rsidRPr="004D2B02">
        <w:t xml:space="preserve">Fra Antonino </w:t>
      </w:r>
      <w:r w:rsidR="004D2B02">
        <w:t xml:space="preserve">(who </w:t>
      </w:r>
      <w:r w:rsidR="00436EBA">
        <w:t>became Ar</w:t>
      </w:r>
      <w:r w:rsidR="00A9638D">
        <w:t>chbishop of Florence</w:t>
      </w:r>
      <w:r w:rsidR="00436EBA">
        <w:t xml:space="preserve">) wrote down his sermons in a four volume work entitled </w:t>
      </w:r>
      <w:r w:rsidR="00436EBA" w:rsidRPr="00436EBA">
        <w:rPr>
          <w:i/>
        </w:rPr>
        <w:t xml:space="preserve">Summa </w:t>
      </w:r>
      <w:proofErr w:type="spellStart"/>
      <w:r w:rsidR="00436EBA" w:rsidRPr="00436EBA">
        <w:rPr>
          <w:i/>
        </w:rPr>
        <w:t>theologia</w:t>
      </w:r>
      <w:proofErr w:type="spellEnd"/>
      <w:r w:rsidR="00300B3A">
        <w:t xml:space="preserve">: </w:t>
      </w:r>
    </w:p>
    <w:p w14:paraId="7D0ED81F" w14:textId="77777777" w:rsidR="00FC12AE" w:rsidRDefault="00FC12AE" w:rsidP="00E6353E">
      <w:pPr>
        <w:spacing w:after="0"/>
      </w:pPr>
    </w:p>
    <w:p w14:paraId="3D8618E5" w14:textId="77777777" w:rsidR="0041104E" w:rsidRDefault="00436EBA" w:rsidP="00E6353E">
      <w:pPr>
        <w:spacing w:after="0"/>
      </w:pPr>
      <w:r>
        <w:t xml:space="preserve">“....the most interesting aspect of this monumental work was its emphasis on the act of seeing with the eyes, and his use throughout of optical analogies and metaphors to emphasize his spiritual and moral messages. Although he never referred to optics by its common Latin name, </w:t>
      </w:r>
      <w:proofErr w:type="spellStart"/>
      <w:r w:rsidRPr="007F4776">
        <w:rPr>
          <w:i/>
        </w:rPr>
        <w:t>perspectiva</w:t>
      </w:r>
      <w:proofErr w:type="spellEnd"/>
      <w:r>
        <w:t xml:space="preserve">, there is no doubt Antonino was familiar not only with the work of </w:t>
      </w:r>
      <w:r w:rsidR="005E095B">
        <w:t>Peter of Limoges</w:t>
      </w:r>
      <w:r w:rsidR="007F4776">
        <w:t xml:space="preserve"> [</w:t>
      </w:r>
      <w:r w:rsidR="007F4776" w:rsidRPr="007F4776">
        <w:rPr>
          <w:i/>
        </w:rPr>
        <w:t xml:space="preserve">De </w:t>
      </w:r>
      <w:proofErr w:type="spellStart"/>
      <w:r w:rsidR="007F4776" w:rsidRPr="007F4776">
        <w:rPr>
          <w:i/>
        </w:rPr>
        <w:t>oculo</w:t>
      </w:r>
      <w:proofErr w:type="spellEnd"/>
      <w:r w:rsidR="007F4776" w:rsidRPr="007F4776">
        <w:rPr>
          <w:i/>
        </w:rPr>
        <w:t xml:space="preserve"> </w:t>
      </w:r>
      <w:proofErr w:type="spellStart"/>
      <w:r w:rsidR="007F4776" w:rsidRPr="007F4776">
        <w:rPr>
          <w:i/>
        </w:rPr>
        <w:t>morali</w:t>
      </w:r>
      <w:proofErr w:type="spellEnd"/>
      <w:r w:rsidR="007F4776">
        <w:t xml:space="preserve"> (‘Concerning the Moral Eye’)]</w:t>
      </w:r>
      <w:r w:rsidR="005E095B">
        <w:t xml:space="preserve"> but with the basic principles</w:t>
      </w:r>
      <w:r w:rsidR="0041104E">
        <w:t xml:space="preserve"> </w:t>
      </w:r>
      <w:r w:rsidR="007F4776">
        <w:t>of the visual pyramid as applied by Bacon to his species theory.”</w:t>
      </w:r>
      <w:r w:rsidR="00DE30EA">
        <w:rPr>
          <w:rStyle w:val="EndnoteReference"/>
        </w:rPr>
        <w:endnoteReference w:id="14"/>
      </w:r>
      <w:r w:rsidR="007F4776">
        <w:t xml:space="preserve"> </w:t>
      </w:r>
    </w:p>
    <w:p w14:paraId="5C75D7F1" w14:textId="77777777" w:rsidR="00FC12AE" w:rsidRDefault="00FC12AE" w:rsidP="00E6353E">
      <w:pPr>
        <w:spacing w:after="0"/>
      </w:pPr>
    </w:p>
    <w:p w14:paraId="2FEA0EB8" w14:textId="77777777" w:rsidR="0041104E" w:rsidRPr="00E240C4" w:rsidRDefault="0099472A" w:rsidP="00E6353E">
      <w:pPr>
        <w:spacing w:after="0"/>
      </w:pPr>
      <w:r w:rsidRPr="005D209B">
        <w:t>We have to remember that these sermons were delivere</w:t>
      </w:r>
      <w:r w:rsidR="00D5075D">
        <w:t>d in basilicas and public locations</w:t>
      </w:r>
      <w:r w:rsidR="001139F6" w:rsidRPr="005D209B">
        <w:t>,</w:t>
      </w:r>
      <w:r w:rsidR="009E2B16">
        <w:t xml:space="preserve"> where</w:t>
      </w:r>
      <w:r w:rsidRPr="005D209B">
        <w:t xml:space="preserve"> Fra Antonino’s </w:t>
      </w:r>
      <w:r w:rsidR="001139F6" w:rsidRPr="005D209B">
        <w:t>use of optical ana</w:t>
      </w:r>
      <w:r w:rsidR="0056537F" w:rsidRPr="005D209B">
        <w:t xml:space="preserve">logies and metaphors were conveyed in </w:t>
      </w:r>
      <w:r w:rsidR="00E35CF4" w:rsidRPr="005D209B">
        <w:t xml:space="preserve">the </w:t>
      </w:r>
      <w:r w:rsidR="001139F6" w:rsidRPr="005D209B">
        <w:t>very concrete</w:t>
      </w:r>
      <w:r w:rsidR="00E35CF4" w:rsidRPr="005D209B">
        <w:t xml:space="preserve"> setting</w:t>
      </w:r>
      <w:r w:rsidR="00D023CB" w:rsidRPr="005D209B">
        <w:t>s of religious</w:t>
      </w:r>
      <w:r w:rsidR="00D5075D">
        <w:t>/civic</w:t>
      </w:r>
      <w:r w:rsidR="00D023CB" w:rsidRPr="005D209B">
        <w:t xml:space="preserve"> spaces</w:t>
      </w:r>
      <w:r w:rsidR="0056537F" w:rsidRPr="005D209B">
        <w:t xml:space="preserve">. </w:t>
      </w:r>
      <w:r w:rsidR="007362B9" w:rsidRPr="005D209B">
        <w:t>Accordingly, his ‘theological optics’</w:t>
      </w:r>
      <w:r w:rsidR="000E3EE5" w:rsidRPr="005D209B">
        <w:t xml:space="preserve"> would have</w:t>
      </w:r>
      <w:r w:rsidR="007362B9" w:rsidRPr="005D209B">
        <w:t xml:space="preserve"> been received </w:t>
      </w:r>
      <w:r w:rsidR="00E35CF4" w:rsidRPr="005D209B">
        <w:t>by</w:t>
      </w:r>
      <w:r w:rsidR="007362B9" w:rsidRPr="005D209B">
        <w:t xml:space="preserve"> individual worship</w:t>
      </w:r>
      <w:r w:rsidR="00E35CF4" w:rsidRPr="005D209B">
        <w:t>pers</w:t>
      </w:r>
      <w:r w:rsidR="005D209B" w:rsidRPr="005D209B">
        <w:t>, each orientated</w:t>
      </w:r>
      <w:r w:rsidR="000E3EE5" w:rsidRPr="005D209B">
        <w:t xml:space="preserve"> to</w:t>
      </w:r>
      <w:r w:rsidR="009E2B16">
        <w:t xml:space="preserve"> the altar</w:t>
      </w:r>
      <w:r w:rsidR="00300B3A">
        <w:t>,</w:t>
      </w:r>
      <w:r w:rsidR="007607AD">
        <w:t xml:space="preserve"> and also </w:t>
      </w:r>
      <w:r w:rsidR="00300B3A">
        <w:t>by</w:t>
      </w:r>
      <w:r w:rsidR="00E35CF4" w:rsidRPr="005D209B">
        <w:t xml:space="preserve"> assembled</w:t>
      </w:r>
      <w:r w:rsidR="00D023CB" w:rsidRPr="005D209B">
        <w:t xml:space="preserve"> congregations</w:t>
      </w:r>
      <w:r w:rsidR="00300B3A">
        <w:t xml:space="preserve"> in their</w:t>
      </w:r>
      <w:r w:rsidR="005D209B" w:rsidRPr="005D209B">
        <w:t xml:space="preserve"> side-by-side relationships</w:t>
      </w:r>
      <w:r w:rsidR="00181C2F">
        <w:t>.</w:t>
      </w:r>
      <w:r w:rsidR="00DC6152">
        <w:rPr>
          <w:rStyle w:val="EndnoteReference"/>
        </w:rPr>
        <w:endnoteReference w:id="15"/>
      </w:r>
      <w:r w:rsidR="00181C2F">
        <w:t xml:space="preserve"> </w:t>
      </w:r>
      <w:r w:rsidR="00E240C4" w:rsidRPr="00E240C4">
        <w:t xml:space="preserve">It is in this context of </w:t>
      </w:r>
      <w:r w:rsidR="009E2B16">
        <w:t xml:space="preserve">‘seeing’ and </w:t>
      </w:r>
      <w:r w:rsidR="00E240C4" w:rsidRPr="00E240C4">
        <w:t>‘being seen’</w:t>
      </w:r>
      <w:r w:rsidR="00300B3A">
        <w:t xml:space="preserve"> (both humanly and divinely)</w:t>
      </w:r>
      <w:r w:rsidR="004D2B02">
        <w:t xml:space="preserve"> that we can recognise </w:t>
      </w:r>
      <w:proofErr w:type="spellStart"/>
      <w:r w:rsidR="004D2B02">
        <w:t>Denery</w:t>
      </w:r>
      <w:r w:rsidR="00E240C4" w:rsidRPr="00E240C4">
        <w:t>’s</w:t>
      </w:r>
      <w:proofErr w:type="spellEnd"/>
      <w:r w:rsidR="00E240C4" w:rsidRPr="00E240C4">
        <w:t xml:space="preserve"> assertion of the growing importance of appearance in the middle-ages, of which prayer </w:t>
      </w:r>
      <w:r w:rsidR="00FC7C39">
        <w:t>and confession played were central</w:t>
      </w:r>
      <w:r w:rsidR="00E240C4" w:rsidRPr="00E240C4">
        <w:t xml:space="preserve">.  </w:t>
      </w:r>
    </w:p>
    <w:p w14:paraId="41437E56" w14:textId="77777777" w:rsidR="00FC12AE" w:rsidRDefault="00FC12AE" w:rsidP="00E6353E">
      <w:pPr>
        <w:spacing w:after="0"/>
      </w:pPr>
    </w:p>
    <w:p w14:paraId="55528CBF" w14:textId="77777777" w:rsidR="0053219E" w:rsidRDefault="00E8712D" w:rsidP="00E6353E">
      <w:pPr>
        <w:spacing w:after="0"/>
      </w:pPr>
      <w:r>
        <w:t>Among the audience</w:t>
      </w:r>
      <w:r w:rsidR="004D2B02">
        <w:t>s</w:t>
      </w:r>
      <w:r>
        <w:t xml:space="preserve"> of Antonino’s sermons would have been artists, humanists and members of the clergy, m</w:t>
      </w:r>
      <w:r w:rsidR="00E240C4">
        <w:t>any of whom contributed to</w:t>
      </w:r>
      <w:r>
        <w:t xml:space="preserve"> the conception and codification of perspective. It is likely that Nicholas </w:t>
      </w:r>
      <w:proofErr w:type="spellStart"/>
      <w:r>
        <w:t>Cusanus</w:t>
      </w:r>
      <w:proofErr w:type="spellEnd"/>
      <w:r w:rsidR="00300B3A">
        <w:t xml:space="preserve"> </w:t>
      </w:r>
      <w:r>
        <w:t>would have attended</w:t>
      </w:r>
      <w:r w:rsidR="004D2B02">
        <w:t>,</w:t>
      </w:r>
      <w:r>
        <w:t xml:space="preserve"> </w:t>
      </w:r>
      <w:r w:rsidR="00F934DF">
        <w:t>or known</w:t>
      </w:r>
      <w:r w:rsidR="004D2B02">
        <w:t>,</w:t>
      </w:r>
      <w:r w:rsidR="00F934DF">
        <w:t xml:space="preserve"> </w:t>
      </w:r>
      <w:r>
        <w:t>these serm</w:t>
      </w:r>
      <w:r w:rsidR="006F45F2">
        <w:t>ons</w:t>
      </w:r>
      <w:r w:rsidR="00300B3A">
        <w:t xml:space="preserve"> and was influenced by</w:t>
      </w:r>
      <w:r w:rsidR="0056342F">
        <w:t xml:space="preserve"> Antonino’s optical analogies. </w:t>
      </w:r>
      <w:proofErr w:type="spellStart"/>
      <w:r w:rsidR="007C1FD0">
        <w:t>Cusanus</w:t>
      </w:r>
      <w:proofErr w:type="spellEnd"/>
      <w:r w:rsidR="007C1FD0">
        <w:t xml:space="preserve">’ theology drew upon a deep tradition of Christian-Platonic cosmology, as we see for example in his interpretation of the Corpus of the Pseudo Dionysius, and at the same time </w:t>
      </w:r>
      <w:r w:rsidR="005D209B">
        <w:t>promulgated radically new ideas</w:t>
      </w:r>
      <w:r w:rsidR="005348BA">
        <w:t xml:space="preserve"> </w:t>
      </w:r>
      <w:r w:rsidR="00F934DF">
        <w:t xml:space="preserve">regarding </w:t>
      </w:r>
      <w:r w:rsidR="007C1FD0">
        <w:t>his conception of an infinitesimal cosmos</w:t>
      </w:r>
      <w:r w:rsidR="00FC7C39">
        <w:t xml:space="preserve"> that was equated with an</w:t>
      </w:r>
      <w:r w:rsidR="00251AF7">
        <w:t xml:space="preserve"> infinite/eternal God</w:t>
      </w:r>
      <w:r w:rsidR="007C1FD0">
        <w:t xml:space="preserve">. These two aspects of his work </w:t>
      </w:r>
      <w:r w:rsidR="00A9638D">
        <w:t xml:space="preserve">could be said to converge in his principle of the </w:t>
      </w:r>
      <w:r w:rsidR="00FC12AE">
        <w:t>‘</w:t>
      </w:r>
      <w:r w:rsidR="00F95B43">
        <w:t>coincidence of o</w:t>
      </w:r>
      <w:r w:rsidR="00A9638D">
        <w:t>pposites</w:t>
      </w:r>
      <w:r w:rsidR="00FC12AE">
        <w:t>’</w:t>
      </w:r>
      <w:r w:rsidR="007C1FD0">
        <w:t>,</w:t>
      </w:r>
      <w:r w:rsidR="008A6B89">
        <w:t xml:space="preserve"> in which the limits of one’s capacity to understand divine things</w:t>
      </w:r>
      <w:r w:rsidR="005D209B">
        <w:t xml:space="preserve"> (through maximal and minimal relationships)</w:t>
      </w:r>
      <w:r w:rsidR="008A6B89">
        <w:t xml:space="preserve"> are affirmed through</w:t>
      </w:r>
      <w:r w:rsidR="005348BA">
        <w:t xml:space="preserve"> our</w:t>
      </w:r>
      <w:r w:rsidR="008A6B89">
        <w:t xml:space="preserve"> ‘learned ignorance.’</w:t>
      </w:r>
      <w:r w:rsidR="008A0373">
        <w:rPr>
          <w:rStyle w:val="EndnoteReference"/>
        </w:rPr>
        <w:endnoteReference w:id="16"/>
      </w:r>
    </w:p>
    <w:p w14:paraId="5AEE5D9E" w14:textId="77777777" w:rsidR="00FC12AE" w:rsidRDefault="00FC12AE" w:rsidP="00E6353E">
      <w:pPr>
        <w:spacing w:after="0"/>
      </w:pPr>
    </w:p>
    <w:p w14:paraId="058A5543" w14:textId="77777777" w:rsidR="009B1CF6" w:rsidRDefault="0056342F" w:rsidP="00E6353E">
      <w:pPr>
        <w:spacing w:after="0"/>
      </w:pPr>
      <w:proofErr w:type="spellStart"/>
      <w:r>
        <w:t>Cusanus</w:t>
      </w:r>
      <w:proofErr w:type="spellEnd"/>
      <w:r>
        <w:t xml:space="preserve"> communicated his theology of light and geometry</w:t>
      </w:r>
      <w:r w:rsidR="009706BD">
        <w:t xml:space="preserve"> in a number of treatises</w:t>
      </w:r>
      <w:r w:rsidR="00935C67">
        <w:t xml:space="preserve">. Of </w:t>
      </w:r>
      <w:r w:rsidR="009706BD">
        <w:t>particular</w:t>
      </w:r>
      <w:r w:rsidR="00FC12AE">
        <w:t xml:space="preserve"> interest here is</w:t>
      </w:r>
      <w:r>
        <w:t xml:space="preserve"> a</w:t>
      </w:r>
      <w:r w:rsidR="009706BD">
        <w:t xml:space="preserve"> little work</w:t>
      </w:r>
      <w:r>
        <w:t xml:space="preserve"> called</w:t>
      </w:r>
      <w:r w:rsidR="008A6B89">
        <w:t xml:space="preserve"> </w:t>
      </w:r>
      <w:r w:rsidR="008A6B89" w:rsidRPr="008A6B89">
        <w:rPr>
          <w:i/>
        </w:rPr>
        <w:t xml:space="preserve">De </w:t>
      </w:r>
      <w:proofErr w:type="spellStart"/>
      <w:r w:rsidR="008A6B89" w:rsidRPr="008A6B89">
        <w:rPr>
          <w:i/>
        </w:rPr>
        <w:t>Beryllo</w:t>
      </w:r>
      <w:proofErr w:type="spellEnd"/>
      <w:r w:rsidR="008A6B89">
        <w:t xml:space="preserve">, </w:t>
      </w:r>
      <w:r w:rsidR="00F07913">
        <w:t xml:space="preserve">in </w:t>
      </w:r>
      <w:r w:rsidR="008A6B89">
        <w:t>which</w:t>
      </w:r>
      <w:r w:rsidR="00F07913">
        <w:t xml:space="preserve"> a be</w:t>
      </w:r>
      <w:r w:rsidR="00A9638D">
        <w:t>ryl stone is used to convey</w:t>
      </w:r>
      <w:r w:rsidR="00303808">
        <w:t xml:space="preserve"> the</w:t>
      </w:r>
      <w:r w:rsidR="00334009">
        <w:t xml:space="preserve"> ‘interfacial’ relationships between the act of</w:t>
      </w:r>
      <w:r w:rsidR="00F07913">
        <w:t xml:space="preserve"> seeing and mindful vision.  It is </w:t>
      </w:r>
      <w:r w:rsidR="00174D70">
        <w:t>interesting to note that the choice</w:t>
      </w:r>
      <w:r w:rsidR="00F07913">
        <w:t xml:space="preserve"> of this precious stone </w:t>
      </w:r>
      <w:r w:rsidR="00300B3A">
        <w:t xml:space="preserve">as a metaphorical instrument </w:t>
      </w:r>
      <w:r w:rsidR="00174D70">
        <w:t xml:space="preserve">in early Renaissance thought </w:t>
      </w:r>
      <w:r w:rsidR="00F07913">
        <w:t xml:space="preserve">was not unique </w:t>
      </w:r>
      <w:r w:rsidR="007A3D19">
        <w:t xml:space="preserve">to </w:t>
      </w:r>
      <w:proofErr w:type="spellStart"/>
      <w:r w:rsidR="007A3D19">
        <w:t>Cusanus</w:t>
      </w:r>
      <w:proofErr w:type="spellEnd"/>
      <w:r w:rsidR="007A3D19">
        <w:t xml:space="preserve">; </w:t>
      </w:r>
      <w:r w:rsidR="00300B3A">
        <w:t>“....</w:t>
      </w:r>
      <w:r w:rsidR="00C3743A">
        <w:t xml:space="preserve">in </w:t>
      </w:r>
      <w:r w:rsidR="009B1CF6">
        <w:t xml:space="preserve">the discussion of his favourite subject, the refraction of light in semi-precious stones, Ghiberti uses the term “beryl”, which does not appear in the literature to which he directly refers – but does figure prominently, as it happens, in the work of Nicholas of </w:t>
      </w:r>
      <w:proofErr w:type="spellStart"/>
      <w:r w:rsidR="009B1CF6">
        <w:t>Cusa</w:t>
      </w:r>
      <w:proofErr w:type="spellEnd"/>
      <w:r w:rsidR="009B1CF6">
        <w:t>, who dedicated an entire treatise on the subject.</w:t>
      </w:r>
      <w:r w:rsidR="0012090B">
        <w:t>”</w:t>
      </w:r>
      <w:r w:rsidR="008A0373">
        <w:rPr>
          <w:rStyle w:val="EndnoteReference"/>
        </w:rPr>
        <w:endnoteReference w:id="17"/>
      </w:r>
    </w:p>
    <w:p w14:paraId="26F59D2B" w14:textId="77777777" w:rsidR="00FC12AE" w:rsidRDefault="00FC12AE" w:rsidP="00E6353E">
      <w:pPr>
        <w:spacing w:after="0"/>
      </w:pPr>
    </w:p>
    <w:p w14:paraId="379B4C72" w14:textId="77777777" w:rsidR="009B1CF6" w:rsidRDefault="0012090B" w:rsidP="00E6353E">
      <w:pPr>
        <w:spacing w:after="0"/>
      </w:pPr>
      <w:r>
        <w:t>In the case of Lorenzo</w:t>
      </w:r>
      <w:r w:rsidR="005348BA">
        <w:t xml:space="preserve"> Ghiberti</w:t>
      </w:r>
      <w:r>
        <w:t>, his 3</w:t>
      </w:r>
      <w:r w:rsidRPr="0012090B">
        <w:rPr>
          <w:vertAlign w:val="superscript"/>
        </w:rPr>
        <w:t>rd</w:t>
      </w:r>
      <w:r w:rsidR="005E33E3">
        <w:t xml:space="preserve"> Commentary</w:t>
      </w:r>
      <w:r>
        <w:t xml:space="preserve"> is a unique study of visual experience by a Renaissance artist</w:t>
      </w:r>
      <w:r w:rsidR="00C3743A">
        <w:t xml:space="preserve"> which</w:t>
      </w:r>
      <w:r w:rsidR="005E33E3">
        <w:t xml:space="preserve"> draws</w:t>
      </w:r>
      <w:r w:rsidR="005348BA">
        <w:t xml:space="preserve"> upon an extensive literature of</w:t>
      </w:r>
      <w:r>
        <w:t xml:space="preserve"> medieval optical sources (from </w:t>
      </w:r>
      <w:r w:rsidR="005E33E3">
        <w:t xml:space="preserve">Roger </w:t>
      </w:r>
      <w:r>
        <w:t xml:space="preserve">Bacon to </w:t>
      </w:r>
      <w:r w:rsidR="005E33E3">
        <w:t xml:space="preserve">John </w:t>
      </w:r>
      <w:proofErr w:type="spellStart"/>
      <w:r>
        <w:t>Pecham</w:t>
      </w:r>
      <w:proofErr w:type="spellEnd"/>
      <w:r>
        <w:t>)</w:t>
      </w:r>
      <w:r w:rsidR="005E33E3">
        <w:t>.</w:t>
      </w:r>
      <w:r w:rsidR="001B3E63">
        <w:rPr>
          <w:rStyle w:val="EndnoteReference"/>
        </w:rPr>
        <w:endnoteReference w:id="18"/>
      </w:r>
      <w:r w:rsidR="005E33E3">
        <w:t xml:space="preserve"> </w:t>
      </w:r>
      <w:r w:rsidR="00BA15F9">
        <w:t xml:space="preserve">Along with air, water, glass, crystals and </w:t>
      </w:r>
      <w:r w:rsidR="00BA15F9" w:rsidRPr="00BA15F9">
        <w:t>chalcedony</w:t>
      </w:r>
      <w:r w:rsidR="00BA15F9">
        <w:t xml:space="preserve"> Ghiberti identifies </w:t>
      </w:r>
      <w:r w:rsidR="005C5DDF">
        <w:t>the beryl stone as “</w:t>
      </w:r>
      <w:proofErr w:type="spellStart"/>
      <w:r w:rsidR="005C5DDF">
        <w:t>diafano</w:t>
      </w:r>
      <w:proofErr w:type="spellEnd"/>
      <w:r w:rsidR="00FC12AE">
        <w:t>...</w:t>
      </w:r>
      <w:r w:rsidR="00BA15F9">
        <w:t xml:space="preserve">per la </w:t>
      </w:r>
      <w:proofErr w:type="spellStart"/>
      <w:r w:rsidR="00BA15F9">
        <w:t>sua</w:t>
      </w:r>
      <w:proofErr w:type="spellEnd"/>
      <w:r w:rsidR="00BA15F9">
        <w:t xml:space="preserve"> </w:t>
      </w:r>
      <w:proofErr w:type="spellStart"/>
      <w:r w:rsidR="00BA15F9">
        <w:t>transparentia</w:t>
      </w:r>
      <w:proofErr w:type="spellEnd"/>
      <w:r w:rsidR="00BA15F9">
        <w:t xml:space="preserve"> e </w:t>
      </w:r>
      <w:proofErr w:type="spellStart"/>
      <w:r w:rsidR="00BA15F9">
        <w:t>rarità</w:t>
      </w:r>
      <w:proofErr w:type="spellEnd"/>
      <w:r w:rsidR="001B3E63">
        <w:t>.</w:t>
      </w:r>
      <w:r w:rsidR="00BA15F9">
        <w:t>”</w:t>
      </w:r>
      <w:r w:rsidR="001B3E63">
        <w:rPr>
          <w:rStyle w:val="EndnoteReference"/>
        </w:rPr>
        <w:endnoteReference w:id="19"/>
      </w:r>
      <w:r w:rsidR="001B3E63">
        <w:t xml:space="preserve"> </w:t>
      </w:r>
      <w:r w:rsidR="00BA15F9">
        <w:t xml:space="preserve">This </w:t>
      </w:r>
      <w:r w:rsidR="00F934DF">
        <w:t xml:space="preserve">attribute </w:t>
      </w:r>
      <w:r w:rsidR="00BA15F9">
        <w:t xml:space="preserve">is reiterated by </w:t>
      </w:r>
      <w:proofErr w:type="spellStart"/>
      <w:r w:rsidR="00BA15F9">
        <w:t>Cusanus</w:t>
      </w:r>
      <w:proofErr w:type="spellEnd"/>
      <w:r w:rsidR="00322F86">
        <w:t xml:space="preserve">’ </w:t>
      </w:r>
      <w:r w:rsidR="00322F86" w:rsidRPr="00322F86">
        <w:rPr>
          <w:i/>
        </w:rPr>
        <w:t xml:space="preserve">De </w:t>
      </w:r>
      <w:proofErr w:type="spellStart"/>
      <w:r w:rsidR="00322F86" w:rsidRPr="00322F86">
        <w:rPr>
          <w:i/>
        </w:rPr>
        <w:t>Beryllo</w:t>
      </w:r>
      <w:proofErr w:type="spellEnd"/>
      <w:r w:rsidR="00322F86">
        <w:t xml:space="preserve"> where he</w:t>
      </w:r>
      <w:r w:rsidR="00BA15F9">
        <w:t xml:space="preserve"> states: </w:t>
      </w:r>
      <w:r w:rsidR="005E33E3">
        <w:t xml:space="preserve">   </w:t>
      </w:r>
      <w:r>
        <w:t xml:space="preserve"> </w:t>
      </w:r>
    </w:p>
    <w:p w14:paraId="5BD07260" w14:textId="77777777" w:rsidR="00FC12AE" w:rsidRDefault="00FC12AE" w:rsidP="00E6353E">
      <w:pPr>
        <w:spacing w:after="0"/>
      </w:pPr>
    </w:p>
    <w:p w14:paraId="66C0B938" w14:textId="77777777" w:rsidR="0069674D" w:rsidRPr="00A55F47" w:rsidRDefault="0069674D" w:rsidP="00E6353E">
      <w:pPr>
        <w:spacing w:after="0"/>
        <w:rPr>
          <w:color w:val="FF0000"/>
        </w:rPr>
      </w:pPr>
      <w:r>
        <w:t>“Beryl stones are bright, white, and clear. To them are given both concave and convex forms. And someone who looks out through them apprehends that which previously was invisible. If an intellectual beryl that had both maximum and a minimum form were fitted to our intellectual eyes, then through the intermediateness of this beryl the indivisible Beginning of all things would be attained.”</w:t>
      </w:r>
      <w:r w:rsidR="001B3E63">
        <w:rPr>
          <w:rStyle w:val="EndnoteReference"/>
        </w:rPr>
        <w:endnoteReference w:id="20"/>
      </w:r>
    </w:p>
    <w:p w14:paraId="0A8E8C36" w14:textId="77777777" w:rsidR="00FC12AE" w:rsidRDefault="00FC12AE" w:rsidP="00E6353E">
      <w:pPr>
        <w:spacing w:after="0"/>
      </w:pPr>
    </w:p>
    <w:p w14:paraId="19A5B88E" w14:textId="77777777" w:rsidR="00A756CE" w:rsidRDefault="005348BA" w:rsidP="00E6353E">
      <w:pPr>
        <w:spacing w:after="0"/>
      </w:pPr>
      <w:r>
        <w:t xml:space="preserve">Later </w:t>
      </w:r>
      <w:proofErr w:type="spellStart"/>
      <w:r>
        <w:t>Cusanus</w:t>
      </w:r>
      <w:proofErr w:type="spellEnd"/>
      <w:r>
        <w:t xml:space="preserve">  observes</w:t>
      </w:r>
      <w:r w:rsidR="00464696">
        <w:t>: “Let us apply the [intellectual] beryl to our mental eyes, and let us look out through both the maximum (than which there can be nothing greater) and the minimum (than which there can be nothing lesser), and we will see the Beginning, prior to everyt</w:t>
      </w:r>
      <w:r w:rsidR="00FC43E6">
        <w:t>hing great or small</w:t>
      </w:r>
      <w:r w:rsidR="00464696">
        <w:t>.”</w:t>
      </w:r>
      <w:r w:rsidR="00FC43E6">
        <w:rPr>
          <w:rStyle w:val="EndnoteReference"/>
        </w:rPr>
        <w:endnoteReference w:id="21"/>
      </w:r>
      <w:r w:rsidR="00FC43E6">
        <w:t xml:space="preserve"> </w:t>
      </w:r>
      <w:proofErr w:type="spellStart"/>
      <w:r w:rsidR="00464696">
        <w:t>Cusanus</w:t>
      </w:r>
      <w:proofErr w:type="spellEnd"/>
      <w:r w:rsidR="00464696">
        <w:t xml:space="preserve"> </w:t>
      </w:r>
      <w:r w:rsidR="00174D70">
        <w:t>demonstrates the</w:t>
      </w:r>
      <w:r w:rsidR="00464696">
        <w:t xml:space="preserve"> inter-dependency between ma</w:t>
      </w:r>
      <w:r w:rsidR="00322F86">
        <w:t>ximal and mi</w:t>
      </w:r>
      <w:r w:rsidR="00891D12">
        <w:t>nimal</w:t>
      </w:r>
      <w:r w:rsidR="00A756CE">
        <w:t xml:space="preserve"> by constructing a thought </w:t>
      </w:r>
      <w:r w:rsidR="00174D70">
        <w:t>experiment</w:t>
      </w:r>
      <w:r w:rsidR="00307430">
        <w:t xml:space="preserve"> revealed through the beryl stone</w:t>
      </w:r>
      <w:r w:rsidR="00A756CE">
        <w:t>. This takes the form of a</w:t>
      </w:r>
      <w:r>
        <w:t xml:space="preserve"> </w:t>
      </w:r>
      <w:r w:rsidR="00862398">
        <w:t>reed (</w:t>
      </w:r>
      <w:r w:rsidR="00AE5BFA">
        <w:t xml:space="preserve">of </w:t>
      </w:r>
      <w:r w:rsidR="00F60B5E">
        <w:t xml:space="preserve">length </w:t>
      </w:r>
      <w:proofErr w:type="spellStart"/>
      <w:r w:rsidR="00611266">
        <w:t>hj</w:t>
      </w:r>
      <w:proofErr w:type="spellEnd"/>
      <w:r w:rsidR="00862398">
        <w:t>)</w:t>
      </w:r>
      <w:r w:rsidR="00A756CE">
        <w:t>,</w:t>
      </w:r>
      <w:r w:rsidR="00611266">
        <w:t xml:space="preserve"> folded in the middle (</w:t>
      </w:r>
      <w:proofErr w:type="spellStart"/>
      <w:r w:rsidR="00611266">
        <w:t>i</w:t>
      </w:r>
      <w:proofErr w:type="spellEnd"/>
      <w:r w:rsidR="00611266">
        <w:t>) so that one half (</w:t>
      </w:r>
      <w:proofErr w:type="spellStart"/>
      <w:r w:rsidR="00611266">
        <w:t>ij</w:t>
      </w:r>
      <w:proofErr w:type="spellEnd"/>
      <w:r w:rsidR="00862398">
        <w:t xml:space="preserve">) can rotate as a separate </w:t>
      </w:r>
      <w:r w:rsidR="00057FBD">
        <w:t>length</w:t>
      </w:r>
      <w:r w:rsidR="006F45F2">
        <w:t xml:space="preserve"> to form an angle in relation </w:t>
      </w:r>
      <w:r w:rsidR="00862398">
        <w:t xml:space="preserve">to the other </w:t>
      </w:r>
      <w:r w:rsidR="00874639">
        <w:t xml:space="preserve">length </w:t>
      </w:r>
      <w:r w:rsidR="00862398">
        <w:t>which is left flat</w:t>
      </w:r>
      <w:r w:rsidR="00057FBD">
        <w:t xml:space="preserve"> (hi</w:t>
      </w:r>
      <w:r w:rsidR="004E089A">
        <w:t>)</w:t>
      </w:r>
      <w:r w:rsidR="00862398">
        <w:t xml:space="preserve">: “As long as the line cd constitutes one angle with ca and another angle with </w:t>
      </w:r>
      <w:proofErr w:type="spellStart"/>
      <w:r w:rsidR="00862398">
        <w:t>cb</w:t>
      </w:r>
      <w:proofErr w:type="spellEnd"/>
      <w:r w:rsidR="00862398">
        <w:t>, neither angle is maximal or minimal......And so, the one angle does not become maximal before the other becomes minimal</w:t>
      </w:r>
      <w:r w:rsidR="00874639">
        <w:t>.”</w:t>
      </w:r>
      <w:r w:rsidR="00FC43E6">
        <w:rPr>
          <w:rStyle w:val="EndnoteReference"/>
        </w:rPr>
        <w:endnoteReference w:id="22"/>
      </w:r>
      <w:r w:rsidR="00A55F47">
        <w:t xml:space="preserve"> </w:t>
      </w:r>
    </w:p>
    <w:p w14:paraId="05A5D743" w14:textId="77777777" w:rsidR="00A756CE" w:rsidRDefault="00A756CE" w:rsidP="00E6353E">
      <w:pPr>
        <w:spacing w:after="0"/>
      </w:pPr>
    </w:p>
    <w:p w14:paraId="463FD73E" w14:textId="77777777" w:rsidR="00611266" w:rsidRDefault="00611266" w:rsidP="00E6353E">
      <w:pPr>
        <w:spacing w:after="0"/>
      </w:pPr>
    </w:p>
    <w:p w14:paraId="1A313E51" w14:textId="77777777" w:rsidR="00611266" w:rsidRPr="00057FBD" w:rsidRDefault="00611266" w:rsidP="00611266">
      <w:pPr>
        <w:spacing w:after="0"/>
        <w:rPr>
          <w:b/>
        </w:rPr>
      </w:pPr>
      <w:r w:rsidRPr="00057FBD">
        <w:rPr>
          <w:b/>
          <w:color w:val="FF0000"/>
        </w:rPr>
        <w:t xml:space="preserve">Fig.1 </w:t>
      </w:r>
      <w:r w:rsidR="00057FBD" w:rsidRPr="00057FBD">
        <w:rPr>
          <w:b/>
          <w:color w:val="FF0000"/>
        </w:rPr>
        <w:t xml:space="preserve">(Insert here) </w:t>
      </w:r>
      <w:r w:rsidR="00057FBD" w:rsidRPr="00057FBD">
        <w:rPr>
          <w:b/>
          <w:i/>
          <w:color w:val="FF0000"/>
        </w:rPr>
        <w:t xml:space="preserve">De </w:t>
      </w:r>
      <w:proofErr w:type="spellStart"/>
      <w:r w:rsidR="00057FBD" w:rsidRPr="00057FBD">
        <w:rPr>
          <w:b/>
          <w:i/>
          <w:color w:val="FF0000"/>
        </w:rPr>
        <w:t>Beryllo</w:t>
      </w:r>
      <w:proofErr w:type="spellEnd"/>
      <w:r w:rsidR="00057FBD" w:rsidRPr="00057FBD">
        <w:rPr>
          <w:b/>
          <w:color w:val="FF0000"/>
        </w:rPr>
        <w:t xml:space="preserve">, Nicholas </w:t>
      </w:r>
      <w:proofErr w:type="spellStart"/>
      <w:r w:rsidR="00057FBD" w:rsidRPr="00057FBD">
        <w:rPr>
          <w:b/>
          <w:color w:val="FF0000"/>
        </w:rPr>
        <w:t>Cusanus</w:t>
      </w:r>
      <w:proofErr w:type="spellEnd"/>
      <w:r w:rsidR="00057FBD" w:rsidRPr="00057FBD">
        <w:rPr>
          <w:b/>
          <w:color w:val="FF0000"/>
        </w:rPr>
        <w:t xml:space="preserve"> (1400-64). Demonstration of “</w:t>
      </w:r>
      <w:r w:rsidR="00057FBD">
        <w:rPr>
          <w:b/>
          <w:color w:val="FF0000"/>
        </w:rPr>
        <w:t>M</w:t>
      </w:r>
      <w:r w:rsidR="00057FBD" w:rsidRPr="00057FBD">
        <w:rPr>
          <w:b/>
          <w:color w:val="FF0000"/>
        </w:rPr>
        <w:t>edit</w:t>
      </w:r>
      <w:r w:rsidR="00057FBD">
        <w:rPr>
          <w:b/>
          <w:color w:val="FF0000"/>
        </w:rPr>
        <w:t>ative A</w:t>
      </w:r>
      <w:r w:rsidR="00057FBD" w:rsidRPr="00057FBD">
        <w:rPr>
          <w:b/>
          <w:color w:val="FF0000"/>
        </w:rPr>
        <w:t>ngles”, in</w:t>
      </w:r>
      <w:r w:rsidR="00057FBD">
        <w:rPr>
          <w:b/>
          <w:color w:val="FF0000"/>
        </w:rPr>
        <w:t xml:space="preserve"> which a straight line (</w:t>
      </w:r>
      <w:proofErr w:type="spellStart"/>
      <w:r w:rsidR="00057FBD">
        <w:rPr>
          <w:b/>
          <w:color w:val="FF0000"/>
        </w:rPr>
        <w:t>hj</w:t>
      </w:r>
      <w:proofErr w:type="spellEnd"/>
      <w:r w:rsidR="00057FBD">
        <w:rPr>
          <w:b/>
          <w:color w:val="FF0000"/>
        </w:rPr>
        <w:t>) is Likeness of T</w:t>
      </w:r>
      <w:r w:rsidR="00057FBD" w:rsidRPr="00057FBD">
        <w:rPr>
          <w:b/>
          <w:color w:val="FF0000"/>
        </w:rPr>
        <w:t>rue Being (</w:t>
      </w:r>
      <w:r w:rsidR="00057FBD" w:rsidRPr="00057FBD">
        <w:rPr>
          <w:b/>
          <w:i/>
          <w:color w:val="FF0000"/>
        </w:rPr>
        <w:t>veritas</w:t>
      </w:r>
      <w:r w:rsidR="00057FBD" w:rsidRPr="00057FBD">
        <w:rPr>
          <w:b/>
          <w:color w:val="FF0000"/>
        </w:rPr>
        <w:t xml:space="preserve">) (A); creation of an obtuse angle (at </w:t>
      </w:r>
      <w:proofErr w:type="spellStart"/>
      <w:r w:rsidR="00057FBD" w:rsidRPr="00057FBD">
        <w:rPr>
          <w:b/>
          <w:color w:val="FF0000"/>
        </w:rPr>
        <w:t>i</w:t>
      </w:r>
      <w:proofErr w:type="spellEnd"/>
      <w:r w:rsidR="00057FBD" w:rsidRPr="00057FBD">
        <w:rPr>
          <w:b/>
          <w:color w:val="FF0000"/>
        </w:rPr>
        <w:t xml:space="preserve">) as Being (B); right angle as </w:t>
      </w:r>
      <w:r w:rsidR="00057FBD">
        <w:rPr>
          <w:b/>
          <w:color w:val="FF0000"/>
        </w:rPr>
        <w:t>Living (C), and acute angle as U</w:t>
      </w:r>
      <w:r w:rsidR="00057FBD" w:rsidRPr="00057FBD">
        <w:rPr>
          <w:b/>
          <w:color w:val="FF0000"/>
        </w:rPr>
        <w:t xml:space="preserve">nderstanding (D). </w:t>
      </w:r>
    </w:p>
    <w:p w14:paraId="6E306644" w14:textId="77777777" w:rsidR="00611266" w:rsidRPr="00057FBD" w:rsidRDefault="00611266" w:rsidP="00E6353E">
      <w:pPr>
        <w:spacing w:after="0"/>
        <w:rPr>
          <w:b/>
        </w:rPr>
      </w:pPr>
    </w:p>
    <w:p w14:paraId="51D02B6C" w14:textId="77777777" w:rsidR="00464696" w:rsidRDefault="00874639" w:rsidP="00E6353E">
      <w:pPr>
        <w:spacing w:after="0"/>
      </w:pPr>
      <w:r>
        <w:t>What transpires from this mental exercise is that “...it cannot be called an acute angle or a right angle or an obtuse angle, for it is not</w:t>
      </w:r>
      <w:r w:rsidR="0025390B">
        <w:t xml:space="preserve"> any such angle but is the most </w:t>
      </w:r>
      <w:r>
        <w:t>simple cause of [angles].”</w:t>
      </w:r>
      <w:r w:rsidR="00FC43E6">
        <w:rPr>
          <w:rStyle w:val="EndnoteReference"/>
        </w:rPr>
        <w:endnoteReference w:id="23"/>
      </w:r>
      <w:r w:rsidR="00A55F47">
        <w:t xml:space="preserve"> </w:t>
      </w:r>
      <w:r>
        <w:t>Instead, “we know that the maximal and the minimal [angle] is the complete totality and perfecti</w:t>
      </w:r>
      <w:r w:rsidR="00974BB6">
        <w:t>on of all formable angles and i</w:t>
      </w:r>
      <w:r>
        <w:t xml:space="preserve">s both the innermost </w:t>
      </w:r>
      <w:proofErr w:type="spellStart"/>
      <w:r>
        <w:t>center</w:t>
      </w:r>
      <w:proofErr w:type="spellEnd"/>
      <w:r>
        <w:t xml:space="preserve"> and the containing circumference of them all.”</w:t>
      </w:r>
      <w:r w:rsidR="00FC43E6">
        <w:rPr>
          <w:rStyle w:val="EndnoteReference"/>
        </w:rPr>
        <w:endnoteReference w:id="24"/>
      </w:r>
    </w:p>
    <w:p w14:paraId="3A1EBDA7" w14:textId="77777777" w:rsidR="00DC06E4" w:rsidRDefault="00DC06E4" w:rsidP="00E6353E">
      <w:pPr>
        <w:spacing w:after="0"/>
      </w:pPr>
    </w:p>
    <w:p w14:paraId="485E8D54" w14:textId="77777777" w:rsidR="00E97D1F" w:rsidRDefault="00A9638D" w:rsidP="00E6353E">
      <w:pPr>
        <w:spacing w:after="0"/>
      </w:pPr>
      <w:r>
        <w:t>Accordingly</w:t>
      </w:r>
      <w:r w:rsidR="00AE5BFA">
        <w:t>,</w:t>
      </w:r>
      <w:r w:rsidR="00874639">
        <w:t xml:space="preserve"> through the inte</w:t>
      </w:r>
      <w:r w:rsidR="00307430">
        <w:t xml:space="preserve">llectual eye-glass </w:t>
      </w:r>
      <w:r w:rsidR="00874639">
        <w:t>we encounter</w:t>
      </w:r>
      <w:r w:rsidR="00C40139">
        <w:t xml:space="preserve"> not a static</w:t>
      </w:r>
      <w:r w:rsidR="002A4898">
        <w:t xml:space="preserve"> geometric configuration but</w:t>
      </w:r>
      <w:r w:rsidR="0027504B">
        <w:t xml:space="preserve"> </w:t>
      </w:r>
      <w:r w:rsidR="00307430">
        <w:t xml:space="preserve">a </w:t>
      </w:r>
      <w:r w:rsidR="00403950">
        <w:t>geometry of mediation by means of</w:t>
      </w:r>
      <w:r>
        <w:t xml:space="preserve"> </w:t>
      </w:r>
      <w:r w:rsidR="00307430">
        <w:t>angular rotation that reveals</w:t>
      </w:r>
      <w:r w:rsidR="005C5DDF">
        <w:t xml:space="preserve"> the quiddity of angularity</w:t>
      </w:r>
      <w:r w:rsidR="00A30A0C">
        <w:t xml:space="preserve">. </w:t>
      </w:r>
      <w:r w:rsidR="002A4898">
        <w:t xml:space="preserve">Significantly geometry serves here </w:t>
      </w:r>
      <w:r w:rsidR="00BF5B87">
        <w:t>as a</w:t>
      </w:r>
      <w:r w:rsidR="000D5E7C">
        <w:t xml:space="preserve"> similitude </w:t>
      </w:r>
      <w:r w:rsidR="00BF5B87">
        <w:t xml:space="preserve">of </w:t>
      </w:r>
      <w:r w:rsidR="00267ECF">
        <w:t xml:space="preserve">mystical </w:t>
      </w:r>
      <w:r w:rsidR="002A4898">
        <w:t>revelation</w:t>
      </w:r>
      <w:r w:rsidR="002124E0">
        <w:t>,</w:t>
      </w:r>
      <w:r w:rsidR="00856221">
        <w:t xml:space="preserve"> </w:t>
      </w:r>
      <w:r w:rsidR="002A4898">
        <w:t xml:space="preserve">analogous to the efficacy of light. </w:t>
      </w:r>
      <w:r w:rsidR="00A52C41">
        <w:t xml:space="preserve">There is </w:t>
      </w:r>
      <w:r w:rsidR="00C3743A">
        <w:t xml:space="preserve">however no mention of </w:t>
      </w:r>
      <w:r w:rsidR="00A52C41">
        <w:t xml:space="preserve">optical magnification in </w:t>
      </w:r>
      <w:proofErr w:type="spellStart"/>
      <w:r w:rsidR="00A52C41">
        <w:t>Cusanus</w:t>
      </w:r>
      <w:proofErr w:type="spellEnd"/>
      <w:r w:rsidR="00A52C41">
        <w:t xml:space="preserve">’ description (in spite of </w:t>
      </w:r>
      <w:r w:rsidR="00BF5B87">
        <w:t>his reference</w:t>
      </w:r>
      <w:r w:rsidR="00A52C41">
        <w:t xml:space="preserve"> to the co</w:t>
      </w:r>
      <w:r w:rsidR="00403950">
        <w:t>ncave and convex shapes of the b</w:t>
      </w:r>
      <w:r w:rsidR="00A52C41">
        <w:t>eryl</w:t>
      </w:r>
      <w:r w:rsidR="00F60B5E">
        <w:t xml:space="preserve"> stone</w:t>
      </w:r>
      <w:r w:rsidR="00A52C41">
        <w:t xml:space="preserve">). Instead we are left with the impression of the stone as a pure lens that affords the most elevated vision of a divine order. </w:t>
      </w:r>
    </w:p>
    <w:p w14:paraId="6E60AB4D" w14:textId="77777777" w:rsidR="005C5DDF" w:rsidRDefault="005C5DDF" w:rsidP="00E6353E">
      <w:pPr>
        <w:spacing w:after="0"/>
      </w:pPr>
    </w:p>
    <w:p w14:paraId="0D98965F" w14:textId="77777777" w:rsidR="005A1991" w:rsidRPr="004D2B02" w:rsidRDefault="00E97D1F" w:rsidP="00E6353E">
      <w:pPr>
        <w:spacing w:after="0"/>
        <w:rPr>
          <w:color w:val="FF0000"/>
        </w:rPr>
      </w:pPr>
      <w:r>
        <w:t xml:space="preserve">In one sense </w:t>
      </w:r>
      <w:r w:rsidRPr="00E97D1F">
        <w:rPr>
          <w:i/>
        </w:rPr>
        <w:t xml:space="preserve">De </w:t>
      </w:r>
      <w:proofErr w:type="spellStart"/>
      <w:r w:rsidRPr="00E97D1F">
        <w:rPr>
          <w:i/>
        </w:rPr>
        <w:t>Beryllo</w:t>
      </w:r>
      <w:proofErr w:type="spellEnd"/>
      <w:r>
        <w:t xml:space="preserve"> rela</w:t>
      </w:r>
      <w:r w:rsidR="00875124">
        <w:t xml:space="preserve">tes to a </w:t>
      </w:r>
      <w:r w:rsidR="00AE5BFA">
        <w:t>deep history of the analogical</w:t>
      </w:r>
      <w:r w:rsidR="00875124">
        <w:t xml:space="preserve"> meanings of eye-</w:t>
      </w:r>
      <w:r w:rsidR="0012379D">
        <w:t>glasses</w:t>
      </w:r>
      <w:r w:rsidR="00875124">
        <w:t xml:space="preserve">, </w:t>
      </w:r>
      <w:r w:rsidR="00F60B5E">
        <w:t>but one that</w:t>
      </w:r>
      <w:r w:rsidR="005937F2">
        <w:t xml:space="preserve"> transcends</w:t>
      </w:r>
      <w:r w:rsidR="0004372A">
        <w:t xml:space="preserve"> </w:t>
      </w:r>
      <w:r w:rsidR="00875124">
        <w:t>empirical demons</w:t>
      </w:r>
      <w:r w:rsidR="005937F2">
        <w:t>tration</w:t>
      </w:r>
      <w:r w:rsidR="00875124">
        <w:t xml:space="preserve"> about optical performance</w:t>
      </w:r>
      <w:r w:rsidR="004D2B02">
        <w:rPr>
          <w:color w:val="1F497D" w:themeColor="text2"/>
        </w:rPr>
        <w:t xml:space="preserve">. </w:t>
      </w:r>
      <w:proofErr w:type="spellStart"/>
      <w:r w:rsidR="008020CB">
        <w:t>Cusanus</w:t>
      </w:r>
      <w:proofErr w:type="spellEnd"/>
      <w:r w:rsidR="008020CB">
        <w:t xml:space="preserve"> takes advantage of the clear and white crystal of </w:t>
      </w:r>
      <w:r w:rsidR="00815BAC">
        <w:t>the stone to contemplate divine things</w:t>
      </w:r>
      <w:r w:rsidR="008020CB">
        <w:t xml:space="preserve"> through geometric relationships</w:t>
      </w:r>
      <w:r w:rsidR="005937F2">
        <w:t>, as if the lens is unimpeded by</w:t>
      </w:r>
      <w:r w:rsidR="00C62725">
        <w:t xml:space="preserve"> its material nature. </w:t>
      </w:r>
      <w:r w:rsidR="005A1991">
        <w:t xml:space="preserve">The implication of </w:t>
      </w:r>
      <w:proofErr w:type="spellStart"/>
      <w:r w:rsidR="005A1991">
        <w:t>Cu</w:t>
      </w:r>
      <w:r w:rsidR="00C62725">
        <w:t>sanus</w:t>
      </w:r>
      <w:proofErr w:type="spellEnd"/>
      <w:r w:rsidR="00C62725">
        <w:t>’ metaphor is that vision of divine things</w:t>
      </w:r>
      <w:r w:rsidR="005A1991">
        <w:t xml:space="preserve"> requires t</w:t>
      </w:r>
      <w:r w:rsidR="00F95B43">
        <w:t>he aid of an instrument</w:t>
      </w:r>
      <w:r w:rsidR="005A1991">
        <w:t xml:space="preserve"> to reveal what is oth</w:t>
      </w:r>
      <w:r w:rsidR="000D5E7C">
        <w:t>erwi</w:t>
      </w:r>
      <w:r w:rsidR="00307430">
        <w:t>se hidden</w:t>
      </w:r>
      <w:r w:rsidR="00856221">
        <w:t>.</w:t>
      </w:r>
      <w:r w:rsidR="005A1991">
        <w:t xml:space="preserve"> </w:t>
      </w:r>
    </w:p>
    <w:p w14:paraId="31CD757B" w14:textId="77777777" w:rsidR="00E6353E" w:rsidRDefault="00E6353E" w:rsidP="00E6353E">
      <w:pPr>
        <w:spacing w:after="0"/>
      </w:pPr>
    </w:p>
    <w:p w14:paraId="3220C7A7" w14:textId="77777777" w:rsidR="00C62725" w:rsidRPr="004F6FB1" w:rsidRDefault="00B86A86" w:rsidP="00E6353E">
      <w:pPr>
        <w:spacing w:after="0"/>
      </w:pPr>
      <w:r>
        <w:t xml:space="preserve">What </w:t>
      </w:r>
      <w:r w:rsidR="00240353" w:rsidRPr="00240353">
        <w:rPr>
          <w:i/>
        </w:rPr>
        <w:t xml:space="preserve">De </w:t>
      </w:r>
      <w:proofErr w:type="spellStart"/>
      <w:r w:rsidR="00240353" w:rsidRPr="00240353">
        <w:rPr>
          <w:i/>
        </w:rPr>
        <w:t>Beryllo</w:t>
      </w:r>
      <w:proofErr w:type="spellEnd"/>
      <w:r>
        <w:t xml:space="preserve"> reveals ontologically, through the agency of </w:t>
      </w:r>
      <w:r w:rsidR="00C62725">
        <w:t>animated</w:t>
      </w:r>
      <w:r w:rsidR="008B2980">
        <w:t xml:space="preserve"> </w:t>
      </w:r>
      <w:r>
        <w:t xml:space="preserve">geometry, is transposed in </w:t>
      </w:r>
      <w:proofErr w:type="spellStart"/>
      <w:r w:rsidR="00240353">
        <w:t>Cusanus</w:t>
      </w:r>
      <w:proofErr w:type="spellEnd"/>
      <w:r w:rsidR="00240353">
        <w:t xml:space="preserve">’ </w:t>
      </w:r>
      <w:r w:rsidR="00240353" w:rsidRPr="00240353">
        <w:rPr>
          <w:i/>
        </w:rPr>
        <w:t xml:space="preserve">De </w:t>
      </w:r>
      <w:proofErr w:type="spellStart"/>
      <w:r w:rsidR="00240353" w:rsidRPr="00240353">
        <w:rPr>
          <w:i/>
        </w:rPr>
        <w:t>visione</w:t>
      </w:r>
      <w:proofErr w:type="spellEnd"/>
      <w:r w:rsidR="00240353" w:rsidRPr="00240353">
        <w:rPr>
          <w:i/>
        </w:rPr>
        <w:t xml:space="preserve"> Dei</w:t>
      </w:r>
      <w:r>
        <w:t xml:space="preserve"> into a </w:t>
      </w:r>
      <w:r w:rsidRPr="0004372A">
        <w:rPr>
          <w:i/>
        </w:rPr>
        <w:t xml:space="preserve">situational </w:t>
      </w:r>
      <w:r>
        <w:t>relationship among particip</w:t>
      </w:r>
      <w:r w:rsidR="00A82C31">
        <w:t>ating souls through the senses</w:t>
      </w:r>
      <w:r w:rsidR="007C6677">
        <w:t>;</w:t>
      </w:r>
      <w:r w:rsidR="00232E33">
        <w:t xml:space="preserve"> t</w:t>
      </w:r>
      <w:r w:rsidR="00AE5BFA">
        <w:t>he dynam</w:t>
      </w:r>
      <w:r w:rsidR="00A82C31">
        <w:t xml:space="preserve">ics of </w:t>
      </w:r>
      <w:r w:rsidR="0004372A">
        <w:t>the</w:t>
      </w:r>
      <w:r w:rsidR="008B2980">
        <w:t xml:space="preserve"> rotating angle</w:t>
      </w:r>
      <w:r w:rsidR="00AE5BFA">
        <w:t>, in w</w:t>
      </w:r>
      <w:r w:rsidR="006674A5">
        <w:t xml:space="preserve">hich maximal is </w:t>
      </w:r>
      <w:r w:rsidR="008B2980">
        <w:t>always countered</w:t>
      </w:r>
      <w:r w:rsidR="00AE5BFA">
        <w:t xml:space="preserve"> by minimal moveme</w:t>
      </w:r>
      <w:r w:rsidR="003C0EF5">
        <w:t>nt</w:t>
      </w:r>
      <w:r w:rsidR="006674A5">
        <w:t xml:space="preserve">, serves as an analogy </w:t>
      </w:r>
      <w:r w:rsidR="00A82C31">
        <w:t>to</w:t>
      </w:r>
      <w:r w:rsidR="00AE5BFA">
        <w:t xml:space="preserve"> </w:t>
      </w:r>
      <w:r w:rsidR="00B32DB5">
        <w:t xml:space="preserve">the </w:t>
      </w:r>
      <w:r w:rsidR="00856221">
        <w:t xml:space="preserve">intersecting (mutually dependent) </w:t>
      </w:r>
      <w:r w:rsidR="00AE5BFA">
        <w:t>perspectives</w:t>
      </w:r>
      <w:r w:rsidR="00B32DB5">
        <w:t xml:space="preserve"> of communing worshippers</w:t>
      </w:r>
      <w:r w:rsidR="00AE5BFA">
        <w:t xml:space="preserve">. </w:t>
      </w:r>
      <w:r w:rsidR="006674A5">
        <w:t xml:space="preserve">This relationship is reinforced by Michel de </w:t>
      </w:r>
      <w:proofErr w:type="spellStart"/>
      <w:r w:rsidR="006674A5">
        <w:t>Cereau’s</w:t>
      </w:r>
      <w:proofErr w:type="spellEnd"/>
      <w:r w:rsidR="006674A5">
        <w:t xml:space="preserve"> description of </w:t>
      </w:r>
      <w:r w:rsidR="00D90914" w:rsidRPr="00D90914">
        <w:rPr>
          <w:i/>
        </w:rPr>
        <w:t xml:space="preserve">De </w:t>
      </w:r>
      <w:proofErr w:type="spellStart"/>
      <w:r w:rsidR="00D90914" w:rsidRPr="00D90914">
        <w:rPr>
          <w:i/>
        </w:rPr>
        <w:t>Visione</w:t>
      </w:r>
      <w:proofErr w:type="spellEnd"/>
      <w:r w:rsidR="00D90914" w:rsidRPr="00D90914">
        <w:rPr>
          <w:i/>
        </w:rPr>
        <w:t xml:space="preserve"> Dei</w:t>
      </w:r>
      <w:r w:rsidR="00D90914">
        <w:t xml:space="preserve"> as a “mathematical liturgy”</w:t>
      </w:r>
      <w:r w:rsidR="00FC43E6">
        <w:rPr>
          <w:rStyle w:val="EndnoteReference"/>
        </w:rPr>
        <w:endnoteReference w:id="25"/>
      </w:r>
      <w:r w:rsidR="00D90914">
        <w:t xml:space="preserve"> </w:t>
      </w:r>
    </w:p>
    <w:p w14:paraId="2E980E96" w14:textId="77777777" w:rsidR="00E6353E" w:rsidRDefault="00E6353E" w:rsidP="00E6353E">
      <w:pPr>
        <w:spacing w:after="0"/>
      </w:pPr>
    </w:p>
    <w:p w14:paraId="1A745DD2" w14:textId="77777777" w:rsidR="009E4275" w:rsidRPr="00C62725" w:rsidRDefault="00AE5BFA" w:rsidP="00E6353E">
      <w:pPr>
        <w:spacing w:after="0"/>
        <w:rPr>
          <w:color w:val="FF0000"/>
        </w:rPr>
      </w:pPr>
      <w:r>
        <w:t>U</w:t>
      </w:r>
      <w:r w:rsidR="00B86A86">
        <w:t>nlike</w:t>
      </w:r>
      <w:r>
        <w:t xml:space="preserve"> however</w:t>
      </w:r>
      <w:r w:rsidR="00B86A86">
        <w:t xml:space="preserve"> most </w:t>
      </w:r>
      <w:r w:rsidR="000D5E7C">
        <w:t xml:space="preserve">other tracts </w:t>
      </w:r>
      <w:r w:rsidR="00240353">
        <w:t xml:space="preserve">in </w:t>
      </w:r>
      <w:proofErr w:type="spellStart"/>
      <w:r w:rsidR="00240353">
        <w:t>Cusanus</w:t>
      </w:r>
      <w:proofErr w:type="spellEnd"/>
      <w:r w:rsidR="00240353">
        <w:t>’</w:t>
      </w:r>
      <w:r w:rsidR="000D5E7C">
        <w:t xml:space="preserve"> </w:t>
      </w:r>
      <w:r w:rsidR="000D5E7C" w:rsidRPr="000D5E7C">
        <w:rPr>
          <w:i/>
        </w:rPr>
        <w:t>oeuvre</w:t>
      </w:r>
      <w:r w:rsidR="00307430">
        <w:t>, in which</w:t>
      </w:r>
      <w:r w:rsidR="00240353">
        <w:t xml:space="preserve"> </w:t>
      </w:r>
      <w:r w:rsidR="00BF5B87">
        <w:t xml:space="preserve">the </w:t>
      </w:r>
      <w:r w:rsidR="00240353">
        <w:t xml:space="preserve">Cardinal </w:t>
      </w:r>
      <w:r w:rsidR="000D5E7C">
        <w:t xml:space="preserve">deploys mathematical and geometrical similitudes to demonstrate his ideas, in </w:t>
      </w:r>
      <w:r w:rsidR="000D5E7C" w:rsidRPr="00F0056B">
        <w:rPr>
          <w:i/>
        </w:rPr>
        <w:t xml:space="preserve">De </w:t>
      </w:r>
      <w:proofErr w:type="spellStart"/>
      <w:r w:rsidR="000D5E7C" w:rsidRPr="00F0056B">
        <w:rPr>
          <w:i/>
        </w:rPr>
        <w:t>visione</w:t>
      </w:r>
      <w:proofErr w:type="spellEnd"/>
      <w:r w:rsidR="000D5E7C" w:rsidRPr="00F0056B">
        <w:rPr>
          <w:i/>
        </w:rPr>
        <w:t xml:space="preserve"> Dei</w:t>
      </w:r>
      <w:r w:rsidR="000D5E7C">
        <w:t xml:space="preserve"> </w:t>
      </w:r>
      <w:r w:rsidR="00BF5B87">
        <w:t xml:space="preserve">he </w:t>
      </w:r>
      <w:r w:rsidR="000D5E7C">
        <w:t>“integrates the fundamental exercises of seeing, hearing, and speaking into a praxis designed to lead his monastic audience</w:t>
      </w:r>
      <w:r w:rsidR="00307430">
        <w:t>”</w:t>
      </w:r>
      <w:r w:rsidR="000D5E7C">
        <w:t>...into what he calls</w:t>
      </w:r>
      <w:r w:rsidR="006D7507">
        <w:t xml:space="preserve"> the</w:t>
      </w:r>
      <w:r w:rsidR="000D5E7C">
        <w:t xml:space="preserve"> “ready access to mystical theology” (</w:t>
      </w:r>
      <w:proofErr w:type="spellStart"/>
      <w:r w:rsidR="000D5E7C" w:rsidRPr="000D5E7C">
        <w:rPr>
          <w:i/>
        </w:rPr>
        <w:t>facilitas</w:t>
      </w:r>
      <w:proofErr w:type="spellEnd"/>
      <w:r w:rsidR="000D5E7C" w:rsidRPr="000D5E7C">
        <w:rPr>
          <w:i/>
        </w:rPr>
        <w:t xml:space="preserve"> </w:t>
      </w:r>
      <w:proofErr w:type="spellStart"/>
      <w:r w:rsidR="000D5E7C" w:rsidRPr="000D5E7C">
        <w:rPr>
          <w:i/>
        </w:rPr>
        <w:t>mysticae</w:t>
      </w:r>
      <w:proofErr w:type="spellEnd"/>
      <w:r w:rsidR="000D5E7C" w:rsidRPr="000D5E7C">
        <w:rPr>
          <w:i/>
        </w:rPr>
        <w:t xml:space="preserve"> </w:t>
      </w:r>
      <w:proofErr w:type="spellStart"/>
      <w:r w:rsidR="000D5E7C" w:rsidRPr="000D5E7C">
        <w:rPr>
          <w:i/>
        </w:rPr>
        <w:t>theologiae</w:t>
      </w:r>
      <w:proofErr w:type="spellEnd"/>
      <w:r w:rsidR="000D5E7C">
        <w:t>).”</w:t>
      </w:r>
      <w:r w:rsidR="00FD0ABF">
        <w:rPr>
          <w:rStyle w:val="EndnoteReference"/>
        </w:rPr>
        <w:endnoteReference w:id="26"/>
      </w:r>
      <w:r w:rsidR="00632BA0">
        <w:t xml:space="preserve"> </w:t>
      </w:r>
      <w:r w:rsidR="00856221">
        <w:t xml:space="preserve">Significantly, </w:t>
      </w:r>
      <w:proofErr w:type="spellStart"/>
      <w:r w:rsidR="00C62725" w:rsidRPr="00C62725">
        <w:t>Cusanus</w:t>
      </w:r>
      <w:proofErr w:type="spellEnd"/>
      <w:r w:rsidR="00C62725" w:rsidRPr="00C62725">
        <w:t xml:space="preserve"> uses </w:t>
      </w:r>
      <w:r w:rsidR="00C62725">
        <w:t>a religious icon of Christ</w:t>
      </w:r>
      <w:r w:rsidR="004D2B02">
        <w:t xml:space="preserve"> to communicate</w:t>
      </w:r>
      <w:r w:rsidR="005C5DDF">
        <w:t xml:space="preserve"> this experience</w:t>
      </w:r>
      <w:r w:rsidR="009E4275">
        <w:t>:</w:t>
      </w:r>
    </w:p>
    <w:p w14:paraId="7D400625" w14:textId="77777777" w:rsidR="00E6353E" w:rsidRDefault="00E6353E" w:rsidP="00E6353E">
      <w:pPr>
        <w:spacing w:after="0"/>
      </w:pPr>
    </w:p>
    <w:p w14:paraId="1C38B6E0" w14:textId="77777777" w:rsidR="00D90914" w:rsidRDefault="0048574B" w:rsidP="00E6353E">
      <w:pPr>
        <w:spacing w:after="0"/>
      </w:pPr>
      <w:r>
        <w:t>“Each monk</w:t>
      </w:r>
      <w:r w:rsidR="007C6677">
        <w:t xml:space="preserve"> first stands observing the [its] atemporal gaze seemingly directed to him alone. Then, each moves from his original location to the opposite side, in amazement at the “change of the unchangeable gaze” that introduces</w:t>
      </w:r>
      <w:r w:rsidR="00CA0798">
        <w:t xml:space="preserve"> temporality and mutability into the experience. The crucial part of the experiment, however, is the transition from the visual </w:t>
      </w:r>
      <w:r w:rsidR="009E4275">
        <w:t>realm to the audible, the speaking and hearing that form the believing community – that is, faith is what enables us to begin to move beyond the perspectival as particular toward a more universal viewpoint.</w:t>
      </w:r>
      <w:r w:rsidR="00815BAC">
        <w:t xml:space="preserve"> The simultaneous </w:t>
      </w:r>
      <w:proofErr w:type="spellStart"/>
      <w:r w:rsidR="00815BAC">
        <w:t>omnivoyance</w:t>
      </w:r>
      <w:proofErr w:type="spellEnd"/>
      <w:r w:rsidR="00815BAC">
        <w:t>, or infinity, of Christ’s gaze begins to be revealed only when each brother asks the other as they meet simultaneously.</w:t>
      </w:r>
      <w:r w:rsidR="009E4275">
        <w:t>”</w:t>
      </w:r>
      <w:r w:rsidR="00FD0ABF">
        <w:rPr>
          <w:rStyle w:val="EndnoteReference"/>
        </w:rPr>
        <w:endnoteReference w:id="27"/>
      </w:r>
      <w:r w:rsidR="002471EF" w:rsidRPr="002471EF">
        <w:rPr>
          <w:color w:val="FF0000"/>
        </w:rPr>
        <w:t xml:space="preserve"> </w:t>
      </w:r>
    </w:p>
    <w:p w14:paraId="46CC658C" w14:textId="77777777" w:rsidR="00E6353E" w:rsidRDefault="00E6353E" w:rsidP="00E6353E">
      <w:pPr>
        <w:spacing w:after="0"/>
      </w:pPr>
    </w:p>
    <w:p w14:paraId="2A609237" w14:textId="77777777" w:rsidR="008C17AF" w:rsidRDefault="00031041" w:rsidP="00E6353E">
      <w:pPr>
        <w:spacing w:after="0"/>
      </w:pPr>
      <w:r>
        <w:t>“</w:t>
      </w:r>
      <w:proofErr w:type="spellStart"/>
      <w:r>
        <w:t>Omnivoyance</w:t>
      </w:r>
      <w:proofErr w:type="spellEnd"/>
      <w:r>
        <w:t>”</w:t>
      </w:r>
      <w:r w:rsidR="008B2980">
        <w:t xml:space="preserve"> </w:t>
      </w:r>
      <w:r w:rsidR="002A660D">
        <w:t xml:space="preserve">typically refers </w:t>
      </w:r>
      <w:r>
        <w:t>to the optical illusion created by a figure painted on a flat surface</w:t>
      </w:r>
      <w:r w:rsidR="008B2980">
        <w:t>, in</w:t>
      </w:r>
      <w:r>
        <w:t xml:space="preserve"> which the eyes stare directly out of the picture at 90% to the surface. Bernard McGinn </w:t>
      </w:r>
      <w:r w:rsidR="00DE6EF5">
        <w:t xml:space="preserve">however </w:t>
      </w:r>
      <w:r>
        <w:t xml:space="preserve">construes the overall effect of this </w:t>
      </w:r>
      <w:r w:rsidR="00155969">
        <w:t>all-seeing presence of the icon</w:t>
      </w:r>
      <w:r>
        <w:t xml:space="preserve"> as moving “beyond the perspectival as particular toward a more universal viewpoint.” </w:t>
      </w:r>
      <w:r w:rsidR="005C5DDF">
        <w:t>The</w:t>
      </w:r>
      <w:r w:rsidR="00BF5B87" w:rsidRPr="00784E2B">
        <w:t xml:space="preserve"> synthesising of the human senses a</w:t>
      </w:r>
      <w:r w:rsidR="006674A5" w:rsidRPr="00784E2B">
        <w:t xml:space="preserve">nd oral communication </w:t>
      </w:r>
      <w:r w:rsidR="00BF5B87" w:rsidRPr="00784E2B">
        <w:t>provides perha</w:t>
      </w:r>
      <w:r w:rsidR="001F7021" w:rsidRPr="00784E2B">
        <w:t>ps the most far-reaching account</w:t>
      </w:r>
      <w:r w:rsidR="00856221">
        <w:t xml:space="preserve"> of a </w:t>
      </w:r>
      <w:r w:rsidR="00856221" w:rsidRPr="00856221">
        <w:rPr>
          <w:i/>
        </w:rPr>
        <w:t>situational</w:t>
      </w:r>
      <w:r w:rsidR="001F7021" w:rsidRPr="00784E2B">
        <w:t xml:space="preserve"> understanding </w:t>
      </w:r>
      <w:r w:rsidR="00155969" w:rsidRPr="00784E2B">
        <w:t>of the sacred</w:t>
      </w:r>
      <w:r w:rsidR="00BF5B87" w:rsidRPr="00784E2B">
        <w:t>.</w:t>
      </w:r>
      <w:r w:rsidR="00155969" w:rsidRPr="00784E2B">
        <w:t xml:space="preserve"> </w:t>
      </w:r>
      <w:r w:rsidR="001F7021" w:rsidRPr="00784E2B">
        <w:t xml:space="preserve">But can we reconcile </w:t>
      </w:r>
      <w:proofErr w:type="spellStart"/>
      <w:r w:rsidR="001F7021" w:rsidRPr="00784E2B">
        <w:t>Cusanus</w:t>
      </w:r>
      <w:proofErr w:type="spellEnd"/>
      <w:r w:rsidR="001F7021" w:rsidRPr="00784E2B">
        <w:t xml:space="preserve">’ ‘model’ of optical perspective with </w:t>
      </w:r>
      <w:r w:rsidR="00155969" w:rsidRPr="00784E2B">
        <w:t>developments in pictorial representation</w:t>
      </w:r>
      <w:r w:rsidR="001F7021" w:rsidRPr="00784E2B">
        <w:t xml:space="preserve"> during this time?</w:t>
      </w:r>
      <w:r w:rsidR="00784E2B" w:rsidRPr="00784E2B">
        <w:t xml:space="preserve"> </w:t>
      </w:r>
      <w:r w:rsidR="006D7507">
        <w:t>This ques</w:t>
      </w:r>
      <w:r w:rsidR="003625FA">
        <w:t>tion prompts</w:t>
      </w:r>
      <w:r w:rsidR="004A43CD">
        <w:t xml:space="preserve"> us to return to a comparison between </w:t>
      </w:r>
      <w:proofErr w:type="spellStart"/>
      <w:r w:rsidR="006D7507">
        <w:t>Cusanian</w:t>
      </w:r>
      <w:proofErr w:type="spellEnd"/>
      <w:r w:rsidR="006D7507">
        <w:t xml:space="preserve"> and Al</w:t>
      </w:r>
      <w:r w:rsidR="00856221">
        <w:t xml:space="preserve">bertian concepts of perspective; between </w:t>
      </w:r>
      <w:proofErr w:type="spellStart"/>
      <w:r w:rsidR="006D7507">
        <w:t>Cusanus</w:t>
      </w:r>
      <w:proofErr w:type="spellEnd"/>
      <w:r w:rsidR="006D7507">
        <w:t>’ contemplative geometries (in</w:t>
      </w:r>
      <w:r w:rsidR="00784E2B" w:rsidRPr="00784E2B">
        <w:t xml:space="preserve"> </w:t>
      </w:r>
      <w:r w:rsidR="00784E2B" w:rsidRPr="00784E2B">
        <w:rPr>
          <w:i/>
        </w:rPr>
        <w:t xml:space="preserve">De </w:t>
      </w:r>
      <w:proofErr w:type="spellStart"/>
      <w:r w:rsidR="00784E2B" w:rsidRPr="00784E2B">
        <w:rPr>
          <w:i/>
        </w:rPr>
        <w:t>Beryllo</w:t>
      </w:r>
      <w:proofErr w:type="spellEnd"/>
      <w:r w:rsidR="006D7507">
        <w:t xml:space="preserve">) </w:t>
      </w:r>
      <w:r w:rsidR="00784E2B" w:rsidRPr="00784E2B">
        <w:t xml:space="preserve">and Alberti’s demonstrative geometries </w:t>
      </w:r>
      <w:r w:rsidR="006D7507">
        <w:t>(</w:t>
      </w:r>
      <w:r w:rsidR="00784E2B" w:rsidRPr="00784E2B">
        <w:t xml:space="preserve">in </w:t>
      </w:r>
      <w:r w:rsidR="00784E2B" w:rsidRPr="00784E2B">
        <w:rPr>
          <w:i/>
        </w:rPr>
        <w:t xml:space="preserve">De </w:t>
      </w:r>
      <w:proofErr w:type="spellStart"/>
      <w:r w:rsidR="00784E2B" w:rsidRPr="00784E2B">
        <w:rPr>
          <w:i/>
        </w:rPr>
        <w:t>pictura</w:t>
      </w:r>
      <w:proofErr w:type="spellEnd"/>
      <w:r w:rsidR="006D7507">
        <w:t>)</w:t>
      </w:r>
      <w:r w:rsidR="004A43CD">
        <w:t>.</w:t>
      </w:r>
      <w:r w:rsidR="003625FA">
        <w:t xml:space="preserve"> </w:t>
      </w:r>
    </w:p>
    <w:p w14:paraId="55D6001A" w14:textId="77777777" w:rsidR="00D903C8" w:rsidRPr="003625FA" w:rsidRDefault="00D903C8" w:rsidP="00E6353E">
      <w:pPr>
        <w:spacing w:after="0"/>
      </w:pPr>
      <w:r>
        <w:t>One of the most outspoken critics of such a relat</w:t>
      </w:r>
      <w:r w:rsidR="003625FA">
        <w:t xml:space="preserve">ionship </w:t>
      </w:r>
      <w:r>
        <w:t xml:space="preserve">is Clifton Olds who states: </w:t>
      </w:r>
    </w:p>
    <w:p w14:paraId="0DCEC129" w14:textId="77777777" w:rsidR="00C61A95" w:rsidRDefault="00C61A95" w:rsidP="00E6353E">
      <w:pPr>
        <w:spacing w:after="0"/>
      </w:pPr>
    </w:p>
    <w:p w14:paraId="4FD501F5" w14:textId="77777777" w:rsidR="0066378D" w:rsidRDefault="00D8477F" w:rsidP="00E6353E">
      <w:pPr>
        <w:spacing w:after="0"/>
      </w:pPr>
      <w:r>
        <w:t>“</w:t>
      </w:r>
      <w:r w:rsidR="00D903C8">
        <w:t>...</w:t>
      </w:r>
      <w:r>
        <w:t>the principle</w:t>
      </w:r>
      <w:r w:rsidR="00D903C8">
        <w:t xml:space="preserve"> of </w:t>
      </w:r>
      <w:r w:rsidR="00F60B5E">
        <w:t xml:space="preserve">one point perspective </w:t>
      </w:r>
      <w:r w:rsidR="0012379D">
        <w:t xml:space="preserve">[that forms the basis of Alberti’s </w:t>
      </w:r>
      <w:r w:rsidR="0012379D" w:rsidRPr="0012379D">
        <w:rPr>
          <w:i/>
        </w:rPr>
        <w:t xml:space="preserve">De </w:t>
      </w:r>
      <w:proofErr w:type="spellStart"/>
      <w:r w:rsidR="0012379D" w:rsidRPr="0012379D">
        <w:rPr>
          <w:i/>
        </w:rPr>
        <w:t>pictura</w:t>
      </w:r>
      <w:proofErr w:type="spellEnd"/>
      <w:r w:rsidR="0012379D">
        <w:t xml:space="preserve">] </w:t>
      </w:r>
      <w:r w:rsidR="00F60B5E">
        <w:t>run</w:t>
      </w:r>
      <w:r>
        <w:t xml:space="preserve">s </w:t>
      </w:r>
      <w:r w:rsidRPr="00F60B5E">
        <w:rPr>
          <w:i/>
        </w:rPr>
        <w:t>absolutely</w:t>
      </w:r>
      <w:r w:rsidR="00226AFC">
        <w:t xml:space="preserve"> </w:t>
      </w:r>
      <w:r w:rsidR="00F60B5E">
        <w:t xml:space="preserve">counter to </w:t>
      </w:r>
      <w:proofErr w:type="spellStart"/>
      <w:r w:rsidR="00F60B5E">
        <w:t>Cusanus’s</w:t>
      </w:r>
      <w:proofErr w:type="spellEnd"/>
      <w:r w:rsidR="00F60B5E">
        <w:t xml:space="preserve"> metaphor, in that the former assumes that the viewer of a painting is always standing in front of it, his eyes on a level with the vanishing point, and at a specific distance from the image.</w:t>
      </w:r>
      <w:r w:rsidR="00D903C8">
        <w:t xml:space="preserve"> As a demonstration of our own limited – or to use </w:t>
      </w:r>
      <w:proofErr w:type="spellStart"/>
      <w:r w:rsidR="00D903C8">
        <w:t>Cusanus</w:t>
      </w:r>
      <w:proofErr w:type="spellEnd"/>
      <w:r w:rsidR="00D903C8">
        <w:t xml:space="preserve">’ adjective, “contracted” – vision, Renaissance perspective is in itself an ideal metaphor, one that </w:t>
      </w:r>
      <w:proofErr w:type="spellStart"/>
      <w:r w:rsidR="00D903C8">
        <w:t>Cusanus</w:t>
      </w:r>
      <w:proofErr w:type="spellEnd"/>
      <w:r w:rsidR="00D903C8">
        <w:t xml:space="preserve"> could have employed in drawing the contrast between God’s all-seeing eye and own barrel vision. It is antithetical to the limitless vision of God, however; and </w:t>
      </w:r>
      <w:proofErr w:type="spellStart"/>
      <w:r w:rsidR="00D903C8">
        <w:t>Cusanus</w:t>
      </w:r>
      <w:proofErr w:type="spellEnd"/>
      <w:r w:rsidR="00D903C8">
        <w:t xml:space="preserve"> would have been the first to see the contradiction.</w:t>
      </w:r>
      <w:r w:rsidR="00F60B5E">
        <w:t>”</w:t>
      </w:r>
      <w:r w:rsidR="00BC4347">
        <w:rPr>
          <w:rStyle w:val="EndnoteReference"/>
        </w:rPr>
        <w:endnoteReference w:id="28"/>
      </w:r>
      <w:r w:rsidR="00545DCF">
        <w:t xml:space="preserve"> </w:t>
      </w:r>
    </w:p>
    <w:p w14:paraId="39B8F975" w14:textId="77777777" w:rsidR="00E6353E" w:rsidRDefault="00E6353E" w:rsidP="00E6353E">
      <w:pPr>
        <w:spacing w:after="0"/>
      </w:pPr>
    </w:p>
    <w:p w14:paraId="0846D519" w14:textId="77777777" w:rsidR="00A34696" w:rsidRDefault="00EE2D86" w:rsidP="00E6353E">
      <w:pPr>
        <w:spacing w:after="0"/>
      </w:pPr>
      <w:r>
        <w:t xml:space="preserve">Olds makes a clear distinction between </w:t>
      </w:r>
      <w:r w:rsidR="004A43CD">
        <w:t xml:space="preserve">linear </w:t>
      </w:r>
      <w:r>
        <w:t>perspective and what he calls</w:t>
      </w:r>
      <w:r w:rsidR="002A6718">
        <w:t xml:space="preserve"> “</w:t>
      </w:r>
      <w:proofErr w:type="spellStart"/>
      <w:r w:rsidR="002A6718">
        <w:t>aspective</w:t>
      </w:r>
      <w:proofErr w:type="spellEnd"/>
      <w:r w:rsidR="00856221">
        <w:t xml:space="preserve"> principles”; </w:t>
      </w:r>
      <w:r>
        <w:t xml:space="preserve"> </w:t>
      </w:r>
      <w:r w:rsidR="002A6718">
        <w:t xml:space="preserve"> </w:t>
      </w:r>
      <w:r>
        <w:t>“</w:t>
      </w:r>
      <w:r w:rsidR="002A6718">
        <w:t xml:space="preserve">looking </w:t>
      </w:r>
      <w:r w:rsidR="002A6718" w:rsidRPr="002A6718">
        <w:rPr>
          <w:i/>
        </w:rPr>
        <w:t>at</w:t>
      </w:r>
      <w:r w:rsidR="002A6718">
        <w:t xml:space="preserve"> rather than looking </w:t>
      </w:r>
      <w:r w:rsidR="002A6718" w:rsidRPr="002A6718">
        <w:rPr>
          <w:i/>
        </w:rPr>
        <w:t>through</w:t>
      </w:r>
      <w:r w:rsidR="002A6718">
        <w:t>.”</w:t>
      </w:r>
      <w:r w:rsidR="0066378D">
        <w:rPr>
          <w:rStyle w:val="EndnoteReference"/>
        </w:rPr>
        <w:endnoteReference w:id="29"/>
      </w:r>
      <w:r w:rsidR="0066378D">
        <w:rPr>
          <w:color w:val="FF0000"/>
        </w:rPr>
        <w:t xml:space="preserve"> </w:t>
      </w:r>
      <w:r w:rsidR="005C5DDF">
        <w:t>The</w:t>
      </w:r>
      <w:r w:rsidR="00443627">
        <w:t xml:space="preserve"> distinction</w:t>
      </w:r>
      <w:r>
        <w:t xml:space="preserve"> however is challenged by Charles </w:t>
      </w:r>
      <w:r w:rsidR="00062DDE">
        <w:t xml:space="preserve">Carmen who </w:t>
      </w:r>
      <w:r w:rsidR="00A34696">
        <w:t xml:space="preserve">argues for a </w:t>
      </w:r>
      <w:r>
        <w:t>closer relationship between Albertian principles of perspective and</w:t>
      </w:r>
      <w:r w:rsidR="00062DDE">
        <w:t xml:space="preserve"> </w:t>
      </w:r>
      <w:proofErr w:type="spellStart"/>
      <w:r w:rsidR="00062DDE">
        <w:t>Cusanus</w:t>
      </w:r>
      <w:proofErr w:type="spellEnd"/>
      <w:r w:rsidR="00062DDE">
        <w:t>’ ‘theology’ of vision:</w:t>
      </w:r>
    </w:p>
    <w:p w14:paraId="2069E086" w14:textId="77777777" w:rsidR="00E6353E" w:rsidRDefault="00E6353E" w:rsidP="00E6353E">
      <w:pPr>
        <w:spacing w:after="0"/>
      </w:pPr>
    </w:p>
    <w:p w14:paraId="18D73040" w14:textId="77777777" w:rsidR="009E7CD2" w:rsidRDefault="00A34696" w:rsidP="00E6353E">
      <w:pPr>
        <w:spacing w:after="0"/>
      </w:pPr>
      <w:r>
        <w:t>“</w:t>
      </w:r>
      <w:proofErr w:type="spellStart"/>
      <w:r>
        <w:t>Cusanus</w:t>
      </w:r>
      <w:proofErr w:type="spellEnd"/>
      <w:r>
        <w:t xml:space="preserve"> is explicit in his interpretation of observing God’s perspective, explaining that upon realizing the miraculous nature of God’s </w:t>
      </w:r>
      <w:proofErr w:type="spellStart"/>
      <w:r>
        <w:t>omnivoyance</w:t>
      </w:r>
      <w:proofErr w:type="spellEnd"/>
      <w:r>
        <w:t>, “unless he [a brother] believed, he wou</w:t>
      </w:r>
      <w:r w:rsidR="00D111FA">
        <w:t>ld not apprehend that this ....</w:t>
      </w:r>
      <w:r>
        <w:t>was possible</w:t>
      </w:r>
      <w:r w:rsidR="006A638A">
        <w:t>”</w:t>
      </w:r>
      <w:r w:rsidR="009E7CD2">
        <w:t xml:space="preserve">.....The icon’s viewer must apprehend, or grasp...., must look into himself using faith and intellect. Only there will he find some explanation for what can be known beyond sense certainty. Alberti, on the other hand, is less explicit about what his infinite geometry transmits, though, as I have suggested, something similar to </w:t>
      </w:r>
      <w:proofErr w:type="spellStart"/>
      <w:r w:rsidR="009E7CD2">
        <w:t>Cusanus’s</w:t>
      </w:r>
      <w:proofErr w:type="spellEnd"/>
      <w:r w:rsidR="009E7CD2">
        <w:t xml:space="preserve"> conception applies to the viewer of these Albertian spaces.....Although expressed in different settings their methods indicate a common goal. </w:t>
      </w:r>
      <w:proofErr w:type="spellStart"/>
      <w:r w:rsidR="009E7CD2">
        <w:t>Cusanus</w:t>
      </w:r>
      <w:proofErr w:type="spellEnd"/>
      <w:r w:rsidR="009E7CD2">
        <w:t xml:space="preserve"> transforms the non-geometrical perspective of viewing the icon into a geometric metaphor of God’s actual infinity; Alberti encloses the natural physiology of what we see within a visibly infinite geometry. Both start from simply “natural” appearance and use the metaphoric power of geometry to advance to a higher understanding of that appearance.”</w:t>
      </w:r>
      <w:r w:rsidR="0066378D">
        <w:rPr>
          <w:rStyle w:val="EndnoteReference"/>
        </w:rPr>
        <w:endnoteReference w:id="30"/>
      </w:r>
      <w:r w:rsidR="009E7CD2" w:rsidRPr="002A660D">
        <w:rPr>
          <w:color w:val="FF0000"/>
        </w:rPr>
        <w:t xml:space="preserve"> </w:t>
      </w:r>
      <w:r w:rsidRPr="002A660D">
        <w:rPr>
          <w:color w:val="FF0000"/>
        </w:rPr>
        <w:t xml:space="preserve"> </w:t>
      </w:r>
    </w:p>
    <w:p w14:paraId="1262CA3D" w14:textId="77777777" w:rsidR="00D56384" w:rsidRDefault="00D56384" w:rsidP="00E6353E">
      <w:pPr>
        <w:spacing w:after="0"/>
      </w:pPr>
    </w:p>
    <w:p w14:paraId="72F54878" w14:textId="77777777" w:rsidR="007E71B7" w:rsidRDefault="00062DDE" w:rsidP="00E6353E">
      <w:pPr>
        <w:spacing w:after="0"/>
      </w:pPr>
      <w:r>
        <w:t>I</w:t>
      </w:r>
      <w:r w:rsidR="00792275">
        <w:t xml:space="preserve">n </w:t>
      </w:r>
      <w:proofErr w:type="spellStart"/>
      <w:r w:rsidR="00792275">
        <w:t>Cusanus</w:t>
      </w:r>
      <w:proofErr w:type="spellEnd"/>
      <w:r w:rsidR="00792275">
        <w:t xml:space="preserve">’ ‘contemplative’ geometries, that we see in </w:t>
      </w:r>
      <w:r w:rsidR="00792275" w:rsidRPr="00792275">
        <w:rPr>
          <w:i/>
        </w:rPr>
        <w:t xml:space="preserve">De </w:t>
      </w:r>
      <w:proofErr w:type="spellStart"/>
      <w:r w:rsidR="00792275" w:rsidRPr="00792275">
        <w:rPr>
          <w:i/>
        </w:rPr>
        <w:t>Beryllo</w:t>
      </w:r>
      <w:proofErr w:type="spellEnd"/>
      <w:r w:rsidR="00792275">
        <w:t>, understa</w:t>
      </w:r>
      <w:r w:rsidR="0030451F">
        <w:t>nding one’s relationship to God</w:t>
      </w:r>
      <w:r w:rsidR="00792275">
        <w:t xml:space="preserve"> is ‘measured’ on the basis of our capacity to seek (but ultimately not atta</w:t>
      </w:r>
      <w:r w:rsidR="00E95304">
        <w:t>in) knowledge of divine th</w:t>
      </w:r>
      <w:r w:rsidR="0030451F">
        <w:t>i</w:t>
      </w:r>
      <w:r w:rsidR="00E95304">
        <w:t>ngs</w:t>
      </w:r>
      <w:r w:rsidR="00792275">
        <w:t xml:space="preserve"> through the </w:t>
      </w:r>
      <w:r w:rsidR="0030451F">
        <w:t>agency of ‘geometric reckoning’</w:t>
      </w:r>
      <w:r w:rsidR="005C5DDF">
        <w:t xml:space="preserve"> - hence our ‘learned ignorance’</w:t>
      </w:r>
      <w:r w:rsidR="00443627">
        <w:t xml:space="preserve">. Accordingly, </w:t>
      </w:r>
      <w:proofErr w:type="spellStart"/>
      <w:r w:rsidR="00443627">
        <w:t>Cusanus</w:t>
      </w:r>
      <w:proofErr w:type="spellEnd"/>
      <w:r w:rsidR="00255851">
        <w:t xml:space="preserve"> deploys ‘open’</w:t>
      </w:r>
      <w:r w:rsidR="00DC242F">
        <w:t xml:space="preserve"> geometry to reveal</w:t>
      </w:r>
      <w:r w:rsidR="00CA1856">
        <w:t xml:space="preserve"> this gap</w:t>
      </w:r>
      <w:r w:rsidR="00416027">
        <w:t xml:space="preserve"> between human finitude and divine infinitude. Alberti, on the other hand (to quote Carmen)</w:t>
      </w:r>
      <w:r w:rsidR="00443627">
        <w:t>,</w:t>
      </w:r>
      <w:r w:rsidR="00416027">
        <w:t xml:space="preserve"> “</w:t>
      </w:r>
      <w:r w:rsidR="00416027" w:rsidRPr="00416027">
        <w:rPr>
          <w:i/>
        </w:rPr>
        <w:t>encloses</w:t>
      </w:r>
      <w:r w:rsidR="00416027">
        <w:t xml:space="preserve"> the natural physiology of what we see”</w:t>
      </w:r>
      <w:r w:rsidR="00DE6EF5">
        <w:t>.</w:t>
      </w:r>
      <w:r w:rsidR="00416027" w:rsidRPr="0030451F">
        <w:rPr>
          <w:color w:val="FF0000"/>
        </w:rPr>
        <w:t xml:space="preserve"> </w:t>
      </w:r>
      <w:r w:rsidR="00DE6EF5">
        <w:t xml:space="preserve">The principle of enclosure - </w:t>
      </w:r>
      <w:r w:rsidR="004A43CD">
        <w:t>or framing</w:t>
      </w:r>
      <w:r w:rsidR="005F50B4">
        <w:t xml:space="preserve"> the visible world</w:t>
      </w:r>
      <w:r w:rsidR="00DE6EF5">
        <w:t xml:space="preserve"> -</w:t>
      </w:r>
      <w:r w:rsidR="00416027">
        <w:t xml:space="preserve"> relate</w:t>
      </w:r>
      <w:r w:rsidR="005F50B4">
        <w:t>s</w:t>
      </w:r>
      <w:r w:rsidR="004A43CD">
        <w:t xml:space="preserve"> back to </w:t>
      </w:r>
      <w:r w:rsidR="00416027">
        <w:t>Harri</w:t>
      </w:r>
      <w:r w:rsidR="00DD6FB6">
        <w:t>es’ argument (</w:t>
      </w:r>
      <w:r w:rsidR="003625FA">
        <w:t xml:space="preserve">quoted </w:t>
      </w:r>
      <w:r w:rsidR="005F50B4">
        <w:t>earlier in this chapter</w:t>
      </w:r>
      <w:r w:rsidR="00DD6FB6">
        <w:t>)</w:t>
      </w:r>
      <w:r w:rsidR="00416027">
        <w:t xml:space="preserve"> </w:t>
      </w:r>
      <w:r w:rsidR="005F50B4">
        <w:t>that perspective is</w:t>
      </w:r>
      <w:r w:rsidR="005F50B4" w:rsidRPr="005F50B4">
        <w:t xml:space="preserve"> an anticipation of the Heid</w:t>
      </w:r>
      <w:r w:rsidR="008C17AF">
        <w:t>e</w:t>
      </w:r>
      <w:r w:rsidR="005F50B4" w:rsidRPr="005F50B4">
        <w:t>ggerian concept of the</w:t>
      </w:r>
      <w:r w:rsidR="002A660D">
        <w:t xml:space="preserve"> modern</w:t>
      </w:r>
      <w:r w:rsidR="005F50B4" w:rsidRPr="005F50B4">
        <w:t xml:space="preserve"> “World Picture”</w:t>
      </w:r>
      <w:r w:rsidR="007E71B7">
        <w:t>.</w:t>
      </w:r>
      <w:r w:rsidR="005F50B4">
        <w:t xml:space="preserve"> </w:t>
      </w:r>
      <w:r w:rsidR="00CA1856">
        <w:t xml:space="preserve">Crucially, Harries’ reasoning behind comparing the ideas of Alberti to </w:t>
      </w:r>
      <w:proofErr w:type="spellStart"/>
      <w:r w:rsidR="00CA1856">
        <w:t>Cusanus</w:t>
      </w:r>
      <w:proofErr w:type="spellEnd"/>
      <w:r w:rsidR="00CA1856">
        <w:t xml:space="preserve"> is that the former</w:t>
      </w:r>
      <w:r w:rsidR="00B447A9">
        <w:t xml:space="preserve"> is</w:t>
      </w:r>
      <w:r w:rsidR="00CA1856">
        <w:t xml:space="preserve"> “one of the founders of our modern world....whose material wealth is shadowed by spiritual poverty.”</w:t>
      </w:r>
      <w:r w:rsidR="0066378D">
        <w:rPr>
          <w:rStyle w:val="EndnoteReference"/>
        </w:rPr>
        <w:endnoteReference w:id="31"/>
      </w:r>
      <w:r w:rsidR="003625FA">
        <w:t xml:space="preserve"> </w:t>
      </w:r>
      <w:r w:rsidR="00CA1856">
        <w:t>T</w:t>
      </w:r>
      <w:r w:rsidR="00416027">
        <w:t>he end result</w:t>
      </w:r>
      <w:r w:rsidR="007E71B7">
        <w:t xml:space="preserve"> of Albertian perspective</w:t>
      </w:r>
      <w:r w:rsidR="00416027">
        <w:t xml:space="preserve"> – “a visibly infinite geometry”</w:t>
      </w:r>
      <w:r w:rsidR="007E71B7">
        <w:t xml:space="preserve"> as Carmen describes it</w:t>
      </w:r>
      <w:r w:rsidR="00416027">
        <w:t xml:space="preserve"> –</w:t>
      </w:r>
      <w:r w:rsidR="00CA1856">
        <w:t xml:space="preserve"> seems to counter </w:t>
      </w:r>
      <w:proofErr w:type="spellStart"/>
      <w:r w:rsidR="00D650DA">
        <w:t>Cusanus</w:t>
      </w:r>
      <w:proofErr w:type="spellEnd"/>
      <w:r w:rsidR="00D650DA">
        <w:t xml:space="preserve">’ </w:t>
      </w:r>
      <w:r w:rsidR="00416027">
        <w:t>geomet</w:t>
      </w:r>
      <w:r w:rsidR="007E71B7">
        <w:t>ry</w:t>
      </w:r>
      <w:r w:rsidR="00A5590D">
        <w:t xml:space="preserve"> as a thought</w:t>
      </w:r>
      <w:r w:rsidR="00F53DBA">
        <w:t xml:space="preserve"> experiment to </w:t>
      </w:r>
      <w:r w:rsidR="00DC242F">
        <w:t>express</w:t>
      </w:r>
      <w:r w:rsidR="008E202B">
        <w:t xml:space="preserve"> </w:t>
      </w:r>
      <w:r w:rsidR="007E71B7">
        <w:t>the</w:t>
      </w:r>
      <w:r w:rsidR="007E71B7" w:rsidRPr="007E71B7">
        <w:t xml:space="preserve"> synonymy</w:t>
      </w:r>
      <w:r w:rsidR="007E71B7">
        <w:t xml:space="preserve"> between infinite space and the infinitude of God.</w:t>
      </w:r>
    </w:p>
    <w:p w14:paraId="46EA1A48" w14:textId="77777777" w:rsidR="00E6353E" w:rsidRDefault="00E6353E" w:rsidP="00E6353E">
      <w:pPr>
        <w:spacing w:after="0"/>
      </w:pPr>
    </w:p>
    <w:p w14:paraId="1DFF0B35" w14:textId="77777777" w:rsidR="008F3FAF" w:rsidRDefault="00C9664A" w:rsidP="00E6353E">
      <w:pPr>
        <w:spacing w:after="0"/>
      </w:pPr>
      <w:r>
        <w:t>This com</w:t>
      </w:r>
      <w:r w:rsidR="004A43CD">
        <w:t>es to a further</w:t>
      </w:r>
      <w:r w:rsidR="0094796B">
        <w:t xml:space="preserve"> </w:t>
      </w:r>
      <w:r w:rsidR="00255851">
        <w:t>issue underlying this comparison</w:t>
      </w:r>
      <w:r w:rsidR="00E95304">
        <w:t>;</w:t>
      </w:r>
      <w:r>
        <w:t xml:space="preserve"> namely </w:t>
      </w:r>
      <w:proofErr w:type="spellStart"/>
      <w:r>
        <w:t>Cusanus</w:t>
      </w:r>
      <w:proofErr w:type="spellEnd"/>
      <w:r>
        <w:t xml:space="preserve">’ abiding emphasis on </w:t>
      </w:r>
      <w:r w:rsidR="00166B78">
        <w:t>direct (worldly)</w:t>
      </w:r>
      <w:r>
        <w:t xml:space="preserve"> experience to </w:t>
      </w:r>
      <w:r w:rsidRPr="00D362E6">
        <w:rPr>
          <w:i/>
        </w:rPr>
        <w:t>reveal</w:t>
      </w:r>
      <w:r>
        <w:t xml:space="preserve"> </w:t>
      </w:r>
      <w:r w:rsidR="00CA1856">
        <w:t xml:space="preserve">humanity’s relationship to </w:t>
      </w:r>
      <w:r>
        <w:t>God</w:t>
      </w:r>
      <w:r w:rsidR="00D111FA">
        <w:t>, a principle that</w:t>
      </w:r>
      <w:r w:rsidR="00D362E6">
        <w:t xml:space="preserve"> is conspicuously absent in Alberti’s work.</w:t>
      </w:r>
      <w:r w:rsidR="00166A5E">
        <w:rPr>
          <w:rStyle w:val="EndnoteReference"/>
        </w:rPr>
        <w:endnoteReference w:id="32"/>
      </w:r>
      <w:r w:rsidR="00443627">
        <w:t xml:space="preserve"> In this outlook </w:t>
      </w:r>
      <w:proofErr w:type="spellStart"/>
      <w:r w:rsidR="00443627">
        <w:t>Cusanus</w:t>
      </w:r>
      <w:proofErr w:type="spellEnd"/>
      <w:r w:rsidR="002A660D">
        <w:t xml:space="preserve"> </w:t>
      </w:r>
      <w:r w:rsidR="003625FA">
        <w:t xml:space="preserve">rarely </w:t>
      </w:r>
      <w:r w:rsidR="002A660D">
        <w:t>considers divine matters in purely abs</w:t>
      </w:r>
      <w:r w:rsidR="00FD1BB2">
        <w:t>tract terms</w:t>
      </w:r>
      <w:r w:rsidR="00DC242F">
        <w:t>,</w:t>
      </w:r>
      <w:r w:rsidR="002A660D">
        <w:t xml:space="preserve"> since his </w:t>
      </w:r>
      <w:r w:rsidR="00A44B81">
        <w:t xml:space="preserve">approach to mathematics </w:t>
      </w:r>
      <w:r w:rsidR="0030451F">
        <w:t xml:space="preserve">and geometry </w:t>
      </w:r>
      <w:r w:rsidR="00A44B81">
        <w:t xml:space="preserve">is always </w:t>
      </w:r>
      <w:r w:rsidR="0094796B">
        <w:t>mediated through experience</w:t>
      </w:r>
      <w:r w:rsidR="00DD6FB6">
        <w:t xml:space="preserve"> </w:t>
      </w:r>
      <w:r w:rsidR="0030451F">
        <w:t>in some way</w:t>
      </w:r>
      <w:r w:rsidR="00255851">
        <w:t xml:space="preserve">. </w:t>
      </w:r>
      <w:r w:rsidR="00443627">
        <w:t>To take an</w:t>
      </w:r>
      <w:r w:rsidR="00A44B81">
        <w:t xml:space="preserve"> example, in</w:t>
      </w:r>
      <w:r w:rsidR="00166B78">
        <w:t xml:space="preserve"> </w:t>
      </w:r>
      <w:proofErr w:type="spellStart"/>
      <w:r w:rsidR="00166B78">
        <w:t>Cusanus</w:t>
      </w:r>
      <w:proofErr w:type="spellEnd"/>
      <w:r w:rsidR="00166B78">
        <w:t xml:space="preserve">’ </w:t>
      </w:r>
      <w:r w:rsidR="00166B78" w:rsidRPr="00166B78">
        <w:rPr>
          <w:i/>
        </w:rPr>
        <w:t>Idiota</w:t>
      </w:r>
      <w:r w:rsidR="00166B78">
        <w:t xml:space="preserve"> dialogues (</w:t>
      </w:r>
      <w:r w:rsidR="00166B78" w:rsidRPr="00166B78">
        <w:rPr>
          <w:i/>
        </w:rPr>
        <w:t xml:space="preserve">Idiota de </w:t>
      </w:r>
      <w:proofErr w:type="spellStart"/>
      <w:r w:rsidR="00166B78" w:rsidRPr="00166B78">
        <w:rPr>
          <w:i/>
        </w:rPr>
        <w:t>sapientia</w:t>
      </w:r>
      <w:proofErr w:type="spellEnd"/>
      <w:r w:rsidR="00166B78">
        <w:t>) Harries observes:</w:t>
      </w:r>
    </w:p>
    <w:p w14:paraId="5C5DBBEE" w14:textId="77777777" w:rsidR="00E6353E" w:rsidRDefault="00E6353E" w:rsidP="00E6353E">
      <w:pPr>
        <w:spacing w:after="0"/>
      </w:pPr>
    </w:p>
    <w:p w14:paraId="12FF84D6" w14:textId="77777777" w:rsidR="00166B78" w:rsidRDefault="00166B78" w:rsidP="00E6353E">
      <w:pPr>
        <w:spacing w:after="0"/>
      </w:pPr>
      <w:r>
        <w:t xml:space="preserve">“Having proclaimed, citing Scripture, that wisdom cries out in the streets, the layman calls the orator’s attention to the activities that take place in the marketplace: money being counted, oil being measured, and produce being weighed. In each case a unit measure is applied to what is to be measured. And can we not observe something of the sort wherever there is understanding? The activities observed on the marketplace invite the thought that just insofar as he is the being who measures, the human being transcends the beast. </w:t>
      </w:r>
      <w:r w:rsidRPr="00166B78">
        <w:rPr>
          <w:i/>
        </w:rPr>
        <w:t>Animal rationale</w:t>
      </w:r>
      <w:r>
        <w:t xml:space="preserve"> comes to be understood first of all as </w:t>
      </w:r>
      <w:r w:rsidRPr="00166B78">
        <w:rPr>
          <w:i/>
        </w:rPr>
        <w:t xml:space="preserve">animal </w:t>
      </w:r>
      <w:proofErr w:type="spellStart"/>
      <w:r w:rsidRPr="00166B78">
        <w:rPr>
          <w:i/>
        </w:rPr>
        <w:t>mensurans</w:t>
      </w:r>
      <w:proofErr w:type="spellEnd"/>
      <w:r>
        <w:t>.</w:t>
      </w:r>
      <w:r w:rsidR="00A15CD0">
        <w:t>”</w:t>
      </w:r>
      <w:r w:rsidR="002F1521">
        <w:rPr>
          <w:rStyle w:val="EndnoteReference"/>
        </w:rPr>
        <w:endnoteReference w:id="33"/>
      </w:r>
    </w:p>
    <w:p w14:paraId="6F97C461" w14:textId="77777777" w:rsidR="00C61A95" w:rsidRDefault="00C61A95" w:rsidP="00E6353E">
      <w:pPr>
        <w:spacing w:after="0"/>
      </w:pPr>
    </w:p>
    <w:p w14:paraId="2C55B7BF" w14:textId="77777777" w:rsidR="00166B78" w:rsidRDefault="004A78D8" w:rsidP="00E6353E">
      <w:pPr>
        <w:spacing w:after="0"/>
      </w:pPr>
      <w:proofErr w:type="spellStart"/>
      <w:r>
        <w:t>Cusanus</w:t>
      </w:r>
      <w:proofErr w:type="spellEnd"/>
      <w:r>
        <w:t xml:space="preserve">’ equation of ‘measure’ with human understanding, as it pertains to the everyday life of the marketplace, </w:t>
      </w:r>
      <w:r w:rsidR="00B447A9">
        <w:t xml:space="preserve">reminds us of </w:t>
      </w:r>
      <w:proofErr w:type="spellStart"/>
      <w:r w:rsidR="00B447A9">
        <w:t>Certeau’s</w:t>
      </w:r>
      <w:proofErr w:type="spellEnd"/>
      <w:r w:rsidR="00B447A9">
        <w:t xml:space="preserve"> description (referred to earlier) of the ‘visual’ encounters of communing monks in </w:t>
      </w:r>
      <w:r w:rsidR="00B447A9" w:rsidRPr="00B447A9">
        <w:rPr>
          <w:i/>
        </w:rPr>
        <w:t xml:space="preserve">De </w:t>
      </w:r>
      <w:proofErr w:type="spellStart"/>
      <w:r w:rsidR="00B447A9" w:rsidRPr="00B447A9">
        <w:rPr>
          <w:i/>
        </w:rPr>
        <w:t>Visione</w:t>
      </w:r>
      <w:proofErr w:type="spellEnd"/>
      <w:r w:rsidR="00B447A9" w:rsidRPr="00B447A9">
        <w:rPr>
          <w:i/>
        </w:rPr>
        <w:t xml:space="preserve"> Dei</w:t>
      </w:r>
      <w:r w:rsidR="00B447A9">
        <w:t xml:space="preserve"> as a form of</w:t>
      </w:r>
      <w:r w:rsidR="00A15CD0">
        <w:t xml:space="preserve"> “mathematical liturgy”. This relationship </w:t>
      </w:r>
      <w:r>
        <w:t xml:space="preserve">prompts us to recollect the historical connections between the ‘invention’ of perspective and </w:t>
      </w:r>
      <w:r w:rsidR="008C17AF">
        <w:t>architecture</w:t>
      </w:r>
      <w:r>
        <w:t xml:space="preserve">. </w:t>
      </w:r>
      <w:r w:rsidR="006D7038">
        <w:t>Understanding such a</w:t>
      </w:r>
      <w:r>
        <w:t xml:space="preserve"> relationship</w:t>
      </w:r>
      <w:r w:rsidR="00E610CB">
        <w:t xml:space="preserve"> </w:t>
      </w:r>
      <w:r>
        <w:t xml:space="preserve">is important </w:t>
      </w:r>
      <w:r w:rsidR="00E95304">
        <w:t>if we are to begin to construe</w:t>
      </w:r>
      <w:r w:rsidR="005602CB">
        <w:t xml:space="preserve"> how</w:t>
      </w:r>
      <w:r w:rsidR="00E353FC">
        <w:t xml:space="preserve"> </w:t>
      </w:r>
      <w:r>
        <w:t xml:space="preserve">perspective </w:t>
      </w:r>
      <w:r w:rsidRPr="00BB27B8">
        <w:t xml:space="preserve">became </w:t>
      </w:r>
      <w:r w:rsidR="00E610CB">
        <w:t>instrumental</w:t>
      </w:r>
      <w:r w:rsidR="005602CB">
        <w:t xml:space="preserve">ised. </w:t>
      </w:r>
      <w:r>
        <w:t xml:space="preserve">   </w:t>
      </w:r>
    </w:p>
    <w:p w14:paraId="6F76F3A0" w14:textId="77777777" w:rsidR="00E6353E" w:rsidRDefault="00E6353E" w:rsidP="00E6353E">
      <w:pPr>
        <w:spacing w:after="0"/>
        <w:rPr>
          <w:b/>
        </w:rPr>
      </w:pPr>
    </w:p>
    <w:p w14:paraId="416D27C7" w14:textId="77777777" w:rsidR="00E95304" w:rsidRDefault="00E95304" w:rsidP="00E6353E">
      <w:pPr>
        <w:spacing w:after="0"/>
        <w:rPr>
          <w:b/>
        </w:rPr>
      </w:pPr>
      <w:r w:rsidRPr="00E95304">
        <w:rPr>
          <w:b/>
        </w:rPr>
        <w:t>Brunelleschi’s Experiment</w:t>
      </w:r>
    </w:p>
    <w:p w14:paraId="139BD171" w14:textId="77777777" w:rsidR="00C929FB" w:rsidRPr="00E95304" w:rsidRDefault="00A44B81" w:rsidP="00E6353E">
      <w:pPr>
        <w:spacing w:after="0"/>
        <w:rPr>
          <w:b/>
        </w:rPr>
      </w:pPr>
      <w:r>
        <w:t xml:space="preserve">The importance of </w:t>
      </w:r>
      <w:r w:rsidR="00B447A9">
        <w:t xml:space="preserve">Brunelleschi’s </w:t>
      </w:r>
      <w:r>
        <w:t xml:space="preserve">famous perspective </w:t>
      </w:r>
      <w:r w:rsidR="00B447A9">
        <w:t>‘experiments’</w:t>
      </w:r>
      <w:r>
        <w:t xml:space="preserve"> in Florence</w:t>
      </w:r>
      <w:r w:rsidR="00B447A9">
        <w:t xml:space="preserve"> </w:t>
      </w:r>
      <w:r>
        <w:t xml:space="preserve">on Alberti’s codification of </w:t>
      </w:r>
      <w:proofErr w:type="spellStart"/>
      <w:r w:rsidRPr="00A44B81">
        <w:rPr>
          <w:i/>
        </w:rPr>
        <w:t>perspectiva</w:t>
      </w:r>
      <w:proofErr w:type="spellEnd"/>
      <w:r w:rsidRPr="00A44B81">
        <w:rPr>
          <w:i/>
        </w:rPr>
        <w:t xml:space="preserve"> </w:t>
      </w:r>
      <w:proofErr w:type="spellStart"/>
      <w:r w:rsidRPr="00A44B81">
        <w:rPr>
          <w:i/>
        </w:rPr>
        <w:t>artificialis</w:t>
      </w:r>
      <w:proofErr w:type="spellEnd"/>
      <w:r>
        <w:t xml:space="preserve"> in his </w:t>
      </w:r>
      <w:r w:rsidR="0094796B">
        <w:rPr>
          <w:i/>
        </w:rPr>
        <w:t xml:space="preserve">De </w:t>
      </w:r>
      <w:proofErr w:type="spellStart"/>
      <w:r w:rsidR="0094796B">
        <w:rPr>
          <w:i/>
        </w:rPr>
        <w:t>p</w:t>
      </w:r>
      <w:r w:rsidRPr="00A44B81">
        <w:rPr>
          <w:i/>
        </w:rPr>
        <w:t>ictura</w:t>
      </w:r>
      <w:proofErr w:type="spellEnd"/>
      <w:r>
        <w:t xml:space="preserve"> has been extensively debated by scholars</w:t>
      </w:r>
      <w:r w:rsidR="006845DF">
        <w:t>.</w:t>
      </w:r>
      <w:r w:rsidR="002F1521">
        <w:rPr>
          <w:rStyle w:val="EndnoteReference"/>
        </w:rPr>
        <w:endnoteReference w:id="34"/>
      </w:r>
      <w:r w:rsidR="00E95304">
        <w:t xml:space="preserve"> </w:t>
      </w:r>
      <w:r>
        <w:t>What is often overlooked</w:t>
      </w:r>
      <w:r w:rsidR="00BB27B8">
        <w:t xml:space="preserve"> however in these studies is the issue</w:t>
      </w:r>
      <w:r>
        <w:t xml:space="preserve"> of the symbolic implications of Brunelleschi’s use of urban/building fabric</w:t>
      </w:r>
      <w:r w:rsidR="00A30A0C">
        <w:t xml:space="preserve"> to test his method</w:t>
      </w:r>
      <w:r w:rsidR="00960495">
        <w:t>,</w:t>
      </w:r>
      <w:r w:rsidR="00A30A0C">
        <w:t xml:space="preserve"> and his choice of sites in the city in which to construct these pictorial projections.</w:t>
      </w:r>
      <w:r w:rsidR="00C9664A">
        <w:t xml:space="preserve"> </w:t>
      </w:r>
      <w:r w:rsidR="00960495">
        <w:t>As Martin Kemp reminds us</w:t>
      </w:r>
      <w:r w:rsidR="00C929FB">
        <w:t>:</w:t>
      </w:r>
    </w:p>
    <w:p w14:paraId="5BBE8EDA" w14:textId="77777777" w:rsidR="00E95304" w:rsidRDefault="00E95304" w:rsidP="00E6353E">
      <w:pPr>
        <w:spacing w:after="0"/>
      </w:pPr>
    </w:p>
    <w:p w14:paraId="387B20E1" w14:textId="77777777" w:rsidR="00C929FB" w:rsidRDefault="00C929FB" w:rsidP="00E6353E">
      <w:pPr>
        <w:spacing w:after="0"/>
      </w:pPr>
      <w:r>
        <w:t>“The procedures relied upon existing buildings and, inevitably, resulted in the portrayal of these buildings. Painters were not employed to paint townscapes as such, except in very unusual circumstances, and a set of existing buildings is unlikely to have provided an appropriate or adaptable setting for the religious subject-</w:t>
      </w:r>
      <w:r w:rsidR="00E95304">
        <w:t>matter which predominated.”</w:t>
      </w:r>
      <w:r w:rsidR="002F1521">
        <w:rPr>
          <w:rStyle w:val="EndnoteReference"/>
        </w:rPr>
        <w:endnoteReference w:id="35"/>
      </w:r>
      <w:r w:rsidR="006845DF">
        <w:t xml:space="preserve"> </w:t>
      </w:r>
    </w:p>
    <w:p w14:paraId="66A92FDA" w14:textId="77777777" w:rsidR="002F1521" w:rsidRDefault="002F1521" w:rsidP="00E6353E">
      <w:pPr>
        <w:spacing w:after="0"/>
        <w:rPr>
          <w:color w:val="FF0000"/>
        </w:rPr>
      </w:pPr>
    </w:p>
    <w:p w14:paraId="039DAF6A" w14:textId="77777777" w:rsidR="00FD1BB2" w:rsidRPr="003E3119" w:rsidRDefault="003E3119" w:rsidP="00E6353E">
      <w:pPr>
        <w:spacing w:after="0"/>
        <w:rPr>
          <w:i/>
        </w:rPr>
      </w:pPr>
      <w:r>
        <w:t xml:space="preserve">Should we </w:t>
      </w:r>
      <w:r w:rsidR="001D395E" w:rsidRPr="00DC242F">
        <w:t xml:space="preserve">accept the principle </w:t>
      </w:r>
      <w:r>
        <w:t xml:space="preserve">therefore </w:t>
      </w:r>
      <w:r w:rsidR="001D395E" w:rsidRPr="001D395E">
        <w:t>t</w:t>
      </w:r>
      <w:r w:rsidR="00845248">
        <w:t>hat Brunelleschi’s ‘discovery’ (or invention)</w:t>
      </w:r>
      <w:r w:rsidR="001D395E" w:rsidRPr="001D395E">
        <w:t xml:space="preserve"> of perspective was born</w:t>
      </w:r>
      <w:r w:rsidR="00E95304">
        <w:t>e</w:t>
      </w:r>
      <w:r w:rsidR="001D395E" w:rsidRPr="001D395E">
        <w:t xml:space="preserve"> out of the visualization</w:t>
      </w:r>
      <w:r w:rsidR="00B85E2B">
        <w:t xml:space="preserve"> and reconstruction</w:t>
      </w:r>
      <w:r w:rsidR="00DC242F">
        <w:t xml:space="preserve"> of the physical</w:t>
      </w:r>
      <w:r w:rsidR="001D395E" w:rsidRPr="001D395E">
        <w:t xml:space="preserve"> urban fabric of Florence, rather than </w:t>
      </w:r>
      <w:r w:rsidR="00DC242F">
        <w:t>formulated</w:t>
      </w:r>
      <w:r w:rsidR="001D395E" w:rsidRPr="001D395E">
        <w:t xml:space="preserve"> in purely abstract terms as a</w:t>
      </w:r>
      <w:r w:rsidR="00B85E2B">
        <w:t>n imagined</w:t>
      </w:r>
      <w:r w:rsidR="001D395E" w:rsidRPr="001D395E">
        <w:t xml:space="preserve"> geometrical construct</w:t>
      </w:r>
      <w:r w:rsidR="001D395E">
        <w:t xml:space="preserve"> (</w:t>
      </w:r>
      <w:r w:rsidR="001D395E" w:rsidRPr="001D395E">
        <w:t xml:space="preserve">as we later see in Alberti’s </w:t>
      </w:r>
      <w:r w:rsidR="001D395E" w:rsidRPr="001D395E">
        <w:rPr>
          <w:i/>
        </w:rPr>
        <w:t xml:space="preserve">De </w:t>
      </w:r>
      <w:proofErr w:type="spellStart"/>
      <w:r w:rsidR="001D395E" w:rsidRPr="001D395E">
        <w:rPr>
          <w:i/>
        </w:rPr>
        <w:t>pictura</w:t>
      </w:r>
      <w:proofErr w:type="spellEnd"/>
      <w:r w:rsidR="001D395E">
        <w:t>)</w:t>
      </w:r>
      <w:r>
        <w:t>?</w:t>
      </w:r>
      <w:r>
        <w:rPr>
          <w:i/>
        </w:rPr>
        <w:t xml:space="preserve"> </w:t>
      </w:r>
      <w:r w:rsidR="00BF2A08">
        <w:t>Early</w:t>
      </w:r>
      <w:r w:rsidR="00530A60">
        <w:t xml:space="preserve"> in his career (in 1413) Brunelleschi was called </w:t>
      </w:r>
      <w:proofErr w:type="spellStart"/>
      <w:r w:rsidR="00530A60" w:rsidRPr="00530A60">
        <w:rPr>
          <w:i/>
        </w:rPr>
        <w:t>prespettivo</w:t>
      </w:r>
      <w:proofErr w:type="spellEnd"/>
      <w:r w:rsidR="00530A60" w:rsidRPr="00530A60">
        <w:rPr>
          <w:i/>
        </w:rPr>
        <w:t xml:space="preserve"> </w:t>
      </w:r>
      <w:proofErr w:type="spellStart"/>
      <w:r w:rsidR="00530A60" w:rsidRPr="00530A60">
        <w:rPr>
          <w:i/>
        </w:rPr>
        <w:t>ingegnoso</w:t>
      </w:r>
      <w:proofErr w:type="spellEnd"/>
      <w:r w:rsidR="00530A60" w:rsidRPr="00530A60">
        <w:rPr>
          <w:i/>
        </w:rPr>
        <w:t xml:space="preserve"> </w:t>
      </w:r>
      <w:proofErr w:type="spellStart"/>
      <w:r w:rsidR="00530A60" w:rsidRPr="00530A60">
        <w:rPr>
          <w:i/>
        </w:rPr>
        <w:t>uomo</w:t>
      </w:r>
      <w:proofErr w:type="spellEnd"/>
      <w:r w:rsidR="00530A60">
        <w:rPr>
          <w:i/>
        </w:rPr>
        <w:t xml:space="preserve"> </w:t>
      </w:r>
      <w:r w:rsidR="00530A60">
        <w:t>(‘</w:t>
      </w:r>
      <w:proofErr w:type="spellStart"/>
      <w:r w:rsidR="00530A60">
        <w:t>ingenius</w:t>
      </w:r>
      <w:proofErr w:type="spellEnd"/>
      <w:r w:rsidR="00530A60">
        <w:t xml:space="preserve"> perspective man’), a term that Samuel Edgerton argues can only refer to optics (or </w:t>
      </w:r>
      <w:proofErr w:type="spellStart"/>
      <w:r w:rsidR="00530A60" w:rsidRPr="00530A60">
        <w:rPr>
          <w:i/>
        </w:rPr>
        <w:t>perspectiva</w:t>
      </w:r>
      <w:proofErr w:type="spellEnd"/>
      <w:r w:rsidR="00530A60" w:rsidRPr="00530A60">
        <w:rPr>
          <w:i/>
        </w:rPr>
        <w:t xml:space="preserve"> </w:t>
      </w:r>
      <w:proofErr w:type="spellStart"/>
      <w:r w:rsidR="00530A60" w:rsidRPr="00530A60">
        <w:rPr>
          <w:i/>
        </w:rPr>
        <w:t>naturalis</w:t>
      </w:r>
      <w:proofErr w:type="spellEnd"/>
      <w:r w:rsidR="00530A60">
        <w:t xml:space="preserve">) rather than </w:t>
      </w:r>
      <w:r w:rsidR="0062620D">
        <w:t xml:space="preserve">to </w:t>
      </w:r>
      <w:r w:rsidR="00530A60">
        <w:t>linear perspective (</w:t>
      </w:r>
      <w:proofErr w:type="spellStart"/>
      <w:r w:rsidR="00530A60" w:rsidRPr="00530A60">
        <w:rPr>
          <w:i/>
        </w:rPr>
        <w:t>perspectiva</w:t>
      </w:r>
      <w:proofErr w:type="spellEnd"/>
      <w:r w:rsidR="00530A60" w:rsidRPr="00530A60">
        <w:rPr>
          <w:i/>
        </w:rPr>
        <w:t xml:space="preserve"> </w:t>
      </w:r>
      <w:proofErr w:type="spellStart"/>
      <w:r w:rsidR="00530A60" w:rsidRPr="00530A60">
        <w:rPr>
          <w:i/>
        </w:rPr>
        <w:t>artificialis</w:t>
      </w:r>
      <w:proofErr w:type="spellEnd"/>
      <w:r w:rsidR="00DC242F">
        <w:t xml:space="preserve">). This is on </w:t>
      </w:r>
      <w:r w:rsidR="00530A60">
        <w:t>account of Brunelleschi’</w:t>
      </w:r>
      <w:r w:rsidR="0062620D">
        <w:t>s association with the charismatic</w:t>
      </w:r>
      <w:r w:rsidR="00BF2A08">
        <w:t xml:space="preserve"> orator, Fra Antonino</w:t>
      </w:r>
      <w:r w:rsidR="00530A60">
        <w:t xml:space="preserve">, </w:t>
      </w:r>
      <w:r>
        <w:t>referred to earlier</w:t>
      </w:r>
      <w:r w:rsidR="0062620D">
        <w:t>.</w:t>
      </w:r>
      <w:r w:rsidR="002F1521">
        <w:rPr>
          <w:rStyle w:val="EndnoteReference"/>
        </w:rPr>
        <w:endnoteReference w:id="36"/>
      </w:r>
      <w:r w:rsidR="002F1521">
        <w:t xml:space="preserve"> </w:t>
      </w:r>
      <w:r w:rsidR="000B76B1">
        <w:t xml:space="preserve">Through his </w:t>
      </w:r>
      <w:r w:rsidR="00547E59">
        <w:t xml:space="preserve">exposition of a “civic theology”, Antonino viewed the city of Florence as a setting for blending “experiential existence with its commitment to salvation, a </w:t>
      </w:r>
      <w:r w:rsidR="00547E59" w:rsidRPr="00547E59">
        <w:rPr>
          <w:i/>
        </w:rPr>
        <w:t>mirror image</w:t>
      </w:r>
      <w:r w:rsidR="00547E59">
        <w:t xml:space="preserve"> of the heavenly Jerusalem.”</w:t>
      </w:r>
      <w:r w:rsidR="002F1521">
        <w:rPr>
          <w:rStyle w:val="EndnoteReference"/>
        </w:rPr>
        <w:endnoteReference w:id="37"/>
      </w:r>
    </w:p>
    <w:p w14:paraId="535F3A97" w14:textId="77777777" w:rsidR="00E6353E" w:rsidRDefault="00E6353E" w:rsidP="00E6353E">
      <w:pPr>
        <w:spacing w:after="0"/>
      </w:pPr>
    </w:p>
    <w:p w14:paraId="07579ED5" w14:textId="77777777" w:rsidR="00FD1BB2" w:rsidRDefault="00BF2A08" w:rsidP="00E6353E">
      <w:pPr>
        <w:spacing w:after="0"/>
      </w:pPr>
      <w:r>
        <w:t>It is appropriate therefore that we draw upon this theological</w:t>
      </w:r>
      <w:r w:rsidR="00CC38C3">
        <w:t xml:space="preserve"> background</w:t>
      </w:r>
      <w:r>
        <w:t xml:space="preserve"> to examine </w:t>
      </w:r>
      <w:r w:rsidR="0062620D" w:rsidRPr="001D395E">
        <w:t>Brunelleschi’s famous perspective reconst</w:t>
      </w:r>
      <w:r w:rsidR="00475692">
        <w:t>ructio</w:t>
      </w:r>
      <w:r w:rsidR="00411465">
        <w:t>n of Florence Baptistery (San Giovanni</w:t>
      </w:r>
      <w:r w:rsidR="00FD1BB2">
        <w:t>). I</w:t>
      </w:r>
      <w:r w:rsidR="00DC242F">
        <w:t>t is</w:t>
      </w:r>
      <w:r w:rsidR="00475692">
        <w:t xml:space="preserve"> my intention </w:t>
      </w:r>
      <w:r w:rsidR="00547E59">
        <w:t xml:space="preserve">here </w:t>
      </w:r>
      <w:r w:rsidR="00DC242F">
        <w:t xml:space="preserve">only </w:t>
      </w:r>
      <w:r w:rsidR="00475692">
        <w:t>to examine the wo</w:t>
      </w:r>
      <w:r w:rsidR="00547E59">
        <w:t>rk in the context of its topographical location</w:t>
      </w:r>
      <w:r w:rsidR="00FD1BB2">
        <w:t xml:space="preserve">. It would be helpful </w:t>
      </w:r>
      <w:r w:rsidR="008E202B">
        <w:t xml:space="preserve">however </w:t>
      </w:r>
      <w:r w:rsidR="00FD1BB2">
        <w:t xml:space="preserve">to </w:t>
      </w:r>
      <w:r w:rsidR="00811792">
        <w:t xml:space="preserve">remind ourselves of </w:t>
      </w:r>
      <w:r w:rsidR="00475692">
        <w:t>Br</w:t>
      </w:r>
      <w:r w:rsidR="005602CB">
        <w:t xml:space="preserve">unelleschi’s perspective methods according to </w:t>
      </w:r>
      <w:r w:rsidR="00A10E02">
        <w:t xml:space="preserve">his </w:t>
      </w:r>
      <w:r w:rsidR="00475692">
        <w:t xml:space="preserve">biographer, </w:t>
      </w:r>
      <w:r w:rsidR="00E61489">
        <w:t>Ant</w:t>
      </w:r>
      <w:r w:rsidR="00EE672E">
        <w:t xml:space="preserve">onio </w:t>
      </w:r>
      <w:proofErr w:type="spellStart"/>
      <w:r w:rsidR="00FD1BB2">
        <w:t>Manetti</w:t>
      </w:r>
      <w:proofErr w:type="spellEnd"/>
      <w:r w:rsidR="00FD1BB2">
        <w:t>:</w:t>
      </w:r>
      <w:r w:rsidR="00E61489">
        <w:t xml:space="preserve"> </w:t>
      </w:r>
    </w:p>
    <w:p w14:paraId="4774FB0A" w14:textId="77777777" w:rsidR="00E6353E" w:rsidRDefault="00E6353E" w:rsidP="00E6353E">
      <w:pPr>
        <w:spacing w:after="0"/>
      </w:pPr>
    </w:p>
    <w:p w14:paraId="6DCF882B" w14:textId="77777777" w:rsidR="0069540A" w:rsidRDefault="00CB522C" w:rsidP="00E6353E">
      <w:pPr>
        <w:spacing w:after="0"/>
        <w:rPr>
          <w:color w:val="FF0000"/>
        </w:rPr>
      </w:pPr>
      <w:r>
        <w:t xml:space="preserve">“He first demonstrated his system of perspective in a small panel about a </w:t>
      </w:r>
      <w:r w:rsidR="00D11411">
        <w:t>half braccio</w:t>
      </w:r>
      <w:r w:rsidRPr="0039643D">
        <w:t xml:space="preserve"> </w:t>
      </w:r>
      <w:r>
        <w:t>square. He made a representation of the exterior of San Giovanni of Florence, encompassing as much of that temple as can be seen at a glance from the outside. In order to paint it</w:t>
      </w:r>
      <w:r w:rsidR="00A66FF6">
        <w:t xml:space="preserve">, it seems that he stationed himself three </w:t>
      </w:r>
      <w:proofErr w:type="spellStart"/>
      <w:r w:rsidR="00A66FF6">
        <w:t>braccia</w:t>
      </w:r>
      <w:proofErr w:type="spellEnd"/>
      <w:r w:rsidR="00A66FF6">
        <w:t xml:space="preserve"> inside the central portal of Santa Maria del Fiore.....In the foreground he painted that part of the piazza encompassed by the eye....And he placed burnished silver where the sky had to be represented, that is to say, where the buildings of the painting were free in the air, so that the real air and atmosphere were reflected in it........he made a hole in the painted panel at that point in the temple of San Giovanni which is directly opposite the eye</w:t>
      </w:r>
      <w:r w:rsidR="00E66AD3">
        <w:t xml:space="preserve"> of anyone stationed inside the central portal of Santa Maria del Fiore, for the purpose of painting it....He required that whoever wanted to look at it place his eye on the reverse side where the hole is large, and while bringing the hole up to his eye with one hand, to hold a flat mirror with the other hand in such a way that the painting would be reflected in it.</w:t>
      </w:r>
      <w:r w:rsidR="00F53958">
        <w:t xml:space="preserve"> The mirror was extended by the other hand a distance that more or less approximated in small </w:t>
      </w:r>
      <w:proofErr w:type="spellStart"/>
      <w:r w:rsidR="00F53958">
        <w:t>braccia</w:t>
      </w:r>
      <w:proofErr w:type="spellEnd"/>
      <w:r w:rsidR="00F53958">
        <w:t xml:space="preserve"> the distance in regular </w:t>
      </w:r>
      <w:proofErr w:type="spellStart"/>
      <w:r w:rsidR="00F53958">
        <w:t>braccia</w:t>
      </w:r>
      <w:proofErr w:type="spellEnd"/>
      <w:r w:rsidR="00F53958">
        <w:t xml:space="preserve"> from the place he appears to have been when he painted it up to the church of San Giovanni. With the aforementioned elements of the burnished silver</w:t>
      </w:r>
      <w:r w:rsidR="00535606">
        <w:t>, the piazza, the viewpoint, etc., the spectator felt he saw the actual scene when he looked at the painting.”</w:t>
      </w:r>
      <w:r w:rsidR="003A196C">
        <w:rPr>
          <w:rStyle w:val="EndnoteReference"/>
        </w:rPr>
        <w:endnoteReference w:id="38"/>
      </w:r>
      <w:r w:rsidR="00535606">
        <w:t xml:space="preserve"> </w:t>
      </w:r>
    </w:p>
    <w:p w14:paraId="4DA7DC25" w14:textId="77777777" w:rsidR="00E6353E" w:rsidRDefault="00E6353E" w:rsidP="00E6353E">
      <w:pPr>
        <w:spacing w:after="0"/>
      </w:pPr>
    </w:p>
    <w:p w14:paraId="3BB56177" w14:textId="77777777" w:rsidR="00335924" w:rsidRPr="009A1FE5" w:rsidRDefault="006B716A" w:rsidP="00E6353E">
      <w:pPr>
        <w:spacing w:after="0"/>
      </w:pPr>
      <w:r w:rsidRPr="006B716A">
        <w:t>Edgerton makes the case</w:t>
      </w:r>
      <w:r>
        <w:t xml:space="preserve"> that this experiment was conducted very much under the influence of a “still medieval intellectual ambience of [Brunelleschi’s] time”, and accordingly “he would not have immediately have conceived of it as a purely abstract geometrical function.”</w:t>
      </w:r>
      <w:r w:rsidR="007F4E70">
        <w:rPr>
          <w:rStyle w:val="EndnoteReference"/>
        </w:rPr>
        <w:endnoteReference w:id="39"/>
      </w:r>
      <w:r w:rsidR="007F4E70">
        <w:t xml:space="preserve"> </w:t>
      </w:r>
      <w:r>
        <w:t xml:space="preserve">In the experiment Brunelleschi incorporated a combination of </w:t>
      </w:r>
      <w:r w:rsidR="00D06CE2">
        <w:t>pictorial reconstruction</w:t>
      </w:r>
      <w:r w:rsidR="005602CB">
        <w:t xml:space="preserve"> (depiction</w:t>
      </w:r>
      <w:r w:rsidR="00A5000E">
        <w:t>)</w:t>
      </w:r>
      <w:r w:rsidR="00D06CE2">
        <w:t xml:space="preserve"> and</w:t>
      </w:r>
      <w:r w:rsidR="005375B0">
        <w:t xml:space="preserve"> ‘catoptric certification’</w:t>
      </w:r>
      <w:r w:rsidR="005602CB">
        <w:t xml:space="preserve"> (reflection</w:t>
      </w:r>
      <w:r w:rsidR="00A5000E">
        <w:t>)</w:t>
      </w:r>
      <w:r w:rsidR="005602CB">
        <w:t>.</w:t>
      </w:r>
      <w:r w:rsidR="005375B0">
        <w:t xml:space="preserve"> The relationship between both i</w:t>
      </w:r>
      <w:r w:rsidR="00551A9A">
        <w:t>s significant when we consider</w:t>
      </w:r>
      <w:r w:rsidR="005375B0">
        <w:t xml:space="preserve"> the differences between </w:t>
      </w:r>
      <w:proofErr w:type="spellStart"/>
      <w:r w:rsidR="005375B0" w:rsidRPr="005375B0">
        <w:rPr>
          <w:i/>
        </w:rPr>
        <w:t>perspectiva</w:t>
      </w:r>
      <w:proofErr w:type="spellEnd"/>
      <w:r w:rsidR="005375B0" w:rsidRPr="005375B0">
        <w:rPr>
          <w:i/>
        </w:rPr>
        <w:t xml:space="preserve"> </w:t>
      </w:r>
      <w:proofErr w:type="spellStart"/>
      <w:r w:rsidR="005375B0" w:rsidRPr="005375B0">
        <w:rPr>
          <w:i/>
        </w:rPr>
        <w:t>artificialis</w:t>
      </w:r>
      <w:proofErr w:type="spellEnd"/>
      <w:r w:rsidR="005375B0">
        <w:t xml:space="preserve"> and </w:t>
      </w:r>
      <w:proofErr w:type="spellStart"/>
      <w:r w:rsidR="00100ABF">
        <w:rPr>
          <w:i/>
        </w:rPr>
        <w:t>perspectiva</w:t>
      </w:r>
      <w:proofErr w:type="spellEnd"/>
      <w:r w:rsidR="00100ABF">
        <w:rPr>
          <w:i/>
        </w:rPr>
        <w:t xml:space="preserve"> </w:t>
      </w:r>
      <w:proofErr w:type="spellStart"/>
      <w:r w:rsidR="005375B0" w:rsidRPr="005375B0">
        <w:rPr>
          <w:i/>
        </w:rPr>
        <w:t>naturalis</w:t>
      </w:r>
      <w:proofErr w:type="spellEnd"/>
      <w:r w:rsidR="00C17E13">
        <w:t xml:space="preserve">; </w:t>
      </w:r>
      <w:r w:rsidR="009A1FE5" w:rsidRPr="009A1FE5">
        <w:t xml:space="preserve">between </w:t>
      </w:r>
      <w:r w:rsidR="005375B0" w:rsidRPr="009A1FE5">
        <w:t>the penetrative properties of projecti</w:t>
      </w:r>
      <w:r w:rsidR="009A1FE5" w:rsidRPr="009A1FE5">
        <w:t>ve geometry and</w:t>
      </w:r>
      <w:r w:rsidR="005375B0" w:rsidRPr="009A1FE5">
        <w:t xml:space="preserve"> the reflective properties of burnished silver redolent of the gold backgrounds of medieval</w:t>
      </w:r>
      <w:r w:rsidR="009A1FE5" w:rsidRPr="009A1FE5">
        <w:t xml:space="preserve"> icons</w:t>
      </w:r>
      <w:r w:rsidR="005375B0" w:rsidRPr="009A1FE5">
        <w:t>.</w:t>
      </w:r>
      <w:r w:rsidR="00335924" w:rsidRPr="009A1FE5">
        <w:t xml:space="preserve"> </w:t>
      </w:r>
    </w:p>
    <w:p w14:paraId="3868ECE5" w14:textId="77777777" w:rsidR="00E6353E" w:rsidRDefault="00E6353E" w:rsidP="00E6353E">
      <w:pPr>
        <w:spacing w:after="0"/>
      </w:pPr>
    </w:p>
    <w:p w14:paraId="2C54DECA" w14:textId="77777777" w:rsidR="00D72A3B" w:rsidRDefault="00D72A3B" w:rsidP="00E6353E">
      <w:pPr>
        <w:spacing w:after="0"/>
        <w:rPr>
          <w:b/>
        </w:rPr>
      </w:pPr>
    </w:p>
    <w:p w14:paraId="4EF3BDCE" w14:textId="77777777" w:rsidR="00D72A3B" w:rsidRPr="00FD7B68" w:rsidRDefault="00462EC4" w:rsidP="00E6353E">
      <w:pPr>
        <w:spacing w:after="0"/>
        <w:rPr>
          <w:b/>
          <w:color w:val="FF0000"/>
        </w:rPr>
      </w:pPr>
      <w:r w:rsidRPr="00FD7B68">
        <w:rPr>
          <w:b/>
          <w:color w:val="FF0000"/>
        </w:rPr>
        <w:t>Fig. 2</w:t>
      </w:r>
      <w:r w:rsidR="00D72A3B" w:rsidRPr="00FD7B68">
        <w:rPr>
          <w:b/>
          <w:color w:val="FF0000"/>
        </w:rPr>
        <w:t xml:space="preserve"> (Insert here), View of the Baptistery of San Giovanni taken from the central portal of F</w:t>
      </w:r>
      <w:r w:rsidR="00A96FD2">
        <w:rPr>
          <w:b/>
          <w:color w:val="FF0000"/>
        </w:rPr>
        <w:t xml:space="preserve">lorence Cathedral (courtesy </w:t>
      </w:r>
      <w:proofErr w:type="spellStart"/>
      <w:r w:rsidR="00A96FD2">
        <w:rPr>
          <w:b/>
          <w:color w:val="FF0000"/>
        </w:rPr>
        <w:t>akg</w:t>
      </w:r>
      <w:proofErr w:type="spellEnd"/>
      <w:r w:rsidR="00A96FD2">
        <w:rPr>
          <w:b/>
          <w:color w:val="FF0000"/>
        </w:rPr>
        <w:t>-images/Album/</w:t>
      </w:r>
      <w:r w:rsidR="00A96FD2" w:rsidRPr="00A96FD2">
        <w:rPr>
          <w:b/>
          <w:color w:val="FF0000"/>
        </w:rPr>
        <w:t>Prisma</w:t>
      </w:r>
      <w:r w:rsidR="00D72A3B" w:rsidRPr="00FD7B68">
        <w:rPr>
          <w:b/>
          <w:color w:val="FF0000"/>
        </w:rPr>
        <w:t>)</w:t>
      </w:r>
    </w:p>
    <w:p w14:paraId="77C55A2E" w14:textId="77777777" w:rsidR="00D72A3B" w:rsidRPr="00FD7B68" w:rsidRDefault="00D72A3B" w:rsidP="00E6353E">
      <w:pPr>
        <w:spacing w:after="0"/>
        <w:rPr>
          <w:b/>
          <w:color w:val="FF0000"/>
        </w:rPr>
      </w:pPr>
    </w:p>
    <w:p w14:paraId="69218873" w14:textId="77777777" w:rsidR="00D72A3B" w:rsidRPr="00D72A3B" w:rsidRDefault="00D72A3B" w:rsidP="00E6353E">
      <w:pPr>
        <w:spacing w:after="0"/>
        <w:rPr>
          <w:b/>
        </w:rPr>
      </w:pPr>
    </w:p>
    <w:p w14:paraId="467C99CA" w14:textId="77777777" w:rsidR="00B904E0" w:rsidRDefault="00FF39A7" w:rsidP="00E6353E">
      <w:pPr>
        <w:spacing w:after="0"/>
      </w:pPr>
      <w:r>
        <w:t>The chosen location for Brunelleschi’s expe</w:t>
      </w:r>
      <w:r w:rsidR="00822384">
        <w:t>rime</w:t>
      </w:r>
      <w:r w:rsidR="003A14F0">
        <w:t>nt is likely to have been a motivating force in the project</w:t>
      </w:r>
      <w:r>
        <w:t xml:space="preserve">. </w:t>
      </w:r>
      <w:r w:rsidR="00C33FA5">
        <w:t xml:space="preserve">As the focus of the </w:t>
      </w:r>
      <w:proofErr w:type="spellStart"/>
      <w:r w:rsidR="00C33FA5">
        <w:rPr>
          <w:i/>
        </w:rPr>
        <w:t>quartiere</w:t>
      </w:r>
      <w:proofErr w:type="spellEnd"/>
      <w:r w:rsidR="00C33FA5">
        <w:rPr>
          <w:i/>
        </w:rPr>
        <w:t xml:space="preserve"> di San Giovanni</w:t>
      </w:r>
      <w:r w:rsidR="00FD1BB2">
        <w:t xml:space="preserve">, </w:t>
      </w:r>
      <w:r w:rsidR="00551A9A">
        <w:t>the Baptistery</w:t>
      </w:r>
      <w:r w:rsidR="00C33FA5">
        <w:t xml:space="preserve"> was also regarde</w:t>
      </w:r>
      <w:r w:rsidR="008C17AF">
        <w:t>d as the oldest and most venerated</w:t>
      </w:r>
      <w:r w:rsidR="00C33FA5">
        <w:t xml:space="preserve"> building in Florence, hence </w:t>
      </w:r>
      <w:proofErr w:type="spellStart"/>
      <w:r w:rsidR="00C33FA5">
        <w:t>Manetti’s</w:t>
      </w:r>
      <w:proofErr w:type="spellEnd"/>
      <w:r w:rsidR="00C33FA5">
        <w:t xml:space="preserve"> reference to it as a ‘temple’. </w:t>
      </w:r>
      <w:r w:rsidR="00822384">
        <w:t>This symbolic and historical importance is further underpinned by the ceremonial relationship between the Baptistery and the Cathedral opposite:</w:t>
      </w:r>
    </w:p>
    <w:p w14:paraId="3524B772" w14:textId="77777777" w:rsidR="00E6353E" w:rsidRDefault="00E6353E" w:rsidP="00E6353E">
      <w:pPr>
        <w:spacing w:after="0"/>
      </w:pPr>
    </w:p>
    <w:p w14:paraId="5C9E5AD1" w14:textId="77777777" w:rsidR="00BF1637" w:rsidRDefault="00A5000E" w:rsidP="00E6353E">
      <w:pPr>
        <w:spacing w:after="0"/>
      </w:pPr>
      <w:r>
        <w:t xml:space="preserve">“...Brunelleschi </w:t>
      </w:r>
      <w:r w:rsidRPr="00A5000E">
        <w:rPr>
          <w:i/>
        </w:rPr>
        <w:t>cum</w:t>
      </w:r>
      <w:r>
        <w:t xml:space="preserve"> artist chose an ideal position from which to view his subject by standing just inside the Cathedral door. Positioned there he views and reproduces the space towards the eastern doors of the Baptistery, which, facing the western entrance to the Cathedral constitute the exit way of the newly baptized</w:t>
      </w:r>
      <w:r w:rsidR="00BF1637">
        <w:t xml:space="preserve"> who would traverse this space of paradise as the literal path leading to the Eucharistic altar and union with God. His subject, in other words, was the sac</w:t>
      </w:r>
      <w:r w:rsidR="007F4E70">
        <w:t>red journey this space defined.</w:t>
      </w:r>
      <w:r w:rsidR="00BF1637">
        <w:t>”</w:t>
      </w:r>
      <w:r w:rsidR="007F4E70">
        <w:rPr>
          <w:rStyle w:val="EndnoteReference"/>
        </w:rPr>
        <w:endnoteReference w:id="40"/>
      </w:r>
    </w:p>
    <w:p w14:paraId="420EEBED" w14:textId="77777777" w:rsidR="00E6353E" w:rsidRDefault="00E6353E" w:rsidP="00E6353E">
      <w:pPr>
        <w:spacing w:after="0"/>
      </w:pPr>
    </w:p>
    <w:p w14:paraId="517DC16E" w14:textId="77777777" w:rsidR="00100ABF" w:rsidRDefault="00BF1637" w:rsidP="00E6353E">
      <w:pPr>
        <w:spacing w:after="0"/>
      </w:pPr>
      <w:r>
        <w:t>Hence, the simultaneo</w:t>
      </w:r>
      <w:r w:rsidR="009A1FE5">
        <w:t>us depiction/reflection of the B</w:t>
      </w:r>
      <w:r>
        <w:t>aptistery and its surroundings redefined</w:t>
      </w:r>
      <w:r w:rsidR="00DD4CD6">
        <w:t xml:space="preserve">, by optical </w:t>
      </w:r>
      <w:r>
        <w:t>means</w:t>
      </w:r>
      <w:r w:rsidR="00DD4CD6">
        <w:t>,</w:t>
      </w:r>
      <w:r w:rsidR="00822384">
        <w:t xml:space="preserve"> the liturgical connection between the rites of </w:t>
      </w:r>
      <w:r>
        <w:t>Baptism a</w:t>
      </w:r>
      <w:r w:rsidR="00100ABF">
        <w:t xml:space="preserve">nd the Eucharist. </w:t>
      </w:r>
      <w:r w:rsidR="009A1FE5">
        <w:t>The space between the Baptistery and C</w:t>
      </w:r>
      <w:r w:rsidR="00B904E0" w:rsidRPr="00A46927">
        <w:t xml:space="preserve">athedral, which had been widened after the demolition of Santa </w:t>
      </w:r>
      <w:proofErr w:type="spellStart"/>
      <w:r w:rsidR="00B904E0" w:rsidRPr="00A46927">
        <w:t>Reparata</w:t>
      </w:r>
      <w:proofErr w:type="spellEnd"/>
      <w:r w:rsidR="008E202B">
        <w:t>,</w:t>
      </w:r>
      <w:r w:rsidR="00B904E0" w:rsidRPr="00A46927">
        <w:t xml:space="preserve"> and </w:t>
      </w:r>
      <w:r w:rsidR="00822384">
        <w:t xml:space="preserve">the </w:t>
      </w:r>
      <w:r w:rsidR="00FD1BB2">
        <w:t xml:space="preserve">construction of the </w:t>
      </w:r>
      <w:r w:rsidR="00B904E0" w:rsidRPr="00A46927">
        <w:t>larger basilica further east, allowed the who</w:t>
      </w:r>
      <w:r w:rsidR="00DD4CD6" w:rsidRPr="00A46927">
        <w:t>le</w:t>
      </w:r>
      <w:r w:rsidR="00811792">
        <w:t xml:space="preserve"> building of the B</w:t>
      </w:r>
      <w:r w:rsidR="00B904E0" w:rsidRPr="00A46927">
        <w:t>aptistery to be visible from the cathedral portal</w:t>
      </w:r>
      <w:r w:rsidR="00100ABF">
        <w:t>:</w:t>
      </w:r>
    </w:p>
    <w:p w14:paraId="60728D19" w14:textId="77777777" w:rsidR="00E6353E" w:rsidRDefault="00E6353E" w:rsidP="00E6353E">
      <w:pPr>
        <w:spacing w:after="0"/>
      </w:pPr>
    </w:p>
    <w:p w14:paraId="259BE6C1" w14:textId="77777777" w:rsidR="007F4E70" w:rsidRDefault="00421559" w:rsidP="00E6353E">
      <w:pPr>
        <w:spacing w:after="0"/>
      </w:pPr>
      <w:proofErr w:type="gramStart"/>
      <w:r w:rsidRPr="00100ABF">
        <w:t>“..</w:t>
      </w:r>
      <w:proofErr w:type="gramEnd"/>
      <w:r w:rsidRPr="00100ABF">
        <w:t>the east doors faced directly onto the main portal of the Cathedral opposite. When both entrances were open, people in the Baptistery could view not only the newly finished west facade recently adorned with life-size sculptures of the Four Evangelists, but the main altar inside the Cathedral itself, while people in the Cathedral could in turn admire the sacred Baptistery, framed by the Cathedral doorway almost like a holy relic in a tabernacle......</w:t>
      </w:r>
      <w:r w:rsidR="00100ABF" w:rsidRPr="00100ABF">
        <w:t>”</w:t>
      </w:r>
      <w:r w:rsidR="007F4E70">
        <w:rPr>
          <w:rStyle w:val="EndnoteReference"/>
        </w:rPr>
        <w:endnoteReference w:id="41"/>
      </w:r>
      <w:r w:rsidR="00100ABF" w:rsidRPr="00100ABF">
        <w:t xml:space="preserve"> </w:t>
      </w:r>
    </w:p>
    <w:p w14:paraId="68F03874" w14:textId="77777777" w:rsidR="00E6353E" w:rsidRDefault="00E6353E" w:rsidP="00E6353E">
      <w:pPr>
        <w:spacing w:after="0"/>
      </w:pPr>
    </w:p>
    <w:p w14:paraId="62B298C6" w14:textId="77777777" w:rsidR="007F4E70" w:rsidRPr="000E5AEA" w:rsidRDefault="00F94A4C" w:rsidP="00E6353E">
      <w:pPr>
        <w:spacing w:after="0"/>
        <w:rPr>
          <w:color w:val="FF0000"/>
        </w:rPr>
      </w:pPr>
      <w:r w:rsidRPr="00811792">
        <w:t>The religious an</w:t>
      </w:r>
      <w:r w:rsidR="00100ABF" w:rsidRPr="00811792">
        <w:t>d civic</w:t>
      </w:r>
      <w:r w:rsidRPr="00811792">
        <w:t xml:space="preserve"> importance of the</w:t>
      </w:r>
      <w:r w:rsidR="00DD4CD6" w:rsidRPr="00811792">
        <w:t xml:space="preserve"> piazza</w:t>
      </w:r>
      <w:r w:rsidRPr="00811792">
        <w:t xml:space="preserve"> between the Baptistery and Cathedral, that formed the spatial setting of Brunelleschi’s panel, is underlined by its association with </w:t>
      </w:r>
      <w:r w:rsidR="00C16D23" w:rsidRPr="00811792">
        <w:t xml:space="preserve">‘earthly </w:t>
      </w:r>
      <w:r w:rsidRPr="00811792">
        <w:t xml:space="preserve">paradise’, as described in Leonardo Bruni’s </w:t>
      </w:r>
      <w:r w:rsidRPr="00811792">
        <w:rPr>
          <w:i/>
        </w:rPr>
        <w:t>Panegyric to The City of Florence</w:t>
      </w:r>
      <w:r w:rsidRPr="00811792">
        <w:t>, written at the beginning of the 15</w:t>
      </w:r>
      <w:r w:rsidRPr="00811792">
        <w:rPr>
          <w:vertAlign w:val="superscript"/>
        </w:rPr>
        <w:t>th</w:t>
      </w:r>
      <w:r w:rsidRPr="00811792">
        <w:t xml:space="preserve"> century.</w:t>
      </w:r>
      <w:r w:rsidR="007F4E70" w:rsidRPr="00811792">
        <w:rPr>
          <w:rStyle w:val="EndnoteReference"/>
        </w:rPr>
        <w:endnoteReference w:id="42"/>
      </w:r>
      <w:r w:rsidR="007F4E70" w:rsidRPr="00811792">
        <w:t xml:space="preserve"> </w:t>
      </w:r>
      <w:r w:rsidR="00C466E1" w:rsidRPr="0039643D">
        <w:t>In Brunelleschi’s</w:t>
      </w:r>
      <w:r w:rsidR="00100ABF" w:rsidRPr="0039643D">
        <w:t xml:space="preserve"> in-situ perspectival “certification” of the Baptistery</w:t>
      </w:r>
      <w:r w:rsidR="0039643D">
        <w:t>,</w:t>
      </w:r>
      <w:r w:rsidR="00100ABF" w:rsidRPr="0039643D">
        <w:t xml:space="preserve"> and its surrounding</w:t>
      </w:r>
      <w:r w:rsidR="0039643D" w:rsidRPr="0039643D">
        <w:t xml:space="preserve"> piazza</w:t>
      </w:r>
      <w:r w:rsidR="0039643D">
        <w:t>,</w:t>
      </w:r>
      <w:r w:rsidR="0039643D" w:rsidRPr="0039643D">
        <w:t xml:space="preserve"> we are reminded </w:t>
      </w:r>
      <w:r w:rsidR="008C17AF">
        <w:t xml:space="preserve">again </w:t>
      </w:r>
      <w:r w:rsidR="0039643D" w:rsidRPr="0039643D">
        <w:t xml:space="preserve">of </w:t>
      </w:r>
      <w:proofErr w:type="spellStart"/>
      <w:r w:rsidR="00FD69BD" w:rsidRPr="0079390E">
        <w:t>Certeau’s</w:t>
      </w:r>
      <w:proofErr w:type="spellEnd"/>
      <w:r w:rsidR="00FD69BD" w:rsidRPr="0079390E">
        <w:t xml:space="preserve"> interp</w:t>
      </w:r>
      <w:r w:rsidR="0062596A" w:rsidRPr="0079390E">
        <w:t>r</w:t>
      </w:r>
      <w:r w:rsidR="00FD69BD" w:rsidRPr="0079390E">
        <w:t xml:space="preserve">etation of </w:t>
      </w:r>
      <w:proofErr w:type="spellStart"/>
      <w:r w:rsidR="00FD69BD" w:rsidRPr="0079390E">
        <w:t>Cusanus</w:t>
      </w:r>
      <w:proofErr w:type="spellEnd"/>
      <w:r w:rsidR="00FD69BD" w:rsidRPr="0079390E">
        <w:t xml:space="preserve">’ </w:t>
      </w:r>
      <w:r w:rsidR="00FD69BD" w:rsidRPr="0079390E">
        <w:rPr>
          <w:i/>
        </w:rPr>
        <w:t xml:space="preserve">De </w:t>
      </w:r>
      <w:proofErr w:type="spellStart"/>
      <w:r w:rsidR="00FD69BD" w:rsidRPr="0079390E">
        <w:rPr>
          <w:i/>
        </w:rPr>
        <w:t>Visione</w:t>
      </w:r>
      <w:proofErr w:type="spellEnd"/>
      <w:r w:rsidR="00FD69BD" w:rsidRPr="0079390E">
        <w:rPr>
          <w:i/>
        </w:rPr>
        <w:t xml:space="preserve"> Dei</w:t>
      </w:r>
      <w:r w:rsidR="00FD69BD" w:rsidRPr="0079390E">
        <w:t xml:space="preserve"> as a “mathematical liturgy”</w:t>
      </w:r>
      <w:r w:rsidR="0039643D">
        <w:t>. Analogies</w:t>
      </w:r>
      <w:r w:rsidR="005A7E9C">
        <w:t xml:space="preserve"> between litur</w:t>
      </w:r>
      <w:r w:rsidR="00B334E2">
        <w:t xml:space="preserve">gical space and forms of mathematical and geometric reckoning </w:t>
      </w:r>
      <w:r w:rsidR="0039643D">
        <w:t>find</w:t>
      </w:r>
      <w:r w:rsidR="00C40139">
        <w:t xml:space="preserve"> </w:t>
      </w:r>
      <w:r w:rsidR="00793FF7">
        <w:t xml:space="preserve">further </w:t>
      </w:r>
      <w:r w:rsidR="00C40139">
        <w:t>resonance in</w:t>
      </w:r>
      <w:r w:rsidR="00100ABF" w:rsidRPr="0079390E">
        <w:t xml:space="preserve"> </w:t>
      </w:r>
      <w:r w:rsidR="0079390E">
        <w:t>Marvin Trachtenberg’s argument that</w:t>
      </w:r>
      <w:r w:rsidR="00366251" w:rsidRPr="0062596A">
        <w:t xml:space="preserve"> the Baptistery “was the first link in a single proportional chain that eventually came to structure all three buildings of the cathedral group [new Duomo, Campanile and Baptistery].”</w:t>
      </w:r>
      <w:r w:rsidR="007F4E70">
        <w:rPr>
          <w:rStyle w:val="EndnoteReference"/>
        </w:rPr>
        <w:endnoteReference w:id="43"/>
      </w:r>
      <w:r w:rsidR="007F4E70">
        <w:t xml:space="preserve"> </w:t>
      </w:r>
      <w:r w:rsidR="005A7E9C">
        <w:t xml:space="preserve">Trachtenberg demonstrates this by highlighting </w:t>
      </w:r>
      <w:r w:rsidR="00366251" w:rsidRPr="0062596A">
        <w:t>the way the dimensions of both Duomo and Campanile derive from the Romanesque Baptistery</w:t>
      </w:r>
      <w:r w:rsidR="008A32AF" w:rsidRPr="0062596A">
        <w:t xml:space="preserve">, as we see in </w:t>
      </w:r>
      <w:proofErr w:type="spellStart"/>
      <w:r w:rsidR="008A32AF" w:rsidRPr="0062596A">
        <w:t>Franceso</w:t>
      </w:r>
      <w:proofErr w:type="spellEnd"/>
      <w:r w:rsidR="008A32AF" w:rsidRPr="0062596A">
        <w:t xml:space="preserve"> </w:t>
      </w:r>
      <w:proofErr w:type="spellStart"/>
      <w:r w:rsidR="008A32AF" w:rsidRPr="0062596A">
        <w:t>Talenti’s</w:t>
      </w:r>
      <w:proofErr w:type="spellEnd"/>
      <w:r w:rsidR="008A32AF" w:rsidRPr="0062596A">
        <w:t xml:space="preserve"> 1</w:t>
      </w:r>
      <w:r w:rsidR="00412887">
        <w:t xml:space="preserve">357 revision; the external width </w:t>
      </w:r>
      <w:r w:rsidR="008A32AF" w:rsidRPr="0062596A">
        <w:t xml:space="preserve">of the Duomo (72 </w:t>
      </w:r>
      <w:proofErr w:type="spellStart"/>
      <w:r w:rsidR="008A32AF" w:rsidRPr="0062596A">
        <w:t>braccia</w:t>
      </w:r>
      <w:proofErr w:type="spellEnd"/>
      <w:r w:rsidR="008A32AF" w:rsidRPr="0062596A">
        <w:t xml:space="preserve">) comprises the sum of the widths of the three sides of the octagonal Baptistery facing the west facade of the Cathedral </w:t>
      </w:r>
      <w:r w:rsidR="00DD4CD6" w:rsidRPr="0062596A">
        <w:t>and represented</w:t>
      </w:r>
      <w:r w:rsidR="008A32AF" w:rsidRPr="0062596A">
        <w:t xml:space="preserve"> in Brunelleschi’s perspective projection (24+24+24=72).</w:t>
      </w:r>
      <w:r w:rsidR="007F4E70">
        <w:rPr>
          <w:rStyle w:val="EndnoteReference"/>
        </w:rPr>
        <w:endnoteReference w:id="44"/>
      </w:r>
      <w:r w:rsidR="00D57267">
        <w:t xml:space="preserve"> </w:t>
      </w:r>
    </w:p>
    <w:p w14:paraId="789BCD93" w14:textId="77777777" w:rsidR="00462EC4" w:rsidRDefault="00462EC4" w:rsidP="00E6353E">
      <w:pPr>
        <w:spacing w:after="0"/>
        <w:rPr>
          <w:b/>
        </w:rPr>
      </w:pPr>
    </w:p>
    <w:p w14:paraId="0C2A84F4" w14:textId="77777777" w:rsidR="00462EC4" w:rsidRDefault="00462EC4" w:rsidP="00E6353E">
      <w:pPr>
        <w:spacing w:after="0"/>
        <w:rPr>
          <w:b/>
        </w:rPr>
      </w:pPr>
    </w:p>
    <w:p w14:paraId="563B448E" w14:textId="77777777" w:rsidR="00E6353E" w:rsidRPr="00FD7B68" w:rsidRDefault="00462EC4" w:rsidP="00E6353E">
      <w:pPr>
        <w:spacing w:after="0"/>
        <w:rPr>
          <w:b/>
          <w:color w:val="FF0000"/>
        </w:rPr>
      </w:pPr>
      <w:r w:rsidRPr="00FD7B68">
        <w:rPr>
          <w:b/>
          <w:color w:val="FF0000"/>
        </w:rPr>
        <w:t>Fig. 3</w:t>
      </w:r>
      <w:r w:rsidR="00D72A3B" w:rsidRPr="00FD7B68">
        <w:rPr>
          <w:b/>
          <w:color w:val="FF0000"/>
        </w:rPr>
        <w:t xml:space="preserve"> (Insert here) Plan of Florence Cathedral and Baptistery</w:t>
      </w:r>
      <w:r w:rsidR="00855FFA" w:rsidRPr="00FD7B68">
        <w:rPr>
          <w:b/>
          <w:color w:val="FF0000"/>
        </w:rPr>
        <w:t xml:space="preserve"> (after Bernardo Sansone </w:t>
      </w:r>
      <w:proofErr w:type="spellStart"/>
      <w:r w:rsidR="00855FFA" w:rsidRPr="00FD7B68">
        <w:rPr>
          <w:b/>
          <w:color w:val="FF0000"/>
        </w:rPr>
        <w:t>Sgrilli</w:t>
      </w:r>
      <w:proofErr w:type="spellEnd"/>
      <w:r w:rsidR="00855FFA" w:rsidRPr="00FD7B68">
        <w:rPr>
          <w:b/>
          <w:color w:val="FF0000"/>
        </w:rPr>
        <w:t>)</w:t>
      </w:r>
      <w:r w:rsidR="00D72A3B" w:rsidRPr="00FD7B68">
        <w:rPr>
          <w:b/>
          <w:color w:val="FF0000"/>
        </w:rPr>
        <w:t xml:space="preserve"> showing</w:t>
      </w:r>
      <w:r w:rsidRPr="00FD7B68">
        <w:rPr>
          <w:b/>
          <w:color w:val="FF0000"/>
        </w:rPr>
        <w:t xml:space="preserve"> a </w:t>
      </w:r>
      <w:r w:rsidR="00D72A3B" w:rsidRPr="00FD7B68">
        <w:rPr>
          <w:b/>
          <w:color w:val="FF0000"/>
        </w:rPr>
        <w:t xml:space="preserve">hypothetical reconstruction of Brunelleschi’s </w:t>
      </w:r>
      <w:r w:rsidRPr="00FD7B68">
        <w:rPr>
          <w:b/>
          <w:color w:val="FF0000"/>
        </w:rPr>
        <w:t>visual angle from central portal of the Duomo to the Baptistery</w:t>
      </w:r>
      <w:r w:rsidR="00855FFA" w:rsidRPr="00FD7B68">
        <w:rPr>
          <w:b/>
          <w:color w:val="FF0000"/>
        </w:rPr>
        <w:t>, with per</w:t>
      </w:r>
      <w:r w:rsidR="00FD7B68" w:rsidRPr="00FD7B68">
        <w:rPr>
          <w:b/>
          <w:color w:val="FF0000"/>
        </w:rPr>
        <w:t>spective view of the Baptistery (Drawn by author)</w:t>
      </w:r>
      <w:r w:rsidR="00FD7B68">
        <w:rPr>
          <w:b/>
          <w:color w:val="FF0000"/>
        </w:rPr>
        <w:t>.</w:t>
      </w:r>
    </w:p>
    <w:p w14:paraId="3AC1D31A" w14:textId="77777777" w:rsidR="00D72A3B" w:rsidRPr="00FD7B68" w:rsidRDefault="00D72A3B" w:rsidP="00E6353E">
      <w:pPr>
        <w:spacing w:after="0"/>
        <w:rPr>
          <w:b/>
          <w:color w:val="FF0000"/>
        </w:rPr>
      </w:pPr>
    </w:p>
    <w:p w14:paraId="38CC6C48" w14:textId="77777777" w:rsidR="00D72A3B" w:rsidRDefault="00D72A3B" w:rsidP="00E6353E">
      <w:pPr>
        <w:spacing w:after="0"/>
      </w:pPr>
    </w:p>
    <w:p w14:paraId="1562C5D9" w14:textId="77777777" w:rsidR="00E77C98" w:rsidRDefault="00FB0FD7" w:rsidP="00E6353E">
      <w:pPr>
        <w:spacing w:after="0"/>
      </w:pPr>
      <w:r w:rsidRPr="0062596A">
        <w:t xml:space="preserve">Whilst Brunelleschi’s panel demonstrated </w:t>
      </w:r>
      <w:r w:rsidR="00D57267">
        <w:t>the virtuosity of</w:t>
      </w:r>
      <w:r w:rsidR="002B0C34">
        <w:t xml:space="preserve"> the new perspective technique, </w:t>
      </w:r>
      <w:r w:rsidRPr="0062596A">
        <w:t>it seems clear</w:t>
      </w:r>
      <w:r w:rsidR="005F0F9D" w:rsidRPr="0062596A">
        <w:t xml:space="preserve"> that what he</w:t>
      </w:r>
      <w:r w:rsidR="00E77537" w:rsidRPr="0062596A">
        <w:t xml:space="preserve"> revealed</w:t>
      </w:r>
      <w:r w:rsidRPr="0062596A">
        <w:t xml:space="preserve"> in the process was much more</w:t>
      </w:r>
      <w:r w:rsidR="0039643D">
        <w:t>; t</w:t>
      </w:r>
      <w:r w:rsidRPr="0062596A">
        <w:t xml:space="preserve">he </w:t>
      </w:r>
      <w:r w:rsidR="00E77537" w:rsidRPr="0062596A">
        <w:t>visual trajectory linking</w:t>
      </w:r>
      <w:r w:rsidRPr="0062596A">
        <w:t xml:space="preserve"> the site</w:t>
      </w:r>
      <w:r w:rsidR="005F0F9D" w:rsidRPr="0062596A">
        <w:t>s</w:t>
      </w:r>
      <w:r w:rsidR="008E202B">
        <w:t xml:space="preserve"> of B</w:t>
      </w:r>
      <w:r w:rsidRPr="0062596A">
        <w:t xml:space="preserve">aptism </w:t>
      </w:r>
      <w:r w:rsidR="00D57267">
        <w:t xml:space="preserve">(San Giovanni) </w:t>
      </w:r>
      <w:r w:rsidRPr="0062596A">
        <w:t xml:space="preserve">and the Eucharist </w:t>
      </w:r>
      <w:r w:rsidR="00D57267">
        <w:t xml:space="preserve">(Santa Maria del Fiore) </w:t>
      </w:r>
      <w:r w:rsidR="009A1FE5">
        <w:t>is rendered as ‘P</w:t>
      </w:r>
      <w:r w:rsidR="005F0F9D" w:rsidRPr="0062596A">
        <w:t xml:space="preserve">aradise’ </w:t>
      </w:r>
      <w:r w:rsidR="00E77537" w:rsidRPr="00D57267">
        <w:rPr>
          <w:i/>
        </w:rPr>
        <w:t>by virtue</w:t>
      </w:r>
      <w:r w:rsidR="00B334E2">
        <w:t xml:space="preserve"> of the site’s</w:t>
      </w:r>
      <w:r w:rsidR="00E77537" w:rsidRPr="0062596A">
        <w:t xml:space="preserve"> </w:t>
      </w:r>
      <w:r w:rsidR="00D57267">
        <w:t xml:space="preserve">pictorial </w:t>
      </w:r>
      <w:r w:rsidR="00E77537" w:rsidRPr="0062596A">
        <w:t xml:space="preserve">reconstruction </w:t>
      </w:r>
      <w:r w:rsidR="00456C66">
        <w:t>through</w:t>
      </w:r>
      <w:r w:rsidR="005F0F9D" w:rsidRPr="0062596A">
        <w:t xml:space="preserve"> optical transformation into an infinite space</w:t>
      </w:r>
      <w:r w:rsidR="00E77537" w:rsidRPr="0062596A">
        <w:t xml:space="preserve">. </w:t>
      </w:r>
      <w:r w:rsidR="00E77537" w:rsidRPr="00BA3761">
        <w:t xml:space="preserve">In this process </w:t>
      </w:r>
      <w:r w:rsidR="005F0F9D" w:rsidRPr="00BA3761">
        <w:t>the vanishing point</w:t>
      </w:r>
      <w:r w:rsidR="005A7E9C" w:rsidRPr="00BA3761">
        <w:t xml:space="preserve">, which </w:t>
      </w:r>
      <w:r w:rsidR="000A63E1" w:rsidRPr="00BA3761">
        <w:t>Olds speculates</w:t>
      </w:r>
      <w:r w:rsidR="00D57267" w:rsidRPr="00BA3761">
        <w:t xml:space="preserve"> “is the perfect analogy to </w:t>
      </w:r>
      <w:proofErr w:type="spellStart"/>
      <w:r w:rsidR="00D57267" w:rsidRPr="00BA3761">
        <w:t>Cusanus</w:t>
      </w:r>
      <w:proofErr w:type="spellEnd"/>
      <w:r w:rsidR="00D57267" w:rsidRPr="00BA3761">
        <w:t xml:space="preserve">’ concept of the </w:t>
      </w:r>
      <w:r w:rsidR="00D57267" w:rsidRPr="00BA3761">
        <w:rPr>
          <w:i/>
        </w:rPr>
        <w:t>finis sine fine</w:t>
      </w:r>
      <w:r w:rsidR="00D57267" w:rsidRPr="00BA3761">
        <w:t>”</w:t>
      </w:r>
      <w:r w:rsidR="000A63E1" w:rsidRPr="00BA3761">
        <w:t xml:space="preserve"> (</w:t>
      </w:r>
      <w:r w:rsidR="00456C66" w:rsidRPr="00BA3761">
        <w:t>‘</w:t>
      </w:r>
      <w:r w:rsidR="000A63E1" w:rsidRPr="00BA3761">
        <w:t>endlessly end</w:t>
      </w:r>
      <w:r w:rsidR="00456C66" w:rsidRPr="00BA3761">
        <w:t>’</w:t>
      </w:r>
      <w:r w:rsidR="00D57267" w:rsidRPr="00BA3761">
        <w:t xml:space="preserve">), </w:t>
      </w:r>
      <w:r w:rsidR="005F0F9D" w:rsidRPr="00BA3761">
        <w:t xml:space="preserve">coincides with the </w:t>
      </w:r>
      <w:r w:rsidR="00E77537" w:rsidRPr="00BA3761">
        <w:t xml:space="preserve">position of the viewing eye </w:t>
      </w:r>
      <w:r w:rsidR="00456C66" w:rsidRPr="00BA3761">
        <w:t>(</w:t>
      </w:r>
      <w:r w:rsidR="00E77537" w:rsidRPr="00BA3761">
        <w:t>behind the tiny “lentil bean” hole of the painted panel</w:t>
      </w:r>
      <w:r w:rsidR="00456C66" w:rsidRPr="00BA3761">
        <w:t>)</w:t>
      </w:r>
      <w:r w:rsidR="00E77537" w:rsidRPr="00BA3761">
        <w:t>.</w:t>
      </w:r>
      <w:r w:rsidR="007F4E70" w:rsidRPr="00BA3761">
        <w:rPr>
          <w:rStyle w:val="EndnoteReference"/>
        </w:rPr>
        <w:endnoteReference w:id="45"/>
      </w:r>
      <w:r w:rsidR="005F0F9D" w:rsidRPr="00BA3761">
        <w:t xml:space="preserve"> </w:t>
      </w:r>
      <w:r w:rsidR="002B0C34">
        <w:t>W</w:t>
      </w:r>
      <w:r w:rsidR="00BA3761">
        <w:t xml:space="preserve">e </w:t>
      </w:r>
      <w:r w:rsidR="00247A65">
        <w:t xml:space="preserve">are reminded </w:t>
      </w:r>
      <w:r w:rsidR="002B0C34">
        <w:t xml:space="preserve">in this analogy </w:t>
      </w:r>
      <w:r w:rsidR="00247A65">
        <w:t xml:space="preserve">of </w:t>
      </w:r>
      <w:proofErr w:type="spellStart"/>
      <w:r w:rsidR="00BA3761">
        <w:t>Cusanus</w:t>
      </w:r>
      <w:proofErr w:type="spellEnd"/>
      <w:r w:rsidR="00247A65">
        <w:t>’ experiential understanding of the</w:t>
      </w:r>
      <w:r w:rsidR="00BA3761">
        <w:t xml:space="preserve"> </w:t>
      </w:r>
      <w:r w:rsidR="00E77C98">
        <w:t>‘coincidence of opposites’, where “impossibility coincides with necessity.”</w:t>
      </w:r>
      <w:r w:rsidR="00247A65">
        <w:rPr>
          <w:rStyle w:val="EndnoteReference"/>
        </w:rPr>
        <w:endnoteReference w:id="46"/>
      </w:r>
      <w:r w:rsidR="00247A65">
        <w:t xml:space="preserve"> </w:t>
      </w:r>
      <w:r w:rsidR="00E77C98">
        <w:t xml:space="preserve">Significantly, </w:t>
      </w:r>
      <w:proofErr w:type="spellStart"/>
      <w:r w:rsidR="00E77C98">
        <w:t>Cusanus</w:t>
      </w:r>
      <w:proofErr w:type="spellEnd"/>
      <w:r w:rsidR="00E77C98">
        <w:t xml:space="preserve"> calls this encounter: “the wall of paradise whose gate is guarded by reason.”</w:t>
      </w:r>
      <w:r w:rsidR="00234210">
        <w:rPr>
          <w:rStyle w:val="EndnoteReference"/>
        </w:rPr>
        <w:endnoteReference w:id="47"/>
      </w:r>
    </w:p>
    <w:p w14:paraId="094CD872" w14:textId="77777777" w:rsidR="00E6353E" w:rsidRDefault="00E6353E" w:rsidP="00E6353E">
      <w:pPr>
        <w:spacing w:after="0"/>
      </w:pPr>
    </w:p>
    <w:p w14:paraId="6418533F" w14:textId="77777777" w:rsidR="006E2C91" w:rsidRDefault="00551198" w:rsidP="00E6353E">
      <w:pPr>
        <w:spacing w:after="0"/>
      </w:pPr>
      <w:r>
        <w:t>Brunelleschi’s act of ‘testing’ his pictorial representation of the Baptistery</w:t>
      </w:r>
      <w:r w:rsidR="00372F28">
        <w:t>,</w:t>
      </w:r>
      <w:r w:rsidR="007B4083">
        <w:t xml:space="preserve"> and its surroundings (the setting of ‘Paradise’)</w:t>
      </w:r>
      <w:r w:rsidR="00372F28">
        <w:t>,</w:t>
      </w:r>
      <w:r w:rsidR="007B4083">
        <w:t xml:space="preserve"> both </w:t>
      </w:r>
      <w:r w:rsidR="00F43FA5" w:rsidRPr="00E41356">
        <w:rPr>
          <w:i/>
        </w:rPr>
        <w:t xml:space="preserve">explicitly </w:t>
      </w:r>
      <w:r w:rsidR="00F43FA5">
        <w:t xml:space="preserve">demonstrates </w:t>
      </w:r>
      <w:r>
        <w:t>what is</w:t>
      </w:r>
      <w:r w:rsidR="007B4083">
        <w:t xml:space="preserve"> visible in front </w:t>
      </w:r>
      <w:r w:rsidR="00F43FA5">
        <w:t>and</w:t>
      </w:r>
      <w:r w:rsidR="00372F28">
        <w:t xml:space="preserve"> </w:t>
      </w:r>
      <w:r w:rsidR="007B4083" w:rsidRPr="00E41356">
        <w:rPr>
          <w:i/>
        </w:rPr>
        <w:t>implicitly</w:t>
      </w:r>
      <w:r w:rsidRPr="00E41356">
        <w:rPr>
          <w:i/>
        </w:rPr>
        <w:t xml:space="preserve"> </w:t>
      </w:r>
      <w:r w:rsidR="00F43FA5">
        <w:t xml:space="preserve">acknowledges </w:t>
      </w:r>
      <w:r w:rsidR="007B4083">
        <w:t xml:space="preserve">what lies behind - </w:t>
      </w:r>
      <w:r>
        <w:t xml:space="preserve">the </w:t>
      </w:r>
      <w:r w:rsidR="007B4083">
        <w:t>liturgical destiny of the procession of the baptised (the site of the Eucharist).</w:t>
      </w:r>
      <w:r w:rsidR="00F024F7">
        <w:rPr>
          <w:rStyle w:val="EndnoteReference"/>
        </w:rPr>
        <w:endnoteReference w:id="48"/>
      </w:r>
      <w:r w:rsidR="007B4083">
        <w:t xml:space="preserve"> In this ‘Janus’ relationship, Brunelleschi’s mirror and panel</w:t>
      </w:r>
      <w:r w:rsidR="00F43FA5">
        <w:t xml:space="preserve"> constitute</w:t>
      </w:r>
      <w:r w:rsidR="007B4083">
        <w:t xml:space="preserve"> as much </w:t>
      </w:r>
      <w:r w:rsidR="00B419C8">
        <w:t xml:space="preserve">an </w:t>
      </w:r>
      <w:r w:rsidR="007B4083" w:rsidRPr="00372F28">
        <w:rPr>
          <w:i/>
        </w:rPr>
        <w:t>ontological</w:t>
      </w:r>
      <w:r w:rsidR="007B4083">
        <w:t xml:space="preserve"> as </w:t>
      </w:r>
      <w:r w:rsidR="00B334E2">
        <w:t>a purely</w:t>
      </w:r>
      <w:r w:rsidR="006E2C91">
        <w:t xml:space="preserve"> </w:t>
      </w:r>
      <w:r w:rsidR="00F30509">
        <w:rPr>
          <w:i/>
        </w:rPr>
        <w:t xml:space="preserve">optical </w:t>
      </w:r>
      <w:r w:rsidR="00B419C8">
        <w:t>instrument</w:t>
      </w:r>
      <w:r w:rsidR="00F43FA5">
        <w:t>,</w:t>
      </w:r>
      <w:r w:rsidR="00B334E2">
        <w:t xml:space="preserve"> echoing</w:t>
      </w:r>
      <w:r w:rsidR="00F43FA5">
        <w:t xml:space="preserve"> Fra Antonino’s “moralising optics”</w:t>
      </w:r>
      <w:r w:rsidR="00372F28">
        <w:t xml:space="preserve"> conveyed </w:t>
      </w:r>
      <w:r w:rsidR="00F43FA5">
        <w:t xml:space="preserve">in his animated sermons </w:t>
      </w:r>
      <w:r w:rsidR="00372F28">
        <w:t xml:space="preserve">in the religious and civic </w:t>
      </w:r>
      <w:r w:rsidR="001A015F">
        <w:t>spaces.</w:t>
      </w:r>
      <w:r w:rsidR="00F43FA5">
        <w:t xml:space="preserve"> </w:t>
      </w:r>
    </w:p>
    <w:p w14:paraId="143E7CD1" w14:textId="77777777" w:rsidR="00462EC4" w:rsidRDefault="00462EC4" w:rsidP="00E6353E">
      <w:pPr>
        <w:spacing w:after="0"/>
      </w:pPr>
    </w:p>
    <w:p w14:paraId="3C472B1A" w14:textId="77777777" w:rsidR="00480625" w:rsidRDefault="00B64C13" w:rsidP="00E6353E">
      <w:pPr>
        <w:spacing w:after="0"/>
      </w:pPr>
      <w:r>
        <w:t>It should not be underestimated the significance of the translation</w:t>
      </w:r>
      <w:r w:rsidR="001213AF">
        <w:t xml:space="preserve"> of Brunelleschi’s</w:t>
      </w:r>
      <w:r w:rsidR="008E5FED">
        <w:t xml:space="preserve"> perspective rendering</w:t>
      </w:r>
      <w:r>
        <w:t xml:space="preserve"> to the </w:t>
      </w:r>
      <w:r w:rsidR="00480625">
        <w:t>largely abst</w:t>
      </w:r>
      <w:r w:rsidR="00F30509">
        <w:t>ract codification of pictorial space</w:t>
      </w:r>
      <w:r w:rsidR="00480625">
        <w:t xml:space="preserve"> expressed in Alberti’s </w:t>
      </w:r>
      <w:r w:rsidR="00C466E1" w:rsidRPr="00C466E1">
        <w:rPr>
          <w:i/>
        </w:rPr>
        <w:t xml:space="preserve">De </w:t>
      </w:r>
      <w:proofErr w:type="spellStart"/>
      <w:r w:rsidR="00C466E1" w:rsidRPr="00C466E1">
        <w:rPr>
          <w:i/>
        </w:rPr>
        <w:t>pictura</w:t>
      </w:r>
      <w:proofErr w:type="spellEnd"/>
      <w:r w:rsidR="00480625">
        <w:t xml:space="preserve">. As Kemp makes clear, “What was needed was a means of adapting Brunelleschi’s procedures to the creation of an imagined space [Alberti’s </w:t>
      </w:r>
      <w:proofErr w:type="spellStart"/>
      <w:r w:rsidR="00480625" w:rsidRPr="00480625">
        <w:rPr>
          <w:i/>
        </w:rPr>
        <w:t>costruzione</w:t>
      </w:r>
      <w:proofErr w:type="spellEnd"/>
      <w:r w:rsidR="00480625" w:rsidRPr="00480625">
        <w:rPr>
          <w:i/>
        </w:rPr>
        <w:t xml:space="preserve"> </w:t>
      </w:r>
      <w:proofErr w:type="spellStart"/>
      <w:r w:rsidR="00480625" w:rsidRPr="00480625">
        <w:rPr>
          <w:i/>
        </w:rPr>
        <w:t>leggitima</w:t>
      </w:r>
      <w:proofErr w:type="spellEnd"/>
      <w:r w:rsidR="00480625">
        <w:t>] which could act as the servant to the artist’s needs. Without such a means, the potential of the invention would remain dormant.”</w:t>
      </w:r>
      <w:r w:rsidR="00382D2D">
        <w:rPr>
          <w:rStyle w:val="EndnoteReference"/>
        </w:rPr>
        <w:endnoteReference w:id="49"/>
      </w:r>
    </w:p>
    <w:p w14:paraId="114D61BC" w14:textId="77777777" w:rsidR="00BB1FB2" w:rsidRDefault="00BB1FB2" w:rsidP="00E6353E">
      <w:pPr>
        <w:spacing w:after="0"/>
      </w:pPr>
    </w:p>
    <w:p w14:paraId="60AB223E" w14:textId="77777777" w:rsidR="00E6353E" w:rsidRDefault="00480625" w:rsidP="00E6353E">
      <w:pPr>
        <w:spacing w:after="0"/>
      </w:pPr>
      <w:r>
        <w:t>The ter</w:t>
      </w:r>
      <w:r w:rsidR="00842624">
        <w:t>m ‘dormant’ is perhaps</w:t>
      </w:r>
      <w:r w:rsidR="006E2C91">
        <w:t xml:space="preserve"> </w:t>
      </w:r>
      <w:r w:rsidR="001213AF">
        <w:t>unwarranted</w:t>
      </w:r>
      <w:r>
        <w:t xml:space="preserve"> </w:t>
      </w:r>
      <w:r w:rsidR="0079390E">
        <w:t xml:space="preserve">here </w:t>
      </w:r>
      <w:r>
        <w:t>as an indication of</w:t>
      </w:r>
      <w:r w:rsidR="00833BCC">
        <w:t xml:space="preserve"> </w:t>
      </w:r>
      <w:r w:rsidR="00B8573E">
        <w:t>some expected</w:t>
      </w:r>
      <w:r w:rsidR="00AF7631">
        <w:t xml:space="preserve"> -</w:t>
      </w:r>
      <w:r w:rsidR="00B8573E">
        <w:t xml:space="preserve"> but </w:t>
      </w:r>
      <w:r w:rsidR="009C52E4">
        <w:t xml:space="preserve">ultimately </w:t>
      </w:r>
      <w:r w:rsidR="00833BCC">
        <w:t>unfulfilled</w:t>
      </w:r>
      <w:r w:rsidR="00AF7631">
        <w:t xml:space="preserve"> -</w:t>
      </w:r>
      <w:r w:rsidR="00833BCC">
        <w:t xml:space="preserve"> potential. It is</w:t>
      </w:r>
      <w:r w:rsidR="0079390E">
        <w:t xml:space="preserve"> probable that Brunelleschi was</w:t>
      </w:r>
      <w:r w:rsidR="00842624">
        <w:t xml:space="preserve"> </w:t>
      </w:r>
      <w:r>
        <w:t>unawa</w:t>
      </w:r>
      <w:r w:rsidR="00833BCC">
        <w:t>re of the</w:t>
      </w:r>
      <w:r>
        <w:t xml:space="preserve"> </w:t>
      </w:r>
      <w:r w:rsidR="003E470F">
        <w:t xml:space="preserve">full </w:t>
      </w:r>
      <w:r>
        <w:t>implications of his ‘invention’</w:t>
      </w:r>
      <w:r w:rsidR="00833BCC">
        <w:t xml:space="preserve">, </w:t>
      </w:r>
      <w:r w:rsidR="0018525D">
        <w:t>given what w</w:t>
      </w:r>
      <w:r w:rsidR="00842624">
        <w:t>as to follow</w:t>
      </w:r>
      <w:r w:rsidR="00AF7631">
        <w:t xml:space="preserve"> in the </w:t>
      </w:r>
      <w:r w:rsidR="009528CF">
        <w:t xml:space="preserve">progressive </w:t>
      </w:r>
      <w:r w:rsidR="00AF7631">
        <w:t xml:space="preserve">‘grip’ of perspective on both imagined (ideal) and actual </w:t>
      </w:r>
      <w:r w:rsidR="006E2C91">
        <w:t xml:space="preserve">(physical) </w:t>
      </w:r>
      <w:r w:rsidR="00AF7631">
        <w:t>settings</w:t>
      </w:r>
      <w:r w:rsidR="00893213">
        <w:t>.</w:t>
      </w:r>
      <w:r w:rsidR="00893213">
        <w:rPr>
          <w:rStyle w:val="EndnoteReference"/>
        </w:rPr>
        <w:endnoteReference w:id="50"/>
      </w:r>
      <w:r w:rsidR="006E2C91">
        <w:t xml:space="preserve"> </w:t>
      </w:r>
      <w:r w:rsidR="00B334E2">
        <w:t>H</w:t>
      </w:r>
      <w:r w:rsidR="001A015F">
        <w:t xml:space="preserve">is experiment </w:t>
      </w:r>
      <w:r w:rsidR="00B334E2">
        <w:t xml:space="preserve">therefore </w:t>
      </w:r>
      <w:r w:rsidR="001A015F">
        <w:t xml:space="preserve">should not be construed as a </w:t>
      </w:r>
      <w:r w:rsidR="00E1682B">
        <w:t xml:space="preserve">conscious </w:t>
      </w:r>
      <w:r w:rsidR="00833BCC">
        <w:t>demonstration</w:t>
      </w:r>
      <w:r w:rsidR="006B4C40">
        <w:t xml:space="preserve"> </w:t>
      </w:r>
      <w:r w:rsidR="00833BCC">
        <w:t xml:space="preserve">of </w:t>
      </w:r>
      <w:proofErr w:type="spellStart"/>
      <w:r w:rsidR="00833BCC" w:rsidRPr="00833BCC">
        <w:rPr>
          <w:i/>
        </w:rPr>
        <w:t>perspectiva</w:t>
      </w:r>
      <w:proofErr w:type="spellEnd"/>
      <w:r w:rsidR="00833BCC" w:rsidRPr="00833BCC">
        <w:rPr>
          <w:i/>
        </w:rPr>
        <w:t xml:space="preserve"> </w:t>
      </w:r>
      <w:proofErr w:type="spellStart"/>
      <w:r w:rsidR="00833BCC" w:rsidRPr="00833BCC">
        <w:rPr>
          <w:i/>
        </w:rPr>
        <w:t>artificialis</w:t>
      </w:r>
      <w:proofErr w:type="spellEnd"/>
      <w:r w:rsidR="008E5FED">
        <w:t xml:space="preserve"> </w:t>
      </w:r>
      <w:r w:rsidR="006F7894">
        <w:t xml:space="preserve">as some have argued, </w:t>
      </w:r>
      <w:r w:rsidR="008E5FED">
        <w:t xml:space="preserve">given the lack of </w:t>
      </w:r>
      <w:r w:rsidR="00657076">
        <w:t>supporting</w:t>
      </w:r>
      <w:r w:rsidR="00EA5883">
        <w:t xml:space="preserve"> geometric procedures, but rather</w:t>
      </w:r>
      <w:r w:rsidR="00B334E2">
        <w:t xml:space="preserve"> as an affirmation </w:t>
      </w:r>
      <w:r w:rsidR="00EA5883">
        <w:t xml:space="preserve">of the still pervasive </w:t>
      </w:r>
      <w:r w:rsidR="00EE5479">
        <w:t xml:space="preserve">late </w:t>
      </w:r>
      <w:r w:rsidR="00EA5883">
        <w:t>medieval tradition of perspectiv</w:t>
      </w:r>
      <w:r w:rsidR="00B334E2">
        <w:t>ist optics and catoptrics</w:t>
      </w:r>
      <w:r w:rsidR="006F7894">
        <w:t xml:space="preserve">. </w:t>
      </w:r>
      <w:r w:rsidR="00F66780">
        <w:t>The decisive turning point takes place in Alberti’s codified rules</w:t>
      </w:r>
      <w:r w:rsidR="00BB1FB2">
        <w:t>, in which “A God-centred art gives way to a subject centred art</w:t>
      </w:r>
      <w:r w:rsidR="00F66780">
        <w:t>.</w:t>
      </w:r>
      <w:r w:rsidR="00BB1FB2">
        <w:rPr>
          <w:rStyle w:val="EndnoteReference"/>
        </w:rPr>
        <w:endnoteReference w:id="51"/>
      </w:r>
      <w:r w:rsidR="00BB1FB2">
        <w:t>”</w:t>
      </w:r>
      <w:r w:rsidR="00F66780">
        <w:t xml:space="preserve"> </w:t>
      </w:r>
      <w:r w:rsidR="00BB1FB2">
        <w:t xml:space="preserve"> </w:t>
      </w:r>
    </w:p>
    <w:p w14:paraId="204D802A" w14:textId="77777777" w:rsidR="00BB1FB2" w:rsidRPr="00BB1FB2" w:rsidRDefault="00BB1FB2" w:rsidP="00E6353E">
      <w:pPr>
        <w:spacing w:after="0"/>
      </w:pPr>
    </w:p>
    <w:p w14:paraId="583A845A" w14:textId="77777777" w:rsidR="006E2C91" w:rsidRDefault="00E1484E" w:rsidP="00E6353E">
      <w:pPr>
        <w:spacing w:after="0"/>
        <w:rPr>
          <w:b/>
        </w:rPr>
      </w:pPr>
      <w:r>
        <w:rPr>
          <w:b/>
        </w:rPr>
        <w:t>‘</w:t>
      </w:r>
      <w:proofErr w:type="spellStart"/>
      <w:r>
        <w:rPr>
          <w:b/>
        </w:rPr>
        <w:t>Perspectivising</w:t>
      </w:r>
      <w:proofErr w:type="spellEnd"/>
      <w:r>
        <w:rPr>
          <w:b/>
        </w:rPr>
        <w:t xml:space="preserve">’ </w:t>
      </w:r>
      <w:r w:rsidR="00D2022C">
        <w:rPr>
          <w:b/>
        </w:rPr>
        <w:t>Photography</w:t>
      </w:r>
    </w:p>
    <w:p w14:paraId="57F45A45" w14:textId="77777777" w:rsidR="00137666" w:rsidRPr="00D11411" w:rsidRDefault="0079390E" w:rsidP="00E6353E">
      <w:pPr>
        <w:spacing w:after="0"/>
      </w:pPr>
      <w:r w:rsidRPr="0079390E">
        <w:t xml:space="preserve">In this </w:t>
      </w:r>
      <w:r>
        <w:t>investigation I have attempt</w:t>
      </w:r>
      <w:r w:rsidR="0025599C">
        <w:t>ed</w:t>
      </w:r>
      <w:r w:rsidR="001213AF">
        <w:t xml:space="preserve"> to </w:t>
      </w:r>
      <w:r>
        <w:t>situate Brunelleschi’s famous perspective experiment in the context of the philosophical, theological and scientific developments of the late middle ages, and ho</w:t>
      </w:r>
      <w:r w:rsidR="00EA5883">
        <w:t>w these developments set in place</w:t>
      </w:r>
      <w:r>
        <w:t xml:space="preserve"> the </w:t>
      </w:r>
      <w:r w:rsidR="00263CD1">
        <w:t xml:space="preserve">eventual </w:t>
      </w:r>
      <w:r>
        <w:t>establishment of an autonomous</w:t>
      </w:r>
      <w:r w:rsidR="00263CD1">
        <w:t xml:space="preserve"> ’world picture’. </w:t>
      </w:r>
      <w:r w:rsidR="00A13C6E">
        <w:t>I would like to conclude with a brief inv</w:t>
      </w:r>
      <w:r w:rsidR="00495408">
        <w:t xml:space="preserve">estigation of the impact of </w:t>
      </w:r>
      <w:r w:rsidR="00A13C6E">
        <w:t>perspective on photogr</w:t>
      </w:r>
      <w:r w:rsidR="00137666">
        <w:t>aphy, with specific focus on an image taken by</w:t>
      </w:r>
      <w:r w:rsidR="00A13C6E">
        <w:t xml:space="preserve"> Le Corbusier. The intention of this</w:t>
      </w:r>
      <w:r w:rsidR="00B42C8D">
        <w:t xml:space="preserve"> </w:t>
      </w:r>
      <w:r w:rsidR="00F61B4A">
        <w:t xml:space="preserve">study, </w:t>
      </w:r>
      <w:r w:rsidR="00B42C8D">
        <w:t>digressing as it does</w:t>
      </w:r>
      <w:r w:rsidR="0025599C">
        <w:t xml:space="preserve"> from specifically 15</w:t>
      </w:r>
      <w:r w:rsidR="0025599C" w:rsidRPr="0025599C">
        <w:rPr>
          <w:vertAlign w:val="superscript"/>
        </w:rPr>
        <w:t>th</w:t>
      </w:r>
      <w:r w:rsidR="0025599C">
        <w:t xml:space="preserve"> century investigations of </w:t>
      </w:r>
      <w:proofErr w:type="spellStart"/>
      <w:r w:rsidR="0025599C" w:rsidRPr="0025599C">
        <w:rPr>
          <w:i/>
        </w:rPr>
        <w:t>costruzione</w:t>
      </w:r>
      <w:proofErr w:type="spellEnd"/>
      <w:r w:rsidR="0025599C" w:rsidRPr="0025599C">
        <w:rPr>
          <w:i/>
        </w:rPr>
        <w:t xml:space="preserve"> </w:t>
      </w:r>
      <w:proofErr w:type="spellStart"/>
      <w:r w:rsidR="0025599C" w:rsidRPr="0025599C">
        <w:rPr>
          <w:i/>
        </w:rPr>
        <w:t>leggitima</w:t>
      </w:r>
      <w:proofErr w:type="spellEnd"/>
      <w:r w:rsidR="00B42C8D">
        <w:t xml:space="preserve">, </w:t>
      </w:r>
      <w:r w:rsidR="0025599C">
        <w:t xml:space="preserve">is to argue that the </w:t>
      </w:r>
      <w:proofErr w:type="spellStart"/>
      <w:r w:rsidR="0025599C">
        <w:t>instrumentalisation</w:t>
      </w:r>
      <w:proofErr w:type="spellEnd"/>
      <w:r w:rsidR="0025599C">
        <w:t xml:space="preserve"> of perspective, inaugurated by Alberti’s codification and resulting in the complete</w:t>
      </w:r>
      <w:r w:rsidR="009706BD">
        <w:t xml:space="preserve"> </w:t>
      </w:r>
      <w:proofErr w:type="spellStart"/>
      <w:r w:rsidR="009706BD">
        <w:t>geometrisation</w:t>
      </w:r>
      <w:proofErr w:type="spellEnd"/>
      <w:r w:rsidR="009706BD">
        <w:t xml:space="preserve"> of space </w:t>
      </w:r>
      <w:r w:rsidR="0025599C">
        <w:t xml:space="preserve">in </w:t>
      </w:r>
      <w:proofErr w:type="spellStart"/>
      <w:r w:rsidR="0025599C">
        <w:t>Cartesianism</w:t>
      </w:r>
      <w:proofErr w:type="spellEnd"/>
      <w:r w:rsidR="0025599C">
        <w:t xml:space="preserve">, </w:t>
      </w:r>
      <w:r w:rsidR="00657076">
        <w:t>did not signal</w:t>
      </w:r>
      <w:r w:rsidR="0025599C">
        <w:t xml:space="preserve"> the complete demise of ‘embodied’ meanings and associations</w:t>
      </w:r>
      <w:r w:rsidR="00657076">
        <w:t xml:space="preserve"> of pictorial space</w:t>
      </w:r>
      <w:r w:rsidR="00B669CC">
        <w:t xml:space="preserve">. </w:t>
      </w:r>
      <w:r w:rsidR="00B669CC" w:rsidRPr="00D11411">
        <w:t xml:space="preserve">Indeed, even in the </w:t>
      </w:r>
      <w:r w:rsidR="00D11411" w:rsidRPr="00D11411">
        <w:t>most mechanised form of visual reproduction – photography</w:t>
      </w:r>
      <w:r w:rsidR="0025599C" w:rsidRPr="00D11411">
        <w:t xml:space="preserve"> –</w:t>
      </w:r>
      <w:r w:rsidR="00033DDE" w:rsidRPr="00D11411">
        <w:t xml:space="preserve"> we can be trace what </w:t>
      </w:r>
      <w:proofErr w:type="spellStart"/>
      <w:r w:rsidR="00033DDE" w:rsidRPr="00D11411">
        <w:t>Vesely</w:t>
      </w:r>
      <w:proofErr w:type="spellEnd"/>
      <w:r w:rsidR="00B23697" w:rsidRPr="00D11411">
        <w:t xml:space="preserve"> describe</w:t>
      </w:r>
      <w:r w:rsidR="00033DDE" w:rsidRPr="00D11411">
        <w:t>s</w:t>
      </w:r>
      <w:r w:rsidR="0025599C" w:rsidRPr="00D11411">
        <w:t xml:space="preserve"> as a </w:t>
      </w:r>
      <w:r w:rsidR="000E27F1" w:rsidRPr="00D11411">
        <w:t xml:space="preserve">‘latent </w:t>
      </w:r>
      <w:r w:rsidR="0025599C" w:rsidRPr="00D11411">
        <w:t>continuity</w:t>
      </w:r>
      <w:r w:rsidR="000E27F1" w:rsidRPr="00D11411">
        <w:t xml:space="preserve">’ of traditions in the </w:t>
      </w:r>
      <w:r w:rsidR="0025599C" w:rsidRPr="00D11411">
        <w:t xml:space="preserve">ontological </w:t>
      </w:r>
      <w:r w:rsidR="00E1484E" w:rsidRPr="00D11411">
        <w:t xml:space="preserve">paradigms </w:t>
      </w:r>
      <w:r w:rsidR="0025599C" w:rsidRPr="00D11411">
        <w:t xml:space="preserve">of pictorial space. </w:t>
      </w:r>
    </w:p>
    <w:p w14:paraId="5437E048" w14:textId="77777777" w:rsidR="00E667CF" w:rsidRPr="00D11411" w:rsidRDefault="00E667CF" w:rsidP="00E6353E">
      <w:pPr>
        <w:spacing w:after="0"/>
      </w:pPr>
    </w:p>
    <w:p w14:paraId="7EA4147A" w14:textId="77777777" w:rsidR="00137666" w:rsidRPr="00D87D02" w:rsidRDefault="00137666" w:rsidP="00E6353E">
      <w:pPr>
        <w:spacing w:after="0"/>
      </w:pPr>
      <w:r>
        <w:t xml:space="preserve">Le Corbusier’s early career as a photographer may well have been influenced by the ideas of Frédéric </w:t>
      </w:r>
      <w:proofErr w:type="spellStart"/>
      <w:r>
        <w:t>Dillaye</w:t>
      </w:r>
      <w:proofErr w:type="spellEnd"/>
      <w:r w:rsidR="009706BD">
        <w:t xml:space="preserve">, who at the beginning </w:t>
      </w:r>
      <w:r>
        <w:t>of the 20</w:t>
      </w:r>
      <w:r w:rsidRPr="00137666">
        <w:rPr>
          <w:vertAlign w:val="superscript"/>
        </w:rPr>
        <w:t>th</w:t>
      </w:r>
      <w:r>
        <w:t xml:space="preserve"> centu</w:t>
      </w:r>
      <w:r w:rsidR="001213AF">
        <w:t xml:space="preserve">ry published a journal </w:t>
      </w:r>
      <w:r>
        <w:t>on photography.</w:t>
      </w:r>
      <w:r w:rsidR="00893213">
        <w:rPr>
          <w:rStyle w:val="EndnoteReference"/>
        </w:rPr>
        <w:endnoteReference w:id="52"/>
      </w:r>
      <w:r>
        <w:t xml:space="preserve"> </w:t>
      </w:r>
      <w:proofErr w:type="spellStart"/>
      <w:r w:rsidRPr="00137666">
        <w:t>Dillaye</w:t>
      </w:r>
      <w:proofErr w:type="spellEnd"/>
      <w:r w:rsidRPr="00137666">
        <w:t xml:space="preserve"> </w:t>
      </w:r>
      <w:r>
        <w:t>compare</w:t>
      </w:r>
      <w:r w:rsidR="009706BD">
        <w:t>d</w:t>
      </w:r>
      <w:r>
        <w:t xml:space="preserve"> photography to the fine arts, in particular how the construction of the image relates</w:t>
      </w:r>
      <w:r w:rsidR="00A11F94">
        <w:t xml:space="preserve"> to, or deviates from, </w:t>
      </w:r>
      <w:r>
        <w:t>the rul</w:t>
      </w:r>
      <w:r w:rsidR="00E35526">
        <w:t>es of linear perspective. Through his principle of</w:t>
      </w:r>
      <w:r>
        <w:t xml:space="preserve"> “</w:t>
      </w:r>
      <w:r w:rsidR="00E35526">
        <w:t xml:space="preserve">perspective </w:t>
      </w:r>
      <w:proofErr w:type="spellStart"/>
      <w:r w:rsidR="00E35526">
        <w:t>d’accommodation</w:t>
      </w:r>
      <w:proofErr w:type="spellEnd"/>
      <w:r w:rsidR="00E35526">
        <w:t xml:space="preserve">”, </w:t>
      </w:r>
      <w:proofErr w:type="spellStart"/>
      <w:r w:rsidR="00E35526">
        <w:t>Dillaye</w:t>
      </w:r>
      <w:proofErr w:type="spellEnd"/>
      <w:r w:rsidR="00E35526">
        <w:t xml:space="preserve"> warned against the distorting effects of wide-angled lenses</w:t>
      </w:r>
      <w:r w:rsidR="00D87D02">
        <w:t xml:space="preserve">: </w:t>
      </w:r>
      <w:r w:rsidR="00E35526">
        <w:t>“The photographer has a very limited palate of tones and a set of inexorable laws of perspective to deal with. The effective photograph is typically on</w:t>
      </w:r>
      <w:r w:rsidR="009706BD">
        <w:t>e</w:t>
      </w:r>
      <w:r w:rsidR="00E35526">
        <w:t xml:space="preserve"> in which the geometry imposed by perspective and the grouping of tones work together to create a relatively simple but memorable impact.”</w:t>
      </w:r>
      <w:r w:rsidR="00D21AB3">
        <w:rPr>
          <w:rStyle w:val="EndnoteReference"/>
        </w:rPr>
        <w:endnoteReference w:id="53"/>
      </w:r>
    </w:p>
    <w:p w14:paraId="77B282DB" w14:textId="77777777" w:rsidR="00E667CF" w:rsidRDefault="00E667CF" w:rsidP="00E6353E">
      <w:pPr>
        <w:spacing w:after="0"/>
      </w:pPr>
    </w:p>
    <w:p w14:paraId="1652F330" w14:textId="77777777" w:rsidR="001A1162" w:rsidRDefault="009A0C3D" w:rsidP="00E6353E">
      <w:pPr>
        <w:spacing w:after="0"/>
      </w:pPr>
      <w:r>
        <w:t xml:space="preserve">It is easy to see how the play of light and geometry in </w:t>
      </w:r>
      <w:proofErr w:type="spellStart"/>
      <w:r>
        <w:t>Dillaye’s</w:t>
      </w:r>
      <w:proofErr w:type="spellEnd"/>
      <w:r>
        <w:t xml:space="preserve"> photographic ‘constructions’ influenced Le Corbusier,</w:t>
      </w:r>
      <w:r w:rsidR="00A11F94">
        <w:t xml:space="preserve"> and </w:t>
      </w:r>
      <w:r>
        <w:t xml:space="preserve">were accommodated </w:t>
      </w:r>
      <w:r w:rsidR="00E35526">
        <w:t xml:space="preserve">within the Purist sensibilities of </w:t>
      </w:r>
      <w:r w:rsidR="00A11F94">
        <w:t>his early building projects and photographic studies</w:t>
      </w:r>
      <w:r w:rsidR="00860F8D">
        <w:t>.</w:t>
      </w:r>
      <w:r w:rsidR="00810BE2">
        <w:rPr>
          <w:rStyle w:val="EndnoteReference"/>
        </w:rPr>
        <w:endnoteReference w:id="54"/>
      </w:r>
      <w:r w:rsidR="00A11F94">
        <w:t xml:space="preserve"> </w:t>
      </w:r>
      <w:r w:rsidR="00137666">
        <w:t>T</w:t>
      </w:r>
      <w:r w:rsidR="001A1162">
        <w:t xml:space="preserve">aken from </w:t>
      </w:r>
      <w:proofErr w:type="spellStart"/>
      <w:r w:rsidR="001A1162" w:rsidRPr="001A1162">
        <w:rPr>
          <w:i/>
        </w:rPr>
        <w:t>L’Oeuvre</w:t>
      </w:r>
      <w:proofErr w:type="spellEnd"/>
      <w:r w:rsidR="001A1162" w:rsidRPr="001A1162">
        <w:rPr>
          <w:i/>
        </w:rPr>
        <w:t xml:space="preserve"> </w:t>
      </w:r>
      <w:proofErr w:type="spellStart"/>
      <w:r w:rsidR="001A1162" w:rsidRPr="001A1162">
        <w:rPr>
          <w:i/>
        </w:rPr>
        <w:t>Complète</w:t>
      </w:r>
      <w:proofErr w:type="spellEnd"/>
      <w:r w:rsidR="001A1162">
        <w:t xml:space="preserve">, </w:t>
      </w:r>
      <w:r w:rsidR="003B444D">
        <w:t>the photograph chosen for this study come</w:t>
      </w:r>
      <w:r w:rsidR="000D466E">
        <w:t>s</w:t>
      </w:r>
      <w:r w:rsidR="003B444D">
        <w:t xml:space="preserve"> from a later period, and </w:t>
      </w:r>
      <w:r w:rsidR="005A76DB">
        <w:t xml:space="preserve">shows the interior of </w:t>
      </w:r>
      <w:r w:rsidR="001A1162">
        <w:t xml:space="preserve">Le Corbusier’s studio </w:t>
      </w:r>
      <w:r w:rsidR="005A76DB">
        <w:t>at 24 rue</w:t>
      </w:r>
      <w:r w:rsidR="00A11F94">
        <w:t xml:space="preserve"> Nungesser et Coli.</w:t>
      </w:r>
      <w:r w:rsidR="00C372BB">
        <w:t xml:space="preserve"> An important aspect of the ‘staging’</w:t>
      </w:r>
      <w:r w:rsidR="00263CD1">
        <w:t xml:space="preserve"> of this</w:t>
      </w:r>
      <w:r w:rsidR="0048471B">
        <w:t xml:space="preserve"> photograph</w:t>
      </w:r>
      <w:r w:rsidR="00263CD1">
        <w:t xml:space="preserve"> (</w:t>
      </w:r>
      <w:r w:rsidR="005A76DB">
        <w:t>which incidental</w:t>
      </w:r>
      <w:r w:rsidR="0048471B">
        <w:t>ly is captioned “towards unity”</w:t>
      </w:r>
      <w:r w:rsidR="00263CD1">
        <w:t>)</w:t>
      </w:r>
      <w:r w:rsidR="009706BD">
        <w:t xml:space="preserve"> </w:t>
      </w:r>
      <w:r w:rsidR="00C372BB">
        <w:t xml:space="preserve">is </w:t>
      </w:r>
      <w:r w:rsidR="007A5DA1">
        <w:t>what Peter Carl calls “the fusion of opposites”. This consists of</w:t>
      </w:r>
      <w:r w:rsidR="00A56413">
        <w:t>:</w:t>
      </w:r>
      <w:r w:rsidR="00C372BB">
        <w:t xml:space="preserve"> “(</w:t>
      </w:r>
      <w:r w:rsidR="005A76DB">
        <w:t>in the vault) tent and cave....</w:t>
      </w:r>
      <w:r w:rsidR="00C372BB">
        <w:t>of rustic building (rubble party wall)</w:t>
      </w:r>
      <w:r w:rsidR="005A76DB">
        <w:t xml:space="preserve"> and aeroplane (the V-strut and wing vault).”</w:t>
      </w:r>
      <w:r w:rsidR="004E7633">
        <w:rPr>
          <w:rStyle w:val="EndnoteReference"/>
        </w:rPr>
        <w:endnoteReference w:id="55"/>
      </w:r>
    </w:p>
    <w:p w14:paraId="07483402" w14:textId="77777777" w:rsidR="00E667CF" w:rsidRDefault="00E667CF" w:rsidP="00E6353E">
      <w:pPr>
        <w:spacing w:after="0"/>
      </w:pPr>
    </w:p>
    <w:p w14:paraId="77FFF3B6" w14:textId="77777777" w:rsidR="0093440B" w:rsidRDefault="0093440B" w:rsidP="00E6353E">
      <w:pPr>
        <w:spacing w:after="0"/>
      </w:pPr>
    </w:p>
    <w:p w14:paraId="313575CB" w14:textId="77777777" w:rsidR="0093440B" w:rsidRPr="006A6F88" w:rsidRDefault="00D72A3B" w:rsidP="00E6353E">
      <w:pPr>
        <w:spacing w:after="0"/>
        <w:rPr>
          <w:b/>
          <w:color w:val="FF0000"/>
        </w:rPr>
      </w:pPr>
      <w:r w:rsidRPr="006A6F88">
        <w:rPr>
          <w:b/>
          <w:color w:val="FF0000"/>
        </w:rPr>
        <w:t xml:space="preserve">Fig. </w:t>
      </w:r>
      <w:r w:rsidR="0093440B" w:rsidRPr="006A6F88">
        <w:rPr>
          <w:b/>
          <w:color w:val="FF0000"/>
        </w:rPr>
        <w:t>4 (Insert here) Diagram showing structure of the principal intersecting axes of the photograph of Le Corbusier’s Pain</w:t>
      </w:r>
      <w:r w:rsidR="00462EC4" w:rsidRPr="006A6F88">
        <w:rPr>
          <w:b/>
          <w:color w:val="FF0000"/>
        </w:rPr>
        <w:t xml:space="preserve">ting Studio at </w:t>
      </w:r>
      <w:r w:rsidR="0093440B" w:rsidRPr="006A6F88">
        <w:rPr>
          <w:b/>
          <w:color w:val="FF0000"/>
        </w:rPr>
        <w:t xml:space="preserve">24 rue </w:t>
      </w:r>
      <w:r w:rsidR="00462EC4" w:rsidRPr="006A6F88">
        <w:rPr>
          <w:b/>
          <w:color w:val="FF0000"/>
        </w:rPr>
        <w:t>Nungesser et Coli (</w:t>
      </w:r>
      <w:r w:rsidR="006A6F88">
        <w:rPr>
          <w:b/>
          <w:color w:val="FF0000"/>
        </w:rPr>
        <w:t xml:space="preserve">Drawn by author </w:t>
      </w:r>
      <w:r w:rsidR="00462EC4" w:rsidRPr="006A6F88">
        <w:rPr>
          <w:b/>
          <w:color w:val="FF0000"/>
        </w:rPr>
        <w:t xml:space="preserve">after </w:t>
      </w:r>
      <w:r w:rsidR="0093440B" w:rsidRPr="006A6F88">
        <w:rPr>
          <w:b/>
          <w:color w:val="FF0000"/>
        </w:rPr>
        <w:t>Peter Carl</w:t>
      </w:r>
      <w:r w:rsidR="00462EC4" w:rsidRPr="006A6F88">
        <w:rPr>
          <w:b/>
          <w:color w:val="FF0000"/>
        </w:rPr>
        <w:t>)</w:t>
      </w:r>
      <w:r w:rsidR="0093440B" w:rsidRPr="006A6F88">
        <w:rPr>
          <w:b/>
          <w:color w:val="FF0000"/>
        </w:rPr>
        <w:t>.</w:t>
      </w:r>
    </w:p>
    <w:p w14:paraId="6AF4BD24" w14:textId="77777777" w:rsidR="0093440B" w:rsidRDefault="0093440B" w:rsidP="00E6353E">
      <w:pPr>
        <w:spacing w:after="0"/>
      </w:pPr>
    </w:p>
    <w:p w14:paraId="4A090A75" w14:textId="77777777" w:rsidR="0093440B" w:rsidRDefault="0093440B" w:rsidP="00E6353E">
      <w:pPr>
        <w:spacing w:after="0"/>
      </w:pPr>
    </w:p>
    <w:p w14:paraId="57E3186C" w14:textId="77777777" w:rsidR="006A4419" w:rsidRPr="004719A2" w:rsidRDefault="00C22FE5" w:rsidP="00E6353E">
      <w:pPr>
        <w:spacing w:after="0"/>
        <w:rPr>
          <w:color w:val="FF0000"/>
        </w:rPr>
      </w:pPr>
      <w:r>
        <w:t>Carl argues that l</w:t>
      </w:r>
      <w:r w:rsidR="00A56413">
        <w:t xml:space="preserve">ike the </w:t>
      </w:r>
      <w:r w:rsidR="00A56413" w:rsidRPr="00A56413">
        <w:rPr>
          <w:i/>
        </w:rPr>
        <w:t xml:space="preserve">Le </w:t>
      </w:r>
      <w:proofErr w:type="spellStart"/>
      <w:r w:rsidR="00A56413" w:rsidRPr="00A56413">
        <w:rPr>
          <w:i/>
        </w:rPr>
        <w:t>Po</w:t>
      </w:r>
      <w:r w:rsidR="00A56413">
        <w:rPr>
          <w:i/>
        </w:rPr>
        <w:t>è</w:t>
      </w:r>
      <w:r w:rsidR="00A56413" w:rsidRPr="00A56413">
        <w:rPr>
          <w:i/>
        </w:rPr>
        <w:t>me</w:t>
      </w:r>
      <w:proofErr w:type="spellEnd"/>
      <w:r w:rsidR="00A56413" w:rsidRPr="00A56413">
        <w:rPr>
          <w:i/>
        </w:rPr>
        <w:t xml:space="preserve"> de </w:t>
      </w:r>
      <w:proofErr w:type="spellStart"/>
      <w:r w:rsidR="00A56413" w:rsidRPr="00A56413">
        <w:rPr>
          <w:i/>
        </w:rPr>
        <w:t>l’Angle</w:t>
      </w:r>
      <w:proofErr w:type="spellEnd"/>
      <w:r w:rsidR="00A56413" w:rsidRPr="00A56413">
        <w:rPr>
          <w:i/>
        </w:rPr>
        <w:t xml:space="preserve"> Droit</w:t>
      </w:r>
      <w:r w:rsidR="00A56413">
        <w:t>, the photograph</w:t>
      </w:r>
      <w:r w:rsidR="00267DA1">
        <w:t xml:space="preserve"> of Le Corbusier’s studio</w:t>
      </w:r>
      <w:r w:rsidR="00A56413">
        <w:t xml:space="preserve"> invokes a “conciliation</w:t>
      </w:r>
      <w:r w:rsidR="0048471B">
        <w:t>”</w:t>
      </w:r>
      <w:r w:rsidR="00D87D02">
        <w:t xml:space="preserve"> of</w:t>
      </w:r>
      <w:r w:rsidR="003B444D">
        <w:t xml:space="preserve"> contrasting themes</w:t>
      </w:r>
      <w:r w:rsidR="0048471B">
        <w:t xml:space="preserve"> </w:t>
      </w:r>
      <w:r w:rsidR="00852CD8">
        <w:t>(light/dark, terrestrial/celestial etc)</w:t>
      </w:r>
      <w:r w:rsidR="004E7633">
        <w:t>.</w:t>
      </w:r>
      <w:r w:rsidR="004E7633">
        <w:rPr>
          <w:rStyle w:val="EndnoteReference"/>
        </w:rPr>
        <w:endnoteReference w:id="56"/>
      </w:r>
      <w:r w:rsidR="004E7633">
        <w:t xml:space="preserve"> </w:t>
      </w:r>
      <w:r w:rsidR="00A56413">
        <w:t>In this relationship we can see how Le Corbusier articulates a geometric relationship</w:t>
      </w:r>
      <w:r w:rsidR="00267DA1">
        <w:t xml:space="preserve"> </w:t>
      </w:r>
      <w:r w:rsidR="00990606">
        <w:t xml:space="preserve">of elements </w:t>
      </w:r>
      <w:r w:rsidR="00267DA1">
        <w:t>through the camera lens</w:t>
      </w:r>
      <w:r w:rsidR="00CD226D">
        <w:t xml:space="preserve">; </w:t>
      </w:r>
      <w:r>
        <w:t xml:space="preserve">the ‘horizon’ </w:t>
      </w:r>
      <w:r w:rsidR="00B0387F">
        <w:t xml:space="preserve">(eye height) </w:t>
      </w:r>
      <w:r>
        <w:t>of the athletic fields</w:t>
      </w:r>
      <w:r w:rsidR="00841B1C">
        <w:t>,</w:t>
      </w:r>
      <w:r>
        <w:t xml:space="preserve"> visible outside</w:t>
      </w:r>
      <w:r w:rsidR="00841B1C">
        <w:t xml:space="preserve"> across the street from the window,</w:t>
      </w:r>
      <w:r>
        <w:t xml:space="preserve"> is extended into the interior and </w:t>
      </w:r>
      <w:r w:rsidR="00CD226D">
        <w:t xml:space="preserve">coincides </w:t>
      </w:r>
      <w:r>
        <w:t xml:space="preserve">with the </w:t>
      </w:r>
      <w:r w:rsidR="00CD226D">
        <w:t xml:space="preserve">top of a </w:t>
      </w:r>
      <w:r>
        <w:t>picture</w:t>
      </w:r>
      <w:r w:rsidR="00267DA1">
        <w:t xml:space="preserve"> </w:t>
      </w:r>
      <w:r>
        <w:t>positioned upright on th</w:t>
      </w:r>
      <w:r w:rsidR="00841B1C">
        <w:t xml:space="preserve">e floor, whilst the curved </w:t>
      </w:r>
      <w:r w:rsidR="00990606">
        <w:t>vault above is framed by both</w:t>
      </w:r>
      <w:r>
        <w:t xml:space="preserve"> vertical and </w:t>
      </w:r>
      <w:r w:rsidR="00CD226D">
        <w:t>sloping (</w:t>
      </w:r>
      <w:r>
        <w:t>projecting</w:t>
      </w:r>
      <w:r w:rsidR="00CD226D">
        <w:t>)</w:t>
      </w:r>
      <w:r w:rsidR="00852CD8">
        <w:t xml:space="preserve"> axe</w:t>
      </w:r>
      <w:r>
        <w:t>s</w:t>
      </w:r>
      <w:r w:rsidR="00852CD8">
        <w:t xml:space="preserve"> that intersect. At the same time, the </w:t>
      </w:r>
      <w:r w:rsidR="00263CD1">
        <w:t>perspective diminution of the base of the</w:t>
      </w:r>
      <w:r w:rsidR="00990606">
        <w:t xml:space="preserve"> </w:t>
      </w:r>
      <w:r w:rsidR="00852CD8">
        <w:t>window, through which the outside landscape comes into view, is</w:t>
      </w:r>
      <w:r w:rsidR="00D87D02">
        <w:t xml:space="preserve"> projected</w:t>
      </w:r>
      <w:r w:rsidR="00990606">
        <w:t xml:space="preserve"> into the centre of the room. </w:t>
      </w:r>
      <w:r w:rsidR="00852CD8">
        <w:t>The resulting right-angled triangle</w:t>
      </w:r>
      <w:r w:rsidR="003B444D" w:rsidRPr="003B444D">
        <w:t xml:space="preserve"> </w:t>
      </w:r>
      <w:r w:rsidR="003B444D">
        <w:t>and its notional vanishing point</w:t>
      </w:r>
      <w:r w:rsidR="00263CD1">
        <w:t>, created by these intersecting axes</w:t>
      </w:r>
      <w:r w:rsidR="003B444D">
        <w:t xml:space="preserve">, </w:t>
      </w:r>
      <w:r w:rsidR="00852CD8">
        <w:t xml:space="preserve">anchors the spatial matrix of ground, </w:t>
      </w:r>
      <w:r w:rsidR="00990606">
        <w:t xml:space="preserve">rear </w:t>
      </w:r>
      <w:r w:rsidR="00852CD8">
        <w:t>rubble wall</w:t>
      </w:r>
      <w:r w:rsidR="00990606">
        <w:t>, window</w:t>
      </w:r>
      <w:r w:rsidR="00852CD8">
        <w:t xml:space="preserve"> and vaulted ceiling into a union of contrary elements. </w:t>
      </w:r>
      <w:r w:rsidR="00BF289B">
        <w:t xml:space="preserve">Significantly, as Carl observes, the photograph was shot </w:t>
      </w:r>
      <w:r w:rsidR="00F71C59">
        <w:t>“</w:t>
      </w:r>
      <w:r w:rsidR="00BF289B">
        <w:t>from a recess off the studio designated the ‘library’.....to which the mess on the table [visible in the for</w:t>
      </w:r>
      <w:r w:rsidR="00F71C59">
        <w:t>e</w:t>
      </w:r>
      <w:r w:rsidR="00BF289B">
        <w:t>ground</w:t>
      </w:r>
      <w:r w:rsidR="00311577">
        <w:t xml:space="preserve"> of the photo</w:t>
      </w:r>
      <w:r w:rsidR="006A4419">
        <w:t>graph</w:t>
      </w:r>
      <w:r w:rsidR="00BF289B">
        <w:t xml:space="preserve">] </w:t>
      </w:r>
      <w:r w:rsidR="00F71C59">
        <w:t>conforms.”</w:t>
      </w:r>
      <w:r w:rsidR="004E7633">
        <w:rPr>
          <w:rStyle w:val="EndnoteReference"/>
        </w:rPr>
        <w:endnoteReference w:id="57"/>
      </w:r>
      <w:r w:rsidR="007403EA">
        <w:t xml:space="preserve"> </w:t>
      </w:r>
      <w:r w:rsidR="007403EA" w:rsidRPr="00334194">
        <w:t xml:space="preserve">Accordingly, </w:t>
      </w:r>
      <w:r w:rsidR="00263CD1" w:rsidRPr="00334194">
        <w:t>Le Corbusier was seeking to register what lies hidden behind the viewer</w:t>
      </w:r>
      <w:r w:rsidR="00280460" w:rsidRPr="00334194">
        <w:t xml:space="preserve">, </w:t>
      </w:r>
      <w:r w:rsidR="00334194" w:rsidRPr="00334194">
        <w:t>reminding us of th</w:t>
      </w:r>
      <w:r w:rsidR="00334194">
        <w:t xml:space="preserve">e ‘Janus’ image implicit in </w:t>
      </w:r>
      <w:r w:rsidR="00AF1137" w:rsidRPr="00334194">
        <w:t>Brunelleschi’s</w:t>
      </w:r>
      <w:r w:rsidR="00280460" w:rsidRPr="00334194">
        <w:t xml:space="preserve"> experiment. </w:t>
      </w:r>
      <w:r w:rsidR="007403EA" w:rsidRPr="00334194">
        <w:t xml:space="preserve"> </w:t>
      </w:r>
      <w:r w:rsidR="00AF1137" w:rsidRPr="004719A2">
        <w:rPr>
          <w:color w:val="FF0000"/>
        </w:rPr>
        <w:t xml:space="preserve"> </w:t>
      </w:r>
      <w:r w:rsidR="00263CD1" w:rsidRPr="004719A2">
        <w:rPr>
          <w:color w:val="FF0000"/>
        </w:rPr>
        <w:t xml:space="preserve"> </w:t>
      </w:r>
    </w:p>
    <w:p w14:paraId="3E2CD2FB" w14:textId="77777777" w:rsidR="00E667CF" w:rsidRDefault="00E667CF" w:rsidP="00E6353E">
      <w:pPr>
        <w:spacing w:after="0"/>
      </w:pPr>
    </w:p>
    <w:p w14:paraId="58A6C8AA" w14:textId="77777777" w:rsidR="0043619C" w:rsidRDefault="009A0C3D" w:rsidP="00E6353E">
      <w:pPr>
        <w:spacing w:after="0"/>
      </w:pPr>
      <w:r>
        <w:t xml:space="preserve">In this arrangement it becomes apparent </w:t>
      </w:r>
      <w:r w:rsidR="00841B1C">
        <w:t>how Le Co</w:t>
      </w:r>
      <w:r w:rsidR="00141B91">
        <w:t>rbusier applied</w:t>
      </w:r>
      <w:r w:rsidR="00841B1C">
        <w:t xml:space="preserve"> optical methods to bring the multitude of different elements</w:t>
      </w:r>
      <w:r w:rsidR="00D87D02">
        <w:t>,</w:t>
      </w:r>
      <w:r w:rsidR="00841B1C">
        <w:t xml:space="preserve"> in the depth of the space</w:t>
      </w:r>
      <w:r w:rsidR="00D87D02">
        <w:t>,</w:t>
      </w:r>
      <w:r w:rsidR="00841B1C">
        <w:t xml:space="preserve"> into visual </w:t>
      </w:r>
      <w:r w:rsidR="00B05CAA">
        <w:t>coherence</w:t>
      </w:r>
      <w:r w:rsidR="008A2B89">
        <w:t>,</w:t>
      </w:r>
      <w:r w:rsidR="00841B1C">
        <w:t xml:space="preserve"> and at the same time to underline the continuity of the scene with respect to places</w:t>
      </w:r>
      <w:r w:rsidR="00212D11">
        <w:t xml:space="preserve"> and </w:t>
      </w:r>
      <w:r w:rsidR="00B45A65">
        <w:t>locations</w:t>
      </w:r>
      <w:r w:rsidR="00841B1C">
        <w:t xml:space="preserve"> that lie beyond</w:t>
      </w:r>
      <w:r w:rsidR="00141B91">
        <w:t>/behind</w:t>
      </w:r>
      <w:r w:rsidR="00841B1C">
        <w:t xml:space="preserve"> its </w:t>
      </w:r>
      <w:r w:rsidR="00B45A65">
        <w:t>im</w:t>
      </w:r>
      <w:r w:rsidR="00BC4D06">
        <w:t xml:space="preserve">mediate frame. </w:t>
      </w:r>
      <w:r w:rsidR="00311577" w:rsidRPr="003B444D">
        <w:t xml:space="preserve">One can draw some interesting comparisons between </w:t>
      </w:r>
      <w:r w:rsidR="00F41D76" w:rsidRPr="003B444D">
        <w:t>Le Corbusier</w:t>
      </w:r>
      <w:r w:rsidR="00117761" w:rsidRPr="003B444D">
        <w:t>’s</w:t>
      </w:r>
      <w:r w:rsidR="00311577" w:rsidRPr="003B444D">
        <w:t xml:space="preserve"> photograph</w:t>
      </w:r>
      <w:r w:rsidR="00820058">
        <w:t>ic methods</w:t>
      </w:r>
      <w:r w:rsidR="00311577" w:rsidRPr="003B444D">
        <w:t xml:space="preserve"> and</w:t>
      </w:r>
      <w:r w:rsidR="0011014B" w:rsidRPr="003B444D">
        <w:t xml:space="preserve"> the beginnings of </w:t>
      </w:r>
      <w:proofErr w:type="spellStart"/>
      <w:r w:rsidR="0011014B" w:rsidRPr="003B444D">
        <w:rPr>
          <w:i/>
        </w:rPr>
        <w:t>costruzione</w:t>
      </w:r>
      <w:proofErr w:type="spellEnd"/>
      <w:r w:rsidR="0011014B" w:rsidRPr="003B444D">
        <w:rPr>
          <w:i/>
        </w:rPr>
        <w:t xml:space="preserve"> </w:t>
      </w:r>
      <w:proofErr w:type="spellStart"/>
      <w:r w:rsidR="0011014B" w:rsidRPr="003B444D">
        <w:rPr>
          <w:i/>
        </w:rPr>
        <w:t>leggitima</w:t>
      </w:r>
      <w:proofErr w:type="spellEnd"/>
      <w:r w:rsidR="00820058">
        <w:t>, by revealing</w:t>
      </w:r>
      <w:r w:rsidR="00B23697">
        <w:t xml:space="preserve"> </w:t>
      </w:r>
      <w:r w:rsidR="00212D11">
        <w:t xml:space="preserve">what is </w:t>
      </w:r>
      <w:r w:rsidR="00C03FE0">
        <w:t xml:space="preserve">both </w:t>
      </w:r>
      <w:r w:rsidR="00212D11">
        <w:t xml:space="preserve">different and similar </w:t>
      </w:r>
      <w:r w:rsidR="00117761" w:rsidRPr="003B444D">
        <w:t>between modernity and the early modern world</w:t>
      </w:r>
      <w:r w:rsidR="00B05CAA" w:rsidRPr="003B444D">
        <w:t xml:space="preserve"> view</w:t>
      </w:r>
      <w:r w:rsidR="00212D11">
        <w:t xml:space="preserve">s. </w:t>
      </w:r>
      <w:r w:rsidR="00117761">
        <w:t xml:space="preserve">To </w:t>
      </w:r>
      <w:r w:rsidR="00B05CAA">
        <w:t xml:space="preserve">briefly </w:t>
      </w:r>
      <w:r w:rsidR="00117761">
        <w:t xml:space="preserve">speculate on </w:t>
      </w:r>
      <w:r w:rsidR="00B05CAA">
        <w:t xml:space="preserve">such </w:t>
      </w:r>
      <w:r w:rsidR="00820058">
        <w:t>a relationship</w:t>
      </w:r>
      <w:r w:rsidR="00B05CAA">
        <w:t xml:space="preserve"> the following statement by </w:t>
      </w:r>
      <w:r w:rsidR="00117761">
        <w:t xml:space="preserve">Carl </w:t>
      </w:r>
      <w:r w:rsidR="00B05CAA">
        <w:t xml:space="preserve">about Le Corbusier’s photograph </w:t>
      </w:r>
      <w:r w:rsidR="0011014B">
        <w:t>is instructive</w:t>
      </w:r>
      <w:r w:rsidR="00B05CAA">
        <w:t>:</w:t>
      </w:r>
      <w:r w:rsidR="00117761">
        <w:t xml:space="preserve"> </w:t>
      </w:r>
    </w:p>
    <w:p w14:paraId="116D07AA" w14:textId="77777777" w:rsidR="00117761" w:rsidRDefault="00117761" w:rsidP="00E6353E">
      <w:pPr>
        <w:spacing w:after="0"/>
      </w:pPr>
      <w:r>
        <w:t xml:space="preserve"> </w:t>
      </w:r>
    </w:p>
    <w:p w14:paraId="1ECBB96F" w14:textId="77777777" w:rsidR="00117761" w:rsidRDefault="00117761" w:rsidP="00E6353E">
      <w:pPr>
        <w:spacing w:after="0"/>
      </w:pPr>
      <w:r>
        <w:t>‘The image presents the studio as a cosmic theatre of creation establishing the nature of creativity itself, and justifying the enigmatic caption [‘towards unity’]; but it is important to recognise that the photograph elaborates upon a very laconic setting, which is articulated only enough to awaken what is always already there.”</w:t>
      </w:r>
      <w:r w:rsidR="00247939">
        <w:rPr>
          <w:rStyle w:val="EndnoteReference"/>
        </w:rPr>
        <w:endnoteReference w:id="58"/>
      </w:r>
      <w:r w:rsidRPr="004B6B74">
        <w:rPr>
          <w:color w:val="FF0000"/>
        </w:rPr>
        <w:t xml:space="preserve"> </w:t>
      </w:r>
    </w:p>
    <w:p w14:paraId="0895A567" w14:textId="77777777" w:rsidR="00E6353E" w:rsidRDefault="00E6353E" w:rsidP="00E6353E">
      <w:pPr>
        <w:spacing w:after="0"/>
      </w:pPr>
    </w:p>
    <w:p w14:paraId="6FF71E3B" w14:textId="77777777" w:rsidR="001A4EE3" w:rsidRDefault="0011014B" w:rsidP="00E6353E">
      <w:pPr>
        <w:spacing w:after="0"/>
      </w:pPr>
      <w:r>
        <w:t xml:space="preserve">The “laconic setting” </w:t>
      </w:r>
      <w:r w:rsidR="00334194">
        <w:t xml:space="preserve">that </w:t>
      </w:r>
      <w:r>
        <w:t>Carl refe</w:t>
      </w:r>
      <w:r w:rsidR="0043619C">
        <w:t>rs</w:t>
      </w:r>
      <w:r w:rsidR="00334194">
        <w:t xml:space="preserve"> to</w:t>
      </w:r>
      <w:r w:rsidR="0043619C">
        <w:t xml:space="preserve"> </w:t>
      </w:r>
      <w:r w:rsidR="00C3546A">
        <w:t xml:space="preserve">could in one sense be likened to Brunelleschi’s </w:t>
      </w:r>
      <w:r>
        <w:t xml:space="preserve">pictorial/catoptric experiment. </w:t>
      </w:r>
      <w:r w:rsidR="00B05CAA">
        <w:t>Once the</w:t>
      </w:r>
      <w:r w:rsidR="007A5C9F">
        <w:t xml:space="preserve"> privileg</w:t>
      </w:r>
      <w:r w:rsidR="0043619C">
        <w:t>ed status of religious and civic</w:t>
      </w:r>
      <w:r w:rsidR="007A5C9F">
        <w:t xml:space="preserve"> spaces in the </w:t>
      </w:r>
      <w:r w:rsidR="00B430FB">
        <w:t xml:space="preserve">medieval and </w:t>
      </w:r>
      <w:r w:rsidR="007A5C9F">
        <w:t>early modern world</w:t>
      </w:r>
      <w:r w:rsidR="00B430FB">
        <w:t>s</w:t>
      </w:r>
      <w:r w:rsidR="007A5C9F">
        <w:t>, as we see for examp</w:t>
      </w:r>
      <w:r w:rsidR="001A4EE3">
        <w:t xml:space="preserve">le in </w:t>
      </w:r>
      <w:r w:rsidR="007A5C9F">
        <w:t xml:space="preserve">the </w:t>
      </w:r>
      <w:proofErr w:type="spellStart"/>
      <w:r w:rsidR="007A5C9F" w:rsidRPr="00A75B70">
        <w:rPr>
          <w:i/>
        </w:rPr>
        <w:t>quartiere</w:t>
      </w:r>
      <w:proofErr w:type="spellEnd"/>
      <w:r w:rsidR="007A5C9F" w:rsidRPr="00A75B70">
        <w:rPr>
          <w:i/>
        </w:rPr>
        <w:t xml:space="preserve"> di San Giovanni</w:t>
      </w:r>
      <w:r w:rsidR="00DF4BFF">
        <w:t xml:space="preserve"> as ‘earthly p</w:t>
      </w:r>
      <w:r w:rsidR="007A5C9F">
        <w:t>aradise’, claims of cosmological meanings of spa</w:t>
      </w:r>
      <w:r w:rsidR="00B60DDB">
        <w:t>ces in</w:t>
      </w:r>
      <w:r w:rsidR="00C03FE0">
        <w:t xml:space="preserve"> the modern age tend to focus on the ‘</w:t>
      </w:r>
      <w:r w:rsidR="007A5C9F">
        <w:t>pr</w:t>
      </w:r>
      <w:r w:rsidR="00141B91">
        <w:t>oblem o</w:t>
      </w:r>
      <w:r w:rsidR="00DF4BFF">
        <w:t xml:space="preserve">f the room’ - or </w:t>
      </w:r>
      <w:r w:rsidR="00C03FE0">
        <w:t xml:space="preserve">more generally </w:t>
      </w:r>
      <w:r w:rsidR="007A5C9F">
        <w:t>the dwelling.</w:t>
      </w:r>
      <w:r w:rsidR="00A75B70">
        <w:rPr>
          <w:rStyle w:val="EndnoteReference"/>
        </w:rPr>
        <w:endnoteReference w:id="59"/>
      </w:r>
      <w:r w:rsidR="00B60DDB">
        <w:t xml:space="preserve"> Paralleling this </w:t>
      </w:r>
      <w:r w:rsidR="0043619C">
        <w:t xml:space="preserve">ontological </w:t>
      </w:r>
      <w:r w:rsidR="00B60DDB">
        <w:t>shift from piazza</w:t>
      </w:r>
      <w:r w:rsidR="0037379F">
        <w:t xml:space="preserve"> to room -</w:t>
      </w:r>
      <w:r w:rsidR="00B60DDB">
        <w:t xml:space="preserve"> from public (civic/religious) space to private</w:t>
      </w:r>
      <w:r w:rsidR="0037379F">
        <w:t xml:space="preserve"> (ontological</w:t>
      </w:r>
      <w:r w:rsidR="0043619C">
        <w:t xml:space="preserve">) </w:t>
      </w:r>
      <w:r w:rsidR="00820058">
        <w:t xml:space="preserve">interior - is the status of modern public space </w:t>
      </w:r>
      <w:r w:rsidR="00DF4BFF">
        <w:t xml:space="preserve">as </w:t>
      </w:r>
      <w:r w:rsidR="00820058">
        <w:t>denuded of</w:t>
      </w:r>
      <w:r w:rsidR="0037379F">
        <w:t xml:space="preserve"> ritu</w:t>
      </w:r>
      <w:r w:rsidR="00820058">
        <w:t>al/ceremonial purpose</w:t>
      </w:r>
      <w:r w:rsidR="0037379F">
        <w:t>. In the process of photographing his studio</w:t>
      </w:r>
      <w:r w:rsidR="00F03A0B">
        <w:t xml:space="preserve">, Le </w:t>
      </w:r>
      <w:r w:rsidR="0037379F">
        <w:t xml:space="preserve">Corbusier was </w:t>
      </w:r>
      <w:r w:rsidR="00B23697">
        <w:t xml:space="preserve">in one sense </w:t>
      </w:r>
      <w:r w:rsidR="00F03A0B">
        <w:t>re-inventing an architectural order by</w:t>
      </w:r>
      <w:r w:rsidR="0037379F">
        <w:t xml:space="preserve"> </w:t>
      </w:r>
      <w:r w:rsidR="00820058">
        <w:t xml:space="preserve">rendering </w:t>
      </w:r>
      <w:r w:rsidR="001A4EE3">
        <w:t xml:space="preserve">domestic </w:t>
      </w:r>
      <w:r w:rsidR="00A4166D">
        <w:t>space</w:t>
      </w:r>
      <w:r w:rsidR="0037379F">
        <w:t xml:space="preserve"> with cosmological </w:t>
      </w:r>
      <w:r w:rsidR="00820058">
        <w:t>significance</w:t>
      </w:r>
      <w:r w:rsidR="00DF4BFF">
        <w:t>,</w:t>
      </w:r>
      <w:r w:rsidR="00820058">
        <w:t xml:space="preserve"> </w:t>
      </w:r>
      <w:r w:rsidR="00DF4BFF">
        <w:t>eviscer</w:t>
      </w:r>
      <w:r w:rsidR="00DF4BFF" w:rsidRPr="00DF4BFF">
        <w:t>ate</w:t>
      </w:r>
      <w:r w:rsidR="00DF4BFF">
        <w:t>d elsewhere in</w:t>
      </w:r>
      <w:r w:rsidR="00820058">
        <w:t xml:space="preserve"> the modern city</w:t>
      </w:r>
      <w:r w:rsidR="002B6194">
        <w:t xml:space="preserve">. Carl’s argument of </w:t>
      </w:r>
      <w:r w:rsidR="00A4166D">
        <w:t>an affiliation between th</w:t>
      </w:r>
      <w:r w:rsidR="00DF4BFF">
        <w:t xml:space="preserve">e symbolism of the interior </w:t>
      </w:r>
      <w:r w:rsidR="00A4166D">
        <w:t xml:space="preserve">and </w:t>
      </w:r>
      <w:r w:rsidR="009E5C30">
        <w:t xml:space="preserve">the </w:t>
      </w:r>
      <w:r w:rsidR="00A4166D" w:rsidRPr="00A4166D">
        <w:rPr>
          <w:i/>
        </w:rPr>
        <w:t xml:space="preserve">Le </w:t>
      </w:r>
      <w:proofErr w:type="spellStart"/>
      <w:r w:rsidR="00A4166D" w:rsidRPr="00A4166D">
        <w:rPr>
          <w:i/>
        </w:rPr>
        <w:t>Poème</w:t>
      </w:r>
      <w:proofErr w:type="spellEnd"/>
      <w:r w:rsidR="00A4166D" w:rsidRPr="00A4166D">
        <w:rPr>
          <w:i/>
        </w:rPr>
        <w:t xml:space="preserve"> de </w:t>
      </w:r>
      <w:proofErr w:type="spellStart"/>
      <w:r w:rsidR="00A4166D" w:rsidRPr="00A4166D">
        <w:rPr>
          <w:i/>
        </w:rPr>
        <w:t>l’Angle</w:t>
      </w:r>
      <w:proofErr w:type="spellEnd"/>
      <w:r w:rsidR="00A4166D" w:rsidRPr="00A4166D">
        <w:rPr>
          <w:i/>
        </w:rPr>
        <w:t xml:space="preserve"> Droit</w:t>
      </w:r>
      <w:r w:rsidR="00141B91">
        <w:t xml:space="preserve"> </w:t>
      </w:r>
      <w:r w:rsidR="002B6194">
        <w:t xml:space="preserve">clearly </w:t>
      </w:r>
      <w:r w:rsidR="00141B91">
        <w:t>underlines this enterprise.</w:t>
      </w:r>
      <w:r w:rsidR="00A4166D">
        <w:t xml:space="preserve"> </w:t>
      </w:r>
    </w:p>
    <w:p w14:paraId="764FB803" w14:textId="77777777" w:rsidR="00E6353E" w:rsidRDefault="00E6353E" w:rsidP="00E6353E">
      <w:pPr>
        <w:spacing w:after="0"/>
      </w:pPr>
    </w:p>
    <w:p w14:paraId="6B535195" w14:textId="77777777" w:rsidR="00951096" w:rsidRDefault="00F03A0B" w:rsidP="00E6353E">
      <w:pPr>
        <w:spacing w:after="0"/>
      </w:pPr>
      <w:r>
        <w:t xml:space="preserve">We can see how Brunelleschi’s optical </w:t>
      </w:r>
      <w:r w:rsidR="00B430FB">
        <w:t>‘</w:t>
      </w:r>
      <w:r>
        <w:t>certification</w:t>
      </w:r>
      <w:r w:rsidR="00B430FB">
        <w:t>’</w:t>
      </w:r>
      <w:r>
        <w:t xml:space="preserve"> of San Giovanni, and its</w:t>
      </w:r>
      <w:r w:rsidR="00F64B7E">
        <w:t xml:space="preserve"> intervening space,</w:t>
      </w:r>
      <w:r>
        <w:t xml:space="preserve"> finds a modern equivalent (if there can ever be one) in the photographic </w:t>
      </w:r>
      <w:r w:rsidR="00B430FB">
        <w:t>‘</w:t>
      </w:r>
      <w:r>
        <w:t>certification</w:t>
      </w:r>
      <w:r w:rsidR="00B430FB">
        <w:t>’</w:t>
      </w:r>
      <w:r>
        <w:t xml:space="preserve"> of Le Corbusier’s staged</w:t>
      </w:r>
      <w:r w:rsidR="00A4166D">
        <w:t xml:space="preserve"> image</w:t>
      </w:r>
      <w:r>
        <w:t xml:space="preserve"> of his</w:t>
      </w:r>
      <w:r w:rsidR="00A4166D">
        <w:t xml:space="preserve"> </w:t>
      </w:r>
      <w:r w:rsidR="00B430FB">
        <w:t>studio. Through this process Le Corbusier’s</w:t>
      </w:r>
      <w:r>
        <w:t xml:space="preserve"> </w:t>
      </w:r>
      <w:r w:rsidR="006A4419">
        <w:t>“conciliation of opposites”</w:t>
      </w:r>
      <w:r w:rsidR="00B430FB">
        <w:t xml:space="preserve">, </w:t>
      </w:r>
      <w:r w:rsidR="001856A2">
        <w:t>observed in</w:t>
      </w:r>
      <w:r w:rsidR="00B45A65">
        <w:t xml:space="preserve"> the camera lens</w:t>
      </w:r>
      <w:r w:rsidR="0048471B">
        <w:t xml:space="preserve"> as mediated</w:t>
      </w:r>
      <w:r w:rsidR="00732E6B">
        <w:t xml:space="preserve"> geometric re</w:t>
      </w:r>
      <w:r w:rsidR="00DD4365">
        <w:t xml:space="preserve">lationships, </w:t>
      </w:r>
      <w:r w:rsidR="00F21918">
        <w:t>serves as a tragic echo</w:t>
      </w:r>
      <w:r w:rsidR="00B45A65">
        <w:t xml:space="preserve"> </w:t>
      </w:r>
      <w:r w:rsidR="00F21918">
        <w:t xml:space="preserve">of </w:t>
      </w:r>
      <w:proofErr w:type="spellStart"/>
      <w:r w:rsidR="006A4419">
        <w:t>Cusanus</w:t>
      </w:r>
      <w:proofErr w:type="spellEnd"/>
      <w:r w:rsidR="006A4419">
        <w:t>’ “coincidence of opposites”</w:t>
      </w:r>
      <w:r w:rsidR="00B45A65">
        <w:t xml:space="preserve"> revealed in the metaphorical instrument of the beryl stone. </w:t>
      </w:r>
    </w:p>
    <w:p w14:paraId="766DC320" w14:textId="77777777" w:rsidR="00CE3F3F" w:rsidRDefault="00CE3F3F"/>
    <w:p w14:paraId="6BE3A885" w14:textId="77777777" w:rsidR="00CE3F3F" w:rsidRPr="00CE3F3F" w:rsidRDefault="00CE3F3F" w:rsidP="00E667CF">
      <w:pPr>
        <w:spacing w:after="0"/>
        <w:rPr>
          <w:b/>
        </w:rPr>
      </w:pPr>
      <w:r w:rsidRPr="00CE3F3F">
        <w:rPr>
          <w:b/>
        </w:rPr>
        <w:t>ENDNOTES</w:t>
      </w:r>
    </w:p>
    <w:sectPr w:rsidR="00CE3F3F" w:rsidRPr="00CE3F3F" w:rsidSect="00F96C91">
      <w:endnotePr>
        <w:numFmt w:val="decimal"/>
      </w:endnotePr>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25FA" w14:textId="77777777" w:rsidR="006A0489" w:rsidRDefault="006A0489" w:rsidP="005557D5">
      <w:pPr>
        <w:spacing w:after="0" w:line="240" w:lineRule="auto"/>
      </w:pPr>
      <w:r>
        <w:separator/>
      </w:r>
    </w:p>
  </w:endnote>
  <w:endnote w:type="continuationSeparator" w:id="0">
    <w:p w14:paraId="0A048889" w14:textId="77777777" w:rsidR="006A0489" w:rsidRDefault="006A0489" w:rsidP="005557D5">
      <w:pPr>
        <w:spacing w:after="0" w:line="240" w:lineRule="auto"/>
      </w:pPr>
      <w:r>
        <w:continuationSeparator/>
      </w:r>
    </w:p>
  </w:endnote>
  <w:endnote w:id="1">
    <w:p w14:paraId="435D3F0B" w14:textId="77777777" w:rsidR="005557D5" w:rsidRDefault="005557D5">
      <w:pPr>
        <w:pStyle w:val="EndnoteText"/>
      </w:pPr>
      <w:r>
        <w:rPr>
          <w:rStyle w:val="EndnoteReference"/>
        </w:rPr>
        <w:endnoteRef/>
      </w:r>
      <w:r>
        <w:t xml:space="preserve"> </w:t>
      </w:r>
      <w:r w:rsidRPr="005557D5">
        <w:t xml:space="preserve">Hubert Damisch, </w:t>
      </w:r>
      <w:r w:rsidRPr="001B061A">
        <w:rPr>
          <w:i/>
        </w:rPr>
        <w:t>The Origin of Perspective</w:t>
      </w:r>
      <w:r w:rsidRPr="005557D5">
        <w:t xml:space="preserve"> (Cambridge, Mass: MIT Press,1995), 107.</w:t>
      </w:r>
    </w:p>
  </w:endnote>
  <w:endnote w:id="2">
    <w:p w14:paraId="6B4852CC" w14:textId="77777777" w:rsidR="005557D5" w:rsidRDefault="005557D5">
      <w:pPr>
        <w:pStyle w:val="EndnoteText"/>
      </w:pPr>
      <w:r>
        <w:rPr>
          <w:rStyle w:val="EndnoteReference"/>
        </w:rPr>
        <w:endnoteRef/>
      </w:r>
      <w:r>
        <w:t xml:space="preserve"> </w:t>
      </w:r>
      <w:r w:rsidRPr="005557D5">
        <w:t xml:space="preserve">Dalibor Vesely, </w:t>
      </w:r>
      <w:r w:rsidRPr="001B061A">
        <w:rPr>
          <w:i/>
        </w:rPr>
        <w:t>Architecture in the Age of Divided Representation: The Question of Creativity in the Shadow of Production</w:t>
      </w:r>
      <w:r w:rsidRPr="005557D5">
        <w:t xml:space="preserve"> (Cambridge, Mass: MIT Press, 2004), 6.</w:t>
      </w:r>
    </w:p>
  </w:endnote>
  <w:endnote w:id="3">
    <w:p w14:paraId="509D5917" w14:textId="77777777" w:rsidR="004066FF" w:rsidRDefault="004066FF">
      <w:pPr>
        <w:pStyle w:val="EndnoteText"/>
      </w:pPr>
      <w:r>
        <w:rPr>
          <w:rStyle w:val="EndnoteReference"/>
        </w:rPr>
        <w:endnoteRef/>
      </w:r>
      <w:r>
        <w:t xml:space="preserve"> This chapter is a further development of an earlier study, </w:t>
      </w:r>
      <w:r w:rsidRPr="004066FF">
        <w:rPr>
          <w:i/>
        </w:rPr>
        <w:t>Disclosing Horizons: Architecture, Perspective and Redemptive Space</w:t>
      </w:r>
      <w:r>
        <w:t xml:space="preserve"> (London: Routledge, 2007). </w:t>
      </w:r>
    </w:p>
  </w:endnote>
  <w:endnote w:id="4">
    <w:p w14:paraId="3F6FA04C" w14:textId="77777777" w:rsidR="005557D5" w:rsidRDefault="005557D5">
      <w:pPr>
        <w:pStyle w:val="EndnoteText"/>
      </w:pPr>
      <w:r>
        <w:rPr>
          <w:rStyle w:val="EndnoteReference"/>
        </w:rPr>
        <w:endnoteRef/>
      </w:r>
      <w:r>
        <w:t xml:space="preserve"> </w:t>
      </w:r>
      <w:r w:rsidRPr="005557D5">
        <w:t xml:space="preserve">Dallas G. </w:t>
      </w:r>
      <w:r w:rsidRPr="005557D5">
        <w:t xml:space="preserve">Denery II, </w:t>
      </w:r>
      <w:r w:rsidRPr="001B061A">
        <w:rPr>
          <w:i/>
        </w:rPr>
        <w:t>Seeing and Being Seen in the Late Medieval World: Optics, Theology and Religious Life</w:t>
      </w:r>
      <w:r w:rsidRPr="005557D5">
        <w:t xml:space="preserve"> (Cambridge: Cambridge University Press, 2005), 4-5.</w:t>
      </w:r>
    </w:p>
  </w:endnote>
  <w:endnote w:id="5">
    <w:p w14:paraId="38654E63" w14:textId="77777777" w:rsidR="005557D5" w:rsidRDefault="005557D5">
      <w:pPr>
        <w:pStyle w:val="EndnoteText"/>
      </w:pPr>
      <w:r>
        <w:rPr>
          <w:rStyle w:val="EndnoteReference"/>
        </w:rPr>
        <w:endnoteRef/>
      </w:r>
      <w:r>
        <w:t xml:space="preserve"> </w:t>
      </w:r>
      <w:r w:rsidRPr="005557D5">
        <w:t>Ibid., 5.</w:t>
      </w:r>
    </w:p>
  </w:endnote>
  <w:endnote w:id="6">
    <w:p w14:paraId="217D1072" w14:textId="77777777" w:rsidR="005557D5" w:rsidRDefault="005557D5">
      <w:pPr>
        <w:pStyle w:val="EndnoteText"/>
      </w:pPr>
      <w:r>
        <w:rPr>
          <w:rStyle w:val="EndnoteReference"/>
        </w:rPr>
        <w:endnoteRef/>
      </w:r>
      <w:r>
        <w:t xml:space="preserve"> </w:t>
      </w:r>
      <w:r w:rsidRPr="005557D5">
        <w:t xml:space="preserve">C.F.J. Martin (trans.), </w:t>
      </w:r>
      <w:r w:rsidRPr="00B669CC">
        <w:rPr>
          <w:i/>
        </w:rPr>
        <w:t xml:space="preserve">Robert </w:t>
      </w:r>
      <w:r w:rsidRPr="00B669CC">
        <w:rPr>
          <w:i/>
        </w:rPr>
        <w:t>Grosseteste: On the Six Days of Creation: A Translation of the Hexaëmeron</w:t>
      </w:r>
      <w:r w:rsidRPr="005557D5">
        <w:t xml:space="preserve"> (Oxford: Oxford University Press, 1996), Part II, ch. IX, 2.</w:t>
      </w:r>
    </w:p>
  </w:endnote>
  <w:endnote w:id="7">
    <w:p w14:paraId="55ECAF24" w14:textId="77777777" w:rsidR="007600D2" w:rsidRDefault="007600D2">
      <w:pPr>
        <w:pStyle w:val="EndnoteText"/>
      </w:pPr>
      <w:r>
        <w:rPr>
          <w:rStyle w:val="EndnoteReference"/>
        </w:rPr>
        <w:endnoteRef/>
      </w:r>
      <w:r>
        <w:t xml:space="preserve"> </w:t>
      </w:r>
      <w:r w:rsidRPr="007600D2">
        <w:t xml:space="preserve">Vesely, </w:t>
      </w:r>
      <w:r w:rsidRPr="001B061A">
        <w:rPr>
          <w:i/>
        </w:rPr>
        <w:t>Architecture in the Age of Divided Representation</w:t>
      </w:r>
      <w:r w:rsidRPr="007600D2">
        <w:t>, 110.</w:t>
      </w:r>
    </w:p>
  </w:endnote>
  <w:endnote w:id="8">
    <w:p w14:paraId="7407EE16" w14:textId="77777777" w:rsidR="000A1D21" w:rsidRDefault="007600D2">
      <w:pPr>
        <w:pStyle w:val="EndnoteText"/>
      </w:pPr>
      <w:r>
        <w:rPr>
          <w:rStyle w:val="EndnoteReference"/>
        </w:rPr>
        <w:endnoteRef/>
      </w:r>
      <w:r>
        <w:t xml:space="preserve"> </w:t>
      </w:r>
      <w:r w:rsidRPr="007600D2">
        <w:t xml:space="preserve">See </w:t>
      </w:r>
      <w:r w:rsidRPr="00655E49">
        <w:rPr>
          <w:i/>
        </w:rPr>
        <w:t xml:space="preserve">Bishop Robert </w:t>
      </w:r>
      <w:r w:rsidRPr="00655E49">
        <w:rPr>
          <w:i/>
        </w:rPr>
        <w:t>Grosseteste and Lincoln Cathedral: Tracing Relationships Between Medieval Concepts of Order and Built Form</w:t>
      </w:r>
      <w:r w:rsidRPr="007600D2">
        <w:t>, edited by Nich</w:t>
      </w:r>
      <w:r w:rsidR="00A61C8C">
        <w:t>olas Temple, John Shannon Hendrix</w:t>
      </w:r>
      <w:r w:rsidRPr="007600D2">
        <w:t xml:space="preserve"> and Christian Frost (Farnham, Surrey: Ashgate, 2014)</w:t>
      </w:r>
    </w:p>
  </w:endnote>
  <w:endnote w:id="9">
    <w:p w14:paraId="6F45C56A" w14:textId="77777777" w:rsidR="000A1D21" w:rsidRDefault="000A1D21">
      <w:pPr>
        <w:pStyle w:val="EndnoteText"/>
      </w:pPr>
      <w:r>
        <w:rPr>
          <w:rStyle w:val="EndnoteReference"/>
        </w:rPr>
        <w:endnoteRef/>
      </w:r>
      <w:r>
        <w:t xml:space="preserve"> </w:t>
      </w:r>
      <w:r w:rsidRPr="000A1D21">
        <w:t xml:space="preserve">Denery, </w:t>
      </w:r>
      <w:r w:rsidRPr="00655E49">
        <w:rPr>
          <w:i/>
        </w:rPr>
        <w:t>Seeing and Being Seen in the Late Medieval World</w:t>
      </w:r>
      <w:r w:rsidRPr="000A1D21">
        <w:t>, 7.</w:t>
      </w:r>
    </w:p>
  </w:endnote>
  <w:endnote w:id="10">
    <w:p w14:paraId="62B3646C" w14:textId="77777777" w:rsidR="000A1D21" w:rsidRPr="00FC12AE" w:rsidRDefault="000A1D21">
      <w:pPr>
        <w:pStyle w:val="EndnoteText"/>
        <w:rPr>
          <w:color w:val="FF0000"/>
        </w:rPr>
      </w:pPr>
      <w:r>
        <w:rPr>
          <w:rStyle w:val="EndnoteReference"/>
        </w:rPr>
        <w:endnoteRef/>
      </w:r>
      <w:r>
        <w:t xml:space="preserve"> </w:t>
      </w:r>
      <w:r w:rsidRPr="000A1D21">
        <w:t xml:space="preserve">Karsten Harries, ‘On the Power and Poverty of Perspective: Cusanus and Alberti’, in </w:t>
      </w:r>
      <w:r w:rsidRPr="00655E49">
        <w:rPr>
          <w:i/>
        </w:rPr>
        <w:t>Cusanus: The Legacy of Learned Ignorance</w:t>
      </w:r>
      <w:r w:rsidR="00B669CC">
        <w:t xml:space="preserve"> (Washington, D.C.: </w:t>
      </w:r>
      <w:r w:rsidRPr="000A1D21">
        <w:t>The Catholic University of America</w:t>
      </w:r>
      <w:r w:rsidR="00DE30EA">
        <w:t xml:space="preserve"> Press, 2006), 105-126, (108). See also </w:t>
      </w:r>
      <w:r w:rsidRPr="000A1D21">
        <w:t>Ch</w:t>
      </w:r>
      <w:r w:rsidR="00DE30EA">
        <w:t xml:space="preserve">arles H. Carman, </w:t>
      </w:r>
      <w:r w:rsidRPr="00A61C8C">
        <w:rPr>
          <w:i/>
        </w:rPr>
        <w:t>Leon Battista Alberti and Nicholas Cusanus: Towards an Epistemology of Vision for Italian Renaissance Art and Culture</w:t>
      </w:r>
      <w:r w:rsidR="00DE30EA">
        <w:t xml:space="preserve"> (Farnham, Surrey: 2014)</w:t>
      </w:r>
      <w:r w:rsidR="00607044">
        <w:t xml:space="preserve">. </w:t>
      </w:r>
    </w:p>
  </w:endnote>
  <w:endnote w:id="11">
    <w:p w14:paraId="17207940" w14:textId="77777777" w:rsidR="00556D0D" w:rsidRDefault="00556D0D">
      <w:pPr>
        <w:pStyle w:val="EndnoteText"/>
      </w:pPr>
      <w:r>
        <w:rPr>
          <w:rStyle w:val="EndnoteReference"/>
        </w:rPr>
        <w:endnoteRef/>
      </w:r>
      <w:r>
        <w:t xml:space="preserve"> </w:t>
      </w:r>
      <w:r w:rsidRPr="00556D0D">
        <w:t xml:space="preserve">Harries, ‘On the Power and Poverty of Perspective’ 109. See also Ronald </w:t>
      </w:r>
      <w:r w:rsidRPr="00556D0D">
        <w:t>Godzinski, ‘(En</w:t>
      </w:r>
      <w:r w:rsidRPr="00556D0D">
        <w:t xml:space="preserve">)Framing Heidegger’s Philosophy of Technology’, </w:t>
      </w:r>
      <w:r w:rsidRPr="000847CF">
        <w:rPr>
          <w:i/>
        </w:rPr>
        <w:t>Essays in Philosophy</w:t>
      </w:r>
      <w:r w:rsidRPr="00556D0D">
        <w:t xml:space="preserve"> (January, 2005), 6 (1)</w:t>
      </w:r>
      <w:r w:rsidR="000847CF">
        <w:t>.</w:t>
      </w:r>
    </w:p>
  </w:endnote>
  <w:endnote w:id="12">
    <w:p w14:paraId="53D842F2" w14:textId="77777777" w:rsidR="006A74BC" w:rsidRDefault="006A74BC">
      <w:pPr>
        <w:pStyle w:val="EndnoteText"/>
      </w:pPr>
      <w:r>
        <w:rPr>
          <w:rStyle w:val="EndnoteReference"/>
        </w:rPr>
        <w:endnoteRef/>
      </w:r>
      <w:r>
        <w:t xml:space="preserve"> </w:t>
      </w:r>
      <w:r w:rsidRPr="006A74BC">
        <w:t>Donald G. Bates, ‘</w:t>
      </w:r>
      <w:r w:rsidRPr="006A74BC">
        <w:t xml:space="preserve">Machina Ex </w:t>
      </w:r>
      <w:r w:rsidRPr="006A74BC">
        <w:t xml:space="preserve">Deo : William Harvey and the Meaning of Instrument’, </w:t>
      </w:r>
      <w:r w:rsidRPr="00655E49">
        <w:rPr>
          <w:i/>
        </w:rPr>
        <w:t>Journal of the History of Ideas</w:t>
      </w:r>
      <w:r w:rsidRPr="006A74BC">
        <w:t xml:space="preserve"> (October 200</w:t>
      </w:r>
      <w:r w:rsidR="00655E49">
        <w:t>), Volume 61, Number 4, 577-593.</w:t>
      </w:r>
    </w:p>
  </w:endnote>
  <w:endnote w:id="13">
    <w:p w14:paraId="2A8D2EAF" w14:textId="77777777" w:rsidR="00DE30EA" w:rsidRDefault="0051453A">
      <w:pPr>
        <w:pStyle w:val="EndnoteText"/>
      </w:pPr>
      <w:r>
        <w:rPr>
          <w:rStyle w:val="EndnoteReference"/>
        </w:rPr>
        <w:endnoteRef/>
      </w:r>
      <w:r>
        <w:t xml:space="preserve"> </w:t>
      </w:r>
      <w:r w:rsidR="00DE30EA">
        <w:t xml:space="preserve">Samuel Y. Edgerton, </w:t>
      </w:r>
      <w:r w:rsidR="00DE30EA" w:rsidRPr="00655E49">
        <w:rPr>
          <w:i/>
        </w:rPr>
        <w:t>The Mirror, the Window, and the Telescope: How Renaissance Linear Perspective Changed Our Vision of the Universe</w:t>
      </w:r>
      <w:r w:rsidR="00DE30EA">
        <w:t xml:space="preserve"> (Ithaca, NY: Cornell University Press, 2009), 30.</w:t>
      </w:r>
    </w:p>
  </w:endnote>
  <w:endnote w:id="14">
    <w:p w14:paraId="0544B137" w14:textId="77777777" w:rsidR="00DE30EA" w:rsidRDefault="00DE30EA">
      <w:pPr>
        <w:pStyle w:val="EndnoteText"/>
      </w:pPr>
      <w:r>
        <w:rPr>
          <w:rStyle w:val="EndnoteReference"/>
        </w:rPr>
        <w:endnoteRef/>
      </w:r>
      <w:r>
        <w:t xml:space="preserve"> </w:t>
      </w:r>
      <w:r>
        <w:t xml:space="preserve">Ibid., 32. </w:t>
      </w:r>
    </w:p>
  </w:endnote>
  <w:endnote w:id="15">
    <w:p w14:paraId="374F42F4" w14:textId="77777777" w:rsidR="00DC6152" w:rsidRDefault="00DC6152">
      <w:pPr>
        <w:pStyle w:val="EndnoteText"/>
      </w:pPr>
      <w:r>
        <w:rPr>
          <w:rStyle w:val="EndnoteReference"/>
        </w:rPr>
        <w:endnoteRef/>
      </w:r>
      <w:r>
        <w:t xml:space="preserve"> </w:t>
      </w:r>
      <w:r w:rsidRPr="00DC6152">
        <w:t xml:space="preserve">For further discussion on this see Nicholas Temple ‘Architecture as the Receptacle of </w:t>
      </w:r>
      <w:r w:rsidRPr="00607044">
        <w:rPr>
          <w:i/>
        </w:rPr>
        <w:t>Mitsein</w:t>
      </w:r>
      <w:r w:rsidR="00607044">
        <w:t>’</w:t>
      </w:r>
      <w:r w:rsidRPr="00DC6152">
        <w:t xml:space="preserve">, in </w:t>
      </w:r>
      <w:r w:rsidRPr="000E5AEA">
        <w:rPr>
          <w:i/>
        </w:rPr>
        <w:t>Intersections of Space and Ethos</w:t>
      </w:r>
      <w:r w:rsidRPr="00DC6152">
        <w:t>, Edited by Kyriaki Tsoukala, Nikolaos-Ion Terzoglou and Charikleia Pantelidou (London: Routledge, 2015) 138-149.</w:t>
      </w:r>
    </w:p>
  </w:endnote>
  <w:endnote w:id="16">
    <w:p w14:paraId="76C8586A" w14:textId="77777777" w:rsidR="008A0373" w:rsidRDefault="008A0373">
      <w:pPr>
        <w:pStyle w:val="EndnoteText"/>
      </w:pPr>
      <w:r>
        <w:rPr>
          <w:rStyle w:val="EndnoteReference"/>
        </w:rPr>
        <w:endnoteRef/>
      </w:r>
      <w:r>
        <w:t xml:space="preserve"> </w:t>
      </w:r>
      <w:r w:rsidRPr="00655E49">
        <w:rPr>
          <w:i/>
        </w:rPr>
        <w:t xml:space="preserve">Nicholas of </w:t>
      </w:r>
      <w:r w:rsidRPr="00655E49">
        <w:rPr>
          <w:i/>
        </w:rPr>
        <w:t>Cusa</w:t>
      </w:r>
      <w:r w:rsidRPr="008A0373">
        <w:t xml:space="preserve"> </w:t>
      </w:r>
      <w:r w:rsidRPr="000E5AEA">
        <w:rPr>
          <w:i/>
        </w:rPr>
        <w:t>On learned ignorance: A translation and an appraisal of De docta ignorantia</w:t>
      </w:r>
      <w:r>
        <w:t xml:space="preserve">, Translated by Jasper Hopkins, (Minneapolis, Minnesota: The </w:t>
      </w:r>
      <w:r w:rsidRPr="008A0373">
        <w:t>Arthu</w:t>
      </w:r>
      <w:r>
        <w:t xml:space="preserve">r J Banning Press, </w:t>
      </w:r>
      <w:r w:rsidRPr="008A0373">
        <w:t>1985)</w:t>
      </w:r>
      <w:r>
        <w:t>.</w:t>
      </w:r>
    </w:p>
  </w:endnote>
  <w:endnote w:id="17">
    <w:p w14:paraId="7EF4C92C" w14:textId="77777777" w:rsidR="008A0373" w:rsidRDefault="008A0373">
      <w:pPr>
        <w:pStyle w:val="EndnoteText"/>
      </w:pPr>
      <w:r>
        <w:rPr>
          <w:rStyle w:val="EndnoteReference"/>
        </w:rPr>
        <w:endnoteRef/>
      </w:r>
      <w:r>
        <w:t xml:space="preserve"> </w:t>
      </w:r>
      <w:r w:rsidRPr="008A0373">
        <w:t xml:space="preserve">Vesely, </w:t>
      </w:r>
      <w:r w:rsidRPr="00655E49">
        <w:rPr>
          <w:i/>
        </w:rPr>
        <w:t>Architecture in the Age of Divided Representation</w:t>
      </w:r>
      <w:r w:rsidRPr="008A0373">
        <w:t>, 161.</w:t>
      </w:r>
    </w:p>
  </w:endnote>
  <w:endnote w:id="18">
    <w:p w14:paraId="0FD6A821" w14:textId="77777777" w:rsidR="001B3E63" w:rsidRDefault="001B3E63">
      <w:pPr>
        <w:pStyle w:val="EndnoteText"/>
      </w:pPr>
      <w:r>
        <w:rPr>
          <w:rStyle w:val="EndnoteReference"/>
        </w:rPr>
        <w:endnoteRef/>
      </w:r>
      <w:r>
        <w:t xml:space="preserve"> </w:t>
      </w:r>
      <w:r w:rsidRPr="001B3E63">
        <w:t>Some have dismissed Ghiberti’s 3rd Commentary as regressive, on account of the lack of discussion of linear perspective. Ibid.</w:t>
      </w:r>
      <w:r w:rsidRPr="001B3E63">
        <w:t>,160.</w:t>
      </w:r>
    </w:p>
  </w:endnote>
  <w:endnote w:id="19">
    <w:p w14:paraId="38FCB94E" w14:textId="77777777" w:rsidR="001B3E63" w:rsidRDefault="001B3E63">
      <w:pPr>
        <w:pStyle w:val="EndnoteText"/>
      </w:pPr>
      <w:r>
        <w:rPr>
          <w:rStyle w:val="EndnoteReference"/>
        </w:rPr>
        <w:endnoteRef/>
      </w:r>
      <w:r>
        <w:t xml:space="preserve"> </w:t>
      </w:r>
      <w:r w:rsidR="00935C67">
        <w:t>“</w:t>
      </w:r>
      <w:r w:rsidR="002124E0">
        <w:t>d</w:t>
      </w:r>
      <w:r w:rsidR="00935C67" w:rsidRPr="00935C67">
        <w:t>iap</w:t>
      </w:r>
      <w:r w:rsidR="00935C67">
        <w:t>hanous ... for its transparency</w:t>
      </w:r>
      <w:r w:rsidR="00935C67" w:rsidRPr="00935C67">
        <w:t xml:space="preserve"> and rarity</w:t>
      </w:r>
      <w:r w:rsidR="00935C67">
        <w:t>.”</w:t>
      </w:r>
      <w:r w:rsidR="00935C67" w:rsidRPr="00935C67">
        <w:t xml:space="preserve"> </w:t>
      </w:r>
      <w:r w:rsidRPr="000D710F">
        <w:t xml:space="preserve">Alberto </w:t>
      </w:r>
      <w:r w:rsidRPr="000D710F">
        <w:t xml:space="preserve">Ambrozini, </w:t>
      </w:r>
      <w:r w:rsidRPr="000D710F">
        <w:rPr>
          <w:i/>
        </w:rPr>
        <w:t xml:space="preserve">Immaginazione visiva e conoscenza: Theoria della Visione e Practica Figurativa nei Trattati di Leon Battista Alberti, Lorenzo Ghiberti, Leonardo da </w:t>
      </w:r>
      <w:r w:rsidRPr="000E5AEA">
        <w:rPr>
          <w:i/>
        </w:rPr>
        <w:t>Vinci</w:t>
      </w:r>
      <w:r w:rsidRPr="001B3E63">
        <w:t xml:space="preserve"> (Pisa, Edizioni plus – Pisa University Press, 2008), 158.</w:t>
      </w:r>
    </w:p>
  </w:endnote>
  <w:endnote w:id="20">
    <w:p w14:paraId="525DAB78" w14:textId="77777777" w:rsidR="001B3E63" w:rsidRDefault="001B3E63">
      <w:pPr>
        <w:pStyle w:val="EndnoteText"/>
      </w:pPr>
      <w:r>
        <w:rPr>
          <w:rStyle w:val="EndnoteReference"/>
        </w:rPr>
        <w:endnoteRef/>
      </w:r>
      <w:r>
        <w:t xml:space="preserve"> </w:t>
      </w:r>
      <w:r w:rsidR="00FC43E6" w:rsidRPr="00FC43E6">
        <w:t xml:space="preserve">Nicholas </w:t>
      </w:r>
      <w:r w:rsidR="00FC43E6" w:rsidRPr="00FC43E6">
        <w:t xml:space="preserve">Cusanus, ‘On [Intellectual] Eyeglasses’ (De Beryllo), in </w:t>
      </w:r>
      <w:r w:rsidR="00FC43E6" w:rsidRPr="000E5AEA">
        <w:rPr>
          <w:i/>
        </w:rPr>
        <w:t>Nicholas of Cusa: Metaphysical Speculations</w:t>
      </w:r>
      <w:r w:rsidR="00FC43E6" w:rsidRPr="00FC43E6">
        <w:t>, Trans. By Jasper Hopkins (Minneapolis, Minnesota: The Arthur J.</w:t>
      </w:r>
      <w:r w:rsidR="00413DB9">
        <w:t xml:space="preserve"> </w:t>
      </w:r>
      <w:r w:rsidR="002053CA">
        <w:t>Banning Press, 1998), 35-72, 36 (</w:t>
      </w:r>
      <w:r w:rsidR="00FC43E6" w:rsidRPr="00FC43E6">
        <w:t>3)</w:t>
      </w:r>
    </w:p>
  </w:endnote>
  <w:endnote w:id="21">
    <w:p w14:paraId="6E87F508" w14:textId="77777777" w:rsidR="00FC43E6" w:rsidRDefault="00FC43E6">
      <w:pPr>
        <w:pStyle w:val="EndnoteText"/>
      </w:pPr>
      <w:r>
        <w:rPr>
          <w:rStyle w:val="EndnoteReference"/>
        </w:rPr>
        <w:endnoteRef/>
      </w:r>
      <w:r>
        <w:t xml:space="preserve"> </w:t>
      </w:r>
      <w:r w:rsidR="002053CA">
        <w:t xml:space="preserve">Ibid., </w:t>
      </w:r>
      <w:r w:rsidR="00413DB9">
        <w:t>37</w:t>
      </w:r>
      <w:r w:rsidR="002053CA">
        <w:t xml:space="preserve"> (8)</w:t>
      </w:r>
      <w:r>
        <w:t xml:space="preserve"> </w:t>
      </w:r>
    </w:p>
  </w:endnote>
  <w:endnote w:id="22">
    <w:p w14:paraId="70D016F5" w14:textId="77777777" w:rsidR="00FC43E6" w:rsidRDefault="00FC43E6">
      <w:pPr>
        <w:pStyle w:val="EndnoteText"/>
      </w:pPr>
      <w:r>
        <w:rPr>
          <w:rStyle w:val="EndnoteReference"/>
        </w:rPr>
        <w:endnoteRef/>
      </w:r>
      <w:r>
        <w:t xml:space="preserve"> </w:t>
      </w:r>
      <w:r w:rsidR="002053CA">
        <w:t xml:space="preserve">Ibid., </w:t>
      </w:r>
      <w:r w:rsidRPr="00FC43E6">
        <w:t>39</w:t>
      </w:r>
      <w:r w:rsidR="002053CA">
        <w:t xml:space="preserve"> (10)</w:t>
      </w:r>
    </w:p>
  </w:endnote>
  <w:endnote w:id="23">
    <w:p w14:paraId="7A0DBA4C" w14:textId="77777777" w:rsidR="00FC43E6" w:rsidRDefault="00FC43E6">
      <w:pPr>
        <w:pStyle w:val="EndnoteText"/>
      </w:pPr>
      <w:r>
        <w:rPr>
          <w:rStyle w:val="EndnoteReference"/>
        </w:rPr>
        <w:endnoteRef/>
      </w:r>
      <w:r>
        <w:t xml:space="preserve"> </w:t>
      </w:r>
      <w:r w:rsidR="002053CA">
        <w:t xml:space="preserve">Ibid., </w:t>
      </w:r>
      <w:r w:rsidRPr="00FC43E6">
        <w:t>40</w:t>
      </w:r>
      <w:r w:rsidR="002053CA">
        <w:t xml:space="preserve"> (12)</w:t>
      </w:r>
    </w:p>
  </w:endnote>
  <w:endnote w:id="24">
    <w:p w14:paraId="7BB0FB34" w14:textId="77777777" w:rsidR="00FC43E6" w:rsidRDefault="00FC43E6">
      <w:pPr>
        <w:pStyle w:val="EndnoteText"/>
      </w:pPr>
      <w:r>
        <w:rPr>
          <w:rStyle w:val="EndnoteReference"/>
        </w:rPr>
        <w:endnoteRef/>
      </w:r>
      <w:r>
        <w:t xml:space="preserve"> </w:t>
      </w:r>
      <w:r w:rsidR="002053CA">
        <w:t xml:space="preserve">Ibid., </w:t>
      </w:r>
      <w:r w:rsidRPr="00FC43E6">
        <w:t>41</w:t>
      </w:r>
      <w:r w:rsidR="002053CA">
        <w:t xml:space="preserve"> (15)</w:t>
      </w:r>
    </w:p>
  </w:endnote>
  <w:endnote w:id="25">
    <w:p w14:paraId="4FA1F4FF" w14:textId="77777777" w:rsidR="00FC43E6" w:rsidRDefault="00FC43E6">
      <w:pPr>
        <w:pStyle w:val="EndnoteText"/>
      </w:pPr>
      <w:r>
        <w:rPr>
          <w:rStyle w:val="EndnoteReference"/>
        </w:rPr>
        <w:endnoteRef/>
      </w:r>
      <w:r>
        <w:t xml:space="preserve"> </w:t>
      </w:r>
      <w:r w:rsidRPr="00FC43E6">
        <w:t xml:space="preserve">Michel de </w:t>
      </w:r>
      <w:r w:rsidRPr="00FC43E6">
        <w:t xml:space="preserve">Certeau, ‘The Gaze of Nicholas of Cusa,’ in </w:t>
      </w:r>
      <w:r w:rsidRPr="00E667CF">
        <w:rPr>
          <w:i/>
        </w:rPr>
        <w:t>Diacritics: A Review of Contemporary Criticism</w:t>
      </w:r>
      <w:r w:rsidRPr="00FC43E6">
        <w:t xml:space="preserve"> 3 (1987): 2-38, (14).</w:t>
      </w:r>
    </w:p>
  </w:endnote>
  <w:endnote w:id="26">
    <w:p w14:paraId="1340C543" w14:textId="77777777" w:rsidR="00FD0ABF" w:rsidRDefault="00FD0ABF">
      <w:pPr>
        <w:pStyle w:val="EndnoteText"/>
      </w:pPr>
      <w:r>
        <w:rPr>
          <w:rStyle w:val="EndnoteReference"/>
        </w:rPr>
        <w:endnoteRef/>
      </w:r>
      <w:r>
        <w:t xml:space="preserve"> </w:t>
      </w:r>
      <w:r w:rsidRPr="00FD0ABF">
        <w:t xml:space="preserve">Bernard </w:t>
      </w:r>
      <w:r w:rsidRPr="00FD0ABF">
        <w:t>McGinn, ‘</w:t>
      </w:r>
      <w:r w:rsidRPr="00FD0ABF">
        <w:t>Seeing and Not Seeing: Nicholas of Cusa’s De Visione Dei in the History of Western Mysticism’, in Peter J. Casarella</w:t>
      </w:r>
      <w:r w:rsidR="000E5AEA">
        <w:t xml:space="preserve"> (ed.)</w:t>
      </w:r>
      <w:r w:rsidRPr="00FD0ABF">
        <w:t xml:space="preserve">, </w:t>
      </w:r>
      <w:r w:rsidRPr="000E5AEA">
        <w:rPr>
          <w:i/>
        </w:rPr>
        <w:t>Cusanus: The Legacy of Learned Ignorance</w:t>
      </w:r>
      <w:r w:rsidRPr="00FD0ABF">
        <w:t xml:space="preserve"> (Washington, D.C., The Catholic University of America Press, 2006), 26-53 (38).</w:t>
      </w:r>
    </w:p>
  </w:endnote>
  <w:endnote w:id="27">
    <w:p w14:paraId="36DC6106" w14:textId="77777777" w:rsidR="00FD0ABF" w:rsidRDefault="00FD0ABF">
      <w:pPr>
        <w:pStyle w:val="EndnoteText"/>
      </w:pPr>
      <w:r>
        <w:rPr>
          <w:rStyle w:val="EndnoteReference"/>
        </w:rPr>
        <w:endnoteRef/>
      </w:r>
      <w:r>
        <w:t xml:space="preserve"> </w:t>
      </w:r>
      <w:r w:rsidRPr="00FD0ABF">
        <w:t>Ibid., 39.</w:t>
      </w:r>
    </w:p>
  </w:endnote>
  <w:endnote w:id="28">
    <w:p w14:paraId="3F82FA2C" w14:textId="77777777" w:rsidR="00BC4347" w:rsidRDefault="00BC4347">
      <w:pPr>
        <w:pStyle w:val="EndnoteText"/>
      </w:pPr>
      <w:r>
        <w:rPr>
          <w:rStyle w:val="EndnoteReference"/>
        </w:rPr>
        <w:endnoteRef/>
      </w:r>
      <w:r>
        <w:t xml:space="preserve"> </w:t>
      </w:r>
      <w:r w:rsidRPr="00BC4347">
        <w:t xml:space="preserve">Clifton Olds, ‘Aspect and Perspective in Renaissance Thought: Nicholas of </w:t>
      </w:r>
      <w:r w:rsidRPr="00BC4347">
        <w:t xml:space="preserve">Cusa and Jan van Eyck,’ in </w:t>
      </w:r>
      <w:r w:rsidRPr="000E5AEA">
        <w:rPr>
          <w:i/>
        </w:rPr>
        <w:t>Nicholas of Cusa on Christ and the Church: Essays in Memory of Chandler McCuskey Brooks for the American Cusanus Society</w:t>
      </w:r>
      <w:r w:rsidRPr="00BC4347">
        <w:t>, edited by Gerald Christianson and Thomas M. Izbicki (Leiden: Brill, 1996), 251-</w:t>
      </w:r>
      <w:r w:rsidR="00DC25D6">
        <w:t>2</w:t>
      </w:r>
      <w:r w:rsidRPr="00BC4347">
        <w:t>64, (254).</w:t>
      </w:r>
    </w:p>
  </w:endnote>
  <w:endnote w:id="29">
    <w:p w14:paraId="1EC43F68" w14:textId="77777777" w:rsidR="0066378D" w:rsidRDefault="0066378D">
      <w:pPr>
        <w:pStyle w:val="EndnoteText"/>
      </w:pPr>
      <w:r>
        <w:rPr>
          <w:rStyle w:val="EndnoteReference"/>
        </w:rPr>
        <w:endnoteRef/>
      </w:r>
      <w:r>
        <w:t xml:space="preserve"> </w:t>
      </w:r>
      <w:r>
        <w:t>I</w:t>
      </w:r>
      <w:r w:rsidRPr="0066378D">
        <w:t>bid., 255.</w:t>
      </w:r>
    </w:p>
  </w:endnote>
  <w:endnote w:id="30">
    <w:p w14:paraId="69C12EF4" w14:textId="77777777" w:rsidR="0066378D" w:rsidRDefault="0066378D">
      <w:pPr>
        <w:pStyle w:val="EndnoteText"/>
      </w:pPr>
      <w:r>
        <w:rPr>
          <w:rStyle w:val="EndnoteReference"/>
        </w:rPr>
        <w:endnoteRef/>
      </w:r>
      <w:r>
        <w:t xml:space="preserve"> </w:t>
      </w:r>
      <w:r w:rsidRPr="0066378D">
        <w:t xml:space="preserve">Carmen, </w:t>
      </w:r>
      <w:r w:rsidRPr="00166A5E">
        <w:rPr>
          <w:i/>
        </w:rPr>
        <w:t xml:space="preserve">Leon Battista </w:t>
      </w:r>
      <w:r w:rsidRPr="00166A5E">
        <w:rPr>
          <w:i/>
        </w:rPr>
        <w:t>Alberti and Nicholas Cusanus</w:t>
      </w:r>
      <w:r w:rsidRPr="0066378D">
        <w:t>, 91.</w:t>
      </w:r>
    </w:p>
  </w:endnote>
  <w:endnote w:id="31">
    <w:p w14:paraId="33332CFE" w14:textId="77777777" w:rsidR="0066378D" w:rsidRPr="002F1521" w:rsidRDefault="0066378D">
      <w:pPr>
        <w:pStyle w:val="EndnoteText"/>
        <w:rPr>
          <w:color w:val="FF0000"/>
        </w:rPr>
      </w:pPr>
      <w:r>
        <w:rPr>
          <w:rStyle w:val="EndnoteReference"/>
        </w:rPr>
        <w:endnoteRef/>
      </w:r>
      <w:r>
        <w:t xml:space="preserve"> </w:t>
      </w:r>
      <w:r w:rsidRPr="000847CF">
        <w:t xml:space="preserve">Harries, </w:t>
      </w:r>
      <w:r w:rsidR="000847CF" w:rsidRPr="000847CF">
        <w:t>‘On the Power and Poverty of Perspective’, 108.</w:t>
      </w:r>
    </w:p>
  </w:endnote>
  <w:endnote w:id="32">
    <w:p w14:paraId="4D51EAC2" w14:textId="77777777" w:rsidR="00166A5E" w:rsidRDefault="00166A5E">
      <w:pPr>
        <w:pStyle w:val="EndnoteText"/>
      </w:pPr>
      <w:r>
        <w:rPr>
          <w:rStyle w:val="EndnoteReference"/>
        </w:rPr>
        <w:endnoteRef/>
      </w:r>
      <w:r>
        <w:t xml:space="preserve"> This is most clearly highlighted </w:t>
      </w:r>
      <w:r w:rsidR="009C512C">
        <w:t xml:space="preserve">in </w:t>
      </w:r>
      <w:r w:rsidRPr="00166A5E">
        <w:t xml:space="preserve">Cusanus’ </w:t>
      </w:r>
      <w:r>
        <w:t xml:space="preserve">account of the inspiration for his </w:t>
      </w:r>
      <w:r w:rsidR="0089266E">
        <w:t xml:space="preserve">concept of learned ignorance. </w:t>
      </w:r>
      <w:r w:rsidRPr="00166A5E">
        <w:t>Harries, ‘On the Power and Poverty of Perspective’, 112.</w:t>
      </w:r>
    </w:p>
  </w:endnote>
  <w:endnote w:id="33">
    <w:p w14:paraId="5AA7F030" w14:textId="77777777" w:rsidR="002F1521" w:rsidRDefault="002F1521">
      <w:pPr>
        <w:pStyle w:val="EndnoteText"/>
      </w:pPr>
      <w:r>
        <w:rPr>
          <w:rStyle w:val="EndnoteReference"/>
        </w:rPr>
        <w:endnoteRef/>
      </w:r>
      <w:r>
        <w:t xml:space="preserve"> </w:t>
      </w:r>
      <w:r w:rsidRPr="002F1521">
        <w:t>Harries, ‘On the Power and Poverty of Perspective’</w:t>
      </w:r>
      <w:r w:rsidRPr="002F1521">
        <w:t>,119</w:t>
      </w:r>
      <w:r>
        <w:t>.</w:t>
      </w:r>
    </w:p>
  </w:endnote>
  <w:endnote w:id="34">
    <w:p w14:paraId="77B647DD" w14:textId="77777777" w:rsidR="002F1521" w:rsidRPr="000D710F" w:rsidRDefault="002F1521" w:rsidP="002F1521">
      <w:pPr>
        <w:pStyle w:val="EndnoteText"/>
      </w:pPr>
      <w:r>
        <w:rPr>
          <w:rStyle w:val="EndnoteReference"/>
        </w:rPr>
        <w:endnoteRef/>
      </w:r>
      <w:r>
        <w:t xml:space="preserve"> </w:t>
      </w:r>
      <w:r w:rsidR="00A61C8C" w:rsidRPr="000D710F">
        <w:t xml:space="preserve">See in particular </w:t>
      </w:r>
      <w:r w:rsidR="00A61C8C" w:rsidRPr="000D710F">
        <w:t xml:space="preserve">Damisch, </w:t>
      </w:r>
      <w:r w:rsidR="00A61C8C" w:rsidRPr="000D710F">
        <w:rPr>
          <w:i/>
        </w:rPr>
        <w:t>The Origin of Perspective</w:t>
      </w:r>
      <w:r w:rsidR="000D710F" w:rsidRPr="000D710F">
        <w:rPr>
          <w:i/>
        </w:rPr>
        <w:t xml:space="preserve">; </w:t>
      </w:r>
      <w:r w:rsidR="00A61C8C" w:rsidRPr="000D710F">
        <w:t xml:space="preserve">Martin Kemp, </w:t>
      </w:r>
      <w:r w:rsidR="00A61C8C" w:rsidRPr="000D710F">
        <w:rPr>
          <w:i/>
        </w:rPr>
        <w:t>The Science of Art: Optical themes in western art from Brunelleschi to Seurat</w:t>
      </w:r>
      <w:r w:rsidR="00A61C8C" w:rsidRPr="000D710F">
        <w:t xml:space="preserve"> (New Haven: Yale University Press, 1990) &amp; </w:t>
      </w:r>
      <w:r w:rsidR="000D710F" w:rsidRPr="000D710F">
        <w:t xml:space="preserve">Samuel Y. Edgerton, </w:t>
      </w:r>
      <w:r w:rsidR="000D710F" w:rsidRPr="000D710F">
        <w:rPr>
          <w:i/>
        </w:rPr>
        <w:t>The Renaissance Rediscovery of Linear Perspective</w:t>
      </w:r>
      <w:r w:rsidR="000D710F" w:rsidRPr="000D710F">
        <w:t xml:space="preserve"> (New York: Harper Icon, 1976).  </w:t>
      </w:r>
    </w:p>
  </w:endnote>
  <w:endnote w:id="35">
    <w:p w14:paraId="26EFCEBD" w14:textId="77777777" w:rsidR="002F1521" w:rsidRPr="000D710F" w:rsidRDefault="002F1521">
      <w:pPr>
        <w:pStyle w:val="EndnoteText"/>
      </w:pPr>
      <w:r w:rsidRPr="000D710F">
        <w:rPr>
          <w:rStyle w:val="EndnoteReference"/>
        </w:rPr>
        <w:endnoteRef/>
      </w:r>
      <w:r w:rsidRPr="000D710F">
        <w:t xml:space="preserve"> Kemp, </w:t>
      </w:r>
      <w:r w:rsidRPr="000D710F">
        <w:rPr>
          <w:i/>
        </w:rPr>
        <w:t>The Science o</w:t>
      </w:r>
      <w:r w:rsidR="00A61C8C" w:rsidRPr="000D710F">
        <w:rPr>
          <w:i/>
        </w:rPr>
        <w:t xml:space="preserve">f Art, </w:t>
      </w:r>
      <w:r w:rsidRPr="000D710F">
        <w:t xml:space="preserve">15.  </w:t>
      </w:r>
    </w:p>
  </w:endnote>
  <w:endnote w:id="36">
    <w:p w14:paraId="58DB0066" w14:textId="77777777" w:rsidR="002F1521" w:rsidRDefault="002F1521">
      <w:pPr>
        <w:pStyle w:val="EndnoteText"/>
      </w:pPr>
      <w:r>
        <w:rPr>
          <w:rStyle w:val="EndnoteReference"/>
        </w:rPr>
        <w:endnoteRef/>
      </w:r>
      <w:r>
        <w:t xml:space="preserve"> </w:t>
      </w:r>
      <w:r w:rsidRPr="002F1521">
        <w:t xml:space="preserve">Edgerton, </w:t>
      </w:r>
      <w:r w:rsidRPr="00655E49">
        <w:rPr>
          <w:i/>
        </w:rPr>
        <w:t>The Mirror, the Window, and the Telescope</w:t>
      </w:r>
      <w:r w:rsidR="00655E49">
        <w:t xml:space="preserve">, </w:t>
      </w:r>
      <w:r w:rsidRPr="002F1521">
        <w:t xml:space="preserve">40.  </w:t>
      </w:r>
    </w:p>
  </w:endnote>
  <w:endnote w:id="37">
    <w:p w14:paraId="64AB3DCB" w14:textId="77777777" w:rsidR="002F1521" w:rsidRDefault="002F1521">
      <w:pPr>
        <w:pStyle w:val="EndnoteText"/>
      </w:pPr>
      <w:r>
        <w:rPr>
          <w:rStyle w:val="EndnoteReference"/>
        </w:rPr>
        <w:endnoteRef/>
      </w:r>
      <w:r>
        <w:t xml:space="preserve"> </w:t>
      </w:r>
      <w:r w:rsidRPr="002F1521">
        <w:t xml:space="preserve">Carmen, </w:t>
      </w:r>
      <w:r w:rsidRPr="00655E49">
        <w:rPr>
          <w:i/>
        </w:rPr>
        <w:t xml:space="preserve">Leon Battista </w:t>
      </w:r>
      <w:r w:rsidRPr="00655E49">
        <w:rPr>
          <w:i/>
        </w:rPr>
        <w:t>Alberti and Nicholas Cusanus</w:t>
      </w:r>
      <w:r w:rsidR="00655E49">
        <w:t>,</w:t>
      </w:r>
      <w:r w:rsidRPr="002F1521">
        <w:t xml:space="preserve"> 125-126.</w:t>
      </w:r>
      <w:r>
        <w:t xml:space="preserve"> </w:t>
      </w:r>
    </w:p>
  </w:endnote>
  <w:endnote w:id="38">
    <w:p w14:paraId="186E6E70" w14:textId="77777777" w:rsidR="003A196C" w:rsidRDefault="003A196C">
      <w:pPr>
        <w:pStyle w:val="EndnoteText"/>
      </w:pPr>
      <w:r>
        <w:rPr>
          <w:rStyle w:val="EndnoteReference"/>
        </w:rPr>
        <w:endnoteRef/>
      </w:r>
      <w:r>
        <w:t xml:space="preserve"> </w:t>
      </w:r>
      <w:r w:rsidR="003F6692">
        <w:t xml:space="preserve">Howard </w:t>
      </w:r>
      <w:r w:rsidR="003F6692">
        <w:t xml:space="preserve">Saalman, ed., </w:t>
      </w:r>
      <w:r w:rsidRPr="00655E49">
        <w:rPr>
          <w:i/>
        </w:rPr>
        <w:t>The Life of Brunelleschi by Antonio di Tuccio Manetti</w:t>
      </w:r>
      <w:r w:rsidR="00655E49">
        <w:t>,</w:t>
      </w:r>
      <w:r w:rsidRPr="003A196C">
        <w:t xml:space="preserve"> Translated from the Italian by Catharine Enggass (University Park: Pennsylvania State University Pre</w:t>
      </w:r>
      <w:r w:rsidR="00655E49">
        <w:t xml:space="preserve">ss, 1970), 42-44. </w:t>
      </w:r>
    </w:p>
  </w:endnote>
  <w:endnote w:id="39">
    <w:p w14:paraId="5F8F826C" w14:textId="77777777" w:rsidR="007F4E70" w:rsidRDefault="007F4E70">
      <w:pPr>
        <w:pStyle w:val="EndnoteText"/>
      </w:pPr>
      <w:r>
        <w:rPr>
          <w:rStyle w:val="EndnoteReference"/>
        </w:rPr>
        <w:endnoteRef/>
      </w:r>
      <w:r>
        <w:t xml:space="preserve"> </w:t>
      </w:r>
      <w:r w:rsidRPr="007F4E70">
        <w:t xml:space="preserve">Edgerton, </w:t>
      </w:r>
      <w:r w:rsidRPr="00655E49">
        <w:rPr>
          <w:i/>
        </w:rPr>
        <w:t>The Mirror, the Window and the Telescope</w:t>
      </w:r>
      <w:r w:rsidRPr="007F4E70">
        <w:t>, 48.</w:t>
      </w:r>
      <w:r>
        <w:t xml:space="preserve"> </w:t>
      </w:r>
    </w:p>
  </w:endnote>
  <w:endnote w:id="40">
    <w:p w14:paraId="1F8B4ADE" w14:textId="77777777" w:rsidR="007F4E70" w:rsidRDefault="007F4E70">
      <w:pPr>
        <w:pStyle w:val="EndnoteText"/>
      </w:pPr>
      <w:r>
        <w:rPr>
          <w:rStyle w:val="EndnoteReference"/>
        </w:rPr>
        <w:endnoteRef/>
      </w:r>
      <w:r>
        <w:t xml:space="preserve"> </w:t>
      </w:r>
      <w:r w:rsidRPr="007F4E70">
        <w:t xml:space="preserve">Carmen, </w:t>
      </w:r>
      <w:r w:rsidRPr="00655E49">
        <w:rPr>
          <w:i/>
        </w:rPr>
        <w:t xml:space="preserve">Leon Battista </w:t>
      </w:r>
      <w:r w:rsidRPr="00655E49">
        <w:rPr>
          <w:i/>
        </w:rPr>
        <w:t>Alberti and Nicholas Cusanus</w:t>
      </w:r>
      <w:r w:rsidR="00655E49">
        <w:t>,</w:t>
      </w:r>
      <w:r w:rsidRPr="007F4E70">
        <w:t xml:space="preserve"> 126.</w:t>
      </w:r>
    </w:p>
  </w:endnote>
  <w:endnote w:id="41">
    <w:p w14:paraId="3DC3F420" w14:textId="77777777" w:rsidR="007F4E70" w:rsidRDefault="007F4E70">
      <w:pPr>
        <w:pStyle w:val="EndnoteText"/>
      </w:pPr>
      <w:r>
        <w:rPr>
          <w:rStyle w:val="EndnoteReference"/>
        </w:rPr>
        <w:endnoteRef/>
      </w:r>
      <w:r>
        <w:t xml:space="preserve"> </w:t>
      </w:r>
      <w:r w:rsidRPr="007F4E70">
        <w:t xml:space="preserve">Ibid., 127. Brunelleschi </w:t>
      </w:r>
      <w:r w:rsidR="00F76C37">
        <w:t xml:space="preserve">stood </w:t>
      </w:r>
      <w:r w:rsidRPr="007F4E70">
        <w:t xml:space="preserve">approximately 60 </w:t>
      </w:r>
      <w:r w:rsidRPr="007F4E70">
        <w:t xml:space="preserve">braccia </w:t>
      </w:r>
      <w:r w:rsidR="00F76C37">
        <w:t xml:space="preserve">away </w:t>
      </w:r>
      <w:r w:rsidRPr="007F4E70">
        <w:t>from the east facade of the Baptistery.</w:t>
      </w:r>
    </w:p>
  </w:endnote>
  <w:endnote w:id="42">
    <w:p w14:paraId="2179426C" w14:textId="77777777" w:rsidR="007F4E70" w:rsidRDefault="007F4E70">
      <w:pPr>
        <w:pStyle w:val="EndnoteText"/>
      </w:pPr>
      <w:r>
        <w:rPr>
          <w:rStyle w:val="EndnoteReference"/>
        </w:rPr>
        <w:endnoteRef/>
      </w:r>
      <w:r>
        <w:t xml:space="preserve"> </w:t>
      </w:r>
      <w:r w:rsidRPr="007F4E70">
        <w:t xml:space="preserve">‘Leonardo </w:t>
      </w:r>
      <w:r w:rsidRPr="007F4E70">
        <w:t xml:space="preserve">Bruni: Panegyric to the City of Florence,’ in </w:t>
      </w:r>
      <w:r w:rsidRPr="00655E49">
        <w:rPr>
          <w:i/>
        </w:rPr>
        <w:t>The Earthly Republic: Italian Humanists on Government and Society</w:t>
      </w:r>
      <w:r w:rsidRPr="007F4E70">
        <w:t>, ed. Benjamin G. Kohl, Ronald G. Witt and Elizabeth B. Welles (University Park: University of Pennsylvania Press, 1978), 141-2. Richard Krautheimer states that the east entrance to San Giovanni was the “focus, as it were, for the entire body of sacred buildings on the border between the old and the new parts of the town.”  Richard Krautheimer and Trude Krautheimer-He</w:t>
      </w:r>
      <w:r w:rsidR="00C466E1">
        <w:t>ss,</w:t>
      </w:r>
      <w:r w:rsidRPr="007F4E70">
        <w:t xml:space="preserve"> </w:t>
      </w:r>
      <w:r w:rsidRPr="00655E49">
        <w:rPr>
          <w:i/>
        </w:rPr>
        <w:t>Lorenzo Ghiberti</w:t>
      </w:r>
      <w:r w:rsidRPr="007F4E70">
        <w:t xml:space="preserve"> (Princeton: Princeton University Press, 1970) Vol.1, p34. Quoted in Edgerton, </w:t>
      </w:r>
      <w:r w:rsidRPr="00655E49">
        <w:rPr>
          <w:i/>
        </w:rPr>
        <w:t>The Mirror, the Window and the Telescope</w:t>
      </w:r>
      <w:r w:rsidRPr="007F4E70">
        <w:t xml:space="preserve">, p47. </w:t>
      </w:r>
      <w:r>
        <w:t xml:space="preserve"> </w:t>
      </w:r>
    </w:p>
  </w:endnote>
  <w:endnote w:id="43">
    <w:p w14:paraId="43F5F80F" w14:textId="77777777" w:rsidR="007F4E70" w:rsidRDefault="007F4E70">
      <w:pPr>
        <w:pStyle w:val="EndnoteText"/>
      </w:pPr>
      <w:r>
        <w:rPr>
          <w:rStyle w:val="EndnoteReference"/>
        </w:rPr>
        <w:endnoteRef/>
      </w:r>
      <w:r>
        <w:t xml:space="preserve"> </w:t>
      </w:r>
      <w:r w:rsidRPr="007F4E70">
        <w:t>Marvin Trachtenberg, ‘Architecture and Music Reunited: A New Reading of Dufay’s “</w:t>
      </w:r>
      <w:r w:rsidRPr="007F4E70">
        <w:t xml:space="preserve">Nuper Rosarum Flores” and the Cathedral of Florence’, </w:t>
      </w:r>
      <w:r w:rsidRPr="00655E49">
        <w:rPr>
          <w:i/>
        </w:rPr>
        <w:t>Renaissance Quarterly</w:t>
      </w:r>
      <w:r w:rsidRPr="007F4E70">
        <w:t>, Vol.54, No.3 (</w:t>
      </w:r>
      <w:r w:rsidRPr="007F4E70">
        <w:t>Autumn, 2001), 740-775 (749). Trachtenberg makes a compelling argument for a numerical correspondence between Guillaume Dufay’s motet, Nuper Rosarum Flores, commissioned for the dedication of the new cathedral in 1436, and the proportions of the Duomo, that in turn derive from the Baptistery.</w:t>
      </w:r>
    </w:p>
  </w:endnote>
  <w:endnote w:id="44">
    <w:p w14:paraId="4E3A3496" w14:textId="77777777" w:rsidR="007F4E70" w:rsidRDefault="007F4E70">
      <w:pPr>
        <w:pStyle w:val="EndnoteText"/>
      </w:pPr>
      <w:r>
        <w:rPr>
          <w:rStyle w:val="EndnoteReference"/>
        </w:rPr>
        <w:endnoteRef/>
      </w:r>
      <w:r>
        <w:t xml:space="preserve"> </w:t>
      </w:r>
      <w:r w:rsidRPr="007F4E70">
        <w:t xml:space="preserve">Ibid., 750. </w:t>
      </w:r>
      <w:r>
        <w:t xml:space="preserve">  </w:t>
      </w:r>
    </w:p>
  </w:endnote>
  <w:endnote w:id="45">
    <w:p w14:paraId="2A002FDE" w14:textId="77777777" w:rsidR="007F4E70" w:rsidRDefault="007F4E70">
      <w:pPr>
        <w:pStyle w:val="EndnoteText"/>
      </w:pPr>
      <w:r>
        <w:rPr>
          <w:rStyle w:val="EndnoteReference"/>
        </w:rPr>
        <w:endnoteRef/>
      </w:r>
      <w:r>
        <w:t xml:space="preserve"> </w:t>
      </w:r>
      <w:r w:rsidR="00F4794D">
        <w:t xml:space="preserve">Old, </w:t>
      </w:r>
      <w:r w:rsidR="00F4794D" w:rsidRPr="00F4794D">
        <w:t>‘Aspect</w:t>
      </w:r>
      <w:r w:rsidR="00B0371B">
        <w:t xml:space="preserve"> and Perspective in Renaissance </w:t>
      </w:r>
      <w:r w:rsidR="00F4794D" w:rsidRPr="00F4794D">
        <w:t>Thought’</w:t>
      </w:r>
      <w:r w:rsidR="000D710F">
        <w:t xml:space="preserve">, 254. </w:t>
      </w:r>
      <w:r w:rsidR="005602CB" w:rsidRPr="005602CB">
        <w:t xml:space="preserve">Olds </w:t>
      </w:r>
      <w:r w:rsidR="005602CB">
        <w:t xml:space="preserve">asserts </w:t>
      </w:r>
      <w:r w:rsidR="005F584E">
        <w:t xml:space="preserve">however </w:t>
      </w:r>
      <w:r w:rsidR="00234210">
        <w:t>that this is his interpretation</w:t>
      </w:r>
      <w:r w:rsidR="00166A5E">
        <w:t>,</w:t>
      </w:r>
      <w:r w:rsidR="005602CB">
        <w:t xml:space="preserve"> not </w:t>
      </w:r>
      <w:r w:rsidR="005602CB">
        <w:t>Cusanus’.</w:t>
      </w:r>
    </w:p>
  </w:endnote>
  <w:endnote w:id="46">
    <w:p w14:paraId="6439152A" w14:textId="77777777" w:rsidR="00247A65" w:rsidRDefault="00247A65">
      <w:pPr>
        <w:pStyle w:val="EndnoteText"/>
      </w:pPr>
      <w:r>
        <w:rPr>
          <w:rStyle w:val="EndnoteReference"/>
        </w:rPr>
        <w:endnoteRef/>
      </w:r>
      <w:r>
        <w:t xml:space="preserve"> </w:t>
      </w:r>
      <w:r w:rsidRPr="00247A65">
        <w:t>McGinn, ‘Seeing and Not Seeing’, 46.</w:t>
      </w:r>
      <w:r w:rsidR="00C61A95">
        <w:t xml:space="preserve"> </w:t>
      </w:r>
    </w:p>
  </w:endnote>
  <w:endnote w:id="47">
    <w:p w14:paraId="7CEDCAF7" w14:textId="77777777" w:rsidR="00234210" w:rsidRDefault="00234210">
      <w:pPr>
        <w:pStyle w:val="EndnoteText"/>
      </w:pPr>
      <w:r>
        <w:rPr>
          <w:rStyle w:val="EndnoteReference"/>
        </w:rPr>
        <w:endnoteRef/>
      </w:r>
      <w:r>
        <w:t xml:space="preserve"> </w:t>
      </w:r>
      <w:r w:rsidR="00B90A33">
        <w:t>Ibid.</w:t>
      </w:r>
    </w:p>
  </w:endnote>
  <w:endnote w:id="48">
    <w:p w14:paraId="49905659" w14:textId="77777777" w:rsidR="00F024F7" w:rsidRPr="00F024F7" w:rsidRDefault="00F024F7">
      <w:pPr>
        <w:pStyle w:val="EndnoteText"/>
      </w:pPr>
      <w:r>
        <w:rPr>
          <w:rStyle w:val="EndnoteReference"/>
        </w:rPr>
        <w:endnoteRef/>
      </w:r>
      <w:r>
        <w:t xml:space="preserve"> </w:t>
      </w:r>
      <w:r w:rsidRPr="00F024F7">
        <w:t>As Edgerton states, “In our mortal world, just as in my mirror, you see the Baptistery only enigmatically. Not until you are in heaven face to face with God, will you at last behold i</w:t>
      </w:r>
      <w:r w:rsidR="002A14D0">
        <w:t>ts true reality.”</w:t>
      </w:r>
      <w:r w:rsidR="00213665">
        <w:t xml:space="preserve"> </w:t>
      </w:r>
      <w:r w:rsidR="002A14D0" w:rsidRPr="002A14D0">
        <w:rPr>
          <w:i/>
        </w:rPr>
        <w:t>The Mirror, the Window and the Telescope</w:t>
      </w:r>
      <w:r w:rsidR="002A14D0">
        <w:t xml:space="preserve">, </w:t>
      </w:r>
      <w:r w:rsidR="00655E49">
        <w:t>53.</w:t>
      </w:r>
    </w:p>
  </w:endnote>
  <w:endnote w:id="49">
    <w:p w14:paraId="414D6E79" w14:textId="77777777" w:rsidR="00382D2D" w:rsidRDefault="00382D2D">
      <w:pPr>
        <w:pStyle w:val="EndnoteText"/>
      </w:pPr>
      <w:r>
        <w:rPr>
          <w:rStyle w:val="EndnoteReference"/>
        </w:rPr>
        <w:endnoteRef/>
      </w:r>
      <w:r>
        <w:t xml:space="preserve"> </w:t>
      </w:r>
      <w:r w:rsidRPr="00382D2D">
        <w:t xml:space="preserve">Kemp, </w:t>
      </w:r>
      <w:r w:rsidRPr="00655E49">
        <w:rPr>
          <w:i/>
        </w:rPr>
        <w:t>The Science of Art</w:t>
      </w:r>
      <w:r w:rsidRPr="00382D2D">
        <w:t>, 15.</w:t>
      </w:r>
    </w:p>
  </w:endnote>
  <w:endnote w:id="50">
    <w:p w14:paraId="5293DF23" w14:textId="77777777" w:rsidR="00893213" w:rsidRDefault="00893213">
      <w:pPr>
        <w:pStyle w:val="EndnoteText"/>
      </w:pPr>
      <w:r>
        <w:rPr>
          <w:rStyle w:val="EndnoteReference"/>
        </w:rPr>
        <w:endnoteRef/>
      </w:r>
      <w:r>
        <w:t xml:space="preserve"> </w:t>
      </w:r>
      <w:r w:rsidR="002764B5">
        <w:t xml:space="preserve">See my </w:t>
      </w:r>
      <w:r w:rsidR="002764B5" w:rsidRPr="002764B5">
        <w:rPr>
          <w:i/>
        </w:rPr>
        <w:t>Disc</w:t>
      </w:r>
      <w:r w:rsidR="002764B5">
        <w:rPr>
          <w:i/>
        </w:rPr>
        <w:t>losing Horizons: Architecture, Perspective and R</w:t>
      </w:r>
      <w:r w:rsidR="002764B5" w:rsidRPr="002764B5">
        <w:rPr>
          <w:i/>
        </w:rPr>
        <w:t>ede</w:t>
      </w:r>
      <w:r w:rsidR="002764B5">
        <w:rPr>
          <w:i/>
        </w:rPr>
        <w:t>mptive S</w:t>
      </w:r>
      <w:r w:rsidR="002764B5" w:rsidRPr="002764B5">
        <w:rPr>
          <w:i/>
        </w:rPr>
        <w:t>pace</w:t>
      </w:r>
      <w:r w:rsidR="002764B5">
        <w:t xml:space="preserve"> (London: Routledge, 2007).</w:t>
      </w:r>
    </w:p>
  </w:endnote>
  <w:endnote w:id="51">
    <w:p w14:paraId="0DE430FD" w14:textId="77777777" w:rsidR="00BB1FB2" w:rsidRDefault="00BB1FB2">
      <w:pPr>
        <w:pStyle w:val="EndnoteText"/>
      </w:pPr>
      <w:r>
        <w:rPr>
          <w:rStyle w:val="EndnoteReference"/>
        </w:rPr>
        <w:endnoteRef/>
      </w:r>
      <w:r>
        <w:t xml:space="preserve"> Harries, ‘On the Power and Poverty of </w:t>
      </w:r>
      <w:r w:rsidR="00755AD3">
        <w:t>Perspective’</w:t>
      </w:r>
      <w:r w:rsidR="00755AD3">
        <w:t>,</w:t>
      </w:r>
      <w:r>
        <w:t xml:space="preserve">111. </w:t>
      </w:r>
    </w:p>
  </w:endnote>
  <w:endnote w:id="52">
    <w:p w14:paraId="06380346" w14:textId="77777777" w:rsidR="00893213" w:rsidRDefault="00893213">
      <w:pPr>
        <w:pStyle w:val="EndnoteText"/>
      </w:pPr>
      <w:r>
        <w:rPr>
          <w:rStyle w:val="EndnoteReference"/>
        </w:rPr>
        <w:endnoteRef/>
      </w:r>
      <w:r>
        <w:t xml:space="preserve"> </w:t>
      </w:r>
      <w:r w:rsidRPr="00893213">
        <w:t xml:space="preserve">Tim Benton, </w:t>
      </w:r>
      <w:r w:rsidRPr="00655E49">
        <w:rPr>
          <w:i/>
        </w:rPr>
        <w:t>Le Corbusier Secret Photographer</w:t>
      </w:r>
      <w:r w:rsidRPr="00893213">
        <w:t xml:space="preserve"> (Zürich: Lars Müller Publishers, 2013), 42.</w:t>
      </w:r>
    </w:p>
  </w:endnote>
  <w:endnote w:id="53">
    <w:p w14:paraId="2DE25219" w14:textId="77777777" w:rsidR="00D21AB3" w:rsidRDefault="00D21AB3">
      <w:pPr>
        <w:pStyle w:val="EndnoteText"/>
      </w:pPr>
      <w:r>
        <w:rPr>
          <w:rStyle w:val="EndnoteReference"/>
        </w:rPr>
        <w:endnoteRef/>
      </w:r>
      <w:r>
        <w:t xml:space="preserve"> </w:t>
      </w:r>
      <w:r w:rsidRPr="00D21AB3">
        <w:t xml:space="preserve">Ibid., </w:t>
      </w:r>
      <w:r w:rsidR="001213AF">
        <w:t>44-</w:t>
      </w:r>
      <w:r w:rsidRPr="00D21AB3">
        <w:t>45.</w:t>
      </w:r>
    </w:p>
  </w:endnote>
  <w:endnote w:id="54">
    <w:p w14:paraId="5E744F5D" w14:textId="77777777" w:rsidR="00810BE2" w:rsidRDefault="00810BE2">
      <w:pPr>
        <w:pStyle w:val="EndnoteText"/>
      </w:pPr>
      <w:r>
        <w:rPr>
          <w:rStyle w:val="EndnoteReference"/>
        </w:rPr>
        <w:endnoteRef/>
      </w:r>
      <w:r>
        <w:t xml:space="preserve"> </w:t>
      </w:r>
      <w:r w:rsidR="00E317FA">
        <w:t xml:space="preserve">Perhaps the best evidence of this </w:t>
      </w:r>
      <w:r w:rsidR="001E18B7">
        <w:t xml:space="preserve">combination of Purist sensibilities and perspective technique can be </w:t>
      </w:r>
      <w:r w:rsidR="00E317FA">
        <w:t xml:space="preserve">seen in the famous photograph of the studio in the </w:t>
      </w:r>
      <w:r w:rsidR="00E317FA">
        <w:t xml:space="preserve">Maison Ozenfant </w:t>
      </w:r>
      <w:r w:rsidR="003F6692">
        <w:t>(1922)</w:t>
      </w:r>
      <w:r w:rsidR="00EF598D">
        <w:t>.</w:t>
      </w:r>
    </w:p>
  </w:endnote>
  <w:endnote w:id="55">
    <w:p w14:paraId="2F158B29" w14:textId="77777777" w:rsidR="004E7633" w:rsidRDefault="004E7633">
      <w:pPr>
        <w:pStyle w:val="EndnoteText"/>
      </w:pPr>
      <w:r>
        <w:rPr>
          <w:rStyle w:val="EndnoteReference"/>
        </w:rPr>
        <w:endnoteRef/>
      </w:r>
      <w:r>
        <w:t xml:space="preserve"> </w:t>
      </w:r>
      <w:r w:rsidRPr="004E7633">
        <w:t xml:space="preserve">Peter Carl, ‘Le Corbusier’s Painting Studio’, </w:t>
      </w:r>
      <w:r w:rsidRPr="00655E49">
        <w:rPr>
          <w:i/>
        </w:rPr>
        <w:t>Scroope: Cambridge Architecture Journal</w:t>
      </w:r>
      <w:r w:rsidRPr="004E7633">
        <w:t xml:space="preserve"> (1993/4), Issue 5, 36-37 (36).</w:t>
      </w:r>
    </w:p>
  </w:endnote>
  <w:endnote w:id="56">
    <w:p w14:paraId="68887EB5" w14:textId="77777777" w:rsidR="004E7633" w:rsidRDefault="004E7633">
      <w:pPr>
        <w:pStyle w:val="EndnoteText"/>
      </w:pPr>
      <w:r>
        <w:rPr>
          <w:rStyle w:val="EndnoteReference"/>
        </w:rPr>
        <w:endnoteRef/>
      </w:r>
      <w:r>
        <w:t xml:space="preserve"> </w:t>
      </w:r>
      <w:r w:rsidRPr="004E7633">
        <w:t>Ibid., 37.</w:t>
      </w:r>
    </w:p>
  </w:endnote>
  <w:endnote w:id="57">
    <w:p w14:paraId="5771C549" w14:textId="77777777" w:rsidR="004E7633" w:rsidRDefault="004E7633">
      <w:pPr>
        <w:pStyle w:val="EndnoteText"/>
      </w:pPr>
      <w:r>
        <w:rPr>
          <w:rStyle w:val="EndnoteReference"/>
        </w:rPr>
        <w:endnoteRef/>
      </w:r>
      <w:r>
        <w:t xml:space="preserve"> </w:t>
      </w:r>
      <w:r w:rsidRPr="004E7633">
        <w:t>Ibid., 36.</w:t>
      </w:r>
    </w:p>
  </w:endnote>
  <w:endnote w:id="58">
    <w:p w14:paraId="42AA7210" w14:textId="77777777" w:rsidR="00DE6EF5" w:rsidRPr="00A75B70" w:rsidRDefault="00247939">
      <w:pPr>
        <w:pStyle w:val="EndnoteText"/>
      </w:pPr>
      <w:r>
        <w:rPr>
          <w:rStyle w:val="EndnoteReference"/>
        </w:rPr>
        <w:endnoteRef/>
      </w:r>
      <w:r>
        <w:t xml:space="preserve"> </w:t>
      </w:r>
      <w:r w:rsidRPr="00247939">
        <w:t>Ibid., 37.</w:t>
      </w:r>
    </w:p>
  </w:endnote>
  <w:endnote w:id="59">
    <w:p w14:paraId="1FE6A2E9" w14:textId="77777777" w:rsidR="00566722" w:rsidRDefault="00A75B70" w:rsidP="00566722">
      <w:pPr>
        <w:pStyle w:val="EndnoteText"/>
      </w:pPr>
      <w:r>
        <w:rPr>
          <w:rStyle w:val="EndnoteReference"/>
        </w:rPr>
        <w:endnoteRef/>
      </w:r>
      <w:r>
        <w:t xml:space="preserve"> For discussion on this, in the context of the </w:t>
      </w:r>
      <w:r w:rsidRPr="00A75B70">
        <w:t xml:space="preserve">Chapel </w:t>
      </w:r>
      <w:r>
        <w:t xml:space="preserve">of Notre-Dame du Haut in </w:t>
      </w:r>
      <w:r>
        <w:t xml:space="preserve">Ronchamp, see Peter Carl, ‘Architecture and Time: A Prolegomena’, </w:t>
      </w:r>
      <w:r w:rsidRPr="00A75B70">
        <w:rPr>
          <w:i/>
        </w:rPr>
        <w:t>AA Files</w:t>
      </w:r>
      <w:r>
        <w:t>, No.22 (Autumn 1991), pp. 48-65</w:t>
      </w:r>
      <w:r w:rsidR="00B669CC">
        <w:t>.</w:t>
      </w:r>
    </w:p>
    <w:p w14:paraId="6E0488FA" w14:textId="77777777" w:rsidR="00566722" w:rsidRDefault="00566722" w:rsidP="00566722">
      <w:pPr>
        <w:pStyle w:val="EndnoteText"/>
      </w:pPr>
    </w:p>
    <w:p w14:paraId="3F07D1D6" w14:textId="77777777" w:rsidR="00566722" w:rsidRDefault="00566722" w:rsidP="00566722">
      <w:pPr>
        <w:pStyle w:val="EndnoteText"/>
        <w:rPr>
          <w:sz w:val="22"/>
          <w:szCs w:val="22"/>
        </w:rPr>
      </w:pPr>
    </w:p>
    <w:p w14:paraId="2A09D1B1" w14:textId="77777777" w:rsidR="00566722" w:rsidRDefault="00566722" w:rsidP="00566722">
      <w:pPr>
        <w:pStyle w:val="EndnoteText"/>
        <w:rPr>
          <w:sz w:val="22"/>
          <w:szCs w:val="22"/>
        </w:rPr>
      </w:pPr>
    </w:p>
    <w:p w14:paraId="55BE29B3" w14:textId="77777777" w:rsidR="00566722" w:rsidRPr="00566722" w:rsidRDefault="00566722" w:rsidP="00566722">
      <w:pPr>
        <w:pStyle w:val="EndnoteText"/>
        <w:rPr>
          <w:sz w:val="22"/>
          <w:szCs w:val="22"/>
        </w:rPr>
      </w:pPr>
      <w:r>
        <w:rPr>
          <w:sz w:val="22"/>
          <w:szCs w:val="22"/>
        </w:rPr>
        <w:t xml:space="preserve">* This chapter is dedicated to the memory of Dalibor Vesely (1934-2015), teacher, colleague and mentor.  </w:t>
      </w:r>
    </w:p>
    <w:p w14:paraId="7B528CEB" w14:textId="77777777" w:rsidR="00566722" w:rsidRDefault="00566722" w:rsidP="00A75B70">
      <w:pPr>
        <w:pStyle w:val="EndnoteText"/>
      </w:pPr>
    </w:p>
    <w:p w14:paraId="28F50BDC" w14:textId="77777777" w:rsidR="00566722" w:rsidRDefault="00566722" w:rsidP="00A75B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C0B7F" w14:textId="77777777" w:rsidR="006A0489" w:rsidRDefault="006A0489" w:rsidP="005557D5">
      <w:pPr>
        <w:spacing w:after="0" w:line="240" w:lineRule="auto"/>
      </w:pPr>
      <w:r>
        <w:separator/>
      </w:r>
    </w:p>
  </w:footnote>
  <w:footnote w:type="continuationSeparator" w:id="0">
    <w:p w14:paraId="64C15AC8" w14:textId="77777777" w:rsidR="006A0489" w:rsidRDefault="006A0489" w:rsidP="00555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073CC"/>
    <w:multiLevelType w:val="hybridMultilevel"/>
    <w:tmpl w:val="B6ECE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4013B"/>
    <w:multiLevelType w:val="hybridMultilevel"/>
    <w:tmpl w:val="342A88BA"/>
    <w:lvl w:ilvl="0" w:tplc="76E6C7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18"/>
    <w:rsid w:val="000011EF"/>
    <w:rsid w:val="00001F43"/>
    <w:rsid w:val="000025C7"/>
    <w:rsid w:val="000236F7"/>
    <w:rsid w:val="00031041"/>
    <w:rsid w:val="00033DDE"/>
    <w:rsid w:val="0004372A"/>
    <w:rsid w:val="00057FBD"/>
    <w:rsid w:val="00062DDE"/>
    <w:rsid w:val="0007433D"/>
    <w:rsid w:val="000847CF"/>
    <w:rsid w:val="00096F8D"/>
    <w:rsid w:val="000A19E5"/>
    <w:rsid w:val="000A1D21"/>
    <w:rsid w:val="000A63E1"/>
    <w:rsid w:val="000B306E"/>
    <w:rsid w:val="000B70BB"/>
    <w:rsid w:val="000B76B1"/>
    <w:rsid w:val="000C213E"/>
    <w:rsid w:val="000C5318"/>
    <w:rsid w:val="000D027D"/>
    <w:rsid w:val="000D2092"/>
    <w:rsid w:val="000D466E"/>
    <w:rsid w:val="000D5E7C"/>
    <w:rsid w:val="000D710F"/>
    <w:rsid w:val="000E27F1"/>
    <w:rsid w:val="000E3EE5"/>
    <w:rsid w:val="000E5AEA"/>
    <w:rsid w:val="00100ABF"/>
    <w:rsid w:val="00101F3A"/>
    <w:rsid w:val="00105852"/>
    <w:rsid w:val="0011014B"/>
    <w:rsid w:val="001139F6"/>
    <w:rsid w:val="00113B58"/>
    <w:rsid w:val="00117761"/>
    <w:rsid w:val="0012090B"/>
    <w:rsid w:val="001213AF"/>
    <w:rsid w:val="0012379D"/>
    <w:rsid w:val="00126287"/>
    <w:rsid w:val="00133EFE"/>
    <w:rsid w:val="00137666"/>
    <w:rsid w:val="00137D5D"/>
    <w:rsid w:val="00141B91"/>
    <w:rsid w:val="001545E4"/>
    <w:rsid w:val="00155969"/>
    <w:rsid w:val="001562B5"/>
    <w:rsid w:val="00166A5E"/>
    <w:rsid w:val="00166B78"/>
    <w:rsid w:val="00167B62"/>
    <w:rsid w:val="00174D70"/>
    <w:rsid w:val="00181C2F"/>
    <w:rsid w:val="0018264E"/>
    <w:rsid w:val="00183C91"/>
    <w:rsid w:val="0018525D"/>
    <w:rsid w:val="001856A2"/>
    <w:rsid w:val="001A015F"/>
    <w:rsid w:val="001A1162"/>
    <w:rsid w:val="001A2C3E"/>
    <w:rsid w:val="001A4EE3"/>
    <w:rsid w:val="001B061A"/>
    <w:rsid w:val="001B37EB"/>
    <w:rsid w:val="001B3E63"/>
    <w:rsid w:val="001B43D4"/>
    <w:rsid w:val="001C30A7"/>
    <w:rsid w:val="001C55BE"/>
    <w:rsid w:val="001D395E"/>
    <w:rsid w:val="001D50D4"/>
    <w:rsid w:val="001D6763"/>
    <w:rsid w:val="001D740A"/>
    <w:rsid w:val="001E0717"/>
    <w:rsid w:val="001E18B7"/>
    <w:rsid w:val="001E20D6"/>
    <w:rsid w:val="001E2894"/>
    <w:rsid w:val="001F7021"/>
    <w:rsid w:val="001F7703"/>
    <w:rsid w:val="002053CA"/>
    <w:rsid w:val="002124E0"/>
    <w:rsid w:val="00212D11"/>
    <w:rsid w:val="00212EDF"/>
    <w:rsid w:val="00213665"/>
    <w:rsid w:val="00214159"/>
    <w:rsid w:val="00226AFC"/>
    <w:rsid w:val="00227C2E"/>
    <w:rsid w:val="00232E33"/>
    <w:rsid w:val="00234210"/>
    <w:rsid w:val="00236839"/>
    <w:rsid w:val="00240353"/>
    <w:rsid w:val="002471EF"/>
    <w:rsid w:val="00247939"/>
    <w:rsid w:val="00247A65"/>
    <w:rsid w:val="00250F04"/>
    <w:rsid w:val="00251AF7"/>
    <w:rsid w:val="0025390B"/>
    <w:rsid w:val="00255851"/>
    <w:rsid w:val="0025599C"/>
    <w:rsid w:val="00263CD1"/>
    <w:rsid w:val="00264BD7"/>
    <w:rsid w:val="00265610"/>
    <w:rsid w:val="00267DA1"/>
    <w:rsid w:val="00267ECF"/>
    <w:rsid w:val="0027504B"/>
    <w:rsid w:val="002764B5"/>
    <w:rsid w:val="00277DCB"/>
    <w:rsid w:val="00280460"/>
    <w:rsid w:val="00282B72"/>
    <w:rsid w:val="00284B21"/>
    <w:rsid w:val="002947C8"/>
    <w:rsid w:val="002A14D0"/>
    <w:rsid w:val="002A4898"/>
    <w:rsid w:val="002A660D"/>
    <w:rsid w:val="002A6718"/>
    <w:rsid w:val="002B0C34"/>
    <w:rsid w:val="002B42E6"/>
    <w:rsid w:val="002B5372"/>
    <w:rsid w:val="002B6194"/>
    <w:rsid w:val="002E6D43"/>
    <w:rsid w:val="002F1521"/>
    <w:rsid w:val="00300B3A"/>
    <w:rsid w:val="00303808"/>
    <w:rsid w:val="0030451F"/>
    <w:rsid w:val="00307430"/>
    <w:rsid w:val="00311577"/>
    <w:rsid w:val="00317598"/>
    <w:rsid w:val="00322F86"/>
    <w:rsid w:val="00334009"/>
    <w:rsid w:val="00334194"/>
    <w:rsid w:val="00334978"/>
    <w:rsid w:val="00335924"/>
    <w:rsid w:val="00336559"/>
    <w:rsid w:val="00337F9F"/>
    <w:rsid w:val="00353EE0"/>
    <w:rsid w:val="003562F1"/>
    <w:rsid w:val="003625FA"/>
    <w:rsid w:val="00366251"/>
    <w:rsid w:val="00370A6B"/>
    <w:rsid w:val="00371105"/>
    <w:rsid w:val="00371481"/>
    <w:rsid w:val="00372F28"/>
    <w:rsid w:val="0037379F"/>
    <w:rsid w:val="00377E65"/>
    <w:rsid w:val="00382D2D"/>
    <w:rsid w:val="00392E7A"/>
    <w:rsid w:val="0039643D"/>
    <w:rsid w:val="003978D9"/>
    <w:rsid w:val="003A14F0"/>
    <w:rsid w:val="003A196C"/>
    <w:rsid w:val="003A65A2"/>
    <w:rsid w:val="003B444D"/>
    <w:rsid w:val="003C0EF5"/>
    <w:rsid w:val="003C11BE"/>
    <w:rsid w:val="003C2371"/>
    <w:rsid w:val="003C368A"/>
    <w:rsid w:val="003C4FBA"/>
    <w:rsid w:val="003E1B50"/>
    <w:rsid w:val="003E3119"/>
    <w:rsid w:val="003E470F"/>
    <w:rsid w:val="003E73B1"/>
    <w:rsid w:val="003F6692"/>
    <w:rsid w:val="00403950"/>
    <w:rsid w:val="00403BA8"/>
    <w:rsid w:val="00404A01"/>
    <w:rsid w:val="004066FF"/>
    <w:rsid w:val="0041104E"/>
    <w:rsid w:val="00411465"/>
    <w:rsid w:val="00412887"/>
    <w:rsid w:val="00413DB9"/>
    <w:rsid w:val="00416027"/>
    <w:rsid w:val="0042021F"/>
    <w:rsid w:val="00421559"/>
    <w:rsid w:val="004243BE"/>
    <w:rsid w:val="0043619C"/>
    <w:rsid w:val="00436EBA"/>
    <w:rsid w:val="00443627"/>
    <w:rsid w:val="00456C66"/>
    <w:rsid w:val="00462EC4"/>
    <w:rsid w:val="00464696"/>
    <w:rsid w:val="004719A2"/>
    <w:rsid w:val="0047327E"/>
    <w:rsid w:val="00475692"/>
    <w:rsid w:val="004805F3"/>
    <w:rsid w:val="00480625"/>
    <w:rsid w:val="0048471B"/>
    <w:rsid w:val="0048574B"/>
    <w:rsid w:val="00495408"/>
    <w:rsid w:val="004A43CD"/>
    <w:rsid w:val="004A6245"/>
    <w:rsid w:val="004A78D8"/>
    <w:rsid w:val="004B6B74"/>
    <w:rsid w:val="004B76D7"/>
    <w:rsid w:val="004C2AB5"/>
    <w:rsid w:val="004D1F88"/>
    <w:rsid w:val="004D2B02"/>
    <w:rsid w:val="004D2B48"/>
    <w:rsid w:val="004D3521"/>
    <w:rsid w:val="004E089A"/>
    <w:rsid w:val="004E7633"/>
    <w:rsid w:val="004F6FB1"/>
    <w:rsid w:val="0051453A"/>
    <w:rsid w:val="00517101"/>
    <w:rsid w:val="005276A7"/>
    <w:rsid w:val="005278B6"/>
    <w:rsid w:val="00530A60"/>
    <w:rsid w:val="0053219E"/>
    <w:rsid w:val="005348BA"/>
    <w:rsid w:val="00535606"/>
    <w:rsid w:val="00536F6C"/>
    <w:rsid w:val="005375B0"/>
    <w:rsid w:val="00545D3E"/>
    <w:rsid w:val="00545DCF"/>
    <w:rsid w:val="00547ACE"/>
    <w:rsid w:val="00547E59"/>
    <w:rsid w:val="00551198"/>
    <w:rsid w:val="00551A9A"/>
    <w:rsid w:val="00551BC8"/>
    <w:rsid w:val="005545C6"/>
    <w:rsid w:val="005557D5"/>
    <w:rsid w:val="00555BEB"/>
    <w:rsid w:val="00556D0D"/>
    <w:rsid w:val="005602CB"/>
    <w:rsid w:val="0056342F"/>
    <w:rsid w:val="0056537F"/>
    <w:rsid w:val="00566722"/>
    <w:rsid w:val="00584014"/>
    <w:rsid w:val="005937F2"/>
    <w:rsid w:val="005A1991"/>
    <w:rsid w:val="005A76DB"/>
    <w:rsid w:val="005A7E9C"/>
    <w:rsid w:val="005C172B"/>
    <w:rsid w:val="005C3202"/>
    <w:rsid w:val="005C5DDF"/>
    <w:rsid w:val="005D0EB0"/>
    <w:rsid w:val="005D209B"/>
    <w:rsid w:val="005E095B"/>
    <w:rsid w:val="005E1DBF"/>
    <w:rsid w:val="005E33E3"/>
    <w:rsid w:val="005F0F9D"/>
    <w:rsid w:val="005F28DA"/>
    <w:rsid w:val="005F50B4"/>
    <w:rsid w:val="005F584E"/>
    <w:rsid w:val="00602ECA"/>
    <w:rsid w:val="00607044"/>
    <w:rsid w:val="00611266"/>
    <w:rsid w:val="00611EDF"/>
    <w:rsid w:val="006236D9"/>
    <w:rsid w:val="0062596A"/>
    <w:rsid w:val="0062620D"/>
    <w:rsid w:val="006276B9"/>
    <w:rsid w:val="0063038A"/>
    <w:rsid w:val="00632BA0"/>
    <w:rsid w:val="006406F5"/>
    <w:rsid w:val="00655E49"/>
    <w:rsid w:val="00657076"/>
    <w:rsid w:val="0066378D"/>
    <w:rsid w:val="00666233"/>
    <w:rsid w:val="006674A5"/>
    <w:rsid w:val="00670B90"/>
    <w:rsid w:val="00674464"/>
    <w:rsid w:val="006845DF"/>
    <w:rsid w:val="0069540A"/>
    <w:rsid w:val="00695CC5"/>
    <w:rsid w:val="0069674D"/>
    <w:rsid w:val="006A0489"/>
    <w:rsid w:val="006A4419"/>
    <w:rsid w:val="006A638A"/>
    <w:rsid w:val="006A6F88"/>
    <w:rsid w:val="006A74BC"/>
    <w:rsid w:val="006B4C40"/>
    <w:rsid w:val="006B716A"/>
    <w:rsid w:val="006D26D0"/>
    <w:rsid w:val="006D7038"/>
    <w:rsid w:val="006D7507"/>
    <w:rsid w:val="006E2C91"/>
    <w:rsid w:val="006E40F1"/>
    <w:rsid w:val="006E4A95"/>
    <w:rsid w:val="006F1FE6"/>
    <w:rsid w:val="006F2348"/>
    <w:rsid w:val="006F45F2"/>
    <w:rsid w:val="006F7894"/>
    <w:rsid w:val="00703087"/>
    <w:rsid w:val="0070629C"/>
    <w:rsid w:val="00706B5D"/>
    <w:rsid w:val="00725547"/>
    <w:rsid w:val="00732E6B"/>
    <w:rsid w:val="00733CDE"/>
    <w:rsid w:val="007362B9"/>
    <w:rsid w:val="007366DC"/>
    <w:rsid w:val="007403EA"/>
    <w:rsid w:val="00743DE3"/>
    <w:rsid w:val="00755AD3"/>
    <w:rsid w:val="00756277"/>
    <w:rsid w:val="00756EED"/>
    <w:rsid w:val="007600D2"/>
    <w:rsid w:val="007607AD"/>
    <w:rsid w:val="007704BC"/>
    <w:rsid w:val="00777DC8"/>
    <w:rsid w:val="00784E2B"/>
    <w:rsid w:val="00792275"/>
    <w:rsid w:val="0079390E"/>
    <w:rsid w:val="00793FF7"/>
    <w:rsid w:val="007A3D19"/>
    <w:rsid w:val="007A3DB5"/>
    <w:rsid w:val="007A58F0"/>
    <w:rsid w:val="007A5C9F"/>
    <w:rsid w:val="007A5DA1"/>
    <w:rsid w:val="007B4083"/>
    <w:rsid w:val="007C1FD0"/>
    <w:rsid w:val="007C6677"/>
    <w:rsid w:val="007D62E1"/>
    <w:rsid w:val="007E0F1D"/>
    <w:rsid w:val="007E71B7"/>
    <w:rsid w:val="007F4776"/>
    <w:rsid w:val="007F4E70"/>
    <w:rsid w:val="007F6302"/>
    <w:rsid w:val="008020CB"/>
    <w:rsid w:val="0080534C"/>
    <w:rsid w:val="00810BE2"/>
    <w:rsid w:val="00811792"/>
    <w:rsid w:val="00815BAC"/>
    <w:rsid w:val="00820058"/>
    <w:rsid w:val="00822384"/>
    <w:rsid w:val="00832F54"/>
    <w:rsid w:val="008337F2"/>
    <w:rsid w:val="00833BCC"/>
    <w:rsid w:val="00840223"/>
    <w:rsid w:val="00841B1C"/>
    <w:rsid w:val="00842624"/>
    <w:rsid w:val="00845248"/>
    <w:rsid w:val="00851B8E"/>
    <w:rsid w:val="00852241"/>
    <w:rsid w:val="00852CD8"/>
    <w:rsid w:val="00854FC1"/>
    <w:rsid w:val="00855FFA"/>
    <w:rsid w:val="00856221"/>
    <w:rsid w:val="00860F8D"/>
    <w:rsid w:val="00862398"/>
    <w:rsid w:val="00863BB2"/>
    <w:rsid w:val="00863D65"/>
    <w:rsid w:val="00874639"/>
    <w:rsid w:val="00875124"/>
    <w:rsid w:val="00877E52"/>
    <w:rsid w:val="00891D12"/>
    <w:rsid w:val="0089266E"/>
    <w:rsid w:val="00893213"/>
    <w:rsid w:val="008A0373"/>
    <w:rsid w:val="008A2B89"/>
    <w:rsid w:val="008A32AF"/>
    <w:rsid w:val="008A6B89"/>
    <w:rsid w:val="008A73D1"/>
    <w:rsid w:val="008B2980"/>
    <w:rsid w:val="008B3B96"/>
    <w:rsid w:val="008C17AF"/>
    <w:rsid w:val="008E0A5D"/>
    <w:rsid w:val="008E202B"/>
    <w:rsid w:val="008E5FED"/>
    <w:rsid w:val="008F3FAF"/>
    <w:rsid w:val="008F7D6B"/>
    <w:rsid w:val="00906FB4"/>
    <w:rsid w:val="00911704"/>
    <w:rsid w:val="0092565B"/>
    <w:rsid w:val="0093440B"/>
    <w:rsid w:val="0093513A"/>
    <w:rsid w:val="00935C67"/>
    <w:rsid w:val="0094466F"/>
    <w:rsid w:val="0094796B"/>
    <w:rsid w:val="00951096"/>
    <w:rsid w:val="009528CF"/>
    <w:rsid w:val="00960495"/>
    <w:rsid w:val="00966849"/>
    <w:rsid w:val="009706BD"/>
    <w:rsid w:val="00974BB6"/>
    <w:rsid w:val="00990606"/>
    <w:rsid w:val="00994169"/>
    <w:rsid w:val="0099472A"/>
    <w:rsid w:val="00996327"/>
    <w:rsid w:val="009A0C3D"/>
    <w:rsid w:val="009A1FE5"/>
    <w:rsid w:val="009B1CF6"/>
    <w:rsid w:val="009C512C"/>
    <w:rsid w:val="009C52E4"/>
    <w:rsid w:val="009C7A3D"/>
    <w:rsid w:val="009D454A"/>
    <w:rsid w:val="009E2B16"/>
    <w:rsid w:val="009E4275"/>
    <w:rsid w:val="009E5C30"/>
    <w:rsid w:val="009E7CD2"/>
    <w:rsid w:val="00A007B1"/>
    <w:rsid w:val="00A10E02"/>
    <w:rsid w:val="00A11F94"/>
    <w:rsid w:val="00A13C6E"/>
    <w:rsid w:val="00A15CD0"/>
    <w:rsid w:val="00A1682F"/>
    <w:rsid w:val="00A17BB9"/>
    <w:rsid w:val="00A30A0C"/>
    <w:rsid w:val="00A34696"/>
    <w:rsid w:val="00A4166D"/>
    <w:rsid w:val="00A41DDD"/>
    <w:rsid w:val="00A44B81"/>
    <w:rsid w:val="00A46927"/>
    <w:rsid w:val="00A5000E"/>
    <w:rsid w:val="00A52C41"/>
    <w:rsid w:val="00A557AB"/>
    <w:rsid w:val="00A5590D"/>
    <w:rsid w:val="00A55F47"/>
    <w:rsid w:val="00A56413"/>
    <w:rsid w:val="00A61C8C"/>
    <w:rsid w:val="00A66FF6"/>
    <w:rsid w:val="00A756CE"/>
    <w:rsid w:val="00A75B70"/>
    <w:rsid w:val="00A806B1"/>
    <w:rsid w:val="00A82C31"/>
    <w:rsid w:val="00A864EB"/>
    <w:rsid w:val="00A9638D"/>
    <w:rsid w:val="00A96906"/>
    <w:rsid w:val="00A96FD2"/>
    <w:rsid w:val="00AB5E76"/>
    <w:rsid w:val="00AE1261"/>
    <w:rsid w:val="00AE1C13"/>
    <w:rsid w:val="00AE5BFA"/>
    <w:rsid w:val="00AF1137"/>
    <w:rsid w:val="00AF7631"/>
    <w:rsid w:val="00B006B7"/>
    <w:rsid w:val="00B0371B"/>
    <w:rsid w:val="00B0387F"/>
    <w:rsid w:val="00B05CAA"/>
    <w:rsid w:val="00B077CD"/>
    <w:rsid w:val="00B23697"/>
    <w:rsid w:val="00B308C2"/>
    <w:rsid w:val="00B327A3"/>
    <w:rsid w:val="00B32DB5"/>
    <w:rsid w:val="00B334E2"/>
    <w:rsid w:val="00B419C8"/>
    <w:rsid w:val="00B42C8D"/>
    <w:rsid w:val="00B430FB"/>
    <w:rsid w:val="00B447A9"/>
    <w:rsid w:val="00B45A65"/>
    <w:rsid w:val="00B500A9"/>
    <w:rsid w:val="00B515AF"/>
    <w:rsid w:val="00B5253C"/>
    <w:rsid w:val="00B52CDC"/>
    <w:rsid w:val="00B60DDB"/>
    <w:rsid w:val="00B64C13"/>
    <w:rsid w:val="00B64E6E"/>
    <w:rsid w:val="00B669CC"/>
    <w:rsid w:val="00B7357E"/>
    <w:rsid w:val="00B758EA"/>
    <w:rsid w:val="00B7705D"/>
    <w:rsid w:val="00B815D3"/>
    <w:rsid w:val="00B83DAA"/>
    <w:rsid w:val="00B8573E"/>
    <w:rsid w:val="00B85E2B"/>
    <w:rsid w:val="00B86874"/>
    <w:rsid w:val="00B86A86"/>
    <w:rsid w:val="00B904E0"/>
    <w:rsid w:val="00B90A33"/>
    <w:rsid w:val="00BA15F9"/>
    <w:rsid w:val="00BA3761"/>
    <w:rsid w:val="00BB1FB2"/>
    <w:rsid w:val="00BB27B8"/>
    <w:rsid w:val="00BB3663"/>
    <w:rsid w:val="00BB52D0"/>
    <w:rsid w:val="00BC4347"/>
    <w:rsid w:val="00BC4D06"/>
    <w:rsid w:val="00BF1637"/>
    <w:rsid w:val="00BF289B"/>
    <w:rsid w:val="00BF2A08"/>
    <w:rsid w:val="00BF5B87"/>
    <w:rsid w:val="00C03FE0"/>
    <w:rsid w:val="00C16D23"/>
    <w:rsid w:val="00C17E13"/>
    <w:rsid w:val="00C22FE5"/>
    <w:rsid w:val="00C33FA5"/>
    <w:rsid w:val="00C34121"/>
    <w:rsid w:val="00C34F39"/>
    <w:rsid w:val="00C3546A"/>
    <w:rsid w:val="00C372BB"/>
    <w:rsid w:val="00C3743A"/>
    <w:rsid w:val="00C37E0B"/>
    <w:rsid w:val="00C40139"/>
    <w:rsid w:val="00C4415D"/>
    <w:rsid w:val="00C441D6"/>
    <w:rsid w:val="00C466E1"/>
    <w:rsid w:val="00C519C1"/>
    <w:rsid w:val="00C6118C"/>
    <w:rsid w:val="00C61A95"/>
    <w:rsid w:val="00C62725"/>
    <w:rsid w:val="00C62976"/>
    <w:rsid w:val="00C929FB"/>
    <w:rsid w:val="00C9475F"/>
    <w:rsid w:val="00C9664A"/>
    <w:rsid w:val="00CA0798"/>
    <w:rsid w:val="00CA1856"/>
    <w:rsid w:val="00CB522C"/>
    <w:rsid w:val="00CC1295"/>
    <w:rsid w:val="00CC38C3"/>
    <w:rsid w:val="00CD226D"/>
    <w:rsid w:val="00CE1EFB"/>
    <w:rsid w:val="00CE3F3F"/>
    <w:rsid w:val="00CE4CA5"/>
    <w:rsid w:val="00D023CB"/>
    <w:rsid w:val="00D0448F"/>
    <w:rsid w:val="00D06CE2"/>
    <w:rsid w:val="00D10AF3"/>
    <w:rsid w:val="00D111FA"/>
    <w:rsid w:val="00D11411"/>
    <w:rsid w:val="00D11EA2"/>
    <w:rsid w:val="00D15BBB"/>
    <w:rsid w:val="00D171F6"/>
    <w:rsid w:val="00D2022C"/>
    <w:rsid w:val="00D21AB3"/>
    <w:rsid w:val="00D26C12"/>
    <w:rsid w:val="00D3383E"/>
    <w:rsid w:val="00D362E6"/>
    <w:rsid w:val="00D469ED"/>
    <w:rsid w:val="00D5075D"/>
    <w:rsid w:val="00D56384"/>
    <w:rsid w:val="00D57267"/>
    <w:rsid w:val="00D6199D"/>
    <w:rsid w:val="00D62A37"/>
    <w:rsid w:val="00D644CD"/>
    <w:rsid w:val="00D650DA"/>
    <w:rsid w:val="00D67D10"/>
    <w:rsid w:val="00D72A3B"/>
    <w:rsid w:val="00D7357C"/>
    <w:rsid w:val="00D769B9"/>
    <w:rsid w:val="00D8477F"/>
    <w:rsid w:val="00D85E4E"/>
    <w:rsid w:val="00D87D02"/>
    <w:rsid w:val="00D903C8"/>
    <w:rsid w:val="00D90914"/>
    <w:rsid w:val="00DA164E"/>
    <w:rsid w:val="00DA719A"/>
    <w:rsid w:val="00DB3449"/>
    <w:rsid w:val="00DC06E4"/>
    <w:rsid w:val="00DC242F"/>
    <w:rsid w:val="00DC25D6"/>
    <w:rsid w:val="00DC3EE4"/>
    <w:rsid w:val="00DC6152"/>
    <w:rsid w:val="00DD03F6"/>
    <w:rsid w:val="00DD4365"/>
    <w:rsid w:val="00DD4CD6"/>
    <w:rsid w:val="00DD6FB6"/>
    <w:rsid w:val="00DE30EA"/>
    <w:rsid w:val="00DE6EF5"/>
    <w:rsid w:val="00DF2846"/>
    <w:rsid w:val="00DF4BFF"/>
    <w:rsid w:val="00E1484E"/>
    <w:rsid w:val="00E15FFC"/>
    <w:rsid w:val="00E1682B"/>
    <w:rsid w:val="00E240C4"/>
    <w:rsid w:val="00E317FA"/>
    <w:rsid w:val="00E34FFE"/>
    <w:rsid w:val="00E353FC"/>
    <w:rsid w:val="00E35526"/>
    <w:rsid w:val="00E35CF4"/>
    <w:rsid w:val="00E41356"/>
    <w:rsid w:val="00E56761"/>
    <w:rsid w:val="00E610CB"/>
    <w:rsid w:val="00E61489"/>
    <w:rsid w:val="00E6353E"/>
    <w:rsid w:val="00E667CF"/>
    <w:rsid w:val="00E66AD3"/>
    <w:rsid w:val="00E71B0C"/>
    <w:rsid w:val="00E77537"/>
    <w:rsid w:val="00E77C98"/>
    <w:rsid w:val="00E8712D"/>
    <w:rsid w:val="00E93402"/>
    <w:rsid w:val="00E95304"/>
    <w:rsid w:val="00E96A65"/>
    <w:rsid w:val="00E97D1F"/>
    <w:rsid w:val="00EA4E31"/>
    <w:rsid w:val="00EA5883"/>
    <w:rsid w:val="00ED0D18"/>
    <w:rsid w:val="00EE2D86"/>
    <w:rsid w:val="00EE5479"/>
    <w:rsid w:val="00EE672E"/>
    <w:rsid w:val="00EE7EB5"/>
    <w:rsid w:val="00EF598D"/>
    <w:rsid w:val="00F0056B"/>
    <w:rsid w:val="00F024F7"/>
    <w:rsid w:val="00F03A0B"/>
    <w:rsid w:val="00F069FA"/>
    <w:rsid w:val="00F07913"/>
    <w:rsid w:val="00F21918"/>
    <w:rsid w:val="00F30509"/>
    <w:rsid w:val="00F3754B"/>
    <w:rsid w:val="00F40576"/>
    <w:rsid w:val="00F40CA5"/>
    <w:rsid w:val="00F41D76"/>
    <w:rsid w:val="00F43FA5"/>
    <w:rsid w:val="00F4794D"/>
    <w:rsid w:val="00F50172"/>
    <w:rsid w:val="00F517FF"/>
    <w:rsid w:val="00F518DE"/>
    <w:rsid w:val="00F53958"/>
    <w:rsid w:val="00F53DBA"/>
    <w:rsid w:val="00F544DE"/>
    <w:rsid w:val="00F57C55"/>
    <w:rsid w:val="00F60B5E"/>
    <w:rsid w:val="00F61478"/>
    <w:rsid w:val="00F61B4A"/>
    <w:rsid w:val="00F64B7E"/>
    <w:rsid w:val="00F66780"/>
    <w:rsid w:val="00F667B6"/>
    <w:rsid w:val="00F71C59"/>
    <w:rsid w:val="00F75CAD"/>
    <w:rsid w:val="00F76C37"/>
    <w:rsid w:val="00F779B4"/>
    <w:rsid w:val="00F8151A"/>
    <w:rsid w:val="00F83B84"/>
    <w:rsid w:val="00F84A3F"/>
    <w:rsid w:val="00F9159E"/>
    <w:rsid w:val="00F934DF"/>
    <w:rsid w:val="00F94A4C"/>
    <w:rsid w:val="00F95B43"/>
    <w:rsid w:val="00F96C91"/>
    <w:rsid w:val="00FA3EC6"/>
    <w:rsid w:val="00FA500E"/>
    <w:rsid w:val="00FB05F0"/>
    <w:rsid w:val="00FB0FD7"/>
    <w:rsid w:val="00FB2044"/>
    <w:rsid w:val="00FB3124"/>
    <w:rsid w:val="00FC12AE"/>
    <w:rsid w:val="00FC43E6"/>
    <w:rsid w:val="00FC7C39"/>
    <w:rsid w:val="00FD0ABF"/>
    <w:rsid w:val="00FD1BB2"/>
    <w:rsid w:val="00FD1F76"/>
    <w:rsid w:val="00FD69BD"/>
    <w:rsid w:val="00FD7B68"/>
    <w:rsid w:val="00FD7CA9"/>
    <w:rsid w:val="00FF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3096"/>
  <w15:docId w15:val="{0C594C2C-1BBF-462E-A893-F08C5F52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C8D"/>
    <w:pPr>
      <w:ind w:left="720"/>
      <w:contextualSpacing/>
    </w:pPr>
  </w:style>
  <w:style w:type="paragraph" w:styleId="EndnoteText">
    <w:name w:val="endnote text"/>
    <w:basedOn w:val="Normal"/>
    <w:link w:val="EndnoteTextChar"/>
    <w:uiPriority w:val="99"/>
    <w:semiHidden/>
    <w:unhideWhenUsed/>
    <w:rsid w:val="005557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7D5"/>
    <w:rPr>
      <w:sz w:val="20"/>
      <w:szCs w:val="20"/>
    </w:rPr>
  </w:style>
  <w:style w:type="character" w:styleId="EndnoteReference">
    <w:name w:val="endnote reference"/>
    <w:basedOn w:val="DefaultParagraphFont"/>
    <w:uiPriority w:val="99"/>
    <w:semiHidden/>
    <w:unhideWhenUsed/>
    <w:rsid w:val="00555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E798-BB9D-4BBB-BCB7-C722AC28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6139</Words>
  <Characters>33953</Characters>
  <Application>Microsoft Office Word</Application>
  <DocSecurity>0</DocSecurity>
  <Lines>606</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NicholasTemple</cp:lastModifiedBy>
  <cp:revision>2</cp:revision>
  <dcterms:created xsi:type="dcterms:W3CDTF">2020-07-23T16:12:00Z</dcterms:created>
  <dcterms:modified xsi:type="dcterms:W3CDTF">2020-07-23T16:12:00Z</dcterms:modified>
</cp:coreProperties>
</file>