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EE8CD" w14:textId="77777777" w:rsidR="0051386F" w:rsidRPr="00734A15" w:rsidRDefault="0051386F" w:rsidP="00734A15">
      <w:pPr>
        <w:spacing w:line="480" w:lineRule="auto"/>
        <w:jc w:val="center"/>
        <w:rPr>
          <w:rFonts w:asciiTheme="majorBidi" w:hAnsiTheme="majorBidi" w:cstheme="majorBidi"/>
          <w:b/>
          <w:iCs/>
          <w:sz w:val="24"/>
          <w:szCs w:val="24"/>
          <w:u w:val="single"/>
        </w:rPr>
      </w:pPr>
      <w:r w:rsidRPr="00734A15">
        <w:rPr>
          <w:rFonts w:asciiTheme="majorBidi" w:hAnsiTheme="majorBidi" w:cstheme="majorBidi"/>
          <w:b/>
          <w:iCs/>
          <w:sz w:val="24"/>
          <w:szCs w:val="24"/>
          <w:u w:val="single"/>
        </w:rPr>
        <w:t>Title Page</w:t>
      </w:r>
    </w:p>
    <w:p w14:paraId="0565E807" w14:textId="77777777" w:rsidR="0051386F" w:rsidRPr="00734A15" w:rsidRDefault="0051386F" w:rsidP="00734A15">
      <w:pPr>
        <w:pStyle w:val="Heading1"/>
        <w:spacing w:line="480" w:lineRule="auto"/>
        <w:ind w:left="0"/>
        <w:jc w:val="both"/>
        <w:rPr>
          <w:rFonts w:asciiTheme="majorBidi" w:hAnsiTheme="majorBidi" w:cstheme="majorBidi"/>
          <w:b w:val="0"/>
          <w:iCs/>
          <w:sz w:val="24"/>
          <w:szCs w:val="24"/>
        </w:rPr>
      </w:pPr>
      <w:r w:rsidRPr="00734A15">
        <w:rPr>
          <w:rFonts w:asciiTheme="majorBidi" w:hAnsiTheme="majorBidi" w:cstheme="majorBidi"/>
          <w:bCs w:val="0"/>
          <w:iCs/>
          <w:sz w:val="24"/>
          <w:szCs w:val="24"/>
        </w:rPr>
        <w:t xml:space="preserve">Article Type: </w:t>
      </w:r>
      <w:r w:rsidRPr="00734A15">
        <w:rPr>
          <w:rFonts w:asciiTheme="majorBidi" w:hAnsiTheme="majorBidi" w:cstheme="majorBidi"/>
          <w:b w:val="0"/>
          <w:iCs/>
          <w:sz w:val="24"/>
          <w:szCs w:val="24"/>
        </w:rPr>
        <w:t>Research Article</w:t>
      </w:r>
    </w:p>
    <w:p w14:paraId="31830912" w14:textId="49E7016A" w:rsidR="0051386F" w:rsidRPr="00734A15" w:rsidRDefault="0051386F" w:rsidP="00734A15">
      <w:pPr>
        <w:pStyle w:val="Heading1"/>
        <w:spacing w:line="480" w:lineRule="auto"/>
        <w:ind w:left="0"/>
        <w:jc w:val="both"/>
        <w:rPr>
          <w:rFonts w:asciiTheme="majorBidi" w:hAnsiTheme="majorBidi" w:cstheme="majorBidi"/>
          <w:bCs w:val="0"/>
          <w:iCs/>
          <w:sz w:val="24"/>
          <w:szCs w:val="24"/>
        </w:rPr>
      </w:pPr>
      <w:r w:rsidRPr="00734A15">
        <w:rPr>
          <w:rFonts w:asciiTheme="majorBidi" w:hAnsiTheme="majorBidi" w:cstheme="majorBidi"/>
          <w:bCs w:val="0"/>
          <w:iCs/>
          <w:sz w:val="24"/>
          <w:szCs w:val="24"/>
        </w:rPr>
        <w:t xml:space="preserve">Title: </w:t>
      </w:r>
      <w:r w:rsidRPr="00734A15">
        <w:rPr>
          <w:rFonts w:asciiTheme="majorBidi" w:hAnsiTheme="majorBidi" w:cstheme="majorBidi"/>
          <w:b w:val="0"/>
          <w:iCs/>
        </w:rPr>
        <w:t xml:space="preserve">A </w:t>
      </w:r>
      <w:r w:rsidR="00806DAD" w:rsidRPr="00734A15">
        <w:rPr>
          <w:rFonts w:asciiTheme="majorBidi" w:hAnsiTheme="majorBidi" w:cstheme="majorBidi"/>
          <w:b w:val="0"/>
          <w:iCs/>
        </w:rPr>
        <w:t>Molecular Docking Study Repurposes</w:t>
      </w:r>
      <w:r w:rsidR="00806DAD" w:rsidRPr="00734A15">
        <w:rPr>
          <w:rFonts w:asciiTheme="majorBidi" w:hAnsiTheme="majorBidi" w:cstheme="majorBidi"/>
          <w:bCs w:val="0"/>
          <w:iCs/>
        </w:rPr>
        <w:t xml:space="preserve"> </w:t>
      </w:r>
      <w:r w:rsidRPr="00734A15">
        <w:rPr>
          <w:rFonts w:asciiTheme="majorBidi" w:hAnsiTheme="majorBidi" w:cstheme="majorBidi"/>
          <w:b w:val="0"/>
          <w:iCs/>
        </w:rPr>
        <w:t xml:space="preserve">FDA </w:t>
      </w:r>
      <w:r w:rsidR="00806DAD" w:rsidRPr="00734A15">
        <w:rPr>
          <w:rFonts w:asciiTheme="majorBidi" w:hAnsiTheme="majorBidi" w:cstheme="majorBidi"/>
          <w:b w:val="0"/>
          <w:iCs/>
        </w:rPr>
        <w:t>Approved Iron</w:t>
      </w:r>
      <w:r w:rsidR="00806DAD" w:rsidRPr="00734A15">
        <w:rPr>
          <w:rFonts w:asciiTheme="majorBidi" w:hAnsiTheme="majorBidi" w:cstheme="majorBidi"/>
          <w:b w:val="0"/>
          <w:bCs w:val="0"/>
        </w:rPr>
        <w:t xml:space="preserve"> Oxide Nanoparticles </w:t>
      </w:r>
      <w:r w:rsidR="00F9545C">
        <w:rPr>
          <w:rFonts w:asciiTheme="majorBidi" w:hAnsiTheme="majorBidi" w:cstheme="majorBidi"/>
          <w:b w:val="0"/>
          <w:bCs w:val="0"/>
        </w:rPr>
        <w:t>t</w:t>
      </w:r>
      <w:r w:rsidR="00806DAD" w:rsidRPr="00734A15">
        <w:rPr>
          <w:rFonts w:asciiTheme="majorBidi" w:hAnsiTheme="majorBidi" w:cstheme="majorBidi"/>
          <w:b w:val="0"/>
          <w:bCs w:val="0"/>
        </w:rPr>
        <w:t xml:space="preserve">o Treat </w:t>
      </w:r>
      <w:r w:rsidR="00F9545C">
        <w:rPr>
          <w:rFonts w:asciiTheme="majorBidi" w:hAnsiTheme="majorBidi" w:cstheme="majorBidi"/>
          <w:b w:val="0"/>
          <w:bCs w:val="0"/>
        </w:rPr>
        <w:t>a</w:t>
      </w:r>
      <w:r w:rsidR="00806DAD" w:rsidRPr="00734A15">
        <w:rPr>
          <w:rFonts w:asciiTheme="majorBidi" w:hAnsiTheme="majorBidi" w:cstheme="majorBidi"/>
          <w:b w:val="0"/>
          <w:bCs w:val="0"/>
        </w:rPr>
        <w:t xml:space="preserve">nd Control </w:t>
      </w:r>
      <w:r w:rsidRPr="00734A15">
        <w:rPr>
          <w:rFonts w:asciiTheme="majorBidi" w:hAnsiTheme="majorBidi" w:cstheme="majorBidi"/>
          <w:b w:val="0"/>
          <w:bCs w:val="0"/>
        </w:rPr>
        <w:t>COVID</w:t>
      </w:r>
      <w:r w:rsidR="00806DAD" w:rsidRPr="00734A15">
        <w:rPr>
          <w:rFonts w:asciiTheme="majorBidi" w:hAnsiTheme="majorBidi" w:cstheme="majorBidi"/>
          <w:b w:val="0"/>
          <w:bCs w:val="0"/>
        </w:rPr>
        <w:t>-19 Infection</w:t>
      </w:r>
    </w:p>
    <w:p w14:paraId="0AFFB7AE" w14:textId="6E43176E" w:rsidR="0051386F" w:rsidRPr="00734A15" w:rsidRDefault="0051386F" w:rsidP="00734A15">
      <w:pPr>
        <w:pStyle w:val="Heading1"/>
        <w:spacing w:line="480" w:lineRule="auto"/>
        <w:ind w:left="0"/>
        <w:jc w:val="center"/>
        <w:rPr>
          <w:rFonts w:asciiTheme="majorBidi" w:hAnsiTheme="majorBidi" w:cstheme="majorBidi"/>
          <w:b w:val="0"/>
          <w:iCs/>
          <w:sz w:val="24"/>
          <w:szCs w:val="24"/>
          <w:vertAlign w:val="superscript"/>
        </w:rPr>
      </w:pPr>
      <w:r w:rsidRPr="00734A15">
        <w:rPr>
          <w:rFonts w:asciiTheme="majorBidi" w:hAnsiTheme="majorBidi" w:cstheme="majorBidi"/>
          <w:b w:val="0"/>
          <w:iCs/>
          <w:sz w:val="24"/>
          <w:szCs w:val="24"/>
        </w:rPr>
        <w:t>Yasmin Abo-zeid</w:t>
      </w:r>
      <w:r w:rsidRPr="00734A15">
        <w:rPr>
          <w:rFonts w:asciiTheme="majorBidi" w:hAnsiTheme="majorBidi" w:cstheme="majorBidi"/>
          <w:b w:val="0"/>
          <w:iCs/>
          <w:sz w:val="24"/>
          <w:szCs w:val="24"/>
          <w:vertAlign w:val="superscript"/>
        </w:rPr>
        <w:t>1</w:t>
      </w:r>
      <w:r w:rsidRPr="00734A15">
        <w:rPr>
          <w:rFonts w:asciiTheme="majorBidi" w:hAnsiTheme="majorBidi" w:cstheme="majorBidi"/>
          <w:b w:val="0"/>
          <w:iCs/>
          <w:sz w:val="24"/>
          <w:szCs w:val="24"/>
        </w:rPr>
        <w:t>,</w:t>
      </w:r>
      <w:r w:rsidRPr="00734A15">
        <w:rPr>
          <w:rFonts w:asciiTheme="majorBidi" w:hAnsiTheme="majorBidi" w:cstheme="majorBidi"/>
          <w:iCs/>
          <w:sz w:val="24"/>
          <w:szCs w:val="24"/>
        </w:rPr>
        <w:t xml:space="preserve"> </w:t>
      </w:r>
      <w:bookmarkStart w:id="0" w:name="_Hlk37047243"/>
      <w:r w:rsidRPr="00734A15">
        <w:rPr>
          <w:rFonts w:asciiTheme="majorBidi" w:hAnsiTheme="majorBidi" w:cstheme="majorBidi"/>
          <w:b w:val="0"/>
          <w:iCs/>
          <w:sz w:val="24"/>
          <w:szCs w:val="24"/>
        </w:rPr>
        <w:t>Nasser S. Ismail</w:t>
      </w:r>
      <w:r w:rsidRPr="00734A15">
        <w:rPr>
          <w:rFonts w:asciiTheme="majorBidi" w:hAnsiTheme="majorBidi" w:cstheme="majorBidi"/>
          <w:b w:val="0"/>
          <w:iCs/>
          <w:sz w:val="24"/>
          <w:szCs w:val="24"/>
          <w:vertAlign w:val="superscript"/>
        </w:rPr>
        <w:t>2</w:t>
      </w:r>
      <w:bookmarkEnd w:id="0"/>
      <w:r w:rsidRPr="00734A15">
        <w:rPr>
          <w:rFonts w:asciiTheme="majorBidi" w:hAnsiTheme="majorBidi" w:cstheme="majorBidi"/>
          <w:b w:val="0"/>
          <w:iCs/>
          <w:sz w:val="24"/>
          <w:szCs w:val="24"/>
        </w:rPr>
        <w:t xml:space="preserve">, </w:t>
      </w:r>
      <w:bookmarkStart w:id="1" w:name="_Hlk37047326"/>
      <w:r w:rsidR="00C70898" w:rsidRPr="00734A15">
        <w:rPr>
          <w:rFonts w:cs="Times New Roman"/>
          <w:b w:val="0"/>
          <w:iCs/>
          <w:sz w:val="24"/>
          <w:szCs w:val="24"/>
        </w:rPr>
        <w:t>Gary R. McLean</w:t>
      </w:r>
      <w:r w:rsidR="00C70898" w:rsidRPr="00734A15">
        <w:rPr>
          <w:rFonts w:cs="Times New Roman"/>
          <w:b w:val="0"/>
          <w:iCs/>
          <w:sz w:val="24"/>
          <w:szCs w:val="24"/>
          <w:vertAlign w:val="superscript"/>
        </w:rPr>
        <w:t>3,4</w:t>
      </w:r>
      <w:r w:rsidR="00C70898" w:rsidRPr="00734A15">
        <w:rPr>
          <w:rFonts w:cs="Times New Roman"/>
          <w:b w:val="0"/>
          <w:iCs/>
          <w:sz w:val="24"/>
          <w:szCs w:val="24"/>
        </w:rPr>
        <w:t>,</w:t>
      </w:r>
      <w:r w:rsidR="00C70898" w:rsidRPr="00734A15">
        <w:rPr>
          <w:rFonts w:cs="Times New Roman"/>
          <w:b w:val="0"/>
          <w:iCs/>
          <w:sz w:val="24"/>
          <w:szCs w:val="24"/>
          <w:vertAlign w:val="superscript"/>
        </w:rPr>
        <w:t xml:space="preserve"> </w:t>
      </w:r>
      <w:r w:rsidRPr="00734A15">
        <w:rPr>
          <w:rFonts w:asciiTheme="majorBidi" w:hAnsiTheme="majorBidi" w:cstheme="majorBidi"/>
          <w:b w:val="0"/>
          <w:iCs/>
          <w:sz w:val="24"/>
          <w:szCs w:val="24"/>
        </w:rPr>
        <w:t>Nadia M. Hamdy</w:t>
      </w:r>
      <w:r w:rsidR="00C70898" w:rsidRPr="00734A15">
        <w:rPr>
          <w:rFonts w:asciiTheme="majorBidi" w:hAnsiTheme="majorBidi" w:cstheme="majorBidi"/>
          <w:b w:val="0"/>
          <w:iCs/>
          <w:sz w:val="24"/>
          <w:szCs w:val="24"/>
          <w:vertAlign w:val="superscript"/>
        </w:rPr>
        <w:t>5</w:t>
      </w:r>
      <w:bookmarkEnd w:id="1"/>
    </w:p>
    <w:p w14:paraId="0F365446" w14:textId="77777777" w:rsidR="0051386F" w:rsidRPr="00734A15" w:rsidRDefault="0051386F" w:rsidP="00734A15">
      <w:pPr>
        <w:spacing w:after="0" w:line="480" w:lineRule="auto"/>
        <w:rPr>
          <w:rFonts w:asciiTheme="majorBidi" w:hAnsiTheme="majorBidi" w:cstheme="majorBidi"/>
        </w:rPr>
      </w:pPr>
      <w:r w:rsidRPr="00734A15">
        <w:rPr>
          <w:rFonts w:asciiTheme="majorBidi" w:hAnsiTheme="majorBidi" w:cstheme="majorBidi"/>
          <w:vertAlign w:val="superscript"/>
        </w:rPr>
        <w:t xml:space="preserve">1 </w:t>
      </w:r>
      <w:r w:rsidRPr="00734A15">
        <w:rPr>
          <w:rFonts w:asciiTheme="majorBidi" w:hAnsiTheme="majorBidi" w:cstheme="majorBidi"/>
        </w:rPr>
        <w:t xml:space="preserve">Pharmaceutics Dept., Faculty of Pharmacy, Helwan University, Cairo, Egypt, </w:t>
      </w:r>
    </w:p>
    <w:p w14:paraId="324BAE8A" w14:textId="0F999651" w:rsidR="0051386F" w:rsidRPr="00734A15" w:rsidRDefault="0051386F" w:rsidP="00734A15">
      <w:pPr>
        <w:spacing w:after="0" w:line="480" w:lineRule="auto"/>
        <w:rPr>
          <w:rFonts w:asciiTheme="majorBidi" w:hAnsiTheme="majorBidi" w:cstheme="majorBidi"/>
        </w:rPr>
      </w:pPr>
      <w:r w:rsidRPr="00734A15">
        <w:rPr>
          <w:rFonts w:asciiTheme="majorBidi" w:hAnsiTheme="majorBidi" w:cstheme="majorBidi"/>
          <w:vertAlign w:val="superscript"/>
        </w:rPr>
        <w:t xml:space="preserve">2 </w:t>
      </w:r>
      <w:r w:rsidRPr="00734A15">
        <w:rPr>
          <w:rFonts w:asciiTheme="majorBidi" w:hAnsiTheme="majorBidi" w:cstheme="majorBidi"/>
        </w:rPr>
        <w:t xml:space="preserve">Pharmaceutical Chemistry Dept., Faculty of Pharmaceutical Sciences and Pharmaceutical Industries, Future University in Egypt, Cairo 12311, Egypt, </w:t>
      </w:r>
    </w:p>
    <w:p w14:paraId="7F4BCF7A" w14:textId="77777777" w:rsidR="00C70898" w:rsidRPr="00734A15" w:rsidRDefault="00C70898" w:rsidP="00734A15">
      <w:pPr>
        <w:spacing w:after="0" w:line="480" w:lineRule="auto"/>
        <w:rPr>
          <w:rFonts w:asciiTheme="majorBidi" w:hAnsiTheme="majorBidi" w:cstheme="majorBidi"/>
        </w:rPr>
      </w:pPr>
      <w:r w:rsidRPr="00734A15">
        <w:rPr>
          <w:rFonts w:asciiTheme="majorBidi" w:hAnsiTheme="majorBidi" w:cstheme="majorBidi"/>
          <w:vertAlign w:val="superscript"/>
        </w:rPr>
        <w:t>3</w:t>
      </w:r>
      <w:r w:rsidRPr="00734A15">
        <w:rPr>
          <w:rFonts w:asciiTheme="majorBidi" w:hAnsiTheme="majorBidi" w:cstheme="majorBidi"/>
        </w:rPr>
        <w:t xml:space="preserve"> </w:t>
      </w:r>
      <w:bookmarkStart w:id="2" w:name="_Hlk34300622"/>
      <w:r w:rsidRPr="00734A15">
        <w:rPr>
          <w:rFonts w:asciiTheme="majorBidi" w:hAnsiTheme="majorBidi" w:cstheme="majorBidi"/>
        </w:rPr>
        <w:t xml:space="preserve">Cellular and Molecular Immunology Research Centre, </w:t>
      </w:r>
      <w:bookmarkStart w:id="3" w:name="_Hlk34300577"/>
      <w:r w:rsidRPr="00734A15">
        <w:rPr>
          <w:rFonts w:asciiTheme="majorBidi" w:hAnsiTheme="majorBidi" w:cstheme="majorBidi"/>
        </w:rPr>
        <w:t>London Metropolitan University</w:t>
      </w:r>
      <w:bookmarkEnd w:id="2"/>
      <w:r w:rsidRPr="00734A15">
        <w:rPr>
          <w:rFonts w:asciiTheme="majorBidi" w:hAnsiTheme="majorBidi" w:cstheme="majorBidi"/>
        </w:rPr>
        <w:t xml:space="preserve">, </w:t>
      </w:r>
      <w:bookmarkEnd w:id="3"/>
      <w:r w:rsidRPr="00734A15">
        <w:rPr>
          <w:rFonts w:asciiTheme="majorBidi" w:hAnsiTheme="majorBidi" w:cstheme="majorBidi"/>
        </w:rPr>
        <w:t>166-220 Holloway Road, London, N7 8DB, UK</w:t>
      </w:r>
    </w:p>
    <w:p w14:paraId="12284985" w14:textId="444940E5" w:rsidR="00C70898" w:rsidRPr="00734A15" w:rsidRDefault="00C70898" w:rsidP="00734A15">
      <w:pPr>
        <w:spacing w:line="480" w:lineRule="auto"/>
        <w:rPr>
          <w:rFonts w:asciiTheme="majorBidi" w:hAnsiTheme="majorBidi" w:cstheme="majorBidi"/>
        </w:rPr>
      </w:pPr>
      <w:r w:rsidRPr="00734A15">
        <w:rPr>
          <w:rFonts w:asciiTheme="majorBidi" w:hAnsiTheme="majorBidi" w:cstheme="majorBidi"/>
          <w:vertAlign w:val="superscript"/>
        </w:rPr>
        <w:t>4</w:t>
      </w:r>
      <w:r w:rsidRPr="00734A15">
        <w:rPr>
          <w:rFonts w:asciiTheme="majorBidi" w:hAnsiTheme="majorBidi" w:cstheme="majorBidi"/>
        </w:rPr>
        <w:t xml:space="preserve"> National Heart and Lung Institute, Imperial College London, Norfolk Place, London W2 1PG UK</w:t>
      </w:r>
    </w:p>
    <w:p w14:paraId="1B8BB654" w14:textId="498BE259" w:rsidR="0051386F" w:rsidRPr="00734A15" w:rsidRDefault="00C70898" w:rsidP="00734A15">
      <w:pPr>
        <w:spacing w:after="0" w:line="480" w:lineRule="auto"/>
        <w:rPr>
          <w:rFonts w:asciiTheme="majorBidi" w:hAnsiTheme="majorBidi" w:cstheme="majorBidi"/>
        </w:rPr>
      </w:pPr>
      <w:r w:rsidRPr="00734A15">
        <w:rPr>
          <w:rFonts w:asciiTheme="majorBidi" w:hAnsiTheme="majorBidi" w:cstheme="majorBidi"/>
          <w:vertAlign w:val="superscript"/>
        </w:rPr>
        <w:t>5</w:t>
      </w:r>
      <w:r w:rsidR="0051386F" w:rsidRPr="00734A15">
        <w:rPr>
          <w:rFonts w:asciiTheme="majorBidi" w:hAnsiTheme="majorBidi" w:cstheme="majorBidi"/>
        </w:rPr>
        <w:t xml:space="preserve"> Biochemistry Dept., Faculty of Pharmacy, Ain shams University, Cairo, 11566, Egypt</w:t>
      </w:r>
    </w:p>
    <w:p w14:paraId="009DA596" w14:textId="77777777" w:rsidR="00C70898" w:rsidRPr="00734A15" w:rsidRDefault="00C70898" w:rsidP="00734A15">
      <w:pPr>
        <w:autoSpaceDE w:val="0"/>
        <w:autoSpaceDN w:val="0"/>
        <w:adjustRightInd w:val="0"/>
        <w:spacing w:after="0" w:line="480" w:lineRule="auto"/>
        <w:jc w:val="both"/>
        <w:rPr>
          <w:rFonts w:asciiTheme="majorBidi" w:hAnsiTheme="majorBidi" w:cstheme="majorBidi"/>
          <w:b/>
          <w:bCs/>
        </w:rPr>
      </w:pPr>
    </w:p>
    <w:p w14:paraId="4384D5BD" w14:textId="1D9BE49A" w:rsidR="0051386F" w:rsidRPr="00734A15" w:rsidRDefault="0051386F" w:rsidP="00734A15">
      <w:pPr>
        <w:autoSpaceDE w:val="0"/>
        <w:autoSpaceDN w:val="0"/>
        <w:adjustRightInd w:val="0"/>
        <w:spacing w:after="0" w:line="480" w:lineRule="auto"/>
        <w:jc w:val="both"/>
        <w:rPr>
          <w:rFonts w:asciiTheme="majorBidi" w:hAnsiTheme="majorBidi" w:cstheme="majorBidi"/>
          <w:b/>
          <w:bCs/>
        </w:rPr>
      </w:pPr>
      <w:r w:rsidRPr="00734A15">
        <w:rPr>
          <w:rFonts w:asciiTheme="majorBidi" w:hAnsiTheme="majorBidi" w:cstheme="majorBidi"/>
          <w:b/>
          <w:bCs/>
        </w:rPr>
        <w:t>Corresponding Author:</w:t>
      </w:r>
      <w:r w:rsidR="007B477E" w:rsidRPr="00734A15">
        <w:rPr>
          <w:rFonts w:asciiTheme="majorBidi" w:hAnsiTheme="majorBidi" w:cstheme="majorBidi"/>
          <w:b/>
          <w:bCs/>
        </w:rPr>
        <w:t xml:space="preserve"> </w:t>
      </w:r>
      <w:r w:rsidRPr="00734A15">
        <w:rPr>
          <w:rFonts w:asciiTheme="majorBidi" w:hAnsiTheme="majorBidi" w:cstheme="majorBidi"/>
        </w:rPr>
        <w:t>Yasmin Abo-</w:t>
      </w:r>
      <w:proofErr w:type="spellStart"/>
      <w:r w:rsidRPr="00734A15">
        <w:rPr>
          <w:rFonts w:asciiTheme="majorBidi" w:hAnsiTheme="majorBidi" w:cstheme="majorBidi"/>
        </w:rPr>
        <w:t>zeid</w:t>
      </w:r>
      <w:proofErr w:type="spellEnd"/>
      <w:r w:rsidRPr="00734A15">
        <w:rPr>
          <w:rFonts w:asciiTheme="majorBidi" w:hAnsiTheme="majorBidi" w:cstheme="majorBidi"/>
          <w:vertAlign w:val="superscript"/>
        </w:rPr>
        <w:t xml:space="preserve"> 1</w:t>
      </w:r>
    </w:p>
    <w:p w14:paraId="5A0898BD" w14:textId="77777777" w:rsidR="0051386F" w:rsidRPr="00734A15" w:rsidRDefault="0051386F" w:rsidP="00734A15">
      <w:pPr>
        <w:spacing w:after="0" w:line="480" w:lineRule="auto"/>
        <w:jc w:val="both"/>
        <w:rPr>
          <w:rFonts w:asciiTheme="majorBidi" w:hAnsiTheme="majorBidi" w:cstheme="majorBidi"/>
          <w:color w:val="0000FF"/>
          <w:u w:val="single"/>
        </w:rPr>
      </w:pPr>
      <w:r w:rsidRPr="00734A15">
        <w:rPr>
          <w:rFonts w:asciiTheme="majorBidi" w:hAnsiTheme="majorBidi" w:cstheme="majorBidi"/>
          <w:b/>
          <w:bCs/>
        </w:rPr>
        <w:t xml:space="preserve">E-mail: </w:t>
      </w:r>
      <w:bookmarkStart w:id="4" w:name="_Hlk34300419"/>
      <w:r w:rsidRPr="00734A15">
        <w:fldChar w:fldCharType="begin"/>
      </w:r>
      <w:r w:rsidRPr="00734A15">
        <w:rPr>
          <w:rFonts w:asciiTheme="majorBidi" w:hAnsiTheme="majorBidi" w:cstheme="majorBidi"/>
        </w:rPr>
        <w:instrText xml:space="preserve"> HYPERLINK "mailto:yasmin.abozeid@pharm.helwan.edu.eg" </w:instrText>
      </w:r>
      <w:r w:rsidRPr="00734A15">
        <w:fldChar w:fldCharType="separate"/>
      </w:r>
      <w:r w:rsidRPr="00734A15">
        <w:rPr>
          <w:rStyle w:val="Hyperlink"/>
          <w:rFonts w:asciiTheme="majorBidi" w:hAnsiTheme="majorBidi" w:cstheme="majorBidi"/>
        </w:rPr>
        <w:t>yasmin.abozeid@pharm.helwan.edu.eg</w:t>
      </w:r>
      <w:r w:rsidRPr="00734A15">
        <w:rPr>
          <w:rStyle w:val="Hyperlink"/>
          <w:rFonts w:asciiTheme="majorBidi" w:hAnsiTheme="majorBidi" w:cstheme="majorBidi"/>
        </w:rPr>
        <w:fldChar w:fldCharType="end"/>
      </w:r>
      <w:r w:rsidRPr="00734A15">
        <w:rPr>
          <w:rStyle w:val="Hyperlink"/>
          <w:rFonts w:asciiTheme="majorBidi" w:hAnsiTheme="majorBidi" w:cstheme="majorBidi"/>
        </w:rPr>
        <w:t xml:space="preserve">  </w:t>
      </w:r>
      <w:bookmarkEnd w:id="4"/>
    </w:p>
    <w:p w14:paraId="06C531FA" w14:textId="4C02A4F8" w:rsidR="0051386F" w:rsidRPr="00734A15" w:rsidRDefault="0051386F" w:rsidP="00734A15">
      <w:pPr>
        <w:autoSpaceDE w:val="0"/>
        <w:autoSpaceDN w:val="0"/>
        <w:adjustRightInd w:val="0"/>
        <w:spacing w:after="0" w:line="480" w:lineRule="auto"/>
        <w:jc w:val="both"/>
        <w:rPr>
          <w:rFonts w:asciiTheme="majorBidi" w:hAnsiTheme="majorBidi" w:cstheme="majorBidi"/>
        </w:rPr>
      </w:pPr>
      <w:bookmarkStart w:id="5" w:name="_Hlk34300430"/>
      <w:r w:rsidRPr="00734A15">
        <w:rPr>
          <w:rFonts w:asciiTheme="majorBidi" w:hAnsiTheme="majorBidi" w:cstheme="majorBidi"/>
          <w:b/>
          <w:bCs/>
        </w:rPr>
        <w:t>Mobile</w:t>
      </w:r>
      <w:r w:rsidRPr="00734A15">
        <w:rPr>
          <w:rFonts w:asciiTheme="majorBidi" w:hAnsiTheme="majorBidi" w:cstheme="majorBidi"/>
        </w:rPr>
        <w:t>: +201092892746</w:t>
      </w:r>
      <w:bookmarkEnd w:id="5"/>
    </w:p>
    <w:p w14:paraId="561AFD84" w14:textId="77777777" w:rsidR="0051386F" w:rsidRPr="00734A15" w:rsidRDefault="0051386F" w:rsidP="00734A15">
      <w:pPr>
        <w:spacing w:after="0" w:line="480" w:lineRule="auto"/>
        <w:jc w:val="both"/>
        <w:rPr>
          <w:rFonts w:asciiTheme="majorBidi" w:hAnsiTheme="majorBidi" w:cstheme="majorBidi"/>
          <w:b/>
          <w:bCs/>
        </w:rPr>
      </w:pPr>
      <w:r w:rsidRPr="00734A15">
        <w:rPr>
          <w:rFonts w:asciiTheme="majorBidi" w:hAnsiTheme="majorBidi" w:cstheme="majorBidi"/>
          <w:b/>
          <w:bCs/>
        </w:rPr>
        <w:t>Co-Authors:</w:t>
      </w:r>
    </w:p>
    <w:p w14:paraId="647C858C" w14:textId="77777777" w:rsidR="0051386F" w:rsidRPr="00734A15" w:rsidRDefault="0051386F" w:rsidP="00734A15">
      <w:pPr>
        <w:spacing w:after="0" w:line="480" w:lineRule="auto"/>
        <w:jc w:val="both"/>
        <w:rPr>
          <w:rFonts w:asciiTheme="majorBidi" w:hAnsiTheme="majorBidi" w:cstheme="majorBidi"/>
          <w:iCs/>
        </w:rPr>
      </w:pPr>
      <w:r w:rsidRPr="00734A15">
        <w:rPr>
          <w:rFonts w:asciiTheme="majorBidi" w:hAnsiTheme="majorBidi" w:cstheme="majorBidi"/>
          <w:iCs/>
        </w:rPr>
        <w:t>Nasser S. Ismail</w:t>
      </w:r>
      <w:r w:rsidRPr="00734A15">
        <w:rPr>
          <w:rFonts w:asciiTheme="majorBidi" w:hAnsiTheme="majorBidi" w:cstheme="majorBidi"/>
          <w:iCs/>
          <w:vertAlign w:val="superscript"/>
        </w:rPr>
        <w:t>2</w:t>
      </w:r>
    </w:p>
    <w:p w14:paraId="181C2879" w14:textId="01A89B6A" w:rsidR="0051386F" w:rsidRPr="00734A15" w:rsidRDefault="0051386F" w:rsidP="00734A15">
      <w:pPr>
        <w:spacing w:after="0" w:line="480" w:lineRule="auto"/>
        <w:jc w:val="both"/>
        <w:rPr>
          <w:rFonts w:asciiTheme="majorBidi" w:hAnsiTheme="majorBidi" w:cstheme="majorBidi"/>
          <w:b/>
          <w:bCs/>
          <w:iCs/>
        </w:rPr>
      </w:pPr>
      <w:r w:rsidRPr="00734A15">
        <w:rPr>
          <w:rFonts w:asciiTheme="majorBidi" w:hAnsiTheme="majorBidi" w:cstheme="majorBidi"/>
          <w:b/>
          <w:bCs/>
          <w:iCs/>
        </w:rPr>
        <w:t xml:space="preserve">E-mail: </w:t>
      </w:r>
      <w:hyperlink r:id="rId8" w:tgtFrame="_blank" w:history="1">
        <w:r w:rsidR="00846618" w:rsidRPr="00734A15">
          <w:rPr>
            <w:rStyle w:val="Hyperlink"/>
            <w:rFonts w:asciiTheme="majorBidi" w:hAnsiTheme="majorBidi" w:cstheme="majorBidi"/>
            <w:b/>
            <w:bCs/>
          </w:rPr>
          <w:t>nasser.saad@fue.edu.eg</w:t>
        </w:r>
      </w:hyperlink>
    </w:p>
    <w:p w14:paraId="4B59D125" w14:textId="7AD25B3B" w:rsidR="00C70898" w:rsidRPr="00734A15" w:rsidRDefault="00C70898" w:rsidP="00734A15">
      <w:pPr>
        <w:autoSpaceDE w:val="0"/>
        <w:autoSpaceDN w:val="0"/>
        <w:adjustRightInd w:val="0"/>
        <w:spacing w:after="0" w:line="480" w:lineRule="auto"/>
        <w:rPr>
          <w:rFonts w:ascii="Times New Roman" w:hAnsi="Times New Roman" w:cs="Times New Roman"/>
          <w:sz w:val="24"/>
          <w:szCs w:val="24"/>
        </w:rPr>
      </w:pPr>
      <w:r w:rsidRPr="00734A15">
        <w:rPr>
          <w:rFonts w:ascii="Times New Roman" w:hAnsi="Times New Roman" w:cs="Times New Roman"/>
          <w:sz w:val="24"/>
          <w:szCs w:val="24"/>
        </w:rPr>
        <w:t>Gary R. McLean</w:t>
      </w:r>
      <w:r w:rsidRPr="00734A15">
        <w:rPr>
          <w:rFonts w:ascii="Times New Roman" w:hAnsi="Times New Roman" w:cs="Times New Roman"/>
          <w:sz w:val="24"/>
          <w:szCs w:val="24"/>
          <w:vertAlign w:val="superscript"/>
        </w:rPr>
        <w:t>3,4</w:t>
      </w:r>
    </w:p>
    <w:p w14:paraId="292376E0" w14:textId="005D5790" w:rsidR="00C70898" w:rsidRPr="00734A15" w:rsidRDefault="00C70898" w:rsidP="00734A15">
      <w:pPr>
        <w:pStyle w:val="Default"/>
        <w:spacing w:line="480" w:lineRule="auto"/>
        <w:rPr>
          <w:rFonts w:eastAsia="Times New Roman"/>
          <w:color w:val="0000FF"/>
          <w:u w:val="single"/>
        </w:rPr>
      </w:pPr>
      <w:r w:rsidRPr="00734A15">
        <w:rPr>
          <w:rStyle w:val="Hyperlink"/>
          <w:rFonts w:eastAsia="Times New Roman"/>
          <w:b/>
          <w:bCs/>
          <w:color w:val="auto"/>
        </w:rPr>
        <w:t>E-mail:</w:t>
      </w:r>
      <w:r w:rsidRPr="00734A15">
        <w:rPr>
          <w:rStyle w:val="Hyperlink"/>
          <w:rFonts w:eastAsia="Times New Roman"/>
          <w:color w:val="auto"/>
        </w:rPr>
        <w:t xml:space="preserve"> </w:t>
      </w:r>
      <w:r w:rsidRPr="00734A15">
        <w:rPr>
          <w:rStyle w:val="Hyperlink"/>
        </w:rPr>
        <w:t>g.mclean@londonmet.ac.uk</w:t>
      </w:r>
    </w:p>
    <w:p w14:paraId="3CBE6799" w14:textId="7302CD88" w:rsidR="0051386F" w:rsidRPr="00734A15" w:rsidRDefault="0051386F" w:rsidP="00734A15">
      <w:pPr>
        <w:spacing w:after="0" w:line="480" w:lineRule="auto"/>
        <w:jc w:val="both"/>
        <w:rPr>
          <w:rFonts w:asciiTheme="majorBidi" w:hAnsiTheme="majorBidi" w:cstheme="majorBidi"/>
          <w:b/>
          <w:bCs/>
        </w:rPr>
      </w:pPr>
      <w:r w:rsidRPr="00734A15">
        <w:rPr>
          <w:rFonts w:asciiTheme="majorBidi" w:hAnsiTheme="majorBidi" w:cstheme="majorBidi"/>
        </w:rPr>
        <w:t>Nadia M. Hamdy</w:t>
      </w:r>
      <w:r w:rsidR="00C70898" w:rsidRPr="00734A15">
        <w:rPr>
          <w:rFonts w:asciiTheme="majorBidi" w:hAnsiTheme="majorBidi" w:cstheme="majorBidi"/>
          <w:b/>
          <w:bCs/>
          <w:vertAlign w:val="superscript"/>
        </w:rPr>
        <w:t>5</w:t>
      </w:r>
    </w:p>
    <w:p w14:paraId="6F993B7C" w14:textId="77777777" w:rsidR="0051386F" w:rsidRPr="00734A15" w:rsidRDefault="0051386F" w:rsidP="00734A15">
      <w:pPr>
        <w:spacing w:after="0" w:line="480" w:lineRule="auto"/>
        <w:jc w:val="both"/>
        <w:rPr>
          <w:rFonts w:asciiTheme="majorBidi" w:hAnsiTheme="majorBidi" w:cstheme="majorBidi"/>
          <w:b/>
          <w:bCs/>
        </w:rPr>
      </w:pPr>
      <w:r w:rsidRPr="00734A15">
        <w:rPr>
          <w:rFonts w:asciiTheme="majorBidi" w:hAnsiTheme="majorBidi" w:cstheme="majorBidi"/>
          <w:b/>
          <w:bCs/>
        </w:rPr>
        <w:t xml:space="preserve">E-mail: </w:t>
      </w:r>
      <w:hyperlink r:id="rId9" w:history="1">
        <w:r w:rsidRPr="00734A15">
          <w:rPr>
            <w:rStyle w:val="Hyperlink"/>
            <w:rFonts w:asciiTheme="majorBidi" w:hAnsiTheme="majorBidi" w:cstheme="majorBidi"/>
            <w:b/>
            <w:bCs/>
          </w:rPr>
          <w:t>nadia_hamdy@pharma.asu.edu.eg</w:t>
        </w:r>
      </w:hyperlink>
      <w:r w:rsidRPr="00734A15">
        <w:rPr>
          <w:rFonts w:asciiTheme="majorBidi" w:hAnsiTheme="majorBidi" w:cstheme="majorBidi"/>
          <w:b/>
          <w:bCs/>
        </w:rPr>
        <w:t xml:space="preserve"> </w:t>
      </w:r>
    </w:p>
    <w:p w14:paraId="360EA2A4" w14:textId="1B735582" w:rsidR="00846618" w:rsidRPr="00734A15" w:rsidRDefault="00846618" w:rsidP="00734A15">
      <w:pPr>
        <w:pStyle w:val="Heading1"/>
        <w:spacing w:line="480" w:lineRule="auto"/>
        <w:ind w:left="0"/>
        <w:jc w:val="both"/>
        <w:rPr>
          <w:rFonts w:asciiTheme="majorBidi" w:hAnsiTheme="majorBidi" w:cstheme="majorBidi"/>
          <w:b w:val="0"/>
          <w:bCs w:val="0"/>
        </w:rPr>
      </w:pPr>
      <w:r w:rsidRPr="00734A15">
        <w:rPr>
          <w:rFonts w:asciiTheme="majorBidi" w:hAnsiTheme="majorBidi" w:cstheme="majorBidi"/>
          <w:sz w:val="24"/>
          <w:szCs w:val="24"/>
        </w:rPr>
        <w:br w:type="page"/>
      </w:r>
    </w:p>
    <w:p w14:paraId="122B8882" w14:textId="32A41D7E" w:rsidR="00A92A07" w:rsidRPr="00734A15" w:rsidRDefault="00A92A07" w:rsidP="00734A15">
      <w:pPr>
        <w:spacing w:line="480" w:lineRule="auto"/>
        <w:jc w:val="both"/>
        <w:rPr>
          <w:rFonts w:asciiTheme="majorBidi" w:hAnsiTheme="majorBidi" w:cstheme="majorBidi"/>
          <w:b/>
          <w:bCs/>
        </w:rPr>
      </w:pPr>
      <w:r w:rsidRPr="00734A15">
        <w:rPr>
          <w:rFonts w:asciiTheme="majorBidi" w:hAnsiTheme="majorBidi" w:cstheme="majorBidi"/>
          <w:b/>
          <w:bCs/>
          <w:sz w:val="24"/>
          <w:szCs w:val="24"/>
        </w:rPr>
        <w:lastRenderedPageBreak/>
        <w:t>Abstract</w:t>
      </w:r>
      <w:r w:rsidR="00794098" w:rsidRPr="00734A15">
        <w:rPr>
          <w:rFonts w:asciiTheme="majorBidi" w:hAnsiTheme="majorBidi" w:cstheme="majorBidi"/>
          <w:b/>
          <w:bCs/>
          <w:sz w:val="24"/>
          <w:szCs w:val="24"/>
        </w:rPr>
        <w:t xml:space="preserve"> </w:t>
      </w:r>
    </w:p>
    <w:p w14:paraId="59B3D9DE" w14:textId="4CD63DDA" w:rsidR="00B97BB4" w:rsidRPr="00734A15" w:rsidRDefault="005C5D14" w:rsidP="00734A15">
      <w:pPr>
        <w:spacing w:line="480" w:lineRule="auto"/>
        <w:jc w:val="both"/>
        <w:rPr>
          <w:rFonts w:asciiTheme="majorBidi" w:hAnsiTheme="majorBidi" w:cstheme="majorBidi"/>
          <w:sz w:val="24"/>
          <w:szCs w:val="24"/>
        </w:rPr>
      </w:pPr>
      <w:bookmarkStart w:id="6" w:name="_Hlk37964870"/>
      <w:r w:rsidRPr="00734A15">
        <w:rPr>
          <w:rFonts w:asciiTheme="majorBidi" w:hAnsiTheme="majorBidi" w:cstheme="majorBidi"/>
          <w:sz w:val="24"/>
          <w:szCs w:val="24"/>
        </w:rPr>
        <w:t xml:space="preserve">COVID-19, </w:t>
      </w:r>
      <w:r w:rsidR="00C2383E" w:rsidRPr="00734A15">
        <w:rPr>
          <w:rFonts w:asciiTheme="majorBidi" w:hAnsiTheme="majorBidi" w:cstheme="majorBidi"/>
          <w:sz w:val="24"/>
          <w:szCs w:val="24"/>
        </w:rPr>
        <w:t xml:space="preserve">is </w:t>
      </w:r>
      <w:r w:rsidRPr="00734A15">
        <w:rPr>
          <w:rFonts w:asciiTheme="majorBidi" w:hAnsiTheme="majorBidi" w:cstheme="majorBidi"/>
          <w:sz w:val="24"/>
          <w:szCs w:val="24"/>
        </w:rPr>
        <w:t xml:space="preserve">a </w:t>
      </w:r>
      <w:r w:rsidR="00613E03" w:rsidRPr="00734A15">
        <w:rPr>
          <w:rFonts w:asciiTheme="majorBidi" w:hAnsiTheme="majorBidi" w:cstheme="majorBidi"/>
          <w:sz w:val="24"/>
          <w:szCs w:val="24"/>
        </w:rPr>
        <w:t xml:space="preserve">disease resulting from the SARS-CoV-2 global </w:t>
      </w:r>
      <w:r w:rsidRPr="00734A15">
        <w:rPr>
          <w:rFonts w:asciiTheme="majorBidi" w:hAnsiTheme="majorBidi" w:cstheme="majorBidi"/>
          <w:sz w:val="24"/>
          <w:szCs w:val="24"/>
        </w:rPr>
        <w:t>pandemic</w:t>
      </w:r>
      <w:r w:rsidR="00613E03" w:rsidRPr="00734A15">
        <w:rPr>
          <w:rFonts w:asciiTheme="majorBidi" w:hAnsiTheme="majorBidi" w:cstheme="majorBidi"/>
          <w:sz w:val="24"/>
          <w:szCs w:val="24"/>
        </w:rPr>
        <w:t>.</w:t>
      </w:r>
      <w:r w:rsidRPr="00734A15">
        <w:rPr>
          <w:rFonts w:asciiTheme="majorBidi" w:hAnsiTheme="majorBidi" w:cstheme="majorBidi"/>
          <w:sz w:val="24"/>
          <w:szCs w:val="24"/>
        </w:rPr>
        <w:t xml:space="preserve"> Due to </w:t>
      </w:r>
      <w:r w:rsidR="003872FF" w:rsidRPr="00734A15">
        <w:rPr>
          <w:rFonts w:asciiTheme="majorBidi" w:hAnsiTheme="majorBidi" w:cstheme="majorBidi"/>
          <w:sz w:val="24"/>
          <w:szCs w:val="24"/>
        </w:rPr>
        <w:t>the</w:t>
      </w:r>
      <w:r w:rsidR="006747ED">
        <w:rPr>
          <w:rFonts w:asciiTheme="majorBidi" w:hAnsiTheme="majorBidi" w:cstheme="majorBidi"/>
          <w:sz w:val="24"/>
          <w:szCs w:val="24"/>
        </w:rPr>
        <w:t xml:space="preserve"> current global emergency and the</w:t>
      </w:r>
      <w:r w:rsidR="003872FF" w:rsidRPr="00734A15">
        <w:rPr>
          <w:rFonts w:asciiTheme="majorBidi" w:hAnsiTheme="majorBidi" w:cstheme="majorBidi"/>
          <w:sz w:val="24"/>
          <w:szCs w:val="24"/>
        </w:rPr>
        <w:t xml:space="preserve"> </w:t>
      </w:r>
      <w:r w:rsidRPr="00734A15">
        <w:rPr>
          <w:rFonts w:asciiTheme="majorBidi" w:hAnsiTheme="majorBidi" w:cstheme="majorBidi"/>
          <w:sz w:val="24"/>
          <w:szCs w:val="24"/>
        </w:rPr>
        <w:t>l</w:t>
      </w:r>
      <w:r w:rsidR="00613E03" w:rsidRPr="00734A15">
        <w:rPr>
          <w:rFonts w:asciiTheme="majorBidi" w:hAnsiTheme="majorBidi" w:cstheme="majorBidi"/>
          <w:sz w:val="24"/>
          <w:szCs w:val="24"/>
        </w:rPr>
        <w:t>ength of</w:t>
      </w:r>
      <w:r w:rsidRPr="00734A15">
        <w:rPr>
          <w:rFonts w:asciiTheme="majorBidi" w:hAnsiTheme="majorBidi" w:cstheme="majorBidi"/>
          <w:sz w:val="24"/>
          <w:szCs w:val="24"/>
        </w:rPr>
        <w:t xml:space="preserve"> time required to develop specific antiviral agent</w:t>
      </w:r>
      <w:r w:rsidR="003872FF" w:rsidRPr="00734A15">
        <w:rPr>
          <w:rFonts w:asciiTheme="majorBidi" w:hAnsiTheme="majorBidi" w:cstheme="majorBidi"/>
          <w:sz w:val="24"/>
          <w:szCs w:val="24"/>
        </w:rPr>
        <w:t>(</w:t>
      </w:r>
      <w:r w:rsidR="00AD4933" w:rsidRPr="00734A15">
        <w:rPr>
          <w:rFonts w:asciiTheme="majorBidi" w:hAnsiTheme="majorBidi" w:cstheme="majorBidi"/>
          <w:sz w:val="24"/>
          <w:szCs w:val="24"/>
        </w:rPr>
        <w:t>s</w:t>
      </w:r>
      <w:r w:rsidR="003872FF" w:rsidRPr="00734A15">
        <w:rPr>
          <w:rFonts w:asciiTheme="majorBidi" w:hAnsiTheme="majorBidi" w:cstheme="majorBidi"/>
          <w:sz w:val="24"/>
          <w:szCs w:val="24"/>
        </w:rPr>
        <w:t>)</w:t>
      </w:r>
      <w:r w:rsidRPr="00734A15">
        <w:rPr>
          <w:rFonts w:asciiTheme="majorBidi" w:hAnsiTheme="majorBidi" w:cstheme="majorBidi"/>
          <w:sz w:val="24"/>
          <w:szCs w:val="24"/>
        </w:rPr>
        <w:t xml:space="preserve"> </w:t>
      </w:r>
      <w:r w:rsidR="00613E03" w:rsidRPr="00734A15">
        <w:rPr>
          <w:rFonts w:asciiTheme="majorBidi" w:hAnsiTheme="majorBidi" w:cstheme="majorBidi"/>
          <w:sz w:val="24"/>
          <w:szCs w:val="24"/>
        </w:rPr>
        <w:t>and a</w:t>
      </w:r>
      <w:r w:rsidR="003872FF" w:rsidRPr="00734A15">
        <w:rPr>
          <w:rFonts w:asciiTheme="majorBidi" w:hAnsiTheme="majorBidi" w:cstheme="majorBidi"/>
          <w:sz w:val="24"/>
          <w:szCs w:val="24"/>
        </w:rPr>
        <w:t xml:space="preserve"> </w:t>
      </w:r>
      <w:r w:rsidRPr="00734A15">
        <w:rPr>
          <w:rFonts w:asciiTheme="majorBidi" w:hAnsiTheme="majorBidi" w:cstheme="majorBidi"/>
          <w:sz w:val="24"/>
          <w:szCs w:val="24"/>
        </w:rPr>
        <w:t xml:space="preserve">vaccine </w:t>
      </w:r>
      <w:r w:rsidR="00AD4933" w:rsidRPr="00734A15">
        <w:rPr>
          <w:rFonts w:asciiTheme="majorBidi" w:hAnsiTheme="majorBidi" w:cstheme="majorBidi"/>
          <w:sz w:val="24"/>
          <w:szCs w:val="24"/>
        </w:rPr>
        <w:t>for</w:t>
      </w:r>
      <w:r w:rsidRPr="00734A15">
        <w:rPr>
          <w:rFonts w:asciiTheme="majorBidi" w:hAnsiTheme="majorBidi" w:cstheme="majorBidi"/>
          <w:sz w:val="24"/>
          <w:szCs w:val="24"/>
        </w:rPr>
        <w:t xml:space="preserve"> SARS-CoV</w:t>
      </w:r>
      <w:r w:rsidR="00613E03" w:rsidRPr="00734A15">
        <w:rPr>
          <w:rFonts w:asciiTheme="majorBidi" w:hAnsiTheme="majorBidi" w:cstheme="majorBidi"/>
          <w:sz w:val="24"/>
          <w:szCs w:val="24"/>
        </w:rPr>
        <w:t>-</w:t>
      </w:r>
      <w:r w:rsidRPr="00734A15">
        <w:rPr>
          <w:rFonts w:asciiTheme="majorBidi" w:hAnsiTheme="majorBidi" w:cstheme="majorBidi"/>
          <w:sz w:val="24"/>
          <w:szCs w:val="24"/>
        </w:rPr>
        <w:t xml:space="preserve">2, </w:t>
      </w:r>
      <w:r w:rsidR="00613E03" w:rsidRPr="00734A15">
        <w:rPr>
          <w:rFonts w:asciiTheme="majorBidi" w:hAnsiTheme="majorBidi" w:cstheme="majorBidi"/>
          <w:sz w:val="24"/>
          <w:szCs w:val="24"/>
        </w:rPr>
        <w:t>the world health organization (</w:t>
      </w:r>
      <w:r w:rsidRPr="00734A15">
        <w:rPr>
          <w:rFonts w:asciiTheme="majorBidi" w:hAnsiTheme="majorBidi" w:cstheme="majorBidi"/>
          <w:sz w:val="24"/>
          <w:szCs w:val="24"/>
        </w:rPr>
        <w:t>WHO</w:t>
      </w:r>
      <w:r w:rsidR="00613E03" w:rsidRPr="00734A15">
        <w:rPr>
          <w:rFonts w:asciiTheme="majorBidi" w:hAnsiTheme="majorBidi" w:cstheme="majorBidi"/>
          <w:sz w:val="24"/>
          <w:szCs w:val="24"/>
        </w:rPr>
        <w:t>)</w:t>
      </w:r>
      <w:r w:rsidRPr="00734A15">
        <w:rPr>
          <w:rFonts w:asciiTheme="majorBidi" w:hAnsiTheme="majorBidi" w:cstheme="majorBidi"/>
          <w:sz w:val="24"/>
          <w:szCs w:val="24"/>
        </w:rPr>
        <w:t xml:space="preserve"> adopted the strategy of repurposing </w:t>
      </w:r>
      <w:r w:rsidR="00613E03" w:rsidRPr="00734A15">
        <w:rPr>
          <w:rFonts w:asciiTheme="majorBidi" w:hAnsiTheme="majorBidi" w:cstheme="majorBidi"/>
          <w:sz w:val="24"/>
          <w:szCs w:val="24"/>
        </w:rPr>
        <w:t xml:space="preserve">existing </w:t>
      </w:r>
      <w:r w:rsidRPr="00734A15">
        <w:rPr>
          <w:rFonts w:asciiTheme="majorBidi" w:hAnsiTheme="majorBidi" w:cstheme="majorBidi"/>
          <w:sz w:val="24"/>
          <w:szCs w:val="24"/>
        </w:rPr>
        <w:t xml:space="preserve">medications to treat COVID-19. Iron oxide nanoparticles </w:t>
      </w:r>
      <w:r w:rsidR="006A3621" w:rsidRPr="00734A15">
        <w:rPr>
          <w:rFonts w:asciiTheme="majorBidi" w:hAnsiTheme="majorBidi" w:cstheme="majorBidi"/>
          <w:sz w:val="24"/>
          <w:szCs w:val="24"/>
        </w:rPr>
        <w:t xml:space="preserve">(IONPs) </w:t>
      </w:r>
      <w:r w:rsidR="006C6E47" w:rsidRPr="00734A15">
        <w:rPr>
          <w:rFonts w:asciiTheme="majorBidi" w:hAnsiTheme="majorBidi" w:cstheme="majorBidi"/>
          <w:sz w:val="24"/>
          <w:szCs w:val="24"/>
        </w:rPr>
        <w:t>w</w:t>
      </w:r>
      <w:r w:rsidR="00613E03" w:rsidRPr="00734A15">
        <w:rPr>
          <w:rFonts w:asciiTheme="majorBidi" w:hAnsiTheme="majorBidi" w:cstheme="majorBidi"/>
          <w:sz w:val="24"/>
          <w:szCs w:val="24"/>
        </w:rPr>
        <w:t>ere previously</w:t>
      </w:r>
      <w:r w:rsidR="006C6E47" w:rsidRPr="00734A15">
        <w:rPr>
          <w:rFonts w:asciiTheme="majorBidi" w:hAnsiTheme="majorBidi" w:cstheme="majorBidi"/>
          <w:sz w:val="24"/>
          <w:szCs w:val="24"/>
        </w:rPr>
        <w:t xml:space="preserve"> </w:t>
      </w:r>
      <w:r w:rsidRPr="00734A15">
        <w:rPr>
          <w:rFonts w:asciiTheme="majorBidi" w:hAnsiTheme="majorBidi" w:cstheme="majorBidi"/>
          <w:sz w:val="24"/>
          <w:szCs w:val="24"/>
        </w:rPr>
        <w:t xml:space="preserve">approved by </w:t>
      </w:r>
      <w:r w:rsidR="00613E03" w:rsidRPr="00734A15">
        <w:rPr>
          <w:rFonts w:asciiTheme="majorBidi" w:hAnsiTheme="majorBidi" w:cstheme="majorBidi"/>
          <w:sz w:val="24"/>
          <w:szCs w:val="24"/>
        </w:rPr>
        <w:t>the US food and drug administration (</w:t>
      </w:r>
      <w:r w:rsidRPr="00734A15">
        <w:rPr>
          <w:rFonts w:asciiTheme="majorBidi" w:hAnsiTheme="majorBidi" w:cstheme="majorBidi"/>
          <w:sz w:val="24"/>
          <w:szCs w:val="24"/>
        </w:rPr>
        <w:t>FDA</w:t>
      </w:r>
      <w:r w:rsidR="00613E03" w:rsidRPr="00734A15">
        <w:rPr>
          <w:rFonts w:asciiTheme="majorBidi" w:hAnsiTheme="majorBidi" w:cstheme="majorBidi"/>
          <w:sz w:val="24"/>
          <w:szCs w:val="24"/>
        </w:rPr>
        <w:t>)</w:t>
      </w:r>
      <w:r w:rsidRPr="00734A15">
        <w:rPr>
          <w:rFonts w:asciiTheme="majorBidi" w:hAnsiTheme="majorBidi" w:cstheme="majorBidi"/>
          <w:sz w:val="24"/>
          <w:szCs w:val="24"/>
        </w:rPr>
        <w:t xml:space="preserve"> for anemia</w:t>
      </w:r>
      <w:r w:rsidR="00C2383E" w:rsidRPr="00734A15">
        <w:rPr>
          <w:rFonts w:asciiTheme="majorBidi" w:hAnsiTheme="majorBidi" w:cstheme="majorBidi"/>
          <w:sz w:val="24"/>
          <w:szCs w:val="24"/>
        </w:rPr>
        <w:t xml:space="preserve"> treatment</w:t>
      </w:r>
      <w:r w:rsidR="00506A3C" w:rsidRPr="00734A15">
        <w:rPr>
          <w:rFonts w:asciiTheme="majorBidi" w:hAnsiTheme="majorBidi" w:cstheme="majorBidi"/>
          <w:sz w:val="24"/>
          <w:szCs w:val="24"/>
        </w:rPr>
        <w:t xml:space="preserve"> and </w:t>
      </w:r>
      <w:r w:rsidR="00613E03" w:rsidRPr="00734A15">
        <w:rPr>
          <w:rFonts w:asciiTheme="majorBidi" w:hAnsiTheme="majorBidi" w:cstheme="majorBidi"/>
          <w:sz w:val="24"/>
          <w:szCs w:val="24"/>
        </w:rPr>
        <w:t>studies have also</w:t>
      </w:r>
      <w:r w:rsidR="006C6E47" w:rsidRPr="00734A15">
        <w:rPr>
          <w:rFonts w:asciiTheme="majorBidi" w:hAnsiTheme="majorBidi" w:cstheme="majorBidi"/>
          <w:sz w:val="24"/>
          <w:szCs w:val="24"/>
        </w:rPr>
        <w:t xml:space="preserve"> demonstrated </w:t>
      </w:r>
      <w:r w:rsidR="00B0365C" w:rsidRPr="00734A15">
        <w:rPr>
          <w:rFonts w:asciiTheme="majorBidi" w:hAnsiTheme="majorBidi" w:cstheme="majorBidi"/>
          <w:sz w:val="24"/>
          <w:szCs w:val="24"/>
        </w:rPr>
        <w:t xml:space="preserve">its </w:t>
      </w:r>
      <w:r w:rsidR="006A3621" w:rsidRPr="00734A15">
        <w:rPr>
          <w:rFonts w:asciiTheme="majorBidi" w:hAnsiTheme="majorBidi" w:cstheme="majorBidi"/>
          <w:sz w:val="24"/>
          <w:szCs w:val="24"/>
        </w:rPr>
        <w:t>antiviral</w:t>
      </w:r>
      <w:r w:rsidR="00C2383E" w:rsidRPr="00734A15">
        <w:rPr>
          <w:rFonts w:asciiTheme="majorBidi" w:hAnsiTheme="majorBidi" w:cstheme="majorBidi"/>
          <w:sz w:val="24"/>
          <w:szCs w:val="24"/>
        </w:rPr>
        <w:t xml:space="preserve"> activit</w:t>
      </w:r>
      <w:r w:rsidR="00B0365C" w:rsidRPr="00734A15">
        <w:rPr>
          <w:rFonts w:asciiTheme="majorBidi" w:hAnsiTheme="majorBidi" w:cstheme="majorBidi"/>
          <w:sz w:val="24"/>
          <w:szCs w:val="24"/>
        </w:rPr>
        <w:t>y</w:t>
      </w:r>
      <w:r w:rsidR="00613E03" w:rsidRPr="00734A15">
        <w:rPr>
          <w:rFonts w:asciiTheme="majorBidi" w:hAnsiTheme="majorBidi" w:cstheme="majorBidi"/>
          <w:i/>
          <w:iCs/>
          <w:sz w:val="24"/>
          <w:szCs w:val="24"/>
        </w:rPr>
        <w:t xml:space="preserve"> in vitro</w:t>
      </w:r>
      <w:r w:rsidR="00506A3C" w:rsidRPr="00734A15">
        <w:rPr>
          <w:rFonts w:asciiTheme="majorBidi" w:hAnsiTheme="majorBidi" w:cstheme="majorBidi"/>
          <w:sz w:val="24"/>
          <w:szCs w:val="24"/>
        </w:rPr>
        <w:t>.</w:t>
      </w:r>
      <w:r w:rsidR="00C2383E" w:rsidRPr="00734A15">
        <w:rPr>
          <w:rFonts w:asciiTheme="majorBidi" w:hAnsiTheme="majorBidi" w:cstheme="majorBidi"/>
          <w:sz w:val="24"/>
          <w:szCs w:val="24"/>
        </w:rPr>
        <w:t xml:space="preserve"> </w:t>
      </w:r>
      <w:r w:rsidR="00613E03" w:rsidRPr="00734A15">
        <w:rPr>
          <w:rFonts w:asciiTheme="majorBidi" w:hAnsiTheme="majorBidi" w:cstheme="majorBidi"/>
          <w:sz w:val="24"/>
          <w:szCs w:val="24"/>
        </w:rPr>
        <w:t>Therefore</w:t>
      </w:r>
      <w:r w:rsidR="006A3621" w:rsidRPr="00734A15">
        <w:rPr>
          <w:rFonts w:asciiTheme="majorBidi" w:hAnsiTheme="majorBidi" w:cstheme="majorBidi"/>
          <w:sz w:val="24"/>
          <w:szCs w:val="24"/>
        </w:rPr>
        <w:t>, we performed a docking study to explore the interaction of IONPs</w:t>
      </w:r>
      <w:r w:rsidR="00834F10" w:rsidRPr="00734A15">
        <w:rPr>
          <w:rFonts w:asciiTheme="majorBidi" w:hAnsiTheme="majorBidi" w:cstheme="majorBidi"/>
          <w:sz w:val="24"/>
          <w:szCs w:val="24"/>
        </w:rPr>
        <w:t xml:space="preserve"> (</w:t>
      </w:r>
      <w:r w:rsidR="00834F10" w:rsidRPr="00734A15">
        <w:rPr>
          <w:rFonts w:ascii="Times New Roman" w:hAnsi="Times New Roman" w:cs="Times New Roman"/>
          <w:sz w:val="24"/>
          <w:szCs w:val="24"/>
        </w:rPr>
        <w:t>Fe</w:t>
      </w:r>
      <w:r w:rsidR="00834F10" w:rsidRPr="00734A15">
        <w:rPr>
          <w:rFonts w:ascii="Times New Roman" w:hAnsi="Times New Roman" w:cs="Times New Roman"/>
          <w:sz w:val="24"/>
          <w:szCs w:val="24"/>
          <w:vertAlign w:val="subscript"/>
        </w:rPr>
        <w:t>2</w:t>
      </w:r>
      <w:r w:rsidR="00834F10" w:rsidRPr="00734A15">
        <w:rPr>
          <w:rFonts w:ascii="Times New Roman" w:hAnsi="Times New Roman" w:cs="Times New Roman"/>
          <w:sz w:val="24"/>
          <w:szCs w:val="24"/>
        </w:rPr>
        <w:t>O</w:t>
      </w:r>
      <w:r w:rsidR="00834F10" w:rsidRPr="00734A15">
        <w:rPr>
          <w:rFonts w:ascii="Times New Roman" w:hAnsi="Times New Roman" w:cs="Times New Roman"/>
          <w:sz w:val="24"/>
          <w:szCs w:val="24"/>
          <w:vertAlign w:val="subscript"/>
        </w:rPr>
        <w:t>3</w:t>
      </w:r>
      <w:r w:rsidR="00834F10" w:rsidRPr="00734A15">
        <w:rPr>
          <w:rFonts w:ascii="Times New Roman" w:hAnsi="Times New Roman" w:cs="Times New Roman"/>
          <w:sz w:val="24"/>
          <w:szCs w:val="24"/>
        </w:rPr>
        <w:t xml:space="preserve"> and</w:t>
      </w:r>
      <w:r w:rsidR="00834F10" w:rsidRPr="00734A15">
        <w:rPr>
          <w:rFonts w:ascii="Times New Roman" w:hAnsi="Times New Roman" w:cs="Times New Roman"/>
          <w:sz w:val="24"/>
          <w:szCs w:val="24"/>
          <w:vertAlign w:val="subscript"/>
        </w:rPr>
        <w:t xml:space="preserve"> </w:t>
      </w:r>
      <w:r w:rsidR="00834F10" w:rsidRPr="00734A15">
        <w:rPr>
          <w:rFonts w:ascii="Times New Roman" w:hAnsi="Times New Roman" w:cs="Times New Roman"/>
          <w:sz w:val="24"/>
          <w:szCs w:val="24"/>
        </w:rPr>
        <w:t>Fe</w:t>
      </w:r>
      <w:r w:rsidR="00834F10" w:rsidRPr="00734A15">
        <w:rPr>
          <w:rFonts w:ascii="Times New Roman" w:hAnsi="Times New Roman" w:cs="Times New Roman"/>
          <w:sz w:val="24"/>
          <w:szCs w:val="24"/>
          <w:vertAlign w:val="subscript"/>
        </w:rPr>
        <w:t>3</w:t>
      </w:r>
      <w:r w:rsidR="00834F10" w:rsidRPr="00734A15">
        <w:rPr>
          <w:rFonts w:ascii="Times New Roman" w:hAnsi="Times New Roman" w:cs="Times New Roman"/>
          <w:sz w:val="24"/>
          <w:szCs w:val="24"/>
        </w:rPr>
        <w:t>O</w:t>
      </w:r>
      <w:r w:rsidR="00834F10" w:rsidRPr="00734A15">
        <w:rPr>
          <w:rFonts w:ascii="Times New Roman" w:hAnsi="Times New Roman" w:cs="Times New Roman"/>
          <w:sz w:val="24"/>
          <w:szCs w:val="24"/>
          <w:vertAlign w:val="subscript"/>
        </w:rPr>
        <w:t>4</w:t>
      </w:r>
      <w:r w:rsidR="00834F10" w:rsidRPr="00734A15">
        <w:rPr>
          <w:rFonts w:ascii="Times New Roman" w:hAnsi="Times New Roman" w:cs="Times New Roman"/>
          <w:sz w:val="24"/>
          <w:szCs w:val="24"/>
        </w:rPr>
        <w:t>)</w:t>
      </w:r>
      <w:r w:rsidR="006A3621" w:rsidRPr="00734A15">
        <w:rPr>
          <w:rFonts w:asciiTheme="majorBidi" w:hAnsiTheme="majorBidi" w:cstheme="majorBidi"/>
          <w:sz w:val="24"/>
          <w:szCs w:val="24"/>
        </w:rPr>
        <w:t xml:space="preserve"> with the </w:t>
      </w:r>
      <w:r w:rsidR="00613E03" w:rsidRPr="00734A15">
        <w:rPr>
          <w:rFonts w:asciiTheme="majorBidi" w:hAnsiTheme="majorBidi" w:cstheme="majorBidi"/>
          <w:sz w:val="24"/>
          <w:szCs w:val="24"/>
        </w:rPr>
        <w:t>spike protein</w:t>
      </w:r>
      <w:r w:rsidR="003872FF" w:rsidRPr="00734A15">
        <w:rPr>
          <w:rFonts w:asciiTheme="majorBidi" w:hAnsiTheme="majorBidi" w:cstheme="majorBidi"/>
          <w:sz w:val="24"/>
          <w:szCs w:val="24"/>
        </w:rPr>
        <w:t xml:space="preserve"> receptor binding domain</w:t>
      </w:r>
      <w:r w:rsidR="00B0365C" w:rsidRPr="00734A15">
        <w:rPr>
          <w:rFonts w:asciiTheme="majorBidi" w:hAnsiTheme="majorBidi" w:cstheme="majorBidi"/>
          <w:sz w:val="24"/>
          <w:szCs w:val="24"/>
        </w:rPr>
        <w:t xml:space="preserve"> </w:t>
      </w:r>
      <w:r w:rsidR="00834F10" w:rsidRPr="00734A15">
        <w:rPr>
          <w:rFonts w:asciiTheme="majorBidi" w:hAnsiTheme="majorBidi" w:cstheme="majorBidi"/>
          <w:sz w:val="24"/>
          <w:szCs w:val="24"/>
        </w:rPr>
        <w:t xml:space="preserve">(S1-RBD) </w:t>
      </w:r>
      <w:r w:rsidR="00B0365C" w:rsidRPr="00734A15">
        <w:rPr>
          <w:rFonts w:asciiTheme="majorBidi" w:hAnsiTheme="majorBidi" w:cstheme="majorBidi"/>
          <w:sz w:val="24"/>
          <w:szCs w:val="24"/>
        </w:rPr>
        <w:t>of SARS-CoV</w:t>
      </w:r>
      <w:r w:rsidR="00613E03" w:rsidRPr="00734A15">
        <w:rPr>
          <w:rFonts w:asciiTheme="majorBidi" w:hAnsiTheme="majorBidi" w:cstheme="majorBidi"/>
          <w:sz w:val="24"/>
          <w:szCs w:val="24"/>
        </w:rPr>
        <w:t>-</w:t>
      </w:r>
      <w:r w:rsidR="00B0365C" w:rsidRPr="00734A15">
        <w:rPr>
          <w:rFonts w:asciiTheme="majorBidi" w:hAnsiTheme="majorBidi" w:cstheme="majorBidi"/>
          <w:sz w:val="24"/>
          <w:szCs w:val="24"/>
        </w:rPr>
        <w:t>2</w:t>
      </w:r>
      <w:r w:rsidR="00613E03" w:rsidRPr="00734A15">
        <w:rPr>
          <w:rFonts w:asciiTheme="majorBidi" w:hAnsiTheme="majorBidi" w:cstheme="majorBidi"/>
          <w:sz w:val="24"/>
          <w:szCs w:val="24"/>
        </w:rPr>
        <w:t xml:space="preserve"> that is required</w:t>
      </w:r>
      <w:r w:rsidR="00B0365C" w:rsidRPr="00734A15">
        <w:rPr>
          <w:rFonts w:asciiTheme="majorBidi" w:hAnsiTheme="majorBidi" w:cstheme="majorBidi"/>
          <w:sz w:val="24"/>
          <w:szCs w:val="24"/>
        </w:rPr>
        <w:t xml:space="preserve"> for virus attachment to </w:t>
      </w:r>
      <w:r w:rsidR="003872FF" w:rsidRPr="00734A15">
        <w:rPr>
          <w:rFonts w:asciiTheme="majorBidi" w:hAnsiTheme="majorBidi" w:cstheme="majorBidi"/>
          <w:sz w:val="24"/>
          <w:szCs w:val="24"/>
        </w:rPr>
        <w:t xml:space="preserve">the </w:t>
      </w:r>
      <w:r w:rsidR="00B0365C" w:rsidRPr="00734A15">
        <w:rPr>
          <w:rFonts w:asciiTheme="majorBidi" w:hAnsiTheme="majorBidi" w:cstheme="majorBidi"/>
          <w:sz w:val="24"/>
          <w:szCs w:val="24"/>
        </w:rPr>
        <w:t>host cell receptors</w:t>
      </w:r>
      <w:r w:rsidR="00834F10" w:rsidRPr="00734A15">
        <w:rPr>
          <w:rFonts w:asciiTheme="majorBidi" w:hAnsiTheme="majorBidi" w:cstheme="majorBidi"/>
          <w:sz w:val="24"/>
          <w:szCs w:val="24"/>
        </w:rPr>
        <w:t>.</w:t>
      </w:r>
      <w:r w:rsidR="009F71A1" w:rsidRPr="00734A15">
        <w:rPr>
          <w:rFonts w:asciiTheme="majorBidi" w:hAnsiTheme="majorBidi" w:cstheme="majorBidi"/>
          <w:sz w:val="24"/>
          <w:szCs w:val="24"/>
        </w:rPr>
        <w:t xml:space="preserve"> </w:t>
      </w:r>
      <w:r w:rsidR="00613E03" w:rsidRPr="00734A15">
        <w:rPr>
          <w:rFonts w:asciiTheme="majorBidi" w:hAnsiTheme="majorBidi" w:cstheme="majorBidi"/>
          <w:sz w:val="24"/>
          <w:szCs w:val="24"/>
        </w:rPr>
        <w:t>A similar docking analysis was</w:t>
      </w:r>
      <w:r w:rsidR="006747ED">
        <w:rPr>
          <w:rFonts w:asciiTheme="majorBidi" w:hAnsiTheme="majorBidi" w:cstheme="majorBidi"/>
          <w:sz w:val="24"/>
          <w:szCs w:val="24"/>
        </w:rPr>
        <w:t xml:space="preserve"> also</w:t>
      </w:r>
      <w:r w:rsidR="00613E03" w:rsidRPr="00734A15">
        <w:rPr>
          <w:rFonts w:asciiTheme="majorBidi" w:hAnsiTheme="majorBidi" w:cstheme="majorBidi"/>
          <w:sz w:val="24"/>
          <w:szCs w:val="24"/>
        </w:rPr>
        <w:t xml:space="preserve"> performed with</w:t>
      </w:r>
      <w:r w:rsidR="006A3621" w:rsidRPr="00734A15">
        <w:rPr>
          <w:rFonts w:asciiTheme="majorBidi" w:hAnsiTheme="majorBidi" w:cstheme="majorBidi"/>
          <w:sz w:val="24"/>
          <w:szCs w:val="24"/>
        </w:rPr>
        <w:t xml:space="preserve"> </w:t>
      </w:r>
      <w:r w:rsidR="003872FF" w:rsidRPr="00734A15">
        <w:rPr>
          <w:rFonts w:asciiTheme="majorBidi" w:hAnsiTheme="majorBidi" w:cstheme="majorBidi"/>
          <w:sz w:val="24"/>
          <w:szCs w:val="24"/>
        </w:rPr>
        <w:t>h</w:t>
      </w:r>
      <w:r w:rsidR="00C52E6D" w:rsidRPr="00734A15">
        <w:rPr>
          <w:rFonts w:asciiTheme="majorBidi" w:hAnsiTheme="majorBidi" w:cstheme="majorBidi"/>
          <w:sz w:val="24"/>
          <w:szCs w:val="24"/>
        </w:rPr>
        <w:t xml:space="preserve">epatitis C </w:t>
      </w:r>
      <w:r w:rsidR="0052613A" w:rsidRPr="00734A15">
        <w:rPr>
          <w:rFonts w:asciiTheme="majorBidi" w:hAnsiTheme="majorBidi" w:cstheme="majorBidi"/>
          <w:sz w:val="24"/>
          <w:szCs w:val="24"/>
        </w:rPr>
        <w:t xml:space="preserve">virus </w:t>
      </w:r>
      <w:r w:rsidR="003872FF" w:rsidRPr="00734A15">
        <w:rPr>
          <w:rFonts w:asciiTheme="majorBidi" w:hAnsiTheme="majorBidi" w:cstheme="majorBidi"/>
          <w:sz w:val="24"/>
          <w:szCs w:val="24"/>
        </w:rPr>
        <w:t xml:space="preserve">(HCV) </w:t>
      </w:r>
      <w:r w:rsidR="009F71A1" w:rsidRPr="00734A15">
        <w:rPr>
          <w:rFonts w:asciiTheme="majorBidi" w:hAnsiTheme="majorBidi" w:cstheme="majorBidi"/>
          <w:sz w:val="24"/>
          <w:szCs w:val="24"/>
        </w:rPr>
        <w:t>glycoprotein</w:t>
      </w:r>
      <w:r w:rsidR="00613E03" w:rsidRPr="00734A15">
        <w:rPr>
          <w:rFonts w:asciiTheme="majorBidi" w:hAnsiTheme="majorBidi" w:cstheme="majorBidi"/>
          <w:sz w:val="24"/>
          <w:szCs w:val="24"/>
        </w:rPr>
        <w:t>s</w:t>
      </w:r>
      <w:r w:rsidR="009F71A1" w:rsidRPr="00734A15">
        <w:rPr>
          <w:rFonts w:asciiTheme="majorBidi" w:hAnsiTheme="majorBidi" w:cstheme="majorBidi"/>
          <w:sz w:val="24"/>
          <w:szCs w:val="24"/>
        </w:rPr>
        <w:t xml:space="preserve"> </w:t>
      </w:r>
      <w:r w:rsidR="00613E03" w:rsidRPr="00734A15">
        <w:rPr>
          <w:rFonts w:asciiTheme="majorBidi" w:hAnsiTheme="majorBidi" w:cstheme="majorBidi"/>
          <w:sz w:val="24"/>
          <w:szCs w:val="24"/>
        </w:rPr>
        <w:t>E1 and E2</w:t>
      </w:r>
      <w:r w:rsidR="00834F10" w:rsidRPr="00734A15">
        <w:rPr>
          <w:rFonts w:asciiTheme="majorBidi" w:hAnsiTheme="majorBidi" w:cstheme="majorBidi"/>
          <w:sz w:val="24"/>
          <w:szCs w:val="24"/>
        </w:rPr>
        <w:t>.</w:t>
      </w:r>
      <w:r w:rsidR="009F71A1" w:rsidRPr="00734A15">
        <w:rPr>
          <w:rFonts w:asciiTheme="majorBidi" w:hAnsiTheme="majorBidi" w:cstheme="majorBidi"/>
          <w:sz w:val="24"/>
          <w:szCs w:val="24"/>
        </w:rPr>
        <w:t xml:space="preserve"> </w:t>
      </w:r>
      <w:r w:rsidR="00613E03" w:rsidRPr="00734A15">
        <w:rPr>
          <w:rFonts w:ascii="Times New Roman" w:hAnsi="Times New Roman" w:cs="Times New Roman"/>
          <w:sz w:val="24"/>
          <w:szCs w:val="24"/>
        </w:rPr>
        <w:t>These studies</w:t>
      </w:r>
      <w:r w:rsidR="00834F10" w:rsidRPr="00734A15">
        <w:rPr>
          <w:rFonts w:ascii="Times New Roman" w:hAnsi="Times New Roman" w:cs="Times New Roman"/>
          <w:sz w:val="24"/>
          <w:szCs w:val="24"/>
        </w:rPr>
        <w:t xml:space="preserve"> revealed that both Fe</w:t>
      </w:r>
      <w:r w:rsidR="00834F10" w:rsidRPr="00734A15">
        <w:rPr>
          <w:rFonts w:ascii="Times New Roman" w:hAnsi="Times New Roman" w:cs="Times New Roman"/>
          <w:sz w:val="24"/>
          <w:szCs w:val="24"/>
          <w:vertAlign w:val="subscript"/>
        </w:rPr>
        <w:t>2</w:t>
      </w:r>
      <w:r w:rsidR="00834F10" w:rsidRPr="00734A15">
        <w:rPr>
          <w:rFonts w:ascii="Times New Roman" w:hAnsi="Times New Roman" w:cs="Times New Roman"/>
          <w:sz w:val="24"/>
          <w:szCs w:val="24"/>
        </w:rPr>
        <w:t>O</w:t>
      </w:r>
      <w:r w:rsidR="00834F10" w:rsidRPr="00734A15">
        <w:rPr>
          <w:rFonts w:ascii="Times New Roman" w:hAnsi="Times New Roman" w:cs="Times New Roman"/>
          <w:sz w:val="24"/>
          <w:szCs w:val="24"/>
          <w:vertAlign w:val="subscript"/>
        </w:rPr>
        <w:t>3</w:t>
      </w:r>
      <w:r w:rsidR="00834F10" w:rsidRPr="00734A15">
        <w:rPr>
          <w:rFonts w:ascii="Times New Roman" w:hAnsi="Times New Roman" w:cs="Times New Roman"/>
          <w:sz w:val="24"/>
          <w:szCs w:val="24"/>
        </w:rPr>
        <w:t xml:space="preserve"> and Fe</w:t>
      </w:r>
      <w:r w:rsidR="00834F10" w:rsidRPr="00734A15">
        <w:rPr>
          <w:rFonts w:ascii="Times New Roman" w:hAnsi="Times New Roman" w:cs="Times New Roman"/>
          <w:sz w:val="24"/>
          <w:szCs w:val="24"/>
          <w:vertAlign w:val="subscript"/>
        </w:rPr>
        <w:t>3</w:t>
      </w:r>
      <w:r w:rsidR="00834F10" w:rsidRPr="00734A15">
        <w:rPr>
          <w:rFonts w:ascii="Times New Roman" w:hAnsi="Times New Roman" w:cs="Times New Roman"/>
          <w:sz w:val="24"/>
          <w:szCs w:val="24"/>
        </w:rPr>
        <w:t>O</w:t>
      </w:r>
      <w:r w:rsidR="00834F10" w:rsidRPr="00734A15">
        <w:rPr>
          <w:rFonts w:ascii="Times New Roman" w:hAnsi="Times New Roman" w:cs="Times New Roman"/>
          <w:sz w:val="24"/>
          <w:szCs w:val="24"/>
          <w:vertAlign w:val="subscript"/>
        </w:rPr>
        <w:t>4</w:t>
      </w:r>
      <w:r w:rsidR="00834F10" w:rsidRPr="00734A15">
        <w:rPr>
          <w:rFonts w:ascii="Times New Roman" w:hAnsi="Times New Roman" w:cs="Times New Roman"/>
          <w:sz w:val="24"/>
          <w:szCs w:val="24"/>
        </w:rPr>
        <w:t xml:space="preserve"> interacted efficiently with </w:t>
      </w:r>
      <w:r w:rsidR="00613E03" w:rsidRPr="00734A15">
        <w:rPr>
          <w:rFonts w:ascii="Times New Roman" w:hAnsi="Times New Roman" w:cs="Times New Roman"/>
          <w:sz w:val="24"/>
          <w:szCs w:val="24"/>
        </w:rPr>
        <w:t xml:space="preserve">the </w:t>
      </w:r>
      <w:r w:rsidR="00834F10" w:rsidRPr="00734A15">
        <w:rPr>
          <w:rFonts w:ascii="Times New Roman" w:hAnsi="Times New Roman" w:cs="Times New Roman"/>
          <w:sz w:val="24"/>
          <w:szCs w:val="24"/>
        </w:rPr>
        <w:t>SARS-CoV</w:t>
      </w:r>
      <w:r w:rsidR="00613E03" w:rsidRPr="00734A15">
        <w:rPr>
          <w:rFonts w:ascii="Times New Roman" w:hAnsi="Times New Roman" w:cs="Times New Roman"/>
          <w:sz w:val="24"/>
          <w:szCs w:val="24"/>
        </w:rPr>
        <w:t>-</w:t>
      </w:r>
      <w:r w:rsidR="00834F10" w:rsidRPr="00734A15">
        <w:rPr>
          <w:rFonts w:ascii="Times New Roman" w:hAnsi="Times New Roman" w:cs="Times New Roman"/>
          <w:sz w:val="24"/>
          <w:szCs w:val="24"/>
        </w:rPr>
        <w:t>2 S1-RBD and</w:t>
      </w:r>
      <w:r w:rsidR="00613E03" w:rsidRPr="00734A15">
        <w:rPr>
          <w:rFonts w:ascii="Times New Roman" w:hAnsi="Times New Roman" w:cs="Times New Roman"/>
          <w:sz w:val="24"/>
          <w:szCs w:val="24"/>
        </w:rPr>
        <w:t xml:space="preserve"> to</w:t>
      </w:r>
      <w:r w:rsidR="00834F10" w:rsidRPr="00734A15">
        <w:rPr>
          <w:rFonts w:ascii="Times New Roman" w:hAnsi="Times New Roman" w:cs="Times New Roman"/>
          <w:sz w:val="24"/>
          <w:szCs w:val="24"/>
        </w:rPr>
        <w:t xml:space="preserve"> HCV glycoproteins, E1 and E2. Fe</w:t>
      </w:r>
      <w:r w:rsidR="00834F10" w:rsidRPr="00734A15">
        <w:rPr>
          <w:rFonts w:ascii="Times New Roman" w:hAnsi="Times New Roman" w:cs="Times New Roman"/>
          <w:sz w:val="24"/>
          <w:szCs w:val="24"/>
          <w:vertAlign w:val="subscript"/>
        </w:rPr>
        <w:t>3</w:t>
      </w:r>
      <w:r w:rsidR="00834F10" w:rsidRPr="00734A15">
        <w:rPr>
          <w:rFonts w:ascii="Times New Roman" w:hAnsi="Times New Roman" w:cs="Times New Roman"/>
          <w:sz w:val="24"/>
          <w:szCs w:val="24"/>
        </w:rPr>
        <w:t>O</w:t>
      </w:r>
      <w:r w:rsidR="00834F10" w:rsidRPr="00734A15">
        <w:rPr>
          <w:rFonts w:ascii="Times New Roman" w:hAnsi="Times New Roman" w:cs="Times New Roman"/>
          <w:sz w:val="24"/>
          <w:szCs w:val="24"/>
          <w:vertAlign w:val="subscript"/>
        </w:rPr>
        <w:t>4</w:t>
      </w:r>
      <w:r w:rsidR="00834F10" w:rsidRPr="00734A15">
        <w:rPr>
          <w:rFonts w:ascii="Times New Roman" w:hAnsi="Times New Roman" w:cs="Times New Roman"/>
          <w:sz w:val="24"/>
          <w:szCs w:val="24"/>
        </w:rPr>
        <w:t xml:space="preserve"> form</w:t>
      </w:r>
      <w:r w:rsidR="00613E03" w:rsidRPr="00734A15">
        <w:rPr>
          <w:rFonts w:ascii="Times New Roman" w:hAnsi="Times New Roman" w:cs="Times New Roman"/>
          <w:sz w:val="24"/>
          <w:szCs w:val="24"/>
        </w:rPr>
        <w:t>ed</w:t>
      </w:r>
      <w:r w:rsidR="00834F10" w:rsidRPr="00734A15">
        <w:rPr>
          <w:rFonts w:ascii="Times New Roman" w:hAnsi="Times New Roman" w:cs="Times New Roman"/>
          <w:sz w:val="24"/>
          <w:szCs w:val="24"/>
        </w:rPr>
        <w:t xml:space="preserve"> a more stable complex with S1-RBD</w:t>
      </w:r>
      <w:r w:rsidR="00613E03" w:rsidRPr="00734A15">
        <w:rPr>
          <w:rFonts w:ascii="Times New Roman" w:hAnsi="Times New Roman" w:cs="Times New Roman"/>
          <w:sz w:val="24"/>
          <w:szCs w:val="24"/>
        </w:rPr>
        <w:t xml:space="preserve"> whereas Fe</w:t>
      </w:r>
      <w:r w:rsidR="00613E03" w:rsidRPr="00734A15">
        <w:rPr>
          <w:rFonts w:ascii="Times New Roman" w:hAnsi="Times New Roman" w:cs="Times New Roman"/>
          <w:sz w:val="24"/>
          <w:szCs w:val="24"/>
          <w:vertAlign w:val="subscript"/>
        </w:rPr>
        <w:t>2</w:t>
      </w:r>
      <w:r w:rsidR="00613E03" w:rsidRPr="00734A15">
        <w:rPr>
          <w:rFonts w:ascii="Times New Roman" w:hAnsi="Times New Roman" w:cs="Times New Roman"/>
          <w:sz w:val="24"/>
          <w:szCs w:val="24"/>
        </w:rPr>
        <w:t>O</w:t>
      </w:r>
      <w:r w:rsidR="00613E03" w:rsidRPr="00734A15">
        <w:rPr>
          <w:rFonts w:ascii="Times New Roman" w:hAnsi="Times New Roman" w:cs="Times New Roman"/>
          <w:sz w:val="24"/>
          <w:szCs w:val="24"/>
          <w:vertAlign w:val="subscript"/>
        </w:rPr>
        <w:t>3</w:t>
      </w:r>
      <w:r w:rsidR="00834F10" w:rsidRPr="00734A15">
        <w:rPr>
          <w:rFonts w:ascii="Times New Roman" w:hAnsi="Times New Roman" w:cs="Times New Roman"/>
          <w:sz w:val="24"/>
          <w:szCs w:val="24"/>
        </w:rPr>
        <w:t xml:space="preserve"> </w:t>
      </w:r>
      <w:r w:rsidR="00613E03" w:rsidRPr="00734A15">
        <w:rPr>
          <w:rFonts w:ascii="Times New Roman" w:hAnsi="Times New Roman" w:cs="Times New Roman"/>
          <w:sz w:val="24"/>
          <w:szCs w:val="24"/>
        </w:rPr>
        <w:t xml:space="preserve">favored </w:t>
      </w:r>
      <w:r w:rsidR="00834F10" w:rsidRPr="00734A15">
        <w:rPr>
          <w:rFonts w:ascii="Times New Roman" w:hAnsi="Times New Roman" w:cs="Times New Roman"/>
          <w:sz w:val="24"/>
          <w:szCs w:val="24"/>
        </w:rPr>
        <w:t>HCV E1 and E2. The</w:t>
      </w:r>
      <w:r w:rsidR="00613E03" w:rsidRPr="00734A15">
        <w:rPr>
          <w:rFonts w:ascii="Times New Roman" w:hAnsi="Times New Roman" w:cs="Times New Roman"/>
          <w:sz w:val="24"/>
          <w:szCs w:val="24"/>
        </w:rPr>
        <w:t>se</w:t>
      </w:r>
      <w:r w:rsidR="00D15B9D" w:rsidRPr="00734A15">
        <w:rPr>
          <w:rFonts w:ascii="Times New Roman" w:hAnsi="Times New Roman" w:cs="Times New Roman"/>
          <w:sz w:val="24"/>
          <w:szCs w:val="24"/>
        </w:rPr>
        <w:t xml:space="preserve"> </w:t>
      </w:r>
      <w:r w:rsidR="00834F10" w:rsidRPr="00734A15">
        <w:rPr>
          <w:rFonts w:ascii="Times New Roman" w:hAnsi="Times New Roman" w:cs="Times New Roman"/>
          <w:sz w:val="24"/>
          <w:szCs w:val="24"/>
        </w:rPr>
        <w:t>interactions</w:t>
      </w:r>
      <w:r w:rsidR="00613E03" w:rsidRPr="00734A15">
        <w:rPr>
          <w:rFonts w:ascii="Times New Roman" w:hAnsi="Times New Roman" w:cs="Times New Roman"/>
          <w:sz w:val="24"/>
          <w:szCs w:val="24"/>
        </w:rPr>
        <w:t xml:space="preserve"> of IONPs</w:t>
      </w:r>
      <w:r w:rsidR="00834F10" w:rsidRPr="00734A15">
        <w:rPr>
          <w:rFonts w:ascii="Times New Roman" w:hAnsi="Times New Roman" w:cs="Times New Roman"/>
          <w:sz w:val="24"/>
          <w:szCs w:val="24"/>
        </w:rPr>
        <w:t xml:space="preserve"> are expected to be associated with </w:t>
      </w:r>
      <w:r w:rsidR="000C1AA2" w:rsidRPr="00734A15">
        <w:rPr>
          <w:rFonts w:ascii="Times New Roman" w:hAnsi="Times New Roman" w:cs="Times New Roman"/>
          <w:sz w:val="24"/>
          <w:szCs w:val="24"/>
        </w:rPr>
        <w:t xml:space="preserve">viral proteins </w:t>
      </w:r>
      <w:r w:rsidR="00834F10" w:rsidRPr="00734A15">
        <w:rPr>
          <w:rFonts w:ascii="Times New Roman" w:hAnsi="Times New Roman" w:cs="Times New Roman"/>
          <w:sz w:val="24"/>
          <w:szCs w:val="24"/>
        </w:rPr>
        <w:t>conformational change</w:t>
      </w:r>
      <w:r w:rsidR="000C1AA2" w:rsidRPr="00734A15">
        <w:rPr>
          <w:rFonts w:ascii="Times New Roman" w:hAnsi="Times New Roman" w:cs="Times New Roman"/>
          <w:sz w:val="24"/>
          <w:szCs w:val="24"/>
        </w:rPr>
        <w:t>s</w:t>
      </w:r>
      <w:r w:rsidR="00834F10" w:rsidRPr="00734A15">
        <w:rPr>
          <w:rFonts w:ascii="Times New Roman" w:hAnsi="Times New Roman" w:cs="Times New Roman"/>
          <w:sz w:val="24"/>
          <w:szCs w:val="24"/>
        </w:rPr>
        <w:t xml:space="preserve"> and hence</w:t>
      </w:r>
      <w:r w:rsidR="003872FF" w:rsidRPr="00734A15">
        <w:rPr>
          <w:rFonts w:ascii="Times New Roman" w:hAnsi="Times New Roman" w:cs="Times New Roman"/>
          <w:sz w:val="24"/>
          <w:szCs w:val="24"/>
        </w:rPr>
        <w:t>, viral</w:t>
      </w:r>
      <w:r w:rsidR="00834F10" w:rsidRPr="00734A15">
        <w:rPr>
          <w:rFonts w:ascii="Times New Roman" w:hAnsi="Times New Roman" w:cs="Times New Roman"/>
          <w:sz w:val="24"/>
          <w:szCs w:val="24"/>
        </w:rPr>
        <w:t xml:space="preserve"> inactivation. </w:t>
      </w:r>
      <w:r w:rsidR="00FC7E9A" w:rsidRPr="00734A15">
        <w:rPr>
          <w:rFonts w:asciiTheme="majorBidi" w:hAnsiTheme="majorBidi" w:cstheme="majorBidi"/>
          <w:sz w:val="24"/>
          <w:szCs w:val="24"/>
        </w:rPr>
        <w:t xml:space="preserve">Therefore, we </w:t>
      </w:r>
      <w:r w:rsidR="009F71A1" w:rsidRPr="00734A15">
        <w:rPr>
          <w:rFonts w:asciiTheme="majorBidi" w:hAnsiTheme="majorBidi" w:cstheme="majorBidi"/>
          <w:sz w:val="24"/>
          <w:szCs w:val="24"/>
        </w:rPr>
        <w:t>recommend</w:t>
      </w:r>
      <w:r w:rsidR="00FC7E9A" w:rsidRPr="00734A15">
        <w:rPr>
          <w:rFonts w:asciiTheme="majorBidi" w:hAnsiTheme="majorBidi" w:cstheme="majorBidi"/>
          <w:sz w:val="24"/>
          <w:szCs w:val="24"/>
        </w:rPr>
        <w:t xml:space="preserve"> </w:t>
      </w:r>
      <w:r w:rsidR="00834F10" w:rsidRPr="00734A15">
        <w:rPr>
          <w:rFonts w:asciiTheme="majorBidi" w:hAnsiTheme="majorBidi" w:cstheme="majorBidi"/>
          <w:sz w:val="24"/>
          <w:szCs w:val="24"/>
        </w:rPr>
        <w:t>FDA</w:t>
      </w:r>
      <w:r w:rsidR="003872FF" w:rsidRPr="00734A15">
        <w:rPr>
          <w:rFonts w:asciiTheme="majorBidi" w:hAnsiTheme="majorBidi" w:cstheme="majorBidi"/>
          <w:sz w:val="24"/>
          <w:szCs w:val="24"/>
        </w:rPr>
        <w:t>-</w:t>
      </w:r>
      <w:r w:rsidR="00834F10" w:rsidRPr="00734A15">
        <w:rPr>
          <w:rFonts w:asciiTheme="majorBidi" w:hAnsiTheme="majorBidi" w:cstheme="majorBidi"/>
          <w:sz w:val="24"/>
          <w:szCs w:val="24"/>
        </w:rPr>
        <w:t>approved</w:t>
      </w:r>
      <w:r w:rsidR="003872FF" w:rsidRPr="00734A15">
        <w:rPr>
          <w:rFonts w:asciiTheme="majorBidi" w:hAnsiTheme="majorBidi" w:cstheme="majorBidi"/>
          <w:sz w:val="24"/>
          <w:szCs w:val="24"/>
        </w:rPr>
        <w:t>-</w:t>
      </w:r>
      <w:r w:rsidR="00FC7E9A" w:rsidRPr="00734A15">
        <w:rPr>
          <w:rFonts w:asciiTheme="majorBidi" w:hAnsiTheme="majorBidi" w:cstheme="majorBidi"/>
          <w:sz w:val="24"/>
          <w:szCs w:val="24"/>
        </w:rPr>
        <w:t xml:space="preserve">IONPs </w:t>
      </w:r>
      <w:r w:rsidR="009F71A1" w:rsidRPr="00734A15">
        <w:rPr>
          <w:rFonts w:asciiTheme="majorBidi" w:hAnsiTheme="majorBidi" w:cstheme="majorBidi"/>
          <w:sz w:val="24"/>
          <w:szCs w:val="24"/>
        </w:rPr>
        <w:t xml:space="preserve">to proceed </w:t>
      </w:r>
      <w:r w:rsidR="003872FF" w:rsidRPr="00734A15">
        <w:rPr>
          <w:rFonts w:asciiTheme="majorBidi" w:hAnsiTheme="majorBidi" w:cstheme="majorBidi"/>
          <w:sz w:val="24"/>
          <w:szCs w:val="24"/>
        </w:rPr>
        <w:t>for</w:t>
      </w:r>
      <w:r w:rsidR="009F71A1" w:rsidRPr="00734A15">
        <w:rPr>
          <w:rFonts w:asciiTheme="majorBidi" w:hAnsiTheme="majorBidi" w:cstheme="majorBidi"/>
          <w:sz w:val="24"/>
          <w:szCs w:val="24"/>
        </w:rPr>
        <w:t xml:space="preserve"> COVID-19</w:t>
      </w:r>
      <w:r w:rsidR="003872FF" w:rsidRPr="00734A15">
        <w:rPr>
          <w:rFonts w:asciiTheme="majorBidi" w:hAnsiTheme="majorBidi" w:cstheme="majorBidi"/>
          <w:sz w:val="24"/>
          <w:szCs w:val="24"/>
        </w:rPr>
        <w:t xml:space="preserve"> treatment clinical trials.</w:t>
      </w:r>
      <w:bookmarkEnd w:id="6"/>
    </w:p>
    <w:p w14:paraId="5E0C6014" w14:textId="35F724DB" w:rsidR="00231AC0" w:rsidRPr="00734A15" w:rsidRDefault="009C4DFD" w:rsidP="00734A15">
      <w:pPr>
        <w:spacing w:line="480" w:lineRule="auto"/>
        <w:jc w:val="both"/>
        <w:rPr>
          <w:rFonts w:asciiTheme="majorBidi" w:hAnsiTheme="majorBidi" w:cstheme="majorBidi"/>
          <w:sz w:val="24"/>
          <w:szCs w:val="24"/>
        </w:rPr>
      </w:pPr>
      <w:r w:rsidRPr="00734A15">
        <w:rPr>
          <w:rFonts w:asciiTheme="majorBidi" w:hAnsiTheme="majorBidi" w:cstheme="majorBidi"/>
          <w:b/>
          <w:bCs/>
          <w:sz w:val="24"/>
          <w:szCs w:val="24"/>
        </w:rPr>
        <w:t>Key Words:</w:t>
      </w:r>
      <w:r w:rsidRPr="00734A15">
        <w:rPr>
          <w:rFonts w:asciiTheme="majorBidi" w:hAnsiTheme="majorBidi" w:cstheme="majorBidi"/>
          <w:sz w:val="24"/>
          <w:szCs w:val="24"/>
        </w:rPr>
        <w:t xml:space="preserve"> Iron oxide nanoparticles</w:t>
      </w:r>
      <w:r w:rsidR="00794098" w:rsidRPr="00734A15">
        <w:rPr>
          <w:rFonts w:asciiTheme="majorBidi" w:hAnsiTheme="majorBidi" w:cstheme="majorBidi"/>
          <w:sz w:val="24"/>
          <w:szCs w:val="24"/>
        </w:rPr>
        <w:t xml:space="preserve"> </w:t>
      </w:r>
      <w:r w:rsidR="0076746A" w:rsidRPr="00734A15">
        <w:rPr>
          <w:rFonts w:asciiTheme="majorBidi" w:hAnsiTheme="majorBidi" w:cstheme="majorBidi"/>
          <w:sz w:val="24"/>
          <w:szCs w:val="24"/>
        </w:rPr>
        <w:t>(</w:t>
      </w:r>
      <w:r w:rsidR="00794098" w:rsidRPr="00734A15">
        <w:rPr>
          <w:rFonts w:asciiTheme="majorBidi" w:hAnsiTheme="majorBidi" w:cstheme="majorBidi"/>
          <w:sz w:val="24"/>
          <w:szCs w:val="24"/>
        </w:rPr>
        <w:t>IONPs</w:t>
      </w:r>
      <w:r w:rsidR="0076746A" w:rsidRPr="00734A15">
        <w:rPr>
          <w:rFonts w:asciiTheme="majorBidi" w:hAnsiTheme="majorBidi" w:cstheme="majorBidi"/>
          <w:sz w:val="24"/>
          <w:szCs w:val="24"/>
        </w:rPr>
        <w:t>)</w:t>
      </w:r>
      <w:r w:rsidRPr="00734A15">
        <w:rPr>
          <w:rFonts w:asciiTheme="majorBidi" w:hAnsiTheme="majorBidi" w:cstheme="majorBidi"/>
          <w:sz w:val="24"/>
          <w:szCs w:val="24"/>
        </w:rPr>
        <w:t>; COVID-19; repurposing medication; molecular docking, SARS-CoV-2; HCV glycoproteins E1 and E2</w:t>
      </w:r>
      <w:r w:rsidR="00D43F11" w:rsidRPr="00734A15">
        <w:rPr>
          <w:rFonts w:asciiTheme="majorBidi" w:hAnsiTheme="majorBidi" w:cstheme="majorBidi"/>
          <w:sz w:val="24"/>
          <w:szCs w:val="24"/>
        </w:rPr>
        <w:t xml:space="preserve">; </w:t>
      </w:r>
      <w:r w:rsidR="0076746A" w:rsidRPr="00734A15">
        <w:rPr>
          <w:rFonts w:asciiTheme="majorBidi" w:hAnsiTheme="majorBidi" w:cstheme="majorBidi"/>
          <w:sz w:val="24"/>
          <w:szCs w:val="24"/>
        </w:rPr>
        <w:t>reactive oxygen species (</w:t>
      </w:r>
      <w:r w:rsidR="00D43F11" w:rsidRPr="00734A15">
        <w:rPr>
          <w:rFonts w:asciiTheme="majorBidi" w:hAnsiTheme="majorBidi" w:cstheme="majorBidi"/>
          <w:sz w:val="24"/>
          <w:szCs w:val="24"/>
        </w:rPr>
        <w:t>ROS</w:t>
      </w:r>
      <w:r w:rsidR="0076746A" w:rsidRPr="00734A15">
        <w:rPr>
          <w:rFonts w:asciiTheme="majorBidi" w:hAnsiTheme="majorBidi" w:cstheme="majorBidi"/>
          <w:sz w:val="24"/>
          <w:szCs w:val="24"/>
        </w:rPr>
        <w:t>)</w:t>
      </w:r>
    </w:p>
    <w:p w14:paraId="4FB15F1E" w14:textId="77777777" w:rsidR="00231AC0" w:rsidRPr="00734A15" w:rsidRDefault="00231AC0" w:rsidP="00734A15">
      <w:pPr>
        <w:rPr>
          <w:rFonts w:asciiTheme="majorBidi" w:hAnsiTheme="majorBidi" w:cstheme="majorBidi"/>
          <w:sz w:val="24"/>
          <w:szCs w:val="24"/>
        </w:rPr>
      </w:pPr>
      <w:r w:rsidRPr="00734A15">
        <w:rPr>
          <w:rFonts w:asciiTheme="majorBidi" w:hAnsiTheme="majorBidi" w:cstheme="majorBidi"/>
          <w:sz w:val="24"/>
          <w:szCs w:val="24"/>
        </w:rPr>
        <w:br w:type="page"/>
      </w:r>
    </w:p>
    <w:p w14:paraId="160F8E5A" w14:textId="7EA59808" w:rsidR="00555358" w:rsidRPr="00734A15" w:rsidRDefault="00D55717" w:rsidP="00734A15">
      <w:pPr>
        <w:spacing w:line="480" w:lineRule="auto"/>
        <w:rPr>
          <w:rFonts w:asciiTheme="majorBidi" w:hAnsiTheme="majorBidi" w:cstheme="majorBidi"/>
          <w:b/>
          <w:bCs/>
          <w:sz w:val="24"/>
          <w:szCs w:val="24"/>
        </w:rPr>
      </w:pPr>
      <w:r w:rsidRPr="00734A15">
        <w:rPr>
          <w:rFonts w:asciiTheme="majorBidi" w:hAnsiTheme="majorBidi" w:cstheme="majorBidi"/>
          <w:b/>
          <w:bCs/>
          <w:sz w:val="24"/>
          <w:szCs w:val="24"/>
        </w:rPr>
        <w:lastRenderedPageBreak/>
        <w:t>1.</w:t>
      </w:r>
      <w:r w:rsidR="00B87A3F" w:rsidRPr="00734A15">
        <w:rPr>
          <w:rFonts w:asciiTheme="majorBidi" w:hAnsiTheme="majorBidi" w:cstheme="majorBidi"/>
          <w:b/>
          <w:bCs/>
          <w:sz w:val="24"/>
          <w:szCs w:val="24"/>
        </w:rPr>
        <w:t>Introduction</w:t>
      </w:r>
      <w:r w:rsidRPr="00734A15">
        <w:rPr>
          <w:rFonts w:asciiTheme="majorBidi" w:hAnsiTheme="majorBidi" w:cstheme="majorBidi"/>
          <w:b/>
          <w:bCs/>
          <w:sz w:val="24"/>
          <w:szCs w:val="24"/>
        </w:rPr>
        <w:t xml:space="preserve"> </w:t>
      </w:r>
    </w:p>
    <w:p w14:paraId="138F2FBB" w14:textId="3F71D08F" w:rsidR="005411F3" w:rsidRPr="00734A15" w:rsidRDefault="003C6269" w:rsidP="00734A15">
      <w:pPr>
        <w:autoSpaceDE w:val="0"/>
        <w:autoSpaceDN w:val="0"/>
        <w:adjustRightInd w:val="0"/>
        <w:spacing w:after="0" w:line="480" w:lineRule="auto"/>
        <w:jc w:val="both"/>
        <w:rPr>
          <w:rFonts w:asciiTheme="majorBidi" w:hAnsiTheme="majorBidi" w:cstheme="majorBidi"/>
          <w:sz w:val="24"/>
          <w:szCs w:val="24"/>
        </w:rPr>
      </w:pPr>
      <w:r w:rsidRPr="00734A15">
        <w:rPr>
          <w:rFonts w:asciiTheme="majorBidi" w:hAnsiTheme="majorBidi" w:cstheme="majorBidi"/>
          <w:sz w:val="24"/>
          <w:szCs w:val="24"/>
        </w:rPr>
        <w:t xml:space="preserve">COVID-19 is a pandemic </w:t>
      </w:r>
      <w:r w:rsidR="00935C58" w:rsidRPr="00734A15">
        <w:rPr>
          <w:rFonts w:asciiTheme="majorBidi" w:hAnsiTheme="majorBidi" w:cstheme="majorBidi"/>
          <w:sz w:val="24"/>
          <w:szCs w:val="24"/>
        </w:rPr>
        <w:t>disease</w:t>
      </w:r>
      <w:r w:rsidRPr="00734A15">
        <w:rPr>
          <w:rFonts w:asciiTheme="majorBidi" w:hAnsiTheme="majorBidi" w:cstheme="majorBidi"/>
          <w:sz w:val="24"/>
          <w:szCs w:val="24"/>
        </w:rPr>
        <w:t xml:space="preserve"> caused by </w:t>
      </w:r>
      <w:r w:rsidR="00935C58" w:rsidRPr="00734A15">
        <w:rPr>
          <w:rFonts w:asciiTheme="majorBidi" w:hAnsiTheme="majorBidi" w:cstheme="majorBidi"/>
          <w:sz w:val="24"/>
          <w:szCs w:val="24"/>
        </w:rPr>
        <w:t xml:space="preserve">the </w:t>
      </w:r>
      <w:r w:rsidRPr="00734A15">
        <w:rPr>
          <w:rFonts w:asciiTheme="majorBidi" w:hAnsiTheme="majorBidi" w:cstheme="majorBidi"/>
          <w:sz w:val="24"/>
          <w:szCs w:val="24"/>
        </w:rPr>
        <w:t>SARS-CoV-2</w:t>
      </w:r>
      <w:r w:rsidR="00935C58" w:rsidRPr="00734A15">
        <w:rPr>
          <w:rFonts w:asciiTheme="majorBidi" w:hAnsiTheme="majorBidi" w:cstheme="majorBidi"/>
          <w:sz w:val="24"/>
          <w:szCs w:val="24"/>
        </w:rPr>
        <w:t xml:space="preserve"> respiratory virus</w:t>
      </w:r>
      <w:r w:rsidRPr="00734A15">
        <w:rPr>
          <w:rFonts w:asciiTheme="majorBidi" w:hAnsiTheme="majorBidi" w:cstheme="majorBidi"/>
          <w:sz w:val="24"/>
          <w:szCs w:val="24"/>
        </w:rPr>
        <w:t xml:space="preserve"> </w:t>
      </w:r>
      <w:r w:rsidR="00471CAB" w:rsidRPr="00734A15">
        <w:rPr>
          <w:rFonts w:asciiTheme="majorBidi" w:hAnsiTheme="majorBidi" w:cstheme="majorBidi"/>
          <w:color w:val="000000"/>
          <w:sz w:val="24"/>
          <w:szCs w:val="24"/>
        </w:rPr>
        <w:fldChar w:fldCharType="begin" w:fldLock="1"/>
      </w:r>
      <w:r w:rsidR="00734A15" w:rsidRPr="00734A15">
        <w:rPr>
          <w:rFonts w:asciiTheme="majorBidi" w:hAnsiTheme="majorBidi" w:cstheme="majorBidi"/>
          <w:color w:val="000000"/>
          <w:sz w:val="24"/>
          <w:szCs w:val="24"/>
        </w:rPr>
        <w:instrText>ADDIN CSL_CITATION {"citationItems":[{"id":"ITEM-1","itemData":{"DOI":"10.1101/2020.02.07.937862","abstract":"The present outbreak of lower respiratory tract infections, including respiratory distress syndrome, is the third spillover, in only two decades, of an animal coronavirus to humans resulting in a major epidemic. Here, the Coronavirus Study Group (CSG) of the International Committee on Taxonomy of Viruses, which is responsible for developing the official classification of viruses and taxa naming (taxonomy) of the Coronaviridae family, assessed the novelty of the human pathogen tentatively named 2019-nCoV. Based on phylogeny, taxonomy and established practice, the CSG formally recognizes this virus as a sister to severe acute respiratory syndrome coronaviruses (SARS-CoVs) of the species Severe acute respiratory syndrome-related coronavirus and designates it as severe acute respiratory syndrome coronavirus 2 (SARS-CoV-2). To facilitate communication, the CSG further proposes to use the following naming convention for individual isolates: SARS-CoV-2/Isolate/Host/Date/Location. The spectrum of clinical manifestations associated with SARS-CoV-2 infections in humans remains to be determined. The independent zoonotic transmission of SARS-CoV and SARS-CoV-2 highlights the need for studying the entire (virus) species to complement research focused on individual pathogenic viruses of immediate significance. This research will improve our understanding of virus-host interactions in an ever-changing environment and enhance our preparedness for future outbreaks.","author":[{"dropping-particle":"","family":"Gorbalenya","given":"Alexander E.","non-dropping-particle":"","parse-names":false,"suffix":""}],"container-title":"bioRxiv","id":"ITEM-1","issued":{"date-parts":[["2020"]]},"page":"2020.02.07.937862","title":"Severe acute respiratory syndrome-related coronavirus – The species and its viruses, a statement of the Coronavirus Study Group","type":"article-journal"},"uris":["http://www.mendeley.com/documents/?uuid=8514c5b0-8c21-403a-b236-0ee8bbc13d3a"]}],"mendeley":{"formattedCitation":"(Gorbalenya, 2020)","plainTextFormattedCitation":"(Gorbalenya, 2020)","previouslyFormattedCitation":"(Gorbalenya, 2020)"},"properties":{"noteIndex":0},"schema":"https://github.com/citation-style-language/schema/raw/master/csl-citation.json"}</w:instrText>
      </w:r>
      <w:r w:rsidR="00471CAB" w:rsidRPr="00734A15">
        <w:rPr>
          <w:rFonts w:asciiTheme="majorBidi" w:hAnsiTheme="majorBidi" w:cstheme="majorBidi"/>
          <w:color w:val="000000"/>
          <w:sz w:val="24"/>
          <w:szCs w:val="24"/>
        </w:rPr>
        <w:fldChar w:fldCharType="separate"/>
      </w:r>
      <w:r w:rsidR="003B3CAD" w:rsidRPr="00734A15">
        <w:rPr>
          <w:rFonts w:asciiTheme="majorBidi" w:hAnsiTheme="majorBidi" w:cstheme="majorBidi"/>
          <w:noProof/>
          <w:color w:val="000000"/>
          <w:sz w:val="24"/>
          <w:szCs w:val="24"/>
        </w:rPr>
        <w:t>(Gorbalenya, 2020)</w:t>
      </w:r>
      <w:r w:rsidR="00471CAB" w:rsidRPr="00734A15">
        <w:rPr>
          <w:rFonts w:asciiTheme="majorBidi" w:hAnsiTheme="majorBidi" w:cstheme="majorBidi"/>
          <w:color w:val="000000"/>
          <w:sz w:val="24"/>
          <w:szCs w:val="24"/>
        </w:rPr>
        <w:fldChar w:fldCharType="end"/>
      </w:r>
      <w:r w:rsidR="00471CAB" w:rsidRPr="00734A15">
        <w:rPr>
          <w:rFonts w:asciiTheme="majorBidi" w:hAnsiTheme="majorBidi" w:cstheme="majorBidi"/>
          <w:color w:val="000000"/>
          <w:sz w:val="24"/>
          <w:szCs w:val="24"/>
        </w:rPr>
        <w:t xml:space="preserve"> </w:t>
      </w:r>
      <w:r w:rsidR="00935C58" w:rsidRPr="00734A15">
        <w:rPr>
          <w:rFonts w:asciiTheme="majorBidi" w:hAnsiTheme="majorBidi" w:cstheme="majorBidi"/>
          <w:sz w:val="24"/>
          <w:szCs w:val="24"/>
        </w:rPr>
        <w:t>that</w:t>
      </w:r>
      <w:r w:rsidRPr="00734A15">
        <w:rPr>
          <w:rFonts w:asciiTheme="majorBidi" w:hAnsiTheme="majorBidi" w:cstheme="majorBidi"/>
          <w:sz w:val="24"/>
          <w:szCs w:val="24"/>
        </w:rPr>
        <w:t xml:space="preserve"> originated </w:t>
      </w:r>
      <w:r w:rsidR="009D094A" w:rsidRPr="00734A15">
        <w:rPr>
          <w:rFonts w:asciiTheme="majorBidi" w:hAnsiTheme="majorBidi" w:cstheme="majorBidi"/>
          <w:sz w:val="24"/>
          <w:szCs w:val="24"/>
        </w:rPr>
        <w:t>in</w:t>
      </w:r>
      <w:r w:rsidRPr="00734A15">
        <w:rPr>
          <w:rFonts w:asciiTheme="majorBidi" w:hAnsiTheme="majorBidi" w:cstheme="majorBidi"/>
          <w:sz w:val="24"/>
          <w:szCs w:val="24"/>
        </w:rPr>
        <w:t xml:space="preserve"> Wuhan, </w:t>
      </w:r>
      <w:r w:rsidR="00D15B9D" w:rsidRPr="00734A15">
        <w:rPr>
          <w:rFonts w:asciiTheme="majorBidi" w:hAnsiTheme="majorBidi" w:cstheme="majorBidi"/>
          <w:sz w:val="24"/>
          <w:szCs w:val="24"/>
        </w:rPr>
        <w:t>C</w:t>
      </w:r>
      <w:r w:rsidRPr="00734A15">
        <w:rPr>
          <w:rFonts w:asciiTheme="majorBidi" w:hAnsiTheme="majorBidi" w:cstheme="majorBidi"/>
          <w:sz w:val="24"/>
          <w:szCs w:val="24"/>
        </w:rPr>
        <w:t>hina in late December 2019</w:t>
      </w:r>
      <w:r w:rsidR="00471CAB" w:rsidRPr="00734A15">
        <w:rPr>
          <w:rFonts w:asciiTheme="majorBidi" w:hAnsiTheme="majorBidi" w:cstheme="majorBidi"/>
          <w:sz w:val="24"/>
          <w:szCs w:val="24"/>
        </w:rPr>
        <w:t xml:space="preserve"> </w:t>
      </w:r>
      <w:r w:rsidR="00471CAB" w:rsidRPr="00734A15">
        <w:rPr>
          <w:rFonts w:asciiTheme="majorBidi" w:hAnsiTheme="majorBidi" w:cstheme="majorBidi"/>
          <w:color w:val="000000"/>
          <w:sz w:val="24"/>
          <w:szCs w:val="24"/>
        </w:rPr>
        <w:fldChar w:fldCharType="begin" w:fldLock="1"/>
      </w:r>
      <w:r w:rsidR="00734A15" w:rsidRPr="00734A15">
        <w:rPr>
          <w:rFonts w:asciiTheme="majorBidi" w:hAnsiTheme="majorBidi" w:cstheme="majorBidi"/>
          <w:color w:val="000000"/>
          <w:sz w:val="24"/>
          <w:szCs w:val="24"/>
        </w:rPr>
        <w:instrText>ADDIN CSL_CITATION {"citationItems":[{"id":"ITEM-1","itemData":{"DOI":"10.1016/j.ijantimicag.2020.105949","abstract":"</w:instrText>
      </w:r>
      <w:r w:rsidR="00734A15" w:rsidRPr="00734A15">
        <w:rPr>
          <w:rFonts w:ascii="MS Gothic" w:eastAsia="MS Gothic" w:hAnsi="MS Gothic" w:cs="MS Gothic" w:hint="eastAsia"/>
          <w:color w:val="000000"/>
          <w:sz w:val="24"/>
          <w:szCs w:val="24"/>
        </w:rPr>
        <w:instrText>法国科学家</w:instrText>
      </w:r>
      <w:r w:rsidR="00734A15" w:rsidRPr="00734A15">
        <w:rPr>
          <w:rFonts w:asciiTheme="majorBidi" w:hAnsiTheme="majorBidi" w:cstheme="majorBidi"/>
          <w:color w:val="000000"/>
          <w:sz w:val="24"/>
          <w:szCs w:val="24"/>
        </w:rPr>
        <w:instrText>Didier Raoulta</w:instrText>
      </w:r>
      <w:r w:rsidR="00734A15" w:rsidRPr="00734A15">
        <w:rPr>
          <w:rFonts w:ascii="MS Gothic" w:eastAsia="MS Gothic" w:hAnsi="MS Gothic" w:cs="MS Gothic" w:hint="eastAsia"/>
          <w:color w:val="000000"/>
          <w:sz w:val="24"/>
          <w:szCs w:val="24"/>
        </w:rPr>
        <w:instrText>的</w:instrText>
      </w:r>
      <w:r w:rsidR="00734A15" w:rsidRPr="00734A15">
        <w:rPr>
          <w:rFonts w:ascii="Microsoft JhengHei" w:eastAsia="Microsoft JhengHei" w:hAnsi="Microsoft JhengHei" w:cs="Microsoft JhengHei" w:hint="eastAsia"/>
          <w:color w:val="000000"/>
          <w:sz w:val="24"/>
          <w:szCs w:val="24"/>
        </w:rPr>
        <w:instrText>团队在今天被同行评审的科学杂志</w:instrText>
      </w:r>
      <w:r w:rsidR="00734A15" w:rsidRPr="00734A15">
        <w:rPr>
          <w:rFonts w:asciiTheme="majorBidi" w:hAnsiTheme="majorBidi" w:cstheme="majorBidi"/>
          <w:color w:val="000000"/>
          <w:sz w:val="24"/>
          <w:szCs w:val="24"/>
        </w:rPr>
        <w:instrText>International Journal of Antimicrobial Agents</w:instrText>
      </w:r>
      <w:r w:rsidR="00734A15" w:rsidRPr="00734A15">
        <w:rPr>
          <w:rFonts w:ascii="MS Gothic" w:eastAsia="MS Gothic" w:hAnsi="MS Gothic" w:cs="MS Gothic" w:hint="eastAsia"/>
          <w:color w:val="000000"/>
          <w:sz w:val="24"/>
          <w:szCs w:val="24"/>
        </w:rPr>
        <w:instrText>接受</w:instrText>
      </w:r>
      <w:r w:rsidR="00734A15" w:rsidRPr="00734A15">
        <w:rPr>
          <w:rFonts w:ascii="Microsoft JhengHei" w:eastAsia="Microsoft JhengHei" w:hAnsi="Microsoft JhengHei" w:cs="Microsoft JhengHei" w:hint="eastAsia"/>
          <w:color w:val="000000"/>
          <w:sz w:val="24"/>
          <w:szCs w:val="24"/>
        </w:rPr>
        <w:instrText>发表的一篇临床研究论文中显示硫酸羟基氯喹对于治疗</w:instrText>
      </w:r>
      <w:r w:rsidR="00734A15" w:rsidRPr="00734A15">
        <w:rPr>
          <w:rFonts w:asciiTheme="majorBidi" w:hAnsiTheme="majorBidi" w:cstheme="majorBidi"/>
          <w:color w:val="000000"/>
          <w:sz w:val="24"/>
          <w:szCs w:val="24"/>
        </w:rPr>
        <w:instrText>COVID-2019</w:instrText>
      </w:r>
      <w:r w:rsidR="00734A15" w:rsidRPr="00734A15">
        <w:rPr>
          <w:rFonts w:ascii="MS Gothic" w:eastAsia="MS Gothic" w:hAnsi="MS Gothic" w:cs="MS Gothic" w:hint="eastAsia"/>
          <w:color w:val="000000"/>
          <w:sz w:val="24"/>
          <w:szCs w:val="24"/>
        </w:rPr>
        <w:instrText>病人有</w:instrText>
      </w:r>
      <w:r w:rsidR="00734A15" w:rsidRPr="00734A15">
        <w:rPr>
          <w:rFonts w:ascii="Microsoft JhengHei" w:eastAsia="Microsoft JhengHei" w:hAnsi="Microsoft JhengHei" w:cs="Microsoft JhengHei" w:hint="eastAsia"/>
          <w:color w:val="000000"/>
          <w:sz w:val="24"/>
          <w:szCs w:val="24"/>
        </w:rPr>
        <w:instrText>显著疗效。在一项</w:instrText>
      </w:r>
      <w:r w:rsidR="00734A15" w:rsidRPr="00734A15">
        <w:rPr>
          <w:rFonts w:asciiTheme="majorBidi" w:hAnsiTheme="majorBidi" w:cstheme="majorBidi"/>
          <w:color w:val="000000"/>
          <w:sz w:val="24"/>
          <w:szCs w:val="24"/>
        </w:rPr>
        <w:instrText>36</w:instrText>
      </w:r>
      <w:r w:rsidR="00734A15" w:rsidRPr="00734A15">
        <w:rPr>
          <w:rFonts w:ascii="MS Gothic" w:eastAsia="MS Gothic" w:hAnsi="MS Gothic" w:cs="MS Gothic" w:hint="eastAsia"/>
          <w:color w:val="000000"/>
          <w:sz w:val="24"/>
          <w:szCs w:val="24"/>
        </w:rPr>
        <w:instrText>人</w:instrText>
      </w:r>
      <w:r w:rsidR="00734A15" w:rsidRPr="00734A15">
        <w:rPr>
          <w:rFonts w:asciiTheme="majorBidi" w:hAnsiTheme="majorBidi" w:cstheme="majorBidi"/>
          <w:color w:val="000000"/>
          <w:sz w:val="24"/>
          <w:szCs w:val="24"/>
        </w:rPr>
        <w:instrText>COVID-2019</w:instrText>
      </w:r>
      <w:r w:rsidR="00734A15" w:rsidRPr="00734A15">
        <w:rPr>
          <w:rFonts w:ascii="MS Gothic" w:eastAsia="MS Gothic" w:hAnsi="MS Gothic" w:cs="MS Gothic" w:hint="eastAsia"/>
          <w:color w:val="000000"/>
          <w:sz w:val="24"/>
          <w:szCs w:val="24"/>
        </w:rPr>
        <w:instrText>病人（</w:instrText>
      </w:r>
      <w:r w:rsidR="00734A15" w:rsidRPr="00734A15">
        <w:rPr>
          <w:rFonts w:asciiTheme="majorBidi" w:hAnsiTheme="majorBidi" w:cstheme="majorBidi"/>
          <w:color w:val="000000"/>
          <w:sz w:val="24"/>
          <w:szCs w:val="24"/>
        </w:rPr>
        <w:instrText>6</w:instrText>
      </w:r>
      <w:r w:rsidR="00734A15" w:rsidRPr="00734A15">
        <w:rPr>
          <w:rFonts w:ascii="MS Gothic" w:eastAsia="MS Gothic" w:hAnsi="MS Gothic" w:cs="MS Gothic" w:hint="eastAsia"/>
          <w:color w:val="000000"/>
          <w:sz w:val="24"/>
          <w:szCs w:val="24"/>
        </w:rPr>
        <w:instrText>例无症状，</w:instrText>
      </w:r>
      <w:r w:rsidR="00734A15" w:rsidRPr="00734A15">
        <w:rPr>
          <w:rFonts w:asciiTheme="majorBidi" w:hAnsiTheme="majorBidi" w:cstheme="majorBidi"/>
          <w:color w:val="000000"/>
          <w:sz w:val="24"/>
          <w:szCs w:val="24"/>
        </w:rPr>
        <w:instrText>22</w:instrText>
      </w:r>
      <w:r w:rsidR="00734A15" w:rsidRPr="00734A15">
        <w:rPr>
          <w:rFonts w:ascii="MS Gothic" w:eastAsia="MS Gothic" w:hAnsi="MS Gothic" w:cs="MS Gothic" w:hint="eastAsia"/>
          <w:color w:val="000000"/>
          <w:sz w:val="24"/>
          <w:szCs w:val="24"/>
        </w:rPr>
        <w:instrText>例有上呼吸道感染症状，</w:instrText>
      </w:r>
      <w:r w:rsidR="00734A15" w:rsidRPr="00734A15">
        <w:rPr>
          <w:rFonts w:asciiTheme="majorBidi" w:hAnsiTheme="majorBidi" w:cstheme="majorBidi"/>
          <w:color w:val="000000"/>
          <w:sz w:val="24"/>
          <w:szCs w:val="24"/>
        </w:rPr>
        <w:instrText>8</w:instrText>
      </w:r>
      <w:r w:rsidR="00734A15" w:rsidRPr="00734A15">
        <w:rPr>
          <w:rFonts w:ascii="MS Gothic" w:eastAsia="MS Gothic" w:hAnsi="MS Gothic" w:cs="MS Gothic" w:hint="eastAsia"/>
          <w:color w:val="000000"/>
          <w:sz w:val="24"/>
          <w:szCs w:val="24"/>
        </w:rPr>
        <w:instrText>例有下呼吸道感染症状）参与的</w:instrText>
      </w:r>
      <w:r w:rsidR="00734A15" w:rsidRPr="00734A15">
        <w:rPr>
          <w:rFonts w:ascii="Microsoft JhengHei" w:eastAsia="Microsoft JhengHei" w:hAnsi="Microsoft JhengHei" w:cs="Microsoft JhengHei" w:hint="eastAsia"/>
          <w:color w:val="000000"/>
          <w:sz w:val="24"/>
          <w:szCs w:val="24"/>
        </w:rPr>
        <w:instrText>临床实验中，第</w:instrText>
      </w:r>
      <w:r w:rsidR="00734A15" w:rsidRPr="00734A15">
        <w:rPr>
          <w:rFonts w:asciiTheme="majorBidi" w:hAnsiTheme="majorBidi" w:cstheme="majorBidi"/>
          <w:color w:val="000000"/>
          <w:sz w:val="24"/>
          <w:szCs w:val="24"/>
        </w:rPr>
        <w:instrText>6</w:instrText>
      </w:r>
      <w:r w:rsidR="00734A15" w:rsidRPr="00734A15">
        <w:rPr>
          <w:rFonts w:ascii="MS Gothic" w:eastAsia="MS Gothic" w:hAnsi="MS Gothic" w:cs="MS Gothic" w:hint="eastAsia"/>
          <w:color w:val="000000"/>
          <w:sz w:val="24"/>
          <w:szCs w:val="24"/>
        </w:rPr>
        <w:instrText>天患者鼻咽拭子病毒</w:instrText>
      </w:r>
      <w:r w:rsidR="00734A15" w:rsidRPr="00734A15">
        <w:rPr>
          <w:rFonts w:ascii="Microsoft JhengHei" w:eastAsia="Microsoft JhengHei" w:hAnsi="Microsoft JhengHei" w:cs="Microsoft JhengHei" w:hint="eastAsia"/>
          <w:color w:val="000000"/>
          <w:sz w:val="24"/>
          <w:szCs w:val="24"/>
        </w:rPr>
        <w:instrText>转阴率：接受羟氯喹和阿奇霉素联合治疗的为</w:instrText>
      </w:r>
      <w:r w:rsidR="00734A15" w:rsidRPr="00734A15">
        <w:rPr>
          <w:rFonts w:asciiTheme="majorBidi" w:hAnsiTheme="majorBidi" w:cstheme="majorBidi"/>
          <w:color w:val="000000"/>
          <w:sz w:val="24"/>
          <w:szCs w:val="24"/>
        </w:rPr>
        <w:instrText>100</w:instrText>
      </w:r>
      <w:r w:rsidR="00734A15" w:rsidRPr="00734A15">
        <w:rPr>
          <w:rFonts w:ascii="MS Gothic" w:eastAsia="MS Gothic" w:hAnsi="MS Gothic" w:cs="MS Gothic" w:hint="eastAsia"/>
          <w:color w:val="000000"/>
          <w:sz w:val="24"/>
          <w:szCs w:val="24"/>
        </w:rPr>
        <w:instrText>％；而</w:instrText>
      </w:r>
      <w:r w:rsidR="00734A15" w:rsidRPr="00734A15">
        <w:rPr>
          <w:rFonts w:ascii="Microsoft JhengHei" w:eastAsia="Microsoft JhengHei" w:hAnsi="Microsoft JhengHei" w:cs="Microsoft JhengHei" w:hint="eastAsia"/>
          <w:color w:val="000000"/>
          <w:sz w:val="24"/>
          <w:szCs w:val="24"/>
        </w:rPr>
        <w:instrText>仅接受羟氯喹单药治疗的患者为</w:instrText>
      </w:r>
      <w:r w:rsidR="00734A15" w:rsidRPr="00734A15">
        <w:rPr>
          <w:rFonts w:asciiTheme="majorBidi" w:hAnsiTheme="majorBidi" w:cstheme="majorBidi"/>
          <w:color w:val="000000"/>
          <w:sz w:val="24"/>
          <w:szCs w:val="24"/>
        </w:rPr>
        <w:instrText>57.1</w:instrText>
      </w:r>
      <w:r w:rsidR="00734A15" w:rsidRPr="00734A15">
        <w:rPr>
          <w:rFonts w:ascii="MS Gothic" w:eastAsia="MS Gothic" w:hAnsi="MS Gothic" w:cs="MS Gothic" w:hint="eastAsia"/>
          <w:color w:val="000000"/>
          <w:sz w:val="24"/>
          <w:szCs w:val="24"/>
        </w:rPr>
        <w:instrText>％；</w:instrText>
      </w:r>
      <w:r w:rsidR="00734A15" w:rsidRPr="00734A15">
        <w:rPr>
          <w:rFonts w:ascii="Microsoft JhengHei" w:eastAsia="Microsoft JhengHei" w:hAnsi="Microsoft JhengHei" w:cs="Microsoft JhengHei" w:hint="eastAsia"/>
          <w:color w:val="000000"/>
          <w:sz w:val="24"/>
          <w:szCs w:val="24"/>
        </w:rPr>
        <w:instrText>对照组为</w:instrText>
      </w:r>
      <w:r w:rsidR="00734A15" w:rsidRPr="00734A15">
        <w:rPr>
          <w:rFonts w:asciiTheme="majorBidi" w:hAnsiTheme="majorBidi" w:cstheme="majorBidi"/>
          <w:color w:val="000000"/>
          <w:sz w:val="24"/>
          <w:szCs w:val="24"/>
        </w:rPr>
        <w:instrText>12.5</w:instrText>
      </w:r>
      <w:r w:rsidR="00734A15" w:rsidRPr="00734A15">
        <w:rPr>
          <w:rFonts w:ascii="MS Gothic" w:eastAsia="MS Gothic" w:hAnsi="MS Gothic" w:cs="MS Gothic" w:hint="eastAsia"/>
          <w:color w:val="000000"/>
          <w:sz w:val="24"/>
          <w:szCs w:val="24"/>
        </w:rPr>
        <w:instrText>％（</w:instrText>
      </w:r>
      <w:r w:rsidR="00734A15" w:rsidRPr="00734A15">
        <w:rPr>
          <w:rFonts w:asciiTheme="majorBidi" w:hAnsiTheme="majorBidi" w:cstheme="majorBidi"/>
          <w:color w:val="000000"/>
          <w:sz w:val="24"/>
          <w:szCs w:val="24"/>
        </w:rPr>
        <w:instrText>p &lt;0.001</w:instrText>
      </w:r>
      <w:r w:rsidR="00734A15" w:rsidRPr="00734A15">
        <w:rPr>
          <w:rFonts w:ascii="MS Gothic" w:eastAsia="MS Gothic" w:hAnsi="MS Gothic" w:cs="MS Gothic" w:hint="eastAsia"/>
          <w:color w:val="000000"/>
          <w:sz w:val="24"/>
          <w:szCs w:val="24"/>
        </w:rPr>
        <w:instrText>），并且与无症状的的患者相比，具有症状的患者的</w:instrText>
      </w:r>
      <w:r w:rsidR="00734A15" w:rsidRPr="00734A15">
        <w:rPr>
          <w:rFonts w:ascii="Microsoft JhengHei" w:eastAsia="Microsoft JhengHei" w:hAnsi="Microsoft JhengHei" w:cs="Microsoft JhengHei" w:hint="eastAsia"/>
          <w:color w:val="000000"/>
          <w:sz w:val="24"/>
          <w:szCs w:val="24"/>
        </w:rPr>
        <w:instrText>药物疗效更显著。</w:instrText>
      </w:r>
      <w:r w:rsidR="00734A15" w:rsidRPr="00734A15">
        <w:rPr>
          <w:rFonts w:asciiTheme="majorBidi" w:hAnsiTheme="majorBidi" w:cstheme="majorBidi"/>
          <w:color w:val="000000"/>
          <w:sz w:val="24"/>
          <w:szCs w:val="24"/>
        </w:rPr>
        <w:instrText xml:space="preserve"> 2020</w:instrText>
      </w:r>
      <w:r w:rsidR="00734A15" w:rsidRPr="00734A15">
        <w:rPr>
          <w:rFonts w:ascii="MS Gothic" w:eastAsia="MS Gothic" w:hAnsi="MS Gothic" w:cs="MS Gothic" w:hint="eastAsia"/>
          <w:color w:val="000000"/>
          <w:sz w:val="24"/>
          <w:szCs w:val="24"/>
        </w:rPr>
        <w:instrText>年，硫酸</w:instrText>
      </w:r>
      <w:r w:rsidR="00734A15" w:rsidRPr="00734A15">
        <w:rPr>
          <w:rFonts w:ascii="Microsoft JhengHei" w:eastAsia="Microsoft JhengHei" w:hAnsi="Microsoft JhengHei" w:cs="Microsoft JhengHei" w:hint="eastAsia"/>
          <w:color w:val="000000"/>
          <w:sz w:val="24"/>
          <w:szCs w:val="24"/>
        </w:rPr>
        <w:instrText>羟基氯喹在美国一个月的治疗批发价约为</w:instrText>
      </w:r>
      <w:r w:rsidR="00734A15" w:rsidRPr="00734A15">
        <w:rPr>
          <w:rFonts w:asciiTheme="majorBidi" w:hAnsiTheme="majorBidi" w:cstheme="majorBidi"/>
          <w:color w:val="000000"/>
          <w:sz w:val="24"/>
          <w:szCs w:val="24"/>
        </w:rPr>
        <w:instrText>25</w:instrText>
      </w:r>
      <w:r w:rsidR="00734A15" w:rsidRPr="00734A15">
        <w:rPr>
          <w:rFonts w:ascii="MS Gothic" w:eastAsia="MS Gothic" w:hAnsi="MS Gothic" w:cs="MS Gothic" w:hint="eastAsia"/>
          <w:color w:val="000000"/>
          <w:sz w:val="24"/>
          <w:szCs w:val="24"/>
        </w:rPr>
        <w:instrText>美元。阿奇霉素</w:instrText>
      </w:r>
      <w:r w:rsidR="00734A15" w:rsidRPr="00734A15">
        <w:rPr>
          <w:rFonts w:ascii="Microsoft JhengHei" w:eastAsia="Microsoft JhengHei" w:hAnsi="Microsoft JhengHei" w:cs="Microsoft JhengHei" w:hint="eastAsia"/>
          <w:color w:val="000000"/>
          <w:sz w:val="24"/>
          <w:szCs w:val="24"/>
        </w:rPr>
        <w:instrText>专利保护也到期，一个疗程的批发价约为</w:instrText>
      </w:r>
      <w:r w:rsidR="00734A15" w:rsidRPr="00734A15">
        <w:rPr>
          <w:rFonts w:asciiTheme="majorBidi" w:hAnsiTheme="majorBidi" w:cstheme="majorBidi"/>
          <w:color w:val="000000"/>
          <w:sz w:val="24"/>
          <w:szCs w:val="24"/>
        </w:rPr>
        <w:instrText>4</w:instrText>
      </w:r>
      <w:r w:rsidR="00734A15" w:rsidRPr="00734A15">
        <w:rPr>
          <w:rFonts w:ascii="MS Gothic" w:eastAsia="MS Gothic" w:hAnsi="MS Gothic" w:cs="MS Gothic" w:hint="eastAsia"/>
          <w:color w:val="000000"/>
          <w:sz w:val="24"/>
          <w:szCs w:val="24"/>
        </w:rPr>
        <w:instrText>美元。所以</w:instrText>
      </w:r>
      <w:r w:rsidR="00734A15" w:rsidRPr="00734A15">
        <w:rPr>
          <w:rFonts w:ascii="Microsoft JhengHei" w:eastAsia="Microsoft JhengHei" w:hAnsi="Microsoft JhengHei" w:cs="Microsoft JhengHei" w:hint="eastAsia"/>
          <w:color w:val="000000"/>
          <w:sz w:val="24"/>
          <w:szCs w:val="24"/>
        </w:rPr>
        <w:instrText>这个治疗可以说是真正的</w:instrText>
      </w:r>
      <w:r w:rsidR="00734A15" w:rsidRPr="00734A15">
        <w:rPr>
          <w:rFonts w:ascii="Calibri" w:hAnsi="Calibri" w:cs="Calibri"/>
          <w:color w:val="000000"/>
          <w:sz w:val="24"/>
          <w:szCs w:val="24"/>
        </w:rPr>
        <w:instrText>“</w:instrText>
      </w:r>
      <w:r w:rsidR="00734A15" w:rsidRPr="00734A15">
        <w:rPr>
          <w:rFonts w:ascii="MS Gothic" w:eastAsia="MS Gothic" w:hAnsi="MS Gothic" w:cs="MS Gothic" w:hint="eastAsia"/>
          <w:color w:val="000000"/>
          <w:sz w:val="24"/>
          <w:szCs w:val="24"/>
        </w:rPr>
        <w:instrText>人民的希望</w:instrText>
      </w:r>
      <w:r w:rsidR="00734A15" w:rsidRPr="00734A15">
        <w:rPr>
          <w:rFonts w:ascii="Calibri" w:hAnsi="Calibri" w:cs="Calibri"/>
          <w:color w:val="000000"/>
          <w:sz w:val="24"/>
          <w:szCs w:val="24"/>
        </w:rPr>
        <w:instrText>“</w:instrText>
      </w:r>
      <w:r w:rsidR="00734A15" w:rsidRPr="00734A15">
        <w:rPr>
          <w:rFonts w:ascii="MS Gothic" w:eastAsia="MS Gothic" w:hAnsi="MS Gothic" w:cs="MS Gothic" w:hint="eastAsia"/>
          <w:color w:val="000000"/>
          <w:sz w:val="24"/>
          <w:szCs w:val="24"/>
        </w:rPr>
        <w:instrText>和</w:instrText>
      </w:r>
      <w:r w:rsidR="00734A15" w:rsidRPr="00734A15">
        <w:rPr>
          <w:rFonts w:ascii="Calibri" w:hAnsi="Calibri" w:cs="Calibri"/>
          <w:color w:val="000000"/>
          <w:sz w:val="24"/>
          <w:szCs w:val="24"/>
        </w:rPr>
        <w:instrText>“</w:instrText>
      </w:r>
      <w:r w:rsidR="00734A15" w:rsidRPr="00734A15">
        <w:rPr>
          <w:rFonts w:ascii="Microsoft JhengHei" w:eastAsia="Microsoft JhengHei" w:hAnsi="Microsoft JhengHei" w:cs="Microsoft JhengHei" w:hint="eastAsia"/>
          <w:color w:val="000000"/>
          <w:sz w:val="24"/>
          <w:szCs w:val="24"/>
        </w:rPr>
        <w:instrText>穷人的救星</w:instrText>
      </w:r>
      <w:r w:rsidR="00734A15" w:rsidRPr="00734A15">
        <w:rPr>
          <w:rFonts w:ascii="Calibri" w:hAnsi="Calibri" w:cs="Calibri"/>
          <w:color w:val="000000"/>
          <w:sz w:val="24"/>
          <w:szCs w:val="24"/>
        </w:rPr>
        <w:instrText>”</w:instrText>
      </w:r>
      <w:r w:rsidR="00734A15" w:rsidRPr="00734A15">
        <w:rPr>
          <w:rFonts w:asciiTheme="majorBidi" w:hAnsiTheme="majorBidi" w:cstheme="majorBidi"/>
          <w:color w:val="000000"/>
          <w:sz w:val="24"/>
          <w:szCs w:val="24"/>
        </w:rPr>
        <w:instrText xml:space="preserve"> </w:instrText>
      </w:r>
      <w:r w:rsidR="00734A15" w:rsidRPr="00734A15">
        <w:rPr>
          <w:rFonts w:ascii="MS Gothic" w:eastAsia="MS Gothic" w:hAnsi="MS Gothic" w:cs="MS Gothic" w:hint="eastAsia"/>
          <w:color w:val="000000"/>
          <w:sz w:val="24"/>
          <w:szCs w:val="24"/>
        </w:rPr>
        <w:instrText>磷酸</w:instrText>
      </w:r>
      <w:r w:rsidR="00734A15" w:rsidRPr="00734A15">
        <w:rPr>
          <w:rFonts w:ascii="Microsoft JhengHei" w:eastAsia="Microsoft JhengHei" w:hAnsi="Microsoft JhengHei" w:cs="Microsoft JhengHei" w:hint="eastAsia"/>
          <w:color w:val="000000"/>
          <w:sz w:val="24"/>
          <w:szCs w:val="24"/>
        </w:rPr>
        <w:instrText>氯喹和硫酸羟基氯喹之前被中国科学家（</w:instrText>
      </w:r>
      <w:r w:rsidR="00734A15" w:rsidRPr="00734A15">
        <w:rPr>
          <w:rFonts w:asciiTheme="majorBidi" w:hAnsiTheme="majorBidi" w:cstheme="majorBidi"/>
          <w:color w:val="000000"/>
          <w:sz w:val="24"/>
          <w:szCs w:val="24"/>
        </w:rPr>
        <w:instrText>Wang M, et al.. Cell Res 2020;10-0282</w:instrText>
      </w:r>
      <w:r w:rsidR="00734A15" w:rsidRPr="00734A15">
        <w:rPr>
          <w:rFonts w:ascii="MS Gothic" w:eastAsia="MS Gothic" w:hAnsi="MS Gothic" w:cs="MS Gothic" w:hint="eastAsia"/>
          <w:color w:val="000000"/>
          <w:sz w:val="24"/>
          <w:szCs w:val="24"/>
        </w:rPr>
        <w:instrText>；</w:instrText>
      </w:r>
      <w:r w:rsidR="00734A15" w:rsidRPr="00734A15">
        <w:rPr>
          <w:rFonts w:asciiTheme="majorBidi" w:hAnsiTheme="majorBidi" w:cstheme="majorBidi"/>
          <w:color w:val="000000"/>
          <w:sz w:val="24"/>
          <w:szCs w:val="24"/>
        </w:rPr>
        <w:instrText>Yao X, et al. Clin Infect Dis. 2020 Mar 9. pii: ciaa237. doi: 10.1093/cid/ciaa237</w:instrText>
      </w:r>
      <w:r w:rsidR="00734A15" w:rsidRPr="00734A15">
        <w:rPr>
          <w:rFonts w:ascii="MS Gothic" w:eastAsia="MS Gothic" w:hAnsi="MS Gothic" w:cs="MS Gothic" w:hint="eastAsia"/>
          <w:color w:val="000000"/>
          <w:sz w:val="24"/>
          <w:szCs w:val="24"/>
        </w:rPr>
        <w:instrText>）</w:instrText>
      </w:r>
      <w:r w:rsidR="00734A15" w:rsidRPr="00734A15">
        <w:rPr>
          <w:rFonts w:ascii="Microsoft JhengHei" w:eastAsia="Microsoft JhengHei" w:hAnsi="Microsoft JhengHei" w:cs="Microsoft JhengHei" w:hint="eastAsia"/>
          <w:color w:val="000000"/>
          <w:sz w:val="24"/>
          <w:szCs w:val="24"/>
        </w:rPr>
        <w:instrText>发现拥有体外抑制新冠病毒活性。在一个与瑞德西韦的对比实验中</w:instrText>
      </w:r>
      <w:r w:rsidR="00734A15" w:rsidRPr="00734A15">
        <w:rPr>
          <w:rFonts w:asciiTheme="majorBidi" w:hAnsiTheme="majorBidi" w:cstheme="majorBidi"/>
          <w:color w:val="000000"/>
          <w:sz w:val="24"/>
          <w:szCs w:val="24"/>
        </w:rPr>
        <w:instrText>(Vero E6 cell)</w:instrText>
      </w:r>
      <w:r w:rsidR="00734A15" w:rsidRPr="00734A15">
        <w:rPr>
          <w:rFonts w:ascii="MS Gothic" w:eastAsia="MS Gothic" w:hAnsi="MS Gothic" w:cs="MS Gothic" w:hint="eastAsia"/>
          <w:color w:val="000000"/>
          <w:sz w:val="24"/>
          <w:szCs w:val="24"/>
        </w:rPr>
        <w:instrText>，</w:instrText>
      </w:r>
      <w:r w:rsidR="00734A15" w:rsidRPr="00734A15">
        <w:rPr>
          <w:rFonts w:ascii="Microsoft JhengHei" w:eastAsia="Microsoft JhengHei" w:hAnsi="Microsoft JhengHei" w:cs="Microsoft JhengHei" w:hint="eastAsia"/>
          <w:color w:val="000000"/>
          <w:sz w:val="24"/>
          <w:szCs w:val="24"/>
        </w:rPr>
        <w:instrText>氯喹的活性发现要比瑞德西韦弱一些，它的</w:instrText>
      </w:r>
      <w:r w:rsidR="00734A15" w:rsidRPr="00734A15">
        <w:rPr>
          <w:rFonts w:asciiTheme="majorBidi" w:hAnsiTheme="majorBidi" w:cstheme="majorBidi"/>
          <w:color w:val="000000"/>
          <w:sz w:val="24"/>
          <w:szCs w:val="24"/>
        </w:rPr>
        <w:instrText>EC50</w:instrText>
      </w:r>
      <w:r w:rsidR="00734A15" w:rsidRPr="00734A15">
        <w:rPr>
          <w:rFonts w:ascii="MS Gothic" w:eastAsia="MS Gothic" w:hAnsi="MS Gothic" w:cs="MS Gothic" w:hint="eastAsia"/>
          <w:color w:val="000000"/>
          <w:sz w:val="24"/>
          <w:szCs w:val="24"/>
        </w:rPr>
        <w:instrText>和</w:instrText>
      </w:r>
      <w:r w:rsidR="00734A15" w:rsidRPr="00734A15">
        <w:rPr>
          <w:rFonts w:asciiTheme="majorBidi" w:hAnsiTheme="majorBidi" w:cstheme="majorBidi"/>
          <w:color w:val="000000"/>
          <w:sz w:val="24"/>
          <w:szCs w:val="24"/>
        </w:rPr>
        <w:instrText>EC90</w:instrText>
      </w:r>
      <w:r w:rsidR="00734A15" w:rsidRPr="00734A15">
        <w:rPr>
          <w:rFonts w:ascii="MS Gothic" w:eastAsia="MS Gothic" w:hAnsi="MS Gothic" w:cs="MS Gothic" w:hint="eastAsia"/>
          <w:color w:val="000000"/>
          <w:sz w:val="24"/>
          <w:szCs w:val="24"/>
        </w:rPr>
        <w:instrText>分</w:instrText>
      </w:r>
      <w:r w:rsidR="00734A15" w:rsidRPr="00734A15">
        <w:rPr>
          <w:rFonts w:ascii="Microsoft JhengHei" w:eastAsia="Microsoft JhengHei" w:hAnsi="Microsoft JhengHei" w:cs="Microsoft JhengHei" w:hint="eastAsia"/>
          <w:color w:val="000000"/>
          <w:sz w:val="24"/>
          <w:szCs w:val="24"/>
        </w:rPr>
        <w:instrText>别为</w:instrText>
      </w:r>
      <w:r w:rsidR="00734A15" w:rsidRPr="00734A15">
        <w:rPr>
          <w:rFonts w:asciiTheme="majorBidi" w:hAnsiTheme="majorBidi" w:cstheme="majorBidi"/>
          <w:color w:val="000000"/>
          <w:sz w:val="24"/>
          <w:szCs w:val="24"/>
        </w:rPr>
        <w:instrText>1.13</w:instrText>
      </w:r>
      <w:r w:rsidR="00734A15" w:rsidRPr="00734A15">
        <w:rPr>
          <w:rFonts w:ascii="MS Gothic" w:eastAsia="MS Gothic" w:hAnsi="MS Gothic" w:cs="MS Gothic" w:hint="eastAsia"/>
          <w:color w:val="000000"/>
          <w:sz w:val="24"/>
          <w:szCs w:val="24"/>
        </w:rPr>
        <w:instrText>和</w:instrText>
      </w:r>
      <w:r w:rsidR="00734A15" w:rsidRPr="00734A15">
        <w:rPr>
          <w:rFonts w:asciiTheme="majorBidi" w:hAnsiTheme="majorBidi" w:cstheme="majorBidi"/>
          <w:color w:val="000000"/>
          <w:sz w:val="24"/>
          <w:szCs w:val="24"/>
        </w:rPr>
        <w:instrText xml:space="preserve"> 6.90 uM</w:instrText>
      </w:r>
      <w:r w:rsidR="00734A15" w:rsidRPr="00734A15">
        <w:rPr>
          <w:rFonts w:ascii="MS Gothic" w:eastAsia="MS Gothic" w:hAnsi="MS Gothic" w:cs="MS Gothic" w:hint="eastAsia"/>
          <w:color w:val="000000"/>
          <w:sz w:val="24"/>
          <w:szCs w:val="24"/>
        </w:rPr>
        <w:instrText>，而瑞德西</w:instrText>
      </w:r>
      <w:r w:rsidR="00734A15" w:rsidRPr="00734A15">
        <w:rPr>
          <w:rFonts w:ascii="Microsoft JhengHei" w:eastAsia="Microsoft JhengHei" w:hAnsi="Microsoft JhengHei" w:cs="Microsoft JhengHei" w:hint="eastAsia"/>
          <w:color w:val="000000"/>
          <w:sz w:val="24"/>
          <w:szCs w:val="24"/>
        </w:rPr>
        <w:instrText>韦分别为</w:instrText>
      </w:r>
      <w:r w:rsidR="00734A15" w:rsidRPr="00734A15">
        <w:rPr>
          <w:rFonts w:asciiTheme="majorBidi" w:hAnsiTheme="majorBidi" w:cstheme="majorBidi"/>
          <w:color w:val="000000"/>
          <w:sz w:val="24"/>
          <w:szCs w:val="24"/>
        </w:rPr>
        <w:instrText xml:space="preserve">0.77 </w:instrText>
      </w:r>
      <w:r w:rsidR="00734A15" w:rsidRPr="00734A15">
        <w:rPr>
          <w:rFonts w:ascii="MS Gothic" w:eastAsia="MS Gothic" w:hAnsi="MS Gothic" w:cs="MS Gothic" w:hint="eastAsia"/>
          <w:color w:val="000000"/>
          <w:sz w:val="24"/>
          <w:szCs w:val="24"/>
        </w:rPr>
        <w:instrText>和</w:instrText>
      </w:r>
      <w:r w:rsidR="00734A15" w:rsidRPr="00734A15">
        <w:rPr>
          <w:rFonts w:asciiTheme="majorBidi" w:hAnsiTheme="majorBidi" w:cstheme="majorBidi"/>
          <w:color w:val="000000"/>
          <w:sz w:val="24"/>
          <w:szCs w:val="24"/>
        </w:rPr>
        <w:instrText>1.76 uM</w:instrText>
      </w:r>
      <w:r w:rsidR="00734A15" w:rsidRPr="00734A15">
        <w:rPr>
          <w:rFonts w:ascii="MS Gothic" w:eastAsia="MS Gothic" w:hAnsi="MS Gothic" w:cs="MS Gothic" w:hint="eastAsia"/>
          <w:color w:val="000000"/>
          <w:sz w:val="24"/>
          <w:szCs w:val="24"/>
        </w:rPr>
        <w:instrText>。再另一个</w:instrText>
      </w:r>
      <w:r w:rsidR="00734A15" w:rsidRPr="00734A15">
        <w:rPr>
          <w:rFonts w:ascii="Microsoft JhengHei" w:eastAsia="Microsoft JhengHei" w:hAnsi="Microsoft JhengHei" w:cs="Microsoft JhengHei" w:hint="eastAsia"/>
          <w:color w:val="000000"/>
          <w:sz w:val="24"/>
          <w:szCs w:val="24"/>
        </w:rPr>
        <w:instrText>实验中（</w:instrText>
      </w:r>
      <w:r w:rsidR="00734A15" w:rsidRPr="00734A15">
        <w:rPr>
          <w:rFonts w:asciiTheme="majorBidi" w:hAnsiTheme="majorBidi" w:cstheme="majorBidi"/>
          <w:color w:val="000000"/>
          <w:sz w:val="24"/>
          <w:szCs w:val="24"/>
        </w:rPr>
        <w:instrText>Vero cell</w:instrText>
      </w:r>
      <w:r w:rsidR="00734A15" w:rsidRPr="00734A15">
        <w:rPr>
          <w:rFonts w:ascii="MS Gothic" w:eastAsia="MS Gothic" w:hAnsi="MS Gothic" w:cs="MS Gothic" w:hint="eastAsia"/>
          <w:color w:val="000000"/>
          <w:sz w:val="24"/>
          <w:szCs w:val="24"/>
        </w:rPr>
        <w:instrText>），</w:instrText>
      </w:r>
      <w:r w:rsidR="00734A15" w:rsidRPr="00734A15">
        <w:rPr>
          <w:rFonts w:ascii="Microsoft JhengHei" w:eastAsia="Microsoft JhengHei" w:hAnsi="Microsoft JhengHei" w:cs="Microsoft JhengHei" w:hint="eastAsia"/>
          <w:color w:val="000000"/>
          <w:sz w:val="24"/>
          <w:szCs w:val="24"/>
        </w:rPr>
        <w:instrText>羟基氯喹的活性要比氯喹高</w:instrText>
      </w:r>
      <w:r w:rsidR="00734A15" w:rsidRPr="00734A15">
        <w:rPr>
          <w:rFonts w:asciiTheme="majorBidi" w:hAnsiTheme="majorBidi" w:cstheme="majorBidi"/>
          <w:color w:val="000000"/>
          <w:sz w:val="24"/>
          <w:szCs w:val="24"/>
        </w:rPr>
        <w:instrText>7</w:instrText>
      </w:r>
      <w:r w:rsidR="00734A15" w:rsidRPr="00734A15">
        <w:rPr>
          <w:rFonts w:ascii="MS Gothic" w:eastAsia="MS Gothic" w:hAnsi="MS Gothic" w:cs="MS Gothic" w:hint="eastAsia"/>
          <w:color w:val="000000"/>
          <w:sz w:val="24"/>
          <w:szCs w:val="24"/>
        </w:rPr>
        <w:instrText>倍以上，</w:instrText>
      </w:r>
      <w:r w:rsidR="00734A15" w:rsidRPr="00734A15">
        <w:rPr>
          <w:rFonts w:asciiTheme="majorBidi" w:hAnsiTheme="majorBidi" w:cstheme="majorBidi"/>
          <w:color w:val="000000"/>
          <w:sz w:val="24"/>
          <w:szCs w:val="24"/>
        </w:rPr>
        <w:instrText>EC50</w:instrText>
      </w:r>
      <w:r w:rsidR="00734A15" w:rsidRPr="00734A15">
        <w:rPr>
          <w:rFonts w:ascii="MS Gothic" w:eastAsia="MS Gothic" w:hAnsi="MS Gothic" w:cs="MS Gothic" w:hint="eastAsia"/>
          <w:color w:val="000000"/>
          <w:sz w:val="24"/>
          <w:szCs w:val="24"/>
        </w:rPr>
        <w:instrText>分</w:instrText>
      </w:r>
      <w:r w:rsidR="00734A15" w:rsidRPr="00734A15">
        <w:rPr>
          <w:rFonts w:ascii="Microsoft JhengHei" w:eastAsia="Microsoft JhengHei" w:hAnsi="Microsoft JhengHei" w:cs="Microsoft JhengHei" w:hint="eastAsia"/>
          <w:color w:val="000000"/>
          <w:sz w:val="24"/>
          <w:szCs w:val="24"/>
        </w:rPr>
        <w:instrText>别为</w:instrText>
      </w:r>
      <w:r w:rsidR="00734A15" w:rsidRPr="00734A15">
        <w:rPr>
          <w:rFonts w:asciiTheme="majorBidi" w:hAnsiTheme="majorBidi" w:cstheme="majorBidi"/>
          <w:color w:val="000000"/>
          <w:sz w:val="24"/>
          <w:szCs w:val="24"/>
        </w:rPr>
        <w:instrText>0.72</w:instrText>
      </w:r>
      <w:r w:rsidR="00734A15" w:rsidRPr="00734A15">
        <w:rPr>
          <w:rFonts w:ascii="MS Gothic" w:eastAsia="MS Gothic" w:hAnsi="MS Gothic" w:cs="MS Gothic" w:hint="eastAsia"/>
          <w:color w:val="000000"/>
          <w:sz w:val="24"/>
          <w:szCs w:val="24"/>
        </w:rPr>
        <w:instrText>和</w:instrText>
      </w:r>
      <w:r w:rsidR="00734A15" w:rsidRPr="00734A15">
        <w:rPr>
          <w:rFonts w:asciiTheme="majorBidi" w:hAnsiTheme="majorBidi" w:cstheme="majorBidi"/>
          <w:color w:val="000000"/>
          <w:sz w:val="24"/>
          <w:szCs w:val="24"/>
        </w:rPr>
        <w:instrText>5.47 uM</w:instrText>
      </w:r>
      <w:r w:rsidR="00734A15" w:rsidRPr="00734A15">
        <w:rPr>
          <w:rFonts w:ascii="MS Gothic" w:eastAsia="MS Gothic" w:hAnsi="MS Gothic" w:cs="MS Gothic" w:hint="eastAsia"/>
          <w:color w:val="000000"/>
          <w:sz w:val="24"/>
          <w:szCs w:val="24"/>
        </w:rPr>
        <w:instrText>。</w:instrText>
      </w:r>
      <w:r w:rsidR="00734A15" w:rsidRPr="00734A15">
        <w:rPr>
          <w:rFonts w:ascii="Microsoft JhengHei" w:eastAsia="Microsoft JhengHei" w:hAnsi="Microsoft JhengHei" w:cs="Microsoft JhengHei" w:hint="eastAsia"/>
          <w:color w:val="000000"/>
          <w:sz w:val="24"/>
          <w:szCs w:val="24"/>
        </w:rPr>
        <w:instrText>对比这两个实验我们可以推断羟基氯喹的活性应该比瑞德西韦高一些。</w:instrText>
      </w:r>
      <w:r w:rsidR="00734A15" w:rsidRPr="00734A15">
        <w:rPr>
          <w:rFonts w:asciiTheme="majorBidi" w:hAnsiTheme="majorBidi" w:cstheme="majorBidi"/>
          <w:color w:val="000000"/>
          <w:sz w:val="24"/>
          <w:szCs w:val="24"/>
        </w:rPr>
        <w:instrText xml:space="preserve"> </w:instrText>
      </w:r>
      <w:r w:rsidR="00734A15" w:rsidRPr="00734A15">
        <w:rPr>
          <w:rFonts w:ascii="MS Gothic" w:eastAsia="MS Gothic" w:hAnsi="MS Gothic" w:cs="MS Gothic" w:hint="eastAsia"/>
          <w:color w:val="000000"/>
          <w:sz w:val="24"/>
          <w:szCs w:val="24"/>
        </w:rPr>
        <w:instrText>磷酸</w:instrText>
      </w:r>
      <w:r w:rsidR="00734A15" w:rsidRPr="00734A15">
        <w:rPr>
          <w:rFonts w:ascii="Microsoft JhengHei" w:eastAsia="Microsoft JhengHei" w:hAnsi="Microsoft JhengHei" w:cs="Microsoft JhengHei" w:hint="eastAsia"/>
          <w:color w:val="000000"/>
          <w:sz w:val="24"/>
          <w:szCs w:val="24"/>
        </w:rPr>
        <w:instrText>氯喹和硫酸羟基氯喹一直被中国医生用来治疗</w:instrText>
      </w:r>
      <w:r w:rsidR="00734A15" w:rsidRPr="00734A15">
        <w:rPr>
          <w:rFonts w:asciiTheme="majorBidi" w:hAnsiTheme="majorBidi" w:cstheme="majorBidi"/>
          <w:color w:val="000000"/>
          <w:sz w:val="24"/>
          <w:szCs w:val="24"/>
        </w:rPr>
        <w:instrText>COVID-2019</w:instrText>
      </w:r>
      <w:r w:rsidR="00734A15" w:rsidRPr="00734A15">
        <w:rPr>
          <w:rFonts w:ascii="MS Gothic" w:eastAsia="MS Gothic" w:hAnsi="MS Gothic" w:cs="MS Gothic" w:hint="eastAsia"/>
          <w:color w:val="000000"/>
          <w:sz w:val="24"/>
          <w:szCs w:val="24"/>
        </w:rPr>
        <w:instrText>患者，并被收</w:instrText>
      </w:r>
      <w:r w:rsidR="00734A15" w:rsidRPr="00734A15">
        <w:rPr>
          <w:rFonts w:ascii="Microsoft JhengHei" w:eastAsia="Microsoft JhengHei" w:hAnsi="Microsoft JhengHei" w:cs="Microsoft JhengHei" w:hint="eastAsia"/>
          <w:color w:val="000000"/>
          <w:sz w:val="24"/>
          <w:szCs w:val="24"/>
        </w:rPr>
        <w:instrText>纳在第</w:instrText>
      </w:r>
      <w:r w:rsidR="00734A15" w:rsidRPr="00734A15">
        <w:rPr>
          <w:rFonts w:asciiTheme="majorBidi" w:hAnsiTheme="majorBidi" w:cstheme="majorBidi"/>
          <w:color w:val="000000"/>
          <w:sz w:val="24"/>
          <w:szCs w:val="24"/>
        </w:rPr>
        <w:instrText>7</w:instrText>
      </w:r>
      <w:r w:rsidR="00734A15" w:rsidRPr="00734A15">
        <w:rPr>
          <w:rFonts w:ascii="MS Gothic" w:eastAsia="MS Gothic" w:hAnsi="MS Gothic" w:cs="MS Gothic" w:hint="eastAsia"/>
          <w:color w:val="000000"/>
          <w:sz w:val="24"/>
          <w:szCs w:val="24"/>
        </w:rPr>
        <w:instrText>版</w:instrText>
      </w:r>
      <w:r w:rsidR="00734A15" w:rsidRPr="00734A15">
        <w:rPr>
          <w:rFonts w:asciiTheme="majorBidi" w:hAnsiTheme="majorBidi" w:cstheme="majorBidi"/>
          <w:color w:val="000000"/>
          <w:sz w:val="24"/>
          <w:szCs w:val="24"/>
        </w:rPr>
        <w:instrText>COVID-2019</w:instrText>
      </w:r>
      <w:r w:rsidR="00734A15" w:rsidRPr="00734A15">
        <w:rPr>
          <w:rFonts w:ascii="MS Gothic" w:eastAsia="MS Gothic" w:hAnsi="MS Gothic" w:cs="MS Gothic" w:hint="eastAsia"/>
          <w:color w:val="000000"/>
          <w:sz w:val="24"/>
          <w:szCs w:val="24"/>
        </w:rPr>
        <w:instrText>治</w:instrText>
      </w:r>
      <w:r w:rsidR="00734A15" w:rsidRPr="00734A15">
        <w:rPr>
          <w:rFonts w:ascii="Microsoft JhengHei" w:eastAsia="Microsoft JhengHei" w:hAnsi="Microsoft JhengHei" w:cs="Microsoft JhengHei" w:hint="eastAsia"/>
          <w:color w:val="000000"/>
          <w:sz w:val="24"/>
          <w:szCs w:val="24"/>
        </w:rPr>
        <w:instrText>疗方案中。这次临床实验与之前最大的改进是发现与大环内脂抗菌素阿奇霉素联合用药时对消除病毒的效率明显更高，甚至在入组后第</w:instrText>
      </w:r>
      <w:r w:rsidR="00734A15" w:rsidRPr="00734A15">
        <w:rPr>
          <w:rFonts w:asciiTheme="majorBidi" w:hAnsiTheme="majorBidi" w:cstheme="majorBidi"/>
          <w:color w:val="000000"/>
          <w:sz w:val="24"/>
          <w:szCs w:val="24"/>
        </w:rPr>
        <w:instrText>3</w:instrText>
      </w:r>
      <w:r w:rsidR="00734A15" w:rsidRPr="00734A15">
        <w:rPr>
          <w:rFonts w:ascii="MS Gothic" w:eastAsia="MS Gothic" w:hAnsi="MS Gothic" w:cs="MS Gothic" w:hint="eastAsia"/>
          <w:color w:val="000000"/>
          <w:sz w:val="24"/>
          <w:szCs w:val="24"/>
        </w:rPr>
        <w:instrText>天就开始</w:instrText>
      </w:r>
      <w:r w:rsidR="00734A15" w:rsidRPr="00734A15">
        <w:rPr>
          <w:rFonts w:ascii="Microsoft JhengHei" w:eastAsia="Microsoft JhengHei" w:hAnsi="Microsoft JhengHei" w:cs="Microsoft JhengHei" w:hint="eastAsia"/>
          <w:color w:val="000000"/>
          <w:sz w:val="24"/>
          <w:szCs w:val="24"/>
        </w:rPr>
        <w:instrText>转阴，第</w:instrText>
      </w:r>
      <w:r w:rsidR="00734A15" w:rsidRPr="00734A15">
        <w:rPr>
          <w:rFonts w:asciiTheme="majorBidi" w:hAnsiTheme="majorBidi" w:cstheme="majorBidi"/>
          <w:color w:val="000000"/>
          <w:sz w:val="24"/>
          <w:szCs w:val="24"/>
        </w:rPr>
        <w:instrText>6</w:instrText>
      </w:r>
      <w:r w:rsidR="00734A15" w:rsidRPr="00734A15">
        <w:rPr>
          <w:rFonts w:ascii="MS Gothic" w:eastAsia="MS Gothic" w:hAnsi="MS Gothic" w:cs="MS Gothic" w:hint="eastAsia"/>
          <w:color w:val="000000"/>
          <w:sz w:val="24"/>
          <w:szCs w:val="24"/>
        </w:rPr>
        <w:instrText>天完全</w:instrText>
      </w:r>
      <w:r w:rsidR="00734A15" w:rsidRPr="00734A15">
        <w:rPr>
          <w:rFonts w:ascii="Microsoft JhengHei" w:eastAsia="Microsoft JhengHei" w:hAnsi="Microsoft JhengHei" w:cs="Microsoft JhengHei" w:hint="eastAsia"/>
          <w:color w:val="000000"/>
          <w:sz w:val="24"/>
          <w:szCs w:val="24"/>
        </w:rPr>
        <w:instrText>转阴，比之前文献中报道的转阴时间大大缩短（</w:instrText>
      </w:r>
      <w:r w:rsidR="00734A15" w:rsidRPr="00734A15">
        <w:rPr>
          <w:rFonts w:asciiTheme="majorBidi" w:hAnsiTheme="majorBidi" w:cstheme="majorBidi"/>
          <w:color w:val="000000"/>
          <w:sz w:val="24"/>
          <w:szCs w:val="24"/>
        </w:rPr>
        <w:instrText>COVID-19</w:instrText>
      </w:r>
      <w:r w:rsidR="00734A15" w:rsidRPr="00734A15">
        <w:rPr>
          <w:rFonts w:ascii="MS Gothic" w:eastAsia="MS Gothic" w:hAnsi="MS Gothic" w:cs="MS Gothic" w:hint="eastAsia"/>
          <w:color w:val="000000"/>
          <w:sz w:val="24"/>
          <w:szCs w:val="24"/>
        </w:rPr>
        <w:instrText>中国患者的平均病毒</w:instrText>
      </w:r>
      <w:r w:rsidR="00734A15" w:rsidRPr="00734A15">
        <w:rPr>
          <w:rFonts w:ascii="Microsoft JhengHei" w:eastAsia="Microsoft JhengHei" w:hAnsi="Microsoft JhengHei" w:cs="Microsoft JhengHei" w:hint="eastAsia"/>
          <w:color w:val="000000"/>
          <w:sz w:val="24"/>
          <w:szCs w:val="24"/>
        </w:rPr>
        <w:instrText>转阴时间为</w:instrText>
      </w:r>
      <w:r w:rsidR="00734A15" w:rsidRPr="00734A15">
        <w:rPr>
          <w:rFonts w:asciiTheme="majorBidi" w:hAnsiTheme="majorBidi" w:cstheme="majorBidi"/>
          <w:color w:val="000000"/>
          <w:sz w:val="24"/>
          <w:szCs w:val="24"/>
        </w:rPr>
        <w:instrText>20</w:instrText>
      </w:r>
      <w:r w:rsidR="00734A15" w:rsidRPr="00734A15">
        <w:rPr>
          <w:rFonts w:ascii="MS Gothic" w:eastAsia="MS Gothic" w:hAnsi="MS Gothic" w:cs="MS Gothic" w:hint="eastAsia"/>
          <w:color w:val="000000"/>
          <w:sz w:val="24"/>
          <w:szCs w:val="24"/>
        </w:rPr>
        <w:instrText>天，最</w:instrText>
      </w:r>
      <w:r w:rsidR="00734A15" w:rsidRPr="00734A15">
        <w:rPr>
          <w:rFonts w:ascii="Microsoft JhengHei" w:eastAsia="Microsoft JhengHei" w:hAnsi="Microsoft JhengHei" w:cs="Microsoft JhengHei" w:hint="eastAsia"/>
          <w:color w:val="000000"/>
          <w:sz w:val="24"/>
          <w:szCs w:val="24"/>
        </w:rPr>
        <w:instrText>长持续时间甚至为</w:instrText>
      </w:r>
      <w:r w:rsidR="00734A15" w:rsidRPr="00734A15">
        <w:rPr>
          <w:rFonts w:asciiTheme="majorBidi" w:hAnsiTheme="majorBidi" w:cstheme="majorBidi"/>
          <w:color w:val="000000"/>
          <w:sz w:val="24"/>
          <w:szCs w:val="24"/>
        </w:rPr>
        <w:instrText>37</w:instrText>
      </w:r>
      <w:r w:rsidR="00734A15" w:rsidRPr="00734A15">
        <w:rPr>
          <w:rFonts w:ascii="MS Gothic" w:eastAsia="MS Gothic" w:hAnsi="MS Gothic" w:cs="MS Gothic" w:hint="eastAsia"/>
          <w:color w:val="000000"/>
          <w:sz w:val="24"/>
          <w:szCs w:val="24"/>
        </w:rPr>
        <w:instrText>天）。硫酸</w:instrText>
      </w:r>
      <w:r w:rsidR="00734A15" w:rsidRPr="00734A15">
        <w:rPr>
          <w:rFonts w:ascii="Microsoft JhengHei" w:eastAsia="Microsoft JhengHei" w:hAnsi="Microsoft JhengHei" w:cs="Microsoft JhengHei" w:hint="eastAsia"/>
          <w:color w:val="000000"/>
          <w:sz w:val="24"/>
          <w:szCs w:val="24"/>
        </w:rPr>
        <w:instrText>羟基氯喹的剂量是口服</w:instrText>
      </w:r>
      <w:r w:rsidR="00734A15" w:rsidRPr="00734A15">
        <w:rPr>
          <w:rFonts w:asciiTheme="majorBidi" w:hAnsiTheme="majorBidi" w:cstheme="majorBidi"/>
          <w:color w:val="000000"/>
          <w:sz w:val="24"/>
          <w:szCs w:val="24"/>
        </w:rPr>
        <w:instrText>200mg</w:instrText>
      </w:r>
      <w:r w:rsidR="00734A15" w:rsidRPr="00734A15">
        <w:rPr>
          <w:rFonts w:ascii="MS Gothic" w:eastAsia="MS Gothic" w:hAnsi="MS Gothic" w:cs="MS Gothic" w:hint="eastAsia"/>
          <w:color w:val="000000"/>
          <w:sz w:val="24"/>
          <w:szCs w:val="24"/>
        </w:rPr>
        <w:instrText>每天</w:instrText>
      </w:r>
      <w:r w:rsidR="00734A15" w:rsidRPr="00734A15">
        <w:rPr>
          <w:rFonts w:asciiTheme="majorBidi" w:hAnsiTheme="majorBidi" w:cstheme="majorBidi"/>
          <w:color w:val="000000"/>
          <w:sz w:val="24"/>
          <w:szCs w:val="24"/>
        </w:rPr>
        <w:instrText>3</w:instrText>
      </w:r>
      <w:r w:rsidR="00734A15" w:rsidRPr="00734A15">
        <w:rPr>
          <w:rFonts w:ascii="MS Gothic" w:eastAsia="MS Gothic" w:hAnsi="MS Gothic" w:cs="MS Gothic" w:hint="eastAsia"/>
          <w:color w:val="000000"/>
          <w:sz w:val="24"/>
          <w:szCs w:val="24"/>
        </w:rPr>
        <w:instrText>次，</w:instrText>
      </w:r>
      <w:r w:rsidR="00734A15" w:rsidRPr="00734A15">
        <w:rPr>
          <w:rFonts w:ascii="Microsoft JhengHei" w:eastAsia="Microsoft JhengHei" w:hAnsi="Microsoft JhengHei" w:cs="Microsoft JhengHei" w:hint="eastAsia"/>
          <w:color w:val="000000"/>
          <w:sz w:val="24"/>
          <w:szCs w:val="24"/>
        </w:rPr>
        <w:instrText>连续</w:instrText>
      </w:r>
      <w:r w:rsidR="00734A15" w:rsidRPr="00734A15">
        <w:rPr>
          <w:rFonts w:asciiTheme="majorBidi" w:hAnsiTheme="majorBidi" w:cstheme="majorBidi"/>
          <w:color w:val="000000"/>
          <w:sz w:val="24"/>
          <w:szCs w:val="24"/>
        </w:rPr>
        <w:instrText>10</w:instrText>
      </w:r>
      <w:r w:rsidR="00734A15" w:rsidRPr="00734A15">
        <w:rPr>
          <w:rFonts w:ascii="MS Gothic" w:eastAsia="MS Gothic" w:hAnsi="MS Gothic" w:cs="MS Gothic" w:hint="eastAsia"/>
          <w:color w:val="000000"/>
          <w:sz w:val="24"/>
          <w:szCs w:val="24"/>
        </w:rPr>
        <w:instrText>天；阿奇霉素的</w:instrText>
      </w:r>
      <w:r w:rsidR="00734A15" w:rsidRPr="00734A15">
        <w:rPr>
          <w:rFonts w:ascii="Microsoft JhengHei" w:eastAsia="Microsoft JhengHei" w:hAnsi="Microsoft JhengHei" w:cs="Microsoft JhengHei" w:hint="eastAsia"/>
          <w:color w:val="000000"/>
          <w:sz w:val="24"/>
          <w:szCs w:val="24"/>
        </w:rPr>
        <w:instrText>剂量是第一天口服</w:instrText>
      </w:r>
      <w:r w:rsidR="00734A15" w:rsidRPr="00734A15">
        <w:rPr>
          <w:rFonts w:asciiTheme="majorBidi" w:hAnsiTheme="majorBidi" w:cstheme="majorBidi"/>
          <w:color w:val="000000"/>
          <w:sz w:val="24"/>
          <w:szCs w:val="24"/>
        </w:rPr>
        <w:instrText xml:space="preserve">500mg </w:instrText>
      </w:r>
      <w:r w:rsidR="00734A15" w:rsidRPr="00734A15">
        <w:rPr>
          <w:rFonts w:ascii="MS Gothic" w:eastAsia="MS Gothic" w:hAnsi="MS Gothic" w:cs="MS Gothic" w:hint="eastAsia"/>
          <w:color w:val="000000"/>
          <w:sz w:val="24"/>
          <w:szCs w:val="24"/>
        </w:rPr>
        <w:instrText>，之后第</w:instrText>
      </w:r>
      <w:r w:rsidR="00734A15" w:rsidRPr="00734A15">
        <w:rPr>
          <w:rFonts w:asciiTheme="majorBidi" w:hAnsiTheme="majorBidi" w:cstheme="majorBidi"/>
          <w:color w:val="000000"/>
          <w:sz w:val="24"/>
          <w:szCs w:val="24"/>
        </w:rPr>
        <w:instrText>2</w:instrText>
      </w:r>
      <w:r w:rsidR="00734A15" w:rsidRPr="00734A15">
        <w:rPr>
          <w:rFonts w:ascii="MS Gothic" w:eastAsia="MS Gothic" w:hAnsi="MS Gothic" w:cs="MS Gothic" w:hint="eastAsia"/>
          <w:color w:val="000000"/>
          <w:sz w:val="24"/>
          <w:szCs w:val="24"/>
        </w:rPr>
        <w:instrText>到第</w:instrText>
      </w:r>
      <w:r w:rsidR="00734A15" w:rsidRPr="00734A15">
        <w:rPr>
          <w:rFonts w:asciiTheme="majorBidi" w:hAnsiTheme="majorBidi" w:cstheme="majorBidi"/>
          <w:color w:val="000000"/>
          <w:sz w:val="24"/>
          <w:szCs w:val="24"/>
        </w:rPr>
        <w:instrText>4</w:instrText>
      </w:r>
      <w:r w:rsidR="00734A15" w:rsidRPr="00734A15">
        <w:rPr>
          <w:rFonts w:ascii="MS Gothic" w:eastAsia="MS Gothic" w:hAnsi="MS Gothic" w:cs="MS Gothic" w:hint="eastAsia"/>
          <w:color w:val="000000"/>
          <w:sz w:val="24"/>
          <w:szCs w:val="24"/>
        </w:rPr>
        <w:instrText>天每天</w:instrText>
      </w:r>
      <w:r w:rsidR="00734A15" w:rsidRPr="00734A15">
        <w:rPr>
          <w:rFonts w:asciiTheme="majorBidi" w:hAnsiTheme="majorBidi" w:cstheme="majorBidi"/>
          <w:color w:val="000000"/>
          <w:sz w:val="24"/>
          <w:szCs w:val="24"/>
        </w:rPr>
        <w:instrText>250mg</w:instrText>
      </w:r>
      <w:r w:rsidR="00734A15" w:rsidRPr="00734A15">
        <w:rPr>
          <w:rFonts w:ascii="MS Gothic" w:eastAsia="MS Gothic" w:hAnsi="MS Gothic" w:cs="MS Gothic" w:hint="eastAsia"/>
          <w:color w:val="000000"/>
          <w:sz w:val="24"/>
          <w:szCs w:val="24"/>
        </w:rPr>
        <w:instrText>。</w:instrText>
      </w:r>
      <w:r w:rsidR="00734A15" w:rsidRPr="00734A15">
        <w:rPr>
          <w:rFonts w:asciiTheme="majorBidi" w:hAnsiTheme="majorBidi" w:cstheme="majorBidi"/>
          <w:color w:val="000000"/>
          <w:sz w:val="24"/>
          <w:szCs w:val="24"/>
        </w:rPr>
        <w:instrText xml:space="preserve"> </w:instrText>
      </w:r>
      <w:r w:rsidR="00734A15" w:rsidRPr="00734A15">
        <w:rPr>
          <w:rFonts w:ascii="MS Gothic" w:eastAsia="MS Gothic" w:hAnsi="MS Gothic" w:cs="MS Gothic" w:hint="eastAsia"/>
          <w:color w:val="000000"/>
          <w:sz w:val="24"/>
          <w:szCs w:val="24"/>
        </w:rPr>
        <w:instrText>阿奇霉素的作用机制通</w:instrText>
      </w:r>
      <w:r w:rsidR="00734A15" w:rsidRPr="00734A15">
        <w:rPr>
          <w:rFonts w:ascii="Microsoft JhengHei" w:eastAsia="Microsoft JhengHei" w:hAnsi="Microsoft JhengHei" w:cs="Microsoft JhengHei" w:hint="eastAsia"/>
          <w:color w:val="000000"/>
          <w:sz w:val="24"/>
          <w:szCs w:val="24"/>
        </w:rPr>
        <w:instrText>过干扰细菌的蛋白质合成来防止细菌的生长，它与细菌核糖体的</w:instrText>
      </w:r>
      <w:r w:rsidR="00734A15" w:rsidRPr="00734A15">
        <w:rPr>
          <w:rFonts w:asciiTheme="majorBidi" w:hAnsiTheme="majorBidi" w:cstheme="majorBidi"/>
          <w:color w:val="000000"/>
          <w:sz w:val="24"/>
          <w:szCs w:val="24"/>
        </w:rPr>
        <w:instrText>50S</w:instrText>
      </w:r>
      <w:r w:rsidR="00734A15" w:rsidRPr="00734A15">
        <w:rPr>
          <w:rFonts w:ascii="Microsoft JhengHei" w:eastAsia="Microsoft JhengHei" w:hAnsi="Microsoft JhengHei" w:cs="Microsoft JhengHei" w:hint="eastAsia"/>
          <w:color w:val="000000"/>
          <w:sz w:val="24"/>
          <w:szCs w:val="24"/>
        </w:rPr>
        <w:instrText>亚基结合，从</w:instrText>
      </w:r>
      <w:r w:rsidR="00734A15" w:rsidRPr="00734A15">
        <w:rPr>
          <w:rFonts w:ascii="MS Gothic" w:eastAsia="MS Gothic" w:hAnsi="MS Gothic" w:cs="MS Gothic" w:hint="eastAsia"/>
          <w:color w:val="000000"/>
          <w:sz w:val="24"/>
          <w:szCs w:val="24"/>
        </w:rPr>
        <w:instrText>而抑制</w:instrText>
      </w:r>
      <w:r w:rsidR="00734A15" w:rsidRPr="00734A15">
        <w:rPr>
          <w:rFonts w:asciiTheme="majorBidi" w:hAnsiTheme="majorBidi" w:cstheme="majorBidi"/>
          <w:color w:val="000000"/>
          <w:sz w:val="24"/>
          <w:szCs w:val="24"/>
        </w:rPr>
        <w:instrText>mRNA</w:instrText>
      </w:r>
      <w:r w:rsidR="00734A15" w:rsidRPr="00734A15">
        <w:rPr>
          <w:rFonts w:ascii="MS Gothic" w:eastAsia="MS Gothic" w:hAnsi="MS Gothic" w:cs="MS Gothic" w:hint="eastAsia"/>
          <w:color w:val="000000"/>
          <w:sz w:val="24"/>
          <w:szCs w:val="24"/>
        </w:rPr>
        <w:instrText>的翻</w:instrText>
      </w:r>
      <w:r w:rsidR="00734A15" w:rsidRPr="00734A15">
        <w:rPr>
          <w:rFonts w:ascii="Microsoft JhengHei" w:eastAsia="Microsoft JhengHei" w:hAnsi="Microsoft JhengHei" w:cs="Microsoft JhengHei" w:hint="eastAsia"/>
          <w:color w:val="000000"/>
          <w:sz w:val="24"/>
          <w:szCs w:val="24"/>
        </w:rPr>
        <w:instrText>译。阿奇霉素增强</w:instrText>
      </w:r>
      <w:r w:rsidR="00734A15" w:rsidRPr="00734A15">
        <w:rPr>
          <w:rFonts w:asciiTheme="majorBidi" w:hAnsiTheme="majorBidi" w:cstheme="majorBidi"/>
          <w:color w:val="000000"/>
          <w:sz w:val="24"/>
          <w:szCs w:val="24"/>
        </w:rPr>
        <w:instrText>COVID-2019</w:instrText>
      </w:r>
      <w:r w:rsidR="00734A15" w:rsidRPr="00734A15">
        <w:rPr>
          <w:rFonts w:ascii="Microsoft JhengHei" w:eastAsia="Microsoft JhengHei" w:hAnsi="Microsoft JhengHei" w:cs="Microsoft JhengHei" w:hint="eastAsia"/>
          <w:color w:val="000000"/>
          <w:sz w:val="24"/>
          <w:szCs w:val="24"/>
        </w:rPr>
        <w:instrText>疗效的作用机制还不是很清楚，但是阿奇霉素之前被证明在体外可以抑制塞卡病毒和埃博拉病毒，并且在给病毒感染患者服用后可预防严重的呼吸道感染。</w:instrText>
      </w:r>
      <w:r w:rsidR="00734A15" w:rsidRPr="00734A15">
        <w:rPr>
          <w:rFonts w:asciiTheme="majorBidi" w:hAnsiTheme="majorBidi" w:cstheme="majorBidi"/>
          <w:color w:val="000000"/>
          <w:sz w:val="24"/>
          <w:szCs w:val="24"/>
        </w:rPr>
        <w:instrText xml:space="preserve"> </w:instrText>
      </w:r>
      <w:r w:rsidR="00734A15" w:rsidRPr="00734A15">
        <w:rPr>
          <w:rFonts w:ascii="Microsoft JhengHei" w:eastAsia="Microsoft JhengHei" w:hAnsi="Microsoft JhengHei" w:cs="Microsoft JhengHei" w:hint="eastAsia"/>
          <w:color w:val="000000"/>
          <w:sz w:val="24"/>
          <w:szCs w:val="24"/>
        </w:rPr>
        <w:instrText>氯喹和羟基氯喹都是用了</w:instrText>
      </w:r>
      <w:r w:rsidR="00734A15" w:rsidRPr="00734A15">
        <w:rPr>
          <w:rFonts w:asciiTheme="majorBidi" w:hAnsiTheme="majorBidi" w:cstheme="majorBidi"/>
          <w:color w:val="000000"/>
          <w:sz w:val="24"/>
          <w:szCs w:val="24"/>
        </w:rPr>
        <w:instrText>65</w:instrText>
      </w:r>
      <w:r w:rsidR="00734A15" w:rsidRPr="00734A15">
        <w:rPr>
          <w:rFonts w:ascii="MS Gothic" w:eastAsia="MS Gothic" w:hAnsi="MS Gothic" w:cs="MS Gothic" w:hint="eastAsia"/>
          <w:color w:val="000000"/>
          <w:sz w:val="24"/>
          <w:szCs w:val="24"/>
        </w:rPr>
        <w:instrText>年以上的抗</w:instrText>
      </w:r>
      <w:r w:rsidR="00734A15" w:rsidRPr="00734A15">
        <w:rPr>
          <w:rFonts w:ascii="Microsoft JhengHei" w:eastAsia="Microsoft JhengHei" w:hAnsi="Microsoft JhengHei" w:cs="Microsoft JhengHei" w:hint="eastAsia"/>
          <w:color w:val="000000"/>
          <w:sz w:val="24"/>
          <w:szCs w:val="24"/>
        </w:rPr>
        <w:instrText>疟疾药物。它们的特点是口服吸收好，吸收后组织浓度比血浆浓度高很多，尤其是在视网膜里面的浓度最高。羟基氯喹的长期使用安全性优于氯喹（每天</w:instrText>
      </w:r>
      <w:r w:rsidR="00734A15" w:rsidRPr="00734A15">
        <w:rPr>
          <w:rFonts w:asciiTheme="majorBidi" w:hAnsiTheme="majorBidi" w:cstheme="majorBidi"/>
          <w:color w:val="000000"/>
          <w:sz w:val="24"/>
          <w:szCs w:val="24"/>
        </w:rPr>
        <w:instrText xml:space="preserve">600 mg </w:instrText>
      </w:r>
      <w:r w:rsidR="00734A15" w:rsidRPr="00734A15">
        <w:rPr>
          <w:rFonts w:ascii="MS Gothic" w:eastAsia="MS Gothic" w:hAnsi="MS Gothic" w:cs="MS Gothic" w:hint="eastAsia"/>
          <w:color w:val="000000"/>
          <w:sz w:val="24"/>
          <w:szCs w:val="24"/>
        </w:rPr>
        <w:instrText>，持</w:instrText>
      </w:r>
      <w:r w:rsidR="00734A15" w:rsidRPr="00734A15">
        <w:rPr>
          <w:rFonts w:ascii="Microsoft JhengHei" w:eastAsia="Microsoft JhengHei" w:hAnsi="Microsoft JhengHei" w:cs="Microsoft JhengHei" w:hint="eastAsia"/>
          <w:color w:val="000000"/>
          <w:sz w:val="24"/>
          <w:szCs w:val="24"/>
        </w:rPr>
        <w:instrText>续</w:instrText>
      </w:r>
      <w:r w:rsidR="00734A15" w:rsidRPr="00734A15">
        <w:rPr>
          <w:rFonts w:asciiTheme="majorBidi" w:hAnsiTheme="majorBidi" w:cstheme="majorBidi"/>
          <w:color w:val="000000"/>
          <w:sz w:val="24"/>
          <w:szCs w:val="24"/>
        </w:rPr>
        <w:instrText>12</w:instrText>
      </w:r>
      <w:r w:rsidR="00734A15" w:rsidRPr="00734A15">
        <w:rPr>
          <w:rFonts w:ascii="MS Gothic" w:eastAsia="MS Gothic" w:hAnsi="MS Gothic" w:cs="MS Gothic" w:hint="eastAsia"/>
          <w:color w:val="000000"/>
          <w:sz w:val="24"/>
          <w:szCs w:val="24"/>
        </w:rPr>
        <w:instrText>到</w:instrText>
      </w:r>
      <w:r w:rsidR="00734A15" w:rsidRPr="00734A15">
        <w:rPr>
          <w:rFonts w:asciiTheme="majorBidi" w:hAnsiTheme="majorBidi" w:cstheme="majorBidi"/>
          <w:color w:val="000000"/>
          <w:sz w:val="24"/>
          <w:szCs w:val="24"/>
        </w:rPr>
        <w:instrText>18</w:instrText>
      </w:r>
      <w:r w:rsidR="00734A15" w:rsidRPr="00734A15">
        <w:rPr>
          <w:rFonts w:ascii="MS Gothic" w:eastAsia="MS Gothic" w:hAnsi="MS Gothic" w:cs="MS Gothic" w:hint="eastAsia"/>
          <w:color w:val="000000"/>
          <w:sz w:val="24"/>
          <w:szCs w:val="24"/>
        </w:rPr>
        <w:instrText>个月安全），日</w:instrText>
      </w:r>
      <w:r w:rsidR="00734A15" w:rsidRPr="00734A15">
        <w:rPr>
          <w:rFonts w:ascii="Microsoft JhengHei" w:eastAsia="Microsoft JhengHei" w:hAnsi="Microsoft JhengHei" w:cs="Microsoft JhengHei" w:hint="eastAsia"/>
          <w:color w:val="000000"/>
          <w:sz w:val="24"/>
          <w:szCs w:val="24"/>
        </w:rPr>
        <w:instrText>剂量可以更高，而且对药物相互作用的担忧更小。</w:instrText>
      </w:r>
      <w:r w:rsidR="00734A15" w:rsidRPr="00734A15">
        <w:rPr>
          <w:rFonts w:asciiTheme="majorBidi" w:hAnsiTheme="majorBidi" w:cstheme="majorBidi"/>
          <w:color w:val="000000"/>
          <w:sz w:val="24"/>
          <w:szCs w:val="24"/>
        </w:rPr>
        <w:instrText xml:space="preserve"> </w:instrText>
      </w:r>
      <w:r w:rsidR="00734A15" w:rsidRPr="00734A15">
        <w:rPr>
          <w:rFonts w:ascii="MS Gothic" w:eastAsia="MS Gothic" w:hAnsi="MS Gothic" w:cs="MS Gothic" w:hint="eastAsia"/>
          <w:color w:val="000000"/>
          <w:sz w:val="24"/>
          <w:szCs w:val="24"/>
        </w:rPr>
        <w:instrText>尽管</w:instrText>
      </w:r>
      <w:r w:rsidR="00734A15" w:rsidRPr="00734A15">
        <w:rPr>
          <w:rFonts w:ascii="Microsoft JhengHei" w:eastAsia="Microsoft JhengHei" w:hAnsi="Microsoft JhengHei" w:cs="Microsoft JhengHei" w:hint="eastAsia"/>
          <w:color w:val="000000"/>
          <w:sz w:val="24"/>
          <w:szCs w:val="24"/>
        </w:rPr>
        <w:instrText>样这次的</w:instrText>
      </w:r>
      <w:r w:rsidR="00734A15" w:rsidRPr="00734A15">
        <w:rPr>
          <w:rFonts w:asciiTheme="majorBidi" w:hAnsiTheme="majorBidi" w:cstheme="majorBidi"/>
          <w:color w:val="000000"/>
          <w:sz w:val="24"/>
          <w:szCs w:val="24"/>
        </w:rPr>
        <w:instrText>COVID-2019</w:instrText>
      </w:r>
      <w:r w:rsidR="00734A15" w:rsidRPr="00734A15">
        <w:rPr>
          <w:rFonts w:ascii="MS Gothic" w:eastAsia="MS Gothic" w:hAnsi="MS Gothic" w:cs="MS Gothic" w:hint="eastAsia"/>
          <w:color w:val="000000"/>
          <w:sz w:val="24"/>
          <w:szCs w:val="24"/>
        </w:rPr>
        <w:instrText>病人数目很小，但是</w:instrText>
      </w:r>
      <w:r w:rsidR="00734A15" w:rsidRPr="00734A15">
        <w:rPr>
          <w:rFonts w:ascii="Microsoft JhengHei" w:eastAsia="Microsoft JhengHei" w:hAnsi="Microsoft JhengHei" w:cs="Microsoft JhengHei" w:hint="eastAsia"/>
          <w:color w:val="000000"/>
          <w:sz w:val="24"/>
          <w:szCs w:val="24"/>
        </w:rPr>
        <w:instrText>证明了羟基氯喹和阿奇霉素的组合具有协同作用。与对照组相比，在治疗第</w:instrText>
      </w:r>
      <w:r w:rsidR="00734A15" w:rsidRPr="00734A15">
        <w:rPr>
          <w:rFonts w:asciiTheme="majorBidi" w:hAnsiTheme="majorBidi" w:cstheme="majorBidi"/>
          <w:color w:val="000000"/>
          <w:sz w:val="24"/>
          <w:szCs w:val="24"/>
        </w:rPr>
        <w:instrText>6</w:instrText>
      </w:r>
      <w:r w:rsidR="00734A15" w:rsidRPr="00734A15">
        <w:rPr>
          <w:rFonts w:ascii="MS Gothic" w:eastAsia="MS Gothic" w:hAnsi="MS Gothic" w:cs="MS Gothic" w:hint="eastAsia"/>
          <w:color w:val="000000"/>
          <w:sz w:val="24"/>
          <w:szCs w:val="24"/>
        </w:rPr>
        <w:instrText>天后鼻腔病毒完全</w:instrText>
      </w:r>
      <w:r w:rsidR="00734A15" w:rsidRPr="00734A15">
        <w:rPr>
          <w:rFonts w:ascii="Microsoft JhengHei" w:eastAsia="Microsoft JhengHei" w:hAnsi="Microsoft JhengHei" w:cs="Microsoft JhengHei" w:hint="eastAsia"/>
          <w:color w:val="000000"/>
          <w:sz w:val="24"/>
          <w:szCs w:val="24"/>
        </w:rPr>
        <w:instrText>转阴，比文献中报道的平均转阴时间缩短很多。</w:instrText>
      </w:r>
      <w:r w:rsidR="00734A15" w:rsidRPr="00734A15">
        <w:rPr>
          <w:rFonts w:asciiTheme="majorBidi" w:hAnsiTheme="majorBidi" w:cstheme="majorBidi"/>
          <w:color w:val="000000"/>
          <w:sz w:val="24"/>
          <w:szCs w:val="24"/>
        </w:rPr>
        <w:instrText xml:space="preserve"> </w:instrText>
      </w:r>
      <w:r w:rsidR="00734A15" w:rsidRPr="00734A15">
        <w:rPr>
          <w:rFonts w:ascii="MS Gothic" w:eastAsia="MS Gothic" w:hAnsi="MS Gothic" w:cs="MS Gothic" w:hint="eastAsia"/>
          <w:color w:val="000000"/>
          <w:sz w:val="24"/>
          <w:szCs w:val="24"/>
        </w:rPr>
        <w:instrText>接下来需要加</w:instrText>
      </w:r>
      <w:r w:rsidR="00734A15" w:rsidRPr="00734A15">
        <w:rPr>
          <w:rFonts w:ascii="Microsoft JhengHei" w:eastAsia="Microsoft JhengHei" w:hAnsi="Microsoft JhengHei" w:cs="Microsoft JhengHei" w:hint="eastAsia"/>
          <w:color w:val="000000"/>
          <w:sz w:val="24"/>
          <w:szCs w:val="24"/>
        </w:rPr>
        <w:instrText>紧临床试验，看看这种组合对于重症患者是否有效。这种组合的另一个优点是既可以作为针对</w:instrText>
      </w:r>
      <w:r w:rsidR="00734A15" w:rsidRPr="00734A15">
        <w:rPr>
          <w:rFonts w:asciiTheme="majorBidi" w:hAnsiTheme="majorBidi" w:cstheme="majorBidi"/>
          <w:color w:val="000000"/>
          <w:sz w:val="24"/>
          <w:szCs w:val="24"/>
        </w:rPr>
        <w:instrText>SARS-CoV-2</w:instrText>
      </w:r>
      <w:r w:rsidR="00734A15" w:rsidRPr="00734A15">
        <w:rPr>
          <w:rFonts w:ascii="MS Gothic" w:eastAsia="MS Gothic" w:hAnsi="MS Gothic" w:cs="MS Gothic" w:hint="eastAsia"/>
          <w:color w:val="000000"/>
          <w:sz w:val="24"/>
          <w:szCs w:val="24"/>
        </w:rPr>
        <w:instrText>的抗病毒</w:instrText>
      </w:r>
      <w:r w:rsidR="00734A15" w:rsidRPr="00734A15">
        <w:rPr>
          <w:rFonts w:ascii="Microsoft JhengHei" w:eastAsia="Microsoft JhengHei" w:hAnsi="Microsoft JhengHei" w:cs="Microsoft JhengHei" w:hint="eastAsia"/>
          <w:color w:val="000000"/>
          <w:sz w:val="24"/>
          <w:szCs w:val="24"/>
        </w:rPr>
        <w:instrText>疗法，又可以防止细菌的交叉感染。</w:instrText>
      </w:r>
      <w:r w:rsidR="00734A15" w:rsidRPr="00734A15">
        <w:rPr>
          <w:rFonts w:asciiTheme="majorBidi" w:hAnsiTheme="majorBidi" w:cstheme="majorBidi"/>
          <w:color w:val="000000"/>
          <w:sz w:val="24"/>
          <w:szCs w:val="24"/>
        </w:rPr>
        <w:instrText xml:space="preserve"> </w:instrText>
      </w:r>
      <w:r w:rsidR="00734A15" w:rsidRPr="00734A15">
        <w:rPr>
          <w:rFonts w:ascii="MS Gothic" w:eastAsia="MS Gothic" w:hAnsi="MS Gothic" w:cs="MS Gothic" w:hint="eastAsia"/>
          <w:color w:val="000000"/>
          <w:sz w:val="24"/>
          <w:szCs w:val="24"/>
        </w:rPr>
        <w:instrText>考</w:instrText>
      </w:r>
      <w:r w:rsidR="00734A15" w:rsidRPr="00734A15">
        <w:rPr>
          <w:rFonts w:ascii="Microsoft JhengHei" w:eastAsia="Microsoft JhengHei" w:hAnsi="Microsoft JhengHei" w:cs="Microsoft JhengHei" w:hint="eastAsia"/>
          <w:color w:val="000000"/>
          <w:sz w:val="24"/>
          <w:szCs w:val="24"/>
        </w:rPr>
        <w:instrText>虑到新冠病毒早起主要在鼻腔里和上呼吸道繁殖，建议在口服的基础上，硫酸羟基氯喹可以做成口鼻喷雾剂同时使用，除了增加鼻腔和上呼吸道的局部浓度外，这样还可以防止视网膜药物浓度过高。</w:instrText>
      </w:r>
      <w:r w:rsidR="00734A15" w:rsidRPr="00734A15">
        <w:rPr>
          <w:rFonts w:asciiTheme="majorBidi" w:hAnsiTheme="majorBidi" w:cstheme="majorBidi"/>
          <w:color w:val="000000"/>
          <w:sz w:val="24"/>
          <w:szCs w:val="24"/>
        </w:rPr>
        <w:instrText xml:space="preserve"> </w:instrText>
      </w:r>
      <w:r w:rsidR="00734A15" w:rsidRPr="00734A15">
        <w:rPr>
          <w:rFonts w:ascii="MS Gothic" w:eastAsia="MS Gothic" w:hAnsi="MS Gothic" w:cs="MS Gothic" w:hint="eastAsia"/>
          <w:color w:val="000000"/>
          <w:sz w:val="24"/>
          <w:szCs w:val="24"/>
        </w:rPr>
        <w:instrText>最后，从分子</w:instrText>
      </w:r>
      <w:r w:rsidR="00734A15" w:rsidRPr="00734A15">
        <w:rPr>
          <w:rFonts w:ascii="Microsoft JhengHei" w:eastAsia="Microsoft JhengHei" w:hAnsi="Microsoft JhengHei" w:cs="Microsoft JhengHei" w:hint="eastAsia"/>
          <w:color w:val="000000"/>
          <w:sz w:val="24"/>
          <w:szCs w:val="24"/>
        </w:rPr>
        <w:instrText>结构可以看出，羟基氯喹含有一个手性中心，值得分离</w:instrText>
      </w:r>
      <w:r w:rsidR="00734A15" w:rsidRPr="00734A15">
        <w:rPr>
          <w:rFonts w:ascii="MS Gothic" w:eastAsia="MS Gothic" w:hAnsi="MS Gothic" w:cs="MS Gothic" w:hint="eastAsia"/>
          <w:color w:val="000000"/>
          <w:sz w:val="24"/>
          <w:szCs w:val="24"/>
        </w:rPr>
        <w:instrText>出两个不同的手性异构体，看看两个异构体活性，</w:instrText>
      </w:r>
      <w:r w:rsidR="00734A15" w:rsidRPr="00734A15">
        <w:rPr>
          <w:rFonts w:asciiTheme="majorBidi" w:hAnsiTheme="majorBidi" w:cstheme="majorBidi"/>
          <w:color w:val="000000"/>
          <w:sz w:val="24"/>
          <w:szCs w:val="24"/>
        </w:rPr>
        <w:instrText>DMPK</w:instrText>
      </w:r>
      <w:r w:rsidR="00734A15" w:rsidRPr="00734A15">
        <w:rPr>
          <w:rFonts w:ascii="MS Gothic" w:eastAsia="MS Gothic" w:hAnsi="MS Gothic" w:cs="MS Gothic" w:hint="eastAsia"/>
          <w:color w:val="000000"/>
          <w:sz w:val="24"/>
          <w:szCs w:val="24"/>
        </w:rPr>
        <w:instrText>和副作用是不是有区</w:instrText>
      </w:r>
      <w:r w:rsidR="00734A15" w:rsidRPr="00734A15">
        <w:rPr>
          <w:rFonts w:ascii="Microsoft JhengHei" w:eastAsia="Microsoft JhengHei" w:hAnsi="Microsoft JhengHei" w:cs="Microsoft JhengHei" w:hint="eastAsia"/>
          <w:color w:val="000000"/>
          <w:sz w:val="24"/>
          <w:szCs w:val="24"/>
        </w:rPr>
        <w:instrText>别。</w:instrText>
      </w:r>
      <w:r w:rsidR="00734A15" w:rsidRPr="00734A15">
        <w:rPr>
          <w:rFonts w:asciiTheme="majorBidi" w:hAnsiTheme="majorBidi" w:cstheme="majorBidi"/>
          <w:color w:val="000000"/>
          <w:sz w:val="24"/>
          <w:szCs w:val="24"/>
        </w:rPr>
        <w:instrText xml:space="preserve"> </w:instrText>
      </w:r>
      <w:r w:rsidR="00734A15" w:rsidRPr="00734A15">
        <w:rPr>
          <w:rFonts w:ascii="MS Gothic" w:eastAsia="MS Gothic" w:hAnsi="MS Gothic" w:cs="MS Gothic" w:hint="eastAsia"/>
          <w:color w:val="000000"/>
          <w:sz w:val="24"/>
          <w:szCs w:val="24"/>
        </w:rPr>
        <w:instrText>希望中国医生和全世界的医生尽快采用</w:instrText>
      </w:r>
      <w:r w:rsidR="00734A15" w:rsidRPr="00734A15">
        <w:rPr>
          <w:rFonts w:ascii="Microsoft JhengHei" w:eastAsia="Microsoft JhengHei" w:hAnsi="Microsoft JhengHei" w:cs="Microsoft JhengHei" w:hint="eastAsia"/>
          <w:color w:val="000000"/>
          <w:sz w:val="24"/>
          <w:szCs w:val="24"/>
        </w:rPr>
        <w:instrText>这个有效的治疗方案，既用硫酸羟基氯喹和阿奇霉素联合用药来治疗</w:instrText>
      </w:r>
      <w:r w:rsidR="00734A15" w:rsidRPr="00734A15">
        <w:rPr>
          <w:rFonts w:asciiTheme="majorBidi" w:hAnsiTheme="majorBidi" w:cstheme="majorBidi"/>
          <w:color w:val="000000"/>
          <w:sz w:val="24"/>
          <w:szCs w:val="24"/>
        </w:rPr>
        <w:instrText>COVID-2019</w:instrText>
      </w:r>
      <w:r w:rsidR="00734A15" w:rsidRPr="00734A15">
        <w:rPr>
          <w:rFonts w:ascii="MS Gothic" w:eastAsia="MS Gothic" w:hAnsi="MS Gothic" w:cs="MS Gothic" w:hint="eastAsia"/>
          <w:color w:val="000000"/>
          <w:sz w:val="24"/>
          <w:szCs w:val="24"/>
        </w:rPr>
        <w:instrText>。</w:instrText>
      </w:r>
      <w:r w:rsidR="00734A15" w:rsidRPr="00734A15">
        <w:rPr>
          <w:rFonts w:asciiTheme="majorBidi" w:hAnsiTheme="majorBidi" w:cstheme="majorBidi"/>
          <w:color w:val="000000"/>
          <w:sz w:val="24"/>
          <w:szCs w:val="24"/>
        </w:rPr>
        <w:instrText>","author":[{"dropping-particle":"","family":"Gautret","given":"Philippe","non-dropping-particle":"","parse-names":false,"suffix":""},{"dropping-particle":"","family":"Lagier","given":"Jean-Christophe","non-dropping-particle":"","parse-names":false,"suffix":""},{"dropping-particle":"","family":"Parola","given":"Philippe","non-dropping-particle":"","parse-names":false,"suffix":""},{"dropping-particle":"","family":"Hoang","given":"Van Thuan","non-dropping-particle":"","parse-names":false,"suffix":""},{"dropping-particle":"","family":"Meddeb","given":"Line","non-dropping-particle":"","parse-names":false,"suffix":""},{"dropping-particle":"","family":"Mailhe","given":"Morgane","non-dropping-particle":"","parse-names":false,"suffix":""},{"dropping-particle":"","family":"Doudier","given":"Barbara","non-dropping-particle":"","parse-names":false,"suffix":""},{"dropping-particle":"","family":"Courjon","given":"Johan","non-dropping-particle":"","parse-names":false,"suffix":""},{"dropping-particle":"","family":"Giordanengo","given":"Valérie","non-dropping-particle":"","parse-names":false,"suffix":""},{"dropping-particle":"","family":"Vieira","given":"Vera Esteves","non-dropping-particle":"","parse-names":false,"suffix":""},{"dropping-particle":"","family":"Dupont","given":"Tissot","non-dropping-particle":"","parse-names":false,"suffix":""},{"dropping-particle":"","family":"Honoré","given":"Stéphane","non-dropping-particle":"","parse-names":false,"suffix":""},{"dropping-particle":"","family":"Colson","given":"Philippe","non-dropping-particle":"","parse-names":false,"suffix":""},{"dropping-particle":"","family":"Chabrière","given":"Eric","non-dropping-particle":"","parse-names":false,"suffix":""},{"dropping-particle":"La","family":"Scola","given":"Bernard","non-dropping-particle":"","parse-names":false,"suffix":""},{"dropping-particle":"","family":"Rolain","given":"Jean-Marc","non-dropping-particle":"","parse-names":false,"suffix":""},{"dropping-particle":"","family":"Brouqui","given":"Philippe","non-dropping-particle":"","parse-names":false,"suffix":""},{"dropping-particle":"","family":"Raoult","given":"Didier","non-dropping-particle":"","parse-names":false,"suffix":""}],"container-title":"International Journal of Antimicrobial Agents","id":"ITEM-1","issued":{"date-parts":[["2020"]]},"publisher":"Elsevier B.V.","title":"Hydroxychloroquine and azithromycin as a treatment of COVID-19: results of an open-label non-randomized clinical trial","type":"article-journal"},"uris":["http://www.mendeley.com/documents/?uuid=fea89cfc-0a65-4dd6-999c-e20b7e388873"]}],"mendeley":{"formattedCitation":"(Gautret &lt;i&gt;et al.&lt;/i&gt;, 2020)","plainTextFormattedCitation":"(Gautret et al., 2020)","previouslyFormattedCitation":"(Gautret &lt;i&gt;et al.&lt;/i&gt;, 2020)"},"properties":{"noteIndex":0},"schema":"https://github.com/citation-style-language/schema/raw/master/csl-citation.json"}</w:instrText>
      </w:r>
      <w:r w:rsidR="00471CAB" w:rsidRPr="00734A15">
        <w:rPr>
          <w:rFonts w:asciiTheme="majorBidi" w:hAnsiTheme="majorBidi" w:cstheme="majorBidi"/>
          <w:color w:val="000000"/>
          <w:sz w:val="24"/>
          <w:szCs w:val="24"/>
        </w:rPr>
        <w:fldChar w:fldCharType="separate"/>
      </w:r>
      <w:r w:rsidR="003B3CAD" w:rsidRPr="00734A15">
        <w:rPr>
          <w:rFonts w:asciiTheme="majorBidi" w:hAnsiTheme="majorBidi" w:cstheme="majorBidi"/>
          <w:noProof/>
          <w:color w:val="000000"/>
          <w:sz w:val="24"/>
          <w:szCs w:val="24"/>
        </w:rPr>
        <w:t xml:space="preserve">(Gautret </w:t>
      </w:r>
      <w:r w:rsidR="003B3CAD" w:rsidRPr="00734A15">
        <w:rPr>
          <w:rFonts w:asciiTheme="majorBidi" w:hAnsiTheme="majorBidi" w:cstheme="majorBidi"/>
          <w:i/>
          <w:noProof/>
          <w:color w:val="000000"/>
          <w:sz w:val="24"/>
          <w:szCs w:val="24"/>
        </w:rPr>
        <w:t>et al.</w:t>
      </w:r>
      <w:r w:rsidR="003B3CAD" w:rsidRPr="00734A15">
        <w:rPr>
          <w:rFonts w:asciiTheme="majorBidi" w:hAnsiTheme="majorBidi" w:cstheme="majorBidi"/>
          <w:noProof/>
          <w:color w:val="000000"/>
          <w:sz w:val="24"/>
          <w:szCs w:val="24"/>
        </w:rPr>
        <w:t>, 2020)</w:t>
      </w:r>
      <w:r w:rsidR="00471CAB" w:rsidRPr="00734A15">
        <w:rPr>
          <w:rFonts w:asciiTheme="majorBidi" w:hAnsiTheme="majorBidi" w:cstheme="majorBidi"/>
          <w:color w:val="000000"/>
          <w:sz w:val="24"/>
          <w:szCs w:val="24"/>
        </w:rPr>
        <w:fldChar w:fldCharType="end"/>
      </w:r>
      <w:r w:rsidRPr="00734A15">
        <w:rPr>
          <w:rFonts w:asciiTheme="majorBidi" w:hAnsiTheme="majorBidi" w:cstheme="majorBidi"/>
          <w:sz w:val="24"/>
          <w:szCs w:val="24"/>
        </w:rPr>
        <w:t>.</w:t>
      </w:r>
      <w:r w:rsidR="0048245A" w:rsidRPr="00734A15">
        <w:rPr>
          <w:rFonts w:asciiTheme="majorBidi" w:hAnsiTheme="majorBidi" w:cstheme="majorBidi"/>
          <w:sz w:val="24"/>
          <w:szCs w:val="24"/>
        </w:rPr>
        <w:t xml:space="preserve"> </w:t>
      </w:r>
      <w:r w:rsidRPr="00734A15">
        <w:rPr>
          <w:rFonts w:asciiTheme="majorBidi" w:hAnsiTheme="majorBidi" w:cstheme="majorBidi"/>
          <w:sz w:val="24"/>
          <w:szCs w:val="24"/>
        </w:rPr>
        <w:t xml:space="preserve">The </w:t>
      </w:r>
      <w:r w:rsidR="00935C58" w:rsidRPr="00734A15">
        <w:rPr>
          <w:rFonts w:asciiTheme="majorBidi" w:hAnsiTheme="majorBidi" w:cstheme="majorBidi"/>
          <w:sz w:val="24"/>
          <w:szCs w:val="24"/>
        </w:rPr>
        <w:t>virus has spread</w:t>
      </w:r>
      <w:r w:rsidRPr="00734A15">
        <w:rPr>
          <w:rFonts w:asciiTheme="majorBidi" w:hAnsiTheme="majorBidi" w:cstheme="majorBidi"/>
          <w:sz w:val="24"/>
          <w:szCs w:val="24"/>
        </w:rPr>
        <w:t xml:space="preserve"> </w:t>
      </w:r>
      <w:r w:rsidR="00935C58" w:rsidRPr="00734A15">
        <w:rPr>
          <w:rFonts w:asciiTheme="majorBidi" w:hAnsiTheme="majorBidi" w:cstheme="majorBidi"/>
          <w:sz w:val="24"/>
          <w:szCs w:val="24"/>
        </w:rPr>
        <w:t>to 188 countries</w:t>
      </w:r>
      <w:r w:rsidRPr="00734A15">
        <w:rPr>
          <w:rFonts w:asciiTheme="majorBidi" w:hAnsiTheme="majorBidi" w:cstheme="majorBidi"/>
          <w:sz w:val="24"/>
          <w:szCs w:val="24"/>
        </w:rPr>
        <w:t xml:space="preserve"> </w:t>
      </w:r>
      <w:r w:rsidR="00935C58" w:rsidRPr="00734A15">
        <w:rPr>
          <w:rFonts w:asciiTheme="majorBidi" w:hAnsiTheme="majorBidi" w:cstheme="majorBidi"/>
          <w:sz w:val="24"/>
          <w:szCs w:val="24"/>
        </w:rPr>
        <w:t xml:space="preserve">by </w:t>
      </w:r>
      <w:r w:rsidRPr="00734A15">
        <w:rPr>
          <w:rFonts w:asciiTheme="majorBidi" w:hAnsiTheme="majorBidi" w:cstheme="majorBidi"/>
          <w:sz w:val="24"/>
          <w:szCs w:val="24"/>
        </w:rPr>
        <w:t xml:space="preserve">travelers </w:t>
      </w:r>
      <w:r w:rsidR="00935C58" w:rsidRPr="00734A15">
        <w:rPr>
          <w:rFonts w:asciiTheme="majorBidi" w:hAnsiTheme="majorBidi" w:cstheme="majorBidi"/>
          <w:sz w:val="24"/>
          <w:szCs w:val="24"/>
        </w:rPr>
        <w:t xml:space="preserve">with a </w:t>
      </w:r>
      <w:r w:rsidRPr="00734A15">
        <w:rPr>
          <w:rFonts w:asciiTheme="majorBidi" w:hAnsiTheme="majorBidi" w:cstheme="majorBidi"/>
          <w:sz w:val="24"/>
          <w:szCs w:val="24"/>
        </w:rPr>
        <w:t xml:space="preserve">total number of </w:t>
      </w:r>
      <w:r w:rsidR="008103F8">
        <w:rPr>
          <w:rFonts w:asciiTheme="majorBidi" w:hAnsiTheme="majorBidi" w:cstheme="majorBidi"/>
          <w:sz w:val="24"/>
          <w:szCs w:val="24"/>
        </w:rPr>
        <w:t>10,896,029</w:t>
      </w:r>
      <w:r w:rsidR="00935C58" w:rsidRPr="00734A15">
        <w:rPr>
          <w:rFonts w:asciiTheme="majorBidi" w:hAnsiTheme="majorBidi" w:cstheme="majorBidi"/>
          <w:sz w:val="24"/>
          <w:szCs w:val="24"/>
        </w:rPr>
        <w:t xml:space="preserve"> confirmed cases and </w:t>
      </w:r>
      <w:r w:rsidR="008103F8">
        <w:rPr>
          <w:rFonts w:asciiTheme="majorBidi" w:hAnsiTheme="majorBidi" w:cstheme="majorBidi"/>
          <w:sz w:val="24"/>
          <w:szCs w:val="24"/>
        </w:rPr>
        <w:t>521,862</w:t>
      </w:r>
      <w:r w:rsidR="00935C58" w:rsidRPr="00734A15">
        <w:rPr>
          <w:rFonts w:asciiTheme="majorBidi" w:hAnsiTheme="majorBidi" w:cstheme="majorBidi"/>
          <w:sz w:val="24"/>
          <w:szCs w:val="24"/>
        </w:rPr>
        <w:t xml:space="preserve"> deaths by </w:t>
      </w:r>
      <w:r w:rsidR="008103F8">
        <w:rPr>
          <w:rFonts w:asciiTheme="majorBidi" w:hAnsiTheme="majorBidi" w:cstheme="majorBidi"/>
          <w:sz w:val="24"/>
          <w:szCs w:val="24"/>
        </w:rPr>
        <w:t>July 3rd</w:t>
      </w:r>
      <w:r w:rsidR="00935C58" w:rsidRPr="00734A15">
        <w:rPr>
          <w:rFonts w:asciiTheme="majorBidi" w:hAnsiTheme="majorBidi" w:cstheme="majorBidi"/>
          <w:sz w:val="24"/>
          <w:szCs w:val="24"/>
        </w:rPr>
        <w:t xml:space="preserve"> 2020 according to the COVID-19 Dashboard by the Center for Systems Science and Engineering (CSSE) at Johns Hopkins University (JHU)</w:t>
      </w:r>
      <w:r w:rsidRPr="00734A15">
        <w:rPr>
          <w:rFonts w:asciiTheme="majorBidi" w:hAnsiTheme="majorBidi" w:cstheme="majorBidi"/>
          <w:sz w:val="24"/>
          <w:szCs w:val="24"/>
        </w:rPr>
        <w:t>. The incubation period of the virus range</w:t>
      </w:r>
      <w:r w:rsidR="00935C58" w:rsidRPr="00734A15">
        <w:rPr>
          <w:rFonts w:asciiTheme="majorBidi" w:hAnsiTheme="majorBidi" w:cstheme="majorBidi"/>
          <w:sz w:val="24"/>
          <w:szCs w:val="24"/>
        </w:rPr>
        <w:t>s</w:t>
      </w:r>
      <w:r w:rsidRPr="00734A15">
        <w:rPr>
          <w:rFonts w:asciiTheme="majorBidi" w:hAnsiTheme="majorBidi" w:cstheme="majorBidi"/>
          <w:sz w:val="24"/>
          <w:szCs w:val="24"/>
        </w:rPr>
        <w:t xml:space="preserve"> from 7 to 14 days </w:t>
      </w:r>
      <w:r w:rsidR="00471CAB" w:rsidRPr="00734A15">
        <w:rPr>
          <w:rFonts w:asciiTheme="majorBidi" w:hAnsiTheme="majorBidi" w:cstheme="majorBidi"/>
          <w:sz w:val="24"/>
          <w:szCs w:val="24"/>
        </w:rPr>
        <w:fldChar w:fldCharType="begin" w:fldLock="1"/>
      </w:r>
      <w:r w:rsidR="00734A15" w:rsidRPr="00734A15">
        <w:rPr>
          <w:rFonts w:asciiTheme="majorBidi" w:hAnsiTheme="majorBidi" w:cstheme="majorBidi"/>
          <w:sz w:val="24"/>
          <w:szCs w:val="24"/>
        </w:rPr>
        <w:instrText>ADDIN CSL_CITATION {"citationItems":[{"id":"ITEM-1","itemData":{"author":[{"dropping-particle":"","family":"Symptoms of Coronavirus Disease 2019","given":"","non-dropping-particle":"","parse-names":false,"suffix":""}],"container-title":"Centers for Disease Control and Prevention.","id":"ITEM-1","issued":{"date-parts":[["2020"]]},"title":"No Title","type":"article-journal"},"uris":["http://www.mendeley.com/documents/?uuid=b3569abc-d3b0-45ce-bb61-ca9393cade23"]},{"id":"ITEM-2","itemData":{"author":[{"dropping-particle":"","family":"Lai","given":"Tracy H T","non-dropping-particle":"","parse-names":false,"suffix":""}],"id":"ITEM-2","issue":"Cdc","issued":{"date-parts":[["2020"]]},"publisher":"Graefe's Archive for Clinical and Experimental Ophthalmology","title":"Stepping up infection control measures in ophthalmology during the novel coronavirus outbreak : an experience from Hong Kong","type":"article-journal"},"uris":["http://www.mendeley.com/documents/?uuid=2a4dce61-aecc-47de-844b-187016803acc"]}],"mendeley":{"formattedCitation":"(Lai, 2020; Symptoms of Coronavirus Disease 2019, 2020)","plainTextFormattedCitation":"(Lai, 2020; Symptoms of Coronavirus Disease 2019, 2020)","previouslyFormattedCitation":"(Lai, 2020; Symptoms of Coronavirus Disease 2019, 2020)"},"properties":{"noteIndex":0},"schema":"https://github.com/citation-style-language/schema/raw/master/csl-citation.json"}</w:instrText>
      </w:r>
      <w:r w:rsidR="00471CAB" w:rsidRPr="00734A15">
        <w:rPr>
          <w:rFonts w:asciiTheme="majorBidi" w:hAnsiTheme="majorBidi" w:cstheme="majorBidi"/>
          <w:sz w:val="24"/>
          <w:szCs w:val="24"/>
        </w:rPr>
        <w:fldChar w:fldCharType="separate"/>
      </w:r>
      <w:r w:rsidR="003B3CAD" w:rsidRPr="00734A15">
        <w:rPr>
          <w:rFonts w:asciiTheme="majorBidi" w:hAnsiTheme="majorBidi" w:cstheme="majorBidi"/>
          <w:noProof/>
          <w:sz w:val="24"/>
          <w:szCs w:val="24"/>
        </w:rPr>
        <w:t>(Lai, 2020; Symptoms of Coronavirus Disease 2019, 2020)</w:t>
      </w:r>
      <w:r w:rsidR="00471CAB" w:rsidRPr="00734A15">
        <w:rPr>
          <w:rFonts w:asciiTheme="majorBidi" w:hAnsiTheme="majorBidi" w:cstheme="majorBidi"/>
          <w:sz w:val="24"/>
          <w:szCs w:val="24"/>
        </w:rPr>
        <w:fldChar w:fldCharType="end"/>
      </w:r>
      <w:r w:rsidR="00471CAB" w:rsidRPr="00734A15">
        <w:rPr>
          <w:rFonts w:asciiTheme="majorBidi" w:hAnsiTheme="majorBidi" w:cstheme="majorBidi"/>
          <w:sz w:val="24"/>
          <w:szCs w:val="24"/>
        </w:rPr>
        <w:t xml:space="preserve"> </w:t>
      </w:r>
      <w:r w:rsidRPr="00734A15">
        <w:rPr>
          <w:rFonts w:asciiTheme="majorBidi" w:hAnsiTheme="majorBidi" w:cstheme="majorBidi"/>
          <w:sz w:val="24"/>
          <w:szCs w:val="24"/>
        </w:rPr>
        <w:t xml:space="preserve">and </w:t>
      </w:r>
      <w:r w:rsidR="00935C58" w:rsidRPr="00734A15">
        <w:rPr>
          <w:rFonts w:asciiTheme="majorBidi" w:hAnsiTheme="majorBidi" w:cstheme="majorBidi"/>
          <w:sz w:val="24"/>
          <w:szCs w:val="24"/>
        </w:rPr>
        <w:t>is estimated to remain on</w:t>
      </w:r>
      <w:r w:rsidRPr="00734A15">
        <w:rPr>
          <w:rFonts w:asciiTheme="majorBidi" w:hAnsiTheme="majorBidi" w:cstheme="majorBidi"/>
          <w:sz w:val="24"/>
          <w:szCs w:val="24"/>
        </w:rPr>
        <w:t xml:space="preserve"> solid surfaces </w:t>
      </w:r>
      <w:r w:rsidR="00935C58" w:rsidRPr="00734A15">
        <w:rPr>
          <w:rFonts w:asciiTheme="majorBidi" w:hAnsiTheme="majorBidi" w:cstheme="majorBidi"/>
          <w:sz w:val="24"/>
          <w:szCs w:val="24"/>
        </w:rPr>
        <w:t xml:space="preserve">for </w:t>
      </w:r>
      <w:r w:rsidRPr="00734A15">
        <w:rPr>
          <w:rFonts w:asciiTheme="majorBidi" w:hAnsiTheme="majorBidi" w:cstheme="majorBidi"/>
          <w:sz w:val="24"/>
          <w:szCs w:val="24"/>
        </w:rPr>
        <w:t>up to 9 days</w:t>
      </w:r>
      <w:r w:rsidR="00471CAB" w:rsidRPr="00734A15">
        <w:rPr>
          <w:rFonts w:asciiTheme="majorBidi" w:hAnsiTheme="majorBidi" w:cstheme="majorBidi"/>
          <w:sz w:val="24"/>
          <w:szCs w:val="24"/>
        </w:rPr>
        <w:t xml:space="preserve"> </w:t>
      </w:r>
      <w:r w:rsidR="00471CAB" w:rsidRPr="00734A15">
        <w:rPr>
          <w:rFonts w:asciiTheme="majorBidi" w:hAnsiTheme="majorBidi" w:cstheme="majorBidi"/>
          <w:sz w:val="24"/>
          <w:szCs w:val="24"/>
        </w:rPr>
        <w:fldChar w:fldCharType="begin" w:fldLock="1"/>
      </w:r>
      <w:r w:rsidR="00734A15" w:rsidRPr="00734A15">
        <w:rPr>
          <w:rFonts w:asciiTheme="majorBidi" w:hAnsiTheme="majorBidi" w:cstheme="majorBidi"/>
          <w:sz w:val="24"/>
          <w:szCs w:val="24"/>
        </w:rPr>
        <w:instrText>ADDIN CSL_CITATION {"citationItems":[{"id":"ITEM-1","itemData":{"DOI":"10.1016/j.jhin.2020.01.022","ISSN":"15322939","abstract":"Currently, the emergence of a novel human coronavirus, SARS-CoV-2, has become a global health concern causing severe respiratory tract infections in humans. Human-to-human transmissions have been described with incubation times between 2-10 days, facilitating its spread via droplets, contaminated hands or surfaces. We therefore reviewed the literature on all available information about the persistence of human and veterinary coronaviruses on inanimate surfaces as well as inactivation strategies with biocidal agents used for chemical disinfection, e.g. in healthcare facilities. The analysis of 22 studies reveals that human coronaviruses such as Severe Acute Respiratory Syndrome (SARS) coronavirus, Middle East Respiratory Syndrome (MERS) coronavirus or endemic human coronaviruses (HCoV) can persist on inanimate surfaces like metal, glass or plastic for up to 9 days, but can be efficiently inactivated by surface disinfection procedures with 62–71% ethanol, 0.5% hydrogen peroxide or 0.1% sodium hypochlorite within 1 minute. Other biocidal agents such as 0.05–0.2% benzalkonium chloride or 0.02% chlorhexidine digluconate are less effective. As no specific therapies are available for SARS-CoV-2, early containment and prevention of further spread will be crucial to stop the ongoing outbreak and to control this novel infectious thread.","author":[{"dropping-particle":"","family":"Kampf","given":"G.","non-dropping-particle":"","parse-names":false,"suffix":""},{"dropping-particle":"","family":"Todt","given":"D.","non-dropping-particle":"","parse-names":false,"suffix":""},{"dropping-particle":"","family":"Pfaender","given":"S.","non-dropping-particle":"","parse-names":false,"suffix":""},{"dropping-particle":"","family":"Steinmann","given":"E.","non-dropping-particle":"","parse-names":false,"suffix":""}],"container-title":"Journal of Hospital Infection","id":"ITEM-1","issue":"3","issued":{"date-parts":[["2020"]]},"page":"246-251","publisher":"The Healthcare Infection Society","title":"Persistence of coronaviruses on inanimate surfaces and their inactivation with biocidal agents","type":"article-journal","volume":"104"},"uris":["http://www.mendeley.com/documents/?uuid=98b18f6b-bad5-483d-9ce2-e6a20f115bf6"]}],"mendeley":{"formattedCitation":"(Kampf &lt;i&gt;et al.&lt;/i&gt;, 2020)","plainTextFormattedCitation":"(Kampf et al., 2020)","previouslyFormattedCitation":"(Kampf &lt;i&gt;et al.&lt;/i&gt;, 2020)"},"properties":{"noteIndex":0},"schema":"https://github.com/citation-style-language/schema/raw/master/csl-citation.json"}</w:instrText>
      </w:r>
      <w:r w:rsidR="00471CAB" w:rsidRPr="00734A15">
        <w:rPr>
          <w:rFonts w:asciiTheme="majorBidi" w:hAnsiTheme="majorBidi" w:cstheme="majorBidi"/>
          <w:sz w:val="24"/>
          <w:szCs w:val="24"/>
        </w:rPr>
        <w:fldChar w:fldCharType="separate"/>
      </w:r>
      <w:r w:rsidR="003B3CAD" w:rsidRPr="00734A15">
        <w:rPr>
          <w:rFonts w:asciiTheme="majorBidi" w:hAnsiTheme="majorBidi" w:cstheme="majorBidi"/>
          <w:noProof/>
          <w:sz w:val="24"/>
          <w:szCs w:val="24"/>
        </w:rPr>
        <w:t xml:space="preserve">(Kampf </w:t>
      </w:r>
      <w:r w:rsidR="003B3CAD" w:rsidRPr="00734A15">
        <w:rPr>
          <w:rFonts w:asciiTheme="majorBidi" w:hAnsiTheme="majorBidi" w:cstheme="majorBidi"/>
          <w:i/>
          <w:noProof/>
          <w:sz w:val="24"/>
          <w:szCs w:val="24"/>
        </w:rPr>
        <w:t>et al.</w:t>
      </w:r>
      <w:r w:rsidR="003B3CAD" w:rsidRPr="00734A15">
        <w:rPr>
          <w:rFonts w:asciiTheme="majorBidi" w:hAnsiTheme="majorBidi" w:cstheme="majorBidi"/>
          <w:noProof/>
          <w:sz w:val="24"/>
          <w:szCs w:val="24"/>
        </w:rPr>
        <w:t>, 2020)</w:t>
      </w:r>
      <w:r w:rsidR="00471CAB" w:rsidRPr="00734A15">
        <w:rPr>
          <w:rFonts w:asciiTheme="majorBidi" w:hAnsiTheme="majorBidi" w:cstheme="majorBidi"/>
          <w:sz w:val="24"/>
          <w:szCs w:val="24"/>
        </w:rPr>
        <w:fldChar w:fldCharType="end"/>
      </w:r>
      <w:r w:rsidR="00935C58" w:rsidRPr="00734A15">
        <w:rPr>
          <w:rFonts w:asciiTheme="majorBidi" w:hAnsiTheme="majorBidi" w:cstheme="majorBidi"/>
          <w:sz w:val="24"/>
          <w:szCs w:val="24"/>
        </w:rPr>
        <w:t>.</w:t>
      </w:r>
      <w:r w:rsidRPr="00734A15">
        <w:rPr>
          <w:rFonts w:asciiTheme="majorBidi" w:hAnsiTheme="majorBidi" w:cstheme="majorBidi"/>
          <w:sz w:val="24"/>
          <w:szCs w:val="24"/>
        </w:rPr>
        <w:t xml:space="preserve"> </w:t>
      </w:r>
      <w:r w:rsidR="00935C58" w:rsidRPr="00734A15">
        <w:rPr>
          <w:rFonts w:asciiTheme="majorBidi" w:hAnsiTheme="majorBidi" w:cstheme="majorBidi"/>
          <w:sz w:val="24"/>
          <w:szCs w:val="24"/>
        </w:rPr>
        <w:t>These features allow</w:t>
      </w:r>
      <w:r w:rsidR="008103F8">
        <w:rPr>
          <w:rFonts w:asciiTheme="majorBidi" w:hAnsiTheme="majorBidi" w:cstheme="majorBidi"/>
          <w:sz w:val="24"/>
          <w:szCs w:val="24"/>
        </w:rPr>
        <w:t xml:space="preserve"> for efficient</w:t>
      </w:r>
      <w:r w:rsidRPr="00734A15">
        <w:rPr>
          <w:rFonts w:asciiTheme="majorBidi" w:hAnsiTheme="majorBidi" w:cstheme="majorBidi"/>
          <w:sz w:val="24"/>
          <w:szCs w:val="24"/>
        </w:rPr>
        <w:t xml:space="preserve"> person to person transmission</w:t>
      </w:r>
      <w:r w:rsidR="00471CAB" w:rsidRPr="00734A15">
        <w:rPr>
          <w:rFonts w:asciiTheme="majorBidi" w:hAnsiTheme="majorBidi" w:cstheme="majorBidi"/>
          <w:sz w:val="24"/>
          <w:szCs w:val="24"/>
        </w:rPr>
        <w:t xml:space="preserve"> </w:t>
      </w:r>
      <w:r w:rsidR="00471CAB" w:rsidRPr="00734A15">
        <w:rPr>
          <w:rFonts w:asciiTheme="majorBidi" w:hAnsiTheme="majorBidi" w:cstheme="majorBidi"/>
          <w:sz w:val="24"/>
          <w:szCs w:val="24"/>
        </w:rPr>
        <w:fldChar w:fldCharType="begin" w:fldLock="1"/>
      </w:r>
      <w:r w:rsidR="00734A15" w:rsidRPr="00734A15">
        <w:rPr>
          <w:rFonts w:asciiTheme="majorBidi" w:hAnsiTheme="majorBidi" w:cstheme="majorBidi"/>
          <w:sz w:val="24"/>
          <w:szCs w:val="24"/>
        </w:rPr>
        <w:instrText>ADDIN CSL_CITATION {"citationItems":[{"id":"ITEM-1","itemData":{"DOI":"10.1016/S0140-6736(20)30154-9","ISSN":"1474547X","PMID":"31986261","abstract":"Background: An ongoing outbreak of pneumonia associated with a novel coronavirus was reported in Wuhan city, Hubei province, China. Affected patients were geographically linked with a local wet market as a potential source. No data on person-to-person or nosocomial transmission have been published to date. Methods: In this study, we report the epidemiological, clinical, laboratory, radiological, and microbiological findings of five patients in a family cluster who presented with unexplained pneumonia after returning to Shenzhen, Guangdong province, China, after a visit to Wuhan, and an additional family member who did not travel to Wuhan. Phylogenetic analysis of genetic sequences from these patients were done. Findings: From Jan 10, 2020, we enrolled a family of six patients who travelled to Wuhan from Shenzhen between Dec 29, 2019 and Jan 4, 2020. Of six family members who travelled to Wuhan, five were identified as infected with the novel coronavirus. Additionally, one family member, who did not travel to Wuhan, became infected with the virus after several days of contact with four of the family members. None of the family members had contacts with Wuhan markets or animals, although two had visited a Wuhan hospital. Five family members (aged 36–66 years) presented with fever, upper or lower respiratory tract symptoms, or diarrhoea, or a combination of these 3–6 days after exposure. They presented to our hospital (The University of Hong Kong-Shenzhen Hospital, Shenzhen) 6–10 days after symptom onset. They and one asymptomatic child (aged 10 years) had radiological ground-glass lung opacities. Older patients (aged &gt;60 years) had more systemic symptoms, extensive radiological ground-glass lung changes, lymphopenia, thrombocytopenia, and increased C-reactive protein and lactate dehydrogenase levels. The nasopharyngeal or throat swabs of these six patients were negative for known respiratory microbes by point-of-care multiplex RT-PCR, but five patients (four adults and the child) were RT-PCR positive for genes encoding the internal RNA-dependent RNA polymerase and surface Spike protein of this novel coronavirus, which were confirmed by Sanger sequencing. Phylogenetic analysis of these five patients' RT-PCR amplicons and two full genomes by next-generation sequencing showed that this is a novel coronavirus, which is closest to the bat severe acute respiatory syndrome (SARS)-related coronaviruses found in Chinese horseshoe bats. Interpretation: Our findings…","author":[{"dropping-particle":"","family":"Chan","given":"Jasper Fuk Woo","non-dropping-particle":"","parse-names":false,"suffix":""},{"dropping-particle":"","family":"Yuan","given":"Shuofeng","non-dropping-particle":"","parse-names":false,"suffix":""},{"dropping-particle":"","family":"Kok","given":"Kin Hang","non-dropping-particle":"","parse-names":false,"suffix":""},{"dropping-particle":"","family":"To","given":"Kelvin Kai Wang","non-dropping-particle":"","parse-names":false,"suffix":""},{"dropping-particle":"","family":"Chu","given":"Hin","non-dropping-particle":"","parse-names":false,"suffix":""},{"dropping-particle":"","family":"Yang","given":"Jin","non-dropping-particle":"","parse-names":false,"suffix":""},{"dropping-particle":"","family":"Xing","given":"Fanfan","non-dropping-particle":"","parse-names":false,"suffix":""},{"dropping-particle":"","family":"Liu","given":"Jieling","non-dropping-particle":"","parse-names":false,"suffix":""},{"dropping-particle":"","family":"Yip","given":"Cyril Chik Yan","non-dropping-particle":"","parse-names":false,"suffix":""},{"dropping-particle":"","family":"Poon","given":"Rosana Wing Shan","non-dropping-particle":"","parse-names":false,"suffix":""},{"dropping-particle":"","family":"Tsoi","given":"Hoi Wah","non-dropping-particle":"","parse-names":false,"suffix":""},{"dropping-particle":"","family":"Lo","given":"Simon Kam Fai","non-dropping-particle":"","parse-names":false,"suffix":""},{"dropping-particle":"","family":"Chan","given":"Kwok Hung","non-dropping-particle":"","parse-names":false,"suffix":""},{"dropping-particle":"","family":"Poon","given":"Vincent Kwok Man","non-dropping-particle":"","parse-names":false,"suffix":""},{"dropping-particle":"","family":"Chan","given":"Wan Mui","non-dropping-particle":"","parse-names":false,"suffix":""},{"dropping-particle":"","family":"Ip","given":"Jonathan Daniel","non-dropping-particle":"","parse-names":false,"suffix":""},{"dropping-particle":"","family":"Cai","given":"Jian Piao","non-dropping-particle":"","parse-names":false,"suffix":""},{"dropping-particle":"","family":"Cheng","given":"Vincent Chi Chung","non-dropping-particle":"","parse-names":false,"suffix":""},{"dropping-particle":"","family":"Chen","given":"Honglin","non-dropping-particle":"","parse-names":false,"suffix":""},{"dropping-particle":"","family":"Hui","given":"Christopher Kim Ming","non-dropping-particle":"","parse-names":false,"suffix":""},{"dropping-particle":"","family":"Yuen","given":"Kwok Yung","non-dropping-particle":"","parse-names":false,"suffix":""}],"container-title":"The Lancet","id":"ITEM-1","issue":"10223","issued":{"date-parts":[["2020"]]},"page":"514-523","publisher":"Elsevier Ltd","title":"A familial cluster of pneumonia associated with the 2019 novel coronavirus indicating person-to-person transmission: a study of a family cluster","type":"article-journal","volume":"395"},"uris":["http://www.mendeley.com/documents/?uuid=4569f9e3-b397-419e-afb9-d3ec5797a282"]}],"mendeley":{"formattedCitation":"(Chan &lt;i&gt;et al.&lt;/i&gt;, 2020)","plainTextFormattedCitation":"(Chan et al., 2020)","previouslyFormattedCitation":"(Chan &lt;i&gt;et al.&lt;/i&gt;, 2020)"},"properties":{"noteIndex":0},"schema":"https://github.com/citation-style-language/schema/raw/master/csl-citation.json"}</w:instrText>
      </w:r>
      <w:r w:rsidR="00471CAB" w:rsidRPr="00734A15">
        <w:rPr>
          <w:rFonts w:asciiTheme="majorBidi" w:hAnsiTheme="majorBidi" w:cstheme="majorBidi"/>
          <w:sz w:val="24"/>
          <w:szCs w:val="24"/>
        </w:rPr>
        <w:fldChar w:fldCharType="separate"/>
      </w:r>
      <w:r w:rsidR="003B3CAD" w:rsidRPr="00734A15">
        <w:rPr>
          <w:rFonts w:asciiTheme="majorBidi" w:hAnsiTheme="majorBidi" w:cstheme="majorBidi"/>
          <w:noProof/>
          <w:sz w:val="24"/>
          <w:szCs w:val="24"/>
        </w:rPr>
        <w:t xml:space="preserve">(Chan </w:t>
      </w:r>
      <w:r w:rsidR="003B3CAD" w:rsidRPr="00734A15">
        <w:rPr>
          <w:rFonts w:asciiTheme="majorBidi" w:hAnsiTheme="majorBidi" w:cstheme="majorBidi"/>
          <w:i/>
          <w:noProof/>
          <w:sz w:val="24"/>
          <w:szCs w:val="24"/>
        </w:rPr>
        <w:t>et al.</w:t>
      </w:r>
      <w:r w:rsidR="003B3CAD" w:rsidRPr="00734A15">
        <w:rPr>
          <w:rFonts w:asciiTheme="majorBidi" w:hAnsiTheme="majorBidi" w:cstheme="majorBidi"/>
          <w:noProof/>
          <w:sz w:val="24"/>
          <w:szCs w:val="24"/>
        </w:rPr>
        <w:t>, 2020)</w:t>
      </w:r>
      <w:r w:rsidR="00471CAB" w:rsidRPr="00734A15">
        <w:rPr>
          <w:rFonts w:asciiTheme="majorBidi" w:hAnsiTheme="majorBidi" w:cstheme="majorBidi"/>
          <w:sz w:val="24"/>
          <w:szCs w:val="24"/>
        </w:rPr>
        <w:fldChar w:fldCharType="end"/>
      </w:r>
      <w:r w:rsidRPr="00734A15">
        <w:rPr>
          <w:rFonts w:asciiTheme="majorBidi" w:hAnsiTheme="majorBidi" w:cstheme="majorBidi"/>
          <w:sz w:val="24"/>
          <w:szCs w:val="24"/>
        </w:rPr>
        <w:t xml:space="preserve"> and self-inoculation</w:t>
      </w:r>
      <w:r w:rsidR="00471CAB" w:rsidRPr="00734A15">
        <w:rPr>
          <w:rFonts w:asciiTheme="majorBidi" w:hAnsiTheme="majorBidi" w:cstheme="majorBidi"/>
          <w:sz w:val="24"/>
          <w:szCs w:val="24"/>
        </w:rPr>
        <w:t xml:space="preserve"> via mucus membrane</w:t>
      </w:r>
      <w:r w:rsidR="00945E3D" w:rsidRPr="00734A15">
        <w:rPr>
          <w:rFonts w:asciiTheme="majorBidi" w:hAnsiTheme="majorBidi" w:cstheme="majorBidi"/>
          <w:sz w:val="24"/>
          <w:szCs w:val="24"/>
        </w:rPr>
        <w:t>s</w:t>
      </w:r>
      <w:r w:rsidR="00471CAB" w:rsidRPr="00734A15">
        <w:rPr>
          <w:rFonts w:asciiTheme="majorBidi" w:hAnsiTheme="majorBidi" w:cstheme="majorBidi"/>
          <w:sz w:val="24"/>
          <w:szCs w:val="24"/>
        </w:rPr>
        <w:t xml:space="preserve"> of </w:t>
      </w:r>
      <w:r w:rsidR="008103F8">
        <w:rPr>
          <w:rFonts w:asciiTheme="majorBidi" w:hAnsiTheme="majorBidi" w:cstheme="majorBidi"/>
          <w:sz w:val="24"/>
          <w:szCs w:val="24"/>
        </w:rPr>
        <w:t xml:space="preserve">the </w:t>
      </w:r>
      <w:r w:rsidR="00471CAB" w:rsidRPr="00734A15">
        <w:rPr>
          <w:rFonts w:asciiTheme="majorBidi" w:hAnsiTheme="majorBidi" w:cstheme="majorBidi"/>
          <w:sz w:val="24"/>
          <w:szCs w:val="24"/>
        </w:rPr>
        <w:t>eye</w:t>
      </w:r>
      <w:r w:rsidR="00945E3D" w:rsidRPr="00734A15">
        <w:rPr>
          <w:rFonts w:asciiTheme="majorBidi" w:hAnsiTheme="majorBidi" w:cstheme="majorBidi"/>
          <w:sz w:val="24"/>
          <w:szCs w:val="24"/>
        </w:rPr>
        <w:t>s</w:t>
      </w:r>
      <w:r w:rsidR="00471CAB" w:rsidRPr="00734A15">
        <w:rPr>
          <w:rFonts w:asciiTheme="majorBidi" w:hAnsiTheme="majorBidi" w:cstheme="majorBidi"/>
          <w:sz w:val="24"/>
          <w:szCs w:val="24"/>
        </w:rPr>
        <w:t xml:space="preserve">, nose, and mouth </w:t>
      </w:r>
      <w:r w:rsidR="00471CAB" w:rsidRPr="00734A15">
        <w:rPr>
          <w:rFonts w:asciiTheme="majorBidi" w:hAnsiTheme="majorBidi" w:cstheme="majorBidi"/>
          <w:color w:val="000000"/>
          <w:sz w:val="24"/>
          <w:szCs w:val="24"/>
        </w:rPr>
        <w:fldChar w:fldCharType="begin" w:fldLock="1"/>
      </w:r>
      <w:r w:rsidR="00734A15" w:rsidRPr="00734A15">
        <w:rPr>
          <w:rFonts w:asciiTheme="majorBidi" w:hAnsiTheme="majorBidi" w:cstheme="majorBidi"/>
          <w:color w:val="000000"/>
          <w:sz w:val="24"/>
          <w:szCs w:val="24"/>
        </w:rPr>
        <w:instrText>ADDIN CSL_CITATION {"citationItems":[{"id":"ITEM-1","itemData":{"DOI":"10.1016/j.jhin.2015.08.027","ISSN":"15322939","abstract":"Viruses with pandemic potential including H1N1, H5N1, and H5N7 influenza viruses, and severe acute respiratory syndrome (SARS)/Middle East respiratory syndrome (MERS) coronaviruses (CoV) have emerged in recent years. SARS-CoV, MERS-CoV, and influenza virus can survive on surfaces for extended periods, sometimes up to months. Factors influencing the survival of these viruses on surfaces include: strain variation, titre, surface type, suspending medium, mode of deposition, temperature and relative humidity, and the method used to determine the viability of the virus. Environmental sampling has identified contamination in field-settings with SARS-CoV and influenza virus, although the frequent use of molecular detection methods may not necessarily represent the presence of viable virus. The importance of indirect contact transmission (involving contamination of inanimate surfaces) is uncertain compared with other transmission routes, principally direct contact transmission (independent of surface contamination), droplet, and airborne routes. However, influenza virus and SARS-CoV may be shed into the environment and be transferred from environmental surfaces to hands of patients and healthcare providers. Emerging data suggest that MERS-CoV also shares these properties. Once contaminated from the environment, hands can then initiate self-inoculation of mucous membranes of the nose, eyes or mouth. Mathematical and animal models, and intervention studies suggest that contact transmission is the most important route in some scenarios. Infection prevention and control implications include the need for hand hygiene and personal protective equipment to minimize self-contamination and to protect against inoculation of mucosal surfaces and the respiratory tract, and enhanced surface cleaning and disinfection in healthcare settings.","author":[{"dropping-particle":"","family":"Otter","given":"J. A.","non-dropping-particle":"","parse-names":false,"suffix":""},{"dropping-particle":"","family":"Donskey","given":"C.","non-dropping-particle":"","parse-names":false,"suffix":""},{"dropping-particle":"","family":"Yezli","given":"S.","non-dropping-particle":"","parse-names":false,"suffix":""},{"dropping-particle":"","family":"Douthwaite","given":"S.","non-dropping-particle":"","parse-names":false,"suffix":""},{"dropping-particle":"","family":"Goldenberg","given":"S. D.","non-dropping-particle":"","parse-names":false,"suffix":""},{"dropping-particle":"","family":"Weber","given":"D. J.","non-dropping-particle":"","parse-names":false,"suffix":""}],"container-title":"Journal of Hospital Infection","id":"ITEM-1","issue":"3","issued":{"date-parts":[["2016"]]},"page":"235-250","publisher":"Elsevier Ltd","title":"Transmission of SARS and MERS coronaviruses and influenza virus in healthcare settings: The possible role of dry surface contamination","type":"article-journal","volume":"92"},"uris":["http://www.mendeley.com/documents/?uuid=342c8fb0-ab75-4468-9956-dd641ba5e4a7"]},{"id":"ITEM-2","itemData":{"DOI":"10.1086/422652","ISSN":"1058-4838","abstract":"Background. Health care workers continued to contract severe acute respiratory syndrome (SARS), even after barrier precautions were widely implemented. Methods. We explored the possible contribution of contaminated hospital surfaces to SARS transmission by swabbing surfaces in 2 hospitals and testing the swab samples by reverse-transcriptase polymerase chain reaction (RT-PCR) and viral culture. Results. Twenty-six of 94 swab samples tested positive for viral RNA. Swab samples of respiratory secretions from each of the 4 patients examined tested positive by RT-PCR, as were 12 of 43 swabs from patient rooms and 10 of 47 swabs from other parts of the hospital, including the computer mouses at 2 nursing stations and the handrail of the public elevator. Specimens from areas with patients with SARS in the most infectious phase of illness (days 5-15 after onset) were more likely to be RNA positive than were swab specimens from elsewhere (24 of 63 samples vs. 2 of 31 samples; P = .001). All cultures showed no growth. Conclusions. Although the viruses identified may have been noninfectious, health care workers should be aware that SARS coronavirus can contaminate environmental surfaces in the hospital, and fomites should be considered to be a possible mode of transmission of SARS.","author":[{"dropping-particle":"","family":"Dowell","given":"S. F.","non-dropping-particle":"","parse-names":false,"suffix":""},{"dropping-particle":"","family":"Simmerman","given":"J. M.","non-dropping-particle":"","parse-names":false,"suffix":""},{"dropping-particle":"","family":"Erdman","given":"D. D.","non-dropping-particle":"","parse-names":false,"suffix":""},{"dropping-particle":"","family":"Wu","given":"J.-S. J.","non-dropping-particle":"","parse-names":false,"suffix":""},{"dropping-particle":"","family":"Chaovavanich","given":"A.","non-dropping-particle":"","parse-names":false,"suffix":""},{"dropping-particle":"","family":"Javadi","given":"M.","non-dropping-particle":"","parse-names":false,"suffix":""},{"dropping-particle":"","family":"Yang","given":"J.-Y.","non-dropping-particle":"","parse-names":false,"suffix":""},{"dropping-particle":"","family":"Anderson","given":"L. J.","non-dropping-particle":"","parse-names":false,"suffix":""},{"dropping-particle":"","family":"Tong","given":"S.","non-dropping-particle":"","parse-names":false,"suffix":""},{"dropping-particle":"","family":"Ho","given":"M. S.","non-dropping-particle":"","parse-names":false,"suffix":""}],"container-title":"Clinical Infectious Diseases","id":"ITEM-2","issue":"5","issued":{"date-parts":[["2004"]]},"page":"652-657","title":"Severe Acute Respiratory Syndrome Coronavirus on Hospital Surfaces","type":"article-journal","volume":"39"},"uris":["http://www.mendeley.com/documents/?uuid=2796c4ef-cd6d-440a-8dec-56e1ef7e3931"]}],"mendeley":{"formattedCitation":"(Dowell &lt;i&gt;et al.&lt;/i&gt;, 2004; Otter &lt;i&gt;et al.&lt;/i&gt;, 2016)","plainTextFormattedCitation":"(Dowell et al., 2004; Otter et al., 2016)","previouslyFormattedCitation":"(Dowell &lt;i&gt;et al.&lt;/i&gt;, 2004; Otter &lt;i&gt;et al.&lt;/i&gt;, 2016)"},"properties":{"noteIndex":0},"schema":"https://github.com/citation-style-language/schema/raw/master/csl-citation.json"}</w:instrText>
      </w:r>
      <w:r w:rsidR="00471CAB" w:rsidRPr="00734A15">
        <w:rPr>
          <w:rFonts w:asciiTheme="majorBidi" w:hAnsiTheme="majorBidi" w:cstheme="majorBidi"/>
          <w:color w:val="000000"/>
          <w:sz w:val="24"/>
          <w:szCs w:val="24"/>
        </w:rPr>
        <w:fldChar w:fldCharType="separate"/>
      </w:r>
      <w:r w:rsidR="003B3CAD" w:rsidRPr="00734A15">
        <w:rPr>
          <w:rFonts w:asciiTheme="majorBidi" w:hAnsiTheme="majorBidi" w:cstheme="majorBidi"/>
          <w:noProof/>
          <w:color w:val="000000"/>
          <w:sz w:val="24"/>
          <w:szCs w:val="24"/>
        </w:rPr>
        <w:t xml:space="preserve">(Dowell </w:t>
      </w:r>
      <w:r w:rsidR="003B3CAD" w:rsidRPr="00734A15">
        <w:rPr>
          <w:rFonts w:asciiTheme="majorBidi" w:hAnsiTheme="majorBidi" w:cstheme="majorBidi"/>
          <w:i/>
          <w:noProof/>
          <w:color w:val="000000"/>
          <w:sz w:val="24"/>
          <w:szCs w:val="24"/>
        </w:rPr>
        <w:t>et al.</w:t>
      </w:r>
      <w:r w:rsidR="003B3CAD" w:rsidRPr="00734A15">
        <w:rPr>
          <w:rFonts w:asciiTheme="majorBidi" w:hAnsiTheme="majorBidi" w:cstheme="majorBidi"/>
          <w:noProof/>
          <w:color w:val="000000"/>
          <w:sz w:val="24"/>
          <w:szCs w:val="24"/>
        </w:rPr>
        <w:t xml:space="preserve">, 2004; Otter </w:t>
      </w:r>
      <w:r w:rsidR="003B3CAD" w:rsidRPr="00734A15">
        <w:rPr>
          <w:rFonts w:asciiTheme="majorBidi" w:hAnsiTheme="majorBidi" w:cstheme="majorBidi"/>
          <w:i/>
          <w:noProof/>
          <w:color w:val="000000"/>
          <w:sz w:val="24"/>
          <w:szCs w:val="24"/>
        </w:rPr>
        <w:t>et al.</w:t>
      </w:r>
      <w:r w:rsidR="003B3CAD" w:rsidRPr="00734A15">
        <w:rPr>
          <w:rFonts w:asciiTheme="majorBidi" w:hAnsiTheme="majorBidi" w:cstheme="majorBidi"/>
          <w:noProof/>
          <w:color w:val="000000"/>
          <w:sz w:val="24"/>
          <w:szCs w:val="24"/>
        </w:rPr>
        <w:t>, 2016)</w:t>
      </w:r>
      <w:r w:rsidR="00471CAB" w:rsidRPr="00734A15">
        <w:rPr>
          <w:rFonts w:asciiTheme="majorBidi" w:hAnsiTheme="majorBidi" w:cstheme="majorBidi"/>
          <w:color w:val="000000"/>
          <w:sz w:val="24"/>
          <w:szCs w:val="24"/>
        </w:rPr>
        <w:fldChar w:fldCharType="end"/>
      </w:r>
      <w:r w:rsidRPr="00734A15">
        <w:rPr>
          <w:rFonts w:asciiTheme="majorBidi" w:hAnsiTheme="majorBidi" w:cstheme="majorBidi"/>
          <w:sz w:val="24"/>
          <w:szCs w:val="24"/>
        </w:rPr>
        <w:t xml:space="preserve">. </w:t>
      </w:r>
      <w:r w:rsidR="00D71449" w:rsidRPr="00D47EE1">
        <w:rPr>
          <w:rFonts w:asciiTheme="majorBidi" w:hAnsiTheme="majorBidi" w:cstheme="majorBidi"/>
          <w:sz w:val="24"/>
          <w:szCs w:val="24"/>
        </w:rPr>
        <w:t>During</w:t>
      </w:r>
      <w:r w:rsidR="006371AF" w:rsidRPr="00D47EE1">
        <w:rPr>
          <w:rFonts w:asciiTheme="majorBidi" w:hAnsiTheme="majorBidi" w:cstheme="majorBidi"/>
          <w:sz w:val="24"/>
          <w:szCs w:val="24"/>
        </w:rPr>
        <w:t xml:space="preserve"> </w:t>
      </w:r>
      <w:r w:rsidR="00E02975" w:rsidRPr="00D47EE1">
        <w:rPr>
          <w:rFonts w:asciiTheme="majorBidi" w:hAnsiTheme="majorBidi" w:cstheme="majorBidi"/>
          <w:sz w:val="24"/>
          <w:szCs w:val="24"/>
        </w:rPr>
        <w:t xml:space="preserve">this </w:t>
      </w:r>
      <w:r w:rsidR="00D71449" w:rsidRPr="00D47EE1">
        <w:rPr>
          <w:rFonts w:asciiTheme="majorBidi" w:hAnsiTheme="majorBidi" w:cstheme="majorBidi"/>
          <w:sz w:val="24"/>
          <w:szCs w:val="24"/>
        </w:rPr>
        <w:t>p</w:t>
      </w:r>
      <w:r w:rsidR="006371AF" w:rsidRPr="00D47EE1">
        <w:rPr>
          <w:rFonts w:asciiTheme="majorBidi" w:hAnsiTheme="majorBidi" w:cstheme="majorBidi"/>
          <w:sz w:val="24"/>
          <w:szCs w:val="24"/>
        </w:rPr>
        <w:t>andemic,</w:t>
      </w:r>
      <w:r w:rsidR="008B6AB4" w:rsidRPr="00D47EE1">
        <w:rPr>
          <w:rFonts w:asciiTheme="majorBidi" w:hAnsiTheme="majorBidi" w:cstheme="majorBidi"/>
          <w:sz w:val="24"/>
          <w:szCs w:val="24"/>
        </w:rPr>
        <w:t xml:space="preserve"> healthcare providers </w:t>
      </w:r>
      <w:r w:rsidR="009C4DFD" w:rsidRPr="00D47EE1">
        <w:rPr>
          <w:rFonts w:asciiTheme="majorBidi" w:hAnsiTheme="majorBidi" w:cstheme="majorBidi"/>
          <w:sz w:val="24"/>
          <w:szCs w:val="24"/>
        </w:rPr>
        <w:t>(HCP</w:t>
      </w:r>
      <w:r w:rsidR="00D71449" w:rsidRPr="00D47EE1">
        <w:rPr>
          <w:rFonts w:asciiTheme="majorBidi" w:hAnsiTheme="majorBidi" w:cstheme="majorBidi"/>
          <w:sz w:val="24"/>
          <w:szCs w:val="24"/>
        </w:rPr>
        <w:t>s</w:t>
      </w:r>
      <w:r w:rsidR="009C4DFD" w:rsidRPr="00D47EE1">
        <w:rPr>
          <w:rFonts w:asciiTheme="majorBidi" w:hAnsiTheme="majorBidi" w:cstheme="majorBidi"/>
          <w:sz w:val="24"/>
          <w:szCs w:val="24"/>
        </w:rPr>
        <w:t xml:space="preserve">) </w:t>
      </w:r>
      <w:r w:rsidR="00E02975" w:rsidRPr="00D47EE1">
        <w:rPr>
          <w:rFonts w:asciiTheme="majorBidi" w:hAnsiTheme="majorBidi" w:cstheme="majorBidi"/>
          <w:sz w:val="24"/>
          <w:szCs w:val="24"/>
        </w:rPr>
        <w:t xml:space="preserve">have been </w:t>
      </w:r>
      <w:r w:rsidR="008B6AB4" w:rsidRPr="00D47EE1">
        <w:rPr>
          <w:rFonts w:asciiTheme="majorBidi" w:hAnsiTheme="majorBidi" w:cstheme="majorBidi"/>
          <w:sz w:val="24"/>
          <w:szCs w:val="24"/>
        </w:rPr>
        <w:t>at high risk of</w:t>
      </w:r>
      <w:r w:rsidR="006371AF" w:rsidRPr="00D47EE1">
        <w:rPr>
          <w:rFonts w:asciiTheme="majorBidi" w:hAnsiTheme="majorBidi" w:cstheme="majorBidi"/>
          <w:sz w:val="24"/>
          <w:szCs w:val="24"/>
        </w:rPr>
        <w:t xml:space="preserve"> </w:t>
      </w:r>
      <w:r w:rsidR="008B6AB4" w:rsidRPr="00D47EE1">
        <w:rPr>
          <w:rFonts w:asciiTheme="majorBidi" w:hAnsiTheme="majorBidi" w:cstheme="majorBidi"/>
          <w:sz w:val="24"/>
          <w:szCs w:val="24"/>
        </w:rPr>
        <w:t>infection</w:t>
      </w:r>
      <w:r w:rsidR="00D71449" w:rsidRPr="00D47EE1">
        <w:rPr>
          <w:rFonts w:asciiTheme="majorBidi" w:hAnsiTheme="majorBidi" w:cstheme="majorBidi"/>
          <w:sz w:val="24"/>
          <w:szCs w:val="24"/>
        </w:rPr>
        <w:t>,</w:t>
      </w:r>
      <w:r w:rsidR="008B6AB4" w:rsidRPr="00D47EE1">
        <w:rPr>
          <w:rFonts w:asciiTheme="majorBidi" w:hAnsiTheme="majorBidi" w:cstheme="majorBidi"/>
          <w:sz w:val="24"/>
          <w:szCs w:val="24"/>
        </w:rPr>
        <w:t xml:space="preserve"> </w:t>
      </w:r>
      <w:r w:rsidR="006371AF" w:rsidRPr="00D47EE1">
        <w:rPr>
          <w:rFonts w:asciiTheme="majorBidi" w:hAnsiTheme="majorBidi" w:cstheme="majorBidi"/>
          <w:sz w:val="24"/>
          <w:szCs w:val="24"/>
        </w:rPr>
        <w:t xml:space="preserve">due to </w:t>
      </w:r>
      <w:r w:rsidR="00E02975" w:rsidRPr="00D47EE1">
        <w:rPr>
          <w:rFonts w:asciiTheme="majorBidi" w:hAnsiTheme="majorBidi" w:cstheme="majorBidi"/>
          <w:sz w:val="24"/>
          <w:szCs w:val="24"/>
        </w:rPr>
        <w:t xml:space="preserve">a large </w:t>
      </w:r>
      <w:r w:rsidR="006371AF" w:rsidRPr="00D47EE1">
        <w:rPr>
          <w:rFonts w:asciiTheme="majorBidi" w:hAnsiTheme="majorBidi" w:cstheme="majorBidi"/>
          <w:sz w:val="24"/>
          <w:szCs w:val="24"/>
        </w:rPr>
        <w:t>number of admitted patients</w:t>
      </w:r>
      <w:r w:rsidR="00D71449" w:rsidRPr="00D47EE1">
        <w:rPr>
          <w:rFonts w:asciiTheme="majorBidi" w:hAnsiTheme="majorBidi" w:cstheme="majorBidi"/>
          <w:sz w:val="24"/>
          <w:szCs w:val="24"/>
        </w:rPr>
        <w:t xml:space="preserve"> </w:t>
      </w:r>
      <w:r w:rsidR="006371AF" w:rsidRPr="00D47EE1">
        <w:rPr>
          <w:rFonts w:asciiTheme="majorBidi" w:hAnsiTheme="majorBidi" w:cstheme="majorBidi"/>
          <w:sz w:val="24"/>
          <w:szCs w:val="24"/>
        </w:rPr>
        <w:t>overwhelm</w:t>
      </w:r>
      <w:r w:rsidR="00E02975" w:rsidRPr="00D47EE1">
        <w:rPr>
          <w:rFonts w:asciiTheme="majorBidi" w:hAnsiTheme="majorBidi" w:cstheme="majorBidi"/>
          <w:sz w:val="24"/>
          <w:szCs w:val="24"/>
        </w:rPr>
        <w:t>ing</w:t>
      </w:r>
      <w:r w:rsidR="006371AF" w:rsidRPr="00D47EE1">
        <w:rPr>
          <w:rFonts w:asciiTheme="majorBidi" w:hAnsiTheme="majorBidi" w:cstheme="majorBidi"/>
          <w:sz w:val="24"/>
          <w:szCs w:val="24"/>
        </w:rPr>
        <w:t xml:space="preserve"> </w:t>
      </w:r>
      <w:r w:rsidR="00D71449" w:rsidRPr="00D47EE1">
        <w:rPr>
          <w:rFonts w:asciiTheme="majorBidi" w:hAnsiTheme="majorBidi" w:cstheme="majorBidi"/>
          <w:sz w:val="24"/>
          <w:szCs w:val="24"/>
        </w:rPr>
        <w:t xml:space="preserve">hospital </w:t>
      </w:r>
      <w:r w:rsidR="006371AF" w:rsidRPr="00D47EE1">
        <w:rPr>
          <w:rFonts w:asciiTheme="majorBidi" w:hAnsiTheme="majorBidi" w:cstheme="majorBidi"/>
          <w:sz w:val="24"/>
          <w:szCs w:val="24"/>
        </w:rPr>
        <w:t>capacit</w:t>
      </w:r>
      <w:r w:rsidR="00E02975" w:rsidRPr="00D47EE1">
        <w:rPr>
          <w:rFonts w:asciiTheme="majorBidi" w:hAnsiTheme="majorBidi" w:cstheme="majorBidi"/>
          <w:sz w:val="24"/>
          <w:szCs w:val="24"/>
        </w:rPr>
        <w:t>ies</w:t>
      </w:r>
      <w:r w:rsidR="006371AF" w:rsidRPr="00D47EE1">
        <w:rPr>
          <w:rFonts w:asciiTheme="majorBidi" w:hAnsiTheme="majorBidi" w:cstheme="majorBidi"/>
          <w:sz w:val="24"/>
          <w:szCs w:val="24"/>
        </w:rPr>
        <w:t xml:space="preserve"> </w:t>
      </w:r>
      <w:r w:rsidR="00E02975" w:rsidRPr="00D47EE1">
        <w:rPr>
          <w:rFonts w:asciiTheme="majorBidi" w:hAnsiTheme="majorBidi" w:cstheme="majorBidi"/>
          <w:sz w:val="24"/>
          <w:szCs w:val="24"/>
        </w:rPr>
        <w:t>and</w:t>
      </w:r>
      <w:r w:rsidR="006371AF" w:rsidRPr="00D47EE1">
        <w:rPr>
          <w:rFonts w:asciiTheme="majorBidi" w:hAnsiTheme="majorBidi" w:cstheme="majorBidi"/>
          <w:sz w:val="24"/>
          <w:szCs w:val="24"/>
        </w:rPr>
        <w:t xml:space="preserve"> </w:t>
      </w:r>
      <w:r w:rsidR="008103F8" w:rsidRPr="00D47EE1">
        <w:rPr>
          <w:rFonts w:asciiTheme="majorBidi" w:hAnsiTheme="majorBidi" w:cstheme="majorBidi"/>
          <w:sz w:val="24"/>
          <w:szCs w:val="24"/>
        </w:rPr>
        <w:t xml:space="preserve">the associated shortages of </w:t>
      </w:r>
      <w:r w:rsidR="006371AF" w:rsidRPr="00D47EE1">
        <w:rPr>
          <w:rFonts w:asciiTheme="majorBidi" w:hAnsiTheme="majorBidi" w:cstheme="majorBidi"/>
          <w:sz w:val="24"/>
          <w:szCs w:val="24"/>
        </w:rPr>
        <w:t>protective personal equipment (PPE)</w:t>
      </w:r>
      <w:r w:rsidR="008103F8" w:rsidRPr="00D47EE1">
        <w:rPr>
          <w:rFonts w:asciiTheme="majorBidi" w:hAnsiTheme="majorBidi" w:cstheme="majorBidi"/>
          <w:sz w:val="24"/>
          <w:szCs w:val="24"/>
        </w:rPr>
        <w:t xml:space="preserve"> making HCPs extremely vulnerable</w:t>
      </w:r>
      <w:r w:rsidR="006371AF" w:rsidRPr="00734A15">
        <w:rPr>
          <w:rFonts w:asciiTheme="majorBidi" w:hAnsiTheme="majorBidi" w:cstheme="majorBidi"/>
          <w:sz w:val="24"/>
          <w:szCs w:val="24"/>
        </w:rPr>
        <w:t xml:space="preserve">. </w:t>
      </w:r>
      <w:r w:rsidR="006D4A0E" w:rsidRPr="00734A15">
        <w:rPr>
          <w:rFonts w:asciiTheme="majorBidi" w:hAnsiTheme="majorBidi" w:cstheme="majorBidi"/>
          <w:sz w:val="24"/>
          <w:szCs w:val="24"/>
        </w:rPr>
        <w:t xml:space="preserve">For example, </w:t>
      </w:r>
      <w:r w:rsidR="009D094A" w:rsidRPr="00734A15">
        <w:rPr>
          <w:rFonts w:asciiTheme="majorBidi" w:hAnsiTheme="majorBidi" w:cstheme="majorBidi"/>
          <w:sz w:val="24"/>
          <w:szCs w:val="24"/>
        </w:rPr>
        <w:t>in</w:t>
      </w:r>
      <w:r w:rsidR="006371AF" w:rsidRPr="00734A15">
        <w:rPr>
          <w:rFonts w:asciiTheme="majorBidi" w:hAnsiTheme="majorBidi" w:cstheme="majorBidi"/>
          <w:sz w:val="24"/>
          <w:szCs w:val="24"/>
        </w:rPr>
        <w:t xml:space="preserve"> Wuhan, </w:t>
      </w:r>
      <w:r w:rsidR="00D71449" w:rsidRPr="00734A15">
        <w:rPr>
          <w:rFonts w:asciiTheme="majorBidi" w:hAnsiTheme="majorBidi" w:cstheme="majorBidi"/>
          <w:sz w:val="24"/>
          <w:szCs w:val="24"/>
        </w:rPr>
        <w:t>C</w:t>
      </w:r>
      <w:r w:rsidR="006371AF" w:rsidRPr="00734A15">
        <w:rPr>
          <w:rFonts w:asciiTheme="majorBidi" w:hAnsiTheme="majorBidi" w:cstheme="majorBidi"/>
          <w:sz w:val="24"/>
          <w:szCs w:val="24"/>
        </w:rPr>
        <w:t xml:space="preserve">hina, the number of infected </w:t>
      </w:r>
      <w:r w:rsidR="00471CAB" w:rsidRPr="00734A15">
        <w:rPr>
          <w:rFonts w:asciiTheme="majorBidi" w:hAnsiTheme="majorBidi" w:cstheme="majorBidi"/>
          <w:sz w:val="24"/>
          <w:szCs w:val="24"/>
        </w:rPr>
        <w:t>HCP</w:t>
      </w:r>
      <w:r w:rsidR="009A6E44" w:rsidRPr="00734A15">
        <w:rPr>
          <w:rFonts w:asciiTheme="majorBidi" w:hAnsiTheme="majorBidi" w:cstheme="majorBidi"/>
          <w:sz w:val="24"/>
          <w:szCs w:val="24"/>
        </w:rPr>
        <w:t>s</w:t>
      </w:r>
      <w:r w:rsidR="00471CAB" w:rsidRPr="00734A15">
        <w:rPr>
          <w:rFonts w:asciiTheme="majorBidi" w:hAnsiTheme="majorBidi" w:cstheme="majorBidi"/>
          <w:sz w:val="24"/>
          <w:szCs w:val="24"/>
        </w:rPr>
        <w:t xml:space="preserve"> </w:t>
      </w:r>
      <w:r w:rsidR="006D4A0E" w:rsidRPr="00734A15">
        <w:rPr>
          <w:rFonts w:asciiTheme="majorBidi" w:hAnsiTheme="majorBidi" w:cstheme="majorBidi"/>
          <w:sz w:val="24"/>
          <w:szCs w:val="24"/>
        </w:rPr>
        <w:t>was</w:t>
      </w:r>
      <w:r w:rsidR="00471CAB" w:rsidRPr="00734A15">
        <w:rPr>
          <w:rFonts w:asciiTheme="majorBidi" w:hAnsiTheme="majorBidi" w:cstheme="majorBidi"/>
          <w:sz w:val="24"/>
          <w:szCs w:val="24"/>
        </w:rPr>
        <w:t xml:space="preserve"> 3</w:t>
      </w:r>
      <w:r w:rsidR="00E02975" w:rsidRPr="00734A15">
        <w:rPr>
          <w:rFonts w:asciiTheme="majorBidi" w:hAnsiTheme="majorBidi" w:cstheme="majorBidi"/>
          <w:sz w:val="24"/>
          <w:szCs w:val="24"/>
        </w:rPr>
        <w:t>,</w:t>
      </w:r>
      <w:r w:rsidR="00471CAB" w:rsidRPr="00734A15">
        <w:rPr>
          <w:rFonts w:asciiTheme="majorBidi" w:hAnsiTheme="majorBidi" w:cstheme="majorBidi"/>
          <w:sz w:val="24"/>
          <w:szCs w:val="24"/>
        </w:rPr>
        <w:t>300</w:t>
      </w:r>
      <w:r w:rsidR="006371AF" w:rsidRPr="00734A15">
        <w:rPr>
          <w:rFonts w:asciiTheme="majorBidi" w:hAnsiTheme="majorBidi" w:cstheme="majorBidi"/>
          <w:sz w:val="24"/>
          <w:szCs w:val="24"/>
        </w:rPr>
        <w:t xml:space="preserve"> </w:t>
      </w:r>
      <w:r w:rsidR="00E02975" w:rsidRPr="00734A15">
        <w:rPr>
          <w:rFonts w:asciiTheme="majorBidi" w:hAnsiTheme="majorBidi" w:cstheme="majorBidi"/>
          <w:sz w:val="24"/>
          <w:szCs w:val="24"/>
        </w:rPr>
        <w:t>with</w:t>
      </w:r>
      <w:r w:rsidR="00471CAB" w:rsidRPr="00734A15">
        <w:rPr>
          <w:rFonts w:asciiTheme="majorBidi" w:hAnsiTheme="majorBidi" w:cstheme="majorBidi"/>
          <w:sz w:val="24"/>
          <w:szCs w:val="24"/>
        </w:rPr>
        <w:t xml:space="preserve"> 22</w:t>
      </w:r>
      <w:r w:rsidR="006371AF" w:rsidRPr="00734A15">
        <w:rPr>
          <w:rFonts w:asciiTheme="majorBidi" w:hAnsiTheme="majorBidi" w:cstheme="majorBidi"/>
          <w:sz w:val="24"/>
          <w:szCs w:val="24"/>
        </w:rPr>
        <w:t xml:space="preserve"> </w:t>
      </w:r>
      <w:r w:rsidR="00E02975" w:rsidRPr="00734A15">
        <w:rPr>
          <w:rFonts w:asciiTheme="majorBidi" w:hAnsiTheme="majorBidi" w:cstheme="majorBidi"/>
          <w:sz w:val="24"/>
          <w:szCs w:val="24"/>
        </w:rPr>
        <w:t>deaths,</w:t>
      </w:r>
      <w:r w:rsidR="006371AF" w:rsidRPr="00734A15">
        <w:rPr>
          <w:rFonts w:asciiTheme="majorBidi" w:hAnsiTheme="majorBidi" w:cstheme="majorBidi"/>
          <w:sz w:val="24"/>
          <w:szCs w:val="24"/>
        </w:rPr>
        <w:t xml:space="preserve"> </w:t>
      </w:r>
      <w:r w:rsidR="006D4A0E" w:rsidRPr="00734A15">
        <w:rPr>
          <w:rFonts w:asciiTheme="majorBidi" w:hAnsiTheme="majorBidi" w:cstheme="majorBidi"/>
          <w:sz w:val="24"/>
          <w:szCs w:val="24"/>
        </w:rPr>
        <w:t xml:space="preserve">as recorded </w:t>
      </w:r>
      <w:r w:rsidR="00E02975" w:rsidRPr="00734A15">
        <w:rPr>
          <w:rFonts w:asciiTheme="majorBidi" w:hAnsiTheme="majorBidi" w:cstheme="majorBidi"/>
          <w:sz w:val="24"/>
          <w:szCs w:val="24"/>
        </w:rPr>
        <w:t>by</w:t>
      </w:r>
      <w:r w:rsidR="006D4A0E" w:rsidRPr="00734A15">
        <w:rPr>
          <w:rFonts w:asciiTheme="majorBidi" w:hAnsiTheme="majorBidi" w:cstheme="majorBidi"/>
          <w:sz w:val="24"/>
          <w:szCs w:val="24"/>
        </w:rPr>
        <w:t xml:space="preserve"> </w:t>
      </w:r>
      <w:r w:rsidR="00471CAB" w:rsidRPr="00734A15">
        <w:rPr>
          <w:rFonts w:asciiTheme="majorBidi" w:hAnsiTheme="majorBidi" w:cstheme="majorBidi"/>
          <w:sz w:val="24"/>
          <w:szCs w:val="24"/>
        </w:rPr>
        <w:t xml:space="preserve">February </w:t>
      </w:r>
      <w:r w:rsidR="00F11CF5" w:rsidRPr="00734A15">
        <w:rPr>
          <w:rFonts w:asciiTheme="majorBidi" w:hAnsiTheme="majorBidi" w:cstheme="majorBidi"/>
          <w:sz w:val="24"/>
          <w:szCs w:val="24"/>
        </w:rPr>
        <w:t>24</w:t>
      </w:r>
      <w:r w:rsidR="00F11CF5" w:rsidRPr="00734A15">
        <w:rPr>
          <w:rFonts w:asciiTheme="majorBidi" w:hAnsiTheme="majorBidi" w:cstheme="majorBidi"/>
          <w:sz w:val="24"/>
          <w:szCs w:val="24"/>
          <w:vertAlign w:val="superscript"/>
        </w:rPr>
        <w:t>th</w:t>
      </w:r>
      <w:r w:rsidR="00F11CF5" w:rsidRPr="00734A15">
        <w:rPr>
          <w:rFonts w:asciiTheme="majorBidi" w:hAnsiTheme="majorBidi" w:cstheme="majorBidi"/>
          <w:sz w:val="24"/>
          <w:szCs w:val="24"/>
        </w:rPr>
        <w:t xml:space="preserve"> </w:t>
      </w:r>
      <w:r w:rsidR="00471CAB" w:rsidRPr="00734A15">
        <w:rPr>
          <w:rFonts w:asciiTheme="majorBidi" w:hAnsiTheme="majorBidi" w:cstheme="majorBidi"/>
          <w:sz w:val="24"/>
          <w:szCs w:val="24"/>
        </w:rPr>
        <w:t>2020</w:t>
      </w:r>
      <w:r w:rsidR="00F11CF5" w:rsidRPr="00734A15">
        <w:rPr>
          <w:rFonts w:asciiTheme="majorBidi" w:hAnsiTheme="majorBidi" w:cstheme="majorBidi"/>
          <w:sz w:val="24"/>
          <w:szCs w:val="24"/>
        </w:rPr>
        <w:t xml:space="preserve"> </w:t>
      </w:r>
      <w:r w:rsidR="00F11CF5" w:rsidRPr="00734A15">
        <w:rPr>
          <w:rFonts w:asciiTheme="majorBidi" w:hAnsiTheme="majorBidi" w:cstheme="majorBidi"/>
          <w:sz w:val="24"/>
          <w:szCs w:val="24"/>
        </w:rPr>
        <w:fldChar w:fldCharType="begin" w:fldLock="1"/>
      </w:r>
      <w:r w:rsidR="00734A15" w:rsidRPr="00734A15">
        <w:rPr>
          <w:rFonts w:asciiTheme="majorBidi" w:hAnsiTheme="majorBidi" w:cstheme="majorBidi"/>
          <w:sz w:val="24"/>
          <w:szCs w:val="24"/>
        </w:rPr>
        <w:instrText>ADDIN CSL_CITATION {"citationItems":[{"id":"ITEM-1","itemData":{"DOI":"10.1016/j.jhin.2020.03.002","author":[{"dropping-particle":"","family":"Wang","given":"Jiancong","non-dropping-particle":"","parse-names":false,"suffix":""},{"dropping-particle":"","family":"Zhou","given":"Mouqing","non-dropping-particle":"","parse-names":false,"suffix":""},{"dropping-particle":"","family":"Liu","given":"Fangfei","non-dropping-particle":"","parse-names":false,"suffix":""}],"container-title":"Journal of Hospital Infection","id":"ITEM-1","issued":{"date-parts":[["2020"]]},"publisher":"The Healthcare Infection Society","title":"Exploring the reasons for healthcare workers infected with novel coronavirus disease 2019 (COVID-19) in China","type":"article-journal"},"uris":["http://www.mendeley.com/documents/?uuid=548d0808-cd44-462c-939a-d744f231c9b7"]}],"mendeley":{"formattedCitation":"(Wang, Zhou and Liu, 2020)","plainTextFormattedCitation":"(Wang, Zhou and Liu, 2020)","previouslyFormattedCitation":"(Wang, Zhou and Liu, 2020)"},"properties":{"noteIndex":0},"schema":"https://github.com/citation-style-language/schema/raw/master/csl-citation.json"}</w:instrText>
      </w:r>
      <w:r w:rsidR="00F11CF5" w:rsidRPr="00734A15">
        <w:rPr>
          <w:rFonts w:asciiTheme="majorBidi" w:hAnsiTheme="majorBidi" w:cstheme="majorBidi"/>
          <w:sz w:val="24"/>
          <w:szCs w:val="24"/>
        </w:rPr>
        <w:fldChar w:fldCharType="separate"/>
      </w:r>
      <w:r w:rsidR="003B3CAD" w:rsidRPr="00734A15">
        <w:rPr>
          <w:rFonts w:asciiTheme="majorBidi" w:hAnsiTheme="majorBidi" w:cstheme="majorBidi"/>
          <w:noProof/>
          <w:sz w:val="24"/>
          <w:szCs w:val="24"/>
        </w:rPr>
        <w:t>(Wang, Zhou and Liu, 2020)</w:t>
      </w:r>
      <w:r w:rsidR="00F11CF5" w:rsidRPr="00734A15">
        <w:rPr>
          <w:rFonts w:asciiTheme="majorBidi" w:hAnsiTheme="majorBidi" w:cstheme="majorBidi"/>
          <w:sz w:val="24"/>
          <w:szCs w:val="24"/>
        </w:rPr>
        <w:fldChar w:fldCharType="end"/>
      </w:r>
      <w:r w:rsidR="006371AF" w:rsidRPr="00734A15">
        <w:rPr>
          <w:rFonts w:asciiTheme="majorBidi" w:hAnsiTheme="majorBidi" w:cstheme="majorBidi"/>
          <w:sz w:val="24"/>
          <w:szCs w:val="24"/>
        </w:rPr>
        <w:t xml:space="preserve">. </w:t>
      </w:r>
      <w:r w:rsidR="00E02975" w:rsidRPr="00734A15">
        <w:rPr>
          <w:rFonts w:asciiTheme="majorBidi" w:hAnsiTheme="majorBidi" w:cstheme="majorBidi"/>
          <w:sz w:val="24"/>
          <w:szCs w:val="24"/>
        </w:rPr>
        <w:t>Numerous reasons account for t</w:t>
      </w:r>
      <w:r w:rsidR="006371AF" w:rsidRPr="00734A15">
        <w:rPr>
          <w:rFonts w:asciiTheme="majorBidi" w:hAnsiTheme="majorBidi" w:cstheme="majorBidi"/>
          <w:sz w:val="24"/>
          <w:szCs w:val="24"/>
        </w:rPr>
        <w:t>his high infection rate</w:t>
      </w:r>
      <w:r w:rsidR="00E02975" w:rsidRPr="00734A15">
        <w:rPr>
          <w:rFonts w:asciiTheme="majorBidi" w:hAnsiTheme="majorBidi" w:cstheme="majorBidi"/>
          <w:sz w:val="24"/>
          <w:szCs w:val="24"/>
        </w:rPr>
        <w:t>;</w:t>
      </w:r>
      <w:r w:rsidR="006371AF" w:rsidRPr="00734A15">
        <w:rPr>
          <w:rFonts w:asciiTheme="majorBidi" w:hAnsiTheme="majorBidi" w:cstheme="majorBidi"/>
          <w:sz w:val="24"/>
          <w:szCs w:val="24"/>
        </w:rPr>
        <w:t>(1) shortage</w:t>
      </w:r>
      <w:r w:rsidR="00E02975" w:rsidRPr="00734A15">
        <w:rPr>
          <w:rFonts w:asciiTheme="majorBidi" w:hAnsiTheme="majorBidi" w:cstheme="majorBidi"/>
          <w:sz w:val="24"/>
          <w:szCs w:val="24"/>
        </w:rPr>
        <w:t>s</w:t>
      </w:r>
      <w:r w:rsidR="006371AF" w:rsidRPr="00734A15">
        <w:rPr>
          <w:rFonts w:asciiTheme="majorBidi" w:hAnsiTheme="majorBidi" w:cstheme="majorBidi"/>
          <w:sz w:val="24"/>
          <w:szCs w:val="24"/>
        </w:rPr>
        <w:t xml:space="preserve"> of PPE</w:t>
      </w:r>
      <w:r w:rsidR="000B751D" w:rsidRPr="00734A15">
        <w:rPr>
          <w:rFonts w:asciiTheme="majorBidi" w:hAnsiTheme="majorBidi" w:cstheme="majorBidi"/>
          <w:sz w:val="24"/>
          <w:szCs w:val="24"/>
        </w:rPr>
        <w:t xml:space="preserve"> e.g. gowns, gloves, head</w:t>
      </w:r>
      <w:r w:rsidR="00BE53AF">
        <w:rPr>
          <w:rFonts w:asciiTheme="majorBidi" w:hAnsiTheme="majorBidi" w:cstheme="majorBidi"/>
          <w:sz w:val="24"/>
          <w:szCs w:val="24"/>
        </w:rPr>
        <w:t xml:space="preserve"> nets</w:t>
      </w:r>
      <w:r w:rsidR="000B751D" w:rsidRPr="00734A15">
        <w:rPr>
          <w:rFonts w:asciiTheme="majorBidi" w:hAnsiTheme="majorBidi" w:cstheme="majorBidi"/>
          <w:sz w:val="24"/>
          <w:szCs w:val="24"/>
        </w:rPr>
        <w:t>, overshoes, googles, and masks</w:t>
      </w:r>
      <w:r w:rsidR="00E02975" w:rsidRPr="00734A15">
        <w:rPr>
          <w:rFonts w:asciiTheme="majorBidi" w:hAnsiTheme="majorBidi" w:cstheme="majorBidi"/>
          <w:sz w:val="24"/>
          <w:szCs w:val="24"/>
        </w:rPr>
        <w:t>;</w:t>
      </w:r>
      <w:r w:rsidR="0073632A" w:rsidRPr="00734A15">
        <w:rPr>
          <w:rFonts w:asciiTheme="majorBidi" w:hAnsiTheme="majorBidi" w:cstheme="majorBidi"/>
          <w:sz w:val="24"/>
          <w:szCs w:val="24"/>
        </w:rPr>
        <w:t xml:space="preserve"> (2) </w:t>
      </w:r>
      <w:r w:rsidR="007B1FE1" w:rsidRPr="00734A15">
        <w:rPr>
          <w:rFonts w:asciiTheme="majorBidi" w:hAnsiTheme="majorBidi" w:cstheme="majorBidi"/>
          <w:sz w:val="24"/>
          <w:szCs w:val="24"/>
        </w:rPr>
        <w:t>t</w:t>
      </w:r>
      <w:r w:rsidR="0073632A" w:rsidRPr="00734A15">
        <w:rPr>
          <w:rFonts w:asciiTheme="majorBidi" w:hAnsiTheme="majorBidi" w:cstheme="majorBidi"/>
          <w:sz w:val="24"/>
          <w:szCs w:val="24"/>
        </w:rPr>
        <w:t xml:space="preserve">he </w:t>
      </w:r>
      <w:r w:rsidR="00E02975" w:rsidRPr="00734A15">
        <w:rPr>
          <w:rFonts w:asciiTheme="majorBidi" w:hAnsiTheme="majorBidi" w:cstheme="majorBidi"/>
          <w:sz w:val="24"/>
          <w:szCs w:val="24"/>
        </w:rPr>
        <w:t>sheer number</w:t>
      </w:r>
      <w:r w:rsidR="0073632A" w:rsidRPr="00734A15">
        <w:rPr>
          <w:rFonts w:asciiTheme="majorBidi" w:hAnsiTheme="majorBidi" w:cstheme="majorBidi"/>
          <w:sz w:val="24"/>
          <w:szCs w:val="24"/>
        </w:rPr>
        <w:t xml:space="preserve"> of patients </w:t>
      </w:r>
      <w:r w:rsidR="008103F8">
        <w:rPr>
          <w:rFonts w:asciiTheme="majorBidi" w:hAnsiTheme="majorBidi" w:cstheme="majorBidi"/>
          <w:sz w:val="24"/>
          <w:szCs w:val="24"/>
        </w:rPr>
        <w:t>requiring</w:t>
      </w:r>
      <w:r w:rsidR="0073632A" w:rsidRPr="00734A15">
        <w:rPr>
          <w:rFonts w:asciiTheme="majorBidi" w:hAnsiTheme="majorBidi" w:cstheme="majorBidi"/>
          <w:sz w:val="24"/>
          <w:szCs w:val="24"/>
        </w:rPr>
        <w:t xml:space="preserve"> hospitalization </w:t>
      </w:r>
      <w:r w:rsidR="00E02975" w:rsidRPr="00734A15">
        <w:rPr>
          <w:rFonts w:asciiTheme="majorBidi" w:hAnsiTheme="majorBidi" w:cstheme="majorBidi"/>
          <w:sz w:val="24"/>
          <w:szCs w:val="24"/>
        </w:rPr>
        <w:t>plus</w:t>
      </w:r>
      <w:r w:rsidR="007B1FE1" w:rsidRPr="00734A15">
        <w:rPr>
          <w:rFonts w:asciiTheme="majorBidi" w:hAnsiTheme="majorBidi" w:cstheme="majorBidi"/>
          <w:sz w:val="24"/>
          <w:szCs w:val="24"/>
        </w:rPr>
        <w:t xml:space="preserve"> </w:t>
      </w:r>
      <w:r w:rsidR="0073632A" w:rsidRPr="00734A15">
        <w:rPr>
          <w:rFonts w:asciiTheme="majorBidi" w:hAnsiTheme="majorBidi" w:cstheme="majorBidi"/>
          <w:sz w:val="24"/>
          <w:szCs w:val="24"/>
        </w:rPr>
        <w:t>shortage</w:t>
      </w:r>
      <w:r w:rsidR="00E02975" w:rsidRPr="00734A15">
        <w:rPr>
          <w:rFonts w:asciiTheme="majorBidi" w:hAnsiTheme="majorBidi" w:cstheme="majorBidi"/>
          <w:sz w:val="24"/>
          <w:szCs w:val="24"/>
        </w:rPr>
        <w:t>s</w:t>
      </w:r>
      <w:r w:rsidR="0073632A" w:rsidRPr="00734A15">
        <w:rPr>
          <w:rFonts w:asciiTheme="majorBidi" w:hAnsiTheme="majorBidi" w:cstheme="majorBidi"/>
          <w:sz w:val="24"/>
          <w:szCs w:val="24"/>
        </w:rPr>
        <w:t xml:space="preserve"> </w:t>
      </w:r>
      <w:r w:rsidR="007B1FE1" w:rsidRPr="00734A15">
        <w:rPr>
          <w:rFonts w:asciiTheme="majorBidi" w:hAnsiTheme="majorBidi" w:cstheme="majorBidi"/>
          <w:sz w:val="24"/>
          <w:szCs w:val="24"/>
        </w:rPr>
        <w:t xml:space="preserve">in </w:t>
      </w:r>
      <w:r w:rsidR="00B71C7A" w:rsidRPr="00734A15">
        <w:rPr>
          <w:rFonts w:asciiTheme="majorBidi" w:hAnsiTheme="majorBidi" w:cstheme="majorBidi"/>
          <w:sz w:val="24"/>
          <w:szCs w:val="24"/>
        </w:rPr>
        <w:t>HCP</w:t>
      </w:r>
      <w:r w:rsidR="007B1FE1" w:rsidRPr="00734A15">
        <w:rPr>
          <w:rFonts w:asciiTheme="majorBidi" w:hAnsiTheme="majorBidi" w:cstheme="majorBidi"/>
          <w:sz w:val="24"/>
          <w:szCs w:val="24"/>
        </w:rPr>
        <w:t>s</w:t>
      </w:r>
      <w:r w:rsidR="008103F8">
        <w:rPr>
          <w:rFonts w:asciiTheme="majorBidi" w:hAnsiTheme="majorBidi" w:cstheme="majorBidi"/>
          <w:sz w:val="24"/>
          <w:szCs w:val="24"/>
        </w:rPr>
        <w:t xml:space="preserve"> numbers available</w:t>
      </w:r>
      <w:r w:rsidR="007B1FE1" w:rsidRPr="00734A15">
        <w:rPr>
          <w:rFonts w:asciiTheme="majorBidi" w:hAnsiTheme="majorBidi" w:cstheme="majorBidi"/>
          <w:sz w:val="24"/>
          <w:szCs w:val="24"/>
        </w:rPr>
        <w:t>,</w:t>
      </w:r>
      <w:r w:rsidR="0076746A" w:rsidRPr="00734A15">
        <w:rPr>
          <w:rFonts w:asciiTheme="majorBidi" w:hAnsiTheme="majorBidi" w:cstheme="majorBidi"/>
          <w:sz w:val="24"/>
          <w:szCs w:val="24"/>
        </w:rPr>
        <w:t xml:space="preserve"> </w:t>
      </w:r>
      <w:r w:rsidR="0073632A" w:rsidRPr="00734A15">
        <w:rPr>
          <w:rFonts w:asciiTheme="majorBidi" w:hAnsiTheme="majorBidi" w:cstheme="majorBidi"/>
          <w:sz w:val="24"/>
          <w:szCs w:val="24"/>
        </w:rPr>
        <w:t>forc</w:t>
      </w:r>
      <w:r w:rsidR="007B1FE1" w:rsidRPr="00734A15">
        <w:rPr>
          <w:rFonts w:asciiTheme="majorBidi" w:hAnsiTheme="majorBidi" w:cstheme="majorBidi"/>
          <w:sz w:val="24"/>
          <w:szCs w:val="24"/>
        </w:rPr>
        <w:t>ing</w:t>
      </w:r>
      <w:r w:rsidR="0073632A" w:rsidRPr="00734A15">
        <w:rPr>
          <w:rFonts w:asciiTheme="majorBidi" w:hAnsiTheme="majorBidi" w:cstheme="majorBidi"/>
          <w:sz w:val="24"/>
          <w:szCs w:val="24"/>
        </w:rPr>
        <w:t xml:space="preserve"> </w:t>
      </w:r>
      <w:r w:rsidR="00E02975" w:rsidRPr="00734A15">
        <w:rPr>
          <w:rFonts w:asciiTheme="majorBidi" w:hAnsiTheme="majorBidi" w:cstheme="majorBidi"/>
          <w:sz w:val="24"/>
          <w:szCs w:val="24"/>
        </w:rPr>
        <w:t>extended working hours</w:t>
      </w:r>
      <w:r w:rsidR="0073632A" w:rsidRPr="00734A15">
        <w:rPr>
          <w:rFonts w:asciiTheme="majorBidi" w:hAnsiTheme="majorBidi" w:cstheme="majorBidi"/>
          <w:sz w:val="24"/>
          <w:szCs w:val="24"/>
        </w:rPr>
        <w:t xml:space="preserve"> </w:t>
      </w:r>
      <w:r w:rsidR="00E02975" w:rsidRPr="00734A15">
        <w:rPr>
          <w:rFonts w:asciiTheme="majorBidi" w:hAnsiTheme="majorBidi" w:cstheme="majorBidi"/>
          <w:sz w:val="24"/>
          <w:szCs w:val="24"/>
        </w:rPr>
        <w:t>(</w:t>
      </w:r>
      <w:r w:rsidR="0035507F" w:rsidRPr="00734A15">
        <w:rPr>
          <w:rFonts w:asciiTheme="majorBidi" w:hAnsiTheme="majorBidi" w:cstheme="majorBidi"/>
          <w:sz w:val="24"/>
          <w:szCs w:val="24"/>
        </w:rPr>
        <w:t>≥</w:t>
      </w:r>
      <w:r w:rsidR="0073632A" w:rsidRPr="00734A15">
        <w:rPr>
          <w:rFonts w:asciiTheme="majorBidi" w:hAnsiTheme="majorBidi" w:cstheme="majorBidi"/>
          <w:sz w:val="24"/>
          <w:szCs w:val="24"/>
        </w:rPr>
        <w:t xml:space="preserve"> 10 h</w:t>
      </w:r>
      <w:r w:rsidR="00E02975" w:rsidRPr="00734A15">
        <w:rPr>
          <w:rFonts w:asciiTheme="majorBidi" w:hAnsiTheme="majorBidi" w:cstheme="majorBidi"/>
          <w:sz w:val="24"/>
          <w:szCs w:val="24"/>
        </w:rPr>
        <w:t xml:space="preserve"> shifts), </w:t>
      </w:r>
      <w:r w:rsidR="00BA7EC9" w:rsidRPr="00734A15">
        <w:rPr>
          <w:rFonts w:asciiTheme="majorBidi" w:hAnsiTheme="majorBidi" w:cstheme="majorBidi"/>
          <w:sz w:val="24"/>
          <w:szCs w:val="24"/>
        </w:rPr>
        <w:t xml:space="preserve"> </w:t>
      </w:r>
      <w:r w:rsidR="00E02975" w:rsidRPr="00734A15">
        <w:rPr>
          <w:rFonts w:asciiTheme="majorBidi" w:hAnsiTheme="majorBidi" w:cstheme="majorBidi"/>
          <w:sz w:val="24"/>
          <w:szCs w:val="24"/>
        </w:rPr>
        <w:t>adding</w:t>
      </w:r>
      <w:r w:rsidR="0073632A" w:rsidRPr="00734A15">
        <w:rPr>
          <w:rFonts w:asciiTheme="majorBidi" w:hAnsiTheme="majorBidi" w:cstheme="majorBidi"/>
          <w:sz w:val="24"/>
          <w:szCs w:val="24"/>
        </w:rPr>
        <w:t xml:space="preserve"> stress</w:t>
      </w:r>
      <w:r w:rsidR="008103F8">
        <w:rPr>
          <w:rFonts w:asciiTheme="majorBidi" w:hAnsiTheme="majorBidi" w:cstheme="majorBidi"/>
          <w:sz w:val="24"/>
          <w:szCs w:val="24"/>
        </w:rPr>
        <w:t xml:space="preserve"> that</w:t>
      </w:r>
      <w:r w:rsidR="00BA7EC9" w:rsidRPr="00734A15">
        <w:rPr>
          <w:rFonts w:asciiTheme="majorBidi" w:hAnsiTheme="majorBidi" w:cstheme="majorBidi"/>
          <w:sz w:val="24"/>
          <w:szCs w:val="24"/>
        </w:rPr>
        <w:t xml:space="preserve"> </w:t>
      </w:r>
      <w:r w:rsidR="0073632A" w:rsidRPr="00734A15">
        <w:rPr>
          <w:rFonts w:asciiTheme="majorBidi" w:hAnsiTheme="majorBidi" w:cstheme="majorBidi"/>
          <w:sz w:val="24"/>
          <w:szCs w:val="24"/>
        </w:rPr>
        <w:t>affect</w:t>
      </w:r>
      <w:r w:rsidR="008103F8">
        <w:rPr>
          <w:rFonts w:asciiTheme="majorBidi" w:hAnsiTheme="majorBidi" w:cstheme="majorBidi"/>
          <w:sz w:val="24"/>
          <w:szCs w:val="24"/>
        </w:rPr>
        <w:t>s</w:t>
      </w:r>
      <w:r w:rsidR="0073632A" w:rsidRPr="00734A15">
        <w:rPr>
          <w:rFonts w:asciiTheme="majorBidi" w:hAnsiTheme="majorBidi" w:cstheme="majorBidi"/>
          <w:sz w:val="24"/>
          <w:szCs w:val="24"/>
        </w:rPr>
        <w:t xml:space="preserve"> their immune system</w:t>
      </w:r>
      <w:r w:rsidR="008103F8">
        <w:rPr>
          <w:rFonts w:asciiTheme="majorBidi" w:hAnsiTheme="majorBidi" w:cstheme="majorBidi"/>
          <w:sz w:val="24"/>
          <w:szCs w:val="24"/>
        </w:rPr>
        <w:t>s</w:t>
      </w:r>
      <w:r w:rsidR="0073632A" w:rsidRPr="00734A15">
        <w:rPr>
          <w:rFonts w:asciiTheme="majorBidi" w:hAnsiTheme="majorBidi" w:cstheme="majorBidi"/>
          <w:sz w:val="24"/>
          <w:szCs w:val="24"/>
        </w:rPr>
        <w:t xml:space="preserve"> and </w:t>
      </w:r>
      <w:r w:rsidR="00E02975" w:rsidRPr="00734A15">
        <w:rPr>
          <w:rFonts w:asciiTheme="majorBidi" w:hAnsiTheme="majorBidi" w:cstheme="majorBidi"/>
          <w:sz w:val="24"/>
          <w:szCs w:val="24"/>
        </w:rPr>
        <w:t>increase</w:t>
      </w:r>
      <w:r w:rsidR="008103F8">
        <w:rPr>
          <w:rFonts w:asciiTheme="majorBidi" w:hAnsiTheme="majorBidi" w:cstheme="majorBidi"/>
          <w:sz w:val="24"/>
          <w:szCs w:val="24"/>
        </w:rPr>
        <w:t>s</w:t>
      </w:r>
      <w:r w:rsidR="0073632A" w:rsidRPr="00734A15">
        <w:rPr>
          <w:rFonts w:asciiTheme="majorBidi" w:hAnsiTheme="majorBidi" w:cstheme="majorBidi"/>
          <w:sz w:val="24"/>
          <w:szCs w:val="24"/>
        </w:rPr>
        <w:t xml:space="preserve"> risk of infection</w:t>
      </w:r>
      <w:r w:rsidR="00E02975" w:rsidRPr="00734A15">
        <w:rPr>
          <w:rFonts w:asciiTheme="majorBidi" w:hAnsiTheme="majorBidi" w:cstheme="majorBidi"/>
          <w:sz w:val="24"/>
          <w:szCs w:val="24"/>
        </w:rPr>
        <w:t>;</w:t>
      </w:r>
      <w:r w:rsidR="000B751D" w:rsidRPr="00734A15">
        <w:rPr>
          <w:rFonts w:asciiTheme="majorBidi" w:hAnsiTheme="majorBidi" w:cstheme="majorBidi"/>
          <w:sz w:val="24"/>
          <w:szCs w:val="24"/>
        </w:rPr>
        <w:t xml:space="preserve"> (</w:t>
      </w:r>
      <w:r w:rsidR="00EB3AF6" w:rsidRPr="00734A15">
        <w:rPr>
          <w:rFonts w:asciiTheme="majorBidi" w:hAnsiTheme="majorBidi" w:cstheme="majorBidi"/>
          <w:sz w:val="24"/>
          <w:szCs w:val="24"/>
        </w:rPr>
        <w:t>3</w:t>
      </w:r>
      <w:r w:rsidR="000B751D" w:rsidRPr="00734A15">
        <w:rPr>
          <w:rFonts w:asciiTheme="majorBidi" w:hAnsiTheme="majorBidi" w:cstheme="majorBidi"/>
          <w:sz w:val="24"/>
          <w:szCs w:val="24"/>
        </w:rPr>
        <w:t xml:space="preserve">) </w:t>
      </w:r>
      <w:r w:rsidR="00E02975" w:rsidRPr="00734A15">
        <w:rPr>
          <w:rFonts w:asciiTheme="majorBidi" w:hAnsiTheme="majorBidi" w:cstheme="majorBidi"/>
          <w:sz w:val="24"/>
          <w:szCs w:val="24"/>
        </w:rPr>
        <w:t>mobilization of</w:t>
      </w:r>
      <w:r w:rsidR="000B751D" w:rsidRPr="00734A15">
        <w:rPr>
          <w:rFonts w:asciiTheme="majorBidi" w:hAnsiTheme="majorBidi" w:cstheme="majorBidi"/>
          <w:sz w:val="24"/>
          <w:szCs w:val="24"/>
        </w:rPr>
        <w:t xml:space="preserve"> </w:t>
      </w:r>
      <w:r w:rsidR="00B71C7A" w:rsidRPr="00734A15">
        <w:rPr>
          <w:rFonts w:asciiTheme="majorBidi" w:hAnsiTheme="majorBidi" w:cstheme="majorBidi"/>
          <w:sz w:val="24"/>
          <w:szCs w:val="24"/>
        </w:rPr>
        <w:t>HCP</w:t>
      </w:r>
      <w:r w:rsidR="00BA7EC9" w:rsidRPr="00734A15">
        <w:rPr>
          <w:rFonts w:asciiTheme="majorBidi" w:hAnsiTheme="majorBidi" w:cstheme="majorBidi"/>
          <w:sz w:val="24"/>
          <w:szCs w:val="24"/>
        </w:rPr>
        <w:t>s</w:t>
      </w:r>
      <w:r w:rsidR="000B751D" w:rsidRPr="00734A15">
        <w:rPr>
          <w:rFonts w:asciiTheme="majorBidi" w:hAnsiTheme="majorBidi" w:cstheme="majorBidi"/>
          <w:sz w:val="24"/>
          <w:szCs w:val="24"/>
        </w:rPr>
        <w:t xml:space="preserve"> from different medical departments</w:t>
      </w:r>
      <w:r w:rsidR="00BA7EC9" w:rsidRPr="00734A15">
        <w:rPr>
          <w:rFonts w:asciiTheme="majorBidi" w:hAnsiTheme="majorBidi" w:cstheme="majorBidi"/>
          <w:sz w:val="24"/>
          <w:szCs w:val="24"/>
        </w:rPr>
        <w:t xml:space="preserve"> </w:t>
      </w:r>
      <w:r w:rsidR="000B751D" w:rsidRPr="00734A15">
        <w:rPr>
          <w:rFonts w:asciiTheme="majorBidi" w:hAnsiTheme="majorBidi" w:cstheme="majorBidi"/>
          <w:sz w:val="24"/>
          <w:szCs w:val="24"/>
        </w:rPr>
        <w:t>who lack the knowledge of proper sequence of use, replacement, and disposal of personal protective equipment (PPE)</w:t>
      </w:r>
      <w:r w:rsidR="00666D4A" w:rsidRPr="00734A15">
        <w:rPr>
          <w:rFonts w:asciiTheme="majorBidi" w:hAnsiTheme="majorBidi" w:cstheme="majorBidi"/>
          <w:sz w:val="24"/>
          <w:szCs w:val="24"/>
        </w:rPr>
        <w:t>,</w:t>
      </w:r>
      <w:r w:rsidR="000B751D" w:rsidRPr="00734A15">
        <w:rPr>
          <w:rFonts w:asciiTheme="majorBidi" w:hAnsiTheme="majorBidi" w:cstheme="majorBidi"/>
          <w:sz w:val="24"/>
          <w:szCs w:val="24"/>
        </w:rPr>
        <w:t xml:space="preserve"> </w:t>
      </w:r>
      <w:r w:rsidR="00452642">
        <w:rPr>
          <w:rFonts w:asciiTheme="majorBidi" w:hAnsiTheme="majorBidi" w:cstheme="majorBidi"/>
          <w:sz w:val="24"/>
          <w:szCs w:val="24"/>
        </w:rPr>
        <w:t>further</w:t>
      </w:r>
      <w:r w:rsidR="00452642" w:rsidRPr="00734A15">
        <w:rPr>
          <w:rFonts w:asciiTheme="majorBidi" w:hAnsiTheme="majorBidi" w:cstheme="majorBidi"/>
          <w:sz w:val="24"/>
          <w:szCs w:val="24"/>
        </w:rPr>
        <w:t xml:space="preserve"> </w:t>
      </w:r>
      <w:r w:rsidR="00452642">
        <w:rPr>
          <w:rFonts w:asciiTheme="majorBidi" w:hAnsiTheme="majorBidi" w:cstheme="majorBidi"/>
          <w:sz w:val="24"/>
          <w:szCs w:val="24"/>
        </w:rPr>
        <w:t>contributing</w:t>
      </w:r>
      <w:r w:rsidR="00452642" w:rsidRPr="00734A15">
        <w:rPr>
          <w:rFonts w:asciiTheme="majorBidi" w:hAnsiTheme="majorBidi" w:cstheme="majorBidi"/>
          <w:sz w:val="24"/>
          <w:szCs w:val="24"/>
        </w:rPr>
        <w:t xml:space="preserve"> </w:t>
      </w:r>
      <w:r w:rsidR="00666D4A" w:rsidRPr="00734A15">
        <w:rPr>
          <w:rFonts w:asciiTheme="majorBidi" w:hAnsiTheme="majorBidi" w:cstheme="majorBidi"/>
          <w:sz w:val="24"/>
          <w:szCs w:val="24"/>
        </w:rPr>
        <w:t>to the</w:t>
      </w:r>
      <w:r w:rsidR="00BA7EC9" w:rsidRPr="00734A15">
        <w:rPr>
          <w:rFonts w:asciiTheme="majorBidi" w:hAnsiTheme="majorBidi" w:cstheme="majorBidi"/>
          <w:sz w:val="24"/>
          <w:szCs w:val="24"/>
        </w:rPr>
        <w:t xml:space="preserve"> </w:t>
      </w:r>
      <w:r w:rsidR="000B751D" w:rsidRPr="00734A15">
        <w:rPr>
          <w:rFonts w:asciiTheme="majorBidi" w:hAnsiTheme="majorBidi" w:cstheme="majorBidi"/>
          <w:sz w:val="24"/>
          <w:szCs w:val="24"/>
        </w:rPr>
        <w:t xml:space="preserve">spread </w:t>
      </w:r>
      <w:r w:rsidR="00BA7EC9" w:rsidRPr="00734A15">
        <w:rPr>
          <w:rFonts w:asciiTheme="majorBidi" w:hAnsiTheme="majorBidi" w:cstheme="majorBidi"/>
          <w:sz w:val="24"/>
          <w:szCs w:val="24"/>
        </w:rPr>
        <w:t xml:space="preserve">of </w:t>
      </w:r>
      <w:r w:rsidR="000B751D" w:rsidRPr="00734A15">
        <w:rPr>
          <w:rFonts w:asciiTheme="majorBidi" w:hAnsiTheme="majorBidi" w:cstheme="majorBidi"/>
          <w:sz w:val="24"/>
          <w:szCs w:val="24"/>
        </w:rPr>
        <w:t>infections</w:t>
      </w:r>
      <w:r w:rsidR="008103F8">
        <w:rPr>
          <w:rFonts w:asciiTheme="majorBidi" w:hAnsiTheme="majorBidi" w:cstheme="majorBidi"/>
          <w:sz w:val="24"/>
          <w:szCs w:val="24"/>
        </w:rPr>
        <w:t xml:space="preserve"> </w:t>
      </w:r>
      <w:r w:rsidR="00F11CF5" w:rsidRPr="00734A15">
        <w:rPr>
          <w:rFonts w:asciiTheme="majorBidi" w:hAnsiTheme="majorBidi" w:cstheme="majorBidi"/>
          <w:sz w:val="24"/>
          <w:szCs w:val="24"/>
        </w:rPr>
        <w:fldChar w:fldCharType="begin" w:fldLock="1"/>
      </w:r>
      <w:r w:rsidR="00734A15" w:rsidRPr="00734A15">
        <w:rPr>
          <w:rFonts w:asciiTheme="majorBidi" w:hAnsiTheme="majorBidi" w:cstheme="majorBidi"/>
          <w:sz w:val="24"/>
          <w:szCs w:val="24"/>
        </w:rPr>
        <w:instrText>ADDIN CSL_CITATION {"citationItems":[{"id":"ITEM-1","itemData":{"DOI":"10.1007/s11684-020-0765-x COMMENTARY","author":[{"dropping-particle":"","family":"Zhang","given":"Zhiruo","non-dropping-particle":"","parse-names":false,"suffix":""},{"dropping-particle":"","family":"Liu","given":"Shelan","non-dropping-particle":"","parse-names":false,"suffix":""},{"dropping-particle":"","family":"Xiang","given":"Mi","non-dropping-particle":"","parse-names":false,"suffix":""},{"dropping-particle":"","family":"Li","given":"Shijian","non-dropping-particle":"","parse-names":false,"suffix":""},{"dropping-particle":"","family":"Zhao","given":"Dahai","non-dropping-particle":"","parse-names":false,"suffix":""},{"dropping-particle":"","family":"Huang","given":"Chaolin","non-dropping-particle":"","parse-names":false,"suffix":""},{"dropping-particle":"","family":"Chen","given":"Saijuan","non-dropping-particle":"","parse-names":false,"suffix":""}],"container-title":"Front.Med.","id":"ITEM-1","issued":{"date-parts":[["2020"]]},"page":"2019-2021","title":"Protecting healthcare personnel from 2019-nCoV infection risks : lessons and suggestions","type":"article-journal"},"uris":["http://www.mendeley.com/documents/?uuid=7e30a327-c004-454f-8dcb-3ba9abddaa93"]}],"mendeley":{"formattedCitation":"(Zhang &lt;i&gt;et al.&lt;/i&gt;, 2020)","plainTextFormattedCitation":"(Zhang et al., 2020)","previouslyFormattedCitation":"(Zhang &lt;i&gt;et al.&lt;/i&gt;, 2020)"},"properties":{"noteIndex":0},"schema":"https://github.com/citation-style-language/schema/raw/master/csl-citation.json"}</w:instrText>
      </w:r>
      <w:r w:rsidR="00F11CF5" w:rsidRPr="00734A15">
        <w:rPr>
          <w:rFonts w:asciiTheme="majorBidi" w:hAnsiTheme="majorBidi" w:cstheme="majorBidi"/>
          <w:sz w:val="24"/>
          <w:szCs w:val="24"/>
        </w:rPr>
        <w:fldChar w:fldCharType="separate"/>
      </w:r>
      <w:r w:rsidR="003B3CAD" w:rsidRPr="00734A15">
        <w:rPr>
          <w:rFonts w:asciiTheme="majorBidi" w:hAnsiTheme="majorBidi" w:cstheme="majorBidi"/>
          <w:noProof/>
          <w:sz w:val="24"/>
          <w:szCs w:val="24"/>
        </w:rPr>
        <w:t xml:space="preserve">(Zhang </w:t>
      </w:r>
      <w:r w:rsidR="003B3CAD" w:rsidRPr="00734A15">
        <w:rPr>
          <w:rFonts w:asciiTheme="majorBidi" w:hAnsiTheme="majorBidi" w:cstheme="majorBidi"/>
          <w:i/>
          <w:noProof/>
          <w:sz w:val="24"/>
          <w:szCs w:val="24"/>
        </w:rPr>
        <w:t>et al.</w:t>
      </w:r>
      <w:r w:rsidR="003B3CAD" w:rsidRPr="00734A15">
        <w:rPr>
          <w:rFonts w:asciiTheme="majorBidi" w:hAnsiTheme="majorBidi" w:cstheme="majorBidi"/>
          <w:noProof/>
          <w:sz w:val="24"/>
          <w:szCs w:val="24"/>
        </w:rPr>
        <w:t>, 2020)</w:t>
      </w:r>
      <w:r w:rsidR="00F11CF5" w:rsidRPr="00734A15">
        <w:rPr>
          <w:rFonts w:asciiTheme="majorBidi" w:hAnsiTheme="majorBidi" w:cstheme="majorBidi"/>
          <w:sz w:val="24"/>
          <w:szCs w:val="24"/>
        </w:rPr>
        <w:fldChar w:fldCharType="end"/>
      </w:r>
      <w:r w:rsidR="000B751D" w:rsidRPr="00734A15">
        <w:rPr>
          <w:rFonts w:asciiTheme="majorBidi" w:hAnsiTheme="majorBidi" w:cstheme="majorBidi"/>
          <w:sz w:val="24"/>
          <w:szCs w:val="24"/>
        </w:rPr>
        <w:t>.</w:t>
      </w:r>
      <w:r w:rsidR="006D4A0E" w:rsidRPr="00734A15">
        <w:rPr>
          <w:rFonts w:asciiTheme="majorBidi" w:hAnsiTheme="majorBidi" w:cstheme="majorBidi"/>
          <w:sz w:val="24"/>
          <w:szCs w:val="24"/>
        </w:rPr>
        <w:t xml:space="preserve"> To combat the COVID-19 pandemic,</w:t>
      </w:r>
      <w:r w:rsidR="00281794" w:rsidRPr="00734A15">
        <w:rPr>
          <w:rFonts w:asciiTheme="majorBidi" w:hAnsiTheme="majorBidi" w:cstheme="majorBidi"/>
          <w:sz w:val="24"/>
          <w:szCs w:val="24"/>
        </w:rPr>
        <w:t xml:space="preserve"> </w:t>
      </w:r>
      <w:r w:rsidR="006D4A0E" w:rsidRPr="00734A15">
        <w:rPr>
          <w:rFonts w:asciiTheme="majorBidi" w:hAnsiTheme="majorBidi" w:cstheme="majorBidi"/>
          <w:sz w:val="24"/>
          <w:szCs w:val="24"/>
        </w:rPr>
        <w:t>s</w:t>
      </w:r>
      <w:r w:rsidR="00281794" w:rsidRPr="00734A15">
        <w:rPr>
          <w:rFonts w:asciiTheme="majorBidi" w:hAnsiTheme="majorBidi" w:cstheme="majorBidi"/>
          <w:sz w:val="24"/>
          <w:szCs w:val="24"/>
        </w:rPr>
        <w:t xml:space="preserve">everal approaches </w:t>
      </w:r>
      <w:r w:rsidR="006D4A0E" w:rsidRPr="00734A15">
        <w:rPr>
          <w:rFonts w:asciiTheme="majorBidi" w:hAnsiTheme="majorBidi" w:cstheme="majorBidi"/>
          <w:sz w:val="24"/>
          <w:szCs w:val="24"/>
        </w:rPr>
        <w:t>such as</w:t>
      </w:r>
      <w:r w:rsidR="00281794" w:rsidRPr="00734A15">
        <w:rPr>
          <w:rFonts w:asciiTheme="majorBidi" w:hAnsiTheme="majorBidi" w:cstheme="majorBidi"/>
          <w:sz w:val="24"/>
          <w:szCs w:val="24"/>
        </w:rPr>
        <w:t xml:space="preserve"> </w:t>
      </w:r>
      <w:r w:rsidR="005423FE" w:rsidRPr="00734A15">
        <w:rPr>
          <w:rFonts w:asciiTheme="majorBidi" w:hAnsiTheme="majorBidi" w:cstheme="majorBidi"/>
          <w:sz w:val="24"/>
          <w:szCs w:val="24"/>
        </w:rPr>
        <w:t>vaccine</w:t>
      </w:r>
      <w:r w:rsidR="00666D4A" w:rsidRPr="00734A15">
        <w:rPr>
          <w:rFonts w:asciiTheme="majorBidi" w:hAnsiTheme="majorBidi" w:cstheme="majorBidi"/>
          <w:sz w:val="24"/>
          <w:szCs w:val="24"/>
        </w:rPr>
        <w:t xml:space="preserve"> and antiviral</w:t>
      </w:r>
      <w:r w:rsidR="005423FE" w:rsidRPr="00734A15">
        <w:rPr>
          <w:rFonts w:asciiTheme="majorBidi" w:hAnsiTheme="majorBidi" w:cstheme="majorBidi"/>
          <w:sz w:val="24"/>
          <w:szCs w:val="24"/>
        </w:rPr>
        <w:t xml:space="preserve"> </w:t>
      </w:r>
      <w:r w:rsidR="00281794" w:rsidRPr="00734A15">
        <w:rPr>
          <w:rFonts w:asciiTheme="majorBidi" w:hAnsiTheme="majorBidi" w:cstheme="majorBidi"/>
          <w:sz w:val="24"/>
          <w:szCs w:val="24"/>
        </w:rPr>
        <w:t>develop</w:t>
      </w:r>
      <w:r w:rsidR="006D4A0E" w:rsidRPr="00734A15">
        <w:rPr>
          <w:rFonts w:asciiTheme="majorBidi" w:hAnsiTheme="majorBidi" w:cstheme="majorBidi"/>
          <w:sz w:val="24"/>
          <w:szCs w:val="24"/>
        </w:rPr>
        <w:t>ment</w:t>
      </w:r>
      <w:r w:rsidR="00281794" w:rsidRPr="00734A15">
        <w:rPr>
          <w:rFonts w:asciiTheme="majorBidi" w:hAnsiTheme="majorBidi" w:cstheme="majorBidi"/>
          <w:sz w:val="24"/>
          <w:szCs w:val="24"/>
        </w:rPr>
        <w:t>, as well as</w:t>
      </w:r>
      <w:r w:rsidR="006D4A0E" w:rsidRPr="00734A15">
        <w:rPr>
          <w:rFonts w:asciiTheme="majorBidi" w:hAnsiTheme="majorBidi" w:cstheme="majorBidi"/>
          <w:sz w:val="24"/>
          <w:szCs w:val="24"/>
        </w:rPr>
        <w:t xml:space="preserve"> </w:t>
      </w:r>
      <w:r w:rsidR="00666D4A" w:rsidRPr="00734A15">
        <w:rPr>
          <w:rFonts w:asciiTheme="majorBidi" w:hAnsiTheme="majorBidi" w:cstheme="majorBidi"/>
          <w:sz w:val="24"/>
          <w:szCs w:val="24"/>
        </w:rPr>
        <w:t>social control</w:t>
      </w:r>
      <w:r w:rsidR="006D4A0E" w:rsidRPr="00734A15">
        <w:rPr>
          <w:rFonts w:asciiTheme="majorBidi" w:hAnsiTheme="majorBidi" w:cstheme="majorBidi"/>
          <w:sz w:val="24"/>
          <w:szCs w:val="24"/>
        </w:rPr>
        <w:t xml:space="preserve"> measures to </w:t>
      </w:r>
      <w:r w:rsidR="00666D4A" w:rsidRPr="00734A15">
        <w:rPr>
          <w:rFonts w:asciiTheme="majorBidi" w:hAnsiTheme="majorBidi" w:cstheme="majorBidi"/>
          <w:sz w:val="24"/>
          <w:szCs w:val="24"/>
        </w:rPr>
        <w:t xml:space="preserve">limit </w:t>
      </w:r>
      <w:r w:rsidR="000B751D" w:rsidRPr="00734A15">
        <w:rPr>
          <w:rFonts w:asciiTheme="majorBidi" w:hAnsiTheme="majorBidi" w:cstheme="majorBidi"/>
          <w:sz w:val="24"/>
          <w:szCs w:val="24"/>
        </w:rPr>
        <w:t>infections</w:t>
      </w:r>
      <w:r w:rsidR="006D4A0E" w:rsidRPr="00734A15">
        <w:rPr>
          <w:rFonts w:asciiTheme="majorBidi" w:hAnsiTheme="majorBidi" w:cstheme="majorBidi"/>
          <w:sz w:val="24"/>
          <w:szCs w:val="24"/>
        </w:rPr>
        <w:t xml:space="preserve"> </w:t>
      </w:r>
      <w:r w:rsidR="00666D4A" w:rsidRPr="00734A15">
        <w:rPr>
          <w:rFonts w:asciiTheme="majorBidi" w:hAnsiTheme="majorBidi" w:cstheme="majorBidi"/>
          <w:sz w:val="24"/>
          <w:szCs w:val="24"/>
        </w:rPr>
        <w:t xml:space="preserve">are underway </w:t>
      </w:r>
      <w:r w:rsidR="006D4A0E" w:rsidRPr="00734A15">
        <w:rPr>
          <w:rFonts w:asciiTheme="majorBidi" w:hAnsiTheme="majorBidi" w:cstheme="majorBidi"/>
          <w:sz w:val="24"/>
          <w:szCs w:val="24"/>
        </w:rPr>
        <w:t>to protect HCP</w:t>
      </w:r>
      <w:r w:rsidR="00BA7EC9" w:rsidRPr="00734A15">
        <w:rPr>
          <w:rFonts w:asciiTheme="majorBidi" w:hAnsiTheme="majorBidi" w:cstheme="majorBidi"/>
          <w:sz w:val="24"/>
          <w:szCs w:val="24"/>
        </w:rPr>
        <w:t>s</w:t>
      </w:r>
      <w:r w:rsidR="006D4A0E" w:rsidRPr="00734A15">
        <w:rPr>
          <w:rFonts w:asciiTheme="majorBidi" w:hAnsiTheme="majorBidi" w:cstheme="majorBidi"/>
          <w:sz w:val="24"/>
          <w:szCs w:val="24"/>
        </w:rPr>
        <w:t xml:space="preserve"> and minimize </w:t>
      </w:r>
      <w:r w:rsidR="00BA7EC9" w:rsidRPr="00734A15">
        <w:rPr>
          <w:rFonts w:asciiTheme="majorBidi" w:hAnsiTheme="majorBidi" w:cstheme="majorBidi"/>
          <w:sz w:val="24"/>
          <w:szCs w:val="24"/>
        </w:rPr>
        <w:t xml:space="preserve">infection </w:t>
      </w:r>
      <w:r w:rsidR="006D4A0E" w:rsidRPr="00734A15">
        <w:rPr>
          <w:rFonts w:asciiTheme="majorBidi" w:hAnsiTheme="majorBidi" w:cstheme="majorBidi"/>
          <w:sz w:val="24"/>
          <w:szCs w:val="24"/>
        </w:rPr>
        <w:t>spread</w:t>
      </w:r>
      <w:r w:rsidR="00666D4A" w:rsidRPr="00734A15">
        <w:rPr>
          <w:rFonts w:asciiTheme="majorBidi" w:hAnsiTheme="majorBidi" w:cstheme="majorBidi"/>
          <w:sz w:val="24"/>
          <w:szCs w:val="24"/>
        </w:rPr>
        <w:t xml:space="preserve"> in the </w:t>
      </w:r>
      <w:r w:rsidR="00666D4A" w:rsidRPr="00734A15">
        <w:rPr>
          <w:rFonts w:asciiTheme="majorBidi" w:hAnsiTheme="majorBidi" w:cstheme="majorBidi"/>
          <w:sz w:val="24"/>
          <w:szCs w:val="24"/>
        </w:rPr>
        <w:lastRenderedPageBreak/>
        <w:t>community</w:t>
      </w:r>
      <w:r w:rsidR="006D4A0E" w:rsidRPr="00734A15">
        <w:rPr>
          <w:rFonts w:asciiTheme="majorBidi" w:hAnsiTheme="majorBidi" w:cstheme="majorBidi"/>
          <w:sz w:val="24"/>
          <w:szCs w:val="24"/>
        </w:rPr>
        <w:t xml:space="preserve">. </w:t>
      </w:r>
      <w:r w:rsidR="009E5381" w:rsidRPr="00734A15">
        <w:rPr>
          <w:rFonts w:asciiTheme="majorBidi" w:hAnsiTheme="majorBidi" w:cstheme="majorBidi"/>
          <w:sz w:val="24"/>
          <w:szCs w:val="24"/>
        </w:rPr>
        <w:t>Because</w:t>
      </w:r>
      <w:r w:rsidR="005411F3" w:rsidRPr="00734A15">
        <w:rPr>
          <w:rFonts w:asciiTheme="majorBidi" w:hAnsiTheme="majorBidi" w:cstheme="majorBidi"/>
          <w:sz w:val="24"/>
          <w:szCs w:val="24"/>
        </w:rPr>
        <w:t xml:space="preserve"> v</w:t>
      </w:r>
      <w:r w:rsidR="00281794" w:rsidRPr="00734A15">
        <w:rPr>
          <w:rFonts w:asciiTheme="majorBidi" w:hAnsiTheme="majorBidi" w:cstheme="majorBidi"/>
          <w:sz w:val="24"/>
          <w:szCs w:val="24"/>
        </w:rPr>
        <w:t>accine</w:t>
      </w:r>
      <w:r w:rsidR="009E5381" w:rsidRPr="00734A15">
        <w:rPr>
          <w:rFonts w:asciiTheme="majorBidi" w:hAnsiTheme="majorBidi" w:cstheme="majorBidi"/>
          <w:sz w:val="24"/>
          <w:szCs w:val="24"/>
        </w:rPr>
        <w:t xml:space="preserve"> and new antiviral</w:t>
      </w:r>
      <w:r w:rsidR="00281794" w:rsidRPr="00734A15">
        <w:rPr>
          <w:rFonts w:asciiTheme="majorBidi" w:hAnsiTheme="majorBidi" w:cstheme="majorBidi"/>
          <w:sz w:val="24"/>
          <w:szCs w:val="24"/>
        </w:rPr>
        <w:t xml:space="preserve"> development </w:t>
      </w:r>
      <w:r w:rsidR="009E5381" w:rsidRPr="00734A15">
        <w:rPr>
          <w:rFonts w:asciiTheme="majorBidi" w:hAnsiTheme="majorBidi" w:cstheme="majorBidi"/>
          <w:sz w:val="24"/>
          <w:szCs w:val="24"/>
        </w:rPr>
        <w:t>can take years</w:t>
      </w:r>
      <w:r w:rsidR="006D4A0E" w:rsidRPr="00734A15">
        <w:rPr>
          <w:rFonts w:asciiTheme="majorBidi" w:hAnsiTheme="majorBidi" w:cstheme="majorBidi"/>
          <w:sz w:val="24"/>
          <w:szCs w:val="24"/>
        </w:rPr>
        <w:t xml:space="preserve"> </w:t>
      </w:r>
      <w:r w:rsidR="006D4A0E" w:rsidRPr="00734A15">
        <w:rPr>
          <w:rFonts w:asciiTheme="majorBidi" w:hAnsiTheme="majorBidi" w:cstheme="majorBidi"/>
          <w:sz w:val="24"/>
          <w:szCs w:val="24"/>
        </w:rPr>
        <w:fldChar w:fldCharType="begin" w:fldLock="1"/>
      </w:r>
      <w:r w:rsidR="00734A15" w:rsidRPr="00734A15">
        <w:rPr>
          <w:rFonts w:asciiTheme="majorBidi" w:hAnsiTheme="majorBidi" w:cstheme="majorBidi"/>
          <w:sz w:val="24"/>
          <w:szCs w:val="24"/>
        </w:rPr>
        <w:instrText>ADDIN CSL_CITATION {"citationItems":[{"id":"ITEM-1","itemData":{"DOI":"10.1016/j.ijantimicag.2020.105948","author":[{"dropping-particle":"","family":"Wang","given":"Li-sheng","non-dropping-particle":"","parse-names":false,"suffix":""},{"dropping-particle":"","family":"Wang","given":"Yi-ru","non-dropping-particle":"","parse-names":false,"suffix":""},{"dropping-particle":"","family":"Ye","given":"Da-wei","non-dropping-particle":"","parse-names":false,"suffix":""},{"dropping-particle":"","family":"Liu","given":"Qing-quan","non-dropping-particle":"","parse-names":false,"suffix":""}],"container-title":"Journal of Antimicrobial agents","id":"ITEM-1","issued":{"date-parts":[["2020"]]},"publisher":"Elsevier B.V.","title":"A review of the 2019 Novel Coronavirus (COVID-19) based on current evidence","type":"article-journal"},"uris":["http://www.mendeley.com/documents/?uuid=0a8cceb0-88a3-4895-9805-aa1a71a23e6b"]}],"mendeley":{"formattedCitation":"(Wang &lt;i&gt;et al.&lt;/i&gt;, 2020)","plainTextFormattedCitation":"(Wang et al., 2020)","previouslyFormattedCitation":"(Wang &lt;i&gt;et al.&lt;/i&gt;, 2020)"},"properties":{"noteIndex":0},"schema":"https://github.com/citation-style-language/schema/raw/master/csl-citation.json"}</w:instrText>
      </w:r>
      <w:r w:rsidR="006D4A0E" w:rsidRPr="00734A15">
        <w:rPr>
          <w:rFonts w:asciiTheme="majorBidi" w:hAnsiTheme="majorBidi" w:cstheme="majorBidi"/>
          <w:sz w:val="24"/>
          <w:szCs w:val="24"/>
        </w:rPr>
        <w:fldChar w:fldCharType="separate"/>
      </w:r>
      <w:r w:rsidR="003B3CAD" w:rsidRPr="00734A15">
        <w:rPr>
          <w:rFonts w:asciiTheme="majorBidi" w:hAnsiTheme="majorBidi" w:cstheme="majorBidi"/>
          <w:noProof/>
          <w:sz w:val="24"/>
          <w:szCs w:val="24"/>
        </w:rPr>
        <w:t xml:space="preserve">(Wang </w:t>
      </w:r>
      <w:r w:rsidR="003B3CAD" w:rsidRPr="00734A15">
        <w:rPr>
          <w:rFonts w:asciiTheme="majorBidi" w:hAnsiTheme="majorBidi" w:cstheme="majorBidi"/>
          <w:i/>
          <w:noProof/>
          <w:sz w:val="24"/>
          <w:szCs w:val="24"/>
        </w:rPr>
        <w:t>et al.</w:t>
      </w:r>
      <w:r w:rsidR="003B3CAD" w:rsidRPr="00734A15">
        <w:rPr>
          <w:rFonts w:asciiTheme="majorBidi" w:hAnsiTheme="majorBidi" w:cstheme="majorBidi"/>
          <w:noProof/>
          <w:sz w:val="24"/>
          <w:szCs w:val="24"/>
        </w:rPr>
        <w:t>, 2020)</w:t>
      </w:r>
      <w:r w:rsidR="006D4A0E" w:rsidRPr="00734A15">
        <w:rPr>
          <w:rFonts w:asciiTheme="majorBidi" w:hAnsiTheme="majorBidi" w:cstheme="majorBidi"/>
          <w:sz w:val="24"/>
          <w:szCs w:val="24"/>
        </w:rPr>
        <w:fldChar w:fldCharType="end"/>
      </w:r>
      <w:r w:rsidR="009E5381" w:rsidRPr="00734A15">
        <w:rPr>
          <w:rFonts w:asciiTheme="majorBidi" w:hAnsiTheme="majorBidi" w:cstheme="majorBidi"/>
          <w:sz w:val="24"/>
          <w:szCs w:val="24"/>
        </w:rPr>
        <w:t>, the</w:t>
      </w:r>
      <w:r w:rsidR="00281794" w:rsidRPr="00734A15">
        <w:rPr>
          <w:rFonts w:asciiTheme="majorBidi" w:hAnsiTheme="majorBidi" w:cstheme="majorBidi"/>
          <w:sz w:val="24"/>
          <w:szCs w:val="24"/>
        </w:rPr>
        <w:t xml:space="preserve"> </w:t>
      </w:r>
      <w:r w:rsidR="00706F8B" w:rsidRPr="00734A15">
        <w:rPr>
          <w:rFonts w:asciiTheme="majorBidi" w:hAnsiTheme="majorBidi" w:cstheme="majorBidi"/>
          <w:sz w:val="24"/>
          <w:szCs w:val="24"/>
        </w:rPr>
        <w:t>WHO adopted the strategy of</w:t>
      </w:r>
      <w:r w:rsidR="00281794" w:rsidRPr="00734A15">
        <w:rPr>
          <w:rFonts w:asciiTheme="majorBidi" w:hAnsiTheme="majorBidi" w:cstheme="majorBidi"/>
          <w:sz w:val="24"/>
          <w:szCs w:val="24"/>
        </w:rPr>
        <w:t xml:space="preserve"> repurposing medications of known safety profile </w:t>
      </w:r>
      <w:r w:rsidR="005411F3" w:rsidRPr="00734A15">
        <w:rPr>
          <w:rFonts w:asciiTheme="majorBidi" w:hAnsiTheme="majorBidi" w:cstheme="majorBidi"/>
          <w:sz w:val="24"/>
          <w:szCs w:val="24"/>
        </w:rPr>
        <w:t>t</w:t>
      </w:r>
      <w:r w:rsidR="00281794" w:rsidRPr="00734A15">
        <w:rPr>
          <w:rFonts w:asciiTheme="majorBidi" w:hAnsiTheme="majorBidi" w:cstheme="majorBidi"/>
          <w:sz w:val="24"/>
          <w:szCs w:val="24"/>
        </w:rPr>
        <w:t xml:space="preserve">o be </w:t>
      </w:r>
      <w:r w:rsidR="009E5381" w:rsidRPr="00734A15">
        <w:rPr>
          <w:rFonts w:asciiTheme="majorBidi" w:hAnsiTheme="majorBidi" w:cstheme="majorBidi"/>
          <w:sz w:val="24"/>
          <w:szCs w:val="24"/>
        </w:rPr>
        <w:t xml:space="preserve">quickly </w:t>
      </w:r>
      <w:r w:rsidR="00281794" w:rsidRPr="00734A15">
        <w:rPr>
          <w:rFonts w:asciiTheme="majorBidi" w:hAnsiTheme="majorBidi" w:cstheme="majorBidi"/>
          <w:sz w:val="24"/>
          <w:szCs w:val="24"/>
        </w:rPr>
        <w:t xml:space="preserve">applied </w:t>
      </w:r>
      <w:r w:rsidR="005411F3" w:rsidRPr="00734A15">
        <w:rPr>
          <w:rFonts w:asciiTheme="majorBidi" w:hAnsiTheme="majorBidi" w:cstheme="majorBidi"/>
          <w:sz w:val="24"/>
          <w:szCs w:val="24"/>
        </w:rPr>
        <w:t>for</w:t>
      </w:r>
      <w:r w:rsidR="00281794" w:rsidRPr="00734A15">
        <w:rPr>
          <w:rFonts w:asciiTheme="majorBidi" w:hAnsiTheme="majorBidi" w:cstheme="majorBidi"/>
          <w:sz w:val="24"/>
          <w:szCs w:val="24"/>
        </w:rPr>
        <w:t xml:space="preserve"> </w:t>
      </w:r>
      <w:r w:rsidR="005411F3" w:rsidRPr="00734A15">
        <w:rPr>
          <w:rFonts w:asciiTheme="majorBidi" w:hAnsiTheme="majorBidi" w:cstheme="majorBidi"/>
          <w:sz w:val="24"/>
          <w:szCs w:val="24"/>
        </w:rPr>
        <w:t xml:space="preserve">COVID-19 </w:t>
      </w:r>
      <w:r w:rsidR="00281794" w:rsidRPr="00734A15">
        <w:rPr>
          <w:rFonts w:asciiTheme="majorBidi" w:hAnsiTheme="majorBidi" w:cstheme="majorBidi"/>
          <w:sz w:val="24"/>
          <w:szCs w:val="24"/>
        </w:rPr>
        <w:t>treatment protocol</w:t>
      </w:r>
      <w:r w:rsidR="009E5381" w:rsidRPr="00734A15">
        <w:rPr>
          <w:rFonts w:asciiTheme="majorBidi" w:hAnsiTheme="majorBidi" w:cstheme="majorBidi"/>
          <w:sz w:val="24"/>
          <w:szCs w:val="24"/>
        </w:rPr>
        <w:t>s</w:t>
      </w:r>
      <w:r w:rsidR="00281794" w:rsidRPr="00734A15">
        <w:rPr>
          <w:rFonts w:asciiTheme="majorBidi" w:hAnsiTheme="majorBidi" w:cstheme="majorBidi"/>
          <w:sz w:val="24"/>
          <w:szCs w:val="24"/>
        </w:rPr>
        <w:t xml:space="preserve"> </w:t>
      </w:r>
      <w:r w:rsidR="00DA6A50" w:rsidRPr="00734A15">
        <w:rPr>
          <w:rFonts w:asciiTheme="majorBidi" w:hAnsiTheme="majorBidi" w:cstheme="majorBidi"/>
          <w:color w:val="000000"/>
          <w:sz w:val="24"/>
          <w:szCs w:val="24"/>
        </w:rPr>
        <w:fldChar w:fldCharType="begin" w:fldLock="1"/>
      </w:r>
      <w:r w:rsidR="00734A15" w:rsidRPr="00734A15">
        <w:rPr>
          <w:rFonts w:asciiTheme="majorBidi" w:hAnsiTheme="majorBidi" w:cstheme="majorBidi"/>
          <w:color w:val="000000"/>
          <w:sz w:val="24"/>
          <w:szCs w:val="24"/>
        </w:rPr>
        <w:instrText>ADDIN CSL_CITATION {"citationItems":[{"id":"ITEM-1","itemData":{"author":[{"dropping-particle":"","family":"Kai","given":"Kupferschmidt","non-dropping-particle":"","parse-names":false,"suffix":""},{"dropping-particle":"","family":"Cohen","given":"Jon","non-dropping-particle":"","parse-names":false,"suffix":""}],"container-title":"Science","id":"ITEM-1","issue":"6485","issued":{"date-parts":[["2014"]]},"page":"1412 - 1413","title":"Race to find COVID-19 treatments accelerates","type":"article-journal","volume":"367"},"uris":["http://www.mendeley.com/documents/?uuid=5a90ce13-78eb-45b0-be34-c8a6860d2ace"]}],"mendeley":{"formattedCitation":"(Kai and Cohen, 2014)","plainTextFormattedCitation":"(Kai and Cohen, 2014)","previouslyFormattedCitation":"(Kai and Cohen, 2014)"},"properties":{"noteIndex":0},"schema":"https://github.com/citation-style-language/schema/raw/master/csl-citation.json"}</w:instrText>
      </w:r>
      <w:r w:rsidR="00DA6A50" w:rsidRPr="00734A15">
        <w:rPr>
          <w:rFonts w:asciiTheme="majorBidi" w:hAnsiTheme="majorBidi" w:cstheme="majorBidi"/>
          <w:color w:val="000000"/>
          <w:sz w:val="24"/>
          <w:szCs w:val="24"/>
        </w:rPr>
        <w:fldChar w:fldCharType="separate"/>
      </w:r>
      <w:r w:rsidR="003B3CAD" w:rsidRPr="00734A15">
        <w:rPr>
          <w:rFonts w:asciiTheme="majorBidi" w:hAnsiTheme="majorBidi" w:cstheme="majorBidi"/>
          <w:noProof/>
          <w:color w:val="000000"/>
          <w:sz w:val="24"/>
          <w:szCs w:val="24"/>
        </w:rPr>
        <w:t>(Kai and Cohen, 2014)</w:t>
      </w:r>
      <w:r w:rsidR="00DA6A50" w:rsidRPr="00734A15">
        <w:rPr>
          <w:rFonts w:asciiTheme="majorBidi" w:hAnsiTheme="majorBidi" w:cstheme="majorBidi"/>
          <w:color w:val="000000"/>
          <w:sz w:val="24"/>
          <w:szCs w:val="24"/>
        </w:rPr>
        <w:fldChar w:fldCharType="end"/>
      </w:r>
      <w:r w:rsidR="00281794" w:rsidRPr="00734A15">
        <w:rPr>
          <w:rFonts w:asciiTheme="majorBidi" w:hAnsiTheme="majorBidi" w:cstheme="majorBidi"/>
          <w:sz w:val="24"/>
          <w:szCs w:val="24"/>
        </w:rPr>
        <w:t xml:space="preserve">. </w:t>
      </w:r>
    </w:p>
    <w:p w14:paraId="71870D3F" w14:textId="615D9A37" w:rsidR="00663BBC" w:rsidRPr="00734A15" w:rsidRDefault="00D35407" w:rsidP="00734A15">
      <w:pPr>
        <w:autoSpaceDE w:val="0"/>
        <w:autoSpaceDN w:val="0"/>
        <w:adjustRightInd w:val="0"/>
        <w:spacing w:after="0" w:line="480" w:lineRule="auto"/>
        <w:jc w:val="both"/>
        <w:rPr>
          <w:rFonts w:asciiTheme="majorBidi" w:hAnsiTheme="majorBidi" w:cstheme="majorBidi"/>
          <w:sz w:val="24"/>
          <w:szCs w:val="24"/>
        </w:rPr>
      </w:pPr>
      <w:r w:rsidRPr="00734A15">
        <w:rPr>
          <w:rFonts w:asciiTheme="majorBidi" w:hAnsiTheme="majorBidi" w:cstheme="majorBidi"/>
          <w:sz w:val="24"/>
          <w:szCs w:val="24"/>
        </w:rPr>
        <w:t>W</w:t>
      </w:r>
      <w:r w:rsidR="00281794" w:rsidRPr="00734A15">
        <w:rPr>
          <w:rFonts w:asciiTheme="majorBidi" w:hAnsiTheme="majorBidi" w:cstheme="majorBidi"/>
          <w:sz w:val="24"/>
          <w:szCs w:val="24"/>
        </w:rPr>
        <w:t xml:space="preserve">e </w:t>
      </w:r>
      <w:r w:rsidR="00706F8B" w:rsidRPr="00734A15">
        <w:rPr>
          <w:rFonts w:asciiTheme="majorBidi" w:hAnsiTheme="majorBidi" w:cstheme="majorBidi"/>
          <w:sz w:val="24"/>
          <w:szCs w:val="24"/>
        </w:rPr>
        <w:t xml:space="preserve">previously </w:t>
      </w:r>
      <w:r w:rsidR="00D867DE" w:rsidRPr="00734A15">
        <w:rPr>
          <w:rFonts w:asciiTheme="majorBidi" w:hAnsiTheme="majorBidi" w:cstheme="majorBidi"/>
          <w:sz w:val="24"/>
          <w:szCs w:val="24"/>
        </w:rPr>
        <w:t>appl</w:t>
      </w:r>
      <w:r w:rsidR="00281794" w:rsidRPr="00734A15">
        <w:rPr>
          <w:rFonts w:asciiTheme="majorBidi" w:hAnsiTheme="majorBidi" w:cstheme="majorBidi"/>
          <w:sz w:val="24"/>
          <w:szCs w:val="24"/>
        </w:rPr>
        <w:t>ie</w:t>
      </w:r>
      <w:r w:rsidR="00DA6A50" w:rsidRPr="00734A15">
        <w:rPr>
          <w:rFonts w:asciiTheme="majorBidi" w:hAnsiTheme="majorBidi" w:cstheme="majorBidi"/>
          <w:sz w:val="24"/>
          <w:szCs w:val="24"/>
        </w:rPr>
        <w:t>d</w:t>
      </w:r>
      <w:r w:rsidR="00281794" w:rsidRPr="00734A15">
        <w:rPr>
          <w:rFonts w:asciiTheme="majorBidi" w:hAnsiTheme="majorBidi" w:cstheme="majorBidi"/>
          <w:sz w:val="24"/>
          <w:szCs w:val="24"/>
        </w:rPr>
        <w:t xml:space="preserve"> nanoparticles </w:t>
      </w:r>
      <w:r w:rsidR="005411F3" w:rsidRPr="00734A15">
        <w:rPr>
          <w:rFonts w:asciiTheme="majorBidi" w:hAnsiTheme="majorBidi" w:cstheme="majorBidi"/>
          <w:sz w:val="24"/>
          <w:szCs w:val="24"/>
        </w:rPr>
        <w:t>(NPs)</w:t>
      </w:r>
      <w:r w:rsidR="00281794" w:rsidRPr="00734A15">
        <w:rPr>
          <w:rFonts w:asciiTheme="majorBidi" w:hAnsiTheme="majorBidi" w:cstheme="majorBidi"/>
          <w:sz w:val="24"/>
          <w:szCs w:val="24"/>
        </w:rPr>
        <w:t xml:space="preserve"> for</w:t>
      </w:r>
      <w:r w:rsidR="00D867DE" w:rsidRPr="00734A15">
        <w:rPr>
          <w:rFonts w:asciiTheme="majorBidi" w:hAnsiTheme="majorBidi" w:cstheme="majorBidi"/>
          <w:sz w:val="24"/>
          <w:szCs w:val="24"/>
        </w:rPr>
        <w:t xml:space="preserve"> the</w:t>
      </w:r>
      <w:r w:rsidR="00281794" w:rsidRPr="00734A15">
        <w:rPr>
          <w:rFonts w:asciiTheme="majorBidi" w:hAnsiTheme="majorBidi" w:cstheme="majorBidi"/>
          <w:sz w:val="24"/>
          <w:szCs w:val="24"/>
        </w:rPr>
        <w:t xml:space="preserve"> treatment of vir</w:t>
      </w:r>
      <w:r w:rsidR="005411F3" w:rsidRPr="00734A15">
        <w:rPr>
          <w:rFonts w:asciiTheme="majorBidi" w:hAnsiTheme="majorBidi" w:cstheme="majorBidi"/>
          <w:sz w:val="24"/>
          <w:szCs w:val="24"/>
        </w:rPr>
        <w:t>al</w:t>
      </w:r>
      <w:r w:rsidR="00281794" w:rsidRPr="00734A15">
        <w:rPr>
          <w:rFonts w:asciiTheme="majorBidi" w:hAnsiTheme="majorBidi" w:cstheme="majorBidi"/>
          <w:sz w:val="24"/>
          <w:szCs w:val="24"/>
        </w:rPr>
        <w:t xml:space="preserve"> infection</w:t>
      </w:r>
      <w:r w:rsidR="005411F3" w:rsidRPr="00734A15">
        <w:rPr>
          <w:rFonts w:asciiTheme="majorBidi" w:hAnsiTheme="majorBidi" w:cstheme="majorBidi"/>
          <w:sz w:val="24"/>
          <w:szCs w:val="24"/>
        </w:rPr>
        <w:t>(</w:t>
      </w:r>
      <w:r w:rsidR="00281794" w:rsidRPr="00734A15">
        <w:rPr>
          <w:rFonts w:asciiTheme="majorBidi" w:hAnsiTheme="majorBidi" w:cstheme="majorBidi"/>
          <w:sz w:val="24"/>
          <w:szCs w:val="24"/>
        </w:rPr>
        <w:t>s</w:t>
      </w:r>
      <w:r w:rsidR="005411F3" w:rsidRPr="00734A15">
        <w:rPr>
          <w:rFonts w:asciiTheme="majorBidi" w:hAnsiTheme="majorBidi" w:cstheme="majorBidi"/>
          <w:sz w:val="24"/>
          <w:szCs w:val="24"/>
        </w:rPr>
        <w:t>)</w:t>
      </w:r>
      <w:r w:rsidR="00281794" w:rsidRPr="00734A15">
        <w:rPr>
          <w:rFonts w:asciiTheme="majorBidi" w:hAnsiTheme="majorBidi" w:cstheme="majorBidi"/>
          <w:sz w:val="24"/>
          <w:szCs w:val="24"/>
        </w:rPr>
        <w:t xml:space="preserve"> </w:t>
      </w:r>
      <w:r w:rsidR="00D867DE" w:rsidRPr="00734A15">
        <w:rPr>
          <w:rFonts w:asciiTheme="majorBidi" w:hAnsiTheme="majorBidi" w:cstheme="majorBidi"/>
          <w:sz w:val="24"/>
          <w:szCs w:val="24"/>
        </w:rPr>
        <w:t>with</w:t>
      </w:r>
      <w:r w:rsidR="00281794" w:rsidRPr="00734A15">
        <w:rPr>
          <w:rFonts w:asciiTheme="majorBidi" w:hAnsiTheme="majorBidi" w:cstheme="majorBidi"/>
          <w:sz w:val="24"/>
          <w:szCs w:val="24"/>
        </w:rPr>
        <w:t xml:space="preserve"> promising results </w:t>
      </w:r>
      <w:r w:rsidR="00281794" w:rsidRPr="00734A15">
        <w:rPr>
          <w:rFonts w:asciiTheme="majorBidi" w:hAnsiTheme="majorBidi" w:cstheme="majorBidi"/>
          <w:sz w:val="24"/>
          <w:szCs w:val="24"/>
        </w:rPr>
        <w:fldChar w:fldCharType="begin" w:fldLock="1"/>
      </w:r>
      <w:r w:rsidR="00734A15" w:rsidRPr="00734A15">
        <w:rPr>
          <w:rFonts w:asciiTheme="majorBidi" w:hAnsiTheme="majorBidi" w:cstheme="majorBidi"/>
          <w:sz w:val="24"/>
          <w:szCs w:val="24"/>
        </w:rPr>
        <w:instrText>ADDIN CSL_CITATION {"citationItems":[{"id":"ITEM-1","itemData":{"DOI":"10.1016/j.ijpharm.2018.06.027","ISBN":"4407306602","ISSN":"0378-5173","author":[{"dropping-particle":"","family":"Abo-zeid","given":"Yasmin","non-dropping-particle":"","parse-names":false,"suffix":""},{"dropping-particle":"","family":"Urbanowicz","given":"Richard A","non-dropping-particle":"","parse-names":false,"suffix":""},{"dropping-particle":"","family":"Thomson","given":"Brian J","non-dropping-particle":"","parse-names":false,"suffix":""},{"dropping-particle":"","family":"William","given":"L","non-dropping-particle":"","parse-names":false,"suffix":""},{"dropping-particle":"","family":"Tarr","given":"Alexander W","non-dropping-particle":"","parse-names":false,"suffix":""},{"dropping-particle":"","family":"Garnett","given":"Martin C","non-dropping-particle":"","parse-names":false,"suffix":""}],"container-title":"International Journal of Pharmaceutics","id":"ITEM-1","issued":{"date-parts":[["2018"]]},"title":"Enhanced Nanoparticle Uptake into Virus Infected Cells : Could Nanoparticles be useful School of Life Sciences , Faculty of Medicine &amp; Health Sciences , Queens Medical Centre ,","type":"book"},"uris":["http://www.mendeley.com/documents/?uuid=a6fb7f74-8459-4e7a-ad0d-692ba1d79cb3"]}],"mendeley":{"formattedCitation":"(Abo-zeid &lt;i&gt;et al.&lt;/i&gt;, 2018)","plainTextFormattedCitation":"(Abo-zeid et al., 2018)","previouslyFormattedCitation":"(Abo-zeid &lt;i&gt;et al.&lt;/i&gt;, 2018)"},"properties":{"noteIndex":0},"schema":"https://github.com/citation-style-language/schema/raw/master/csl-citation.json"}</w:instrText>
      </w:r>
      <w:r w:rsidR="00281794" w:rsidRPr="00734A15">
        <w:rPr>
          <w:rFonts w:asciiTheme="majorBidi" w:hAnsiTheme="majorBidi" w:cstheme="majorBidi"/>
          <w:sz w:val="24"/>
          <w:szCs w:val="24"/>
        </w:rPr>
        <w:fldChar w:fldCharType="separate"/>
      </w:r>
      <w:r w:rsidR="003B3CAD" w:rsidRPr="00734A15">
        <w:rPr>
          <w:rFonts w:asciiTheme="majorBidi" w:hAnsiTheme="majorBidi" w:cstheme="majorBidi"/>
          <w:noProof/>
          <w:sz w:val="24"/>
          <w:szCs w:val="24"/>
        </w:rPr>
        <w:t xml:space="preserve">(Abo-zeid </w:t>
      </w:r>
      <w:r w:rsidR="003B3CAD" w:rsidRPr="00734A15">
        <w:rPr>
          <w:rFonts w:asciiTheme="majorBidi" w:hAnsiTheme="majorBidi" w:cstheme="majorBidi"/>
          <w:i/>
          <w:noProof/>
          <w:sz w:val="24"/>
          <w:szCs w:val="24"/>
        </w:rPr>
        <w:t>et al.</w:t>
      </w:r>
      <w:r w:rsidR="003B3CAD" w:rsidRPr="00734A15">
        <w:rPr>
          <w:rFonts w:asciiTheme="majorBidi" w:hAnsiTheme="majorBidi" w:cstheme="majorBidi"/>
          <w:noProof/>
          <w:sz w:val="24"/>
          <w:szCs w:val="24"/>
        </w:rPr>
        <w:t>, 2018)</w:t>
      </w:r>
      <w:r w:rsidR="00281794" w:rsidRPr="00734A15">
        <w:rPr>
          <w:rFonts w:asciiTheme="majorBidi" w:hAnsiTheme="majorBidi" w:cstheme="majorBidi"/>
          <w:sz w:val="24"/>
          <w:szCs w:val="24"/>
        </w:rPr>
        <w:fldChar w:fldCharType="end"/>
      </w:r>
      <w:r w:rsidR="00281794" w:rsidRPr="00734A15">
        <w:rPr>
          <w:rFonts w:asciiTheme="majorBidi" w:hAnsiTheme="majorBidi" w:cstheme="majorBidi"/>
          <w:sz w:val="24"/>
          <w:szCs w:val="24"/>
        </w:rPr>
        <w:t>.</w:t>
      </w:r>
      <w:r w:rsidRPr="00734A15">
        <w:rPr>
          <w:rFonts w:asciiTheme="majorBidi" w:hAnsiTheme="majorBidi" w:cstheme="majorBidi"/>
          <w:sz w:val="24"/>
          <w:szCs w:val="24"/>
        </w:rPr>
        <w:t xml:space="preserve"> T</w:t>
      </w:r>
      <w:r w:rsidR="00281794" w:rsidRPr="00734A15">
        <w:rPr>
          <w:rFonts w:asciiTheme="majorBidi" w:hAnsiTheme="majorBidi" w:cstheme="majorBidi"/>
          <w:sz w:val="24"/>
          <w:szCs w:val="24"/>
        </w:rPr>
        <w:t>h</w:t>
      </w:r>
      <w:r w:rsidR="00EB1B9D" w:rsidRPr="00734A15">
        <w:rPr>
          <w:rFonts w:asciiTheme="majorBidi" w:hAnsiTheme="majorBidi" w:cstheme="majorBidi"/>
          <w:sz w:val="24"/>
          <w:szCs w:val="24"/>
        </w:rPr>
        <w:t>e</w:t>
      </w:r>
      <w:r w:rsidR="00D867DE" w:rsidRPr="00734A15">
        <w:rPr>
          <w:rFonts w:asciiTheme="majorBidi" w:hAnsiTheme="majorBidi" w:cstheme="majorBidi"/>
          <w:sz w:val="24"/>
          <w:szCs w:val="24"/>
        </w:rPr>
        <w:t>refore</w:t>
      </w:r>
      <w:r w:rsidR="00612BA9" w:rsidRPr="00734A15">
        <w:rPr>
          <w:rFonts w:asciiTheme="majorBidi" w:hAnsiTheme="majorBidi" w:cstheme="majorBidi"/>
          <w:sz w:val="24"/>
          <w:szCs w:val="24"/>
        </w:rPr>
        <w:t>,</w:t>
      </w:r>
      <w:r w:rsidR="00D867DE" w:rsidRPr="00734A15">
        <w:rPr>
          <w:rFonts w:asciiTheme="majorBidi" w:hAnsiTheme="majorBidi" w:cstheme="majorBidi"/>
          <w:sz w:val="24"/>
          <w:szCs w:val="24"/>
        </w:rPr>
        <w:t xml:space="preserve"> we decided to investigate the</w:t>
      </w:r>
      <w:r w:rsidR="00E30EC0" w:rsidRPr="00734A15">
        <w:rPr>
          <w:rFonts w:asciiTheme="majorBidi" w:hAnsiTheme="majorBidi" w:cstheme="majorBidi"/>
          <w:sz w:val="24"/>
          <w:szCs w:val="24"/>
        </w:rPr>
        <w:t xml:space="preserve"> </w:t>
      </w:r>
      <w:r w:rsidRPr="00734A15">
        <w:rPr>
          <w:rFonts w:asciiTheme="majorBidi" w:hAnsiTheme="majorBidi" w:cstheme="majorBidi"/>
          <w:sz w:val="24"/>
          <w:szCs w:val="24"/>
        </w:rPr>
        <w:t>repurposing</w:t>
      </w:r>
      <w:r w:rsidR="00E30EC0" w:rsidRPr="00734A15">
        <w:rPr>
          <w:rFonts w:asciiTheme="majorBidi" w:hAnsiTheme="majorBidi" w:cstheme="majorBidi"/>
          <w:sz w:val="24"/>
          <w:szCs w:val="24"/>
        </w:rPr>
        <w:t xml:space="preserve"> </w:t>
      </w:r>
      <w:r w:rsidR="00D867DE" w:rsidRPr="00734A15">
        <w:rPr>
          <w:rFonts w:asciiTheme="majorBidi" w:hAnsiTheme="majorBidi" w:cstheme="majorBidi"/>
          <w:sz w:val="24"/>
          <w:szCs w:val="24"/>
        </w:rPr>
        <w:t xml:space="preserve">of </w:t>
      </w:r>
      <w:r w:rsidR="00281794" w:rsidRPr="00734A15">
        <w:rPr>
          <w:rFonts w:asciiTheme="majorBidi" w:hAnsiTheme="majorBidi" w:cstheme="majorBidi"/>
          <w:sz w:val="24"/>
          <w:szCs w:val="24"/>
        </w:rPr>
        <w:t>metal oxide nanoparticles (MONPs) for</w:t>
      </w:r>
      <w:r w:rsidR="00D867DE" w:rsidRPr="00734A15">
        <w:rPr>
          <w:rFonts w:asciiTheme="majorBidi" w:hAnsiTheme="majorBidi" w:cstheme="majorBidi"/>
          <w:sz w:val="24"/>
          <w:szCs w:val="24"/>
        </w:rPr>
        <w:t xml:space="preserve"> the</w:t>
      </w:r>
      <w:r w:rsidR="00281794" w:rsidRPr="00734A15">
        <w:rPr>
          <w:rFonts w:asciiTheme="majorBidi" w:hAnsiTheme="majorBidi" w:cstheme="majorBidi"/>
          <w:sz w:val="24"/>
          <w:szCs w:val="24"/>
        </w:rPr>
        <w:t xml:space="preserve"> treatment</w:t>
      </w:r>
      <w:r w:rsidR="00E30EC0" w:rsidRPr="00734A15">
        <w:rPr>
          <w:rFonts w:asciiTheme="majorBidi" w:hAnsiTheme="majorBidi" w:cstheme="majorBidi"/>
          <w:sz w:val="24"/>
          <w:szCs w:val="24"/>
        </w:rPr>
        <w:t xml:space="preserve"> of COVID-19</w:t>
      </w:r>
      <w:r w:rsidR="00D867DE" w:rsidRPr="00734A15">
        <w:rPr>
          <w:rFonts w:asciiTheme="majorBidi" w:hAnsiTheme="majorBidi" w:cstheme="majorBidi"/>
          <w:sz w:val="24"/>
          <w:szCs w:val="24"/>
        </w:rPr>
        <w:t xml:space="preserve"> and control of SARS-CoV-2</w:t>
      </w:r>
      <w:r w:rsidR="00706F8B" w:rsidRPr="00734A15">
        <w:rPr>
          <w:rFonts w:asciiTheme="majorBidi" w:hAnsiTheme="majorBidi" w:cstheme="majorBidi"/>
          <w:sz w:val="24"/>
          <w:szCs w:val="24"/>
        </w:rPr>
        <w:t xml:space="preserve"> infection</w:t>
      </w:r>
      <w:r w:rsidR="00D867DE" w:rsidRPr="00734A15">
        <w:rPr>
          <w:rFonts w:asciiTheme="majorBidi" w:hAnsiTheme="majorBidi" w:cstheme="majorBidi"/>
          <w:sz w:val="24"/>
          <w:szCs w:val="24"/>
        </w:rPr>
        <w:t>s</w:t>
      </w:r>
      <w:r w:rsidRPr="00734A15">
        <w:rPr>
          <w:rFonts w:asciiTheme="majorBidi" w:hAnsiTheme="majorBidi" w:cstheme="majorBidi"/>
          <w:sz w:val="24"/>
          <w:szCs w:val="24"/>
        </w:rPr>
        <w:t xml:space="preserve"> </w:t>
      </w:r>
      <w:r w:rsidR="00E30EC0" w:rsidRPr="00734A15">
        <w:rPr>
          <w:rFonts w:asciiTheme="majorBidi" w:hAnsiTheme="majorBidi" w:cstheme="majorBidi"/>
          <w:sz w:val="24"/>
          <w:szCs w:val="24"/>
        </w:rPr>
        <w:t>a</w:t>
      </w:r>
      <w:r w:rsidR="00706F8B" w:rsidRPr="00734A15">
        <w:rPr>
          <w:rFonts w:asciiTheme="majorBidi" w:hAnsiTheme="majorBidi" w:cstheme="majorBidi"/>
          <w:sz w:val="24"/>
          <w:szCs w:val="24"/>
        </w:rPr>
        <w:t>s well as</w:t>
      </w:r>
      <w:r w:rsidR="00E30EC0" w:rsidRPr="00734A15">
        <w:rPr>
          <w:rFonts w:asciiTheme="majorBidi" w:hAnsiTheme="majorBidi" w:cstheme="majorBidi"/>
          <w:sz w:val="24"/>
          <w:szCs w:val="24"/>
        </w:rPr>
        <w:t xml:space="preserve"> nosocomial</w:t>
      </w:r>
      <w:r w:rsidR="00EB1B9D" w:rsidRPr="00734A15">
        <w:rPr>
          <w:rFonts w:asciiTheme="majorBidi" w:hAnsiTheme="majorBidi" w:cstheme="majorBidi"/>
          <w:sz w:val="24"/>
          <w:szCs w:val="24"/>
        </w:rPr>
        <w:t xml:space="preserve"> hospital</w:t>
      </w:r>
      <w:r w:rsidR="00E30EC0" w:rsidRPr="00734A15">
        <w:rPr>
          <w:rFonts w:asciiTheme="majorBidi" w:hAnsiTheme="majorBidi" w:cstheme="majorBidi"/>
          <w:sz w:val="24"/>
          <w:szCs w:val="24"/>
        </w:rPr>
        <w:t xml:space="preserve"> infections.</w:t>
      </w:r>
      <w:r w:rsidR="00D867DE" w:rsidRPr="00734A15">
        <w:rPr>
          <w:rFonts w:asciiTheme="majorBidi" w:hAnsiTheme="majorBidi" w:cstheme="majorBidi"/>
          <w:sz w:val="24"/>
          <w:szCs w:val="24"/>
        </w:rPr>
        <w:t xml:space="preserve"> </w:t>
      </w:r>
      <w:r w:rsidR="000D2E18" w:rsidRPr="00734A15">
        <w:rPr>
          <w:rFonts w:asciiTheme="majorBidi" w:hAnsiTheme="majorBidi" w:cstheme="majorBidi"/>
          <w:sz w:val="24"/>
          <w:szCs w:val="24"/>
        </w:rPr>
        <w:t xml:space="preserve">The antimicrobial activity of </w:t>
      </w:r>
      <w:r w:rsidR="00E30EC0" w:rsidRPr="00734A15">
        <w:rPr>
          <w:rFonts w:asciiTheme="majorBidi" w:hAnsiTheme="majorBidi" w:cstheme="majorBidi"/>
          <w:sz w:val="24"/>
          <w:szCs w:val="24"/>
        </w:rPr>
        <w:t>MONPs</w:t>
      </w:r>
      <w:r w:rsidR="000D2E18" w:rsidRPr="00734A15">
        <w:rPr>
          <w:rFonts w:asciiTheme="majorBidi" w:hAnsiTheme="majorBidi" w:cstheme="majorBidi"/>
          <w:sz w:val="24"/>
          <w:szCs w:val="24"/>
        </w:rPr>
        <w:t xml:space="preserve"> was </w:t>
      </w:r>
      <w:r w:rsidR="00EB1B9D" w:rsidRPr="00734A15">
        <w:rPr>
          <w:rFonts w:asciiTheme="majorBidi" w:hAnsiTheme="majorBidi" w:cstheme="majorBidi"/>
          <w:sz w:val="24"/>
          <w:szCs w:val="24"/>
        </w:rPr>
        <w:t xml:space="preserve">recently </w:t>
      </w:r>
      <w:r w:rsidR="000D2E18" w:rsidRPr="00734A15">
        <w:rPr>
          <w:rFonts w:asciiTheme="majorBidi" w:hAnsiTheme="majorBidi" w:cstheme="majorBidi"/>
          <w:sz w:val="24"/>
          <w:szCs w:val="24"/>
        </w:rPr>
        <w:t xml:space="preserve">reported </w:t>
      </w:r>
      <w:r w:rsidR="000D2E18" w:rsidRPr="00734A15">
        <w:rPr>
          <w:rFonts w:asciiTheme="majorBidi" w:hAnsiTheme="majorBidi" w:cstheme="majorBidi"/>
          <w:sz w:val="24"/>
          <w:szCs w:val="24"/>
        </w:rPr>
        <w:fldChar w:fldCharType="begin" w:fldLock="1"/>
      </w:r>
      <w:r w:rsidR="00734A15" w:rsidRPr="00734A15">
        <w:rPr>
          <w:rFonts w:asciiTheme="majorBidi" w:hAnsiTheme="majorBidi" w:cstheme="majorBidi"/>
          <w:sz w:val="24"/>
          <w:szCs w:val="24"/>
        </w:rPr>
        <w:instrText>ADDIN CSL_CITATION {"citationItems":[{"id":"ITEM-1","itemData":{"DOI":"10.1002/wnan.1592","ISSN":"19390041","abstract":"Microbial infections present a major global healthcare challenge, in large part because of the development of microbial resistance to the currently approved antimicrobial drugs. This demands the development of new antimicrobial agents. Metal oxide nanoparticles (MONPs) are a class of materials that have been widely explored for diagnostic and therapeutic purposes. They are reported to have wide-ranging antimicrobial activities and to be potent against bacteria, viruses, and protozoans. The use of MONPs reduces the possibility of resistance developing because they have multiple mechanisms of action (including via reactive oxygen species generation), simultaneously attacking many sites in the microorganism. However, despite this there are to date no MONPs clinically approved for antimicrobial therapy. This review explores the recent literature in this area, discusses the mechanisms of MONP action against microorganisms, and considers the barriers faced to the use of MONPs in humans. These include biological challenges, of which the potential for an immune response and off-target toxicity are key. We explore in detail the possible benefits/disbenefits of an immune response being initiated, and consider the effect of production method (chemical vs. green synthesis) on cytotoxicity. There are also a number of technical and manufacturing challenges hindering MONP translation to the clinic which are additionally discussed in depth. In the short term, there are potentially some “quick wins” from the repurposing of already-approved nanoparticle-based medicines for anti-infective applications, but a number of hurdles, both technical and biological, lie in the path to long-term clinical translation of new MONP-based formulations. This article is categorized under: Therapeutic Approaches and Drug Discovery &gt; Nanomedicine for Infectious Disease Therapeutic Approaches and Drug Discovery &gt; Emerging Technologies Toxicology and Regulatory Issues in Nanomedicine &gt; Toxicology of Nanomaterials.","author":[{"dropping-particle":"","family":"Abo-zeid","given":"Yasmin","non-dropping-particle":"","parse-names":false,"suffix":""},{"dropping-particle":"","family":"Williams","given":"Gareth R.","non-dropping-particle":"","parse-names":false,"suffix":""}],"container-title":"Wiley Interdisciplinary Reviews: Nanomedicine and Nanobiotechnology","id":"ITEM-1","issue":"July","issued":{"date-parts":[["2019"]]},"page":"1-36","title":"The potential anti-infective applications of metal oxide nanoparticles: A systematic review","type":"article-journal"},"uris":["http://www.mendeley.com/documents/?uuid=a93d54b0-d223-4fb7-9d92-47ea4134dcee"]}],"mendeley":{"formattedCitation":"(Abo-zeid and Williams, 2019)","plainTextFormattedCitation":"(Abo-zeid and Williams, 2019)","previouslyFormattedCitation":"(Abo-zeid and Williams, 2019)"},"properties":{"noteIndex":0},"schema":"https://github.com/citation-style-language/schema/raw/master/csl-citation.json"}</w:instrText>
      </w:r>
      <w:r w:rsidR="000D2E18" w:rsidRPr="00734A15">
        <w:rPr>
          <w:rFonts w:asciiTheme="majorBidi" w:hAnsiTheme="majorBidi" w:cstheme="majorBidi"/>
          <w:sz w:val="24"/>
          <w:szCs w:val="24"/>
        </w:rPr>
        <w:fldChar w:fldCharType="separate"/>
      </w:r>
      <w:r w:rsidR="003B3CAD" w:rsidRPr="00734A15">
        <w:rPr>
          <w:rFonts w:asciiTheme="majorBidi" w:hAnsiTheme="majorBidi" w:cstheme="majorBidi"/>
          <w:noProof/>
          <w:sz w:val="24"/>
          <w:szCs w:val="24"/>
        </w:rPr>
        <w:t>(Abo-zeid and Williams, 2019)</w:t>
      </w:r>
      <w:r w:rsidR="000D2E18" w:rsidRPr="00734A15">
        <w:rPr>
          <w:rFonts w:asciiTheme="majorBidi" w:hAnsiTheme="majorBidi" w:cstheme="majorBidi"/>
          <w:sz w:val="24"/>
          <w:szCs w:val="24"/>
        </w:rPr>
        <w:fldChar w:fldCharType="end"/>
      </w:r>
      <w:r w:rsidR="00A305D8" w:rsidRPr="00734A15">
        <w:rPr>
          <w:rFonts w:asciiTheme="majorBidi" w:hAnsiTheme="majorBidi" w:cstheme="majorBidi"/>
          <w:sz w:val="24"/>
          <w:szCs w:val="24"/>
        </w:rPr>
        <w:t>.</w:t>
      </w:r>
      <w:r w:rsidR="000D2E18" w:rsidRPr="00734A15">
        <w:rPr>
          <w:rFonts w:asciiTheme="majorBidi" w:hAnsiTheme="majorBidi" w:cstheme="majorBidi"/>
          <w:sz w:val="24"/>
          <w:szCs w:val="24"/>
        </w:rPr>
        <w:t xml:space="preserve"> </w:t>
      </w:r>
      <w:r w:rsidR="00A305D8" w:rsidRPr="00734A15">
        <w:rPr>
          <w:rFonts w:asciiTheme="majorBidi" w:hAnsiTheme="majorBidi" w:cstheme="majorBidi"/>
          <w:sz w:val="24"/>
          <w:szCs w:val="24"/>
        </w:rPr>
        <w:t>Importantly these were</w:t>
      </w:r>
      <w:r w:rsidR="000D2E18" w:rsidRPr="00734A15">
        <w:rPr>
          <w:rFonts w:asciiTheme="majorBidi" w:hAnsiTheme="majorBidi" w:cstheme="majorBidi"/>
          <w:sz w:val="24"/>
          <w:szCs w:val="24"/>
        </w:rPr>
        <w:t xml:space="preserve"> able to overcome</w:t>
      </w:r>
      <w:r w:rsidR="00E30EC0" w:rsidRPr="00734A15">
        <w:rPr>
          <w:rFonts w:asciiTheme="majorBidi" w:hAnsiTheme="majorBidi" w:cstheme="majorBidi"/>
          <w:sz w:val="24"/>
          <w:szCs w:val="24"/>
        </w:rPr>
        <w:t xml:space="preserve"> </w:t>
      </w:r>
      <w:r w:rsidR="000D2E18" w:rsidRPr="00734A15">
        <w:rPr>
          <w:rFonts w:asciiTheme="majorBidi" w:hAnsiTheme="majorBidi" w:cstheme="majorBidi"/>
          <w:sz w:val="24"/>
          <w:szCs w:val="24"/>
        </w:rPr>
        <w:t>bacterial resistance</w:t>
      </w:r>
      <w:r w:rsidR="00A305D8" w:rsidRPr="00734A15">
        <w:rPr>
          <w:rFonts w:asciiTheme="majorBidi" w:hAnsiTheme="majorBidi" w:cstheme="majorBidi"/>
          <w:sz w:val="24"/>
          <w:szCs w:val="24"/>
        </w:rPr>
        <w:t xml:space="preserve"> and control nosocomial bacterial infections in hospitals, especially</w:t>
      </w:r>
      <w:r w:rsidR="00E30EC0" w:rsidRPr="00734A15">
        <w:rPr>
          <w:rFonts w:asciiTheme="majorBidi" w:hAnsiTheme="majorBidi" w:cstheme="majorBidi"/>
          <w:sz w:val="24"/>
          <w:szCs w:val="24"/>
        </w:rPr>
        <w:t xml:space="preserve"> </w:t>
      </w:r>
      <w:r w:rsidR="00604810" w:rsidRPr="00734A15">
        <w:rPr>
          <w:rFonts w:asciiTheme="majorBidi" w:hAnsiTheme="majorBidi" w:cstheme="majorBidi"/>
          <w:sz w:val="24"/>
          <w:szCs w:val="24"/>
        </w:rPr>
        <w:t>when incorporated into textiles</w:t>
      </w:r>
      <w:r w:rsidR="007D340A">
        <w:rPr>
          <w:rFonts w:asciiTheme="majorBidi" w:hAnsiTheme="majorBidi" w:cstheme="majorBidi"/>
          <w:sz w:val="24"/>
          <w:szCs w:val="24"/>
        </w:rPr>
        <w:t xml:space="preserve"> </w:t>
      </w:r>
      <w:r w:rsidR="00604810" w:rsidRPr="00734A15">
        <w:rPr>
          <w:rFonts w:asciiTheme="majorBidi" w:hAnsiTheme="majorBidi" w:cstheme="majorBidi"/>
          <w:sz w:val="24"/>
          <w:szCs w:val="24"/>
        </w:rPr>
        <w:fldChar w:fldCharType="begin" w:fldLock="1"/>
      </w:r>
      <w:r w:rsidR="00F9545C">
        <w:rPr>
          <w:rFonts w:asciiTheme="majorBidi" w:hAnsiTheme="majorBidi" w:cstheme="majorBidi"/>
          <w:sz w:val="24"/>
          <w:szCs w:val="24"/>
        </w:rPr>
        <w:instrText>ADDIN CSL_CITATION {"citationItems":[{"id":"ITEM-1","itemData":{"DOI":"10.1002/wnan.1592","ISSN":"19390041","abstract":"Microbial infections present a major global healthcare challenge, in large part because of the development of microbial resistance to the currently approved antimicrobial drugs. This demands the development of new antimicrobial agents. Metal oxide nanoparticles (MONPs) are a class of materials that have been widely explored for diagnostic and therapeutic purposes. They are reported to have wide-ranging antimicrobial activities and to be potent against bacteria, viruses, and protozoans. The use of MONPs reduces the possibility of resistance developing because they have multiple mechanisms of action (including via reactive oxygen species generation), simultaneously attacking many sites in the microorganism. However, despite this there are to date no MONPs clinically approved for antimicrobial therapy. This review explores the recent literature in this area, discusses the mechanisms of MONP action against microorganisms, and considers the barriers faced to the use of MONPs in humans. These include biological challenges, of which the potential for an immune response and off-target toxicity are key. We explore in detail the possible benefits/disbenefits of an immune response being initiated, and consider the effect of production method (chemical vs. green synthesis) on cytotoxicity. There are also a number of technical and manufacturing challenges hindering MONP translation to the clinic which are additionally discussed in depth. In the short term, there are potentially some “quick wins” from the repurposing of already-approved nanoparticle-based medicines for anti-infective applications, but a number of hurdles, both technical and biological, lie in the path to long-term clinical translation of new MONP-based formulations. This article is categorized under: Therapeutic Approaches and Drug Discovery &gt; Nanomedicine for Infectious Disease Therapeutic Approaches and Drug Discovery &gt; Emerging Technologies Toxicology and Regulatory Issues in Nanomedicine &gt; Toxicology of Nanomaterials.","author":[{"dropping-particle":"","family":"Abo-zeid","given":"Yasmin","non-dropping-particle":"","parse-names":false,"suffix":""},{"dropping-particle":"","family":"Williams","given":"Gareth R.","non-dropping-particle":"","parse-names":false,"suffix":""}],"container-title":"Wiley Interdisciplinary Reviews: Nanomedicine and Nanobiotechnology","id":"ITEM-1","issue":"July","issued":{"date-parts":[["2019"]]},"page":"1-36","title":"The potential anti-infective applications of metal oxide nanoparticles: A systematic review","type":"article-journal"},"uris":["http://www.mendeley.com/documents/?uuid=a93d54b0-d223-4fb7-9d92-47ea4134dcee"]},{"id":"ITEM-2","itemData":{"DOI":"10.5772/63505","author":[{"dropping-particle":"","family":"Issa, M. El Nahhal Abdelraouf","given":"A. Elmanama","non-dropping-particle":"","parse-names":false,"suffix":""},{"dropping-particle":"","family":"Nadia","given":"M. Amara","non-dropping-particle":"","parse-names":false,"suffix":""}],"container-title":"Intech","id":"ITEM-2","issued":{"date-parts":[["2016"]]},"number-of-pages":"279-297","title":"Synthesis of Nanometal Oxide–Coated Cotton","type":"book"},"uris":["http://www.mendeley.com/documents/?uuid=d4c93fcc-f8d1-4cd2-a210-a06faa676094"]},{"id":"ITEM-3","itemData":{"DOI":"10.1016/j.antiviral.2011.11.017","ISSN":"0166-3542","author":[{"dropping-particle":"","family":"Imai","given":"Kunitoshi","non-dropping-particle":"","parse-names":false,"suffix":""},{"dropping-particle":"","family":"Ogawa","given":"Haruko","non-dropping-particle":"","parse-names":false,"suffix":""},{"dropping-particle":"","family":"Nghia","given":"Vuong","non-dropping-particle":"","parse-names":false,"suffix":""},{"dropping-particle":"","family":"Inoue","given":"Hiroshi","non-dropping-particle":"","parse-names":false,"suffix":""},{"dropping-particle":"","family":"Fukuda","given":"Jiro","non-dropping-particle":"","parse-names":false,"suffix":""},{"dropping-particle":"","family":"Ohba","given":"Masayoshi","non-dropping-particle":"","parse-names":false,"suffix":""}],"container-title":"Antiviral Research","id":"ITEM-3","issue":"2","issued":{"date-parts":[["2012"]]},"page":"225-233","publisher":"Elsevier B.V.","title":"Inactivation of high and low pathogenic avian influenza virus H5 subtypes by copper ions incorporated in zeolite-textile materials","type":"article-journal","volume":"93"},"uris":["http://www.mendeley.com/documents/?uuid=0f04bac2-df97-42bb-b2aa-b3141c4fff7c"]}],"mendeley":{"formattedCitation":"(Imai &lt;i&gt;et al.&lt;/i&gt;, 2012; Issa, M. El Nahhal Abdelraouf and Nadia, 2016; Abo-zeid and Williams, 2019)","manualFormatting":"(Imai et al., 2012; Issa M. El Nahhal and Amara, 2016)","plainTextFormattedCitation":"(Imai et al., 2012; Issa, M. El Nahhal Abdelraouf and Nadia, 2016; Abo-zeid and Williams, 2019)","previouslyFormattedCitation":"(Imai &lt;i&gt;et al.&lt;/i&gt;, 2012; Issa M. El Nahhal and Nadia M. Amara, 2016; Abo-zeid and Williams, 2019)"},"properties":{"noteIndex":0},"schema":"https://github.com/citation-style-language/schema/raw/master/csl-citation.json"}</w:instrText>
      </w:r>
      <w:r w:rsidR="00604810" w:rsidRPr="00734A15">
        <w:rPr>
          <w:rFonts w:asciiTheme="majorBidi" w:hAnsiTheme="majorBidi" w:cstheme="majorBidi"/>
          <w:sz w:val="24"/>
          <w:szCs w:val="24"/>
        </w:rPr>
        <w:fldChar w:fldCharType="separate"/>
      </w:r>
      <w:r w:rsidR="00604810" w:rsidRPr="00734A15">
        <w:rPr>
          <w:rFonts w:asciiTheme="majorBidi" w:hAnsiTheme="majorBidi" w:cstheme="majorBidi"/>
          <w:noProof/>
          <w:sz w:val="24"/>
          <w:szCs w:val="24"/>
        </w:rPr>
        <w:t>(Imai et al., 2012; Issa M. El Nahhal and Amara, 2016)</w:t>
      </w:r>
      <w:r w:rsidR="00604810" w:rsidRPr="00734A15">
        <w:rPr>
          <w:rFonts w:asciiTheme="majorBidi" w:hAnsiTheme="majorBidi" w:cstheme="majorBidi"/>
          <w:sz w:val="24"/>
          <w:szCs w:val="24"/>
        </w:rPr>
        <w:fldChar w:fldCharType="end"/>
      </w:r>
      <w:r w:rsidR="00E30EC0" w:rsidRPr="00734A15">
        <w:rPr>
          <w:rFonts w:asciiTheme="majorBidi" w:hAnsiTheme="majorBidi" w:cstheme="majorBidi"/>
          <w:sz w:val="24"/>
          <w:szCs w:val="24"/>
        </w:rPr>
        <w:t xml:space="preserve">. </w:t>
      </w:r>
      <w:r w:rsidR="006765C4" w:rsidRPr="00734A15">
        <w:rPr>
          <w:rFonts w:asciiTheme="majorBidi" w:hAnsiTheme="majorBidi" w:cstheme="majorBidi"/>
          <w:sz w:val="24"/>
          <w:szCs w:val="24"/>
        </w:rPr>
        <w:t xml:space="preserve">MONPs </w:t>
      </w:r>
      <w:r w:rsidR="00E30EC0" w:rsidRPr="00734A15">
        <w:rPr>
          <w:rFonts w:asciiTheme="majorBidi" w:hAnsiTheme="majorBidi" w:cstheme="majorBidi"/>
          <w:sz w:val="24"/>
          <w:szCs w:val="24"/>
        </w:rPr>
        <w:t>anti</w:t>
      </w:r>
      <w:r w:rsidR="000D2E18" w:rsidRPr="00734A15">
        <w:rPr>
          <w:rFonts w:asciiTheme="majorBidi" w:hAnsiTheme="majorBidi" w:cstheme="majorBidi"/>
          <w:sz w:val="24"/>
          <w:szCs w:val="24"/>
        </w:rPr>
        <w:t>microbial</w:t>
      </w:r>
      <w:r w:rsidR="00E30EC0" w:rsidRPr="00734A15">
        <w:rPr>
          <w:rFonts w:asciiTheme="majorBidi" w:hAnsiTheme="majorBidi" w:cstheme="majorBidi"/>
          <w:sz w:val="24"/>
          <w:szCs w:val="24"/>
        </w:rPr>
        <w:t xml:space="preserve"> efficiency </w:t>
      </w:r>
      <w:r w:rsidR="00EA2904" w:rsidRPr="00734A15">
        <w:rPr>
          <w:rFonts w:asciiTheme="majorBidi" w:hAnsiTheme="majorBidi" w:cstheme="majorBidi"/>
          <w:sz w:val="24"/>
          <w:szCs w:val="24"/>
        </w:rPr>
        <w:t>likely result</w:t>
      </w:r>
      <w:r w:rsidR="00E30EC0" w:rsidRPr="00734A15">
        <w:rPr>
          <w:rFonts w:asciiTheme="majorBidi" w:hAnsiTheme="majorBidi" w:cstheme="majorBidi"/>
          <w:sz w:val="24"/>
          <w:szCs w:val="24"/>
        </w:rPr>
        <w:t>s from</w:t>
      </w:r>
      <w:r w:rsidR="00EA2904" w:rsidRPr="00734A15">
        <w:rPr>
          <w:rFonts w:asciiTheme="majorBidi" w:hAnsiTheme="majorBidi" w:cstheme="majorBidi"/>
          <w:sz w:val="24"/>
          <w:szCs w:val="24"/>
        </w:rPr>
        <w:t xml:space="preserve"> several</w:t>
      </w:r>
      <w:r w:rsidR="00E30EC0" w:rsidRPr="00734A15">
        <w:rPr>
          <w:rFonts w:asciiTheme="majorBidi" w:hAnsiTheme="majorBidi" w:cstheme="majorBidi"/>
          <w:sz w:val="24"/>
          <w:szCs w:val="24"/>
        </w:rPr>
        <w:t xml:space="preserve"> mechanism</w:t>
      </w:r>
      <w:r w:rsidR="00EA2904" w:rsidRPr="00734A15">
        <w:rPr>
          <w:rFonts w:asciiTheme="majorBidi" w:hAnsiTheme="majorBidi" w:cstheme="majorBidi"/>
          <w:sz w:val="24"/>
          <w:szCs w:val="24"/>
        </w:rPr>
        <w:t>s</w:t>
      </w:r>
      <w:r w:rsidR="00E30EC0" w:rsidRPr="00734A15">
        <w:rPr>
          <w:rFonts w:asciiTheme="majorBidi" w:hAnsiTheme="majorBidi" w:cstheme="majorBidi"/>
          <w:sz w:val="24"/>
          <w:szCs w:val="24"/>
        </w:rPr>
        <w:t xml:space="preserve"> of action</w:t>
      </w:r>
      <w:r w:rsidR="00EA2904" w:rsidRPr="00734A15">
        <w:rPr>
          <w:rFonts w:asciiTheme="majorBidi" w:hAnsiTheme="majorBidi" w:cstheme="majorBidi"/>
          <w:sz w:val="24"/>
          <w:szCs w:val="24"/>
        </w:rPr>
        <w:t xml:space="preserve"> but</w:t>
      </w:r>
      <w:r w:rsidR="006765C4" w:rsidRPr="00734A15">
        <w:rPr>
          <w:rFonts w:asciiTheme="majorBidi" w:hAnsiTheme="majorBidi" w:cstheme="majorBidi"/>
          <w:sz w:val="24"/>
          <w:szCs w:val="24"/>
        </w:rPr>
        <w:t xml:space="preserve"> t</w:t>
      </w:r>
      <w:r w:rsidR="00E30EC0" w:rsidRPr="00734A15">
        <w:rPr>
          <w:rFonts w:asciiTheme="majorBidi" w:hAnsiTheme="majorBidi" w:cstheme="majorBidi"/>
          <w:sz w:val="24"/>
          <w:szCs w:val="24"/>
        </w:rPr>
        <w:t>he principle mechanism involves the production of reactive oxygen species (ROS) which are potent</w:t>
      </w:r>
      <w:r w:rsidR="00FC1AD7" w:rsidRPr="00734A15">
        <w:rPr>
          <w:rFonts w:asciiTheme="majorBidi" w:hAnsiTheme="majorBidi" w:cstheme="majorBidi"/>
          <w:sz w:val="24"/>
          <w:szCs w:val="24"/>
        </w:rPr>
        <w:t>ly</w:t>
      </w:r>
      <w:r w:rsidR="00E30EC0" w:rsidRPr="00734A15">
        <w:rPr>
          <w:rFonts w:asciiTheme="majorBidi" w:hAnsiTheme="majorBidi" w:cstheme="majorBidi"/>
          <w:sz w:val="24"/>
          <w:szCs w:val="24"/>
        </w:rPr>
        <w:t xml:space="preserve"> </w:t>
      </w:r>
      <w:r w:rsidR="00FC1AD7" w:rsidRPr="00734A15">
        <w:rPr>
          <w:rFonts w:asciiTheme="majorBidi" w:hAnsiTheme="majorBidi" w:cstheme="majorBidi"/>
          <w:sz w:val="24"/>
          <w:szCs w:val="24"/>
        </w:rPr>
        <w:t>antimicrobial</w:t>
      </w:r>
      <w:r w:rsidR="00E30EC0" w:rsidRPr="00734A15">
        <w:rPr>
          <w:rFonts w:asciiTheme="majorBidi" w:hAnsiTheme="majorBidi" w:cstheme="majorBidi"/>
          <w:sz w:val="24"/>
          <w:szCs w:val="24"/>
        </w:rPr>
        <w:t xml:space="preserve">. Microorganisms </w:t>
      </w:r>
      <w:r w:rsidR="005176F0" w:rsidRPr="00734A15">
        <w:rPr>
          <w:rFonts w:asciiTheme="majorBidi" w:hAnsiTheme="majorBidi" w:cstheme="majorBidi"/>
          <w:sz w:val="24"/>
          <w:szCs w:val="24"/>
        </w:rPr>
        <w:t>do not readily</w:t>
      </w:r>
      <w:r w:rsidR="00E30EC0" w:rsidRPr="00734A15">
        <w:rPr>
          <w:rFonts w:asciiTheme="majorBidi" w:hAnsiTheme="majorBidi" w:cstheme="majorBidi"/>
          <w:sz w:val="24"/>
          <w:szCs w:val="24"/>
        </w:rPr>
        <w:t xml:space="preserve"> develop resistance to ROS production because ROS </w:t>
      </w:r>
      <w:r w:rsidR="00CE0E6C" w:rsidRPr="00734A15">
        <w:rPr>
          <w:rFonts w:asciiTheme="majorBidi" w:hAnsiTheme="majorBidi" w:cstheme="majorBidi"/>
          <w:sz w:val="24"/>
          <w:szCs w:val="24"/>
        </w:rPr>
        <w:t>oxidizes</w:t>
      </w:r>
      <w:r w:rsidR="00893DDE" w:rsidRPr="00734A15">
        <w:rPr>
          <w:rFonts w:asciiTheme="majorBidi" w:hAnsiTheme="majorBidi" w:cstheme="majorBidi"/>
          <w:sz w:val="24"/>
          <w:szCs w:val="24"/>
        </w:rPr>
        <w:t xml:space="preserve"> </w:t>
      </w:r>
      <w:r w:rsidR="00E30EC0" w:rsidRPr="00734A15">
        <w:rPr>
          <w:rFonts w:asciiTheme="majorBidi" w:hAnsiTheme="majorBidi" w:cstheme="majorBidi"/>
          <w:sz w:val="24"/>
          <w:szCs w:val="24"/>
        </w:rPr>
        <w:t>multiple sites and biomolecules in the microorganism, resulting in cell death</w:t>
      </w:r>
      <w:r w:rsidR="00DA6A50" w:rsidRPr="00734A15">
        <w:rPr>
          <w:rFonts w:asciiTheme="majorBidi" w:hAnsiTheme="majorBidi" w:cstheme="majorBidi"/>
          <w:sz w:val="24"/>
          <w:szCs w:val="24"/>
        </w:rPr>
        <w:t xml:space="preserve"> </w:t>
      </w:r>
      <w:r w:rsidR="00DA6A50" w:rsidRPr="00734A15">
        <w:rPr>
          <w:rFonts w:asciiTheme="majorBidi" w:hAnsiTheme="majorBidi" w:cstheme="majorBidi"/>
          <w:sz w:val="24"/>
          <w:szCs w:val="24"/>
        </w:rPr>
        <w:fldChar w:fldCharType="begin" w:fldLock="1"/>
      </w:r>
      <w:r w:rsidR="00734A15" w:rsidRPr="00734A15">
        <w:rPr>
          <w:rFonts w:asciiTheme="majorBidi" w:hAnsiTheme="majorBidi" w:cstheme="majorBidi"/>
          <w:sz w:val="24"/>
          <w:szCs w:val="24"/>
        </w:rPr>
        <w:instrText>ADDIN CSL_CITATION {"citationItems":[{"id":"ITEM-1","itemData":{"DOI":"10.1016/j.ijantimicag.2016.11.011","ISSN":"18727913","PMID":"28089172","abstract":"Microbial infectious diseases are a global threat to human health. Excess and improper use of antibiotics has created antimicrobial-resistant microbes that can defy clinical treatment. The hunt for safe and alternate antimicrobial agents is on in order to overcome such resistant micro-organisms, and the birth of nanotechnology offers promise to combat infectious organisms. Over the past two decades, metal oxide nanoparticles (MeO-NPs) have become an attractive alternative source to combat microbes that are highly resistant to various classes of antibiotics. Their vast array of physicochemical properties enables MeO-NPs to act as antimicrobial agents through various mechanisms. Apart from exhibiting antimicrobial properties, MeO-NPs also serve as carriers of drugs, thus barely providing a chance for micro-organisms to develop resistance. These immense multiple properties exhibited by MeO-NPs will have an impact on the treatment of deadly infectious diseases. This review discusses the mechanisms of action of MeO-NPs against micro-organisms, safety concerns, challenges and future perspectives.","author":[{"dropping-particle":"","family":"Raghunath","given":"Azhwar","non-dropping-particle":"","parse-names":false,"suffix":""},{"dropping-particle":"","family":"Perumal","given":"Ekambaram","non-dropping-particle":"","parse-names":false,"suffix":""}],"container-title":"International Journal of Antimicrobial Agents","id":"ITEM-1","issue":"2","issued":{"date-parts":[["2017"]]},"page":"137-152","publisher":"Elsevier B.V.","title":"Metal oxide nanoparticles as antimicrobial agents: a promise for the future","type":"article-journal","volume":"49"},"uris":["http://www.mendeley.com/documents/?uuid=5f974b91-aeec-4cb2-9c9f-0f02c38c5bab"]}],"mendeley":{"formattedCitation":"(Raghunath and Perumal, 2017)","plainTextFormattedCitation":"(Raghunath and Perumal, 2017)","previouslyFormattedCitation":"(Raghunath and Perumal, 2017)"},"properties":{"noteIndex":0},"schema":"https://github.com/citation-style-language/schema/raw/master/csl-citation.json"}</w:instrText>
      </w:r>
      <w:r w:rsidR="00DA6A50" w:rsidRPr="00734A15">
        <w:rPr>
          <w:rFonts w:asciiTheme="majorBidi" w:hAnsiTheme="majorBidi" w:cstheme="majorBidi"/>
          <w:sz w:val="24"/>
          <w:szCs w:val="24"/>
        </w:rPr>
        <w:fldChar w:fldCharType="separate"/>
      </w:r>
      <w:r w:rsidR="003B3CAD" w:rsidRPr="00734A15">
        <w:rPr>
          <w:rFonts w:asciiTheme="majorBidi" w:hAnsiTheme="majorBidi" w:cstheme="majorBidi"/>
          <w:noProof/>
          <w:sz w:val="24"/>
          <w:szCs w:val="24"/>
        </w:rPr>
        <w:t>(Raghunath and Perumal, 2017)</w:t>
      </w:r>
      <w:r w:rsidR="00DA6A50" w:rsidRPr="00734A15">
        <w:rPr>
          <w:rFonts w:asciiTheme="majorBidi" w:hAnsiTheme="majorBidi" w:cstheme="majorBidi"/>
          <w:sz w:val="24"/>
          <w:szCs w:val="24"/>
        </w:rPr>
        <w:fldChar w:fldCharType="end"/>
      </w:r>
      <w:r w:rsidR="00E30EC0" w:rsidRPr="00734A15">
        <w:rPr>
          <w:rFonts w:asciiTheme="majorBidi" w:hAnsiTheme="majorBidi" w:cstheme="majorBidi"/>
          <w:sz w:val="24"/>
          <w:szCs w:val="24"/>
        </w:rPr>
        <w:t>.</w:t>
      </w:r>
      <w:r w:rsidR="007936EE" w:rsidRPr="00734A15">
        <w:rPr>
          <w:rFonts w:asciiTheme="majorBidi" w:hAnsiTheme="majorBidi" w:cstheme="majorBidi"/>
          <w:sz w:val="24"/>
          <w:szCs w:val="24"/>
        </w:rPr>
        <w:t xml:space="preserve"> </w:t>
      </w:r>
      <w:bookmarkStart w:id="7" w:name="_Hlk44654322"/>
      <w:r w:rsidR="006765C4" w:rsidRPr="00D47EE1">
        <w:rPr>
          <w:rFonts w:asciiTheme="majorBidi" w:hAnsiTheme="majorBidi" w:cstheme="majorBidi"/>
          <w:sz w:val="24"/>
          <w:szCs w:val="24"/>
          <w:lang w:val="en-GB"/>
        </w:rPr>
        <w:t xml:space="preserve">The application of </w:t>
      </w:r>
      <w:r w:rsidR="005317C0" w:rsidRPr="00D47EE1">
        <w:rPr>
          <w:rFonts w:asciiTheme="majorBidi" w:hAnsiTheme="majorBidi" w:cstheme="majorBidi"/>
          <w:sz w:val="24"/>
          <w:szCs w:val="24"/>
          <w:lang w:val="en-GB"/>
        </w:rPr>
        <w:t>MO</w:t>
      </w:r>
      <w:r w:rsidR="006765C4" w:rsidRPr="00D47EE1">
        <w:rPr>
          <w:rFonts w:asciiTheme="majorBidi" w:hAnsiTheme="majorBidi" w:cstheme="majorBidi"/>
          <w:sz w:val="24"/>
          <w:szCs w:val="24"/>
          <w:lang w:val="en-GB"/>
        </w:rPr>
        <w:t xml:space="preserve">NPs </w:t>
      </w:r>
      <w:r w:rsidR="007B1F6C" w:rsidRPr="00D47EE1">
        <w:rPr>
          <w:rFonts w:asciiTheme="majorBidi" w:hAnsiTheme="majorBidi" w:cstheme="majorBidi"/>
          <w:sz w:val="24"/>
          <w:szCs w:val="24"/>
          <w:lang w:val="en-GB"/>
        </w:rPr>
        <w:t xml:space="preserve">as </w:t>
      </w:r>
      <w:r w:rsidR="006765C4" w:rsidRPr="00D47EE1">
        <w:rPr>
          <w:rFonts w:asciiTheme="majorBidi" w:hAnsiTheme="majorBidi" w:cstheme="majorBidi"/>
          <w:sz w:val="24"/>
          <w:szCs w:val="24"/>
          <w:lang w:val="en-GB"/>
        </w:rPr>
        <w:t>antiviral</w:t>
      </w:r>
      <w:r w:rsidR="007B1F6C" w:rsidRPr="00D47EE1">
        <w:rPr>
          <w:rFonts w:asciiTheme="majorBidi" w:hAnsiTheme="majorBidi" w:cstheme="majorBidi"/>
          <w:sz w:val="24"/>
          <w:szCs w:val="24"/>
          <w:lang w:val="en-GB"/>
        </w:rPr>
        <w:t xml:space="preserve"> agents</w:t>
      </w:r>
      <w:r w:rsidR="006765C4" w:rsidRPr="00D47EE1">
        <w:rPr>
          <w:rFonts w:asciiTheme="majorBidi" w:hAnsiTheme="majorBidi" w:cstheme="majorBidi"/>
          <w:sz w:val="24"/>
          <w:szCs w:val="24"/>
          <w:lang w:val="en-GB"/>
        </w:rPr>
        <w:t xml:space="preserve"> has</w:t>
      </w:r>
      <w:r w:rsidR="00893DDE" w:rsidRPr="00D47EE1">
        <w:rPr>
          <w:rFonts w:asciiTheme="majorBidi" w:hAnsiTheme="majorBidi" w:cstheme="majorBidi"/>
          <w:sz w:val="24"/>
          <w:szCs w:val="24"/>
          <w:lang w:val="en-GB"/>
        </w:rPr>
        <w:t xml:space="preserve"> also</w:t>
      </w:r>
      <w:r w:rsidR="006765C4" w:rsidRPr="00D47EE1">
        <w:rPr>
          <w:rFonts w:asciiTheme="majorBidi" w:hAnsiTheme="majorBidi" w:cstheme="majorBidi"/>
          <w:sz w:val="24"/>
          <w:szCs w:val="24"/>
          <w:lang w:val="en-GB"/>
        </w:rPr>
        <w:t xml:space="preserve"> been</w:t>
      </w:r>
      <w:r w:rsidR="00893DDE" w:rsidRPr="00D47EE1">
        <w:rPr>
          <w:rFonts w:asciiTheme="majorBidi" w:hAnsiTheme="majorBidi" w:cstheme="majorBidi"/>
          <w:sz w:val="24"/>
          <w:szCs w:val="24"/>
          <w:lang w:val="en-GB"/>
        </w:rPr>
        <w:t xml:space="preserve"> recently</w:t>
      </w:r>
      <w:r w:rsidR="006765C4" w:rsidRPr="00D47EE1">
        <w:rPr>
          <w:rFonts w:asciiTheme="majorBidi" w:hAnsiTheme="majorBidi" w:cstheme="majorBidi"/>
          <w:sz w:val="24"/>
          <w:szCs w:val="24"/>
          <w:lang w:val="en-GB"/>
        </w:rPr>
        <w:t xml:space="preserve"> investigated </w:t>
      </w:r>
      <w:r w:rsidR="006765C4" w:rsidRPr="00D47EE1">
        <w:rPr>
          <w:rFonts w:asciiTheme="majorBidi" w:hAnsiTheme="majorBidi" w:cstheme="majorBidi"/>
          <w:sz w:val="24"/>
          <w:szCs w:val="24"/>
        </w:rPr>
        <w:fldChar w:fldCharType="begin" w:fldLock="1"/>
      </w:r>
      <w:r w:rsidR="00734A15" w:rsidRPr="00D47EE1">
        <w:rPr>
          <w:rFonts w:asciiTheme="majorBidi" w:hAnsiTheme="majorBidi" w:cstheme="majorBidi"/>
          <w:sz w:val="24"/>
          <w:szCs w:val="24"/>
        </w:rPr>
        <w:instrText>ADDIN CSL_CITATION {"citationItems":[{"id":"ITEM-1","itemData":{"DOI":"10.1002/wnan.1592","ISSN":"19390041","abstract":"Microbial infections present a major global healthcare challenge, in large part because of the development of microbial resistance to the currently approved antimicrobial drugs. This demands the development of new antimicrobial agents. Metal oxide nanoparticles (MONPs) are a class of materials that have been widely explored for diagnostic and therapeutic purposes. They are reported to have wide-ranging antimicrobial activities and to be potent against bacteria, viruses, and protozoans. The use of MONPs reduces the possibility of resistance developing because they have multiple mechanisms of action (including via reactive oxygen species generation), simultaneously attacking many sites in the microorganism. However, despite this there are to date no MONPs clinically approved for antimicrobial therapy. This review explores the recent literature in this area, discusses the mechanisms of MONP action against microorganisms, and considers the barriers faced to the use of MONPs in humans. These include biological challenges, of which the potential for an immune response and off-target toxicity are key. We explore in detail the possible benefits/disbenefits of an immune response being initiated, and consider the effect of production method (chemical vs. green synthesis) on cytotoxicity. There are also a number of technical and manufacturing challenges hindering MONP translation to the clinic which are additionally discussed in depth. In the short term, there are potentially some “quick wins” from the repurposing of already-approved nanoparticle-based medicines for anti-infective applications, but a number of hurdles, both technical and biological, lie in the path to long-term clinical translation of new MONP-based formulations. This article is categorized under: Therapeutic Approaches and Drug Discovery &gt; Nanomedicine for Infectious Disease Therapeutic Approaches and Drug Discovery &gt; Emerging Technologies Toxicology and Regulatory Issues in Nanomedicine &gt; Toxicology of Nanomaterials.","author":[{"dropping-particle":"","family":"Abo-zeid","given":"Yasmin","non-dropping-particle":"","parse-names":false,"suffix":""},{"dropping-particle":"","family":"Williams","given":"Gareth R.","non-dropping-particle":"","parse-names":false,"suffix":""}],"container-title":"Wiley Interdisciplinary Reviews: Nanomedicine and Nanobiotechnology","id":"ITEM-1","issue":"July","issued":{"date-parts":[["2019"]]},"page":"1-36","title":"The potential anti-infective applications of metal oxide nanoparticles: A systematic review","type":"article-journal"},"uris":["http://www.mendeley.com/documents/?uuid=a93d54b0-d223-4fb7-9d92-47ea4134dcee"]},{"id":"ITEM-2","itemData":{"DOI":"10.3390/molecules22081370","ISBN":"1420-3049","ISSN":"14203049","PMID":"28820471","abstract":"Infectious diseases can be transmitted and they cause a significant burden on public health globally. They are the greatest world killers and it is estimated that they are responsible for the demise of over 17 million people annually. The impact of these diseases is greater in the developing countries. People with compromised immune systems and children are the most affected. Infectious diseases may be caused by bacteria, viruses, and protozoa. The treatment of infectious diseases is hampered by simultaneous resistance to multiple drugs, indicating that there is a serious and pressing need to develop new therapeutics that can overcome drug resistance. This review will focus on the recent reports of metal-based nanoparticles that are potential therapeutics for the treatment of infectious diseases and their biological efficacy (in vitro and in vivo).","author":[{"dropping-particle":"","family":"Aderibigbe","given":"Blessing Atim","non-dropping-particle":"","parse-names":false,"suffix":""}],"container-title":"Molecules","id":"ITEM-2","issued":{"date-parts":[["2017"]]},"page":"1-37","title":"Metal-based nanoparticles for the treatment of infectious diseases","type":"article-journal","volume":"22"},"uris":["http://www.mendeley.com/documents/?uuid=323dfc0a-ebee-48c1-b048-dba3d6a55d63"]},{"id":"ITEM-3","itemData":{"DOI":"10.1016/j.ijantimicag.2016.11.011","ISSN":"18727913","PMID":"28089172","abstract":"Microbial infectious diseases are a global threat to human health. Excess and improper use of antibiotics has created antimicrobial-resistant microbes that can defy clinical treatment. The hunt for safe and alternate antimicrobial agents is on in order to overcome such resistant micro-organisms, and the birth of nanotechnology offers promise to combat infectious organisms. Over the past two decades, metal oxide nanoparticles (MeO-NPs) have become an attractive alternative source to combat microbes that are highly resistant to various classes of antibiotics. Their vast array of physicochemical properties enables MeO-NPs to act as antimicrobial agents through various mechanisms. Apart from exhibiting antimicrobial properties, MeO-NPs also serve as carriers of drugs, thus barely providing a chance for micro-organisms to develop resistance. These immense multiple properties exhibited by MeO-NPs will have an impact on the treatment of deadly infectious diseases. This review discusses the mechanisms of action of MeO-NPs against micro-organisms, safety concerns, challenges and future perspectives.","author":[{"dropping-particle":"","family":"Raghunath","given":"Azhwar","non-dropping-particle":"","parse-names":false,"suffix":""},{"dropping-particle":"","family":"Perumal","given":"Ekambaram","non-dropping-particle":"","parse-names":false,"suffix":""}],"container-title":"International Journal of Antimicrobial Agents","id":"ITEM-3","issue":"2","issued":{"date-parts":[["2017"]]},"page":"137-152","publisher":"Elsevier B.V.","title":"Metal oxide nanoparticles as antimicrobial agents: a promise for the future","type":"article-journal","volume":"49"},"uris":["http://www.mendeley.com/documents/?uuid=5f974b91-aeec-4cb2-9c9f-0f02c38c5bab"]}],"mendeley":{"formattedCitation":"(Aderibigbe, 2017; Raghunath and Perumal, 2017; Abo-zeid and Williams, 2019)","plainTextFormattedCitation":"(Aderibigbe, 2017; Raghunath and Perumal, 2017; Abo-zeid and Williams, 2019)","previouslyFormattedCitation":"(Aderibigbe, 2017; Raghunath and Perumal, 2017; Abo-zeid and Williams, 2019)"},"properties":{"noteIndex":0},"schema":"https://github.com/citation-style-language/schema/raw/master/csl-citation.json"}</w:instrText>
      </w:r>
      <w:r w:rsidR="006765C4" w:rsidRPr="00D47EE1">
        <w:rPr>
          <w:rFonts w:asciiTheme="majorBidi" w:hAnsiTheme="majorBidi" w:cstheme="majorBidi"/>
          <w:sz w:val="24"/>
          <w:szCs w:val="24"/>
        </w:rPr>
        <w:fldChar w:fldCharType="separate"/>
      </w:r>
      <w:r w:rsidR="006765C4" w:rsidRPr="00D47EE1">
        <w:rPr>
          <w:rFonts w:asciiTheme="majorBidi" w:hAnsiTheme="majorBidi" w:cstheme="majorBidi"/>
          <w:noProof/>
          <w:sz w:val="24"/>
          <w:szCs w:val="24"/>
        </w:rPr>
        <w:t>(Aderibigbe, 2017; Raghunath and Perumal, 2017; Abo-zeid and Williams, 2019)</w:t>
      </w:r>
      <w:r w:rsidR="006765C4" w:rsidRPr="00D47EE1">
        <w:rPr>
          <w:rFonts w:asciiTheme="majorBidi" w:hAnsiTheme="majorBidi" w:cstheme="majorBidi"/>
          <w:sz w:val="24"/>
          <w:szCs w:val="24"/>
        </w:rPr>
        <w:fldChar w:fldCharType="end"/>
      </w:r>
      <w:r w:rsidR="006765C4" w:rsidRPr="00D47EE1">
        <w:rPr>
          <w:rFonts w:asciiTheme="majorBidi" w:hAnsiTheme="majorBidi" w:cstheme="majorBidi"/>
          <w:sz w:val="24"/>
          <w:szCs w:val="24"/>
          <w:lang w:val="en-GB"/>
        </w:rPr>
        <w:t xml:space="preserve">, </w:t>
      </w:r>
      <w:r w:rsidR="00893DDE" w:rsidRPr="00D47EE1">
        <w:rPr>
          <w:rFonts w:asciiTheme="majorBidi" w:hAnsiTheme="majorBidi" w:cstheme="majorBidi"/>
          <w:sz w:val="24"/>
          <w:szCs w:val="24"/>
          <w:lang w:val="en-GB"/>
        </w:rPr>
        <w:t>due to the fact</w:t>
      </w:r>
      <w:r w:rsidR="006765C4" w:rsidRPr="00D47EE1">
        <w:rPr>
          <w:rFonts w:asciiTheme="majorBidi" w:hAnsiTheme="majorBidi" w:cstheme="majorBidi"/>
          <w:sz w:val="24"/>
          <w:szCs w:val="24"/>
          <w:lang w:val="en-GB"/>
        </w:rPr>
        <w:t xml:space="preserve"> that many viral strains </w:t>
      </w:r>
      <w:r w:rsidR="00893DDE" w:rsidRPr="00D47EE1">
        <w:rPr>
          <w:rFonts w:asciiTheme="majorBidi" w:hAnsiTheme="majorBidi" w:cstheme="majorBidi"/>
          <w:sz w:val="24"/>
          <w:szCs w:val="24"/>
          <w:lang w:val="en-GB"/>
        </w:rPr>
        <w:t xml:space="preserve">become </w:t>
      </w:r>
      <w:r w:rsidR="006765C4" w:rsidRPr="00D47EE1">
        <w:rPr>
          <w:rFonts w:asciiTheme="majorBidi" w:hAnsiTheme="majorBidi" w:cstheme="majorBidi"/>
          <w:sz w:val="24"/>
          <w:szCs w:val="24"/>
          <w:lang w:val="en-GB"/>
        </w:rPr>
        <w:t xml:space="preserve">resistant to </w:t>
      </w:r>
      <w:r w:rsidR="007B1F6C" w:rsidRPr="00D47EE1">
        <w:rPr>
          <w:rFonts w:asciiTheme="majorBidi" w:hAnsiTheme="majorBidi" w:cstheme="majorBidi"/>
          <w:sz w:val="24"/>
          <w:szCs w:val="24"/>
          <w:lang w:val="en-GB"/>
        </w:rPr>
        <w:t xml:space="preserve">the </w:t>
      </w:r>
      <w:r w:rsidR="006765C4" w:rsidRPr="00D47EE1">
        <w:rPr>
          <w:rFonts w:asciiTheme="majorBidi" w:hAnsiTheme="majorBidi" w:cstheme="majorBidi"/>
          <w:sz w:val="24"/>
          <w:szCs w:val="24"/>
          <w:lang w:val="en-GB"/>
        </w:rPr>
        <w:t xml:space="preserve">current treatment approaches </w:t>
      </w:r>
      <w:r w:rsidR="00E30EC0" w:rsidRPr="00D47EE1">
        <w:rPr>
          <w:rFonts w:asciiTheme="majorBidi" w:hAnsiTheme="majorBidi" w:cstheme="majorBidi"/>
          <w:sz w:val="24"/>
          <w:szCs w:val="24"/>
        </w:rPr>
        <w:fldChar w:fldCharType="begin" w:fldLock="1"/>
      </w:r>
      <w:r w:rsidR="00734A15" w:rsidRPr="00D47EE1">
        <w:rPr>
          <w:rFonts w:asciiTheme="majorBidi" w:hAnsiTheme="majorBidi" w:cstheme="majorBidi"/>
          <w:sz w:val="24"/>
          <w:szCs w:val="24"/>
        </w:rPr>
        <w:instrText>ADDIN CSL_CITATION {"citationItems":[{"id":"ITEM-1","itemData":{"DOI":"10.3109/1040841X.2013.879849","author":[{"dropping-particle":"","family":"Rai","given":"Mahendra","non-dropping-particle":"","parse-names":false,"suffix":""},{"dropping-particle":"","family":"Deshmukh","given":"Shivaji D","non-dropping-particle":"","parse-names":false,"suffix":""},{"dropping-particle":"","family":"Ingle","given":"Avinash P","non-dropping-particle":"","parse-names":false,"suffix":""},{"dropping-particle":"","family":"Gupta","given":"Indarchand R","non-dropping-particle":"","parse-names":false,"suffix":""},{"dropping-particle":"","family":"Galdiero","given":"Massimiliano","non-dropping-particle":"","parse-names":false,"suffix":""},{"dropping-particle":"","family":"Galdiero","given":"Stefania","non-dropping-particle":"","parse-names":false,"suffix":""}],"container-title":"Critical reviews in microbiology","id":"ITEM-1","issued":{"date-parts":[["2014"]]},"page":"1-11","title":"Metal nanoparticles : The protective nanoshield against virus infection","type":"article-journal","volume":"7828"},"uris":["http://www.mendeley.com/documents/?uuid=c181f11d-d1be-41e2-9ced-ed653d496583"]},{"id":"ITEM-2","itemData":{"author":[{"dropping-particle":"","family":"Ghaffari","given":"Hadi","non-dropping-particle":"","parse-names":false,"suffix":""},{"dropping-particle":"","family":"Tavakoli","given":"Ahmad","non-dropping-particle":"","parse-names":false,"suffix":""},{"dropping-particle":"","family":"Moradi","given":"Abdolvahab","non-dropping-particle":"","parse-names":false,"suffix":""},{"dropping-particle":"","family":"Tabarraei","given":"Alijan","non-dropping-particle":"","parse-names":false,"suffix":""},{"dropping-particle":"","family":"Bokharaei-salim","given":"Farah","non-dropping-particle":"","parse-names":false,"suffix":""},{"dropping-particle":"","family":"Zahmatkeshan","given":"Masoumeh","non-dropping-particle":"","parse-names":false,"suffix":""},{"dropping-particle":"","family":"Farahmand","given":"Mohammad","non-dropping-particle":"","parse-names":false,"suffix":""},{"dropping-particle":"","family":"Javanmard","given":"Davod","non-dropping-particle":"","parse-names":false,"suffix":""},{"dropping-particle":"","family":"Kiani","given":"Seyed Jalal","non-dropping-particle":"","parse-names":false,"suffix":""},{"dropping-particle":"","family":"Esghaei","given":"Maryam","non-dropping-particle":"","parse-names":false,"suffix":""}],"container-title":"Journal of biomedical Science","id":"ITEM-2","issued":{"date-parts":[["2019"]]},"page":"1-10","publisher":"Journal of Biomedical Science","title":"Inhibition of H1N1 influenza virus infection by zinc oxide nanoparticles : another emerging application of nanomedicine","type":"article-journal","volume":"26"},"uris":["http://www.mendeley.com/documents/?uuid=757626c5-be82-46c4-b014-5c679a148b96"]}],"mendeley":{"formattedCitation":"(Rai &lt;i&gt;et al.&lt;/i&gt;, 2014a; Ghaffari &lt;i&gt;et al.&lt;/i&gt;, 2019)","plainTextFormattedCitation":"(Rai et al., 2014a; Ghaffari et al., 2019)","previouslyFormattedCitation":"(Rai &lt;i&gt;et al.&lt;/i&gt;, 2014a; Ghaffari &lt;i&gt;et al.&lt;/i&gt;, 2019)"},"properties":{"noteIndex":0},"schema":"https://github.com/citation-style-language/schema/raw/master/csl-citation.json"}</w:instrText>
      </w:r>
      <w:r w:rsidR="00E30EC0" w:rsidRPr="00D47EE1">
        <w:rPr>
          <w:rFonts w:asciiTheme="majorBidi" w:hAnsiTheme="majorBidi" w:cstheme="majorBidi"/>
          <w:sz w:val="24"/>
          <w:szCs w:val="24"/>
        </w:rPr>
        <w:fldChar w:fldCharType="separate"/>
      </w:r>
      <w:r w:rsidR="003B3CAD" w:rsidRPr="00D47EE1">
        <w:rPr>
          <w:rFonts w:asciiTheme="majorBidi" w:hAnsiTheme="majorBidi" w:cstheme="majorBidi"/>
          <w:noProof/>
          <w:sz w:val="24"/>
          <w:szCs w:val="24"/>
        </w:rPr>
        <w:t xml:space="preserve">(Rai </w:t>
      </w:r>
      <w:r w:rsidR="003B3CAD" w:rsidRPr="00D47EE1">
        <w:rPr>
          <w:rFonts w:asciiTheme="majorBidi" w:hAnsiTheme="majorBidi" w:cstheme="majorBidi"/>
          <w:i/>
          <w:noProof/>
          <w:sz w:val="24"/>
          <w:szCs w:val="24"/>
        </w:rPr>
        <w:t>et al.</w:t>
      </w:r>
      <w:r w:rsidR="003B3CAD" w:rsidRPr="00D47EE1">
        <w:rPr>
          <w:rFonts w:asciiTheme="majorBidi" w:hAnsiTheme="majorBidi" w:cstheme="majorBidi"/>
          <w:noProof/>
          <w:sz w:val="24"/>
          <w:szCs w:val="24"/>
        </w:rPr>
        <w:t xml:space="preserve">, 2014a; Ghaffari </w:t>
      </w:r>
      <w:r w:rsidR="003B3CAD" w:rsidRPr="00D47EE1">
        <w:rPr>
          <w:rFonts w:asciiTheme="majorBidi" w:hAnsiTheme="majorBidi" w:cstheme="majorBidi"/>
          <w:i/>
          <w:noProof/>
          <w:sz w:val="24"/>
          <w:szCs w:val="24"/>
        </w:rPr>
        <w:t>et al.</w:t>
      </w:r>
      <w:r w:rsidR="003B3CAD" w:rsidRPr="00D47EE1">
        <w:rPr>
          <w:rFonts w:asciiTheme="majorBidi" w:hAnsiTheme="majorBidi" w:cstheme="majorBidi"/>
          <w:noProof/>
          <w:sz w:val="24"/>
          <w:szCs w:val="24"/>
        </w:rPr>
        <w:t>, 2019)</w:t>
      </w:r>
      <w:r w:rsidR="00E30EC0" w:rsidRPr="00D47EE1">
        <w:rPr>
          <w:rFonts w:asciiTheme="majorBidi" w:hAnsiTheme="majorBidi" w:cstheme="majorBidi"/>
          <w:sz w:val="24"/>
          <w:szCs w:val="24"/>
        </w:rPr>
        <w:fldChar w:fldCharType="end"/>
      </w:r>
      <w:r w:rsidR="00E30EC0" w:rsidRPr="00D47EE1">
        <w:rPr>
          <w:rFonts w:asciiTheme="majorBidi" w:hAnsiTheme="majorBidi" w:cstheme="majorBidi"/>
          <w:sz w:val="24"/>
          <w:szCs w:val="24"/>
        </w:rPr>
        <w:t>.</w:t>
      </w:r>
      <w:r w:rsidR="00E30EC0" w:rsidRPr="00734A15">
        <w:rPr>
          <w:rFonts w:asciiTheme="majorBidi" w:hAnsiTheme="majorBidi" w:cstheme="majorBidi"/>
          <w:sz w:val="24"/>
          <w:szCs w:val="24"/>
        </w:rPr>
        <w:t xml:space="preserve"> </w:t>
      </w:r>
      <w:r w:rsidR="00DA6A50" w:rsidRPr="00734A15">
        <w:rPr>
          <w:rFonts w:asciiTheme="majorBidi" w:hAnsiTheme="majorBidi" w:cstheme="majorBidi"/>
          <w:sz w:val="24"/>
          <w:szCs w:val="24"/>
        </w:rPr>
        <w:t xml:space="preserve"> </w:t>
      </w:r>
    </w:p>
    <w:bookmarkEnd w:id="7"/>
    <w:p w14:paraId="5860082D" w14:textId="5486307A" w:rsidR="00FE6313" w:rsidRPr="00734A15" w:rsidRDefault="00663BBC" w:rsidP="00734A15">
      <w:pPr>
        <w:autoSpaceDE w:val="0"/>
        <w:autoSpaceDN w:val="0"/>
        <w:adjustRightInd w:val="0"/>
        <w:spacing w:after="0" w:line="480" w:lineRule="auto"/>
        <w:jc w:val="both"/>
        <w:rPr>
          <w:rFonts w:asciiTheme="majorBidi" w:hAnsiTheme="majorBidi" w:cstheme="majorBidi"/>
          <w:sz w:val="24"/>
          <w:szCs w:val="24"/>
        </w:rPr>
      </w:pPr>
      <w:r w:rsidRPr="00734A15">
        <w:rPr>
          <w:rFonts w:asciiTheme="majorBidi" w:hAnsiTheme="majorBidi" w:cstheme="majorBidi"/>
          <w:sz w:val="24"/>
          <w:szCs w:val="24"/>
        </w:rPr>
        <w:t xml:space="preserve">The antimicrobial activity of </w:t>
      </w:r>
      <w:r w:rsidR="00541742" w:rsidRPr="00734A15">
        <w:rPr>
          <w:rFonts w:asciiTheme="majorBidi" w:hAnsiTheme="majorBidi" w:cstheme="majorBidi"/>
          <w:sz w:val="24"/>
          <w:szCs w:val="24"/>
        </w:rPr>
        <w:t>i</w:t>
      </w:r>
      <w:r w:rsidRPr="00734A15">
        <w:rPr>
          <w:rFonts w:asciiTheme="majorBidi" w:hAnsiTheme="majorBidi" w:cstheme="majorBidi"/>
          <w:sz w:val="24"/>
          <w:szCs w:val="24"/>
        </w:rPr>
        <w:t xml:space="preserve">ron oxides NPs </w:t>
      </w:r>
      <w:r w:rsidR="000D2E18" w:rsidRPr="00734A15">
        <w:rPr>
          <w:rFonts w:asciiTheme="majorBidi" w:hAnsiTheme="majorBidi" w:cstheme="majorBidi"/>
          <w:sz w:val="24"/>
          <w:szCs w:val="24"/>
        </w:rPr>
        <w:t xml:space="preserve">(IONPs) </w:t>
      </w:r>
      <w:r w:rsidRPr="00734A15">
        <w:rPr>
          <w:rFonts w:asciiTheme="majorBidi" w:hAnsiTheme="majorBidi" w:cstheme="majorBidi"/>
          <w:sz w:val="24"/>
          <w:szCs w:val="24"/>
        </w:rPr>
        <w:t xml:space="preserve">has been </w:t>
      </w:r>
      <w:r w:rsidR="00893DDE" w:rsidRPr="00734A15">
        <w:rPr>
          <w:rFonts w:asciiTheme="majorBidi" w:hAnsiTheme="majorBidi" w:cstheme="majorBidi"/>
          <w:sz w:val="24"/>
          <w:szCs w:val="24"/>
        </w:rPr>
        <w:t xml:space="preserve">frequently </w:t>
      </w:r>
      <w:r w:rsidRPr="00734A15">
        <w:rPr>
          <w:rFonts w:asciiTheme="majorBidi" w:hAnsiTheme="majorBidi" w:cstheme="majorBidi"/>
          <w:sz w:val="24"/>
          <w:szCs w:val="24"/>
        </w:rPr>
        <w:t xml:space="preserve">reported </w:t>
      </w:r>
      <w:r w:rsidRPr="00734A15">
        <w:rPr>
          <w:rFonts w:asciiTheme="majorBidi" w:hAnsiTheme="majorBidi" w:cstheme="majorBidi"/>
          <w:sz w:val="24"/>
          <w:szCs w:val="24"/>
        </w:rPr>
        <w:fldChar w:fldCharType="begin" w:fldLock="1"/>
      </w:r>
      <w:r w:rsidR="00734A15" w:rsidRPr="00734A15">
        <w:rPr>
          <w:rFonts w:asciiTheme="majorBidi" w:hAnsiTheme="majorBidi" w:cstheme="majorBidi"/>
          <w:sz w:val="24"/>
          <w:szCs w:val="24"/>
        </w:rPr>
        <w:instrText>ADDIN CSL_CITATION {"citationItems":[{"id":"ITEM-1","itemData":{"DOI":"10.3390/antibiotics7020046","author":[{"dropping-particle":"","family":"Pessan","given":"Juliano Pelim","non-dropping-particle":"","parse-names":false,"suffix":""},{"dropping-particle":"","family":"Paula","given":"Ana","non-dropping-particle":"","parse-names":false,"suffix":""},{"dropping-particle":"","family":"Vieira","given":"Miranda","non-dropping-particle":"","parse-names":false,"suffix":""},{"dropping-particle":"","family":"Maria","given":"Taynara","non-dropping-particle":"","parse-names":false,"suffix":""},{"dropping-particle":"De","family":"Lima","given":"Toito","non-dropping-particle":"","parse-names":false,"suffix":""},{"dropping-particle":"","family":"Carlos","given":"Alberto","non-dropping-particle":"","parse-names":false,"suffix":""},{"dropping-particle":"","family":"Delbem","given":"Botazzo","non-dropping-particle":"","parse-names":false,"suffix":""}],"container-title":"antibiotics","id":"ITEM-1","issue":"46","issued":{"date-parts":[["2018"]]},"page":"1-32","title":"Iron Oxide Nanoparticles for Biomedical Applications : A Perspective on Synthesis , Drugs , Antimicrobial Activity , and Toxicity","type":"article-journal","volume":"7"},"uris":["http://www.mendeley.com/documents/?uuid=75775da8-cba8-450e-b176-a8583db4eb3b"]},{"id":"ITEM-2","itemData":{"DOI":"10.1002/wnan.1592","ISSN":"19390041","abstract":"Microbial infections present a major global healthcare challenge, in large part because of the development of microbial resistance to the currently approved antimicrobial drugs. This demands the development of new antimicrobial agents. Metal oxide nanoparticles (MONPs) are a class of materials that have been widely explored for diagnostic and therapeutic purposes. They are reported to have wide-ranging antimicrobial activities and to be potent against bacteria, viruses, and protozoans. The use of MONPs reduces the possibility of resistance developing because they have multiple mechanisms of action (including via reactive oxygen species generation), simultaneously attacking many sites in the microorganism. However, despite this there are to date no MONPs clinically approved for antimicrobial therapy. This review explores the recent literature in this area, discusses the mechanisms of MONP action against microorganisms, and considers the barriers faced to the use of MONPs in humans. These include biological challenges, of which the potential for an immune response and off-target toxicity are key. We explore in detail the possible benefits/disbenefits of an immune response being initiated, and consider the effect of production method (chemical vs. green synthesis) on cytotoxicity. There are also a number of technical and manufacturing challenges hindering MONP translation to the clinic which are additionally discussed in depth. In the short term, there are potentially some “quick wins” from the repurposing of already-approved nanoparticle-based medicines for anti-infective applications, but a number of hurdles, both technical and biological, lie in the path to long-term clinical translation of new MONP-based formulations. This article is categorized under: Therapeutic Approaches and Drug Discovery &gt; Nanomedicine for Infectious Disease Therapeutic Approaches and Drug Discovery &gt; Emerging Technologies Toxicology and Regulatory Issues in Nanomedicine &gt; Toxicology of Nanomaterials.","author":[{"dropping-particle":"","family":"Abo-zeid","given":"Yasmin","non-dropping-particle":"","parse-names":false,"suffix":""},{"dropping-particle":"","family":"Williams","given":"Gareth R.","non-dropping-particle":"","parse-names":false,"suffix":""}],"container-title":"Wiley Interdisciplinary Reviews: Nanomedicine and Nanobiotechnology","id":"ITEM-2","issue":"July","issued":{"date-parts":[["2019"]]},"page":"1-36","title":"The potential anti-infective applications of metal oxide nanoparticles: A systematic review","type":"article-journal"},"uris":["http://www.mendeley.com/documents/?uuid=a93d54b0-d223-4fb7-9d92-47ea4134dcee"]}],"mendeley":{"formattedCitation":"(Pessan &lt;i&gt;et al.&lt;/i&gt;, 2018; Abo-zeid and Williams, 2019)","plainTextFormattedCitation":"(Pessan et al., 2018; Abo-zeid and Williams, 2019)","previouslyFormattedCitation":"(Pessan &lt;i&gt;et al.&lt;/i&gt;, 2018; Abo-zeid and Williams, 2019)"},"properties":{"noteIndex":0},"schema":"https://github.com/citation-style-language/schema/raw/master/csl-citation.json"}</w:instrText>
      </w:r>
      <w:r w:rsidRPr="00734A15">
        <w:rPr>
          <w:rFonts w:asciiTheme="majorBidi" w:hAnsiTheme="majorBidi" w:cstheme="majorBidi"/>
          <w:sz w:val="24"/>
          <w:szCs w:val="24"/>
        </w:rPr>
        <w:fldChar w:fldCharType="separate"/>
      </w:r>
      <w:r w:rsidR="003B3CAD" w:rsidRPr="00734A15">
        <w:rPr>
          <w:rFonts w:asciiTheme="majorBidi" w:hAnsiTheme="majorBidi" w:cstheme="majorBidi"/>
          <w:noProof/>
          <w:sz w:val="24"/>
          <w:szCs w:val="24"/>
        </w:rPr>
        <w:t xml:space="preserve">(Pessan </w:t>
      </w:r>
      <w:r w:rsidR="003B3CAD" w:rsidRPr="00734A15">
        <w:rPr>
          <w:rFonts w:asciiTheme="majorBidi" w:hAnsiTheme="majorBidi" w:cstheme="majorBidi"/>
          <w:i/>
          <w:noProof/>
          <w:sz w:val="24"/>
          <w:szCs w:val="24"/>
        </w:rPr>
        <w:t>et al.</w:t>
      </w:r>
      <w:r w:rsidR="003B3CAD" w:rsidRPr="00734A15">
        <w:rPr>
          <w:rFonts w:asciiTheme="majorBidi" w:hAnsiTheme="majorBidi" w:cstheme="majorBidi"/>
          <w:noProof/>
          <w:sz w:val="24"/>
          <w:szCs w:val="24"/>
        </w:rPr>
        <w:t>, 2018; Abo-zeid and Williams, 2019)</w:t>
      </w:r>
      <w:r w:rsidRPr="00734A15">
        <w:rPr>
          <w:rFonts w:asciiTheme="majorBidi" w:hAnsiTheme="majorBidi" w:cstheme="majorBidi"/>
          <w:sz w:val="24"/>
          <w:szCs w:val="24"/>
        </w:rPr>
        <w:fldChar w:fldCharType="end"/>
      </w:r>
      <w:r w:rsidRPr="00734A15">
        <w:rPr>
          <w:rFonts w:asciiTheme="majorBidi" w:hAnsiTheme="majorBidi" w:cstheme="majorBidi"/>
          <w:sz w:val="24"/>
          <w:szCs w:val="24"/>
        </w:rPr>
        <w:t xml:space="preserve">. </w:t>
      </w:r>
      <w:r w:rsidR="00CE0E6C" w:rsidRPr="00734A15">
        <w:rPr>
          <w:rFonts w:asciiTheme="majorBidi" w:hAnsiTheme="majorBidi" w:cstheme="majorBidi"/>
          <w:sz w:val="24"/>
          <w:szCs w:val="24"/>
        </w:rPr>
        <w:t xml:space="preserve">The antiviral activity of  IONPs has previously been investigated against Dengue virus </w:t>
      </w:r>
      <w:r w:rsidR="00CE0E6C" w:rsidRPr="00734A15">
        <w:rPr>
          <w:rFonts w:asciiTheme="majorBidi" w:hAnsiTheme="majorBidi" w:cstheme="majorBidi"/>
          <w:sz w:val="24"/>
          <w:szCs w:val="24"/>
        </w:rPr>
        <w:fldChar w:fldCharType="begin" w:fldLock="1"/>
      </w:r>
      <w:r w:rsidR="00F9545C">
        <w:rPr>
          <w:rFonts w:asciiTheme="majorBidi" w:hAnsiTheme="majorBidi" w:cstheme="majorBidi"/>
          <w:sz w:val="24"/>
          <w:szCs w:val="24"/>
        </w:rPr>
        <w:instrText>ADDIN CSL_CITATION {"citationItems":[{"id":"ITEM-1","itemData":{"DOI":"10.1007/s00436-016-5310-0","author":[{"dropping-particle":"","family":"Murugan","given":"Kadarkarai","non-dropping-particle":"","parse-names":false,"suffix":""},{"dropping-particle":"","family":"Wei","given":"Jiang","non-dropping-particle":"","parse-names":false,"suffix":""},{"dropping-particle":"","family":"Alsalhi","given":"Mohamad Saleh","non-dropping-particle":"","parse-names":false,"suffix":""},{"dropping-particle":"","family":"Nicoletti","given":"Marcello","non-dropping-particle":"","parse-names":false,"suffix":""},{"dropping-particle":"","family":"Chandramohan","given":"Balamurugan","non-dropping-particle":"","parse-names":false,"suffix":""},{"dropping-particle":"","family":"Paneerselvam","given":"Chellasamy","non-dropping-particle":"","parse-names":false,"suffix":""},{"dropping-particle":"","family":"Subramaniam","given":"Jayapal","non-dropping-particle":"","parse-names":false,"suffix":""}],"container-title":"Parasitol Res","id":"ITEM-1","issued":{"date-parts":[["2017"]]},"page":"495-502","publisher":"Parasitology Research","title":"Magnetic nanoparticles are highly toxic to chloroquine-resistant Plasmodium falciparum , dengue virus ( DEN-2 ), and their mosquito vectors","type":"article-journal","volume":"116"},"uris":["http://www.mendeley.com/documents/?uuid=a27409a4-142a-4b53-9431-609b23fb96da"]}],"mendeley":{"formattedCitation":"(Murugan &lt;i&gt;et al.&lt;/i&gt;, 2017)","plainTextFormattedCitation":"(Murugan et al., 2017)","previouslyFormattedCitation":"(Murugan &lt;i&gt;et al.&lt;/i&gt;, 2017)"},"properties":{"noteIndex":0},"schema":"https://github.com/citation-style-language/schema/raw/master/csl-citation.json"}</w:instrText>
      </w:r>
      <w:r w:rsidR="00CE0E6C" w:rsidRPr="00734A15">
        <w:rPr>
          <w:rFonts w:asciiTheme="majorBidi" w:hAnsiTheme="majorBidi" w:cstheme="majorBidi"/>
          <w:sz w:val="24"/>
          <w:szCs w:val="24"/>
        </w:rPr>
        <w:fldChar w:fldCharType="separate"/>
      </w:r>
      <w:r w:rsidR="00734A15" w:rsidRPr="00734A15">
        <w:rPr>
          <w:rFonts w:asciiTheme="majorBidi" w:hAnsiTheme="majorBidi" w:cstheme="majorBidi"/>
          <w:noProof/>
          <w:sz w:val="24"/>
          <w:szCs w:val="24"/>
        </w:rPr>
        <w:t xml:space="preserve">(Murugan </w:t>
      </w:r>
      <w:r w:rsidR="00734A15" w:rsidRPr="00734A15">
        <w:rPr>
          <w:rFonts w:asciiTheme="majorBidi" w:hAnsiTheme="majorBidi" w:cstheme="majorBidi"/>
          <w:i/>
          <w:noProof/>
          <w:sz w:val="24"/>
          <w:szCs w:val="24"/>
        </w:rPr>
        <w:t>et al.</w:t>
      </w:r>
      <w:r w:rsidR="00734A15" w:rsidRPr="00734A15">
        <w:rPr>
          <w:rFonts w:asciiTheme="majorBidi" w:hAnsiTheme="majorBidi" w:cstheme="majorBidi"/>
          <w:noProof/>
          <w:sz w:val="24"/>
          <w:szCs w:val="24"/>
        </w:rPr>
        <w:t>, 2017)</w:t>
      </w:r>
      <w:r w:rsidR="00CE0E6C" w:rsidRPr="00734A15">
        <w:rPr>
          <w:rFonts w:asciiTheme="majorBidi" w:hAnsiTheme="majorBidi" w:cstheme="majorBidi"/>
          <w:sz w:val="24"/>
          <w:szCs w:val="24"/>
        </w:rPr>
        <w:fldChar w:fldCharType="end"/>
      </w:r>
      <w:r w:rsidR="00CE0E6C" w:rsidRPr="00734A15">
        <w:rPr>
          <w:rFonts w:asciiTheme="majorBidi" w:hAnsiTheme="majorBidi" w:cstheme="majorBidi"/>
          <w:sz w:val="24"/>
          <w:szCs w:val="24"/>
        </w:rPr>
        <w:t>, influenza virus (H1N1)</w:t>
      </w:r>
      <w:r w:rsidR="00CE0E6C" w:rsidRPr="00734A15">
        <w:rPr>
          <w:rFonts w:asciiTheme="majorBidi" w:hAnsiTheme="majorBidi" w:cstheme="majorBidi"/>
          <w:sz w:val="24"/>
          <w:szCs w:val="24"/>
        </w:rPr>
        <w:fldChar w:fldCharType="begin" w:fldLock="1"/>
      </w:r>
      <w:r w:rsidR="00F9545C">
        <w:rPr>
          <w:rFonts w:asciiTheme="majorBidi" w:hAnsiTheme="majorBidi" w:cstheme="majorBidi"/>
          <w:sz w:val="24"/>
          <w:szCs w:val="24"/>
        </w:rPr>
        <w:instrText>ADDIN CSL_CITATION {"citationItems":[{"id":"ITEM-1","itemData":{"DOI":"10.1016/j.jiac.2018.12.006","author":[{"dropping-particle":"","family":"Kumar","given":"Rishikesh","non-dropping-particle":"","parse-names":false,"suffix":""},{"dropping-particle":"","family":"Nayak","given":"Muktikant","non-dropping-particle":"","parse-names":false,"suffix":""},{"dropping-particle":"","family":"Sahoo","given":"Ganesh C","non-dropping-particle":"","parse-names":false,"suffix":""},{"dropping-particle":"","family":"Pandey","given":"Krishna","non-dropping-particle":"","parse-names":false,"suffix":""},{"dropping-particle":"","family":"Chawla","given":"Mamta","non-dropping-particle":"","parse-names":false,"suffix":""},{"dropping-particle":"","family":"Ansari","given":"Yousuf","non-dropping-particle":"","parse-names":false,"suffix":""},{"dropping-particle":"","family":"Das","given":"V N R","non-dropping-particle":"","parse-names":false,"suffix":""},{"dropping-particle":"","family":"Topno","given":"R K","non-dropping-particle":"","parse-names":false,"suffix":""},{"dropping-particle":"","family":"Madhukar","given":"Major","non-dropping-particle":"","parse-names":false,"suffix":""},{"dropping-particle":"","family":"Das","given":"Pradeep","non-dropping-particle":"","parse-names":false,"suffix":""}],"container-title":"Journal of infection and chemothrapy","id":"ITEM-1","issued":{"date-parts":[["2019"]]},"page":"325-329","title":"Iron oxide nanoparticles based antiviral activity of H1N1 in fl uenza","type":"article-journal","volume":"25"},"uris":["http://www.mendeley.com/documents/?uuid=c72a4abf-cb68-4d4a-b94b-aeece0a38b81"]}],"mendeley":{"formattedCitation":"(Kumar &lt;i&gt;et al.&lt;/i&gt;, 2019)","plainTextFormattedCitation":"(Kumar et al., 2019)","previouslyFormattedCitation":"(Kumar &lt;i&gt;et al.&lt;/i&gt;, 2019)"},"properties":{"noteIndex":0},"schema":"https://github.com/citation-style-language/schema/raw/master/csl-citation.json"}</w:instrText>
      </w:r>
      <w:r w:rsidR="00CE0E6C" w:rsidRPr="00734A15">
        <w:rPr>
          <w:rFonts w:asciiTheme="majorBidi" w:hAnsiTheme="majorBidi" w:cstheme="majorBidi"/>
          <w:sz w:val="24"/>
          <w:szCs w:val="24"/>
        </w:rPr>
        <w:fldChar w:fldCharType="separate"/>
      </w:r>
      <w:r w:rsidR="00734A15" w:rsidRPr="00734A15">
        <w:rPr>
          <w:rFonts w:asciiTheme="majorBidi" w:hAnsiTheme="majorBidi" w:cstheme="majorBidi"/>
          <w:noProof/>
          <w:sz w:val="24"/>
          <w:szCs w:val="24"/>
        </w:rPr>
        <w:t xml:space="preserve">(Kumar </w:t>
      </w:r>
      <w:r w:rsidR="00734A15" w:rsidRPr="00734A15">
        <w:rPr>
          <w:rFonts w:asciiTheme="majorBidi" w:hAnsiTheme="majorBidi" w:cstheme="majorBidi"/>
          <w:i/>
          <w:noProof/>
          <w:sz w:val="24"/>
          <w:szCs w:val="24"/>
        </w:rPr>
        <w:t>et al.</w:t>
      </w:r>
      <w:r w:rsidR="00734A15" w:rsidRPr="00734A15">
        <w:rPr>
          <w:rFonts w:asciiTheme="majorBidi" w:hAnsiTheme="majorBidi" w:cstheme="majorBidi"/>
          <w:noProof/>
          <w:sz w:val="24"/>
          <w:szCs w:val="24"/>
        </w:rPr>
        <w:t>, 2019)</w:t>
      </w:r>
      <w:r w:rsidR="00CE0E6C" w:rsidRPr="00734A15">
        <w:rPr>
          <w:rFonts w:asciiTheme="majorBidi" w:hAnsiTheme="majorBidi" w:cstheme="majorBidi"/>
          <w:sz w:val="24"/>
          <w:szCs w:val="24"/>
        </w:rPr>
        <w:fldChar w:fldCharType="end"/>
      </w:r>
      <w:r w:rsidR="00CE0E6C" w:rsidRPr="00734A15">
        <w:rPr>
          <w:rFonts w:asciiTheme="majorBidi" w:hAnsiTheme="majorBidi" w:cstheme="majorBidi"/>
          <w:sz w:val="24"/>
          <w:szCs w:val="24"/>
        </w:rPr>
        <w:t xml:space="preserve"> and rotavirus </w:t>
      </w:r>
      <w:r w:rsidR="00CE0E6C" w:rsidRPr="00734A15">
        <w:rPr>
          <w:rFonts w:asciiTheme="majorBidi" w:hAnsiTheme="majorBidi" w:cstheme="majorBidi"/>
          <w:sz w:val="24"/>
          <w:szCs w:val="24"/>
        </w:rPr>
        <w:fldChar w:fldCharType="begin" w:fldLock="1"/>
      </w:r>
      <w:r w:rsidR="00F9545C">
        <w:rPr>
          <w:rFonts w:asciiTheme="majorBidi" w:hAnsiTheme="majorBidi" w:cstheme="majorBidi"/>
          <w:sz w:val="24"/>
          <w:szCs w:val="24"/>
        </w:rPr>
        <w:instrText>ADDIN CSL_CITATION {"citationItems":[{"id":"ITEM-1","itemData":{"DOI":"10.1016/j.watres.2009.08.031","ISSN":"0043-1354","author":[{"dropping-particle":"","family":"Gutierrez","given":"Leonardo","non-dropping-particle":"","parse-names":false,"suffix":""},{"dropping-particle":"","family":"Li","given":"Xuan","non-dropping-particle":"","parse-names":false,"suffix":""},{"dropping-particle":"","family":"Wang","given":"Jinwen","non-dropping-particle":"","parse-names":false,"suffix":""},{"dropping-particle":"","family":"Nangmenyi","given":"Gordon","non-dropping-particle":"","parse-names":false,"suffix":""},{"dropping-particle":"","family":"Economy","given":"James","non-dropping-particle":"","parse-names":false,"suffix":""},{"dropping-particle":"","family":"Kuhlenschmidt","given":"Theresa B","non-dropping-particle":"","parse-names":false,"suffix":""},{"dropping-particle":"","family":"Kuhlenschmidt","given":"Mark S","non-dropping-particle":"","parse-names":false,"suffix":""},{"dropping-particle":"","family":"Nguyen","given":"Thanh H","non-dropping-particle":"","parse-names":false,"suffix":""}],"container-title":"Water Research","id":"ITEM-1","issue":"20","issued":{"date-parts":[["2009"]]},"page":"5198-5208","publisher":"Elsevier Ltd","title":"Adsorption of rotavirus and bacteriophage MS2 using glass fiber coated with hematite nanoparticles","type":"article-journal","volume":"43"},"uris":["http://www.mendeley.com/documents/?uuid=0fbdc0aa-ff89-4890-b636-45db770a33eb"]}],"mendeley":{"formattedCitation":"(Gutierrez &lt;i&gt;et al.&lt;/i&gt;, 2009)","plainTextFormattedCitation":"(Gutierrez et al., 2009)","previouslyFormattedCitation":"(Gutierrez &lt;i&gt;et al.&lt;/i&gt;, 2009)"},"properties":{"noteIndex":0},"schema":"https://github.com/citation-style-language/schema/raw/master/csl-citation.json"}</w:instrText>
      </w:r>
      <w:r w:rsidR="00CE0E6C" w:rsidRPr="00734A15">
        <w:rPr>
          <w:rFonts w:asciiTheme="majorBidi" w:hAnsiTheme="majorBidi" w:cstheme="majorBidi"/>
          <w:sz w:val="24"/>
          <w:szCs w:val="24"/>
        </w:rPr>
        <w:fldChar w:fldCharType="separate"/>
      </w:r>
      <w:r w:rsidR="00734A15" w:rsidRPr="00734A15">
        <w:rPr>
          <w:rFonts w:asciiTheme="majorBidi" w:hAnsiTheme="majorBidi" w:cstheme="majorBidi"/>
          <w:noProof/>
          <w:sz w:val="24"/>
          <w:szCs w:val="24"/>
        </w:rPr>
        <w:t xml:space="preserve">(Gutierrez </w:t>
      </w:r>
      <w:r w:rsidR="00734A15" w:rsidRPr="00734A15">
        <w:rPr>
          <w:rFonts w:asciiTheme="majorBidi" w:hAnsiTheme="majorBidi" w:cstheme="majorBidi"/>
          <w:i/>
          <w:noProof/>
          <w:sz w:val="24"/>
          <w:szCs w:val="24"/>
        </w:rPr>
        <w:t>et al.</w:t>
      </w:r>
      <w:r w:rsidR="00734A15" w:rsidRPr="00734A15">
        <w:rPr>
          <w:rFonts w:asciiTheme="majorBidi" w:hAnsiTheme="majorBidi" w:cstheme="majorBidi"/>
          <w:noProof/>
          <w:sz w:val="24"/>
          <w:szCs w:val="24"/>
        </w:rPr>
        <w:t>, 2009)</w:t>
      </w:r>
      <w:r w:rsidR="00CE0E6C" w:rsidRPr="00734A15">
        <w:rPr>
          <w:rFonts w:asciiTheme="majorBidi" w:hAnsiTheme="majorBidi" w:cstheme="majorBidi"/>
          <w:sz w:val="24"/>
          <w:szCs w:val="24"/>
        </w:rPr>
        <w:fldChar w:fldCharType="end"/>
      </w:r>
      <w:r w:rsidR="00CE0E6C" w:rsidRPr="00734A15">
        <w:rPr>
          <w:rFonts w:asciiTheme="majorBidi" w:hAnsiTheme="majorBidi" w:cstheme="majorBidi"/>
          <w:sz w:val="24"/>
          <w:szCs w:val="24"/>
        </w:rPr>
        <w:t>.</w:t>
      </w:r>
      <w:r w:rsidR="00CE0E6C" w:rsidRPr="00734A15">
        <w:t xml:space="preserve"> </w:t>
      </w:r>
      <w:r w:rsidR="00553292" w:rsidRPr="00734A15">
        <w:rPr>
          <w:rFonts w:asciiTheme="majorBidi" w:hAnsiTheme="majorBidi" w:cstheme="majorBidi"/>
          <w:sz w:val="24"/>
          <w:szCs w:val="24"/>
        </w:rPr>
        <w:t>IONPs</w:t>
      </w:r>
      <w:r w:rsidR="00DA6A50" w:rsidRPr="00734A15">
        <w:rPr>
          <w:rFonts w:asciiTheme="majorBidi" w:hAnsiTheme="majorBidi" w:cstheme="majorBidi"/>
          <w:sz w:val="24"/>
          <w:szCs w:val="24"/>
        </w:rPr>
        <w:t xml:space="preserve"> </w:t>
      </w:r>
      <w:r w:rsidR="00893DDE" w:rsidRPr="00734A15">
        <w:rPr>
          <w:rFonts w:asciiTheme="majorBidi" w:hAnsiTheme="majorBidi" w:cstheme="majorBidi"/>
          <w:sz w:val="24"/>
          <w:szCs w:val="24"/>
        </w:rPr>
        <w:t>are</w:t>
      </w:r>
      <w:r w:rsidR="00553292" w:rsidRPr="00734A15">
        <w:rPr>
          <w:rFonts w:asciiTheme="majorBidi" w:hAnsiTheme="majorBidi" w:cstheme="majorBidi"/>
          <w:sz w:val="24"/>
          <w:szCs w:val="24"/>
        </w:rPr>
        <w:t xml:space="preserve"> biocompatible and have been approved by </w:t>
      </w:r>
      <w:r w:rsidR="007B1F6C">
        <w:rPr>
          <w:rFonts w:asciiTheme="majorBidi" w:hAnsiTheme="majorBidi" w:cstheme="majorBidi"/>
          <w:sz w:val="24"/>
          <w:szCs w:val="24"/>
        </w:rPr>
        <w:t xml:space="preserve">the </w:t>
      </w:r>
      <w:r w:rsidR="00553292" w:rsidRPr="00734A15">
        <w:rPr>
          <w:rFonts w:asciiTheme="majorBidi" w:hAnsiTheme="majorBidi" w:cstheme="majorBidi"/>
          <w:sz w:val="24"/>
          <w:szCs w:val="24"/>
        </w:rPr>
        <w:t>FDA for treatment of anemia</w:t>
      </w:r>
      <w:r w:rsidR="00DA6A50" w:rsidRPr="00734A15">
        <w:rPr>
          <w:rFonts w:asciiTheme="majorBidi" w:hAnsiTheme="majorBidi" w:cstheme="majorBidi"/>
          <w:sz w:val="24"/>
          <w:szCs w:val="24"/>
        </w:rPr>
        <w:t xml:space="preserve"> </w:t>
      </w:r>
      <w:r w:rsidR="00DA6A50" w:rsidRPr="00734A15">
        <w:rPr>
          <w:rFonts w:asciiTheme="majorBidi" w:hAnsiTheme="majorBidi" w:cstheme="majorBidi"/>
          <w:sz w:val="24"/>
          <w:szCs w:val="24"/>
        </w:rPr>
        <w:fldChar w:fldCharType="begin" w:fldLock="1"/>
      </w:r>
      <w:r w:rsidR="00734A15" w:rsidRPr="00734A15">
        <w:rPr>
          <w:rFonts w:asciiTheme="majorBidi" w:hAnsiTheme="majorBidi" w:cstheme="majorBidi"/>
          <w:sz w:val="24"/>
          <w:szCs w:val="24"/>
        </w:rPr>
        <w:instrText>ADDIN CSL_CITATION {"citationItems":[{"id":"ITEM-1","itemData":{"author":[{"dropping-particle":"","family":"Coyne","given":"Daniel W","non-dropping-particle":"","parse-names":false,"suffix":""}],"container-title":"Expert opinion pharmacotherapy","id":"ITEM-1","issue":"15","issued":{"date-parts":[["2009"]]},"page":"2563-2568","title":"Ferumoxytol for treatment of iron deficiency anemia in patients with chronic kidney disease","type":"article-journal","volume":"10"},"uris":["http://www.mendeley.com/documents/?uuid=ab30d5a1-f0a0-4264-9f2e-e912fb55b37b"]}],"mendeley":{"formattedCitation":"(Coyne, 2009)","plainTextFormattedCitation":"(Coyne, 2009)","previouslyFormattedCitation":"(Coyne, 2009)"},"properties":{"noteIndex":0},"schema":"https://github.com/citation-style-language/schema/raw/master/csl-citation.json"}</w:instrText>
      </w:r>
      <w:r w:rsidR="00DA6A50" w:rsidRPr="00734A15">
        <w:rPr>
          <w:rFonts w:asciiTheme="majorBidi" w:hAnsiTheme="majorBidi" w:cstheme="majorBidi"/>
          <w:sz w:val="24"/>
          <w:szCs w:val="24"/>
        </w:rPr>
        <w:fldChar w:fldCharType="separate"/>
      </w:r>
      <w:r w:rsidR="003B3CAD" w:rsidRPr="00734A15">
        <w:rPr>
          <w:rFonts w:asciiTheme="majorBidi" w:hAnsiTheme="majorBidi" w:cstheme="majorBidi"/>
          <w:noProof/>
          <w:sz w:val="24"/>
          <w:szCs w:val="24"/>
        </w:rPr>
        <w:t>(Coyne, 2009)</w:t>
      </w:r>
      <w:r w:rsidR="00DA6A50" w:rsidRPr="00734A15">
        <w:rPr>
          <w:rFonts w:asciiTheme="majorBidi" w:hAnsiTheme="majorBidi" w:cstheme="majorBidi"/>
          <w:sz w:val="24"/>
          <w:szCs w:val="24"/>
        </w:rPr>
        <w:fldChar w:fldCharType="end"/>
      </w:r>
      <w:r w:rsidR="00553292" w:rsidRPr="00734A15">
        <w:rPr>
          <w:rFonts w:asciiTheme="majorBidi" w:hAnsiTheme="majorBidi" w:cstheme="majorBidi"/>
          <w:sz w:val="24"/>
          <w:szCs w:val="24"/>
        </w:rPr>
        <w:t xml:space="preserve">. </w:t>
      </w:r>
      <w:r w:rsidR="00C312E1" w:rsidRPr="00734A15">
        <w:rPr>
          <w:rFonts w:asciiTheme="majorBidi" w:hAnsiTheme="majorBidi" w:cstheme="majorBidi"/>
          <w:sz w:val="24"/>
          <w:szCs w:val="24"/>
        </w:rPr>
        <w:t>Based on</w:t>
      </w:r>
      <w:r w:rsidR="00604810" w:rsidRPr="00734A15">
        <w:rPr>
          <w:rFonts w:asciiTheme="majorBidi" w:hAnsiTheme="majorBidi" w:cstheme="majorBidi"/>
          <w:sz w:val="24"/>
          <w:szCs w:val="24"/>
        </w:rPr>
        <w:t xml:space="preserve"> these</w:t>
      </w:r>
      <w:r w:rsidR="00541742" w:rsidRPr="00734A15">
        <w:rPr>
          <w:rFonts w:asciiTheme="majorBidi" w:hAnsiTheme="majorBidi" w:cstheme="majorBidi"/>
          <w:sz w:val="24"/>
          <w:szCs w:val="24"/>
        </w:rPr>
        <w:t xml:space="preserve"> findings</w:t>
      </w:r>
      <w:r w:rsidR="00604810" w:rsidRPr="00734A15">
        <w:rPr>
          <w:rFonts w:asciiTheme="majorBidi" w:hAnsiTheme="majorBidi" w:cstheme="majorBidi"/>
          <w:sz w:val="24"/>
          <w:szCs w:val="24"/>
        </w:rPr>
        <w:t xml:space="preserve">, </w:t>
      </w:r>
      <w:r w:rsidR="00FE6313" w:rsidRPr="00734A15">
        <w:rPr>
          <w:rFonts w:asciiTheme="majorBidi" w:hAnsiTheme="majorBidi" w:cstheme="majorBidi"/>
          <w:sz w:val="24"/>
          <w:szCs w:val="24"/>
        </w:rPr>
        <w:t xml:space="preserve">we </w:t>
      </w:r>
      <w:r w:rsidR="00541742" w:rsidRPr="00734A15">
        <w:rPr>
          <w:rFonts w:asciiTheme="majorBidi" w:hAnsiTheme="majorBidi" w:cstheme="majorBidi"/>
          <w:sz w:val="24"/>
          <w:szCs w:val="24"/>
        </w:rPr>
        <w:t>hypothesize</w:t>
      </w:r>
      <w:r w:rsidR="00553292" w:rsidRPr="00734A15">
        <w:rPr>
          <w:rFonts w:asciiTheme="majorBidi" w:hAnsiTheme="majorBidi" w:cstheme="majorBidi"/>
          <w:sz w:val="24"/>
          <w:szCs w:val="24"/>
        </w:rPr>
        <w:t xml:space="preserve"> that IONPs</w:t>
      </w:r>
      <w:r w:rsidR="007B1F6C">
        <w:rPr>
          <w:rFonts w:asciiTheme="majorBidi" w:hAnsiTheme="majorBidi" w:cstheme="majorBidi"/>
          <w:sz w:val="24"/>
          <w:szCs w:val="24"/>
        </w:rPr>
        <w:t xml:space="preserve"> antiviral activity is via</w:t>
      </w:r>
      <w:r w:rsidR="00604810" w:rsidRPr="00734A15">
        <w:rPr>
          <w:rFonts w:asciiTheme="majorBidi" w:hAnsiTheme="majorBidi" w:cstheme="majorBidi"/>
          <w:sz w:val="24"/>
          <w:szCs w:val="24"/>
        </w:rPr>
        <w:t xml:space="preserve"> </w:t>
      </w:r>
      <w:r w:rsidR="00FE6313" w:rsidRPr="00734A15">
        <w:rPr>
          <w:rFonts w:asciiTheme="majorBidi" w:hAnsiTheme="majorBidi" w:cstheme="majorBidi"/>
          <w:sz w:val="24"/>
          <w:szCs w:val="24"/>
        </w:rPr>
        <w:t>interact</w:t>
      </w:r>
      <w:r w:rsidR="007B1F6C">
        <w:rPr>
          <w:rFonts w:asciiTheme="majorBidi" w:hAnsiTheme="majorBidi" w:cstheme="majorBidi"/>
          <w:sz w:val="24"/>
          <w:szCs w:val="24"/>
        </w:rPr>
        <w:t>ion</w:t>
      </w:r>
      <w:r w:rsidR="00FE6313" w:rsidRPr="00734A15">
        <w:rPr>
          <w:rFonts w:asciiTheme="majorBidi" w:hAnsiTheme="majorBidi" w:cstheme="majorBidi"/>
          <w:sz w:val="24"/>
          <w:szCs w:val="24"/>
        </w:rPr>
        <w:t xml:space="preserve"> with the </w:t>
      </w:r>
      <w:r w:rsidR="00893DDE" w:rsidRPr="00734A15">
        <w:rPr>
          <w:rFonts w:asciiTheme="majorBidi" w:hAnsiTheme="majorBidi" w:cstheme="majorBidi"/>
          <w:sz w:val="24"/>
          <w:szCs w:val="24"/>
        </w:rPr>
        <w:t xml:space="preserve">viral surface </w:t>
      </w:r>
      <w:r w:rsidR="00FE6313" w:rsidRPr="00734A15">
        <w:rPr>
          <w:rFonts w:asciiTheme="majorBidi" w:hAnsiTheme="majorBidi" w:cstheme="majorBidi"/>
          <w:sz w:val="24"/>
          <w:szCs w:val="24"/>
        </w:rPr>
        <w:t>protein</w:t>
      </w:r>
      <w:r w:rsidR="00893DDE" w:rsidRPr="00734A15">
        <w:rPr>
          <w:rFonts w:asciiTheme="majorBidi" w:hAnsiTheme="majorBidi" w:cstheme="majorBidi"/>
          <w:sz w:val="24"/>
          <w:szCs w:val="24"/>
        </w:rPr>
        <w:t>s</w:t>
      </w:r>
      <w:r w:rsidR="00FE6313" w:rsidRPr="00734A15">
        <w:rPr>
          <w:rFonts w:asciiTheme="majorBidi" w:hAnsiTheme="majorBidi" w:cstheme="majorBidi"/>
          <w:sz w:val="24"/>
          <w:szCs w:val="24"/>
        </w:rPr>
        <w:t xml:space="preserve"> </w:t>
      </w:r>
      <w:r w:rsidR="00893DDE" w:rsidRPr="00734A15">
        <w:rPr>
          <w:rFonts w:asciiTheme="majorBidi" w:hAnsiTheme="majorBidi" w:cstheme="majorBidi"/>
          <w:sz w:val="24"/>
          <w:szCs w:val="24"/>
        </w:rPr>
        <w:t>and</w:t>
      </w:r>
      <w:r w:rsidR="00541742" w:rsidRPr="00734A15">
        <w:rPr>
          <w:rFonts w:asciiTheme="majorBidi" w:hAnsiTheme="majorBidi" w:cstheme="majorBidi"/>
          <w:sz w:val="24"/>
          <w:szCs w:val="24"/>
        </w:rPr>
        <w:t xml:space="preserve"> </w:t>
      </w:r>
      <w:r w:rsidR="00FE6313" w:rsidRPr="00734A15">
        <w:rPr>
          <w:rFonts w:asciiTheme="majorBidi" w:hAnsiTheme="majorBidi" w:cstheme="majorBidi"/>
          <w:sz w:val="24"/>
          <w:szCs w:val="24"/>
        </w:rPr>
        <w:t>interfere</w:t>
      </w:r>
      <w:r w:rsidR="007B1F6C">
        <w:rPr>
          <w:rFonts w:asciiTheme="majorBidi" w:hAnsiTheme="majorBidi" w:cstheme="majorBidi"/>
          <w:sz w:val="24"/>
          <w:szCs w:val="24"/>
        </w:rPr>
        <w:t>nce</w:t>
      </w:r>
      <w:r w:rsidR="00FE6313" w:rsidRPr="00734A15">
        <w:rPr>
          <w:rFonts w:asciiTheme="majorBidi" w:hAnsiTheme="majorBidi" w:cstheme="majorBidi"/>
          <w:sz w:val="24"/>
          <w:szCs w:val="24"/>
        </w:rPr>
        <w:t xml:space="preserve"> with virus </w:t>
      </w:r>
      <w:r w:rsidR="00FE6313" w:rsidRPr="00734A15">
        <w:rPr>
          <w:rFonts w:asciiTheme="majorBidi" w:hAnsiTheme="majorBidi" w:cstheme="majorBidi"/>
          <w:sz w:val="24"/>
          <w:szCs w:val="24"/>
        </w:rPr>
        <w:lastRenderedPageBreak/>
        <w:t>attachment and</w:t>
      </w:r>
      <w:r w:rsidR="00541742" w:rsidRPr="00734A15">
        <w:rPr>
          <w:rFonts w:asciiTheme="majorBidi" w:hAnsiTheme="majorBidi" w:cstheme="majorBidi"/>
          <w:sz w:val="24"/>
          <w:szCs w:val="24"/>
        </w:rPr>
        <w:t>/or</w:t>
      </w:r>
      <w:r w:rsidR="00FE6313" w:rsidRPr="00734A15">
        <w:rPr>
          <w:rFonts w:asciiTheme="majorBidi" w:hAnsiTheme="majorBidi" w:cstheme="majorBidi"/>
          <w:sz w:val="24"/>
          <w:szCs w:val="24"/>
        </w:rPr>
        <w:t xml:space="preserve"> entry into </w:t>
      </w:r>
      <w:r w:rsidR="00541742" w:rsidRPr="00734A15">
        <w:rPr>
          <w:rFonts w:asciiTheme="majorBidi" w:hAnsiTheme="majorBidi" w:cstheme="majorBidi"/>
          <w:sz w:val="24"/>
          <w:szCs w:val="24"/>
        </w:rPr>
        <w:t xml:space="preserve">the </w:t>
      </w:r>
      <w:r w:rsidR="00FE6313" w:rsidRPr="00734A15">
        <w:rPr>
          <w:rFonts w:asciiTheme="majorBidi" w:hAnsiTheme="majorBidi" w:cstheme="majorBidi"/>
          <w:sz w:val="24"/>
          <w:szCs w:val="24"/>
        </w:rPr>
        <w:t>host cell</w:t>
      </w:r>
      <w:r w:rsidR="00313511" w:rsidRPr="00734A15">
        <w:rPr>
          <w:rFonts w:asciiTheme="majorBidi" w:hAnsiTheme="majorBidi" w:cstheme="majorBidi"/>
          <w:sz w:val="24"/>
          <w:szCs w:val="24"/>
        </w:rPr>
        <w:t xml:space="preserve">, </w:t>
      </w:r>
      <w:r w:rsidR="00893DDE" w:rsidRPr="00734A15">
        <w:rPr>
          <w:rFonts w:asciiTheme="majorBidi" w:hAnsiTheme="majorBidi" w:cstheme="majorBidi"/>
          <w:sz w:val="24"/>
          <w:szCs w:val="24"/>
        </w:rPr>
        <w:t>resulting in neutralization</w:t>
      </w:r>
      <w:r w:rsidR="00FE6313" w:rsidRPr="00734A15">
        <w:rPr>
          <w:rFonts w:asciiTheme="majorBidi" w:hAnsiTheme="majorBidi" w:cstheme="majorBidi"/>
          <w:sz w:val="24"/>
          <w:szCs w:val="24"/>
        </w:rPr>
        <w:t xml:space="preserve">. Therefore, </w:t>
      </w:r>
      <w:r w:rsidR="00313511" w:rsidRPr="00734A15">
        <w:rPr>
          <w:rFonts w:asciiTheme="majorBidi" w:hAnsiTheme="majorBidi" w:cstheme="majorBidi"/>
          <w:sz w:val="24"/>
          <w:szCs w:val="24"/>
        </w:rPr>
        <w:t>IONPs</w:t>
      </w:r>
      <w:r w:rsidR="00FE6313" w:rsidRPr="00734A15">
        <w:rPr>
          <w:rFonts w:asciiTheme="majorBidi" w:hAnsiTheme="majorBidi" w:cstheme="majorBidi"/>
          <w:sz w:val="24"/>
          <w:szCs w:val="24"/>
        </w:rPr>
        <w:t xml:space="preserve"> could be a promising</w:t>
      </w:r>
      <w:r w:rsidR="00893DDE" w:rsidRPr="00734A15">
        <w:rPr>
          <w:rFonts w:asciiTheme="majorBidi" w:hAnsiTheme="majorBidi" w:cstheme="majorBidi"/>
          <w:sz w:val="24"/>
          <w:szCs w:val="24"/>
        </w:rPr>
        <w:t xml:space="preserve"> and safe</w:t>
      </w:r>
      <w:r w:rsidR="00FE6313" w:rsidRPr="00734A15">
        <w:rPr>
          <w:rFonts w:asciiTheme="majorBidi" w:hAnsiTheme="majorBidi" w:cstheme="majorBidi"/>
          <w:sz w:val="24"/>
          <w:szCs w:val="24"/>
        </w:rPr>
        <w:t xml:space="preserve"> candidate </w:t>
      </w:r>
      <w:r w:rsidR="00DA6A50" w:rsidRPr="00734A15">
        <w:rPr>
          <w:rFonts w:asciiTheme="majorBidi" w:hAnsiTheme="majorBidi" w:cstheme="majorBidi"/>
          <w:sz w:val="24"/>
          <w:szCs w:val="24"/>
        </w:rPr>
        <w:t>for</w:t>
      </w:r>
      <w:r w:rsidR="00553292" w:rsidRPr="00734A15">
        <w:rPr>
          <w:rFonts w:asciiTheme="majorBidi" w:hAnsiTheme="majorBidi" w:cstheme="majorBidi"/>
          <w:sz w:val="24"/>
          <w:szCs w:val="24"/>
        </w:rPr>
        <w:t xml:space="preserve"> </w:t>
      </w:r>
      <w:r w:rsidR="00893DDE" w:rsidRPr="00734A15">
        <w:rPr>
          <w:rFonts w:asciiTheme="majorBidi" w:hAnsiTheme="majorBidi" w:cstheme="majorBidi"/>
          <w:sz w:val="24"/>
          <w:szCs w:val="24"/>
        </w:rPr>
        <w:t>rapid</w:t>
      </w:r>
      <w:r w:rsidR="007B1F6C">
        <w:rPr>
          <w:rFonts w:asciiTheme="majorBidi" w:hAnsiTheme="majorBidi" w:cstheme="majorBidi"/>
          <w:sz w:val="24"/>
          <w:szCs w:val="24"/>
        </w:rPr>
        <w:t xml:space="preserve"> application in the</w:t>
      </w:r>
      <w:r w:rsidR="00893DDE" w:rsidRPr="00734A15">
        <w:rPr>
          <w:rFonts w:asciiTheme="majorBidi" w:hAnsiTheme="majorBidi" w:cstheme="majorBidi"/>
          <w:sz w:val="24"/>
          <w:szCs w:val="24"/>
        </w:rPr>
        <w:t xml:space="preserve"> </w:t>
      </w:r>
      <w:r w:rsidR="00FE6313" w:rsidRPr="00734A15">
        <w:rPr>
          <w:rFonts w:asciiTheme="majorBidi" w:hAnsiTheme="majorBidi" w:cstheme="majorBidi"/>
          <w:sz w:val="24"/>
          <w:szCs w:val="24"/>
        </w:rPr>
        <w:t xml:space="preserve">treatment of </w:t>
      </w:r>
      <w:r w:rsidR="00604810" w:rsidRPr="00734A15">
        <w:rPr>
          <w:rFonts w:asciiTheme="majorBidi" w:hAnsiTheme="majorBidi" w:cstheme="majorBidi"/>
          <w:sz w:val="24"/>
          <w:szCs w:val="24"/>
        </w:rPr>
        <w:t xml:space="preserve">COVID-19 </w:t>
      </w:r>
      <w:r w:rsidR="00553292" w:rsidRPr="00734A15">
        <w:rPr>
          <w:rFonts w:asciiTheme="majorBidi" w:hAnsiTheme="majorBidi" w:cstheme="majorBidi"/>
          <w:sz w:val="24"/>
          <w:szCs w:val="24"/>
        </w:rPr>
        <w:t>patients</w:t>
      </w:r>
      <w:r w:rsidR="00313511" w:rsidRPr="00734A15">
        <w:rPr>
          <w:rFonts w:asciiTheme="majorBidi" w:hAnsiTheme="majorBidi" w:cstheme="majorBidi"/>
          <w:sz w:val="24"/>
          <w:szCs w:val="24"/>
        </w:rPr>
        <w:t>.</w:t>
      </w:r>
    </w:p>
    <w:p w14:paraId="186F3BD4" w14:textId="77777777" w:rsidR="002A4332" w:rsidRPr="00734A15" w:rsidRDefault="002A4332" w:rsidP="00734A15">
      <w:pPr>
        <w:autoSpaceDE w:val="0"/>
        <w:autoSpaceDN w:val="0"/>
        <w:adjustRightInd w:val="0"/>
        <w:spacing w:after="0" w:line="480" w:lineRule="auto"/>
        <w:jc w:val="both"/>
        <w:rPr>
          <w:rFonts w:asciiTheme="majorBidi" w:hAnsiTheme="majorBidi" w:cstheme="majorBidi"/>
          <w:sz w:val="24"/>
          <w:szCs w:val="24"/>
        </w:rPr>
      </w:pPr>
    </w:p>
    <w:p w14:paraId="0BE6D705" w14:textId="71C4C174" w:rsidR="009256AC" w:rsidRPr="00734A15" w:rsidRDefault="00E850A1" w:rsidP="00734A15">
      <w:pPr>
        <w:autoSpaceDE w:val="0"/>
        <w:autoSpaceDN w:val="0"/>
        <w:adjustRightInd w:val="0"/>
        <w:spacing w:after="0" w:line="480" w:lineRule="auto"/>
        <w:jc w:val="both"/>
        <w:rPr>
          <w:rFonts w:asciiTheme="majorBidi" w:hAnsiTheme="majorBidi" w:cstheme="majorBidi"/>
          <w:sz w:val="24"/>
          <w:szCs w:val="24"/>
        </w:rPr>
      </w:pPr>
      <w:r w:rsidRPr="00734A15">
        <w:rPr>
          <w:rFonts w:asciiTheme="majorBidi" w:hAnsiTheme="majorBidi" w:cstheme="majorBidi"/>
          <w:sz w:val="24"/>
          <w:szCs w:val="24"/>
        </w:rPr>
        <w:t>Here we</w:t>
      </w:r>
      <w:r w:rsidR="00FE6313" w:rsidRPr="00734A15">
        <w:rPr>
          <w:rFonts w:asciiTheme="majorBidi" w:hAnsiTheme="majorBidi" w:cstheme="majorBidi"/>
          <w:sz w:val="24"/>
          <w:szCs w:val="24"/>
        </w:rPr>
        <w:t xml:space="preserve"> performed </w:t>
      </w:r>
      <w:r w:rsidR="009A6E44" w:rsidRPr="00734A15">
        <w:rPr>
          <w:rFonts w:asciiTheme="majorBidi" w:hAnsiTheme="majorBidi" w:cstheme="majorBidi"/>
          <w:sz w:val="24"/>
          <w:szCs w:val="24"/>
        </w:rPr>
        <w:t xml:space="preserve">a </w:t>
      </w:r>
      <w:r w:rsidR="00E30EC0" w:rsidRPr="00734A15">
        <w:rPr>
          <w:rFonts w:asciiTheme="majorBidi" w:hAnsiTheme="majorBidi" w:cstheme="majorBidi"/>
          <w:sz w:val="24"/>
          <w:szCs w:val="24"/>
        </w:rPr>
        <w:t xml:space="preserve">docking model </w:t>
      </w:r>
      <w:r w:rsidR="00FE6313" w:rsidRPr="00734A15">
        <w:rPr>
          <w:rFonts w:asciiTheme="majorBidi" w:hAnsiTheme="majorBidi" w:cstheme="majorBidi"/>
          <w:sz w:val="24"/>
          <w:szCs w:val="24"/>
        </w:rPr>
        <w:t xml:space="preserve">study </w:t>
      </w:r>
      <w:r w:rsidR="009A6E44" w:rsidRPr="00734A15">
        <w:rPr>
          <w:rFonts w:asciiTheme="majorBidi" w:hAnsiTheme="majorBidi" w:cstheme="majorBidi"/>
          <w:sz w:val="24"/>
          <w:szCs w:val="24"/>
        </w:rPr>
        <w:t>to</w:t>
      </w:r>
      <w:r w:rsidR="00E30EC0" w:rsidRPr="00734A15">
        <w:rPr>
          <w:rFonts w:asciiTheme="majorBidi" w:hAnsiTheme="majorBidi" w:cstheme="majorBidi"/>
          <w:sz w:val="24"/>
          <w:szCs w:val="24"/>
        </w:rPr>
        <w:t xml:space="preserve"> understand</w:t>
      </w:r>
      <w:r w:rsidR="00FE6313" w:rsidRPr="00734A15">
        <w:rPr>
          <w:rFonts w:asciiTheme="majorBidi" w:hAnsiTheme="majorBidi" w:cstheme="majorBidi"/>
          <w:sz w:val="24"/>
          <w:szCs w:val="24"/>
        </w:rPr>
        <w:t xml:space="preserve"> and track</w:t>
      </w:r>
      <w:r w:rsidR="00E30EC0" w:rsidRPr="00734A15">
        <w:rPr>
          <w:rFonts w:asciiTheme="majorBidi" w:hAnsiTheme="majorBidi" w:cstheme="majorBidi"/>
          <w:sz w:val="24"/>
          <w:szCs w:val="24"/>
        </w:rPr>
        <w:t xml:space="preserve"> the</w:t>
      </w:r>
      <w:r w:rsidR="00FE6313" w:rsidRPr="00734A15">
        <w:rPr>
          <w:rFonts w:asciiTheme="majorBidi" w:hAnsiTheme="majorBidi" w:cstheme="majorBidi"/>
          <w:sz w:val="24"/>
          <w:szCs w:val="24"/>
        </w:rPr>
        <w:t xml:space="preserve"> </w:t>
      </w:r>
      <w:r w:rsidR="00E30EC0" w:rsidRPr="00734A15">
        <w:rPr>
          <w:rFonts w:asciiTheme="majorBidi" w:hAnsiTheme="majorBidi" w:cstheme="majorBidi"/>
          <w:sz w:val="24"/>
          <w:szCs w:val="24"/>
        </w:rPr>
        <w:t>interaction</w:t>
      </w:r>
      <w:r w:rsidR="00FE6313" w:rsidRPr="00734A15">
        <w:rPr>
          <w:rFonts w:asciiTheme="majorBidi" w:hAnsiTheme="majorBidi" w:cstheme="majorBidi"/>
          <w:sz w:val="24"/>
          <w:szCs w:val="24"/>
        </w:rPr>
        <w:t>s</w:t>
      </w:r>
      <w:r w:rsidR="00E30EC0" w:rsidRPr="00734A15">
        <w:rPr>
          <w:rFonts w:asciiTheme="majorBidi" w:hAnsiTheme="majorBidi" w:cstheme="majorBidi"/>
          <w:sz w:val="24"/>
          <w:szCs w:val="24"/>
        </w:rPr>
        <w:t xml:space="preserve"> of IONPs</w:t>
      </w:r>
      <w:r w:rsidR="00F41066" w:rsidRPr="00734A15">
        <w:rPr>
          <w:rFonts w:asciiTheme="majorBidi" w:hAnsiTheme="majorBidi" w:cstheme="majorBidi"/>
          <w:sz w:val="24"/>
          <w:szCs w:val="24"/>
        </w:rPr>
        <w:t xml:space="preserve"> (</w:t>
      </w:r>
      <w:r w:rsidR="00E30EC0" w:rsidRPr="00734A15">
        <w:rPr>
          <w:rFonts w:asciiTheme="majorBidi" w:hAnsiTheme="majorBidi" w:cstheme="majorBidi"/>
          <w:sz w:val="24"/>
          <w:szCs w:val="24"/>
        </w:rPr>
        <w:t>Fe2O</w:t>
      </w:r>
      <w:r w:rsidR="00E30EC0" w:rsidRPr="00734A15">
        <w:rPr>
          <w:rFonts w:asciiTheme="majorBidi" w:hAnsiTheme="majorBidi" w:cstheme="majorBidi"/>
          <w:sz w:val="24"/>
          <w:szCs w:val="24"/>
          <w:vertAlign w:val="subscript"/>
        </w:rPr>
        <w:t>3</w:t>
      </w:r>
      <w:r w:rsidR="00E30EC0" w:rsidRPr="00734A15">
        <w:rPr>
          <w:rFonts w:asciiTheme="majorBidi" w:hAnsiTheme="majorBidi" w:cstheme="majorBidi"/>
          <w:sz w:val="24"/>
          <w:szCs w:val="24"/>
        </w:rPr>
        <w:t xml:space="preserve"> and Fe3O</w:t>
      </w:r>
      <w:r w:rsidR="00E30EC0" w:rsidRPr="00734A15">
        <w:rPr>
          <w:rFonts w:asciiTheme="majorBidi" w:hAnsiTheme="majorBidi" w:cstheme="majorBidi"/>
          <w:sz w:val="24"/>
          <w:szCs w:val="24"/>
          <w:vertAlign w:val="subscript"/>
        </w:rPr>
        <w:t>4</w:t>
      </w:r>
      <w:r w:rsidR="00F41066" w:rsidRPr="00734A15">
        <w:rPr>
          <w:rFonts w:asciiTheme="majorBidi" w:hAnsiTheme="majorBidi" w:cstheme="majorBidi"/>
          <w:sz w:val="24"/>
          <w:szCs w:val="24"/>
        </w:rPr>
        <w:t xml:space="preserve">) </w:t>
      </w:r>
      <w:r w:rsidR="00E30EC0" w:rsidRPr="00734A15">
        <w:rPr>
          <w:rFonts w:asciiTheme="majorBidi" w:hAnsiTheme="majorBidi" w:cstheme="majorBidi"/>
          <w:sz w:val="24"/>
          <w:szCs w:val="24"/>
        </w:rPr>
        <w:t xml:space="preserve">with the </w:t>
      </w:r>
      <w:r w:rsidRPr="00734A15">
        <w:rPr>
          <w:rFonts w:asciiTheme="majorBidi" w:hAnsiTheme="majorBidi" w:cstheme="majorBidi"/>
          <w:sz w:val="24"/>
          <w:szCs w:val="24"/>
        </w:rPr>
        <w:t xml:space="preserve">spike </w:t>
      </w:r>
      <w:r w:rsidR="00E30EC0" w:rsidRPr="00734A15">
        <w:rPr>
          <w:rFonts w:asciiTheme="majorBidi" w:hAnsiTheme="majorBidi" w:cstheme="majorBidi"/>
          <w:sz w:val="24"/>
          <w:szCs w:val="24"/>
        </w:rPr>
        <w:t xml:space="preserve">protein of SARS-CoV2 </w:t>
      </w:r>
      <w:r w:rsidR="007B1F6C">
        <w:rPr>
          <w:rFonts w:asciiTheme="majorBidi" w:hAnsiTheme="majorBidi" w:cstheme="majorBidi"/>
          <w:sz w:val="24"/>
          <w:szCs w:val="24"/>
        </w:rPr>
        <w:t xml:space="preserve">that is </w:t>
      </w:r>
      <w:r w:rsidR="00E30EC0" w:rsidRPr="00734A15">
        <w:rPr>
          <w:rFonts w:asciiTheme="majorBidi" w:hAnsiTheme="majorBidi" w:cstheme="majorBidi"/>
          <w:sz w:val="24"/>
          <w:szCs w:val="24"/>
        </w:rPr>
        <w:t xml:space="preserve">responsible for its </w:t>
      </w:r>
      <w:r w:rsidR="00BD0AAE" w:rsidRPr="00734A15">
        <w:rPr>
          <w:rFonts w:asciiTheme="majorBidi" w:hAnsiTheme="majorBidi" w:cstheme="majorBidi"/>
          <w:sz w:val="24"/>
          <w:szCs w:val="24"/>
        </w:rPr>
        <w:t>attachment</w:t>
      </w:r>
      <w:r w:rsidR="00E30EC0" w:rsidRPr="00734A15">
        <w:rPr>
          <w:rFonts w:asciiTheme="majorBidi" w:hAnsiTheme="majorBidi" w:cstheme="majorBidi"/>
          <w:sz w:val="24"/>
          <w:szCs w:val="24"/>
        </w:rPr>
        <w:t xml:space="preserve"> and entry into host cell</w:t>
      </w:r>
      <w:r w:rsidRPr="00734A15">
        <w:rPr>
          <w:rFonts w:asciiTheme="majorBidi" w:hAnsiTheme="majorBidi" w:cstheme="majorBidi"/>
          <w:sz w:val="24"/>
          <w:szCs w:val="24"/>
        </w:rPr>
        <w:t>s</w:t>
      </w:r>
      <w:r w:rsidR="00E30EC0" w:rsidRPr="00734A15">
        <w:rPr>
          <w:rFonts w:asciiTheme="majorBidi" w:hAnsiTheme="majorBidi" w:cstheme="majorBidi"/>
          <w:sz w:val="24"/>
          <w:szCs w:val="24"/>
        </w:rPr>
        <w:t xml:space="preserve">. The docking model was </w:t>
      </w:r>
      <w:r w:rsidRPr="00734A15">
        <w:rPr>
          <w:rFonts w:asciiTheme="majorBidi" w:hAnsiTheme="majorBidi" w:cstheme="majorBidi"/>
          <w:sz w:val="24"/>
          <w:szCs w:val="24"/>
        </w:rPr>
        <w:t xml:space="preserve">also </w:t>
      </w:r>
      <w:r w:rsidR="00E30EC0" w:rsidRPr="00734A15">
        <w:rPr>
          <w:rFonts w:asciiTheme="majorBidi" w:hAnsiTheme="majorBidi" w:cstheme="majorBidi"/>
          <w:sz w:val="24"/>
          <w:szCs w:val="24"/>
        </w:rPr>
        <w:t xml:space="preserve">applied </w:t>
      </w:r>
      <w:r w:rsidRPr="00734A15">
        <w:rPr>
          <w:rFonts w:asciiTheme="majorBidi" w:hAnsiTheme="majorBidi" w:cstheme="majorBidi"/>
          <w:sz w:val="24"/>
          <w:szCs w:val="24"/>
        </w:rPr>
        <w:t xml:space="preserve">to </w:t>
      </w:r>
      <w:r w:rsidR="009A6E44" w:rsidRPr="00734A15">
        <w:rPr>
          <w:rFonts w:asciiTheme="majorBidi" w:hAnsiTheme="majorBidi" w:cstheme="majorBidi"/>
          <w:sz w:val="24"/>
          <w:szCs w:val="24"/>
        </w:rPr>
        <w:t>h</w:t>
      </w:r>
      <w:r w:rsidR="00E30EC0" w:rsidRPr="00734A15">
        <w:rPr>
          <w:rFonts w:asciiTheme="majorBidi" w:hAnsiTheme="majorBidi" w:cstheme="majorBidi"/>
          <w:sz w:val="24"/>
          <w:szCs w:val="24"/>
        </w:rPr>
        <w:t>epatitis C virus</w:t>
      </w:r>
      <w:r w:rsidR="00BF55FF" w:rsidRPr="00734A15">
        <w:rPr>
          <w:rFonts w:asciiTheme="majorBidi" w:hAnsiTheme="majorBidi" w:cstheme="majorBidi"/>
          <w:sz w:val="24"/>
          <w:szCs w:val="24"/>
        </w:rPr>
        <w:t xml:space="preserve"> </w:t>
      </w:r>
      <w:r w:rsidR="009A6E44" w:rsidRPr="00734A15">
        <w:rPr>
          <w:rFonts w:asciiTheme="majorBidi" w:hAnsiTheme="majorBidi" w:cstheme="majorBidi"/>
          <w:sz w:val="24"/>
          <w:szCs w:val="24"/>
        </w:rPr>
        <w:t xml:space="preserve">(HCV) </w:t>
      </w:r>
      <w:r w:rsidR="00FE6313" w:rsidRPr="00734A15">
        <w:rPr>
          <w:rFonts w:asciiTheme="majorBidi" w:hAnsiTheme="majorBidi" w:cstheme="majorBidi"/>
          <w:sz w:val="24"/>
          <w:szCs w:val="24"/>
        </w:rPr>
        <w:t xml:space="preserve">glycoproteins, </w:t>
      </w:r>
      <w:r w:rsidR="00E30EC0" w:rsidRPr="00734A15">
        <w:rPr>
          <w:rFonts w:asciiTheme="majorBidi" w:hAnsiTheme="majorBidi" w:cstheme="majorBidi"/>
          <w:sz w:val="24"/>
          <w:szCs w:val="24"/>
        </w:rPr>
        <w:t xml:space="preserve">E1 and E2 </w:t>
      </w:r>
      <w:r w:rsidR="00553292" w:rsidRPr="00734A15">
        <w:rPr>
          <w:rFonts w:asciiTheme="majorBidi" w:hAnsiTheme="majorBidi" w:cstheme="majorBidi"/>
          <w:sz w:val="24"/>
          <w:szCs w:val="24"/>
        </w:rPr>
        <w:t xml:space="preserve">to investigate </w:t>
      </w:r>
      <w:r w:rsidRPr="00734A15">
        <w:rPr>
          <w:rFonts w:asciiTheme="majorBidi" w:hAnsiTheme="majorBidi" w:cstheme="majorBidi"/>
          <w:sz w:val="24"/>
          <w:szCs w:val="24"/>
        </w:rPr>
        <w:t>the utility o</w:t>
      </w:r>
      <w:r w:rsidR="00553292" w:rsidRPr="00734A15">
        <w:rPr>
          <w:rFonts w:asciiTheme="majorBidi" w:hAnsiTheme="majorBidi" w:cstheme="majorBidi"/>
          <w:sz w:val="24"/>
          <w:szCs w:val="24"/>
        </w:rPr>
        <w:t xml:space="preserve">f this concept </w:t>
      </w:r>
      <w:r w:rsidRPr="00734A15">
        <w:rPr>
          <w:rFonts w:asciiTheme="majorBidi" w:hAnsiTheme="majorBidi" w:cstheme="majorBidi"/>
          <w:sz w:val="24"/>
          <w:szCs w:val="24"/>
        </w:rPr>
        <w:t xml:space="preserve">for </w:t>
      </w:r>
      <w:r w:rsidR="00553292" w:rsidRPr="00734A15">
        <w:rPr>
          <w:rFonts w:asciiTheme="majorBidi" w:hAnsiTheme="majorBidi" w:cstheme="majorBidi"/>
          <w:sz w:val="24"/>
          <w:szCs w:val="24"/>
        </w:rPr>
        <w:t xml:space="preserve">other viruses </w:t>
      </w:r>
      <w:r w:rsidRPr="00734A15">
        <w:rPr>
          <w:rFonts w:asciiTheme="majorBidi" w:hAnsiTheme="majorBidi" w:cstheme="majorBidi"/>
          <w:sz w:val="24"/>
          <w:szCs w:val="24"/>
        </w:rPr>
        <w:t xml:space="preserve">and </w:t>
      </w:r>
      <w:r w:rsidR="00553292" w:rsidRPr="00734A15">
        <w:rPr>
          <w:rFonts w:asciiTheme="majorBidi" w:hAnsiTheme="majorBidi" w:cstheme="majorBidi"/>
          <w:sz w:val="24"/>
          <w:szCs w:val="24"/>
        </w:rPr>
        <w:t xml:space="preserve">to ascertain the potential application of IONPs in </w:t>
      </w:r>
      <w:r w:rsidR="007B1F6C">
        <w:rPr>
          <w:rFonts w:asciiTheme="majorBidi" w:hAnsiTheme="majorBidi" w:cstheme="majorBidi"/>
          <w:sz w:val="24"/>
          <w:szCs w:val="24"/>
        </w:rPr>
        <w:t xml:space="preserve">the </w:t>
      </w:r>
      <w:r w:rsidR="00553292" w:rsidRPr="00734A15">
        <w:rPr>
          <w:rFonts w:asciiTheme="majorBidi" w:hAnsiTheme="majorBidi" w:cstheme="majorBidi"/>
          <w:sz w:val="24"/>
          <w:szCs w:val="24"/>
        </w:rPr>
        <w:t>treatment and control</w:t>
      </w:r>
      <w:r w:rsidR="007B1F6C">
        <w:rPr>
          <w:rFonts w:asciiTheme="majorBidi" w:hAnsiTheme="majorBidi" w:cstheme="majorBidi"/>
          <w:sz w:val="24"/>
          <w:szCs w:val="24"/>
        </w:rPr>
        <w:t xml:space="preserve"> of</w:t>
      </w:r>
      <w:r w:rsidR="00553292" w:rsidRPr="00734A15">
        <w:rPr>
          <w:rFonts w:asciiTheme="majorBidi" w:hAnsiTheme="majorBidi" w:cstheme="majorBidi"/>
          <w:sz w:val="24"/>
          <w:szCs w:val="24"/>
        </w:rPr>
        <w:t xml:space="preserve"> </w:t>
      </w:r>
      <w:r w:rsidR="007B1F6C" w:rsidRPr="00734A15">
        <w:rPr>
          <w:rFonts w:asciiTheme="majorBidi" w:hAnsiTheme="majorBidi" w:cstheme="majorBidi"/>
          <w:sz w:val="24"/>
          <w:szCs w:val="24"/>
        </w:rPr>
        <w:t>diverse</w:t>
      </w:r>
      <w:r w:rsidRPr="00734A15">
        <w:rPr>
          <w:rFonts w:asciiTheme="majorBidi" w:hAnsiTheme="majorBidi" w:cstheme="majorBidi"/>
          <w:sz w:val="24"/>
          <w:szCs w:val="24"/>
        </w:rPr>
        <w:t xml:space="preserve"> </w:t>
      </w:r>
      <w:r w:rsidR="00553292" w:rsidRPr="00734A15">
        <w:rPr>
          <w:rFonts w:asciiTheme="majorBidi" w:hAnsiTheme="majorBidi" w:cstheme="majorBidi"/>
          <w:sz w:val="24"/>
          <w:szCs w:val="24"/>
        </w:rPr>
        <w:t>vir</w:t>
      </w:r>
      <w:r w:rsidR="009A6E44" w:rsidRPr="00734A15">
        <w:rPr>
          <w:rFonts w:asciiTheme="majorBidi" w:hAnsiTheme="majorBidi" w:cstheme="majorBidi"/>
          <w:sz w:val="24"/>
          <w:szCs w:val="24"/>
        </w:rPr>
        <w:t>al</w:t>
      </w:r>
      <w:r w:rsidR="00553292" w:rsidRPr="00734A15">
        <w:rPr>
          <w:rFonts w:asciiTheme="majorBidi" w:hAnsiTheme="majorBidi" w:cstheme="majorBidi"/>
          <w:sz w:val="24"/>
          <w:szCs w:val="24"/>
        </w:rPr>
        <w:t xml:space="preserve"> infection</w:t>
      </w:r>
      <w:r w:rsidRPr="00734A15">
        <w:rPr>
          <w:rFonts w:asciiTheme="majorBidi" w:hAnsiTheme="majorBidi" w:cstheme="majorBidi"/>
          <w:sz w:val="24"/>
          <w:szCs w:val="24"/>
        </w:rPr>
        <w:t>s</w:t>
      </w:r>
      <w:r w:rsidR="00553292" w:rsidRPr="00734A15">
        <w:rPr>
          <w:rFonts w:asciiTheme="majorBidi" w:hAnsiTheme="majorBidi" w:cstheme="majorBidi"/>
          <w:sz w:val="24"/>
          <w:szCs w:val="24"/>
        </w:rPr>
        <w:t>.</w:t>
      </w:r>
    </w:p>
    <w:p w14:paraId="42881831" w14:textId="1D319394" w:rsidR="00AD78C5" w:rsidRPr="00734A15" w:rsidRDefault="00E84B53" w:rsidP="00734A15">
      <w:pPr>
        <w:spacing w:line="480" w:lineRule="auto"/>
        <w:rPr>
          <w:rFonts w:asciiTheme="majorBidi" w:hAnsiTheme="majorBidi" w:cstheme="majorBidi"/>
          <w:b/>
          <w:bCs/>
          <w:sz w:val="24"/>
          <w:szCs w:val="24"/>
        </w:rPr>
      </w:pPr>
      <w:r w:rsidRPr="00734A15">
        <w:rPr>
          <w:rFonts w:asciiTheme="majorBidi" w:hAnsiTheme="majorBidi" w:cstheme="majorBidi"/>
          <w:b/>
          <w:bCs/>
          <w:sz w:val="24"/>
          <w:szCs w:val="24"/>
        </w:rPr>
        <w:t xml:space="preserve">2. </w:t>
      </w:r>
      <w:r w:rsidR="00D55717" w:rsidRPr="00734A15">
        <w:rPr>
          <w:rFonts w:asciiTheme="majorBidi" w:hAnsiTheme="majorBidi" w:cstheme="majorBidi"/>
          <w:b/>
          <w:bCs/>
          <w:sz w:val="24"/>
          <w:szCs w:val="24"/>
        </w:rPr>
        <w:t>Methods</w:t>
      </w:r>
    </w:p>
    <w:p w14:paraId="69F545FD" w14:textId="77777777" w:rsidR="00E210BA" w:rsidRPr="00734A15" w:rsidRDefault="00E210BA" w:rsidP="00E210BA">
      <w:pPr>
        <w:pStyle w:val="ListParagraph"/>
        <w:numPr>
          <w:ilvl w:val="1"/>
          <w:numId w:val="2"/>
        </w:numPr>
        <w:autoSpaceDE w:val="0"/>
        <w:autoSpaceDN w:val="0"/>
        <w:adjustRightInd w:val="0"/>
        <w:spacing w:after="0" w:line="480" w:lineRule="auto"/>
        <w:ind w:left="360"/>
        <w:jc w:val="both"/>
        <w:rPr>
          <w:rFonts w:asciiTheme="majorBidi" w:hAnsiTheme="majorBidi" w:cstheme="majorBidi"/>
          <w:b/>
          <w:bCs/>
          <w:color w:val="000000"/>
          <w:sz w:val="24"/>
          <w:szCs w:val="24"/>
        </w:rPr>
      </w:pPr>
      <w:r w:rsidRPr="00734A15">
        <w:rPr>
          <w:rFonts w:asciiTheme="majorBidi" w:hAnsiTheme="majorBidi" w:cstheme="majorBidi"/>
          <w:b/>
          <w:bCs/>
          <w:color w:val="000000"/>
          <w:sz w:val="24"/>
          <w:szCs w:val="24"/>
        </w:rPr>
        <w:t>Software and databases</w:t>
      </w:r>
    </w:p>
    <w:p w14:paraId="018AFB44" w14:textId="77777777" w:rsidR="00E210BA" w:rsidRPr="00734A15" w:rsidRDefault="00E210BA" w:rsidP="00E210BA">
      <w:pPr>
        <w:pStyle w:val="ListParagraph"/>
        <w:numPr>
          <w:ilvl w:val="2"/>
          <w:numId w:val="3"/>
        </w:numPr>
        <w:autoSpaceDE w:val="0"/>
        <w:autoSpaceDN w:val="0"/>
        <w:adjustRightInd w:val="0"/>
        <w:spacing w:after="0" w:line="480" w:lineRule="auto"/>
        <w:jc w:val="both"/>
        <w:rPr>
          <w:rFonts w:asciiTheme="majorBidi" w:hAnsiTheme="majorBidi" w:cstheme="majorBidi"/>
          <w:color w:val="0000FF"/>
          <w:sz w:val="24"/>
          <w:szCs w:val="24"/>
        </w:rPr>
      </w:pPr>
      <w:r w:rsidRPr="00734A15">
        <w:rPr>
          <w:rFonts w:asciiTheme="majorBidi" w:hAnsiTheme="majorBidi" w:cstheme="majorBidi"/>
          <w:color w:val="000000"/>
          <w:sz w:val="24"/>
          <w:szCs w:val="24"/>
        </w:rPr>
        <w:t xml:space="preserve">Protein Data Bank archive-information containing solved structures of the 3D shapes of proteins; </w:t>
      </w:r>
      <w:hyperlink r:id="rId10" w:history="1">
        <w:r w:rsidRPr="00734A15">
          <w:rPr>
            <w:rStyle w:val="Hyperlink"/>
            <w:rFonts w:asciiTheme="majorBidi" w:hAnsiTheme="majorBidi" w:cstheme="majorBidi"/>
            <w:sz w:val="24"/>
            <w:szCs w:val="24"/>
          </w:rPr>
          <w:t>www.rcsb.org</w:t>
        </w:r>
      </w:hyperlink>
      <w:r w:rsidRPr="00734A15">
        <w:rPr>
          <w:rFonts w:asciiTheme="majorBidi" w:hAnsiTheme="majorBidi" w:cstheme="majorBidi"/>
          <w:color w:val="0000FF"/>
          <w:sz w:val="24"/>
          <w:szCs w:val="24"/>
        </w:rPr>
        <w:t>,</w:t>
      </w:r>
    </w:p>
    <w:p w14:paraId="4BD618F3" w14:textId="77777777" w:rsidR="00E210BA" w:rsidRPr="00734A15" w:rsidRDefault="00E210BA" w:rsidP="00E210BA">
      <w:pPr>
        <w:pStyle w:val="ListParagraph"/>
        <w:numPr>
          <w:ilvl w:val="2"/>
          <w:numId w:val="3"/>
        </w:numPr>
        <w:autoSpaceDE w:val="0"/>
        <w:autoSpaceDN w:val="0"/>
        <w:adjustRightInd w:val="0"/>
        <w:spacing w:after="0" w:line="480" w:lineRule="auto"/>
        <w:jc w:val="both"/>
        <w:rPr>
          <w:rFonts w:asciiTheme="majorBidi" w:hAnsiTheme="majorBidi" w:cstheme="majorBidi"/>
          <w:color w:val="0000FF"/>
          <w:sz w:val="24"/>
          <w:szCs w:val="24"/>
        </w:rPr>
      </w:pPr>
      <w:r w:rsidRPr="00734A15">
        <w:rPr>
          <w:rFonts w:asciiTheme="majorBidi" w:hAnsiTheme="majorBidi" w:cstheme="majorBidi"/>
          <w:sz w:val="24"/>
          <w:szCs w:val="24"/>
        </w:rPr>
        <w:t xml:space="preserve">Molecular Operating Environment (MOE); </w:t>
      </w:r>
      <w:hyperlink r:id="rId11" w:history="1">
        <w:r w:rsidRPr="00734A15">
          <w:rPr>
            <w:rFonts w:asciiTheme="majorBidi" w:hAnsiTheme="majorBidi" w:cstheme="majorBidi"/>
            <w:color w:val="0000FF"/>
            <w:sz w:val="24"/>
            <w:szCs w:val="24"/>
            <w:u w:val="single"/>
          </w:rPr>
          <w:t>https://www.chemcomp.com/index.htm</w:t>
        </w:r>
      </w:hyperlink>
      <w:r w:rsidRPr="00734A15">
        <w:rPr>
          <w:rFonts w:asciiTheme="majorBidi" w:hAnsiTheme="majorBidi" w:cstheme="majorBidi"/>
          <w:sz w:val="24"/>
          <w:szCs w:val="24"/>
        </w:rPr>
        <w:t>,</w:t>
      </w:r>
    </w:p>
    <w:p w14:paraId="6F87F36C" w14:textId="77777777" w:rsidR="00E210BA" w:rsidRPr="00734A15" w:rsidRDefault="00E210BA" w:rsidP="00E210BA">
      <w:pPr>
        <w:pStyle w:val="ListParagraph"/>
        <w:numPr>
          <w:ilvl w:val="2"/>
          <w:numId w:val="3"/>
        </w:numPr>
        <w:autoSpaceDE w:val="0"/>
        <w:autoSpaceDN w:val="0"/>
        <w:adjustRightInd w:val="0"/>
        <w:spacing w:after="0" w:line="480" w:lineRule="auto"/>
        <w:jc w:val="both"/>
        <w:rPr>
          <w:rFonts w:asciiTheme="majorBidi" w:hAnsiTheme="majorBidi" w:cstheme="majorBidi"/>
          <w:color w:val="0000FF"/>
          <w:sz w:val="24"/>
          <w:szCs w:val="24"/>
        </w:rPr>
      </w:pPr>
      <w:r w:rsidRPr="00734A15">
        <w:rPr>
          <w:rFonts w:asciiTheme="majorBidi" w:hAnsiTheme="majorBidi" w:cstheme="majorBidi"/>
          <w:color w:val="000000"/>
          <w:sz w:val="24"/>
          <w:szCs w:val="24"/>
        </w:rPr>
        <w:t>American Mineralogist Crystal Structure Database;</w:t>
      </w:r>
    </w:p>
    <w:p w14:paraId="4D927709" w14:textId="77777777" w:rsidR="00E210BA" w:rsidRPr="00734A15" w:rsidRDefault="00D24583" w:rsidP="00E210BA">
      <w:pPr>
        <w:pStyle w:val="ListParagraph"/>
        <w:spacing w:line="480" w:lineRule="auto"/>
        <w:jc w:val="both"/>
        <w:rPr>
          <w:rFonts w:asciiTheme="majorBidi" w:hAnsiTheme="majorBidi" w:cstheme="majorBidi"/>
          <w:sz w:val="24"/>
          <w:szCs w:val="24"/>
        </w:rPr>
      </w:pPr>
      <w:hyperlink r:id="rId12" w:history="1">
        <w:r w:rsidR="00E210BA" w:rsidRPr="00734A15">
          <w:rPr>
            <w:rStyle w:val="Hyperlink"/>
            <w:rFonts w:asciiTheme="majorBidi" w:hAnsiTheme="majorBidi" w:cstheme="majorBidi"/>
            <w:sz w:val="24"/>
            <w:szCs w:val="24"/>
          </w:rPr>
          <w:t>http://www.minsocam.org/MSA/Crystal_Database.html</w:t>
        </w:r>
      </w:hyperlink>
    </w:p>
    <w:p w14:paraId="06ED7767" w14:textId="77777777" w:rsidR="00E210BA" w:rsidRPr="00734A15" w:rsidRDefault="00E210BA" w:rsidP="00E210BA">
      <w:pPr>
        <w:pStyle w:val="ListParagraph"/>
        <w:numPr>
          <w:ilvl w:val="2"/>
          <w:numId w:val="3"/>
        </w:numPr>
        <w:spacing w:line="480" w:lineRule="auto"/>
        <w:jc w:val="both"/>
        <w:rPr>
          <w:rFonts w:asciiTheme="majorBidi" w:hAnsiTheme="majorBidi" w:cstheme="majorBidi"/>
          <w:sz w:val="24"/>
          <w:szCs w:val="24"/>
        </w:rPr>
      </w:pPr>
      <w:r w:rsidRPr="00734A15">
        <w:rPr>
          <w:rFonts w:asciiTheme="majorBidi" w:hAnsiTheme="majorBidi" w:cstheme="majorBidi"/>
          <w:color w:val="000000"/>
          <w:sz w:val="24"/>
          <w:szCs w:val="24"/>
        </w:rPr>
        <w:t>Discovery Studio 4.1,</w:t>
      </w:r>
    </w:p>
    <w:p w14:paraId="5F0A69CE" w14:textId="77777777" w:rsidR="00E210BA" w:rsidRPr="00D47EE1" w:rsidRDefault="00E210BA" w:rsidP="00E210BA">
      <w:pPr>
        <w:autoSpaceDE w:val="0"/>
        <w:autoSpaceDN w:val="0"/>
        <w:adjustRightInd w:val="0"/>
        <w:spacing w:after="0" w:line="480" w:lineRule="auto"/>
        <w:jc w:val="both"/>
        <w:rPr>
          <w:rFonts w:asciiTheme="majorBidi" w:hAnsiTheme="majorBidi" w:cstheme="majorBidi"/>
          <w:b/>
          <w:bCs/>
          <w:color w:val="000000"/>
          <w:sz w:val="24"/>
          <w:szCs w:val="24"/>
        </w:rPr>
      </w:pPr>
      <w:r w:rsidRPr="00D47EE1">
        <w:rPr>
          <w:rFonts w:asciiTheme="majorBidi" w:hAnsiTheme="majorBidi" w:cstheme="majorBidi"/>
          <w:b/>
          <w:bCs/>
          <w:color w:val="000000"/>
          <w:sz w:val="24"/>
          <w:szCs w:val="24"/>
        </w:rPr>
        <w:t>2.2. Molecular docking studies</w:t>
      </w:r>
    </w:p>
    <w:p w14:paraId="2D89F74D" w14:textId="179ADCEA" w:rsidR="00E210BA" w:rsidRPr="00D47EE1" w:rsidRDefault="00E210BA" w:rsidP="00E210BA">
      <w:pPr>
        <w:autoSpaceDE w:val="0"/>
        <w:autoSpaceDN w:val="0"/>
        <w:adjustRightInd w:val="0"/>
        <w:spacing w:after="0" w:line="480" w:lineRule="auto"/>
        <w:jc w:val="both"/>
        <w:rPr>
          <w:rFonts w:asciiTheme="majorBidi" w:hAnsiTheme="majorBidi" w:cstheme="majorBidi"/>
          <w:color w:val="000000"/>
          <w:sz w:val="24"/>
          <w:szCs w:val="24"/>
        </w:rPr>
      </w:pPr>
      <w:r w:rsidRPr="00D47EE1">
        <w:rPr>
          <w:rFonts w:asciiTheme="majorBidi" w:hAnsiTheme="majorBidi" w:cstheme="majorBidi"/>
          <w:color w:val="000000"/>
          <w:sz w:val="24"/>
          <w:szCs w:val="24"/>
        </w:rPr>
        <w:t>The HCV envelope glycoprotein structure of E1 (PDB ID: 4uoi</w:t>
      </w:r>
      <w:r w:rsidRPr="00D47EE1">
        <w:rPr>
          <w:rFonts w:asciiTheme="majorBidi" w:hAnsiTheme="majorBidi" w:cstheme="majorBidi"/>
          <w:sz w:val="24"/>
          <w:szCs w:val="24"/>
        </w:rPr>
        <w:t>)</w:t>
      </w:r>
      <w:r w:rsidR="0092151B" w:rsidRPr="00D47EE1">
        <w:rPr>
          <w:rFonts w:asciiTheme="majorBidi" w:hAnsiTheme="majorBidi" w:cstheme="majorBidi"/>
          <w:sz w:val="24"/>
          <w:szCs w:val="24"/>
        </w:rPr>
        <w:t xml:space="preserve"> </w:t>
      </w:r>
      <w:r w:rsidRPr="00D47EE1">
        <w:rPr>
          <w:rFonts w:asciiTheme="majorBidi" w:hAnsiTheme="majorBidi" w:cstheme="majorBidi"/>
          <w:sz w:val="24"/>
          <w:szCs w:val="24"/>
        </w:rPr>
        <w:fldChar w:fldCharType="begin" w:fldLock="1"/>
      </w:r>
      <w:r w:rsidRPr="00D47EE1">
        <w:rPr>
          <w:rFonts w:asciiTheme="majorBidi" w:hAnsiTheme="majorBidi" w:cstheme="majorBidi"/>
          <w:sz w:val="24"/>
          <w:szCs w:val="24"/>
        </w:rPr>
        <w:instrText>ADDIN CSL_CITATION {"citationItems":[{"id":"ITEM-1","itemData":{"DOI":"10.1038/nrd1824","author":[{"dropping-particle":"","family":"Pink","given":"Richard","non-dropping-particle":"","parse-names":false,"suffix":""},{"dropping-particle":"","family":"Hudson","given":"Alan","non-dropping-particle":"","parse-names":false,"suffix":""},{"dropping-particle":"","family":"Mouriès","given":"Marie-annick","non-dropping-particle":"","parse-names":false,"suffix":""},{"dropping-particle":"","family":"Bendig","given":"Mary","non-dropping-particle":"","parse-names":false,"suffix":""}],"container-title":"Nature","id":"ITEM-1","issue":"September","issued":{"date-parts":[["2005"]]},"page":"727-740","title":"Opportunities and Challenges in Antiparasitic Drug Discovery","type":"article-journal","volume":"4"},"uris":["http://www.mendeley.com/documents/?uuid=563f631b-96b7-44f2-a64e-dc5924d40355"]}],"mendeley":{"formattedCitation":"(Pink &lt;i&gt;et al.&lt;/i&gt;, 2005)","plainTextFormattedCitation":"(Pink et al., 2005)","previouslyFormattedCitation":"(Pink &lt;i&gt;et al.&lt;/i&gt;, 2005)"},"properties":{"noteIndex":0},"schema":"https://github.com/citation-style-language/schema/raw/master/csl-citation.json"}</w:instrText>
      </w:r>
      <w:r w:rsidRPr="00D47EE1">
        <w:rPr>
          <w:rFonts w:asciiTheme="majorBidi" w:hAnsiTheme="majorBidi" w:cstheme="majorBidi"/>
          <w:sz w:val="24"/>
          <w:szCs w:val="24"/>
        </w:rPr>
        <w:fldChar w:fldCharType="separate"/>
      </w:r>
      <w:r w:rsidRPr="00D47EE1">
        <w:rPr>
          <w:rFonts w:asciiTheme="majorBidi" w:hAnsiTheme="majorBidi" w:cstheme="majorBidi"/>
          <w:noProof/>
          <w:sz w:val="24"/>
          <w:szCs w:val="24"/>
        </w:rPr>
        <w:t xml:space="preserve">(Pink </w:t>
      </w:r>
      <w:r w:rsidRPr="00D47EE1">
        <w:rPr>
          <w:rFonts w:asciiTheme="majorBidi" w:hAnsiTheme="majorBidi" w:cstheme="majorBidi"/>
          <w:i/>
          <w:noProof/>
          <w:sz w:val="24"/>
          <w:szCs w:val="24"/>
        </w:rPr>
        <w:t>et al.</w:t>
      </w:r>
      <w:r w:rsidRPr="00D47EE1">
        <w:rPr>
          <w:rFonts w:asciiTheme="majorBidi" w:hAnsiTheme="majorBidi" w:cstheme="majorBidi"/>
          <w:noProof/>
          <w:sz w:val="24"/>
          <w:szCs w:val="24"/>
        </w:rPr>
        <w:t>, 2005)</w:t>
      </w:r>
      <w:r w:rsidRPr="00D47EE1">
        <w:rPr>
          <w:rFonts w:asciiTheme="majorBidi" w:hAnsiTheme="majorBidi" w:cstheme="majorBidi"/>
          <w:sz w:val="24"/>
          <w:szCs w:val="24"/>
        </w:rPr>
        <w:fldChar w:fldCharType="end"/>
      </w:r>
      <w:r w:rsidRPr="00D47EE1">
        <w:rPr>
          <w:rFonts w:asciiTheme="majorBidi" w:hAnsiTheme="majorBidi" w:cstheme="majorBidi"/>
          <w:color w:val="000000"/>
          <w:sz w:val="24"/>
          <w:szCs w:val="24"/>
        </w:rPr>
        <w:t xml:space="preserve"> and E2 (PDB ID: 4mwf</w:t>
      </w:r>
      <w:r w:rsidRPr="00D47EE1">
        <w:rPr>
          <w:rFonts w:asciiTheme="majorBidi" w:hAnsiTheme="majorBidi" w:cstheme="majorBidi"/>
          <w:sz w:val="24"/>
          <w:szCs w:val="24"/>
        </w:rPr>
        <w:t>)</w:t>
      </w:r>
      <w:r w:rsidR="0092151B" w:rsidRPr="00D47EE1">
        <w:rPr>
          <w:rFonts w:asciiTheme="majorBidi" w:hAnsiTheme="majorBidi" w:cstheme="majorBidi"/>
          <w:sz w:val="24"/>
          <w:szCs w:val="24"/>
        </w:rPr>
        <w:t xml:space="preserve"> </w:t>
      </w:r>
      <w:r w:rsidRPr="00D47EE1">
        <w:rPr>
          <w:rFonts w:asciiTheme="majorBidi" w:hAnsiTheme="majorBidi" w:cstheme="majorBidi"/>
          <w:sz w:val="24"/>
          <w:szCs w:val="24"/>
        </w:rPr>
        <w:fldChar w:fldCharType="begin" w:fldLock="1"/>
      </w:r>
      <w:r w:rsidRPr="00D47EE1">
        <w:rPr>
          <w:rFonts w:asciiTheme="majorBidi" w:hAnsiTheme="majorBidi" w:cstheme="majorBidi"/>
          <w:sz w:val="24"/>
          <w:szCs w:val="24"/>
        </w:rPr>
        <w:instrText>ADDIN CSL_CITATION {"citationItems":[{"id":"ITEM-1","itemData":{"author":[{"dropping-particle":"","family":"Kong","given":"Leopold","non-dropping-particle":"","parse-names":false,"suffix":""},{"dropping-particle":"","family":"Giang","given":"Erick","non-dropping-particle":"","parse-names":false,"suffix":""},{"dropping-particle":"","family":"Nieusma","given":"Travis","non-dropping-particle":"","parse-names":false,"suffix":""},{"dropping-particle":"","family":"Kadam","given":"Rameshwar U","non-dropping-particle":"","parse-names":false,"suffix":""},{"dropping-particle":"","family":"Cogburn","given":"Kristin E","non-dropping-particle":"","parse-names":false,"suffix":""},{"dropping-particle":"","family":"Hua","given":"Yuanzi","non-dropping-particle":"","parse-names":false,"suffix":""},{"dropping-particle":"","family":"Dai","given":"Xiaoping","non-dropping-particle":"","parse-names":false,"suffix":""},{"dropping-particle":"","family":"Stanfield","given":"Robyn L","non-dropping-particle":"","parse-names":false,"suffix":""},{"dropping-particle":"","family":"Burton","given":"Dennis R","non-dropping-particle":"","parse-names":false,"suffix":""},{"dropping-particle":"","family":"Ward","given":"Andrew B","non-dropping-particle":"","parse-names":false,"suffix":""},{"dropping-particle":"","family":"Wilson","given":"Ian A","non-dropping-particle":"","parse-names":false,"suffix":""},{"dropping-particle":"","family":"Law","given":"Mansun","non-dropping-particle":"","parse-names":false,"suffix":""}],"container-title":"Science","id":"ITEM-1","issued":{"date-parts":[["2013"]]},"page":"1090-1094","title":"Hepatitis C Virus E2 Envelope Glycoprotein Core Structure","type":"article-journal","volume":"342"},"uris":["http://www.mendeley.com/documents/?uuid=4c0fc9a1-2067-4ab8-bab0-aae7b43cb4fb"]}],"mendeley":{"formattedCitation":"(Kong &lt;i&gt;et al.&lt;/i&gt;, 2013)","plainTextFormattedCitation":"(Kong et al., 2013)","previouslyFormattedCitation":"(Kong &lt;i&gt;et al.&lt;/i&gt;, 2013)"},"properties":{"noteIndex":0},"schema":"https://github.com/citation-style-language/schema/raw/master/csl-citation.json"}</w:instrText>
      </w:r>
      <w:r w:rsidRPr="00D47EE1">
        <w:rPr>
          <w:rFonts w:asciiTheme="majorBidi" w:hAnsiTheme="majorBidi" w:cstheme="majorBidi"/>
          <w:sz w:val="24"/>
          <w:szCs w:val="24"/>
        </w:rPr>
        <w:fldChar w:fldCharType="separate"/>
      </w:r>
      <w:r w:rsidRPr="00D47EE1">
        <w:rPr>
          <w:rFonts w:asciiTheme="majorBidi" w:hAnsiTheme="majorBidi" w:cstheme="majorBidi"/>
          <w:noProof/>
          <w:sz w:val="24"/>
          <w:szCs w:val="24"/>
        </w:rPr>
        <w:t xml:space="preserve">(Kong </w:t>
      </w:r>
      <w:r w:rsidRPr="00D47EE1">
        <w:rPr>
          <w:rFonts w:asciiTheme="majorBidi" w:hAnsiTheme="majorBidi" w:cstheme="majorBidi"/>
          <w:i/>
          <w:noProof/>
          <w:sz w:val="24"/>
          <w:szCs w:val="24"/>
        </w:rPr>
        <w:t>et al.</w:t>
      </w:r>
      <w:r w:rsidRPr="00D47EE1">
        <w:rPr>
          <w:rFonts w:asciiTheme="majorBidi" w:hAnsiTheme="majorBidi" w:cstheme="majorBidi"/>
          <w:noProof/>
          <w:sz w:val="24"/>
          <w:szCs w:val="24"/>
        </w:rPr>
        <w:t>, 2013)</w:t>
      </w:r>
      <w:r w:rsidRPr="00D47EE1">
        <w:rPr>
          <w:rFonts w:asciiTheme="majorBidi" w:hAnsiTheme="majorBidi" w:cstheme="majorBidi"/>
          <w:sz w:val="24"/>
          <w:szCs w:val="24"/>
        </w:rPr>
        <w:fldChar w:fldCharType="end"/>
      </w:r>
      <w:r w:rsidRPr="00D47EE1">
        <w:rPr>
          <w:rFonts w:asciiTheme="majorBidi" w:hAnsiTheme="majorBidi" w:cstheme="majorBidi"/>
          <w:color w:val="000000"/>
          <w:sz w:val="24"/>
          <w:szCs w:val="24"/>
        </w:rPr>
        <w:t xml:space="preserve">, and the structure of the </w:t>
      </w:r>
      <w:r w:rsidRPr="00D47EE1">
        <w:rPr>
          <w:rFonts w:asciiTheme="majorBidi" w:hAnsiTheme="majorBidi" w:cstheme="majorBidi"/>
          <w:sz w:val="24"/>
          <w:szCs w:val="24"/>
        </w:rPr>
        <w:t>chimeric S-</w:t>
      </w:r>
      <w:r w:rsidRPr="00D47EE1">
        <w:rPr>
          <w:rFonts w:asciiTheme="majorBidi" w:hAnsiTheme="majorBidi" w:cstheme="majorBidi"/>
          <w:color w:val="000000"/>
          <w:sz w:val="24"/>
          <w:szCs w:val="24"/>
        </w:rPr>
        <w:t>receptor-binding domain</w:t>
      </w:r>
      <w:r w:rsidRPr="00D47EE1">
        <w:rPr>
          <w:rFonts w:asciiTheme="majorBidi" w:hAnsiTheme="majorBidi" w:cstheme="majorBidi"/>
          <w:sz w:val="24"/>
          <w:szCs w:val="24"/>
        </w:rPr>
        <w:t>(RBD) of SARS-</w:t>
      </w:r>
      <w:r w:rsidR="00B95EE2" w:rsidRPr="00D47EE1">
        <w:rPr>
          <w:rFonts w:asciiTheme="majorBidi" w:hAnsiTheme="majorBidi" w:cstheme="majorBidi"/>
          <w:sz w:val="24"/>
          <w:szCs w:val="24"/>
        </w:rPr>
        <w:t>CoV</w:t>
      </w:r>
      <w:r w:rsidRPr="00D47EE1">
        <w:rPr>
          <w:rFonts w:asciiTheme="majorBidi" w:hAnsiTheme="majorBidi" w:cstheme="majorBidi"/>
          <w:sz w:val="24"/>
          <w:szCs w:val="24"/>
        </w:rPr>
        <w:t>-2</w:t>
      </w:r>
      <w:r w:rsidR="0092151B" w:rsidRPr="00D47EE1">
        <w:rPr>
          <w:rFonts w:asciiTheme="majorBidi" w:hAnsiTheme="majorBidi" w:cstheme="majorBidi"/>
          <w:sz w:val="24"/>
          <w:szCs w:val="24"/>
        </w:rPr>
        <w:t xml:space="preserve"> </w:t>
      </w:r>
      <w:r w:rsidRPr="00D47EE1">
        <w:rPr>
          <w:rFonts w:asciiTheme="majorBidi" w:hAnsiTheme="majorBidi" w:cstheme="majorBidi"/>
          <w:color w:val="000000"/>
          <w:sz w:val="24"/>
          <w:szCs w:val="24"/>
        </w:rPr>
        <w:t>(PDB ID: 6vw1</w:t>
      </w:r>
      <w:r w:rsidRPr="00D47EE1">
        <w:rPr>
          <w:rFonts w:asciiTheme="majorBidi" w:hAnsiTheme="majorBidi" w:cstheme="majorBidi"/>
          <w:sz w:val="24"/>
          <w:szCs w:val="24"/>
        </w:rPr>
        <w:t>)</w:t>
      </w:r>
      <w:r w:rsidR="0092151B" w:rsidRPr="00D47EE1">
        <w:rPr>
          <w:rFonts w:asciiTheme="majorBidi" w:hAnsiTheme="majorBidi" w:cstheme="majorBidi"/>
          <w:sz w:val="24"/>
          <w:szCs w:val="24"/>
        </w:rPr>
        <w:t xml:space="preserve"> </w:t>
      </w:r>
      <w:r w:rsidRPr="00D47EE1">
        <w:rPr>
          <w:rFonts w:asciiTheme="majorBidi" w:hAnsiTheme="majorBidi" w:cstheme="majorBidi"/>
          <w:sz w:val="24"/>
          <w:szCs w:val="24"/>
        </w:rPr>
        <w:fldChar w:fldCharType="begin" w:fldLock="1"/>
      </w:r>
      <w:r w:rsidRPr="00D47EE1">
        <w:rPr>
          <w:rFonts w:asciiTheme="majorBidi" w:hAnsiTheme="majorBidi" w:cstheme="majorBidi"/>
          <w:sz w:val="24"/>
          <w:szCs w:val="24"/>
        </w:rPr>
        <w:instrText>ADDIN CSL_CITATION {"citationItems":[{"id":"ITEM-1","itemData":{"DOI":"10.2210/pdb6VW1/pdb","author":[{"dropping-particle":"","family":"Shang","given":"J.","non-dropping-particle":"","parse-names":false,"suffix":""},{"dropping-particle":"","family":"Ye","given":"G.","non-dropping-particle":"","parse-names":false,"suffix":""},{"dropping-particle":"","family":"Shi","given":"K.","non-dropping-particle":"","parse-names":false,"suffix":""},{"dropping-particle":"","family":"Wan","given":"Y.S.","non-dropping-particle":"","parse-names":false,"suffix":""},{"dropping-particle":"","family":"Aihara","given":"H.","non-dropping-particle":"","parse-names":false,"suffix":""},{"dropping-particle":"","family":"Li","given":"F.","non-dropping-particle":"","parse-names":false,"suffix":""}],"container-title":"RCSB PDB MyPDB","id":"ITEM-1","issued":{"date-parts":[["2020"]]},"title":"Structure of 2019-nCoV chimeric receptor-binding domain complexed with its receptor human ACE2","type":"article-journal"},"uris":["http://www.mendeley.com/documents/?uuid=34980750-5539-4329-a958-a45656066384"]}],"mendeley":{"formattedCitation":"(Shang &lt;i&gt;et al.&lt;/i&gt;, 2020)","plainTextFormattedCitation":"(Shang et al., 2020)","previouslyFormattedCitation":"(Shang &lt;i&gt;et al.&lt;/i&gt;, 2020)"},"properties":{"noteIndex":0},"schema":"https://github.com/citation-style-language/schema/raw/master/csl-citation.json"}</w:instrText>
      </w:r>
      <w:r w:rsidRPr="00D47EE1">
        <w:rPr>
          <w:rFonts w:asciiTheme="majorBidi" w:hAnsiTheme="majorBidi" w:cstheme="majorBidi"/>
          <w:sz w:val="24"/>
          <w:szCs w:val="24"/>
        </w:rPr>
        <w:fldChar w:fldCharType="separate"/>
      </w:r>
      <w:r w:rsidRPr="00D47EE1">
        <w:rPr>
          <w:rFonts w:asciiTheme="majorBidi" w:hAnsiTheme="majorBidi" w:cstheme="majorBidi"/>
          <w:noProof/>
          <w:sz w:val="24"/>
          <w:szCs w:val="24"/>
        </w:rPr>
        <w:t xml:space="preserve">(Shang </w:t>
      </w:r>
      <w:r w:rsidRPr="00D47EE1">
        <w:rPr>
          <w:rFonts w:asciiTheme="majorBidi" w:hAnsiTheme="majorBidi" w:cstheme="majorBidi"/>
          <w:i/>
          <w:noProof/>
          <w:sz w:val="24"/>
          <w:szCs w:val="24"/>
        </w:rPr>
        <w:t>et al.</w:t>
      </w:r>
      <w:r w:rsidRPr="00D47EE1">
        <w:rPr>
          <w:rFonts w:asciiTheme="majorBidi" w:hAnsiTheme="majorBidi" w:cstheme="majorBidi"/>
          <w:noProof/>
          <w:sz w:val="24"/>
          <w:szCs w:val="24"/>
        </w:rPr>
        <w:t>, 2020)</w:t>
      </w:r>
      <w:r w:rsidRPr="00D47EE1">
        <w:rPr>
          <w:rFonts w:asciiTheme="majorBidi" w:hAnsiTheme="majorBidi" w:cstheme="majorBidi"/>
          <w:sz w:val="24"/>
          <w:szCs w:val="24"/>
        </w:rPr>
        <w:fldChar w:fldCharType="end"/>
      </w:r>
      <w:r w:rsidRPr="00D47EE1">
        <w:rPr>
          <w:rFonts w:asciiTheme="majorBidi" w:hAnsiTheme="majorBidi" w:cstheme="majorBidi"/>
          <w:sz w:val="24"/>
          <w:szCs w:val="24"/>
        </w:rPr>
        <w:t xml:space="preserve"> were obtained </w:t>
      </w:r>
      <w:r w:rsidRPr="00D47EE1">
        <w:rPr>
          <w:rFonts w:asciiTheme="majorBidi" w:hAnsiTheme="majorBidi" w:cstheme="majorBidi"/>
          <w:color w:val="000000"/>
          <w:sz w:val="24"/>
          <w:szCs w:val="24"/>
        </w:rPr>
        <w:t>from the Protein Data Bank (</w:t>
      </w:r>
      <w:r w:rsidRPr="00D47EE1">
        <w:rPr>
          <w:rFonts w:asciiTheme="majorBidi" w:hAnsiTheme="majorBidi" w:cstheme="majorBidi"/>
          <w:color w:val="0000FF"/>
          <w:sz w:val="24"/>
          <w:szCs w:val="24"/>
        </w:rPr>
        <w:t>www.rcsb.org</w:t>
      </w:r>
      <w:r w:rsidRPr="00D47EE1">
        <w:rPr>
          <w:rFonts w:asciiTheme="majorBidi" w:hAnsiTheme="majorBidi" w:cstheme="majorBidi"/>
          <w:color w:val="000000"/>
          <w:sz w:val="24"/>
          <w:szCs w:val="24"/>
        </w:rPr>
        <w:t xml:space="preserve">). The protein structure was minimized using </w:t>
      </w:r>
      <w:r w:rsidR="00B95EE2" w:rsidRPr="00D47EE1">
        <w:rPr>
          <w:rFonts w:asciiTheme="majorBidi" w:hAnsiTheme="majorBidi" w:cstheme="majorBidi"/>
          <w:color w:val="000000"/>
          <w:sz w:val="24"/>
          <w:szCs w:val="24"/>
        </w:rPr>
        <w:t xml:space="preserve">the </w:t>
      </w:r>
      <w:r w:rsidRPr="00D47EE1">
        <w:rPr>
          <w:rFonts w:asciiTheme="majorBidi" w:hAnsiTheme="majorBidi" w:cstheme="majorBidi"/>
          <w:color w:val="000000"/>
          <w:sz w:val="24"/>
          <w:szCs w:val="24"/>
        </w:rPr>
        <w:t>steepest descent minimization algorithm</w:t>
      </w:r>
      <w:r w:rsidRPr="00D47EE1">
        <w:rPr>
          <w:rFonts w:ascii="Times-Roman" w:hAnsi="Times-Roman" w:cs="Times-Roman"/>
          <w:sz w:val="24"/>
          <w:szCs w:val="24"/>
        </w:rPr>
        <w:t xml:space="preserve">. </w:t>
      </w:r>
      <w:r w:rsidR="0092151B" w:rsidRPr="00D47EE1">
        <w:rPr>
          <w:rFonts w:asciiTheme="majorBidi" w:hAnsiTheme="majorBidi" w:cstheme="majorBidi"/>
          <w:color w:val="000000"/>
          <w:sz w:val="24"/>
          <w:szCs w:val="24"/>
        </w:rPr>
        <w:t>C</w:t>
      </w:r>
      <w:r w:rsidRPr="00D47EE1">
        <w:rPr>
          <w:rFonts w:asciiTheme="majorBidi" w:hAnsiTheme="majorBidi" w:cstheme="majorBidi"/>
          <w:color w:val="000000"/>
          <w:sz w:val="24"/>
          <w:szCs w:val="24"/>
        </w:rPr>
        <w:t>oordinates of Fe</w:t>
      </w:r>
      <w:r w:rsidRPr="00D47EE1">
        <w:rPr>
          <w:rFonts w:asciiTheme="majorBidi" w:hAnsiTheme="majorBidi" w:cstheme="majorBidi"/>
          <w:color w:val="000000"/>
          <w:sz w:val="24"/>
          <w:szCs w:val="24"/>
          <w:vertAlign w:val="subscript"/>
        </w:rPr>
        <w:t>2</w:t>
      </w:r>
      <w:r w:rsidRPr="00D47EE1">
        <w:rPr>
          <w:rFonts w:asciiTheme="majorBidi" w:hAnsiTheme="majorBidi" w:cstheme="majorBidi"/>
          <w:color w:val="000000"/>
          <w:sz w:val="24"/>
          <w:szCs w:val="24"/>
        </w:rPr>
        <w:t>O</w:t>
      </w:r>
      <w:r w:rsidRPr="00D47EE1">
        <w:rPr>
          <w:rFonts w:asciiTheme="majorBidi" w:hAnsiTheme="majorBidi" w:cstheme="majorBidi"/>
          <w:color w:val="000000"/>
          <w:sz w:val="24"/>
          <w:szCs w:val="24"/>
          <w:vertAlign w:val="subscript"/>
        </w:rPr>
        <w:t>3</w:t>
      </w:r>
      <w:r w:rsidRPr="00D47EE1">
        <w:rPr>
          <w:rFonts w:asciiTheme="majorBidi" w:hAnsiTheme="majorBidi" w:cstheme="majorBidi"/>
          <w:color w:val="000000"/>
          <w:sz w:val="24"/>
          <w:szCs w:val="24"/>
        </w:rPr>
        <w:t xml:space="preserve"> and Fe</w:t>
      </w:r>
      <w:r w:rsidRPr="00D47EE1">
        <w:rPr>
          <w:rFonts w:asciiTheme="majorBidi" w:hAnsiTheme="majorBidi" w:cstheme="majorBidi"/>
          <w:color w:val="000000"/>
          <w:sz w:val="24"/>
          <w:szCs w:val="24"/>
          <w:vertAlign w:val="subscript"/>
        </w:rPr>
        <w:t>3</w:t>
      </w:r>
      <w:r w:rsidRPr="00D47EE1">
        <w:rPr>
          <w:rFonts w:asciiTheme="majorBidi" w:hAnsiTheme="majorBidi" w:cstheme="majorBidi"/>
          <w:color w:val="000000"/>
          <w:sz w:val="24"/>
          <w:szCs w:val="24"/>
        </w:rPr>
        <w:t>O</w:t>
      </w:r>
      <w:r w:rsidRPr="00D47EE1">
        <w:rPr>
          <w:rFonts w:asciiTheme="majorBidi" w:hAnsiTheme="majorBidi" w:cstheme="majorBidi"/>
          <w:color w:val="000000"/>
          <w:sz w:val="24"/>
          <w:szCs w:val="24"/>
          <w:vertAlign w:val="subscript"/>
        </w:rPr>
        <w:t>4</w:t>
      </w:r>
      <w:r w:rsidR="00B95EE2" w:rsidRPr="00D47EE1">
        <w:rPr>
          <w:rFonts w:asciiTheme="majorBidi" w:hAnsiTheme="majorBidi" w:cstheme="majorBidi"/>
          <w:color w:val="000000"/>
          <w:sz w:val="24"/>
          <w:szCs w:val="24"/>
          <w:vertAlign w:val="subscript"/>
        </w:rPr>
        <w:t xml:space="preserve"> </w:t>
      </w:r>
      <w:r w:rsidRPr="00D47EE1">
        <w:rPr>
          <w:rFonts w:asciiTheme="majorBidi" w:hAnsiTheme="majorBidi" w:cstheme="majorBidi"/>
          <w:color w:val="000000"/>
          <w:sz w:val="24"/>
          <w:szCs w:val="24"/>
        </w:rPr>
        <w:t>were obtained from the American Mineralogist Crystal Structure Database</w:t>
      </w:r>
      <w:r w:rsidR="0092151B" w:rsidRPr="00D47EE1">
        <w:rPr>
          <w:rFonts w:asciiTheme="majorBidi" w:hAnsiTheme="majorBidi" w:cstheme="majorBidi"/>
          <w:color w:val="000000"/>
          <w:sz w:val="24"/>
          <w:szCs w:val="24"/>
        </w:rPr>
        <w:t xml:space="preserve"> </w:t>
      </w:r>
      <w:r w:rsidRPr="00D47EE1">
        <w:rPr>
          <w:rFonts w:asciiTheme="majorBidi" w:hAnsiTheme="majorBidi" w:cstheme="majorBidi"/>
          <w:color w:val="000000"/>
          <w:sz w:val="24"/>
          <w:szCs w:val="24"/>
        </w:rPr>
        <w:fldChar w:fldCharType="begin" w:fldLock="1"/>
      </w:r>
      <w:r w:rsidRPr="00D47EE1">
        <w:rPr>
          <w:rFonts w:asciiTheme="majorBidi" w:hAnsiTheme="majorBidi" w:cstheme="majorBidi"/>
          <w:color w:val="000000"/>
          <w:sz w:val="24"/>
          <w:szCs w:val="24"/>
        </w:rPr>
        <w:instrText>ADDIN CSL_CITATION {"citationItems":[{"id":"ITEM-1","itemData":{"DOI":"10.2138/am-2017-5849","author":[{"dropping-particle":"","family":"Xu","given":"Huifang","non-dropping-particle":"","parse-names":false,"suffix":""},{"dropping-particle":"","family":"Lee","given":"Seungyeol","non-dropping-particle":"","parse-names":false,"suffix":""},{"dropping-particle":"","family":"Xu","given":"Hongwu","non-dropping-particle":"","parse-names":false,"suffix":""}],"container-title":"American Mineralogist","id":"ITEM-1","issued":{"date-parts":[["2017"]]},"page":"711-719","title":"Luogufengite : A new nano-mineral of Fe2O3 polymorph with giant coercive field","type":"article-journal","volume":"102"},"uris":["http://www.mendeley.com/documents/?uuid=08612b1c-8314-48c7-80f3-18d1696c55ea"]},{"id":"ITEM-2","itemData":{"DOI":"10.1007/s00204-009-0469-0","author":[{"dropping-particle":"","family":"Jeong","given":"Gil Nam","non-dropping-particle":"","parse-names":false,"suffix":""},{"dropping-particle":"","family":"Jo","given":"Un Bock","non-dropping-particle":"","parse-names":false,"suffix":""},{"dropping-particle":"","family":"Ryu","given":"Hyeon Yeol","non-dropping-particle":"","parse-names":false,"suffix":""},{"dropping-particle":"","family":"Kim","given":"Yong Soon","non-dropping-particle":"","parse-names":false,"suffix":""},{"dropping-particle":"","family":"Song","given":"Kyung Seuk","non-dropping-particle":"","parse-names":false,"suffix":""},{"dropping-particle":"","family":"Yu","given":"Il Je","non-dropping-particle":"","parse-names":false,"suffix":""}],"container-title":"Arch Toxicol","id":"ITEM-2","issued":{"date-parts":[["2010"]]},"page":"63-69","title":"Histochemical study of intestinal mucins after administration of silver nanoparticles in Sprague – Dawley rats","type":"article-journal","volume":"84"},"uris":["http://www.mendeley.com/documents/?uuid=22901e04-7c7b-412c-8f1e-7d96c33c1090"]}],"mendeley":{"formattedCitation":"(Jeong &lt;i&gt;et al.&lt;/i&gt;, 2010; Xu, Lee and Xu, 2017)","plainTextFormattedCitation":"(Jeong et al., 2010; Xu, Lee and Xu, 2017)","previouslyFormattedCitation":"(Jeong &lt;i&gt;et al.&lt;/i&gt;, 2010; Xu, Lee and Xu, 2017)"},"properties":{"noteIndex":0},"schema":"https://github.com/citation-style-language/schema/raw/master/csl-citation.json"}</w:instrText>
      </w:r>
      <w:r w:rsidRPr="00D47EE1">
        <w:rPr>
          <w:rFonts w:asciiTheme="majorBidi" w:hAnsiTheme="majorBidi" w:cstheme="majorBidi"/>
          <w:color w:val="000000"/>
          <w:sz w:val="24"/>
          <w:szCs w:val="24"/>
        </w:rPr>
        <w:fldChar w:fldCharType="separate"/>
      </w:r>
      <w:r w:rsidRPr="00D47EE1">
        <w:rPr>
          <w:rFonts w:asciiTheme="majorBidi" w:hAnsiTheme="majorBidi" w:cstheme="majorBidi"/>
          <w:noProof/>
          <w:color w:val="000000"/>
          <w:sz w:val="24"/>
          <w:szCs w:val="24"/>
        </w:rPr>
        <w:t xml:space="preserve">(Jeong </w:t>
      </w:r>
      <w:r w:rsidRPr="00D47EE1">
        <w:rPr>
          <w:rFonts w:asciiTheme="majorBidi" w:hAnsiTheme="majorBidi" w:cstheme="majorBidi"/>
          <w:i/>
          <w:noProof/>
          <w:color w:val="000000"/>
          <w:sz w:val="24"/>
          <w:szCs w:val="24"/>
        </w:rPr>
        <w:t>et al.</w:t>
      </w:r>
      <w:r w:rsidRPr="00D47EE1">
        <w:rPr>
          <w:rFonts w:asciiTheme="majorBidi" w:hAnsiTheme="majorBidi" w:cstheme="majorBidi"/>
          <w:noProof/>
          <w:color w:val="000000"/>
          <w:sz w:val="24"/>
          <w:szCs w:val="24"/>
        </w:rPr>
        <w:t>, 2010; Xu, Lee and Xu, 2017)</w:t>
      </w:r>
      <w:r w:rsidRPr="00D47EE1">
        <w:rPr>
          <w:rFonts w:asciiTheme="majorBidi" w:hAnsiTheme="majorBidi" w:cstheme="majorBidi"/>
          <w:color w:val="000000"/>
          <w:sz w:val="24"/>
          <w:szCs w:val="24"/>
        </w:rPr>
        <w:fldChar w:fldCharType="end"/>
      </w:r>
      <w:r w:rsidR="0092151B" w:rsidRPr="00D47EE1">
        <w:rPr>
          <w:rFonts w:asciiTheme="majorBidi" w:hAnsiTheme="majorBidi" w:cstheme="majorBidi"/>
          <w:color w:val="000000"/>
          <w:sz w:val="24"/>
          <w:szCs w:val="24"/>
        </w:rPr>
        <w:t xml:space="preserve"> </w:t>
      </w:r>
      <w:r w:rsidRPr="00D47EE1">
        <w:t>(</w:t>
      </w:r>
      <w:r w:rsidRPr="00D47EE1">
        <w:rPr>
          <w:rFonts w:asciiTheme="majorBidi" w:hAnsiTheme="majorBidi" w:cstheme="majorBidi"/>
          <w:color w:val="000000"/>
          <w:sz w:val="24"/>
          <w:szCs w:val="24"/>
        </w:rPr>
        <w:t xml:space="preserve">Figure 1) and were selected as a </w:t>
      </w:r>
      <w:r w:rsidRPr="00D47EE1">
        <w:rPr>
          <w:rFonts w:asciiTheme="majorBidi" w:hAnsiTheme="majorBidi" w:cstheme="majorBidi"/>
          <w:color w:val="000000"/>
          <w:sz w:val="24"/>
          <w:szCs w:val="24"/>
        </w:rPr>
        <w:lastRenderedPageBreak/>
        <w:t>model of NPs</w:t>
      </w:r>
      <w:r w:rsidRPr="00D47EE1">
        <w:rPr>
          <w:rFonts w:asciiTheme="majorBidi" w:hAnsiTheme="majorBidi" w:cstheme="majorBidi"/>
          <w:color w:val="0000FF"/>
          <w:sz w:val="24"/>
          <w:szCs w:val="24"/>
        </w:rPr>
        <w:t xml:space="preserve">. </w:t>
      </w:r>
      <w:r w:rsidRPr="00D47EE1">
        <w:rPr>
          <w:rFonts w:asciiTheme="majorBidi" w:hAnsiTheme="majorBidi" w:cstheme="majorBidi"/>
          <w:color w:val="000000"/>
          <w:sz w:val="24"/>
          <w:szCs w:val="24"/>
        </w:rPr>
        <w:t>These were converted to three-dimensional structures using Discovery studio 4.1. The energy minimization of Fe</w:t>
      </w:r>
      <w:r w:rsidRPr="00D47EE1">
        <w:rPr>
          <w:rFonts w:asciiTheme="majorBidi" w:hAnsiTheme="majorBidi" w:cstheme="majorBidi"/>
          <w:color w:val="000000"/>
          <w:sz w:val="24"/>
          <w:szCs w:val="24"/>
          <w:vertAlign w:val="subscript"/>
        </w:rPr>
        <w:t>2</w:t>
      </w:r>
      <w:r w:rsidRPr="00D47EE1">
        <w:rPr>
          <w:rFonts w:asciiTheme="majorBidi" w:hAnsiTheme="majorBidi" w:cstheme="majorBidi"/>
          <w:color w:val="000000"/>
          <w:sz w:val="24"/>
          <w:szCs w:val="24"/>
        </w:rPr>
        <w:t>O</w:t>
      </w:r>
      <w:r w:rsidRPr="00D47EE1">
        <w:rPr>
          <w:rFonts w:asciiTheme="majorBidi" w:hAnsiTheme="majorBidi" w:cstheme="majorBidi"/>
          <w:color w:val="000000"/>
          <w:sz w:val="24"/>
          <w:szCs w:val="24"/>
          <w:vertAlign w:val="subscript"/>
        </w:rPr>
        <w:t>3</w:t>
      </w:r>
      <w:r w:rsidRPr="00D47EE1">
        <w:rPr>
          <w:rFonts w:asciiTheme="majorBidi" w:hAnsiTheme="majorBidi" w:cstheme="majorBidi"/>
          <w:color w:val="000000"/>
          <w:sz w:val="24"/>
          <w:szCs w:val="24"/>
        </w:rPr>
        <w:t xml:space="preserve"> and Fe</w:t>
      </w:r>
      <w:r w:rsidRPr="00D47EE1">
        <w:rPr>
          <w:rFonts w:asciiTheme="majorBidi" w:hAnsiTheme="majorBidi" w:cstheme="majorBidi"/>
          <w:color w:val="000000"/>
          <w:sz w:val="24"/>
          <w:szCs w:val="24"/>
          <w:vertAlign w:val="subscript"/>
        </w:rPr>
        <w:t>3</w:t>
      </w:r>
      <w:r w:rsidRPr="00D47EE1">
        <w:rPr>
          <w:rFonts w:asciiTheme="majorBidi" w:hAnsiTheme="majorBidi" w:cstheme="majorBidi"/>
          <w:color w:val="000000"/>
          <w:sz w:val="24"/>
          <w:szCs w:val="24"/>
        </w:rPr>
        <w:t>O</w:t>
      </w:r>
      <w:r w:rsidRPr="00D47EE1">
        <w:rPr>
          <w:rFonts w:asciiTheme="majorBidi" w:hAnsiTheme="majorBidi" w:cstheme="majorBidi"/>
          <w:color w:val="000000"/>
          <w:sz w:val="24"/>
          <w:szCs w:val="24"/>
          <w:vertAlign w:val="subscript"/>
        </w:rPr>
        <w:t xml:space="preserve">4 </w:t>
      </w:r>
      <w:r w:rsidRPr="00D47EE1">
        <w:rPr>
          <w:rFonts w:asciiTheme="majorBidi" w:hAnsiTheme="majorBidi" w:cstheme="majorBidi"/>
          <w:color w:val="000000"/>
          <w:sz w:val="24"/>
          <w:szCs w:val="24"/>
        </w:rPr>
        <w:t xml:space="preserve">was calculated using “Ligand Preparation Protocol” of </w:t>
      </w:r>
      <w:proofErr w:type="spellStart"/>
      <w:r w:rsidRPr="00D47EE1">
        <w:rPr>
          <w:rFonts w:asciiTheme="majorBidi" w:hAnsiTheme="majorBidi" w:cstheme="majorBidi"/>
          <w:color w:val="000000"/>
          <w:sz w:val="24"/>
          <w:szCs w:val="24"/>
        </w:rPr>
        <w:t>Accelry’s</w:t>
      </w:r>
      <w:proofErr w:type="spellEnd"/>
      <w:r w:rsidRPr="00D47EE1">
        <w:rPr>
          <w:rFonts w:asciiTheme="majorBidi" w:hAnsiTheme="majorBidi" w:cstheme="majorBidi"/>
          <w:color w:val="000000"/>
          <w:sz w:val="24"/>
          <w:szCs w:val="24"/>
        </w:rPr>
        <w:t xml:space="preserve"> Discovery Studio 4.1. The ionization pH was adjusted to 7.4</w:t>
      </w:r>
      <w:r w:rsidR="0092151B" w:rsidRPr="00D47EE1">
        <w:rPr>
          <w:rFonts w:asciiTheme="majorBidi" w:hAnsiTheme="majorBidi" w:cstheme="majorBidi"/>
          <w:color w:val="000000"/>
          <w:sz w:val="24"/>
          <w:szCs w:val="24"/>
        </w:rPr>
        <w:t xml:space="preserve"> </w:t>
      </w:r>
      <w:r w:rsidRPr="00D47EE1">
        <w:rPr>
          <w:rFonts w:asciiTheme="majorBidi" w:hAnsiTheme="majorBidi" w:cstheme="majorBidi"/>
          <w:color w:val="000000"/>
          <w:sz w:val="24"/>
          <w:szCs w:val="24"/>
        </w:rPr>
        <w:t>to be relevant to the physiological pH as we expect IONPs to interact with virus particles present in the physiological fluids.</w:t>
      </w:r>
    </w:p>
    <w:p w14:paraId="20E11B4B" w14:textId="54FCC8C2" w:rsidR="00E210BA" w:rsidRPr="00D47EE1" w:rsidRDefault="00E210BA" w:rsidP="00E210BA">
      <w:pPr>
        <w:autoSpaceDE w:val="0"/>
        <w:autoSpaceDN w:val="0"/>
        <w:adjustRightInd w:val="0"/>
        <w:spacing w:after="0" w:line="480" w:lineRule="auto"/>
        <w:jc w:val="both"/>
        <w:rPr>
          <w:rFonts w:asciiTheme="majorBidi" w:hAnsiTheme="majorBidi" w:cstheme="majorBidi"/>
          <w:color w:val="000000"/>
          <w:sz w:val="24"/>
          <w:szCs w:val="24"/>
        </w:rPr>
      </w:pPr>
      <w:r w:rsidRPr="00D47EE1">
        <w:rPr>
          <w:rFonts w:asciiTheme="majorBidi" w:hAnsiTheme="majorBidi" w:cstheme="majorBidi"/>
          <w:color w:val="000000"/>
          <w:sz w:val="24"/>
          <w:szCs w:val="24"/>
        </w:rPr>
        <w:t>Docking studies were performed by MOE 2010.10 release of Chemical Computing Group,</w:t>
      </w:r>
      <w:r w:rsidR="00F2159C" w:rsidRPr="00D47EE1">
        <w:rPr>
          <w:rFonts w:asciiTheme="majorBidi" w:hAnsiTheme="majorBidi" w:cstheme="majorBidi"/>
          <w:color w:val="000000"/>
          <w:sz w:val="24"/>
          <w:szCs w:val="24"/>
        </w:rPr>
        <w:t xml:space="preserve"> </w:t>
      </w:r>
      <w:r w:rsidRPr="00D47EE1">
        <w:rPr>
          <w:rFonts w:asciiTheme="majorBidi" w:hAnsiTheme="majorBidi" w:cstheme="majorBidi"/>
          <w:color w:val="000000"/>
          <w:sz w:val="24"/>
          <w:szCs w:val="24"/>
        </w:rPr>
        <w:t xml:space="preserve">Canada. The Triangle Matcher Placement Method and London </w:t>
      </w:r>
      <w:proofErr w:type="spellStart"/>
      <w:r w:rsidRPr="00D47EE1">
        <w:rPr>
          <w:rFonts w:asciiTheme="majorBidi" w:hAnsiTheme="majorBidi" w:cstheme="majorBidi"/>
          <w:color w:val="000000"/>
          <w:sz w:val="24"/>
          <w:szCs w:val="24"/>
        </w:rPr>
        <w:t>dG</w:t>
      </w:r>
      <w:proofErr w:type="spellEnd"/>
      <w:r w:rsidRPr="00D47EE1">
        <w:rPr>
          <w:rFonts w:asciiTheme="majorBidi" w:hAnsiTheme="majorBidi" w:cstheme="majorBidi"/>
          <w:color w:val="000000"/>
          <w:sz w:val="24"/>
          <w:szCs w:val="24"/>
        </w:rPr>
        <w:t xml:space="preserve"> Scoring Function were used for evaluation of the binding pattern</w:t>
      </w:r>
      <w:r w:rsidR="00F2159C" w:rsidRPr="00D47EE1">
        <w:rPr>
          <w:rFonts w:asciiTheme="majorBidi" w:hAnsiTheme="majorBidi" w:cstheme="majorBidi"/>
          <w:color w:val="000000"/>
          <w:sz w:val="24"/>
          <w:szCs w:val="24"/>
        </w:rPr>
        <w:t>s</w:t>
      </w:r>
      <w:r w:rsidRPr="00D47EE1">
        <w:rPr>
          <w:rFonts w:asciiTheme="majorBidi" w:hAnsiTheme="majorBidi" w:cstheme="majorBidi"/>
          <w:color w:val="000000"/>
          <w:sz w:val="24"/>
          <w:szCs w:val="24"/>
        </w:rPr>
        <w:t xml:space="preserve"> and binding affinity of the ligands. </w:t>
      </w:r>
    </w:p>
    <w:p w14:paraId="76E0C94F" w14:textId="2C54047A" w:rsidR="00E210BA" w:rsidRPr="00734A15" w:rsidRDefault="00E210BA" w:rsidP="00E210BA">
      <w:pPr>
        <w:autoSpaceDE w:val="0"/>
        <w:autoSpaceDN w:val="0"/>
        <w:adjustRightInd w:val="0"/>
        <w:spacing w:after="0" w:line="480" w:lineRule="auto"/>
        <w:jc w:val="both"/>
        <w:rPr>
          <w:rFonts w:asciiTheme="majorBidi" w:hAnsiTheme="majorBidi" w:cstheme="majorBidi"/>
          <w:color w:val="000000"/>
          <w:sz w:val="24"/>
          <w:szCs w:val="24"/>
        </w:rPr>
      </w:pPr>
      <w:r w:rsidRPr="00D47EE1">
        <w:rPr>
          <w:rFonts w:asciiTheme="majorBidi" w:hAnsiTheme="majorBidi" w:cstheme="majorBidi"/>
          <w:color w:val="000000"/>
          <w:sz w:val="24"/>
          <w:szCs w:val="24"/>
        </w:rPr>
        <w:t xml:space="preserve">Protein structures of HCV E1/E2 and </w:t>
      </w:r>
      <w:r w:rsidRPr="00D47EE1">
        <w:rPr>
          <w:rFonts w:asciiTheme="majorBidi" w:hAnsiTheme="majorBidi" w:cstheme="majorBidi"/>
          <w:sz w:val="24"/>
          <w:szCs w:val="24"/>
        </w:rPr>
        <w:t>RBD of SARS-C</w:t>
      </w:r>
      <w:r w:rsidR="00F2159C" w:rsidRPr="00D47EE1">
        <w:rPr>
          <w:rFonts w:asciiTheme="majorBidi" w:hAnsiTheme="majorBidi" w:cstheme="majorBidi"/>
          <w:sz w:val="24"/>
          <w:szCs w:val="24"/>
        </w:rPr>
        <w:t>o</w:t>
      </w:r>
      <w:r w:rsidRPr="00D47EE1">
        <w:rPr>
          <w:rFonts w:asciiTheme="majorBidi" w:hAnsiTheme="majorBidi" w:cstheme="majorBidi"/>
          <w:sz w:val="24"/>
          <w:szCs w:val="24"/>
        </w:rPr>
        <w:t>V-2</w:t>
      </w:r>
      <w:r w:rsidRPr="00D47EE1">
        <w:rPr>
          <w:rFonts w:asciiTheme="majorBidi" w:hAnsiTheme="majorBidi" w:cstheme="majorBidi"/>
          <w:color w:val="000000"/>
          <w:sz w:val="24"/>
          <w:szCs w:val="24"/>
        </w:rPr>
        <w:t xml:space="preserve"> were prepared for docking stud</w:t>
      </w:r>
      <w:r w:rsidR="00F2159C" w:rsidRPr="00D47EE1">
        <w:rPr>
          <w:rFonts w:asciiTheme="majorBidi" w:hAnsiTheme="majorBidi" w:cstheme="majorBidi"/>
          <w:color w:val="000000"/>
          <w:sz w:val="24"/>
          <w:szCs w:val="24"/>
        </w:rPr>
        <w:t>ies</w:t>
      </w:r>
      <w:r w:rsidRPr="00D47EE1">
        <w:rPr>
          <w:rFonts w:asciiTheme="majorBidi" w:hAnsiTheme="majorBidi" w:cstheme="majorBidi"/>
          <w:color w:val="000000"/>
          <w:sz w:val="24"/>
          <w:szCs w:val="24"/>
        </w:rPr>
        <w:t xml:space="preserve"> by removal of water molecules. The protein structures were then prepared using Protonate 3D Protocol in MOE with default options. This was accomplished by adding hydrogen atoms to the amino acid residues, completing the missing residues and applying Force Field Parameters by using </w:t>
      </w:r>
      <w:proofErr w:type="spellStart"/>
      <w:r w:rsidRPr="00D47EE1">
        <w:rPr>
          <w:rFonts w:asciiTheme="majorBidi" w:hAnsiTheme="majorBidi" w:cstheme="majorBidi"/>
          <w:color w:val="000000"/>
          <w:sz w:val="24"/>
          <w:szCs w:val="24"/>
        </w:rPr>
        <w:t>CHARMm</w:t>
      </w:r>
      <w:proofErr w:type="spellEnd"/>
      <w:r w:rsidRPr="00D47EE1">
        <w:rPr>
          <w:rFonts w:asciiTheme="majorBidi" w:hAnsiTheme="majorBidi" w:cstheme="majorBidi"/>
          <w:color w:val="000000"/>
          <w:sz w:val="24"/>
          <w:szCs w:val="24"/>
        </w:rPr>
        <w:t xml:space="preserve"> Force Field. </w:t>
      </w:r>
      <w:r w:rsidR="00F2159C" w:rsidRPr="00D47EE1">
        <w:rPr>
          <w:rFonts w:asciiTheme="majorBidi" w:hAnsiTheme="majorBidi" w:cstheme="majorBidi"/>
          <w:color w:val="000000"/>
          <w:sz w:val="24"/>
          <w:szCs w:val="24"/>
        </w:rPr>
        <w:t>The d</w:t>
      </w:r>
      <w:r w:rsidRPr="00D47EE1">
        <w:rPr>
          <w:rFonts w:asciiTheme="majorBidi" w:hAnsiTheme="majorBidi" w:cstheme="majorBidi"/>
          <w:color w:val="000000"/>
          <w:sz w:val="24"/>
          <w:szCs w:val="24"/>
        </w:rPr>
        <w:t xml:space="preserve">ocking protocol was first validated and then used to study the IONPs–receptor interactions in the active site to predict their binding modes and binding affinities. The selected docking pose among the 10 retrieved possible </w:t>
      </w:r>
      <w:r w:rsidR="00B5439A" w:rsidRPr="00D47EE1">
        <w:rPr>
          <w:rFonts w:asciiTheme="majorBidi" w:hAnsiTheme="majorBidi" w:cstheme="majorBidi"/>
          <w:color w:val="000000"/>
          <w:sz w:val="24"/>
          <w:szCs w:val="24"/>
        </w:rPr>
        <w:t xml:space="preserve">docks </w:t>
      </w:r>
      <w:r w:rsidRPr="00D47EE1">
        <w:rPr>
          <w:rFonts w:asciiTheme="majorBidi" w:hAnsiTheme="majorBidi" w:cstheme="majorBidi"/>
          <w:color w:val="000000"/>
          <w:sz w:val="24"/>
          <w:szCs w:val="24"/>
        </w:rPr>
        <w:t>was chosen based on interaction</w:t>
      </w:r>
      <w:r w:rsidR="00B5439A" w:rsidRPr="00D47EE1">
        <w:rPr>
          <w:rFonts w:asciiTheme="majorBidi" w:hAnsiTheme="majorBidi" w:cstheme="majorBidi"/>
          <w:color w:val="000000"/>
          <w:sz w:val="24"/>
          <w:szCs w:val="24"/>
        </w:rPr>
        <w:t>s</w:t>
      </w:r>
      <w:r w:rsidRPr="00D47EE1">
        <w:rPr>
          <w:rFonts w:asciiTheme="majorBidi" w:hAnsiTheme="majorBidi" w:cstheme="majorBidi"/>
          <w:color w:val="000000"/>
          <w:sz w:val="24"/>
          <w:szCs w:val="24"/>
        </w:rPr>
        <w:t xml:space="preserve"> with the essential amino acids in binding pocket</w:t>
      </w:r>
      <w:r w:rsidRPr="00D47EE1">
        <w:t>.</w:t>
      </w:r>
    </w:p>
    <w:p w14:paraId="2897DD54" w14:textId="77777777" w:rsidR="00E210BA" w:rsidRPr="00734A15" w:rsidRDefault="00E210BA" w:rsidP="00E210BA">
      <w:pPr>
        <w:autoSpaceDE w:val="0"/>
        <w:autoSpaceDN w:val="0"/>
        <w:adjustRightInd w:val="0"/>
        <w:spacing w:after="0" w:line="480" w:lineRule="auto"/>
        <w:jc w:val="both"/>
        <w:rPr>
          <w:rFonts w:asciiTheme="majorBidi" w:hAnsiTheme="majorBidi" w:cstheme="majorBidi"/>
          <w:color w:val="000000"/>
          <w:sz w:val="24"/>
          <w:szCs w:val="24"/>
        </w:rPr>
      </w:pPr>
      <w:r w:rsidRPr="00734A15">
        <w:rPr>
          <w:rFonts w:asciiTheme="majorBidi" w:hAnsiTheme="majorBidi" w:cstheme="majorBidi"/>
          <w:color w:val="000000"/>
          <w:sz w:val="24"/>
          <w:szCs w:val="24"/>
        </w:rPr>
        <w:t xml:space="preserve">The molecular docking approach for IONPs was used to support the rational design of this study. IONPs interaction with </w:t>
      </w:r>
      <w:r w:rsidRPr="00734A15">
        <w:rPr>
          <w:rFonts w:asciiTheme="majorBidi" w:hAnsiTheme="majorBidi" w:cstheme="majorBidi"/>
          <w:sz w:val="24"/>
          <w:szCs w:val="24"/>
        </w:rPr>
        <w:t xml:space="preserve">the viruses target shells (SARS-CoV-2 and HCV) </w:t>
      </w:r>
      <w:r w:rsidRPr="00734A15">
        <w:rPr>
          <w:rFonts w:asciiTheme="majorBidi" w:hAnsiTheme="majorBidi" w:cstheme="majorBidi"/>
          <w:color w:val="000000"/>
          <w:sz w:val="24"/>
          <w:szCs w:val="24"/>
        </w:rPr>
        <w:t xml:space="preserve">was studied using MOE. Necessary hydrogens and charges were added to the protein and the active site was determined. </w:t>
      </w:r>
    </w:p>
    <w:p w14:paraId="65129C48" w14:textId="4C02A902" w:rsidR="00E210BA" w:rsidRPr="00734A15" w:rsidRDefault="00E210BA" w:rsidP="00E210BA">
      <w:pPr>
        <w:autoSpaceDE w:val="0"/>
        <w:autoSpaceDN w:val="0"/>
        <w:adjustRightInd w:val="0"/>
        <w:spacing w:after="0" w:line="480" w:lineRule="auto"/>
        <w:jc w:val="both"/>
        <w:rPr>
          <w:rFonts w:asciiTheme="majorBidi" w:hAnsiTheme="majorBidi" w:cstheme="majorBidi"/>
          <w:color w:val="000000"/>
          <w:sz w:val="24"/>
          <w:szCs w:val="24"/>
        </w:rPr>
      </w:pPr>
      <w:r w:rsidRPr="00734A15">
        <w:rPr>
          <w:rFonts w:asciiTheme="majorBidi" w:hAnsiTheme="majorBidi" w:cstheme="majorBidi"/>
          <w:color w:val="000000"/>
          <w:sz w:val="24"/>
          <w:szCs w:val="24"/>
        </w:rPr>
        <w:t>The essential amino acids in each determined active site were compared with that reported</w:t>
      </w:r>
      <w:r w:rsidR="00B5439A">
        <w:rPr>
          <w:rFonts w:asciiTheme="majorBidi" w:hAnsiTheme="majorBidi" w:cstheme="majorBidi"/>
          <w:color w:val="000000"/>
          <w:sz w:val="24"/>
          <w:szCs w:val="24"/>
        </w:rPr>
        <w:t xml:space="preserve"> previously</w:t>
      </w:r>
      <w:r w:rsidRPr="00734A15">
        <w:rPr>
          <w:rFonts w:asciiTheme="majorBidi" w:hAnsiTheme="majorBidi" w:cstheme="majorBidi"/>
          <w:color w:val="000000"/>
          <w:sz w:val="24"/>
          <w:szCs w:val="24"/>
        </w:rPr>
        <w:t xml:space="preserve"> </w:t>
      </w:r>
      <w:r w:rsidR="00B5439A">
        <w:rPr>
          <w:rFonts w:asciiTheme="majorBidi" w:hAnsiTheme="majorBidi" w:cstheme="majorBidi"/>
          <w:color w:val="000000"/>
          <w:sz w:val="24"/>
          <w:szCs w:val="24"/>
        </w:rPr>
        <w:t>and used</w:t>
      </w:r>
      <w:r w:rsidRPr="00F9545C">
        <w:rPr>
          <w:rFonts w:asciiTheme="majorBidi" w:hAnsiTheme="majorBidi" w:cstheme="majorBidi"/>
          <w:color w:val="000000"/>
          <w:sz w:val="24"/>
          <w:szCs w:val="24"/>
        </w:rPr>
        <w:t xml:space="preserve"> to validate the selection of </w:t>
      </w:r>
      <w:r w:rsidR="00B5439A">
        <w:rPr>
          <w:rFonts w:asciiTheme="majorBidi" w:hAnsiTheme="majorBidi" w:cstheme="majorBidi"/>
          <w:color w:val="000000"/>
          <w:sz w:val="24"/>
          <w:szCs w:val="24"/>
        </w:rPr>
        <w:t xml:space="preserve">the </w:t>
      </w:r>
      <w:r w:rsidRPr="00F9545C">
        <w:rPr>
          <w:rFonts w:asciiTheme="majorBidi" w:hAnsiTheme="majorBidi" w:cstheme="majorBidi"/>
          <w:color w:val="000000"/>
          <w:sz w:val="24"/>
          <w:szCs w:val="24"/>
        </w:rPr>
        <w:t>correct binding pocket.</w:t>
      </w:r>
    </w:p>
    <w:p w14:paraId="2993B8E2" w14:textId="214447CB" w:rsidR="00E84B53" w:rsidRPr="00734A15" w:rsidRDefault="00E84B53" w:rsidP="00734A15">
      <w:pPr>
        <w:autoSpaceDE w:val="0"/>
        <w:autoSpaceDN w:val="0"/>
        <w:adjustRightInd w:val="0"/>
        <w:spacing w:after="0" w:line="480" w:lineRule="auto"/>
        <w:jc w:val="both"/>
        <w:rPr>
          <w:rFonts w:asciiTheme="majorBidi" w:hAnsiTheme="majorBidi" w:cstheme="majorBidi"/>
          <w:b/>
          <w:bCs/>
          <w:color w:val="000000"/>
          <w:sz w:val="24"/>
          <w:szCs w:val="24"/>
        </w:rPr>
      </w:pPr>
      <w:r w:rsidRPr="00734A15">
        <w:rPr>
          <w:rFonts w:asciiTheme="majorBidi" w:hAnsiTheme="majorBidi" w:cstheme="majorBidi"/>
          <w:b/>
          <w:bCs/>
          <w:color w:val="000000"/>
          <w:sz w:val="24"/>
          <w:szCs w:val="24"/>
        </w:rPr>
        <w:t>3. Results</w:t>
      </w:r>
    </w:p>
    <w:p w14:paraId="75516318" w14:textId="3B47DE05" w:rsidR="00542E8F" w:rsidRPr="00734A15" w:rsidRDefault="009256AC" w:rsidP="00734A15">
      <w:pPr>
        <w:autoSpaceDE w:val="0"/>
        <w:autoSpaceDN w:val="0"/>
        <w:adjustRightInd w:val="0"/>
        <w:spacing w:after="0" w:line="480" w:lineRule="auto"/>
        <w:jc w:val="both"/>
        <w:rPr>
          <w:rFonts w:asciiTheme="majorBidi" w:hAnsiTheme="majorBidi" w:cstheme="majorBidi"/>
          <w:b/>
          <w:bCs/>
          <w:color w:val="000000"/>
          <w:sz w:val="24"/>
          <w:szCs w:val="24"/>
        </w:rPr>
      </w:pPr>
      <w:r w:rsidRPr="00734A15">
        <w:rPr>
          <w:rFonts w:asciiTheme="majorBidi" w:hAnsiTheme="majorBidi" w:cstheme="majorBidi"/>
          <w:b/>
          <w:bCs/>
          <w:color w:val="000000"/>
          <w:sz w:val="24"/>
          <w:szCs w:val="24"/>
        </w:rPr>
        <w:t>3.1</w:t>
      </w:r>
      <w:r w:rsidR="00AD78C5" w:rsidRPr="00734A15">
        <w:rPr>
          <w:rFonts w:asciiTheme="majorBidi" w:hAnsiTheme="majorBidi" w:cstheme="majorBidi"/>
          <w:b/>
          <w:bCs/>
          <w:color w:val="000000"/>
          <w:sz w:val="24"/>
          <w:szCs w:val="24"/>
        </w:rPr>
        <w:t xml:space="preserve"> Docking studies of </w:t>
      </w:r>
      <w:r w:rsidR="00AD78C5" w:rsidRPr="00734A15">
        <w:rPr>
          <w:rFonts w:asciiTheme="majorBidi" w:eastAsia="Times New Roman" w:hAnsiTheme="majorBidi" w:cstheme="majorBidi"/>
          <w:b/>
          <w:bCs/>
          <w:sz w:val="24"/>
          <w:szCs w:val="24"/>
        </w:rPr>
        <w:t>Fe</w:t>
      </w:r>
      <w:r w:rsidR="00AD78C5" w:rsidRPr="00734A15">
        <w:rPr>
          <w:rFonts w:asciiTheme="majorBidi" w:eastAsia="Times New Roman" w:hAnsiTheme="majorBidi" w:cstheme="majorBidi"/>
          <w:b/>
          <w:bCs/>
          <w:sz w:val="24"/>
          <w:szCs w:val="24"/>
          <w:vertAlign w:val="subscript"/>
        </w:rPr>
        <w:t>2</w:t>
      </w:r>
      <w:r w:rsidR="00AD78C5" w:rsidRPr="00734A15">
        <w:rPr>
          <w:rFonts w:asciiTheme="majorBidi" w:eastAsia="Times New Roman" w:hAnsiTheme="majorBidi" w:cstheme="majorBidi"/>
          <w:b/>
          <w:bCs/>
          <w:sz w:val="24"/>
          <w:szCs w:val="24"/>
        </w:rPr>
        <w:t>O</w:t>
      </w:r>
      <w:r w:rsidR="00AD78C5" w:rsidRPr="00734A15">
        <w:rPr>
          <w:rFonts w:asciiTheme="majorBidi" w:eastAsia="Times New Roman" w:hAnsiTheme="majorBidi" w:cstheme="majorBidi"/>
          <w:b/>
          <w:bCs/>
          <w:sz w:val="24"/>
          <w:szCs w:val="24"/>
          <w:vertAlign w:val="subscript"/>
        </w:rPr>
        <w:t>3</w:t>
      </w:r>
      <w:r w:rsidR="00AD78C5" w:rsidRPr="00734A15">
        <w:rPr>
          <w:rFonts w:asciiTheme="majorBidi" w:eastAsia="Times New Roman" w:hAnsiTheme="majorBidi" w:cstheme="majorBidi"/>
          <w:b/>
          <w:bCs/>
          <w:sz w:val="24"/>
          <w:szCs w:val="24"/>
        </w:rPr>
        <w:t xml:space="preserve"> and Fe</w:t>
      </w:r>
      <w:r w:rsidR="00AD78C5" w:rsidRPr="00734A15">
        <w:rPr>
          <w:rFonts w:asciiTheme="majorBidi" w:eastAsia="Times New Roman" w:hAnsiTheme="majorBidi" w:cstheme="majorBidi"/>
          <w:b/>
          <w:bCs/>
          <w:sz w:val="24"/>
          <w:szCs w:val="24"/>
          <w:vertAlign w:val="subscript"/>
        </w:rPr>
        <w:t>3</w:t>
      </w:r>
      <w:r w:rsidR="00AD78C5" w:rsidRPr="00734A15">
        <w:rPr>
          <w:rFonts w:asciiTheme="majorBidi" w:eastAsia="Times New Roman" w:hAnsiTheme="majorBidi" w:cstheme="majorBidi"/>
          <w:b/>
          <w:bCs/>
          <w:sz w:val="24"/>
          <w:szCs w:val="24"/>
        </w:rPr>
        <w:t>O</w:t>
      </w:r>
      <w:r w:rsidR="00AD78C5" w:rsidRPr="00734A15">
        <w:rPr>
          <w:rFonts w:asciiTheme="majorBidi" w:eastAsia="Times New Roman" w:hAnsiTheme="majorBidi" w:cstheme="majorBidi"/>
          <w:b/>
          <w:bCs/>
          <w:sz w:val="24"/>
          <w:szCs w:val="24"/>
          <w:vertAlign w:val="subscript"/>
        </w:rPr>
        <w:t>4</w:t>
      </w:r>
      <w:r w:rsidR="00AD78C5" w:rsidRPr="00734A15">
        <w:rPr>
          <w:rFonts w:asciiTheme="majorBidi" w:hAnsiTheme="majorBidi" w:cstheme="majorBidi"/>
          <w:b/>
          <w:bCs/>
          <w:color w:val="000000"/>
          <w:sz w:val="24"/>
          <w:szCs w:val="24"/>
        </w:rPr>
        <w:t xml:space="preserve">NPs with </w:t>
      </w:r>
      <w:r w:rsidR="0061380C" w:rsidRPr="00734A15">
        <w:rPr>
          <w:rFonts w:asciiTheme="majorBidi" w:hAnsiTheme="majorBidi" w:cstheme="majorBidi"/>
          <w:b/>
          <w:bCs/>
          <w:color w:val="000000"/>
          <w:sz w:val="24"/>
          <w:szCs w:val="24"/>
        </w:rPr>
        <w:t>S1-RBD of SARS-CoV</w:t>
      </w:r>
      <w:r w:rsidR="00B367A2" w:rsidRPr="00734A15">
        <w:rPr>
          <w:rFonts w:asciiTheme="majorBidi" w:hAnsiTheme="majorBidi" w:cstheme="majorBidi"/>
          <w:b/>
          <w:bCs/>
          <w:color w:val="000000"/>
          <w:sz w:val="24"/>
          <w:szCs w:val="24"/>
        </w:rPr>
        <w:t>-</w:t>
      </w:r>
      <w:r w:rsidR="0061380C" w:rsidRPr="00734A15">
        <w:rPr>
          <w:rFonts w:asciiTheme="majorBidi" w:hAnsiTheme="majorBidi" w:cstheme="majorBidi"/>
          <w:b/>
          <w:bCs/>
          <w:color w:val="000000"/>
          <w:sz w:val="24"/>
          <w:szCs w:val="24"/>
        </w:rPr>
        <w:t>2</w:t>
      </w:r>
      <w:r w:rsidR="00AD78C5" w:rsidRPr="00734A15">
        <w:rPr>
          <w:rFonts w:asciiTheme="majorBidi" w:hAnsiTheme="majorBidi" w:cstheme="majorBidi"/>
          <w:b/>
          <w:bCs/>
          <w:color w:val="000000"/>
          <w:sz w:val="24"/>
          <w:szCs w:val="24"/>
        </w:rPr>
        <w:t xml:space="preserve"> </w:t>
      </w:r>
      <w:r w:rsidR="00AD78C5" w:rsidRPr="00734A15">
        <w:rPr>
          <w:rFonts w:asciiTheme="majorBidi" w:hAnsiTheme="majorBidi" w:cstheme="majorBidi"/>
          <w:b/>
          <w:bCs/>
          <w:sz w:val="24"/>
          <w:szCs w:val="24"/>
        </w:rPr>
        <w:t xml:space="preserve"> </w:t>
      </w:r>
    </w:p>
    <w:p w14:paraId="3C494AF6" w14:textId="27F545C9" w:rsidR="005E5708" w:rsidRPr="00734A15" w:rsidRDefault="005E5708" w:rsidP="00734A15">
      <w:pPr>
        <w:autoSpaceDE w:val="0"/>
        <w:autoSpaceDN w:val="0"/>
        <w:adjustRightInd w:val="0"/>
        <w:spacing w:after="0" w:line="480" w:lineRule="auto"/>
        <w:jc w:val="both"/>
        <w:rPr>
          <w:rFonts w:asciiTheme="majorBidi" w:hAnsiTheme="majorBidi" w:cstheme="majorBidi"/>
          <w:sz w:val="24"/>
          <w:szCs w:val="24"/>
        </w:rPr>
      </w:pPr>
    </w:p>
    <w:p w14:paraId="6B780CF7" w14:textId="16409DDD" w:rsidR="00815DE8" w:rsidRPr="00734A15" w:rsidRDefault="005E5708" w:rsidP="00734A15">
      <w:pPr>
        <w:autoSpaceDE w:val="0"/>
        <w:autoSpaceDN w:val="0"/>
        <w:adjustRightInd w:val="0"/>
        <w:spacing w:after="0" w:line="480" w:lineRule="auto"/>
        <w:jc w:val="both"/>
        <w:rPr>
          <w:rFonts w:asciiTheme="majorBidi" w:hAnsiTheme="majorBidi" w:cstheme="majorBidi"/>
          <w:sz w:val="24"/>
          <w:szCs w:val="24"/>
        </w:rPr>
      </w:pPr>
      <w:r w:rsidRPr="00734A15">
        <w:rPr>
          <w:rFonts w:asciiTheme="majorBidi" w:hAnsiTheme="majorBidi" w:cstheme="majorBidi"/>
          <w:sz w:val="24"/>
          <w:szCs w:val="24"/>
        </w:rPr>
        <w:t>C</w:t>
      </w:r>
      <w:r w:rsidR="003A74F1" w:rsidRPr="00734A15">
        <w:rPr>
          <w:rFonts w:asciiTheme="majorBidi" w:hAnsiTheme="majorBidi" w:cstheme="majorBidi"/>
          <w:sz w:val="24"/>
          <w:szCs w:val="24"/>
        </w:rPr>
        <w:t xml:space="preserve">ompounds </w:t>
      </w:r>
      <w:r w:rsidR="0042029D" w:rsidRPr="00734A15">
        <w:rPr>
          <w:rFonts w:asciiTheme="majorBidi" w:hAnsiTheme="majorBidi" w:cstheme="majorBidi"/>
          <w:sz w:val="24"/>
          <w:szCs w:val="24"/>
        </w:rPr>
        <w:t xml:space="preserve">that </w:t>
      </w:r>
      <w:r w:rsidR="003A74F1" w:rsidRPr="00734A15">
        <w:rPr>
          <w:rFonts w:asciiTheme="majorBidi" w:hAnsiTheme="majorBidi" w:cstheme="majorBidi"/>
          <w:sz w:val="24"/>
          <w:szCs w:val="24"/>
        </w:rPr>
        <w:t>interact with</w:t>
      </w:r>
      <w:r w:rsidR="00771BF4" w:rsidRPr="00734A15">
        <w:rPr>
          <w:rFonts w:asciiTheme="majorBidi" w:hAnsiTheme="majorBidi" w:cstheme="majorBidi"/>
          <w:sz w:val="24"/>
          <w:szCs w:val="24"/>
        </w:rPr>
        <w:t xml:space="preserve"> the </w:t>
      </w:r>
      <w:r w:rsidR="005231B0" w:rsidRPr="00734A15">
        <w:rPr>
          <w:rFonts w:asciiTheme="majorBidi" w:hAnsiTheme="majorBidi" w:cstheme="majorBidi"/>
          <w:sz w:val="24"/>
          <w:szCs w:val="24"/>
        </w:rPr>
        <w:t>SA</w:t>
      </w:r>
      <w:r w:rsidR="00C610A0">
        <w:rPr>
          <w:rFonts w:asciiTheme="majorBidi" w:hAnsiTheme="majorBidi" w:cstheme="majorBidi"/>
          <w:sz w:val="24"/>
          <w:szCs w:val="24"/>
        </w:rPr>
        <w:t>R</w:t>
      </w:r>
      <w:r w:rsidR="005231B0" w:rsidRPr="00734A15">
        <w:rPr>
          <w:rFonts w:asciiTheme="majorBidi" w:hAnsiTheme="majorBidi" w:cstheme="majorBidi"/>
          <w:sz w:val="24"/>
          <w:szCs w:val="24"/>
        </w:rPr>
        <w:t xml:space="preserve">S-CoV-2 </w:t>
      </w:r>
      <w:r w:rsidRPr="00734A15">
        <w:rPr>
          <w:rFonts w:asciiTheme="majorBidi" w:hAnsiTheme="majorBidi" w:cstheme="majorBidi"/>
          <w:sz w:val="24"/>
          <w:szCs w:val="24"/>
        </w:rPr>
        <w:t>S1</w:t>
      </w:r>
      <w:r w:rsidR="00DE77E2" w:rsidRPr="00734A15">
        <w:rPr>
          <w:rFonts w:asciiTheme="majorBidi" w:hAnsiTheme="majorBidi" w:cstheme="majorBidi"/>
          <w:sz w:val="24"/>
          <w:szCs w:val="24"/>
        </w:rPr>
        <w:t>-</w:t>
      </w:r>
      <w:r w:rsidRPr="00734A15">
        <w:rPr>
          <w:rFonts w:asciiTheme="majorBidi" w:hAnsiTheme="majorBidi" w:cstheme="majorBidi"/>
          <w:sz w:val="24"/>
          <w:szCs w:val="24"/>
        </w:rPr>
        <w:t>RBD</w:t>
      </w:r>
      <w:r w:rsidR="00771BF4" w:rsidRPr="00734A15">
        <w:rPr>
          <w:rFonts w:asciiTheme="majorBidi" w:hAnsiTheme="majorBidi" w:cstheme="majorBidi"/>
          <w:sz w:val="24"/>
          <w:szCs w:val="24"/>
        </w:rPr>
        <w:t xml:space="preserve"> or the </w:t>
      </w:r>
      <w:r w:rsidR="005231B0" w:rsidRPr="00734A15">
        <w:rPr>
          <w:rFonts w:asciiTheme="majorBidi" w:hAnsiTheme="majorBidi" w:cstheme="majorBidi"/>
          <w:sz w:val="24"/>
          <w:szCs w:val="24"/>
        </w:rPr>
        <w:t xml:space="preserve">HCV </w:t>
      </w:r>
      <w:r w:rsidRPr="00734A15">
        <w:rPr>
          <w:rFonts w:asciiTheme="majorBidi" w:hAnsiTheme="majorBidi" w:cstheme="majorBidi"/>
          <w:sz w:val="24"/>
          <w:szCs w:val="24"/>
        </w:rPr>
        <w:t>glycoprotein E1 and E2</w:t>
      </w:r>
      <w:r w:rsidR="003A74F1" w:rsidRPr="00734A15">
        <w:rPr>
          <w:rFonts w:asciiTheme="majorBidi" w:hAnsiTheme="majorBidi" w:cstheme="majorBidi"/>
          <w:sz w:val="24"/>
          <w:szCs w:val="24"/>
        </w:rPr>
        <w:t xml:space="preserve"> </w:t>
      </w:r>
      <w:r w:rsidR="005231B0" w:rsidRPr="00734A15">
        <w:rPr>
          <w:rFonts w:asciiTheme="majorBidi" w:hAnsiTheme="majorBidi" w:cstheme="majorBidi"/>
          <w:sz w:val="24"/>
          <w:szCs w:val="24"/>
        </w:rPr>
        <w:t xml:space="preserve">are hypothesized to </w:t>
      </w:r>
      <w:r w:rsidR="003A74F1" w:rsidRPr="00734A15">
        <w:rPr>
          <w:rFonts w:asciiTheme="majorBidi" w:hAnsiTheme="majorBidi" w:cstheme="majorBidi"/>
          <w:sz w:val="24"/>
          <w:szCs w:val="24"/>
        </w:rPr>
        <w:t xml:space="preserve">interfere with </w:t>
      </w:r>
      <w:r w:rsidR="00F9479B" w:rsidRPr="00734A15">
        <w:rPr>
          <w:rFonts w:asciiTheme="majorBidi" w:hAnsiTheme="majorBidi" w:cstheme="majorBidi"/>
          <w:sz w:val="24"/>
          <w:szCs w:val="24"/>
        </w:rPr>
        <w:t>virus attachment</w:t>
      </w:r>
      <w:r w:rsidR="003A74F1" w:rsidRPr="00734A15">
        <w:rPr>
          <w:rFonts w:asciiTheme="majorBidi" w:hAnsiTheme="majorBidi" w:cstheme="majorBidi"/>
          <w:sz w:val="24"/>
          <w:szCs w:val="24"/>
        </w:rPr>
        <w:t xml:space="preserve"> to</w:t>
      </w:r>
      <w:r w:rsidRPr="00734A15">
        <w:rPr>
          <w:rFonts w:asciiTheme="majorBidi" w:hAnsiTheme="majorBidi" w:cstheme="majorBidi"/>
          <w:sz w:val="24"/>
          <w:szCs w:val="24"/>
        </w:rPr>
        <w:t xml:space="preserve"> host</w:t>
      </w:r>
      <w:r w:rsidR="003A74F1" w:rsidRPr="00734A15">
        <w:rPr>
          <w:rFonts w:asciiTheme="majorBidi" w:hAnsiTheme="majorBidi" w:cstheme="majorBidi"/>
          <w:sz w:val="24"/>
          <w:szCs w:val="24"/>
        </w:rPr>
        <w:t xml:space="preserve"> receptors and </w:t>
      </w:r>
      <w:r w:rsidR="0042029D" w:rsidRPr="00734A15">
        <w:rPr>
          <w:rFonts w:asciiTheme="majorBidi" w:hAnsiTheme="majorBidi" w:cstheme="majorBidi"/>
          <w:sz w:val="24"/>
          <w:szCs w:val="24"/>
        </w:rPr>
        <w:t>consequently</w:t>
      </w:r>
      <w:r w:rsidR="003A74F1" w:rsidRPr="00734A15">
        <w:rPr>
          <w:rFonts w:asciiTheme="majorBidi" w:hAnsiTheme="majorBidi" w:cstheme="majorBidi"/>
          <w:sz w:val="24"/>
          <w:szCs w:val="24"/>
        </w:rPr>
        <w:t xml:space="preserve"> inhibit vir</w:t>
      </w:r>
      <w:r w:rsidR="003370E0" w:rsidRPr="00734A15">
        <w:rPr>
          <w:rFonts w:asciiTheme="majorBidi" w:hAnsiTheme="majorBidi" w:cstheme="majorBidi"/>
          <w:sz w:val="24"/>
          <w:szCs w:val="24"/>
        </w:rPr>
        <w:t>al</w:t>
      </w:r>
      <w:r w:rsidR="003A74F1" w:rsidRPr="00734A15">
        <w:rPr>
          <w:rFonts w:asciiTheme="majorBidi" w:hAnsiTheme="majorBidi" w:cstheme="majorBidi"/>
          <w:sz w:val="24"/>
          <w:szCs w:val="24"/>
        </w:rPr>
        <w:t xml:space="preserve"> infection. Th</w:t>
      </w:r>
      <w:r w:rsidR="00815DE8" w:rsidRPr="00734A15">
        <w:rPr>
          <w:rFonts w:asciiTheme="majorBidi" w:hAnsiTheme="majorBidi" w:cstheme="majorBidi"/>
          <w:sz w:val="24"/>
          <w:szCs w:val="24"/>
        </w:rPr>
        <w:t>ese</w:t>
      </w:r>
      <w:r w:rsidR="003A74F1" w:rsidRPr="00734A15">
        <w:rPr>
          <w:rFonts w:asciiTheme="majorBidi" w:hAnsiTheme="majorBidi" w:cstheme="majorBidi"/>
          <w:sz w:val="24"/>
          <w:szCs w:val="24"/>
        </w:rPr>
        <w:t xml:space="preserve"> interaction</w:t>
      </w:r>
      <w:r w:rsidR="00815DE8" w:rsidRPr="00734A15">
        <w:rPr>
          <w:rFonts w:asciiTheme="majorBidi" w:hAnsiTheme="majorBidi" w:cstheme="majorBidi"/>
          <w:sz w:val="24"/>
          <w:szCs w:val="24"/>
        </w:rPr>
        <w:t xml:space="preserve">s </w:t>
      </w:r>
      <w:r w:rsidR="00DE77E2" w:rsidRPr="00734A15">
        <w:rPr>
          <w:rFonts w:asciiTheme="majorBidi" w:hAnsiTheme="majorBidi" w:cstheme="majorBidi"/>
          <w:sz w:val="24"/>
          <w:szCs w:val="24"/>
        </w:rPr>
        <w:t xml:space="preserve">might </w:t>
      </w:r>
      <w:r w:rsidR="00C17354" w:rsidRPr="00734A15">
        <w:rPr>
          <w:rFonts w:asciiTheme="majorBidi" w:hAnsiTheme="majorBidi" w:cstheme="majorBidi"/>
          <w:sz w:val="24"/>
          <w:szCs w:val="24"/>
        </w:rPr>
        <w:t xml:space="preserve">also </w:t>
      </w:r>
      <w:r w:rsidR="00DE77E2" w:rsidRPr="00734A15">
        <w:rPr>
          <w:rFonts w:asciiTheme="majorBidi" w:hAnsiTheme="majorBidi" w:cstheme="majorBidi"/>
          <w:sz w:val="24"/>
          <w:szCs w:val="24"/>
        </w:rPr>
        <w:t>be associated with</w:t>
      </w:r>
      <w:r w:rsidR="003A74F1" w:rsidRPr="00734A15">
        <w:rPr>
          <w:rFonts w:asciiTheme="majorBidi" w:hAnsiTheme="majorBidi" w:cstheme="majorBidi"/>
          <w:sz w:val="24"/>
          <w:szCs w:val="24"/>
        </w:rPr>
        <w:t xml:space="preserve"> </w:t>
      </w:r>
      <w:r w:rsidR="005231B0" w:rsidRPr="00734A15">
        <w:rPr>
          <w:rFonts w:asciiTheme="majorBidi" w:hAnsiTheme="majorBidi" w:cstheme="majorBidi"/>
          <w:sz w:val="24"/>
          <w:szCs w:val="24"/>
        </w:rPr>
        <w:t xml:space="preserve">irreversible </w:t>
      </w:r>
      <w:r w:rsidR="00C610A0">
        <w:rPr>
          <w:rFonts w:asciiTheme="majorBidi" w:hAnsiTheme="majorBidi" w:cstheme="majorBidi"/>
          <w:sz w:val="24"/>
          <w:szCs w:val="24"/>
        </w:rPr>
        <w:t>changes</w:t>
      </w:r>
      <w:r w:rsidR="00C610A0" w:rsidRPr="00734A15">
        <w:rPr>
          <w:rFonts w:asciiTheme="majorBidi" w:hAnsiTheme="majorBidi" w:cstheme="majorBidi"/>
          <w:sz w:val="24"/>
          <w:szCs w:val="24"/>
        </w:rPr>
        <w:t xml:space="preserve"> </w:t>
      </w:r>
      <w:r w:rsidR="005231B0" w:rsidRPr="00734A15">
        <w:rPr>
          <w:rFonts w:asciiTheme="majorBidi" w:hAnsiTheme="majorBidi" w:cstheme="majorBidi"/>
          <w:sz w:val="24"/>
          <w:szCs w:val="24"/>
        </w:rPr>
        <w:t xml:space="preserve">to </w:t>
      </w:r>
      <w:r w:rsidR="003A74F1" w:rsidRPr="00734A15">
        <w:rPr>
          <w:rFonts w:asciiTheme="majorBidi" w:hAnsiTheme="majorBidi" w:cstheme="majorBidi"/>
          <w:sz w:val="24"/>
          <w:szCs w:val="24"/>
        </w:rPr>
        <w:t xml:space="preserve">the virus structure and </w:t>
      </w:r>
      <w:r w:rsidR="005231B0" w:rsidRPr="00734A15">
        <w:rPr>
          <w:rFonts w:asciiTheme="majorBidi" w:hAnsiTheme="majorBidi" w:cstheme="majorBidi"/>
          <w:sz w:val="24"/>
          <w:szCs w:val="24"/>
        </w:rPr>
        <w:t>reduc</w:t>
      </w:r>
      <w:r w:rsidR="00C10A0E" w:rsidRPr="00734A15">
        <w:rPr>
          <w:rFonts w:asciiTheme="majorBidi" w:hAnsiTheme="majorBidi" w:cstheme="majorBidi"/>
          <w:sz w:val="24"/>
          <w:szCs w:val="24"/>
        </w:rPr>
        <w:t>tion of</w:t>
      </w:r>
      <w:r w:rsidR="003A74F1" w:rsidRPr="00734A15">
        <w:rPr>
          <w:rFonts w:asciiTheme="majorBidi" w:hAnsiTheme="majorBidi" w:cstheme="majorBidi"/>
          <w:sz w:val="24"/>
          <w:szCs w:val="24"/>
        </w:rPr>
        <w:t xml:space="preserve"> infection.</w:t>
      </w:r>
      <w:r w:rsidR="0042029D" w:rsidRPr="00734A15">
        <w:rPr>
          <w:rFonts w:asciiTheme="majorBidi" w:hAnsiTheme="majorBidi" w:cstheme="majorBidi"/>
          <w:sz w:val="24"/>
          <w:szCs w:val="24"/>
        </w:rPr>
        <w:t xml:space="preserve"> </w:t>
      </w:r>
      <w:r w:rsidR="003A74F1" w:rsidRPr="00734A15">
        <w:rPr>
          <w:rFonts w:asciiTheme="majorBidi" w:hAnsiTheme="majorBidi" w:cstheme="majorBidi"/>
          <w:sz w:val="24"/>
          <w:szCs w:val="24"/>
        </w:rPr>
        <w:t>Therefore, we performed</w:t>
      </w:r>
      <w:r w:rsidR="00734A15" w:rsidRPr="00734A15">
        <w:rPr>
          <w:rFonts w:asciiTheme="majorBidi" w:hAnsiTheme="majorBidi" w:cstheme="majorBidi"/>
          <w:sz w:val="24"/>
          <w:szCs w:val="24"/>
        </w:rPr>
        <w:t xml:space="preserve"> </w:t>
      </w:r>
      <w:r w:rsidR="003A74F1" w:rsidRPr="00734A15">
        <w:rPr>
          <w:rFonts w:asciiTheme="majorBidi" w:hAnsiTheme="majorBidi" w:cstheme="majorBidi"/>
          <w:sz w:val="24"/>
          <w:szCs w:val="24"/>
        </w:rPr>
        <w:t>molecular docking stud</w:t>
      </w:r>
      <w:r w:rsidR="00C95FE6" w:rsidRPr="00734A15">
        <w:rPr>
          <w:rFonts w:asciiTheme="majorBidi" w:hAnsiTheme="majorBidi" w:cstheme="majorBidi"/>
          <w:sz w:val="24"/>
          <w:szCs w:val="24"/>
        </w:rPr>
        <w:t>ies</w:t>
      </w:r>
      <w:r w:rsidR="003A74F1" w:rsidRPr="00734A15">
        <w:rPr>
          <w:rFonts w:asciiTheme="majorBidi" w:hAnsiTheme="majorBidi" w:cstheme="majorBidi"/>
          <w:sz w:val="24"/>
          <w:szCs w:val="24"/>
        </w:rPr>
        <w:t xml:space="preserve"> to identify</w:t>
      </w:r>
      <w:r w:rsidR="00F9479B" w:rsidRPr="00734A15">
        <w:rPr>
          <w:rFonts w:asciiTheme="majorBidi" w:hAnsiTheme="majorBidi" w:cstheme="majorBidi"/>
          <w:sz w:val="24"/>
          <w:szCs w:val="24"/>
        </w:rPr>
        <w:t xml:space="preserve"> and</w:t>
      </w:r>
      <w:r w:rsidR="00815DE8" w:rsidRPr="00734A15">
        <w:rPr>
          <w:rFonts w:asciiTheme="majorBidi" w:hAnsiTheme="majorBidi" w:cstheme="majorBidi"/>
          <w:sz w:val="24"/>
          <w:szCs w:val="24"/>
        </w:rPr>
        <w:t xml:space="preserve"> </w:t>
      </w:r>
      <w:r w:rsidR="003A74F1" w:rsidRPr="00734A15">
        <w:rPr>
          <w:rFonts w:asciiTheme="majorBidi" w:hAnsiTheme="majorBidi" w:cstheme="majorBidi"/>
          <w:sz w:val="24"/>
          <w:szCs w:val="24"/>
        </w:rPr>
        <w:t xml:space="preserve">understand the </w:t>
      </w:r>
      <w:r w:rsidR="00815DE8" w:rsidRPr="00734A15">
        <w:rPr>
          <w:rFonts w:asciiTheme="majorBidi" w:hAnsiTheme="majorBidi" w:cstheme="majorBidi"/>
          <w:sz w:val="24"/>
          <w:szCs w:val="24"/>
        </w:rPr>
        <w:t>interaction</w:t>
      </w:r>
      <w:r w:rsidR="005231B0" w:rsidRPr="00734A15">
        <w:rPr>
          <w:rFonts w:asciiTheme="majorBidi" w:hAnsiTheme="majorBidi" w:cstheme="majorBidi"/>
          <w:sz w:val="24"/>
          <w:szCs w:val="24"/>
        </w:rPr>
        <w:t xml:space="preserve"> and </w:t>
      </w:r>
      <w:r w:rsidR="00815DE8" w:rsidRPr="00734A15">
        <w:rPr>
          <w:rFonts w:asciiTheme="majorBidi" w:hAnsiTheme="majorBidi" w:cstheme="majorBidi"/>
          <w:sz w:val="24"/>
          <w:szCs w:val="24"/>
        </w:rPr>
        <w:t>binding affinity of Fe</w:t>
      </w:r>
      <w:r w:rsidR="00815DE8" w:rsidRPr="00734A15">
        <w:rPr>
          <w:rFonts w:asciiTheme="majorBidi" w:hAnsiTheme="majorBidi" w:cstheme="majorBidi"/>
          <w:sz w:val="24"/>
          <w:szCs w:val="24"/>
          <w:vertAlign w:val="subscript"/>
        </w:rPr>
        <w:t>2</w:t>
      </w:r>
      <w:r w:rsidR="00815DE8" w:rsidRPr="00734A15">
        <w:rPr>
          <w:rFonts w:asciiTheme="majorBidi" w:hAnsiTheme="majorBidi" w:cstheme="majorBidi"/>
          <w:sz w:val="24"/>
          <w:szCs w:val="24"/>
        </w:rPr>
        <w:t>O</w:t>
      </w:r>
      <w:r w:rsidR="00815DE8" w:rsidRPr="00734A15">
        <w:rPr>
          <w:rFonts w:asciiTheme="majorBidi" w:hAnsiTheme="majorBidi" w:cstheme="majorBidi"/>
          <w:sz w:val="24"/>
          <w:szCs w:val="24"/>
          <w:vertAlign w:val="subscript"/>
        </w:rPr>
        <w:t>3</w:t>
      </w:r>
      <w:r w:rsidR="00815DE8" w:rsidRPr="00734A15">
        <w:rPr>
          <w:rFonts w:asciiTheme="majorBidi" w:hAnsiTheme="majorBidi" w:cstheme="majorBidi"/>
          <w:sz w:val="24"/>
          <w:szCs w:val="24"/>
        </w:rPr>
        <w:t xml:space="preserve"> and Fe</w:t>
      </w:r>
      <w:r w:rsidR="00815DE8" w:rsidRPr="00734A15">
        <w:rPr>
          <w:rFonts w:asciiTheme="majorBidi" w:hAnsiTheme="majorBidi" w:cstheme="majorBidi"/>
          <w:sz w:val="24"/>
          <w:szCs w:val="24"/>
          <w:vertAlign w:val="subscript"/>
        </w:rPr>
        <w:t>3</w:t>
      </w:r>
      <w:r w:rsidR="00815DE8" w:rsidRPr="00734A15">
        <w:rPr>
          <w:rFonts w:asciiTheme="majorBidi" w:hAnsiTheme="majorBidi" w:cstheme="majorBidi"/>
          <w:sz w:val="24"/>
          <w:szCs w:val="24"/>
        </w:rPr>
        <w:t>O</w:t>
      </w:r>
      <w:r w:rsidR="00815DE8" w:rsidRPr="00734A15">
        <w:rPr>
          <w:rFonts w:asciiTheme="majorBidi" w:hAnsiTheme="majorBidi" w:cstheme="majorBidi"/>
          <w:sz w:val="24"/>
          <w:szCs w:val="24"/>
          <w:vertAlign w:val="subscript"/>
        </w:rPr>
        <w:t xml:space="preserve">4 </w:t>
      </w:r>
      <w:r w:rsidR="00815DE8" w:rsidRPr="00734A15">
        <w:rPr>
          <w:rFonts w:asciiTheme="majorBidi" w:hAnsiTheme="majorBidi" w:cstheme="majorBidi"/>
          <w:sz w:val="24"/>
          <w:szCs w:val="24"/>
        </w:rPr>
        <w:t xml:space="preserve">with </w:t>
      </w:r>
      <w:r w:rsidR="005231B0" w:rsidRPr="00734A15">
        <w:rPr>
          <w:rFonts w:asciiTheme="majorBidi" w:hAnsiTheme="majorBidi" w:cstheme="majorBidi"/>
          <w:sz w:val="24"/>
          <w:szCs w:val="24"/>
        </w:rPr>
        <w:t xml:space="preserve">SARS-CoV-2 </w:t>
      </w:r>
      <w:r w:rsidR="00815DE8" w:rsidRPr="00734A15">
        <w:rPr>
          <w:rFonts w:asciiTheme="majorBidi" w:hAnsiTheme="majorBidi" w:cstheme="majorBidi"/>
          <w:sz w:val="24"/>
          <w:szCs w:val="24"/>
        </w:rPr>
        <w:t>S1</w:t>
      </w:r>
      <w:r w:rsidR="00DE77E2" w:rsidRPr="00734A15">
        <w:rPr>
          <w:rFonts w:asciiTheme="majorBidi" w:hAnsiTheme="majorBidi" w:cstheme="majorBidi"/>
          <w:sz w:val="24"/>
          <w:szCs w:val="24"/>
        </w:rPr>
        <w:t>-</w:t>
      </w:r>
      <w:r w:rsidR="00815DE8" w:rsidRPr="00734A15">
        <w:rPr>
          <w:rFonts w:asciiTheme="majorBidi" w:hAnsiTheme="majorBidi" w:cstheme="majorBidi"/>
          <w:sz w:val="24"/>
          <w:szCs w:val="24"/>
        </w:rPr>
        <w:t>RBD</w:t>
      </w:r>
      <w:r w:rsidR="00112028" w:rsidRPr="00734A15">
        <w:rPr>
          <w:rFonts w:asciiTheme="majorBidi" w:hAnsiTheme="majorBidi" w:cstheme="majorBidi"/>
          <w:sz w:val="24"/>
          <w:szCs w:val="24"/>
        </w:rPr>
        <w:t xml:space="preserve"> </w:t>
      </w:r>
      <w:r w:rsidR="00815DE8" w:rsidRPr="00734A15">
        <w:rPr>
          <w:rFonts w:asciiTheme="majorBidi" w:hAnsiTheme="majorBidi" w:cstheme="majorBidi"/>
          <w:sz w:val="24"/>
          <w:szCs w:val="24"/>
        </w:rPr>
        <w:t xml:space="preserve">and HCV E1 and E2. </w:t>
      </w:r>
    </w:p>
    <w:p w14:paraId="43BF4EBF" w14:textId="323C8461" w:rsidR="002370BF" w:rsidRPr="00734A15" w:rsidRDefault="00815DE8" w:rsidP="00734A15">
      <w:pPr>
        <w:autoSpaceDE w:val="0"/>
        <w:autoSpaceDN w:val="0"/>
        <w:adjustRightInd w:val="0"/>
        <w:spacing w:after="0" w:line="480" w:lineRule="auto"/>
        <w:jc w:val="both"/>
        <w:rPr>
          <w:rFonts w:asciiTheme="majorBidi" w:hAnsiTheme="majorBidi" w:cstheme="majorBidi"/>
          <w:color w:val="000000"/>
          <w:sz w:val="24"/>
          <w:szCs w:val="24"/>
        </w:rPr>
      </w:pPr>
      <w:r w:rsidRPr="00734A15">
        <w:rPr>
          <w:rFonts w:asciiTheme="majorBidi" w:hAnsiTheme="majorBidi" w:cstheme="majorBidi"/>
          <w:color w:val="000000"/>
          <w:sz w:val="24"/>
          <w:szCs w:val="24"/>
        </w:rPr>
        <w:t xml:space="preserve">The outcome of </w:t>
      </w:r>
      <w:r w:rsidR="00D36BC8" w:rsidRPr="00734A15">
        <w:rPr>
          <w:rFonts w:asciiTheme="majorBidi" w:hAnsiTheme="majorBidi" w:cstheme="majorBidi"/>
          <w:color w:val="000000"/>
          <w:sz w:val="24"/>
          <w:szCs w:val="24"/>
        </w:rPr>
        <w:t>the</w:t>
      </w:r>
      <w:r w:rsidR="00396E11" w:rsidRPr="00734A15">
        <w:rPr>
          <w:rFonts w:asciiTheme="majorBidi" w:hAnsiTheme="majorBidi" w:cstheme="majorBidi"/>
          <w:color w:val="000000"/>
          <w:sz w:val="24"/>
          <w:szCs w:val="24"/>
        </w:rPr>
        <w:t xml:space="preserve"> </w:t>
      </w:r>
      <w:r w:rsidRPr="00734A15">
        <w:rPr>
          <w:rFonts w:asciiTheme="majorBidi" w:hAnsiTheme="majorBidi" w:cstheme="majorBidi"/>
          <w:color w:val="000000"/>
          <w:sz w:val="24"/>
          <w:szCs w:val="24"/>
        </w:rPr>
        <w:t>docking stud</w:t>
      </w:r>
      <w:r w:rsidR="00DE77E2" w:rsidRPr="00734A15">
        <w:rPr>
          <w:rFonts w:asciiTheme="majorBidi" w:hAnsiTheme="majorBidi" w:cstheme="majorBidi"/>
          <w:color w:val="000000"/>
          <w:sz w:val="24"/>
          <w:szCs w:val="24"/>
        </w:rPr>
        <w:t>ies</w:t>
      </w:r>
      <w:r w:rsidRPr="00734A15">
        <w:rPr>
          <w:rFonts w:asciiTheme="majorBidi" w:hAnsiTheme="majorBidi" w:cstheme="majorBidi"/>
          <w:color w:val="000000"/>
          <w:sz w:val="24"/>
          <w:szCs w:val="24"/>
        </w:rPr>
        <w:t xml:space="preserve"> of Fe</w:t>
      </w:r>
      <w:r w:rsidRPr="00734A15">
        <w:rPr>
          <w:rFonts w:asciiTheme="majorBidi" w:hAnsiTheme="majorBidi" w:cstheme="majorBidi"/>
          <w:color w:val="000000"/>
          <w:sz w:val="24"/>
          <w:szCs w:val="24"/>
          <w:vertAlign w:val="subscript"/>
        </w:rPr>
        <w:t>2</w:t>
      </w:r>
      <w:r w:rsidRPr="00734A15">
        <w:rPr>
          <w:rFonts w:asciiTheme="majorBidi" w:hAnsiTheme="majorBidi" w:cstheme="majorBidi"/>
          <w:color w:val="000000"/>
          <w:sz w:val="24"/>
          <w:szCs w:val="24"/>
        </w:rPr>
        <w:t>O</w:t>
      </w:r>
      <w:r w:rsidRPr="00734A15">
        <w:rPr>
          <w:rFonts w:asciiTheme="majorBidi" w:hAnsiTheme="majorBidi" w:cstheme="majorBidi"/>
          <w:color w:val="000000"/>
          <w:sz w:val="24"/>
          <w:szCs w:val="24"/>
          <w:vertAlign w:val="subscript"/>
        </w:rPr>
        <w:t>3</w:t>
      </w:r>
      <w:r w:rsidRPr="00734A15">
        <w:rPr>
          <w:rFonts w:asciiTheme="majorBidi" w:hAnsiTheme="majorBidi" w:cstheme="majorBidi"/>
          <w:color w:val="000000"/>
          <w:sz w:val="24"/>
          <w:szCs w:val="24"/>
        </w:rPr>
        <w:t xml:space="preserve"> and Fe</w:t>
      </w:r>
      <w:r w:rsidRPr="00734A15">
        <w:rPr>
          <w:rFonts w:asciiTheme="majorBidi" w:hAnsiTheme="majorBidi" w:cstheme="majorBidi"/>
          <w:color w:val="000000"/>
          <w:sz w:val="24"/>
          <w:szCs w:val="24"/>
          <w:vertAlign w:val="subscript"/>
        </w:rPr>
        <w:t>3</w:t>
      </w:r>
      <w:r w:rsidRPr="00734A15">
        <w:rPr>
          <w:rFonts w:asciiTheme="majorBidi" w:hAnsiTheme="majorBidi" w:cstheme="majorBidi"/>
          <w:color w:val="000000"/>
          <w:sz w:val="24"/>
          <w:szCs w:val="24"/>
        </w:rPr>
        <w:t>O</w:t>
      </w:r>
      <w:r w:rsidRPr="00734A15">
        <w:rPr>
          <w:rFonts w:asciiTheme="majorBidi" w:hAnsiTheme="majorBidi" w:cstheme="majorBidi"/>
          <w:color w:val="000000"/>
          <w:sz w:val="24"/>
          <w:szCs w:val="24"/>
          <w:vertAlign w:val="subscript"/>
        </w:rPr>
        <w:t>4</w:t>
      </w:r>
      <w:r w:rsidRPr="00734A15">
        <w:rPr>
          <w:rFonts w:asciiTheme="majorBidi" w:hAnsiTheme="majorBidi" w:cstheme="majorBidi"/>
          <w:color w:val="000000"/>
          <w:sz w:val="24"/>
          <w:szCs w:val="24"/>
        </w:rPr>
        <w:t xml:space="preserve"> with</w:t>
      </w:r>
      <w:r w:rsidR="0013440F" w:rsidRPr="00734A15">
        <w:rPr>
          <w:rFonts w:asciiTheme="majorBidi" w:hAnsiTheme="majorBidi" w:cstheme="majorBidi"/>
          <w:color w:val="000000"/>
          <w:sz w:val="24"/>
          <w:szCs w:val="24"/>
        </w:rPr>
        <w:t xml:space="preserve"> the</w:t>
      </w:r>
      <w:r w:rsidRPr="00734A15">
        <w:rPr>
          <w:rFonts w:asciiTheme="majorBidi" w:hAnsiTheme="majorBidi" w:cstheme="majorBidi"/>
          <w:color w:val="000000"/>
          <w:sz w:val="24"/>
          <w:szCs w:val="24"/>
        </w:rPr>
        <w:t xml:space="preserve"> S1</w:t>
      </w:r>
      <w:r w:rsidR="00DE77E2" w:rsidRPr="00734A15">
        <w:rPr>
          <w:rFonts w:asciiTheme="majorBidi" w:hAnsiTheme="majorBidi" w:cstheme="majorBidi"/>
          <w:color w:val="000000"/>
          <w:sz w:val="24"/>
          <w:szCs w:val="24"/>
        </w:rPr>
        <w:t>-</w:t>
      </w:r>
      <w:r w:rsidRPr="00734A15">
        <w:rPr>
          <w:rFonts w:asciiTheme="majorBidi" w:hAnsiTheme="majorBidi" w:cstheme="majorBidi"/>
          <w:color w:val="000000"/>
          <w:sz w:val="24"/>
          <w:szCs w:val="24"/>
        </w:rPr>
        <w:t xml:space="preserve">RBD </w:t>
      </w:r>
      <w:r w:rsidR="00DA67F1" w:rsidRPr="00734A15">
        <w:rPr>
          <w:rFonts w:asciiTheme="majorBidi" w:hAnsiTheme="majorBidi" w:cstheme="majorBidi"/>
          <w:color w:val="000000"/>
          <w:sz w:val="24"/>
          <w:szCs w:val="24"/>
        </w:rPr>
        <w:t>of</w:t>
      </w:r>
      <w:r w:rsidRPr="00734A15">
        <w:rPr>
          <w:rFonts w:asciiTheme="majorBidi" w:hAnsiTheme="majorBidi" w:cstheme="majorBidi"/>
          <w:color w:val="000000"/>
          <w:sz w:val="24"/>
          <w:szCs w:val="24"/>
        </w:rPr>
        <w:t xml:space="preserve"> SARS-CoV-2 </w:t>
      </w:r>
      <w:r w:rsidR="00DE77E2" w:rsidRPr="00734A15">
        <w:rPr>
          <w:rFonts w:asciiTheme="majorBidi" w:hAnsiTheme="majorBidi" w:cstheme="majorBidi"/>
          <w:color w:val="000000"/>
          <w:sz w:val="24"/>
          <w:szCs w:val="24"/>
        </w:rPr>
        <w:t>are</w:t>
      </w:r>
      <w:r w:rsidRPr="00734A15">
        <w:rPr>
          <w:rFonts w:asciiTheme="majorBidi" w:hAnsiTheme="majorBidi" w:cstheme="majorBidi"/>
          <w:color w:val="000000"/>
          <w:sz w:val="24"/>
          <w:szCs w:val="24"/>
        </w:rPr>
        <w:t xml:space="preserve"> presented </w:t>
      </w:r>
      <w:r w:rsidR="00C610A0">
        <w:rPr>
          <w:rFonts w:asciiTheme="majorBidi" w:hAnsiTheme="majorBidi" w:cstheme="majorBidi"/>
          <w:color w:val="000000"/>
          <w:sz w:val="24"/>
          <w:szCs w:val="24"/>
        </w:rPr>
        <w:t xml:space="preserve"> in</w:t>
      </w:r>
      <w:r w:rsidRPr="00734A15">
        <w:rPr>
          <w:rFonts w:asciiTheme="majorBidi" w:hAnsiTheme="majorBidi" w:cstheme="majorBidi"/>
          <w:color w:val="000000"/>
          <w:sz w:val="24"/>
          <w:szCs w:val="24"/>
        </w:rPr>
        <w:t xml:space="preserve">Table1 and </w:t>
      </w:r>
      <w:r w:rsidR="00761629" w:rsidRPr="00734A15">
        <w:rPr>
          <w:rFonts w:asciiTheme="majorBidi" w:hAnsiTheme="majorBidi" w:cstheme="majorBidi"/>
          <w:color w:val="000000"/>
          <w:sz w:val="24"/>
          <w:szCs w:val="24"/>
        </w:rPr>
        <w:t>Fig</w:t>
      </w:r>
      <w:r w:rsidR="002A4332" w:rsidRPr="00734A15">
        <w:rPr>
          <w:rFonts w:asciiTheme="majorBidi" w:hAnsiTheme="majorBidi" w:cstheme="majorBidi"/>
          <w:color w:val="000000"/>
          <w:sz w:val="24"/>
          <w:szCs w:val="24"/>
        </w:rPr>
        <w:t>ure</w:t>
      </w:r>
      <w:r w:rsidR="00C610A0">
        <w:rPr>
          <w:rFonts w:asciiTheme="majorBidi" w:hAnsiTheme="majorBidi" w:cstheme="majorBidi"/>
          <w:color w:val="000000"/>
          <w:sz w:val="24"/>
          <w:szCs w:val="24"/>
        </w:rPr>
        <w:t>s</w:t>
      </w:r>
      <w:r w:rsidR="00761629" w:rsidRPr="00734A15">
        <w:rPr>
          <w:rFonts w:asciiTheme="majorBidi" w:hAnsiTheme="majorBidi" w:cstheme="majorBidi"/>
          <w:color w:val="000000"/>
          <w:sz w:val="24"/>
          <w:szCs w:val="24"/>
        </w:rPr>
        <w:t xml:space="preserve"> 2 and  3</w:t>
      </w:r>
      <w:r w:rsidRPr="00734A15">
        <w:rPr>
          <w:rFonts w:asciiTheme="majorBidi" w:hAnsiTheme="majorBidi" w:cstheme="majorBidi"/>
          <w:color w:val="000000"/>
          <w:sz w:val="24"/>
          <w:szCs w:val="24"/>
        </w:rPr>
        <w:t>.The binding free energy of Fe</w:t>
      </w:r>
      <w:r w:rsidR="00D36760" w:rsidRPr="00734A15">
        <w:rPr>
          <w:rFonts w:asciiTheme="majorBidi" w:hAnsiTheme="majorBidi" w:cstheme="majorBidi"/>
          <w:color w:val="000000"/>
          <w:sz w:val="24"/>
          <w:szCs w:val="24"/>
          <w:vertAlign w:val="subscript"/>
        </w:rPr>
        <w:t>3</w:t>
      </w:r>
      <w:r w:rsidRPr="00734A15">
        <w:rPr>
          <w:rFonts w:asciiTheme="majorBidi" w:hAnsiTheme="majorBidi" w:cstheme="majorBidi"/>
          <w:color w:val="000000"/>
          <w:sz w:val="24"/>
          <w:szCs w:val="24"/>
        </w:rPr>
        <w:t>O</w:t>
      </w:r>
      <w:r w:rsidR="00D36760" w:rsidRPr="00734A15">
        <w:rPr>
          <w:rFonts w:asciiTheme="majorBidi" w:hAnsiTheme="majorBidi" w:cstheme="majorBidi"/>
          <w:color w:val="000000"/>
          <w:sz w:val="24"/>
          <w:szCs w:val="24"/>
          <w:vertAlign w:val="subscript"/>
        </w:rPr>
        <w:t>4</w:t>
      </w:r>
      <w:r w:rsidRPr="00734A15">
        <w:rPr>
          <w:rFonts w:asciiTheme="majorBidi" w:hAnsiTheme="majorBidi" w:cstheme="majorBidi"/>
          <w:color w:val="000000"/>
          <w:sz w:val="24"/>
          <w:szCs w:val="24"/>
        </w:rPr>
        <w:t xml:space="preserve"> (</w:t>
      </w:r>
      <w:r w:rsidR="00D36760" w:rsidRPr="00734A15">
        <w:rPr>
          <w:rFonts w:asciiTheme="majorBidi" w:hAnsiTheme="majorBidi" w:cstheme="majorBidi"/>
          <w:color w:val="000000"/>
          <w:sz w:val="24"/>
          <w:szCs w:val="24"/>
        </w:rPr>
        <w:t>-10.66 Kcal/mol</w:t>
      </w:r>
      <w:r w:rsidRPr="00734A15">
        <w:rPr>
          <w:rFonts w:asciiTheme="majorBidi" w:hAnsiTheme="majorBidi" w:cstheme="majorBidi"/>
          <w:color w:val="000000"/>
          <w:sz w:val="24"/>
          <w:szCs w:val="24"/>
        </w:rPr>
        <w:t>) is lower than Fe</w:t>
      </w:r>
      <w:r w:rsidR="00D36760" w:rsidRPr="00734A15">
        <w:rPr>
          <w:rFonts w:asciiTheme="majorBidi" w:hAnsiTheme="majorBidi" w:cstheme="majorBidi"/>
          <w:color w:val="000000"/>
          <w:sz w:val="24"/>
          <w:szCs w:val="24"/>
          <w:vertAlign w:val="subscript"/>
        </w:rPr>
        <w:t>2</w:t>
      </w:r>
      <w:r w:rsidRPr="00734A15">
        <w:rPr>
          <w:rFonts w:asciiTheme="majorBidi" w:hAnsiTheme="majorBidi" w:cstheme="majorBidi"/>
          <w:color w:val="000000"/>
          <w:sz w:val="24"/>
          <w:szCs w:val="24"/>
        </w:rPr>
        <w:t>O</w:t>
      </w:r>
      <w:r w:rsidR="00D36760" w:rsidRPr="00734A15">
        <w:rPr>
          <w:rFonts w:asciiTheme="majorBidi" w:hAnsiTheme="majorBidi" w:cstheme="majorBidi"/>
          <w:color w:val="000000"/>
          <w:sz w:val="24"/>
          <w:szCs w:val="24"/>
          <w:vertAlign w:val="subscript"/>
        </w:rPr>
        <w:t>3</w:t>
      </w:r>
      <w:r w:rsidRPr="00734A15">
        <w:rPr>
          <w:rFonts w:asciiTheme="majorBidi" w:hAnsiTheme="majorBidi" w:cstheme="majorBidi"/>
          <w:color w:val="000000"/>
          <w:sz w:val="24"/>
          <w:szCs w:val="24"/>
        </w:rPr>
        <w:t xml:space="preserve"> (</w:t>
      </w:r>
      <w:r w:rsidR="00D36760" w:rsidRPr="00734A15">
        <w:rPr>
          <w:rFonts w:asciiTheme="majorBidi" w:hAnsiTheme="majorBidi" w:cstheme="majorBidi"/>
          <w:color w:val="000000"/>
          <w:sz w:val="24"/>
          <w:szCs w:val="24"/>
        </w:rPr>
        <w:t>-8.97 Kcal/mol</w:t>
      </w:r>
      <w:r w:rsidRPr="00734A15">
        <w:rPr>
          <w:rFonts w:asciiTheme="majorBidi" w:hAnsiTheme="majorBidi" w:cstheme="majorBidi"/>
          <w:color w:val="000000"/>
          <w:sz w:val="24"/>
          <w:szCs w:val="24"/>
        </w:rPr>
        <w:t>) indicat</w:t>
      </w:r>
      <w:r w:rsidR="0013440F" w:rsidRPr="00734A15">
        <w:rPr>
          <w:rFonts w:asciiTheme="majorBidi" w:hAnsiTheme="majorBidi" w:cstheme="majorBidi"/>
          <w:color w:val="000000"/>
          <w:sz w:val="24"/>
          <w:szCs w:val="24"/>
        </w:rPr>
        <w:t>ing</w:t>
      </w:r>
      <w:r w:rsidRPr="00734A15">
        <w:rPr>
          <w:rFonts w:asciiTheme="majorBidi" w:hAnsiTheme="majorBidi" w:cstheme="majorBidi"/>
          <w:color w:val="000000"/>
          <w:sz w:val="24"/>
          <w:szCs w:val="24"/>
        </w:rPr>
        <w:t xml:space="preserve"> the higher stability of </w:t>
      </w:r>
      <w:r w:rsidR="0013440F" w:rsidRPr="00734A15">
        <w:rPr>
          <w:rFonts w:asciiTheme="majorBidi" w:hAnsiTheme="majorBidi" w:cstheme="majorBidi"/>
          <w:color w:val="000000"/>
          <w:sz w:val="24"/>
          <w:szCs w:val="24"/>
        </w:rPr>
        <w:t xml:space="preserve">the </w:t>
      </w:r>
      <w:r w:rsidR="00DE77E2" w:rsidRPr="00734A15">
        <w:rPr>
          <w:rFonts w:asciiTheme="majorBidi" w:hAnsiTheme="majorBidi" w:cstheme="majorBidi"/>
          <w:color w:val="000000"/>
          <w:sz w:val="24"/>
          <w:szCs w:val="24"/>
        </w:rPr>
        <w:t>Fe</w:t>
      </w:r>
      <w:r w:rsidR="00D36760" w:rsidRPr="00734A15">
        <w:rPr>
          <w:rFonts w:asciiTheme="majorBidi" w:hAnsiTheme="majorBidi" w:cstheme="majorBidi"/>
          <w:color w:val="000000"/>
          <w:sz w:val="24"/>
          <w:szCs w:val="24"/>
          <w:vertAlign w:val="subscript"/>
        </w:rPr>
        <w:t>3</w:t>
      </w:r>
      <w:r w:rsidR="00DE77E2" w:rsidRPr="00734A15">
        <w:rPr>
          <w:rFonts w:asciiTheme="majorBidi" w:hAnsiTheme="majorBidi" w:cstheme="majorBidi"/>
          <w:color w:val="000000"/>
          <w:sz w:val="24"/>
          <w:szCs w:val="24"/>
        </w:rPr>
        <w:t>O</w:t>
      </w:r>
      <w:r w:rsidR="00D36760" w:rsidRPr="00734A15">
        <w:rPr>
          <w:rFonts w:asciiTheme="majorBidi" w:hAnsiTheme="majorBidi" w:cstheme="majorBidi"/>
          <w:color w:val="000000"/>
          <w:sz w:val="24"/>
          <w:szCs w:val="24"/>
          <w:vertAlign w:val="subscript"/>
        </w:rPr>
        <w:t>4</w:t>
      </w:r>
      <w:r w:rsidRPr="00734A15">
        <w:rPr>
          <w:rFonts w:asciiTheme="majorBidi" w:hAnsiTheme="majorBidi" w:cstheme="majorBidi"/>
          <w:color w:val="000000"/>
          <w:sz w:val="24"/>
          <w:szCs w:val="24"/>
        </w:rPr>
        <w:t xml:space="preserve"> S1-RB</w:t>
      </w:r>
      <w:r w:rsidR="00F435A2" w:rsidRPr="00734A15">
        <w:rPr>
          <w:rFonts w:asciiTheme="majorBidi" w:hAnsiTheme="majorBidi" w:cstheme="majorBidi"/>
          <w:color w:val="000000"/>
          <w:sz w:val="24"/>
          <w:szCs w:val="24"/>
        </w:rPr>
        <w:t>D</w:t>
      </w:r>
      <w:r w:rsidRPr="00734A15">
        <w:rPr>
          <w:rFonts w:asciiTheme="majorBidi" w:hAnsiTheme="majorBidi" w:cstheme="majorBidi"/>
          <w:color w:val="000000"/>
          <w:sz w:val="24"/>
          <w:szCs w:val="24"/>
        </w:rPr>
        <w:t xml:space="preserve"> complex</w:t>
      </w:r>
      <w:r w:rsidR="00C610A0">
        <w:rPr>
          <w:rFonts w:asciiTheme="majorBidi" w:hAnsiTheme="majorBidi" w:cstheme="majorBidi"/>
          <w:color w:val="000000"/>
          <w:sz w:val="24"/>
          <w:szCs w:val="24"/>
        </w:rPr>
        <w:t xml:space="preserve"> (Tab</w:t>
      </w:r>
      <w:r w:rsidR="00DB4409">
        <w:rPr>
          <w:rFonts w:asciiTheme="majorBidi" w:hAnsiTheme="majorBidi" w:cstheme="majorBidi"/>
          <w:color w:val="000000"/>
          <w:sz w:val="24"/>
          <w:szCs w:val="24"/>
        </w:rPr>
        <w:t>le 1</w:t>
      </w:r>
      <w:r w:rsidR="00C610A0">
        <w:rPr>
          <w:rFonts w:asciiTheme="majorBidi" w:hAnsiTheme="majorBidi" w:cstheme="majorBidi"/>
          <w:color w:val="000000"/>
          <w:sz w:val="24"/>
          <w:szCs w:val="24"/>
        </w:rPr>
        <w:t>)</w:t>
      </w:r>
      <w:r w:rsidRPr="00734A15">
        <w:rPr>
          <w:rFonts w:asciiTheme="majorBidi" w:hAnsiTheme="majorBidi" w:cstheme="majorBidi"/>
          <w:color w:val="000000"/>
          <w:sz w:val="24"/>
          <w:szCs w:val="24"/>
        </w:rPr>
        <w:t xml:space="preserve">. </w:t>
      </w:r>
      <w:r w:rsidR="0013440F" w:rsidRPr="00734A15">
        <w:rPr>
          <w:rFonts w:asciiTheme="majorBidi" w:hAnsiTheme="majorBidi" w:cstheme="majorBidi"/>
          <w:color w:val="000000"/>
          <w:sz w:val="24"/>
          <w:szCs w:val="24"/>
        </w:rPr>
        <w:t>Thus</w:t>
      </w:r>
      <w:r w:rsidRPr="00734A15">
        <w:rPr>
          <w:rFonts w:asciiTheme="majorBidi" w:hAnsiTheme="majorBidi" w:cstheme="majorBidi"/>
          <w:color w:val="000000"/>
          <w:sz w:val="24"/>
          <w:szCs w:val="24"/>
        </w:rPr>
        <w:t>, S1-R</w:t>
      </w:r>
      <w:r w:rsidR="00F435A2" w:rsidRPr="00734A15">
        <w:rPr>
          <w:rFonts w:asciiTheme="majorBidi" w:hAnsiTheme="majorBidi" w:cstheme="majorBidi"/>
          <w:color w:val="000000"/>
          <w:sz w:val="24"/>
          <w:szCs w:val="24"/>
        </w:rPr>
        <w:t>BD</w:t>
      </w:r>
      <w:r w:rsidRPr="00734A15">
        <w:rPr>
          <w:rFonts w:asciiTheme="majorBidi" w:hAnsiTheme="majorBidi" w:cstheme="majorBidi"/>
          <w:color w:val="000000"/>
          <w:sz w:val="24"/>
          <w:szCs w:val="24"/>
        </w:rPr>
        <w:t xml:space="preserve"> favors interaction with </w:t>
      </w:r>
      <w:r w:rsidR="00DE77E2" w:rsidRPr="00734A15">
        <w:rPr>
          <w:rFonts w:asciiTheme="majorBidi" w:hAnsiTheme="majorBidi" w:cstheme="majorBidi"/>
          <w:color w:val="000000"/>
          <w:sz w:val="24"/>
          <w:szCs w:val="24"/>
        </w:rPr>
        <w:t>Fe</w:t>
      </w:r>
      <w:r w:rsidR="00D36760" w:rsidRPr="00734A15">
        <w:rPr>
          <w:rFonts w:asciiTheme="majorBidi" w:hAnsiTheme="majorBidi" w:cstheme="majorBidi"/>
          <w:color w:val="000000"/>
          <w:sz w:val="24"/>
          <w:szCs w:val="24"/>
          <w:vertAlign w:val="subscript"/>
        </w:rPr>
        <w:t>3</w:t>
      </w:r>
      <w:r w:rsidR="00DE77E2" w:rsidRPr="00734A15">
        <w:rPr>
          <w:rFonts w:asciiTheme="majorBidi" w:hAnsiTheme="majorBidi" w:cstheme="majorBidi"/>
          <w:color w:val="000000"/>
          <w:sz w:val="24"/>
          <w:szCs w:val="24"/>
        </w:rPr>
        <w:t>O</w:t>
      </w:r>
      <w:r w:rsidR="00D36760" w:rsidRPr="00734A15">
        <w:rPr>
          <w:rFonts w:asciiTheme="majorBidi" w:hAnsiTheme="majorBidi" w:cstheme="majorBidi"/>
          <w:color w:val="000000"/>
          <w:sz w:val="24"/>
          <w:szCs w:val="24"/>
          <w:vertAlign w:val="subscript"/>
        </w:rPr>
        <w:t>4</w:t>
      </w:r>
      <w:r w:rsidRPr="00734A15">
        <w:rPr>
          <w:rFonts w:asciiTheme="majorBidi" w:hAnsiTheme="majorBidi" w:cstheme="majorBidi"/>
          <w:color w:val="000000"/>
          <w:sz w:val="24"/>
          <w:szCs w:val="24"/>
        </w:rPr>
        <w:t xml:space="preserve"> </w:t>
      </w:r>
      <w:r w:rsidR="0013440F" w:rsidRPr="00734A15">
        <w:rPr>
          <w:rFonts w:asciiTheme="majorBidi" w:hAnsiTheme="majorBidi" w:cstheme="majorBidi"/>
          <w:color w:val="000000"/>
          <w:sz w:val="24"/>
          <w:szCs w:val="24"/>
        </w:rPr>
        <w:t xml:space="preserve">over </w:t>
      </w:r>
      <w:r w:rsidR="00DE77E2" w:rsidRPr="00734A15">
        <w:rPr>
          <w:rFonts w:asciiTheme="majorBidi" w:hAnsiTheme="majorBidi" w:cstheme="majorBidi"/>
          <w:color w:val="000000"/>
          <w:sz w:val="24"/>
          <w:szCs w:val="24"/>
        </w:rPr>
        <w:t>Fe</w:t>
      </w:r>
      <w:r w:rsidR="00D36760" w:rsidRPr="00734A15">
        <w:rPr>
          <w:rFonts w:asciiTheme="majorBidi" w:hAnsiTheme="majorBidi" w:cstheme="majorBidi"/>
          <w:color w:val="000000"/>
          <w:sz w:val="24"/>
          <w:szCs w:val="24"/>
          <w:vertAlign w:val="subscript"/>
        </w:rPr>
        <w:t>2</w:t>
      </w:r>
      <w:r w:rsidR="00DE77E2" w:rsidRPr="00734A15">
        <w:rPr>
          <w:rFonts w:asciiTheme="majorBidi" w:hAnsiTheme="majorBidi" w:cstheme="majorBidi"/>
          <w:color w:val="000000"/>
          <w:sz w:val="24"/>
          <w:szCs w:val="24"/>
        </w:rPr>
        <w:t>O</w:t>
      </w:r>
      <w:r w:rsidR="00D36760" w:rsidRPr="00734A15">
        <w:rPr>
          <w:rFonts w:asciiTheme="majorBidi" w:hAnsiTheme="majorBidi" w:cstheme="majorBidi"/>
          <w:color w:val="000000"/>
          <w:sz w:val="24"/>
          <w:szCs w:val="24"/>
          <w:vertAlign w:val="subscript"/>
        </w:rPr>
        <w:t>3</w:t>
      </w:r>
      <w:r w:rsidRPr="00734A15">
        <w:rPr>
          <w:rFonts w:asciiTheme="majorBidi" w:hAnsiTheme="majorBidi" w:cstheme="majorBidi"/>
          <w:color w:val="000000"/>
          <w:sz w:val="24"/>
          <w:szCs w:val="24"/>
        </w:rPr>
        <w:t xml:space="preserve">. </w:t>
      </w:r>
      <w:r w:rsidR="0013440F" w:rsidRPr="00734A15">
        <w:rPr>
          <w:rFonts w:asciiTheme="majorBidi" w:hAnsiTheme="majorBidi" w:cstheme="majorBidi"/>
          <w:color w:val="000000"/>
          <w:sz w:val="24"/>
          <w:szCs w:val="24"/>
        </w:rPr>
        <w:t>T</w:t>
      </w:r>
      <w:r w:rsidRPr="00734A15">
        <w:rPr>
          <w:rFonts w:asciiTheme="majorBidi" w:hAnsiTheme="majorBidi" w:cstheme="majorBidi"/>
          <w:color w:val="000000"/>
          <w:sz w:val="24"/>
          <w:szCs w:val="24"/>
        </w:rPr>
        <w:t xml:space="preserve">he interaction of </w:t>
      </w:r>
      <w:r w:rsidR="00DE77E2" w:rsidRPr="00734A15">
        <w:rPr>
          <w:rFonts w:asciiTheme="majorBidi" w:hAnsiTheme="majorBidi" w:cstheme="majorBidi"/>
          <w:color w:val="000000"/>
          <w:sz w:val="24"/>
          <w:szCs w:val="24"/>
        </w:rPr>
        <w:t>Fe</w:t>
      </w:r>
      <w:r w:rsidR="006C19F7" w:rsidRPr="00734A15">
        <w:rPr>
          <w:rFonts w:asciiTheme="majorBidi" w:hAnsiTheme="majorBidi" w:cstheme="majorBidi"/>
          <w:color w:val="000000"/>
          <w:sz w:val="24"/>
          <w:szCs w:val="24"/>
          <w:vertAlign w:val="subscript"/>
        </w:rPr>
        <w:t>3</w:t>
      </w:r>
      <w:r w:rsidR="00DE77E2" w:rsidRPr="00734A15">
        <w:rPr>
          <w:rFonts w:asciiTheme="majorBidi" w:hAnsiTheme="majorBidi" w:cstheme="majorBidi"/>
          <w:color w:val="000000"/>
          <w:sz w:val="24"/>
          <w:szCs w:val="24"/>
        </w:rPr>
        <w:t>O</w:t>
      </w:r>
      <w:r w:rsidR="006C19F7" w:rsidRPr="00734A15">
        <w:rPr>
          <w:rFonts w:asciiTheme="majorBidi" w:hAnsiTheme="majorBidi" w:cstheme="majorBidi"/>
          <w:color w:val="000000"/>
          <w:sz w:val="24"/>
          <w:szCs w:val="24"/>
          <w:vertAlign w:val="subscript"/>
        </w:rPr>
        <w:t>4</w:t>
      </w:r>
      <w:r w:rsidRPr="00734A15">
        <w:rPr>
          <w:rFonts w:asciiTheme="majorBidi" w:hAnsiTheme="majorBidi" w:cstheme="majorBidi"/>
          <w:color w:val="000000"/>
          <w:sz w:val="24"/>
          <w:szCs w:val="24"/>
        </w:rPr>
        <w:t xml:space="preserve"> with S1</w:t>
      </w:r>
      <w:r w:rsidR="00DE77E2" w:rsidRPr="00734A15">
        <w:rPr>
          <w:rFonts w:asciiTheme="majorBidi" w:hAnsiTheme="majorBidi" w:cstheme="majorBidi"/>
          <w:color w:val="000000"/>
          <w:sz w:val="24"/>
          <w:szCs w:val="24"/>
        </w:rPr>
        <w:t>-</w:t>
      </w:r>
      <w:r w:rsidRPr="00734A15">
        <w:rPr>
          <w:rFonts w:asciiTheme="majorBidi" w:hAnsiTheme="majorBidi" w:cstheme="majorBidi"/>
          <w:color w:val="000000"/>
          <w:sz w:val="24"/>
          <w:szCs w:val="24"/>
        </w:rPr>
        <w:t xml:space="preserve">RBD involved </w:t>
      </w:r>
      <w:r w:rsidR="0071504A" w:rsidRPr="00734A15">
        <w:rPr>
          <w:rFonts w:asciiTheme="majorBidi" w:hAnsiTheme="majorBidi" w:cstheme="majorBidi"/>
          <w:color w:val="000000"/>
          <w:sz w:val="24"/>
          <w:szCs w:val="24"/>
        </w:rPr>
        <w:t xml:space="preserve">the </w:t>
      </w:r>
      <w:r w:rsidR="00DE77E2" w:rsidRPr="00734A15">
        <w:rPr>
          <w:rFonts w:asciiTheme="majorBidi" w:hAnsiTheme="majorBidi" w:cstheme="majorBidi"/>
          <w:color w:val="000000"/>
          <w:sz w:val="24"/>
          <w:szCs w:val="24"/>
        </w:rPr>
        <w:t xml:space="preserve">formation of </w:t>
      </w:r>
      <w:r w:rsidR="006912AB" w:rsidRPr="00734A15">
        <w:rPr>
          <w:rFonts w:asciiTheme="majorBidi" w:hAnsiTheme="majorBidi" w:cstheme="majorBidi"/>
          <w:color w:val="000000"/>
          <w:sz w:val="24"/>
          <w:szCs w:val="24"/>
        </w:rPr>
        <w:t>four</w:t>
      </w:r>
      <w:r w:rsidR="00437A2C" w:rsidRPr="00734A15">
        <w:rPr>
          <w:rFonts w:asciiTheme="majorBidi" w:hAnsiTheme="majorBidi" w:cstheme="majorBidi"/>
          <w:color w:val="000000"/>
          <w:sz w:val="24"/>
          <w:szCs w:val="24"/>
        </w:rPr>
        <w:t xml:space="preserve"> hydrogen bonds, with a total intermolecular energy of </w:t>
      </w:r>
      <w:r w:rsidR="006C19F7" w:rsidRPr="00734A15">
        <w:rPr>
          <w:rFonts w:asciiTheme="majorBidi" w:hAnsiTheme="majorBidi" w:cstheme="majorBidi"/>
          <w:color w:val="000000"/>
          <w:sz w:val="24"/>
          <w:szCs w:val="24"/>
        </w:rPr>
        <w:t>-11.40</w:t>
      </w:r>
      <w:r w:rsidR="00437A2C" w:rsidRPr="00734A15">
        <w:rPr>
          <w:rFonts w:asciiTheme="majorBidi" w:hAnsiTheme="majorBidi" w:cstheme="majorBidi"/>
          <w:color w:val="000000"/>
          <w:sz w:val="24"/>
          <w:szCs w:val="24"/>
        </w:rPr>
        <w:t>Kcal/mol</w:t>
      </w:r>
      <w:r w:rsidR="00C610A0">
        <w:rPr>
          <w:rFonts w:asciiTheme="majorBidi" w:hAnsiTheme="majorBidi" w:cstheme="majorBidi"/>
          <w:color w:val="000000"/>
          <w:sz w:val="24"/>
          <w:szCs w:val="24"/>
        </w:rPr>
        <w:t xml:space="preserve"> (Tab</w:t>
      </w:r>
      <w:r w:rsidR="00DB4409">
        <w:rPr>
          <w:rFonts w:asciiTheme="majorBidi" w:hAnsiTheme="majorBidi" w:cstheme="majorBidi"/>
          <w:color w:val="000000"/>
          <w:sz w:val="24"/>
          <w:szCs w:val="24"/>
        </w:rPr>
        <w:t>le 1</w:t>
      </w:r>
      <w:r w:rsidR="00C610A0">
        <w:rPr>
          <w:rFonts w:asciiTheme="majorBidi" w:hAnsiTheme="majorBidi" w:cstheme="majorBidi"/>
          <w:color w:val="000000"/>
          <w:sz w:val="24"/>
          <w:szCs w:val="24"/>
        </w:rPr>
        <w:t>)</w:t>
      </w:r>
      <w:r w:rsidR="0013440F" w:rsidRPr="00734A15">
        <w:rPr>
          <w:rFonts w:asciiTheme="majorBidi" w:hAnsiTheme="majorBidi" w:cstheme="majorBidi"/>
          <w:color w:val="000000"/>
          <w:sz w:val="24"/>
          <w:szCs w:val="24"/>
        </w:rPr>
        <w:t>. In addition,</w:t>
      </w:r>
      <w:r w:rsidR="00437A2C" w:rsidRPr="00734A15">
        <w:rPr>
          <w:rFonts w:asciiTheme="majorBidi" w:hAnsiTheme="majorBidi" w:cstheme="majorBidi"/>
          <w:color w:val="000000"/>
          <w:sz w:val="24"/>
          <w:szCs w:val="24"/>
        </w:rPr>
        <w:t xml:space="preserve"> hydrophobic interactions</w:t>
      </w:r>
      <w:r w:rsidR="0013440F" w:rsidRPr="00734A15">
        <w:rPr>
          <w:rFonts w:asciiTheme="majorBidi" w:hAnsiTheme="majorBidi" w:cstheme="majorBidi"/>
          <w:color w:val="000000"/>
          <w:sz w:val="24"/>
          <w:szCs w:val="24"/>
        </w:rPr>
        <w:t xml:space="preserve"> of Fe</w:t>
      </w:r>
      <w:r w:rsidR="0013440F" w:rsidRPr="00734A15">
        <w:rPr>
          <w:rFonts w:asciiTheme="majorBidi" w:hAnsiTheme="majorBidi" w:cstheme="majorBidi"/>
          <w:color w:val="000000"/>
          <w:sz w:val="24"/>
          <w:szCs w:val="24"/>
          <w:vertAlign w:val="subscript"/>
        </w:rPr>
        <w:t>3</w:t>
      </w:r>
      <w:r w:rsidR="0013440F" w:rsidRPr="00734A15">
        <w:rPr>
          <w:rFonts w:asciiTheme="majorBidi" w:hAnsiTheme="majorBidi" w:cstheme="majorBidi"/>
          <w:color w:val="000000"/>
          <w:sz w:val="24"/>
          <w:szCs w:val="24"/>
        </w:rPr>
        <w:t>O</w:t>
      </w:r>
      <w:r w:rsidR="0013440F" w:rsidRPr="00734A15">
        <w:rPr>
          <w:rFonts w:asciiTheme="majorBidi" w:hAnsiTheme="majorBidi" w:cstheme="majorBidi"/>
          <w:color w:val="000000"/>
          <w:sz w:val="24"/>
          <w:szCs w:val="24"/>
          <w:vertAlign w:val="subscript"/>
        </w:rPr>
        <w:t>4</w:t>
      </w:r>
      <w:r w:rsidR="0013440F" w:rsidRPr="00734A15">
        <w:rPr>
          <w:rFonts w:asciiTheme="majorBidi" w:hAnsiTheme="majorBidi" w:cstheme="majorBidi"/>
          <w:color w:val="000000"/>
          <w:sz w:val="24"/>
          <w:szCs w:val="24"/>
        </w:rPr>
        <w:t xml:space="preserve"> were</w:t>
      </w:r>
      <w:r w:rsidR="00437A2C" w:rsidRPr="00734A15">
        <w:rPr>
          <w:rFonts w:asciiTheme="majorBidi" w:hAnsiTheme="majorBidi" w:cstheme="majorBidi"/>
          <w:color w:val="000000"/>
          <w:sz w:val="24"/>
          <w:szCs w:val="24"/>
        </w:rPr>
        <w:t xml:space="preserve"> detected </w:t>
      </w:r>
      <w:r w:rsidR="00C10A0E" w:rsidRPr="00734A15">
        <w:rPr>
          <w:rFonts w:asciiTheme="majorBidi" w:hAnsiTheme="majorBidi" w:cstheme="majorBidi"/>
          <w:color w:val="000000"/>
          <w:sz w:val="24"/>
          <w:szCs w:val="24"/>
        </w:rPr>
        <w:t xml:space="preserve">with </w:t>
      </w:r>
      <w:r w:rsidR="00671311" w:rsidRPr="00734A15">
        <w:rPr>
          <w:rFonts w:asciiTheme="majorBidi" w:hAnsiTheme="majorBidi" w:cstheme="majorBidi"/>
          <w:color w:val="000000"/>
          <w:sz w:val="24"/>
          <w:szCs w:val="24"/>
        </w:rPr>
        <w:t>Leu455, Ser494 and Phe497</w:t>
      </w:r>
      <w:r w:rsidR="00C610A0">
        <w:rPr>
          <w:rFonts w:asciiTheme="majorBidi" w:hAnsiTheme="majorBidi" w:cstheme="majorBidi"/>
          <w:color w:val="000000"/>
          <w:sz w:val="24"/>
          <w:szCs w:val="24"/>
        </w:rPr>
        <w:t xml:space="preserve"> (Tab</w:t>
      </w:r>
      <w:r w:rsidR="00DB4409">
        <w:rPr>
          <w:rFonts w:asciiTheme="majorBidi" w:hAnsiTheme="majorBidi" w:cstheme="majorBidi"/>
          <w:color w:val="000000"/>
          <w:sz w:val="24"/>
          <w:szCs w:val="24"/>
        </w:rPr>
        <w:t>le 1</w:t>
      </w:r>
      <w:r w:rsidR="00C610A0">
        <w:rPr>
          <w:rFonts w:asciiTheme="majorBidi" w:hAnsiTheme="majorBidi" w:cstheme="majorBidi"/>
          <w:color w:val="000000"/>
          <w:sz w:val="24"/>
          <w:szCs w:val="24"/>
        </w:rPr>
        <w:t>)</w:t>
      </w:r>
      <w:r w:rsidR="00671311" w:rsidRPr="00734A15">
        <w:rPr>
          <w:rFonts w:asciiTheme="majorBidi" w:hAnsiTheme="majorBidi" w:cstheme="majorBidi"/>
          <w:color w:val="000000"/>
          <w:sz w:val="24"/>
          <w:szCs w:val="24"/>
        </w:rPr>
        <w:t>.</w:t>
      </w:r>
      <w:r w:rsidR="006912AB" w:rsidRPr="00734A15">
        <w:rPr>
          <w:rFonts w:asciiTheme="majorBidi" w:hAnsiTheme="majorBidi" w:cstheme="majorBidi"/>
          <w:color w:val="000000"/>
          <w:sz w:val="24"/>
          <w:szCs w:val="24"/>
        </w:rPr>
        <w:t xml:space="preserve"> </w:t>
      </w:r>
      <w:r w:rsidR="0013440F" w:rsidRPr="00734A15">
        <w:rPr>
          <w:rFonts w:asciiTheme="majorBidi" w:hAnsiTheme="majorBidi" w:cstheme="majorBidi"/>
          <w:color w:val="000000"/>
          <w:sz w:val="24"/>
          <w:szCs w:val="24"/>
        </w:rPr>
        <w:t>In contrast,</w:t>
      </w:r>
      <w:r w:rsidR="006912AB" w:rsidRPr="00734A15">
        <w:rPr>
          <w:rFonts w:asciiTheme="majorBidi" w:hAnsiTheme="majorBidi" w:cstheme="majorBidi"/>
          <w:color w:val="000000"/>
          <w:sz w:val="24"/>
          <w:szCs w:val="24"/>
        </w:rPr>
        <w:t xml:space="preserve"> Fe</w:t>
      </w:r>
      <w:r w:rsidR="006912AB" w:rsidRPr="00734A15">
        <w:rPr>
          <w:rFonts w:asciiTheme="majorBidi" w:hAnsiTheme="majorBidi" w:cstheme="majorBidi"/>
          <w:color w:val="000000"/>
          <w:sz w:val="24"/>
          <w:szCs w:val="24"/>
          <w:vertAlign w:val="subscript"/>
        </w:rPr>
        <w:t>2</w:t>
      </w:r>
      <w:r w:rsidR="006912AB" w:rsidRPr="00734A15">
        <w:rPr>
          <w:rFonts w:asciiTheme="majorBidi" w:hAnsiTheme="majorBidi" w:cstheme="majorBidi"/>
          <w:color w:val="000000"/>
          <w:sz w:val="24"/>
          <w:szCs w:val="24"/>
        </w:rPr>
        <w:t>O</w:t>
      </w:r>
      <w:r w:rsidR="006912AB" w:rsidRPr="00734A15">
        <w:rPr>
          <w:rFonts w:asciiTheme="majorBidi" w:hAnsiTheme="majorBidi" w:cstheme="majorBidi"/>
          <w:color w:val="000000"/>
          <w:sz w:val="24"/>
          <w:szCs w:val="24"/>
          <w:vertAlign w:val="subscript"/>
        </w:rPr>
        <w:t xml:space="preserve">3 </w:t>
      </w:r>
      <w:r w:rsidR="006912AB" w:rsidRPr="00734A15">
        <w:rPr>
          <w:rFonts w:asciiTheme="majorBidi" w:hAnsiTheme="majorBidi" w:cstheme="majorBidi"/>
          <w:color w:val="000000"/>
          <w:sz w:val="24"/>
          <w:szCs w:val="24"/>
        </w:rPr>
        <w:t xml:space="preserve">interactions involved </w:t>
      </w:r>
      <w:r w:rsidR="00C610A0">
        <w:rPr>
          <w:rFonts w:asciiTheme="majorBidi" w:hAnsiTheme="majorBidi" w:cstheme="majorBidi"/>
          <w:color w:val="000000"/>
          <w:sz w:val="24"/>
          <w:szCs w:val="24"/>
        </w:rPr>
        <w:t xml:space="preserve">the </w:t>
      </w:r>
      <w:r w:rsidR="006912AB" w:rsidRPr="00734A15">
        <w:rPr>
          <w:rFonts w:asciiTheme="majorBidi" w:hAnsiTheme="majorBidi" w:cstheme="majorBidi"/>
          <w:color w:val="000000"/>
          <w:sz w:val="24"/>
          <w:szCs w:val="24"/>
        </w:rPr>
        <w:t>formation of three hydrogen bonds with a total intermolecular energy of -7.55 Kcal/mol and hydrophobic interaction</w:t>
      </w:r>
      <w:r w:rsidR="00AE521C" w:rsidRPr="00734A15">
        <w:rPr>
          <w:rFonts w:asciiTheme="majorBidi" w:hAnsiTheme="majorBidi" w:cstheme="majorBidi"/>
          <w:color w:val="000000"/>
          <w:sz w:val="24"/>
          <w:szCs w:val="24"/>
        </w:rPr>
        <w:t>s</w:t>
      </w:r>
      <w:r w:rsidR="0013440F" w:rsidRPr="00734A15">
        <w:rPr>
          <w:rFonts w:asciiTheme="majorBidi" w:hAnsiTheme="majorBidi" w:cstheme="majorBidi"/>
          <w:color w:val="000000"/>
          <w:sz w:val="24"/>
          <w:szCs w:val="24"/>
        </w:rPr>
        <w:t xml:space="preserve"> were</w:t>
      </w:r>
      <w:r w:rsidR="00AE521C" w:rsidRPr="00734A15">
        <w:rPr>
          <w:rFonts w:asciiTheme="majorBidi" w:hAnsiTheme="majorBidi" w:cstheme="majorBidi"/>
          <w:color w:val="000000"/>
          <w:sz w:val="24"/>
          <w:szCs w:val="24"/>
        </w:rPr>
        <w:t xml:space="preserve"> </w:t>
      </w:r>
      <w:r w:rsidR="00C17354" w:rsidRPr="00734A15">
        <w:rPr>
          <w:rFonts w:asciiTheme="majorBidi" w:hAnsiTheme="majorBidi" w:cstheme="majorBidi"/>
          <w:color w:val="000000"/>
          <w:sz w:val="24"/>
          <w:szCs w:val="24"/>
        </w:rPr>
        <w:t xml:space="preserve">identified </w:t>
      </w:r>
      <w:r w:rsidR="00C10A0E" w:rsidRPr="00734A15">
        <w:rPr>
          <w:rFonts w:asciiTheme="majorBidi" w:hAnsiTheme="majorBidi" w:cstheme="majorBidi"/>
          <w:color w:val="000000"/>
          <w:sz w:val="24"/>
          <w:szCs w:val="24"/>
        </w:rPr>
        <w:t xml:space="preserve">with </w:t>
      </w:r>
      <w:r w:rsidR="006912AB" w:rsidRPr="00734A15">
        <w:rPr>
          <w:rFonts w:asciiTheme="majorBidi" w:hAnsiTheme="majorBidi" w:cstheme="majorBidi"/>
          <w:color w:val="000000"/>
          <w:sz w:val="24"/>
          <w:szCs w:val="24"/>
        </w:rPr>
        <w:t>Tyr495, Phe497, Tyr505</w:t>
      </w:r>
      <w:r w:rsidR="00C610A0">
        <w:rPr>
          <w:rFonts w:asciiTheme="majorBidi" w:hAnsiTheme="majorBidi" w:cstheme="majorBidi"/>
          <w:color w:val="000000"/>
          <w:sz w:val="24"/>
          <w:szCs w:val="24"/>
        </w:rPr>
        <w:t xml:space="preserve"> (Tab</w:t>
      </w:r>
      <w:r w:rsidR="00DB4409">
        <w:rPr>
          <w:rFonts w:asciiTheme="majorBidi" w:hAnsiTheme="majorBidi" w:cstheme="majorBidi"/>
          <w:color w:val="000000"/>
          <w:sz w:val="24"/>
          <w:szCs w:val="24"/>
        </w:rPr>
        <w:t>le 1</w:t>
      </w:r>
      <w:r w:rsidR="00C610A0">
        <w:rPr>
          <w:rFonts w:asciiTheme="majorBidi" w:hAnsiTheme="majorBidi" w:cstheme="majorBidi"/>
          <w:color w:val="000000"/>
          <w:sz w:val="24"/>
          <w:szCs w:val="24"/>
        </w:rPr>
        <w:t>)</w:t>
      </w:r>
      <w:r w:rsidR="00AE521C" w:rsidRPr="00734A15">
        <w:rPr>
          <w:rFonts w:asciiTheme="majorBidi" w:hAnsiTheme="majorBidi" w:cstheme="majorBidi"/>
          <w:color w:val="000000"/>
          <w:sz w:val="24"/>
          <w:szCs w:val="24"/>
        </w:rPr>
        <w:t>.</w:t>
      </w:r>
      <w:r w:rsidR="0093190A" w:rsidRPr="00734A15">
        <w:rPr>
          <w:rFonts w:asciiTheme="majorBidi" w:hAnsiTheme="majorBidi" w:cstheme="majorBidi"/>
          <w:color w:val="000000"/>
          <w:sz w:val="24"/>
          <w:szCs w:val="24"/>
        </w:rPr>
        <w:t xml:space="preserve"> </w:t>
      </w:r>
    </w:p>
    <w:p w14:paraId="333E29DD" w14:textId="3A1F82DE" w:rsidR="0071504A" w:rsidRDefault="00E210BA" w:rsidP="00734A15">
      <w:pPr>
        <w:autoSpaceDE w:val="0"/>
        <w:autoSpaceDN w:val="0"/>
        <w:adjustRightInd w:val="0"/>
        <w:spacing w:after="0" w:line="480" w:lineRule="auto"/>
        <w:jc w:val="both"/>
        <w:rPr>
          <w:rFonts w:asciiTheme="majorBidi" w:hAnsiTheme="majorBidi" w:cstheme="majorBidi"/>
          <w:color w:val="000000"/>
          <w:sz w:val="24"/>
          <w:szCs w:val="24"/>
        </w:rPr>
      </w:pPr>
      <w:r w:rsidRPr="00D47EE1">
        <w:rPr>
          <w:rFonts w:ascii="New serif" w:hAnsi="New serif"/>
          <w:color w:val="000000"/>
          <w:shd w:val="clear" w:color="auto" w:fill="D3D3D3"/>
        </w:rPr>
        <w:t>The essential amino acids in each determined active site were compared with that reported before the docking study to validate the selection of correct binding pocket.</w:t>
      </w:r>
      <w:r>
        <w:rPr>
          <w:lang w:bidi="ar-EG"/>
        </w:rPr>
        <w:t xml:space="preserve"> </w:t>
      </w:r>
      <w:r w:rsidR="0093190A" w:rsidRPr="00734A15">
        <w:rPr>
          <w:rFonts w:asciiTheme="majorBidi" w:hAnsiTheme="majorBidi" w:cstheme="majorBidi"/>
          <w:color w:val="000000"/>
          <w:sz w:val="24"/>
          <w:szCs w:val="24"/>
        </w:rPr>
        <w:t>The docked structures (Fig</w:t>
      </w:r>
      <w:r w:rsidR="002A4332" w:rsidRPr="00734A15">
        <w:rPr>
          <w:rFonts w:asciiTheme="majorBidi" w:hAnsiTheme="majorBidi" w:cstheme="majorBidi"/>
          <w:color w:val="000000"/>
          <w:sz w:val="24"/>
          <w:szCs w:val="24"/>
        </w:rPr>
        <w:t>ure</w:t>
      </w:r>
      <w:r w:rsidR="00C610A0">
        <w:rPr>
          <w:rFonts w:asciiTheme="majorBidi" w:hAnsiTheme="majorBidi" w:cstheme="majorBidi"/>
          <w:color w:val="000000"/>
          <w:sz w:val="24"/>
          <w:szCs w:val="24"/>
        </w:rPr>
        <w:t>s</w:t>
      </w:r>
      <w:r w:rsidR="00612BA9" w:rsidRPr="00734A15">
        <w:rPr>
          <w:rFonts w:asciiTheme="majorBidi" w:hAnsiTheme="majorBidi" w:cstheme="majorBidi"/>
          <w:color w:val="000000"/>
          <w:sz w:val="24"/>
          <w:szCs w:val="24"/>
        </w:rPr>
        <w:t xml:space="preserve"> </w:t>
      </w:r>
      <w:r w:rsidR="0093190A" w:rsidRPr="00734A15">
        <w:rPr>
          <w:rFonts w:asciiTheme="majorBidi" w:hAnsiTheme="majorBidi" w:cstheme="majorBidi"/>
          <w:color w:val="000000"/>
          <w:sz w:val="24"/>
          <w:szCs w:val="24"/>
        </w:rPr>
        <w:t xml:space="preserve">2 and  3) show the binding region of </w:t>
      </w:r>
      <w:r w:rsidR="0013440F" w:rsidRPr="00734A15">
        <w:rPr>
          <w:rFonts w:asciiTheme="majorBidi" w:hAnsiTheme="majorBidi" w:cstheme="majorBidi"/>
          <w:color w:val="000000"/>
          <w:sz w:val="24"/>
          <w:szCs w:val="24"/>
        </w:rPr>
        <w:t xml:space="preserve">the </w:t>
      </w:r>
      <w:r w:rsidR="0093190A" w:rsidRPr="00734A15">
        <w:rPr>
          <w:rFonts w:asciiTheme="majorBidi" w:hAnsiTheme="majorBidi" w:cstheme="majorBidi"/>
          <w:sz w:val="24"/>
          <w:szCs w:val="24"/>
        </w:rPr>
        <w:t>S1-RBD SARS-C</w:t>
      </w:r>
      <w:r w:rsidR="00C610A0">
        <w:rPr>
          <w:rFonts w:asciiTheme="majorBidi" w:hAnsiTheme="majorBidi" w:cstheme="majorBidi"/>
          <w:sz w:val="24"/>
          <w:szCs w:val="24"/>
        </w:rPr>
        <w:t>o</w:t>
      </w:r>
      <w:r w:rsidR="0093190A" w:rsidRPr="00734A15">
        <w:rPr>
          <w:rFonts w:asciiTheme="majorBidi" w:hAnsiTheme="majorBidi" w:cstheme="majorBidi"/>
          <w:sz w:val="24"/>
          <w:szCs w:val="24"/>
        </w:rPr>
        <w:t>V-2</w:t>
      </w:r>
      <w:r w:rsidR="002370BF" w:rsidRPr="00734A15">
        <w:rPr>
          <w:rFonts w:asciiTheme="majorBidi" w:hAnsiTheme="majorBidi" w:cstheme="majorBidi"/>
          <w:color w:val="000000"/>
          <w:sz w:val="24"/>
          <w:szCs w:val="24"/>
        </w:rPr>
        <w:t>-</w:t>
      </w:r>
      <w:r w:rsidR="0093190A" w:rsidRPr="00734A15">
        <w:rPr>
          <w:rFonts w:asciiTheme="majorBidi" w:hAnsiTheme="majorBidi" w:cstheme="majorBidi"/>
          <w:color w:val="000000"/>
          <w:sz w:val="24"/>
          <w:szCs w:val="24"/>
        </w:rPr>
        <w:t>IONPs complex</w:t>
      </w:r>
      <w:r w:rsidR="0013440F" w:rsidRPr="00734A15">
        <w:rPr>
          <w:rFonts w:asciiTheme="majorBidi" w:hAnsiTheme="majorBidi" w:cstheme="majorBidi"/>
          <w:color w:val="000000"/>
          <w:sz w:val="24"/>
          <w:szCs w:val="24"/>
        </w:rPr>
        <w:t xml:space="preserve"> is</w:t>
      </w:r>
      <w:r w:rsidR="0093190A" w:rsidRPr="00734A15">
        <w:rPr>
          <w:rFonts w:asciiTheme="majorBidi" w:hAnsiTheme="majorBidi" w:cstheme="majorBidi"/>
          <w:color w:val="000000"/>
          <w:sz w:val="24"/>
          <w:szCs w:val="24"/>
        </w:rPr>
        <w:t xml:space="preserve"> surrounded by amino acid residues Leu455, Phe486, Asn487, Gln493, Ser494, Tyr495 and Gly496 </w:t>
      </w:r>
      <w:r w:rsidR="002370BF" w:rsidRPr="00D47EE1">
        <w:rPr>
          <w:rFonts w:asciiTheme="majorBidi" w:hAnsiTheme="majorBidi" w:cstheme="majorBidi"/>
          <w:color w:val="000000"/>
          <w:sz w:val="24"/>
          <w:szCs w:val="24"/>
        </w:rPr>
        <w:t>as</w:t>
      </w:r>
      <w:r w:rsidR="0093190A" w:rsidRPr="00D47EE1">
        <w:rPr>
          <w:rFonts w:asciiTheme="majorBidi" w:hAnsiTheme="majorBidi" w:cstheme="majorBidi"/>
          <w:color w:val="000000"/>
          <w:sz w:val="24"/>
          <w:szCs w:val="24"/>
        </w:rPr>
        <w:t xml:space="preserve"> reported</w:t>
      </w:r>
      <w:r w:rsidR="0071504A" w:rsidRPr="00D47EE1">
        <w:rPr>
          <w:rFonts w:asciiTheme="majorBidi" w:hAnsiTheme="majorBidi" w:cstheme="majorBidi"/>
          <w:color w:val="000000"/>
          <w:sz w:val="24"/>
          <w:szCs w:val="24"/>
        </w:rPr>
        <w:t xml:space="preserve"> recently</w:t>
      </w:r>
      <w:r w:rsidR="0093190A" w:rsidRPr="00D47EE1">
        <w:rPr>
          <w:rFonts w:asciiTheme="majorBidi" w:hAnsiTheme="majorBidi" w:cstheme="majorBidi"/>
          <w:color w:val="000000"/>
          <w:sz w:val="24"/>
          <w:szCs w:val="24"/>
        </w:rPr>
        <w:t xml:space="preserve"> </w:t>
      </w:r>
      <w:r w:rsidR="0093190A" w:rsidRPr="00D47EE1">
        <w:rPr>
          <w:rFonts w:asciiTheme="majorBidi" w:hAnsiTheme="majorBidi" w:cstheme="majorBidi"/>
          <w:color w:val="000000"/>
          <w:sz w:val="24"/>
          <w:szCs w:val="24"/>
        </w:rPr>
        <w:fldChar w:fldCharType="begin" w:fldLock="1"/>
      </w:r>
      <w:r w:rsidR="00734A15" w:rsidRPr="00D47EE1">
        <w:rPr>
          <w:rFonts w:asciiTheme="majorBidi" w:hAnsiTheme="majorBidi" w:cstheme="majorBidi"/>
          <w:color w:val="000000"/>
          <w:sz w:val="24"/>
          <w:szCs w:val="24"/>
        </w:rPr>
        <w:instrText>ADDIN CSL_CITATION {"citationItems":[{"id":"ITEM-1","itemData":{"DOI":"10.26434/chemrxiv.12005988","author":[{"dropping-particle":"","family":"Choudhary","given":"Shweta","non-dropping-particle":"","parse-names":false,"suffix":""},{"dropping-particle":"","family":"Malik","given":"Yashpal S","non-dropping-particle":"","parse-names":false,"suffix":""},{"dropping-particle":"","family":"Tomar","given":"Shailly","non-dropping-particle":"","parse-names":false,"suffix":""}],"container-title":"ChemRxiv","id":"ITEM-1","issued":{"date-parts":[["2020"]]},"page":"1- 19","title":"Identification of SARS-CoV-2 Cell Entry Inhibitors by Drug Repurposing using in silico Structure-based Virtual Screening Approach","type":"article-journal"},"uris":["http://www.mendeley.com/documents/?uuid=cd8e42d5-0510-40f7-b7dc-1071d25024b9"]}],"mendeley":{"formattedCitation":"(Choudhary, Malik and Tomar, 2020)","plainTextFormattedCitation":"(Choudhary, Malik and Tomar, 2020)","previouslyFormattedCitation":"(Choudhary, Malik and Tomar, 2020)"},"properties":{"noteIndex":0},"schema":"https://github.com/citation-style-language/schema/raw/master/csl-citation.json"}</w:instrText>
      </w:r>
      <w:r w:rsidR="0093190A" w:rsidRPr="00D47EE1">
        <w:rPr>
          <w:rFonts w:asciiTheme="majorBidi" w:hAnsiTheme="majorBidi" w:cstheme="majorBidi"/>
          <w:color w:val="000000"/>
          <w:sz w:val="24"/>
          <w:szCs w:val="24"/>
        </w:rPr>
        <w:fldChar w:fldCharType="separate"/>
      </w:r>
      <w:r w:rsidR="003B3CAD" w:rsidRPr="00D47EE1">
        <w:rPr>
          <w:rFonts w:asciiTheme="majorBidi" w:hAnsiTheme="majorBidi" w:cstheme="majorBidi"/>
          <w:noProof/>
          <w:color w:val="000000"/>
          <w:sz w:val="24"/>
          <w:szCs w:val="24"/>
        </w:rPr>
        <w:t>(Choudhary, Malik and Tomar, 2020)</w:t>
      </w:r>
      <w:r w:rsidR="0093190A" w:rsidRPr="00D47EE1">
        <w:rPr>
          <w:rFonts w:asciiTheme="majorBidi" w:hAnsiTheme="majorBidi" w:cstheme="majorBidi"/>
          <w:color w:val="000000"/>
          <w:sz w:val="24"/>
          <w:szCs w:val="24"/>
        </w:rPr>
        <w:fldChar w:fldCharType="end"/>
      </w:r>
      <w:r w:rsidR="0093190A" w:rsidRPr="00734A15">
        <w:rPr>
          <w:rFonts w:asciiTheme="majorBidi" w:hAnsiTheme="majorBidi" w:cstheme="majorBidi"/>
          <w:color w:val="000000"/>
          <w:sz w:val="24"/>
          <w:szCs w:val="24"/>
        </w:rPr>
        <w:t xml:space="preserve">. </w:t>
      </w:r>
      <w:bookmarkStart w:id="8" w:name="_GoBack"/>
      <w:bookmarkEnd w:id="8"/>
    </w:p>
    <w:p w14:paraId="65EC5470" w14:textId="36D1A00A" w:rsidR="0092151B" w:rsidRDefault="0092151B" w:rsidP="00734A15">
      <w:pPr>
        <w:autoSpaceDE w:val="0"/>
        <w:autoSpaceDN w:val="0"/>
        <w:adjustRightInd w:val="0"/>
        <w:spacing w:after="0" w:line="480" w:lineRule="auto"/>
        <w:jc w:val="both"/>
        <w:rPr>
          <w:rFonts w:asciiTheme="majorBidi" w:hAnsiTheme="majorBidi" w:cstheme="majorBidi"/>
          <w:color w:val="000000"/>
          <w:sz w:val="24"/>
          <w:szCs w:val="24"/>
        </w:rPr>
      </w:pPr>
    </w:p>
    <w:p w14:paraId="22F576C7" w14:textId="1AAEDD65" w:rsidR="0092151B" w:rsidRDefault="0092151B" w:rsidP="00734A15">
      <w:pPr>
        <w:autoSpaceDE w:val="0"/>
        <w:autoSpaceDN w:val="0"/>
        <w:adjustRightInd w:val="0"/>
        <w:spacing w:after="0" w:line="480" w:lineRule="auto"/>
        <w:jc w:val="both"/>
        <w:rPr>
          <w:rFonts w:asciiTheme="majorBidi" w:hAnsiTheme="majorBidi" w:cstheme="majorBidi"/>
          <w:color w:val="000000"/>
          <w:sz w:val="24"/>
          <w:szCs w:val="24"/>
        </w:rPr>
      </w:pPr>
    </w:p>
    <w:p w14:paraId="41702F80" w14:textId="77777777" w:rsidR="0092151B" w:rsidRPr="00734A15" w:rsidRDefault="0092151B" w:rsidP="00734A15">
      <w:pPr>
        <w:autoSpaceDE w:val="0"/>
        <w:autoSpaceDN w:val="0"/>
        <w:adjustRightInd w:val="0"/>
        <w:spacing w:after="0" w:line="480" w:lineRule="auto"/>
        <w:jc w:val="both"/>
        <w:rPr>
          <w:rFonts w:asciiTheme="majorBidi" w:hAnsiTheme="majorBidi" w:cstheme="majorBidi"/>
          <w:color w:val="000000"/>
          <w:sz w:val="24"/>
          <w:szCs w:val="24"/>
        </w:rPr>
      </w:pPr>
    </w:p>
    <w:tbl>
      <w:tblPr>
        <w:tblStyle w:val="PlainTable21"/>
        <w:tblW w:w="10201" w:type="dxa"/>
        <w:tblInd w:w="-284" w:type="dxa"/>
        <w:tblLook w:val="04A0" w:firstRow="1" w:lastRow="0" w:firstColumn="1" w:lastColumn="0" w:noHBand="0" w:noVBand="1"/>
      </w:tblPr>
      <w:tblGrid>
        <w:gridCol w:w="1277"/>
        <w:gridCol w:w="1701"/>
        <w:gridCol w:w="1842"/>
        <w:gridCol w:w="2411"/>
        <w:gridCol w:w="1483"/>
        <w:gridCol w:w="1487"/>
      </w:tblGrid>
      <w:tr w:rsidR="00014995" w:rsidRPr="00734A15" w14:paraId="50B29351" w14:textId="343FC5D4" w:rsidTr="0071504A">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0201" w:type="dxa"/>
            <w:gridSpan w:val="6"/>
            <w:shd w:val="clear" w:color="auto" w:fill="D9D9D9" w:themeFill="background1" w:themeFillShade="D9"/>
          </w:tcPr>
          <w:p w14:paraId="0D951E2D" w14:textId="76ED6A4A" w:rsidR="00014995" w:rsidRPr="00734A15" w:rsidRDefault="00014995" w:rsidP="00734A15">
            <w:pPr>
              <w:autoSpaceDE w:val="0"/>
              <w:autoSpaceDN w:val="0"/>
              <w:adjustRightInd w:val="0"/>
              <w:spacing w:line="480" w:lineRule="auto"/>
              <w:jc w:val="both"/>
              <w:rPr>
                <w:rFonts w:asciiTheme="majorBidi" w:hAnsiTheme="majorBidi" w:cstheme="majorBidi"/>
                <w:b w:val="0"/>
                <w:bCs w:val="0"/>
              </w:rPr>
            </w:pPr>
            <w:r w:rsidRPr="00734A15">
              <w:rPr>
                <w:rFonts w:asciiTheme="majorBidi" w:hAnsiTheme="majorBidi" w:cstheme="majorBidi"/>
              </w:rPr>
              <w:lastRenderedPageBreak/>
              <w:t xml:space="preserve">Table 1: The </w:t>
            </w:r>
            <w:r w:rsidR="00FB2F84" w:rsidRPr="00734A15">
              <w:rPr>
                <w:rFonts w:asciiTheme="majorBidi" w:hAnsiTheme="majorBidi" w:cstheme="majorBidi"/>
              </w:rPr>
              <w:t>D</w:t>
            </w:r>
            <w:r w:rsidRPr="00734A15">
              <w:rPr>
                <w:rFonts w:asciiTheme="majorBidi" w:hAnsiTheme="majorBidi" w:cstheme="majorBidi"/>
              </w:rPr>
              <w:t xml:space="preserve">ocking </w:t>
            </w:r>
            <w:r w:rsidR="00FB2F84" w:rsidRPr="00734A15">
              <w:rPr>
                <w:rFonts w:asciiTheme="majorBidi" w:hAnsiTheme="majorBidi" w:cstheme="majorBidi"/>
              </w:rPr>
              <w:t>I</w:t>
            </w:r>
            <w:r w:rsidRPr="00734A15">
              <w:rPr>
                <w:rFonts w:asciiTheme="majorBidi" w:hAnsiTheme="majorBidi" w:cstheme="majorBidi"/>
              </w:rPr>
              <w:t xml:space="preserve">nteraction </w:t>
            </w:r>
            <w:r w:rsidR="00FB2F84" w:rsidRPr="00734A15">
              <w:rPr>
                <w:rFonts w:asciiTheme="majorBidi" w:hAnsiTheme="majorBidi" w:cstheme="majorBidi"/>
              </w:rPr>
              <w:t>P</w:t>
            </w:r>
            <w:r w:rsidRPr="00734A15">
              <w:rPr>
                <w:rFonts w:asciiTheme="majorBidi" w:hAnsiTheme="majorBidi" w:cstheme="majorBidi"/>
              </w:rPr>
              <w:t xml:space="preserve">arameters of </w:t>
            </w:r>
            <w:r w:rsidR="00FB2F84" w:rsidRPr="00734A15">
              <w:rPr>
                <w:rFonts w:asciiTheme="majorBidi" w:hAnsiTheme="majorBidi" w:cstheme="majorBidi"/>
              </w:rPr>
              <w:t>B</w:t>
            </w:r>
            <w:r w:rsidRPr="00734A15">
              <w:rPr>
                <w:rFonts w:asciiTheme="majorBidi" w:hAnsiTheme="majorBidi" w:cstheme="majorBidi"/>
              </w:rPr>
              <w:t>oth Fe2O3 and Fe3O4 with S</w:t>
            </w:r>
            <w:r w:rsidR="00815DE8" w:rsidRPr="00734A15">
              <w:rPr>
                <w:rFonts w:asciiTheme="majorBidi" w:hAnsiTheme="majorBidi" w:cstheme="majorBidi"/>
              </w:rPr>
              <w:t>1</w:t>
            </w:r>
            <w:r w:rsidRPr="00734A15">
              <w:rPr>
                <w:rFonts w:asciiTheme="majorBidi" w:hAnsiTheme="majorBidi" w:cstheme="majorBidi"/>
              </w:rPr>
              <w:t xml:space="preserve">-RDB </w:t>
            </w:r>
            <w:r w:rsidR="00FB2F84" w:rsidRPr="00734A15">
              <w:rPr>
                <w:rFonts w:asciiTheme="majorBidi" w:hAnsiTheme="majorBidi" w:cstheme="majorBidi"/>
              </w:rPr>
              <w:t xml:space="preserve">of </w:t>
            </w:r>
            <w:r w:rsidRPr="00734A15">
              <w:rPr>
                <w:rFonts w:asciiTheme="majorBidi" w:hAnsiTheme="majorBidi" w:cstheme="majorBidi"/>
              </w:rPr>
              <w:t>SARS-CoV-2</w:t>
            </w:r>
          </w:p>
        </w:tc>
      </w:tr>
      <w:tr w:rsidR="00014995" w:rsidRPr="00734A15" w14:paraId="72E31C81" w14:textId="2CB354C1" w:rsidTr="0071504A">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277" w:type="dxa"/>
          </w:tcPr>
          <w:p w14:paraId="34010D74" w14:textId="172A7EB2" w:rsidR="00014995" w:rsidRPr="00734A15" w:rsidRDefault="00014995" w:rsidP="00734A15">
            <w:pPr>
              <w:autoSpaceDE w:val="0"/>
              <w:autoSpaceDN w:val="0"/>
              <w:adjustRightInd w:val="0"/>
              <w:spacing w:line="480" w:lineRule="auto"/>
              <w:jc w:val="center"/>
              <w:rPr>
                <w:rFonts w:asciiTheme="majorBidi" w:hAnsiTheme="majorBidi" w:cstheme="majorBidi"/>
                <w:b w:val="0"/>
                <w:bCs w:val="0"/>
                <w:color w:val="000000"/>
                <w:sz w:val="20"/>
                <w:szCs w:val="20"/>
              </w:rPr>
            </w:pPr>
            <w:r w:rsidRPr="00734A15">
              <w:rPr>
                <w:rFonts w:asciiTheme="majorBidi" w:hAnsiTheme="majorBidi" w:cstheme="majorBidi"/>
                <w:color w:val="000000"/>
                <w:sz w:val="20"/>
                <w:szCs w:val="20"/>
              </w:rPr>
              <w:t>Ligands</w:t>
            </w:r>
          </w:p>
        </w:tc>
        <w:tc>
          <w:tcPr>
            <w:tcW w:w="1701" w:type="dxa"/>
          </w:tcPr>
          <w:p w14:paraId="7430F94F" w14:textId="77777777" w:rsidR="00014995" w:rsidRPr="00734A15" w:rsidRDefault="00014995" w:rsidP="00734A15">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734A15">
              <w:rPr>
                <w:rFonts w:asciiTheme="majorBidi" w:hAnsiTheme="majorBidi" w:cstheme="majorBidi"/>
                <w:b/>
                <w:bCs/>
                <w:sz w:val="20"/>
                <w:szCs w:val="20"/>
              </w:rPr>
              <w:t>Binding free energy</w:t>
            </w:r>
          </w:p>
          <w:p w14:paraId="276DDAE8" w14:textId="15D93FD7" w:rsidR="00014995" w:rsidRPr="00734A15" w:rsidRDefault="00014995" w:rsidP="00734A15">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0"/>
                <w:szCs w:val="20"/>
              </w:rPr>
            </w:pPr>
            <w:r w:rsidRPr="00734A15">
              <w:rPr>
                <w:rFonts w:asciiTheme="majorBidi" w:hAnsiTheme="majorBidi" w:cstheme="majorBidi"/>
                <w:b/>
                <w:bCs/>
                <w:sz w:val="20"/>
                <w:szCs w:val="20"/>
              </w:rPr>
              <w:t>(Kcal/mol)</w:t>
            </w:r>
          </w:p>
        </w:tc>
        <w:tc>
          <w:tcPr>
            <w:tcW w:w="1842" w:type="dxa"/>
          </w:tcPr>
          <w:p w14:paraId="6E3878A9" w14:textId="77777777" w:rsidR="00014995" w:rsidRPr="00734A15" w:rsidRDefault="00014995" w:rsidP="00734A15">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734A15">
              <w:rPr>
                <w:rFonts w:asciiTheme="majorBidi" w:hAnsiTheme="majorBidi" w:cstheme="majorBidi"/>
                <w:b/>
                <w:bCs/>
                <w:sz w:val="20"/>
                <w:szCs w:val="20"/>
              </w:rPr>
              <w:t>Total Intermolecular</w:t>
            </w:r>
          </w:p>
          <w:p w14:paraId="3C73BFDD" w14:textId="0779CEC1" w:rsidR="00014995" w:rsidRPr="00734A15" w:rsidRDefault="00014995" w:rsidP="00734A15">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0"/>
                <w:szCs w:val="20"/>
              </w:rPr>
            </w:pPr>
            <w:r w:rsidRPr="00734A15">
              <w:rPr>
                <w:rFonts w:asciiTheme="majorBidi" w:hAnsiTheme="majorBidi" w:cstheme="majorBidi"/>
                <w:b/>
                <w:bCs/>
                <w:sz w:val="20"/>
                <w:szCs w:val="20"/>
              </w:rPr>
              <w:t>energy (Kcal/mol)</w:t>
            </w:r>
          </w:p>
        </w:tc>
        <w:tc>
          <w:tcPr>
            <w:tcW w:w="2411" w:type="dxa"/>
          </w:tcPr>
          <w:p w14:paraId="3F9442FF" w14:textId="6EFCF0F3" w:rsidR="00014995" w:rsidRPr="00734A15" w:rsidRDefault="00014995" w:rsidP="00734A15">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0"/>
                <w:szCs w:val="20"/>
              </w:rPr>
            </w:pPr>
            <w:r w:rsidRPr="00734A15">
              <w:rPr>
                <w:rFonts w:asciiTheme="majorBidi" w:hAnsiTheme="majorBidi" w:cstheme="majorBidi"/>
                <w:b/>
                <w:bCs/>
                <w:sz w:val="20"/>
                <w:szCs w:val="20"/>
              </w:rPr>
              <w:t>Interacting amino acids</w:t>
            </w:r>
          </w:p>
        </w:tc>
        <w:tc>
          <w:tcPr>
            <w:tcW w:w="1483" w:type="dxa"/>
          </w:tcPr>
          <w:p w14:paraId="35DB15F1" w14:textId="69FE8EB7" w:rsidR="00014995" w:rsidRPr="00734A15" w:rsidRDefault="00014995" w:rsidP="00734A15">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0"/>
                <w:szCs w:val="20"/>
              </w:rPr>
            </w:pPr>
            <w:r w:rsidRPr="00734A15">
              <w:rPr>
                <w:rFonts w:asciiTheme="majorBidi" w:hAnsiTheme="majorBidi" w:cstheme="majorBidi"/>
                <w:b/>
                <w:bCs/>
                <w:color w:val="000000"/>
                <w:sz w:val="20"/>
                <w:szCs w:val="20"/>
              </w:rPr>
              <w:t>Hydrogen bonds</w:t>
            </w:r>
          </w:p>
        </w:tc>
        <w:tc>
          <w:tcPr>
            <w:tcW w:w="1487" w:type="dxa"/>
          </w:tcPr>
          <w:p w14:paraId="76C730A0" w14:textId="63134A4F" w:rsidR="00014995" w:rsidRPr="00734A15" w:rsidRDefault="00014995" w:rsidP="00734A15">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0"/>
                <w:szCs w:val="20"/>
              </w:rPr>
            </w:pPr>
            <w:r w:rsidRPr="00734A15">
              <w:rPr>
                <w:rFonts w:asciiTheme="majorBidi" w:hAnsiTheme="majorBidi" w:cstheme="majorBidi"/>
                <w:b/>
                <w:bCs/>
                <w:color w:val="000000"/>
                <w:sz w:val="20"/>
                <w:szCs w:val="20"/>
              </w:rPr>
              <w:t>Hydrophobic interactions</w:t>
            </w:r>
          </w:p>
        </w:tc>
      </w:tr>
      <w:tr w:rsidR="00014995" w:rsidRPr="00734A15" w14:paraId="48CB097B" w14:textId="52A15306" w:rsidTr="0071504A">
        <w:trPr>
          <w:trHeight w:val="347"/>
        </w:trPr>
        <w:tc>
          <w:tcPr>
            <w:cnfStyle w:val="001000000000" w:firstRow="0" w:lastRow="0" w:firstColumn="1" w:lastColumn="0" w:oddVBand="0" w:evenVBand="0" w:oddHBand="0" w:evenHBand="0" w:firstRowFirstColumn="0" w:firstRowLastColumn="0" w:lastRowFirstColumn="0" w:lastRowLastColumn="0"/>
            <w:tcW w:w="1277" w:type="dxa"/>
            <w:vAlign w:val="center"/>
          </w:tcPr>
          <w:p w14:paraId="0DC96FB0" w14:textId="0ABD1377" w:rsidR="00014995" w:rsidRPr="00734A15" w:rsidRDefault="00014995" w:rsidP="00734A15">
            <w:pPr>
              <w:autoSpaceDE w:val="0"/>
              <w:autoSpaceDN w:val="0"/>
              <w:adjustRightInd w:val="0"/>
              <w:spacing w:line="480" w:lineRule="auto"/>
              <w:jc w:val="center"/>
              <w:rPr>
                <w:rFonts w:asciiTheme="majorBidi" w:hAnsiTheme="majorBidi" w:cstheme="majorBidi"/>
                <w:b w:val="0"/>
                <w:bCs w:val="0"/>
                <w:color w:val="000000"/>
                <w:sz w:val="20"/>
                <w:szCs w:val="20"/>
              </w:rPr>
            </w:pPr>
            <w:r w:rsidRPr="00734A15">
              <w:rPr>
                <w:rFonts w:asciiTheme="majorBidi" w:hAnsiTheme="majorBidi" w:cstheme="majorBidi"/>
                <w:color w:val="000000"/>
                <w:sz w:val="20"/>
                <w:szCs w:val="20"/>
              </w:rPr>
              <w:t>Fe</w:t>
            </w:r>
            <w:r w:rsidRPr="00734A15">
              <w:rPr>
                <w:rFonts w:asciiTheme="majorBidi" w:hAnsiTheme="majorBidi" w:cstheme="majorBidi"/>
                <w:color w:val="000000"/>
                <w:sz w:val="20"/>
                <w:szCs w:val="20"/>
                <w:vertAlign w:val="subscript"/>
              </w:rPr>
              <w:t>2</w:t>
            </w:r>
            <w:r w:rsidRPr="00734A15">
              <w:rPr>
                <w:rFonts w:asciiTheme="majorBidi" w:hAnsiTheme="majorBidi" w:cstheme="majorBidi"/>
                <w:color w:val="000000"/>
                <w:sz w:val="20"/>
                <w:szCs w:val="20"/>
              </w:rPr>
              <w:t>O</w:t>
            </w:r>
            <w:r w:rsidRPr="00734A15">
              <w:rPr>
                <w:rFonts w:asciiTheme="majorBidi" w:hAnsiTheme="majorBidi" w:cstheme="majorBidi"/>
                <w:color w:val="000000"/>
                <w:sz w:val="20"/>
                <w:szCs w:val="20"/>
                <w:vertAlign w:val="subscript"/>
              </w:rPr>
              <w:t>3</w:t>
            </w:r>
          </w:p>
        </w:tc>
        <w:tc>
          <w:tcPr>
            <w:tcW w:w="1701" w:type="dxa"/>
            <w:vAlign w:val="center"/>
          </w:tcPr>
          <w:p w14:paraId="03CE58EE" w14:textId="363AF06F" w:rsidR="00014995" w:rsidRPr="00734A15" w:rsidRDefault="00014995" w:rsidP="00734A15">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734A15">
              <w:rPr>
                <w:rFonts w:asciiTheme="majorBidi" w:hAnsiTheme="majorBidi" w:cstheme="majorBidi"/>
                <w:color w:val="000000"/>
                <w:sz w:val="20"/>
                <w:szCs w:val="20"/>
              </w:rPr>
              <w:t>-8.97</w:t>
            </w:r>
          </w:p>
        </w:tc>
        <w:tc>
          <w:tcPr>
            <w:tcW w:w="1842" w:type="dxa"/>
            <w:vAlign w:val="center"/>
          </w:tcPr>
          <w:p w14:paraId="1E365976" w14:textId="2C30DA27" w:rsidR="00014995" w:rsidRPr="00734A15" w:rsidRDefault="00D36760" w:rsidP="00734A15">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734A15">
              <w:rPr>
                <w:rFonts w:asciiTheme="majorBidi" w:hAnsiTheme="majorBidi" w:cstheme="majorBidi"/>
                <w:color w:val="000000"/>
                <w:sz w:val="20"/>
                <w:szCs w:val="20"/>
              </w:rPr>
              <w:t>-7.55</w:t>
            </w:r>
          </w:p>
        </w:tc>
        <w:tc>
          <w:tcPr>
            <w:tcW w:w="2411" w:type="dxa"/>
            <w:vAlign w:val="center"/>
          </w:tcPr>
          <w:p w14:paraId="2612C3C8" w14:textId="2879E043" w:rsidR="00014995" w:rsidRPr="00734A15" w:rsidRDefault="006C19F7" w:rsidP="00734A15">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734A15">
              <w:rPr>
                <w:rFonts w:asciiTheme="majorBidi" w:hAnsiTheme="majorBidi" w:cstheme="majorBidi"/>
                <w:color w:val="000000"/>
                <w:sz w:val="20"/>
                <w:szCs w:val="20"/>
              </w:rPr>
              <w:t>Gly496, Gln493</w:t>
            </w:r>
            <w:r w:rsidR="00671311" w:rsidRPr="00734A15">
              <w:rPr>
                <w:rFonts w:asciiTheme="majorBidi" w:hAnsiTheme="majorBidi" w:cstheme="majorBidi"/>
                <w:color w:val="000000"/>
                <w:sz w:val="20"/>
                <w:szCs w:val="20"/>
              </w:rPr>
              <w:t>, Tyr 453</w:t>
            </w:r>
          </w:p>
        </w:tc>
        <w:tc>
          <w:tcPr>
            <w:tcW w:w="1483" w:type="dxa"/>
            <w:vAlign w:val="center"/>
          </w:tcPr>
          <w:p w14:paraId="38EDA72C" w14:textId="55F8D29E" w:rsidR="00014995" w:rsidRPr="00734A15" w:rsidRDefault="00014995" w:rsidP="00734A15">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734A15">
              <w:rPr>
                <w:rFonts w:asciiTheme="majorBidi" w:hAnsiTheme="majorBidi" w:cstheme="majorBidi"/>
                <w:color w:val="000000"/>
                <w:sz w:val="20"/>
                <w:szCs w:val="20"/>
              </w:rPr>
              <w:t>3</w:t>
            </w:r>
          </w:p>
        </w:tc>
        <w:tc>
          <w:tcPr>
            <w:tcW w:w="1487" w:type="dxa"/>
            <w:vAlign w:val="center"/>
          </w:tcPr>
          <w:p w14:paraId="11FAF269" w14:textId="2FB58C0E" w:rsidR="00014995" w:rsidRPr="00734A15" w:rsidRDefault="00900913" w:rsidP="00734A15">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734A15">
              <w:rPr>
                <w:rFonts w:asciiTheme="majorBidi" w:hAnsiTheme="majorBidi" w:cstheme="majorBidi"/>
                <w:color w:val="000000"/>
                <w:sz w:val="20"/>
                <w:szCs w:val="20"/>
              </w:rPr>
              <w:t>Tyr495, Phe497, Tyr505</w:t>
            </w:r>
          </w:p>
        </w:tc>
      </w:tr>
      <w:tr w:rsidR="00014995" w:rsidRPr="00734A15" w14:paraId="66511708" w14:textId="633268D4" w:rsidTr="0071504A">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1277" w:type="dxa"/>
            <w:vAlign w:val="center"/>
          </w:tcPr>
          <w:p w14:paraId="0313BF99" w14:textId="718F81E2" w:rsidR="00014995" w:rsidRPr="00734A15" w:rsidRDefault="00014995" w:rsidP="00734A15">
            <w:pPr>
              <w:autoSpaceDE w:val="0"/>
              <w:autoSpaceDN w:val="0"/>
              <w:adjustRightInd w:val="0"/>
              <w:spacing w:line="480" w:lineRule="auto"/>
              <w:jc w:val="center"/>
              <w:rPr>
                <w:rFonts w:asciiTheme="majorBidi" w:hAnsiTheme="majorBidi" w:cstheme="majorBidi"/>
                <w:b w:val="0"/>
                <w:bCs w:val="0"/>
                <w:color w:val="000000"/>
                <w:sz w:val="20"/>
                <w:szCs w:val="20"/>
              </w:rPr>
            </w:pPr>
            <w:r w:rsidRPr="00734A15">
              <w:rPr>
                <w:rFonts w:asciiTheme="majorBidi" w:hAnsiTheme="majorBidi" w:cstheme="majorBidi"/>
                <w:color w:val="000000"/>
                <w:sz w:val="20"/>
                <w:szCs w:val="20"/>
              </w:rPr>
              <w:t>Fe</w:t>
            </w:r>
            <w:r w:rsidRPr="00734A15">
              <w:rPr>
                <w:rFonts w:asciiTheme="majorBidi" w:hAnsiTheme="majorBidi" w:cstheme="majorBidi"/>
                <w:color w:val="000000"/>
                <w:sz w:val="20"/>
                <w:szCs w:val="20"/>
                <w:vertAlign w:val="subscript"/>
              </w:rPr>
              <w:t>3</w:t>
            </w:r>
            <w:r w:rsidRPr="00734A15">
              <w:rPr>
                <w:rFonts w:asciiTheme="majorBidi" w:hAnsiTheme="majorBidi" w:cstheme="majorBidi"/>
                <w:color w:val="000000"/>
                <w:sz w:val="20"/>
                <w:szCs w:val="20"/>
              </w:rPr>
              <w:t>O</w:t>
            </w:r>
            <w:r w:rsidRPr="00734A15">
              <w:rPr>
                <w:rFonts w:asciiTheme="majorBidi" w:hAnsiTheme="majorBidi" w:cstheme="majorBidi"/>
                <w:color w:val="000000"/>
                <w:sz w:val="20"/>
                <w:szCs w:val="20"/>
                <w:vertAlign w:val="subscript"/>
              </w:rPr>
              <w:t>4</w:t>
            </w:r>
          </w:p>
        </w:tc>
        <w:tc>
          <w:tcPr>
            <w:tcW w:w="1701" w:type="dxa"/>
            <w:vAlign w:val="center"/>
          </w:tcPr>
          <w:p w14:paraId="27AA14D8" w14:textId="009724B2" w:rsidR="00014995" w:rsidRPr="00734A15" w:rsidRDefault="00014995" w:rsidP="00734A15">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734A15">
              <w:rPr>
                <w:rFonts w:asciiTheme="majorBidi" w:hAnsiTheme="majorBidi" w:cstheme="majorBidi"/>
                <w:color w:val="000000"/>
                <w:sz w:val="20"/>
                <w:szCs w:val="20"/>
              </w:rPr>
              <w:t>-10.66</w:t>
            </w:r>
          </w:p>
        </w:tc>
        <w:tc>
          <w:tcPr>
            <w:tcW w:w="1842" w:type="dxa"/>
            <w:vAlign w:val="center"/>
          </w:tcPr>
          <w:p w14:paraId="42EE6828" w14:textId="308691B1" w:rsidR="00014995" w:rsidRPr="00734A15" w:rsidRDefault="00D36760" w:rsidP="00734A15">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734A15">
              <w:rPr>
                <w:rFonts w:asciiTheme="majorBidi" w:hAnsiTheme="majorBidi" w:cstheme="majorBidi"/>
                <w:color w:val="000000"/>
                <w:sz w:val="20"/>
                <w:szCs w:val="20"/>
              </w:rPr>
              <w:t>-11.4</w:t>
            </w:r>
            <w:r w:rsidR="006C19F7" w:rsidRPr="00734A15">
              <w:rPr>
                <w:rFonts w:asciiTheme="majorBidi" w:hAnsiTheme="majorBidi" w:cstheme="majorBidi"/>
                <w:color w:val="000000"/>
                <w:sz w:val="20"/>
                <w:szCs w:val="20"/>
              </w:rPr>
              <w:t>0</w:t>
            </w:r>
          </w:p>
        </w:tc>
        <w:tc>
          <w:tcPr>
            <w:tcW w:w="2411" w:type="dxa"/>
            <w:vAlign w:val="center"/>
          </w:tcPr>
          <w:p w14:paraId="4F1E8E29" w14:textId="57E32FC7" w:rsidR="00014995" w:rsidRPr="00734A15" w:rsidRDefault="00671311" w:rsidP="00734A15">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734A15">
              <w:rPr>
                <w:rFonts w:asciiTheme="majorBidi" w:hAnsiTheme="majorBidi" w:cstheme="majorBidi"/>
                <w:color w:val="000000"/>
                <w:sz w:val="20"/>
                <w:szCs w:val="20"/>
              </w:rPr>
              <w:t>Gly496, Gln493, Tyr 453</w:t>
            </w:r>
          </w:p>
        </w:tc>
        <w:tc>
          <w:tcPr>
            <w:tcW w:w="1483" w:type="dxa"/>
            <w:vAlign w:val="center"/>
          </w:tcPr>
          <w:p w14:paraId="6240AD9C" w14:textId="45B4D7AE" w:rsidR="00014995" w:rsidRPr="00734A15" w:rsidRDefault="00014995" w:rsidP="00734A15">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734A15">
              <w:rPr>
                <w:rFonts w:asciiTheme="majorBidi" w:hAnsiTheme="majorBidi" w:cstheme="majorBidi"/>
                <w:color w:val="000000"/>
                <w:sz w:val="20"/>
                <w:szCs w:val="20"/>
              </w:rPr>
              <w:t>4</w:t>
            </w:r>
          </w:p>
        </w:tc>
        <w:tc>
          <w:tcPr>
            <w:tcW w:w="1487" w:type="dxa"/>
            <w:vAlign w:val="center"/>
          </w:tcPr>
          <w:p w14:paraId="60F2B167" w14:textId="77777777" w:rsidR="0071504A" w:rsidRPr="00734A15" w:rsidRDefault="00900913" w:rsidP="00734A15">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734A15">
              <w:rPr>
                <w:rFonts w:asciiTheme="majorBidi" w:hAnsiTheme="majorBidi" w:cstheme="majorBidi"/>
                <w:color w:val="000000"/>
                <w:sz w:val="20"/>
                <w:szCs w:val="20"/>
              </w:rPr>
              <w:t xml:space="preserve">Leu455, Ser494, </w:t>
            </w:r>
          </w:p>
          <w:p w14:paraId="1FEC802F" w14:textId="5F52A63B" w:rsidR="00014995" w:rsidRPr="00734A15" w:rsidRDefault="00900913" w:rsidP="00734A15">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proofErr w:type="spellStart"/>
            <w:r w:rsidRPr="00734A15">
              <w:rPr>
                <w:rFonts w:asciiTheme="majorBidi" w:hAnsiTheme="majorBidi" w:cstheme="majorBidi"/>
                <w:color w:val="000000"/>
                <w:sz w:val="20"/>
                <w:szCs w:val="20"/>
              </w:rPr>
              <w:t>Phe</w:t>
            </w:r>
            <w:proofErr w:type="spellEnd"/>
            <w:r w:rsidRPr="00734A15">
              <w:rPr>
                <w:rFonts w:asciiTheme="majorBidi" w:hAnsiTheme="majorBidi" w:cstheme="majorBidi"/>
                <w:color w:val="000000"/>
                <w:sz w:val="20"/>
                <w:szCs w:val="20"/>
              </w:rPr>
              <w:t xml:space="preserve"> 497</w:t>
            </w:r>
          </w:p>
        </w:tc>
      </w:tr>
    </w:tbl>
    <w:p w14:paraId="7EA5B393" w14:textId="77777777" w:rsidR="00C17354" w:rsidRPr="00734A15" w:rsidRDefault="00C17354" w:rsidP="00734A15">
      <w:pPr>
        <w:autoSpaceDE w:val="0"/>
        <w:autoSpaceDN w:val="0"/>
        <w:adjustRightInd w:val="0"/>
        <w:spacing w:after="0" w:line="480" w:lineRule="auto"/>
        <w:jc w:val="both"/>
        <w:rPr>
          <w:rFonts w:asciiTheme="majorBidi" w:hAnsiTheme="majorBidi" w:cstheme="majorBidi"/>
          <w:b/>
          <w:bCs/>
          <w:color w:val="000000"/>
          <w:sz w:val="24"/>
          <w:szCs w:val="24"/>
        </w:rPr>
      </w:pPr>
    </w:p>
    <w:p w14:paraId="52B97050" w14:textId="68A78BA9" w:rsidR="0061380C" w:rsidRPr="00734A15" w:rsidRDefault="0061380C" w:rsidP="00734A15">
      <w:pPr>
        <w:autoSpaceDE w:val="0"/>
        <w:autoSpaceDN w:val="0"/>
        <w:adjustRightInd w:val="0"/>
        <w:spacing w:after="0" w:line="480" w:lineRule="auto"/>
        <w:jc w:val="both"/>
        <w:rPr>
          <w:rFonts w:asciiTheme="majorBidi" w:hAnsiTheme="majorBidi" w:cstheme="majorBidi"/>
          <w:b/>
          <w:bCs/>
          <w:color w:val="000000"/>
          <w:sz w:val="24"/>
          <w:szCs w:val="24"/>
        </w:rPr>
      </w:pPr>
      <w:r w:rsidRPr="00734A15">
        <w:rPr>
          <w:rFonts w:asciiTheme="majorBidi" w:hAnsiTheme="majorBidi" w:cstheme="majorBidi"/>
          <w:b/>
          <w:bCs/>
          <w:color w:val="000000"/>
          <w:sz w:val="24"/>
          <w:szCs w:val="24"/>
        </w:rPr>
        <w:t xml:space="preserve">3.2 Docking studies of </w:t>
      </w:r>
      <w:r w:rsidRPr="00734A15">
        <w:rPr>
          <w:rFonts w:asciiTheme="majorBidi" w:eastAsia="Times New Roman" w:hAnsiTheme="majorBidi" w:cstheme="majorBidi"/>
          <w:b/>
          <w:bCs/>
          <w:sz w:val="24"/>
          <w:szCs w:val="24"/>
        </w:rPr>
        <w:t>Fe</w:t>
      </w:r>
      <w:r w:rsidRPr="00734A15">
        <w:rPr>
          <w:rFonts w:asciiTheme="majorBidi" w:eastAsia="Times New Roman" w:hAnsiTheme="majorBidi" w:cstheme="majorBidi"/>
          <w:b/>
          <w:bCs/>
          <w:sz w:val="24"/>
          <w:szCs w:val="24"/>
          <w:vertAlign w:val="subscript"/>
        </w:rPr>
        <w:t>2</w:t>
      </w:r>
      <w:r w:rsidRPr="00734A15">
        <w:rPr>
          <w:rFonts w:asciiTheme="majorBidi" w:eastAsia="Times New Roman" w:hAnsiTheme="majorBidi" w:cstheme="majorBidi"/>
          <w:b/>
          <w:bCs/>
          <w:sz w:val="24"/>
          <w:szCs w:val="24"/>
        </w:rPr>
        <w:t>O</w:t>
      </w:r>
      <w:r w:rsidRPr="00734A15">
        <w:rPr>
          <w:rFonts w:asciiTheme="majorBidi" w:eastAsia="Times New Roman" w:hAnsiTheme="majorBidi" w:cstheme="majorBidi"/>
          <w:b/>
          <w:bCs/>
          <w:sz w:val="24"/>
          <w:szCs w:val="24"/>
          <w:vertAlign w:val="subscript"/>
        </w:rPr>
        <w:t>3</w:t>
      </w:r>
      <w:r w:rsidRPr="00734A15">
        <w:rPr>
          <w:rFonts w:asciiTheme="majorBidi" w:eastAsia="Times New Roman" w:hAnsiTheme="majorBidi" w:cstheme="majorBidi"/>
          <w:b/>
          <w:bCs/>
          <w:sz w:val="24"/>
          <w:szCs w:val="24"/>
        </w:rPr>
        <w:t xml:space="preserve"> and Fe</w:t>
      </w:r>
      <w:r w:rsidRPr="00734A15">
        <w:rPr>
          <w:rFonts w:asciiTheme="majorBidi" w:eastAsia="Times New Roman" w:hAnsiTheme="majorBidi" w:cstheme="majorBidi"/>
          <w:b/>
          <w:bCs/>
          <w:sz w:val="24"/>
          <w:szCs w:val="24"/>
          <w:vertAlign w:val="subscript"/>
        </w:rPr>
        <w:t>3</w:t>
      </w:r>
      <w:r w:rsidRPr="00734A15">
        <w:rPr>
          <w:rFonts w:asciiTheme="majorBidi" w:eastAsia="Times New Roman" w:hAnsiTheme="majorBidi" w:cstheme="majorBidi"/>
          <w:b/>
          <w:bCs/>
          <w:sz w:val="24"/>
          <w:szCs w:val="24"/>
        </w:rPr>
        <w:t>O</w:t>
      </w:r>
      <w:r w:rsidRPr="00734A15">
        <w:rPr>
          <w:rFonts w:asciiTheme="majorBidi" w:eastAsia="Times New Roman" w:hAnsiTheme="majorBidi" w:cstheme="majorBidi"/>
          <w:b/>
          <w:bCs/>
          <w:sz w:val="24"/>
          <w:szCs w:val="24"/>
          <w:vertAlign w:val="subscript"/>
        </w:rPr>
        <w:t>4</w:t>
      </w:r>
      <w:r w:rsidRPr="00734A15">
        <w:rPr>
          <w:rFonts w:asciiTheme="majorBidi" w:hAnsiTheme="majorBidi" w:cstheme="majorBidi"/>
          <w:b/>
          <w:bCs/>
          <w:color w:val="000000"/>
          <w:sz w:val="24"/>
          <w:szCs w:val="24"/>
        </w:rPr>
        <w:t xml:space="preserve">NPs with E1, E2 of HCV </w:t>
      </w:r>
      <w:r w:rsidRPr="00734A15">
        <w:rPr>
          <w:rFonts w:asciiTheme="majorBidi" w:hAnsiTheme="majorBidi" w:cstheme="majorBidi"/>
          <w:b/>
          <w:bCs/>
          <w:sz w:val="24"/>
          <w:szCs w:val="24"/>
        </w:rPr>
        <w:t xml:space="preserve"> </w:t>
      </w:r>
    </w:p>
    <w:p w14:paraId="2020E8D5" w14:textId="214C1B8B" w:rsidR="00437A2C" w:rsidRPr="00734A15" w:rsidRDefault="00437A2C" w:rsidP="00734A15">
      <w:pPr>
        <w:tabs>
          <w:tab w:val="left" w:pos="3120"/>
        </w:tabs>
        <w:spacing w:line="480" w:lineRule="auto"/>
        <w:jc w:val="both"/>
        <w:rPr>
          <w:rFonts w:asciiTheme="majorBidi" w:hAnsiTheme="majorBidi" w:cstheme="majorBidi"/>
          <w:color w:val="000000"/>
          <w:sz w:val="24"/>
          <w:szCs w:val="24"/>
        </w:rPr>
      </w:pPr>
      <w:r w:rsidRPr="00734A15">
        <w:rPr>
          <w:rFonts w:asciiTheme="majorBidi" w:hAnsiTheme="majorBidi" w:cstheme="majorBidi"/>
          <w:sz w:val="24"/>
          <w:szCs w:val="24"/>
        </w:rPr>
        <w:t>The docking stud</w:t>
      </w:r>
      <w:r w:rsidR="00DE77E2" w:rsidRPr="00734A15">
        <w:rPr>
          <w:rFonts w:asciiTheme="majorBidi" w:hAnsiTheme="majorBidi" w:cstheme="majorBidi"/>
          <w:sz w:val="24"/>
          <w:szCs w:val="24"/>
        </w:rPr>
        <w:t>ies</w:t>
      </w:r>
      <w:r w:rsidRPr="00734A15">
        <w:rPr>
          <w:rFonts w:asciiTheme="majorBidi" w:hAnsiTheme="majorBidi" w:cstheme="majorBidi"/>
          <w:sz w:val="24"/>
          <w:szCs w:val="24"/>
        </w:rPr>
        <w:t xml:space="preserve"> of Fe</w:t>
      </w:r>
      <w:r w:rsidRPr="00734A15">
        <w:rPr>
          <w:rFonts w:asciiTheme="majorBidi" w:hAnsiTheme="majorBidi" w:cstheme="majorBidi"/>
          <w:sz w:val="24"/>
          <w:szCs w:val="24"/>
          <w:vertAlign w:val="subscript"/>
        </w:rPr>
        <w:t>2</w:t>
      </w:r>
      <w:r w:rsidRPr="00734A15">
        <w:rPr>
          <w:rFonts w:asciiTheme="majorBidi" w:hAnsiTheme="majorBidi" w:cstheme="majorBidi"/>
          <w:sz w:val="24"/>
          <w:szCs w:val="24"/>
        </w:rPr>
        <w:t>O</w:t>
      </w:r>
      <w:r w:rsidRPr="00734A15">
        <w:rPr>
          <w:rFonts w:asciiTheme="majorBidi" w:hAnsiTheme="majorBidi" w:cstheme="majorBidi"/>
          <w:sz w:val="24"/>
          <w:szCs w:val="24"/>
          <w:vertAlign w:val="subscript"/>
        </w:rPr>
        <w:t>3</w:t>
      </w:r>
      <w:r w:rsidRPr="00734A15">
        <w:rPr>
          <w:rFonts w:asciiTheme="majorBidi" w:hAnsiTheme="majorBidi" w:cstheme="majorBidi"/>
          <w:sz w:val="24"/>
          <w:szCs w:val="24"/>
        </w:rPr>
        <w:t xml:space="preserve"> and Fe</w:t>
      </w:r>
      <w:r w:rsidRPr="00734A15">
        <w:rPr>
          <w:rFonts w:asciiTheme="majorBidi" w:hAnsiTheme="majorBidi" w:cstheme="majorBidi"/>
          <w:sz w:val="24"/>
          <w:szCs w:val="24"/>
          <w:vertAlign w:val="subscript"/>
        </w:rPr>
        <w:t>3</w:t>
      </w:r>
      <w:r w:rsidRPr="00734A15">
        <w:rPr>
          <w:rFonts w:asciiTheme="majorBidi" w:hAnsiTheme="majorBidi" w:cstheme="majorBidi"/>
          <w:sz w:val="24"/>
          <w:szCs w:val="24"/>
        </w:rPr>
        <w:t>O</w:t>
      </w:r>
      <w:r w:rsidRPr="00734A15">
        <w:rPr>
          <w:rFonts w:asciiTheme="majorBidi" w:hAnsiTheme="majorBidi" w:cstheme="majorBidi"/>
          <w:sz w:val="24"/>
          <w:szCs w:val="24"/>
          <w:vertAlign w:val="subscript"/>
        </w:rPr>
        <w:t>4</w:t>
      </w:r>
      <w:r w:rsidRPr="00734A15">
        <w:rPr>
          <w:rFonts w:asciiTheme="majorBidi" w:hAnsiTheme="majorBidi" w:cstheme="majorBidi"/>
          <w:sz w:val="24"/>
          <w:szCs w:val="24"/>
        </w:rPr>
        <w:t xml:space="preserve"> interaction</w:t>
      </w:r>
      <w:r w:rsidR="0070757D" w:rsidRPr="00734A15">
        <w:rPr>
          <w:rFonts w:asciiTheme="majorBidi" w:hAnsiTheme="majorBidi" w:cstheme="majorBidi"/>
          <w:sz w:val="24"/>
          <w:szCs w:val="24"/>
        </w:rPr>
        <w:t>s</w:t>
      </w:r>
      <w:r w:rsidRPr="00734A15">
        <w:rPr>
          <w:rFonts w:asciiTheme="majorBidi" w:hAnsiTheme="majorBidi" w:cstheme="majorBidi"/>
          <w:sz w:val="24"/>
          <w:szCs w:val="24"/>
        </w:rPr>
        <w:t xml:space="preserve"> with HCV E1 and E2 are presented </w:t>
      </w:r>
      <w:r w:rsidR="00DB4409">
        <w:rPr>
          <w:rFonts w:asciiTheme="majorBidi" w:hAnsiTheme="majorBidi" w:cstheme="majorBidi"/>
          <w:sz w:val="24"/>
          <w:szCs w:val="24"/>
        </w:rPr>
        <w:t xml:space="preserve">in </w:t>
      </w:r>
      <w:r w:rsidRPr="00734A15">
        <w:rPr>
          <w:rFonts w:asciiTheme="majorBidi" w:hAnsiTheme="majorBidi" w:cstheme="majorBidi"/>
          <w:sz w:val="24"/>
          <w:szCs w:val="24"/>
        </w:rPr>
        <w:t xml:space="preserve">Table </w:t>
      </w:r>
      <w:r w:rsidR="004242A4" w:rsidRPr="00734A15">
        <w:rPr>
          <w:rFonts w:asciiTheme="majorBidi" w:hAnsiTheme="majorBidi" w:cstheme="majorBidi"/>
          <w:sz w:val="24"/>
          <w:szCs w:val="24"/>
        </w:rPr>
        <w:t>2</w:t>
      </w:r>
      <w:r w:rsidRPr="00734A15">
        <w:rPr>
          <w:rFonts w:asciiTheme="majorBidi" w:hAnsiTheme="majorBidi" w:cstheme="majorBidi"/>
          <w:sz w:val="24"/>
          <w:szCs w:val="24"/>
        </w:rPr>
        <w:t xml:space="preserve"> and Fig</w:t>
      </w:r>
      <w:r w:rsidR="0070757D" w:rsidRPr="00734A15">
        <w:rPr>
          <w:rFonts w:asciiTheme="majorBidi" w:hAnsiTheme="majorBidi" w:cstheme="majorBidi"/>
          <w:sz w:val="24"/>
          <w:szCs w:val="24"/>
        </w:rPr>
        <w:t>ures</w:t>
      </w:r>
      <w:r w:rsidRPr="00734A15">
        <w:rPr>
          <w:rFonts w:asciiTheme="majorBidi" w:hAnsiTheme="majorBidi" w:cstheme="majorBidi"/>
          <w:sz w:val="24"/>
          <w:szCs w:val="24"/>
        </w:rPr>
        <w:t xml:space="preserve"> </w:t>
      </w:r>
      <w:r w:rsidR="004242A4" w:rsidRPr="00734A15">
        <w:rPr>
          <w:rFonts w:asciiTheme="majorBidi" w:hAnsiTheme="majorBidi" w:cstheme="majorBidi"/>
          <w:sz w:val="24"/>
          <w:szCs w:val="24"/>
        </w:rPr>
        <w:t>4</w:t>
      </w:r>
      <w:r w:rsidRPr="00734A15">
        <w:rPr>
          <w:rFonts w:asciiTheme="majorBidi" w:hAnsiTheme="majorBidi" w:cstheme="majorBidi"/>
          <w:sz w:val="24"/>
          <w:szCs w:val="24"/>
        </w:rPr>
        <w:t xml:space="preserve"> </w:t>
      </w:r>
      <w:r w:rsidR="00626FDE" w:rsidRPr="00734A15">
        <w:rPr>
          <w:rFonts w:asciiTheme="majorBidi" w:hAnsiTheme="majorBidi" w:cstheme="majorBidi"/>
          <w:sz w:val="24"/>
          <w:szCs w:val="24"/>
        </w:rPr>
        <w:t>to</w:t>
      </w:r>
      <w:r w:rsidRPr="00734A15">
        <w:rPr>
          <w:rFonts w:asciiTheme="majorBidi" w:hAnsiTheme="majorBidi" w:cstheme="majorBidi"/>
          <w:sz w:val="24"/>
          <w:szCs w:val="24"/>
        </w:rPr>
        <w:t xml:space="preserve"> </w:t>
      </w:r>
      <w:r w:rsidR="00626FDE" w:rsidRPr="00734A15">
        <w:rPr>
          <w:rFonts w:asciiTheme="majorBidi" w:hAnsiTheme="majorBidi" w:cstheme="majorBidi"/>
          <w:sz w:val="24"/>
          <w:szCs w:val="24"/>
        </w:rPr>
        <w:t>7</w:t>
      </w:r>
      <w:r w:rsidRPr="00734A15">
        <w:rPr>
          <w:rFonts w:asciiTheme="majorBidi" w:hAnsiTheme="majorBidi" w:cstheme="majorBidi"/>
          <w:sz w:val="24"/>
          <w:szCs w:val="24"/>
        </w:rPr>
        <w:t xml:space="preserve">. As </w:t>
      </w:r>
      <w:r w:rsidR="0070757D" w:rsidRPr="00734A15">
        <w:rPr>
          <w:rFonts w:asciiTheme="majorBidi" w:hAnsiTheme="majorBidi" w:cstheme="majorBidi"/>
          <w:sz w:val="24"/>
          <w:szCs w:val="24"/>
        </w:rPr>
        <w:t>shown</w:t>
      </w:r>
      <w:r w:rsidRPr="00734A15">
        <w:rPr>
          <w:rFonts w:asciiTheme="majorBidi" w:hAnsiTheme="majorBidi" w:cstheme="majorBidi"/>
          <w:sz w:val="24"/>
          <w:szCs w:val="24"/>
        </w:rPr>
        <w:t>, the binding free energy recorded with HCV E</w:t>
      </w:r>
      <w:r w:rsidR="00BE4651" w:rsidRPr="00734A15">
        <w:rPr>
          <w:rFonts w:asciiTheme="majorBidi" w:hAnsiTheme="majorBidi" w:cstheme="majorBidi"/>
          <w:sz w:val="24"/>
          <w:szCs w:val="24"/>
        </w:rPr>
        <w:t>2</w:t>
      </w:r>
      <w:r w:rsidRPr="00734A15">
        <w:rPr>
          <w:rFonts w:asciiTheme="majorBidi" w:hAnsiTheme="majorBidi" w:cstheme="majorBidi"/>
          <w:sz w:val="24"/>
          <w:szCs w:val="24"/>
        </w:rPr>
        <w:t xml:space="preserve"> is lower than HCV E</w:t>
      </w:r>
      <w:r w:rsidR="00BE4651" w:rsidRPr="00734A15">
        <w:rPr>
          <w:rFonts w:asciiTheme="majorBidi" w:hAnsiTheme="majorBidi" w:cstheme="majorBidi"/>
          <w:sz w:val="24"/>
          <w:szCs w:val="24"/>
        </w:rPr>
        <w:t>1</w:t>
      </w:r>
      <w:r w:rsidRPr="00734A15">
        <w:rPr>
          <w:rFonts w:asciiTheme="majorBidi" w:hAnsiTheme="majorBidi" w:cstheme="majorBidi"/>
          <w:sz w:val="24"/>
          <w:szCs w:val="24"/>
        </w:rPr>
        <w:t xml:space="preserve"> for</w:t>
      </w:r>
      <w:r w:rsidR="0070757D" w:rsidRPr="00734A15">
        <w:rPr>
          <w:rFonts w:asciiTheme="majorBidi" w:hAnsiTheme="majorBidi" w:cstheme="majorBidi"/>
          <w:sz w:val="24"/>
          <w:szCs w:val="24"/>
        </w:rPr>
        <w:t xml:space="preserve"> both</w:t>
      </w:r>
      <w:r w:rsidRPr="00734A15">
        <w:rPr>
          <w:rFonts w:asciiTheme="majorBidi" w:hAnsiTheme="majorBidi" w:cstheme="majorBidi"/>
          <w:sz w:val="24"/>
          <w:szCs w:val="24"/>
        </w:rPr>
        <w:t xml:space="preserve"> </w:t>
      </w:r>
      <w:r w:rsidR="00DE77E2" w:rsidRPr="00734A15">
        <w:rPr>
          <w:rFonts w:asciiTheme="majorBidi" w:hAnsiTheme="majorBidi" w:cstheme="majorBidi"/>
          <w:sz w:val="24"/>
          <w:szCs w:val="24"/>
        </w:rPr>
        <w:t>Fe</w:t>
      </w:r>
      <w:r w:rsidR="00DE77E2" w:rsidRPr="00734A15">
        <w:rPr>
          <w:rFonts w:asciiTheme="majorBidi" w:hAnsiTheme="majorBidi" w:cstheme="majorBidi"/>
          <w:sz w:val="24"/>
          <w:szCs w:val="24"/>
          <w:vertAlign w:val="subscript"/>
        </w:rPr>
        <w:t>2</w:t>
      </w:r>
      <w:r w:rsidR="00DE77E2" w:rsidRPr="00734A15">
        <w:rPr>
          <w:rFonts w:asciiTheme="majorBidi" w:hAnsiTheme="majorBidi" w:cstheme="majorBidi"/>
          <w:sz w:val="24"/>
          <w:szCs w:val="24"/>
        </w:rPr>
        <w:t>O</w:t>
      </w:r>
      <w:r w:rsidR="00DE77E2" w:rsidRPr="00734A15">
        <w:rPr>
          <w:rFonts w:asciiTheme="majorBidi" w:hAnsiTheme="majorBidi" w:cstheme="majorBidi"/>
          <w:sz w:val="24"/>
          <w:szCs w:val="24"/>
          <w:vertAlign w:val="subscript"/>
        </w:rPr>
        <w:t>3</w:t>
      </w:r>
      <w:r w:rsidR="00DE77E2" w:rsidRPr="00734A15">
        <w:rPr>
          <w:rFonts w:asciiTheme="majorBidi" w:hAnsiTheme="majorBidi" w:cstheme="majorBidi"/>
          <w:sz w:val="24"/>
          <w:szCs w:val="24"/>
        </w:rPr>
        <w:t xml:space="preserve"> and Fe</w:t>
      </w:r>
      <w:r w:rsidR="00DE77E2" w:rsidRPr="00734A15">
        <w:rPr>
          <w:rFonts w:asciiTheme="majorBidi" w:hAnsiTheme="majorBidi" w:cstheme="majorBidi"/>
          <w:sz w:val="24"/>
          <w:szCs w:val="24"/>
          <w:vertAlign w:val="subscript"/>
        </w:rPr>
        <w:t>3</w:t>
      </w:r>
      <w:r w:rsidR="00DE77E2" w:rsidRPr="00734A15">
        <w:rPr>
          <w:rFonts w:asciiTheme="majorBidi" w:hAnsiTheme="majorBidi" w:cstheme="majorBidi"/>
          <w:sz w:val="24"/>
          <w:szCs w:val="24"/>
        </w:rPr>
        <w:t>O</w:t>
      </w:r>
      <w:r w:rsidR="00DE77E2" w:rsidRPr="00734A15">
        <w:rPr>
          <w:rFonts w:asciiTheme="majorBidi" w:hAnsiTheme="majorBidi" w:cstheme="majorBidi"/>
          <w:sz w:val="24"/>
          <w:szCs w:val="24"/>
          <w:vertAlign w:val="subscript"/>
        </w:rPr>
        <w:t>4</w:t>
      </w:r>
      <w:r w:rsidR="00023DB8">
        <w:rPr>
          <w:rFonts w:asciiTheme="majorBidi" w:hAnsiTheme="majorBidi" w:cstheme="majorBidi"/>
          <w:sz w:val="24"/>
          <w:szCs w:val="24"/>
        </w:rPr>
        <w:t xml:space="preserve"> (Table 2)</w:t>
      </w:r>
      <w:r w:rsidRPr="00734A15">
        <w:rPr>
          <w:rFonts w:asciiTheme="majorBidi" w:hAnsiTheme="majorBidi" w:cstheme="majorBidi"/>
          <w:sz w:val="24"/>
          <w:szCs w:val="24"/>
        </w:rPr>
        <w:t xml:space="preserve">. </w:t>
      </w:r>
      <w:r w:rsidR="00EE6AF9" w:rsidRPr="00734A15">
        <w:rPr>
          <w:rFonts w:asciiTheme="majorBidi" w:hAnsiTheme="majorBidi" w:cstheme="majorBidi"/>
          <w:sz w:val="24"/>
          <w:szCs w:val="24"/>
        </w:rPr>
        <w:t>In addition</w:t>
      </w:r>
      <w:r w:rsidRPr="00734A15">
        <w:rPr>
          <w:rFonts w:asciiTheme="majorBidi" w:hAnsiTheme="majorBidi" w:cstheme="majorBidi"/>
          <w:sz w:val="24"/>
          <w:szCs w:val="24"/>
        </w:rPr>
        <w:t xml:space="preserve">, the binding free energy of </w:t>
      </w:r>
      <w:r w:rsidR="00DE77E2" w:rsidRPr="00734A15">
        <w:rPr>
          <w:rFonts w:asciiTheme="majorBidi" w:hAnsiTheme="majorBidi" w:cstheme="majorBidi"/>
          <w:sz w:val="24"/>
          <w:szCs w:val="24"/>
        </w:rPr>
        <w:t>Fe</w:t>
      </w:r>
      <w:r w:rsidR="00210E04" w:rsidRPr="00734A15">
        <w:rPr>
          <w:rFonts w:asciiTheme="majorBidi" w:hAnsiTheme="majorBidi" w:cstheme="majorBidi"/>
          <w:sz w:val="24"/>
          <w:szCs w:val="24"/>
          <w:vertAlign w:val="subscript"/>
        </w:rPr>
        <w:t>3</w:t>
      </w:r>
      <w:r w:rsidR="00DE77E2" w:rsidRPr="00734A15">
        <w:rPr>
          <w:rFonts w:asciiTheme="majorBidi" w:hAnsiTheme="majorBidi" w:cstheme="majorBidi"/>
          <w:sz w:val="24"/>
          <w:szCs w:val="24"/>
        </w:rPr>
        <w:t>O</w:t>
      </w:r>
      <w:r w:rsidR="00210E04" w:rsidRPr="00734A15">
        <w:rPr>
          <w:rFonts w:asciiTheme="majorBidi" w:hAnsiTheme="majorBidi" w:cstheme="majorBidi"/>
          <w:sz w:val="24"/>
          <w:szCs w:val="24"/>
          <w:vertAlign w:val="subscript"/>
        </w:rPr>
        <w:t>4</w:t>
      </w:r>
      <w:r w:rsidR="00F35C4D" w:rsidRPr="00734A15">
        <w:rPr>
          <w:rFonts w:asciiTheme="majorBidi" w:hAnsiTheme="majorBidi" w:cstheme="majorBidi"/>
          <w:sz w:val="24"/>
          <w:szCs w:val="24"/>
          <w:vertAlign w:val="subscript"/>
        </w:rPr>
        <w:t>,</w:t>
      </w:r>
      <w:r w:rsidR="00FA57C1" w:rsidRPr="00734A15">
        <w:rPr>
          <w:rFonts w:asciiTheme="majorBidi" w:hAnsiTheme="majorBidi" w:cstheme="majorBidi"/>
          <w:sz w:val="24"/>
          <w:szCs w:val="24"/>
        </w:rPr>
        <w:t xml:space="preserve"> </w:t>
      </w:r>
      <w:r w:rsidR="00900913" w:rsidRPr="00734A15">
        <w:rPr>
          <w:rFonts w:asciiTheme="majorBidi" w:hAnsiTheme="majorBidi" w:cstheme="majorBidi"/>
          <w:sz w:val="24"/>
          <w:szCs w:val="24"/>
        </w:rPr>
        <w:t>-</w:t>
      </w:r>
      <w:r w:rsidR="00BE4651" w:rsidRPr="00734A15">
        <w:rPr>
          <w:rFonts w:asciiTheme="majorBidi" w:hAnsiTheme="majorBidi" w:cstheme="majorBidi"/>
          <w:sz w:val="24"/>
          <w:szCs w:val="24"/>
        </w:rPr>
        <w:t>8</w:t>
      </w:r>
      <w:r w:rsidR="00900913" w:rsidRPr="00734A15">
        <w:rPr>
          <w:rFonts w:asciiTheme="majorBidi" w:hAnsiTheme="majorBidi" w:cstheme="majorBidi"/>
          <w:sz w:val="24"/>
          <w:szCs w:val="24"/>
        </w:rPr>
        <w:t>.</w:t>
      </w:r>
      <w:r w:rsidR="00210E04" w:rsidRPr="00734A15">
        <w:rPr>
          <w:rFonts w:asciiTheme="majorBidi" w:hAnsiTheme="majorBidi" w:cstheme="majorBidi"/>
          <w:sz w:val="24"/>
          <w:szCs w:val="24"/>
        </w:rPr>
        <w:t>46</w:t>
      </w:r>
      <w:r w:rsidR="00900913" w:rsidRPr="00734A15">
        <w:rPr>
          <w:rFonts w:asciiTheme="majorBidi" w:hAnsiTheme="majorBidi" w:cstheme="majorBidi"/>
          <w:sz w:val="24"/>
          <w:szCs w:val="24"/>
        </w:rPr>
        <w:t xml:space="preserve"> and -</w:t>
      </w:r>
      <w:r w:rsidR="00BE4651" w:rsidRPr="00734A15">
        <w:rPr>
          <w:rFonts w:asciiTheme="majorBidi" w:hAnsiTheme="majorBidi" w:cstheme="majorBidi"/>
          <w:sz w:val="24"/>
          <w:szCs w:val="24"/>
        </w:rPr>
        <w:t>8</w:t>
      </w:r>
      <w:r w:rsidR="00900913" w:rsidRPr="00734A15">
        <w:rPr>
          <w:rFonts w:asciiTheme="majorBidi" w:hAnsiTheme="majorBidi" w:cstheme="majorBidi"/>
          <w:sz w:val="24"/>
          <w:szCs w:val="24"/>
        </w:rPr>
        <w:t>.</w:t>
      </w:r>
      <w:r w:rsidR="00BE4651" w:rsidRPr="00734A15">
        <w:rPr>
          <w:rFonts w:asciiTheme="majorBidi" w:hAnsiTheme="majorBidi" w:cstheme="majorBidi"/>
          <w:sz w:val="24"/>
          <w:szCs w:val="24"/>
        </w:rPr>
        <w:t>55</w:t>
      </w:r>
      <w:r w:rsidR="00900913" w:rsidRPr="00734A15">
        <w:rPr>
          <w:rFonts w:asciiTheme="majorBidi" w:hAnsiTheme="majorBidi" w:cstheme="majorBidi"/>
          <w:sz w:val="24"/>
          <w:szCs w:val="24"/>
        </w:rPr>
        <w:t xml:space="preserve"> </w:t>
      </w:r>
      <w:r w:rsidR="00FA57C1" w:rsidRPr="00734A15">
        <w:rPr>
          <w:rFonts w:asciiTheme="majorBidi" w:hAnsiTheme="majorBidi" w:cstheme="majorBidi"/>
          <w:color w:val="000000"/>
          <w:sz w:val="24"/>
          <w:szCs w:val="24"/>
        </w:rPr>
        <w:t>kcal/mol</w:t>
      </w:r>
      <w:r w:rsidR="00FA57C1" w:rsidRPr="00734A15">
        <w:rPr>
          <w:rFonts w:asciiTheme="majorBidi" w:hAnsiTheme="majorBidi" w:cstheme="majorBidi"/>
          <w:sz w:val="24"/>
          <w:szCs w:val="24"/>
        </w:rPr>
        <w:t xml:space="preserve"> </w:t>
      </w:r>
      <w:r w:rsidR="00DE77E2" w:rsidRPr="00734A15">
        <w:rPr>
          <w:rFonts w:asciiTheme="majorBidi" w:hAnsiTheme="majorBidi" w:cstheme="majorBidi"/>
          <w:sz w:val="24"/>
          <w:szCs w:val="24"/>
        </w:rPr>
        <w:t>is</w:t>
      </w:r>
      <w:r w:rsidRPr="00734A15">
        <w:rPr>
          <w:rFonts w:asciiTheme="majorBidi" w:hAnsiTheme="majorBidi" w:cstheme="majorBidi"/>
          <w:sz w:val="24"/>
          <w:szCs w:val="24"/>
        </w:rPr>
        <w:t xml:space="preserve"> </w:t>
      </w:r>
      <w:r w:rsidR="00972586" w:rsidRPr="00734A15">
        <w:rPr>
          <w:rFonts w:asciiTheme="majorBidi" w:hAnsiTheme="majorBidi" w:cstheme="majorBidi"/>
          <w:sz w:val="24"/>
          <w:szCs w:val="24"/>
        </w:rPr>
        <w:t>higher</w:t>
      </w:r>
      <w:r w:rsidRPr="00734A15">
        <w:rPr>
          <w:rFonts w:asciiTheme="majorBidi" w:hAnsiTheme="majorBidi" w:cstheme="majorBidi"/>
          <w:sz w:val="24"/>
          <w:szCs w:val="24"/>
        </w:rPr>
        <w:t xml:space="preserve"> </w:t>
      </w:r>
      <w:r w:rsidR="00FA57C1" w:rsidRPr="00734A15">
        <w:rPr>
          <w:rFonts w:asciiTheme="majorBidi" w:hAnsiTheme="majorBidi" w:cstheme="majorBidi"/>
          <w:sz w:val="24"/>
          <w:szCs w:val="24"/>
        </w:rPr>
        <w:t xml:space="preserve">than </w:t>
      </w:r>
      <w:r w:rsidR="00DE77E2" w:rsidRPr="00734A15">
        <w:rPr>
          <w:rFonts w:asciiTheme="majorBidi" w:hAnsiTheme="majorBidi" w:cstheme="majorBidi"/>
          <w:sz w:val="24"/>
          <w:szCs w:val="24"/>
        </w:rPr>
        <w:t>Fe</w:t>
      </w:r>
      <w:r w:rsidR="00BE4651" w:rsidRPr="00734A15">
        <w:rPr>
          <w:rFonts w:asciiTheme="majorBidi" w:hAnsiTheme="majorBidi" w:cstheme="majorBidi"/>
          <w:sz w:val="24"/>
          <w:szCs w:val="24"/>
          <w:vertAlign w:val="subscript"/>
        </w:rPr>
        <w:t>2</w:t>
      </w:r>
      <w:r w:rsidR="00DE77E2" w:rsidRPr="00734A15">
        <w:rPr>
          <w:rFonts w:asciiTheme="majorBidi" w:hAnsiTheme="majorBidi" w:cstheme="majorBidi"/>
          <w:sz w:val="24"/>
          <w:szCs w:val="24"/>
        </w:rPr>
        <w:t>O</w:t>
      </w:r>
      <w:r w:rsidR="00BE4651" w:rsidRPr="00734A15">
        <w:rPr>
          <w:rFonts w:asciiTheme="majorBidi" w:hAnsiTheme="majorBidi" w:cstheme="majorBidi"/>
          <w:sz w:val="24"/>
          <w:szCs w:val="24"/>
          <w:vertAlign w:val="subscript"/>
        </w:rPr>
        <w:t>3</w:t>
      </w:r>
      <w:r w:rsidR="00F35C4D" w:rsidRPr="00734A15">
        <w:rPr>
          <w:rFonts w:asciiTheme="majorBidi" w:hAnsiTheme="majorBidi" w:cstheme="majorBidi"/>
          <w:sz w:val="24"/>
          <w:szCs w:val="24"/>
          <w:vertAlign w:val="subscript"/>
        </w:rPr>
        <w:t>,</w:t>
      </w:r>
      <w:r w:rsidR="00FA57C1" w:rsidRPr="00734A15">
        <w:rPr>
          <w:rFonts w:asciiTheme="majorBidi" w:hAnsiTheme="majorBidi" w:cstheme="majorBidi"/>
          <w:sz w:val="24"/>
          <w:szCs w:val="24"/>
        </w:rPr>
        <w:t xml:space="preserve"> </w:t>
      </w:r>
      <w:r w:rsidR="00900913" w:rsidRPr="00734A15">
        <w:rPr>
          <w:rFonts w:asciiTheme="majorBidi" w:hAnsiTheme="majorBidi" w:cstheme="majorBidi"/>
          <w:sz w:val="24"/>
          <w:szCs w:val="24"/>
        </w:rPr>
        <w:t>-9.31 and -</w:t>
      </w:r>
      <w:r w:rsidR="00BE4651" w:rsidRPr="00734A15">
        <w:rPr>
          <w:rFonts w:asciiTheme="majorBidi" w:hAnsiTheme="majorBidi" w:cstheme="majorBidi"/>
          <w:sz w:val="24"/>
          <w:szCs w:val="24"/>
        </w:rPr>
        <w:t>9</w:t>
      </w:r>
      <w:r w:rsidR="00900913" w:rsidRPr="00734A15">
        <w:rPr>
          <w:rFonts w:asciiTheme="majorBidi" w:hAnsiTheme="majorBidi" w:cstheme="majorBidi"/>
          <w:sz w:val="24"/>
          <w:szCs w:val="24"/>
        </w:rPr>
        <w:t>.</w:t>
      </w:r>
      <w:r w:rsidR="00BE4651" w:rsidRPr="00734A15">
        <w:rPr>
          <w:rFonts w:asciiTheme="majorBidi" w:hAnsiTheme="majorBidi" w:cstheme="majorBidi"/>
          <w:sz w:val="24"/>
          <w:szCs w:val="24"/>
        </w:rPr>
        <w:t>82</w:t>
      </w:r>
      <w:r w:rsidR="00900913" w:rsidRPr="00734A15">
        <w:rPr>
          <w:rFonts w:asciiTheme="majorBidi" w:hAnsiTheme="majorBidi" w:cstheme="majorBidi"/>
          <w:sz w:val="24"/>
          <w:szCs w:val="24"/>
        </w:rPr>
        <w:t xml:space="preserve"> </w:t>
      </w:r>
      <w:r w:rsidR="00FA57C1" w:rsidRPr="00734A15">
        <w:rPr>
          <w:rFonts w:asciiTheme="majorBidi" w:hAnsiTheme="majorBidi" w:cstheme="majorBidi"/>
          <w:color w:val="000000"/>
          <w:sz w:val="24"/>
          <w:szCs w:val="24"/>
        </w:rPr>
        <w:t>kcal/mol</w:t>
      </w:r>
      <w:r w:rsidR="00FA57C1" w:rsidRPr="00734A15">
        <w:rPr>
          <w:rFonts w:asciiTheme="majorBidi" w:hAnsiTheme="majorBidi" w:cstheme="majorBidi"/>
          <w:sz w:val="24"/>
          <w:szCs w:val="24"/>
        </w:rPr>
        <w:t xml:space="preserve"> </w:t>
      </w:r>
      <w:r w:rsidR="00200191" w:rsidRPr="00734A15">
        <w:rPr>
          <w:rFonts w:asciiTheme="majorBidi" w:hAnsiTheme="majorBidi" w:cstheme="majorBidi"/>
          <w:sz w:val="24"/>
          <w:szCs w:val="24"/>
        </w:rPr>
        <w:t>for</w:t>
      </w:r>
      <w:r w:rsidR="00EE6AF9" w:rsidRPr="00734A15">
        <w:rPr>
          <w:rFonts w:asciiTheme="majorBidi" w:hAnsiTheme="majorBidi" w:cstheme="majorBidi"/>
          <w:sz w:val="24"/>
          <w:szCs w:val="24"/>
        </w:rPr>
        <w:t xml:space="preserve"> both</w:t>
      </w:r>
      <w:r w:rsidRPr="00734A15">
        <w:rPr>
          <w:rFonts w:asciiTheme="majorBidi" w:hAnsiTheme="majorBidi" w:cstheme="majorBidi"/>
          <w:sz w:val="24"/>
          <w:szCs w:val="24"/>
        </w:rPr>
        <w:t xml:space="preserve"> HCV E1 and E2 </w:t>
      </w:r>
      <w:r w:rsidR="00FA57C1" w:rsidRPr="00734A15">
        <w:rPr>
          <w:rFonts w:asciiTheme="majorBidi" w:hAnsiTheme="majorBidi" w:cstheme="majorBidi"/>
          <w:sz w:val="24"/>
          <w:szCs w:val="24"/>
        </w:rPr>
        <w:t>respectively</w:t>
      </w:r>
      <w:r w:rsidR="00023DB8">
        <w:rPr>
          <w:rFonts w:asciiTheme="majorBidi" w:hAnsiTheme="majorBidi" w:cstheme="majorBidi"/>
          <w:sz w:val="24"/>
          <w:szCs w:val="24"/>
        </w:rPr>
        <w:t xml:space="preserve"> (Table 2)</w:t>
      </w:r>
      <w:r w:rsidR="00FA57C1" w:rsidRPr="00734A15">
        <w:rPr>
          <w:rFonts w:asciiTheme="majorBidi" w:hAnsiTheme="majorBidi" w:cstheme="majorBidi"/>
          <w:sz w:val="24"/>
          <w:szCs w:val="24"/>
        </w:rPr>
        <w:t xml:space="preserve">. </w:t>
      </w:r>
      <w:r w:rsidR="00EE6AF9" w:rsidRPr="00734A15">
        <w:rPr>
          <w:rFonts w:asciiTheme="majorBidi" w:hAnsiTheme="majorBidi" w:cstheme="majorBidi"/>
          <w:sz w:val="24"/>
          <w:szCs w:val="24"/>
        </w:rPr>
        <w:t>Thus</w:t>
      </w:r>
      <w:r w:rsidR="004242A4" w:rsidRPr="00734A15">
        <w:rPr>
          <w:rFonts w:asciiTheme="majorBidi" w:hAnsiTheme="majorBidi" w:cstheme="majorBidi"/>
          <w:sz w:val="24"/>
          <w:szCs w:val="24"/>
        </w:rPr>
        <w:t>, the Fe</w:t>
      </w:r>
      <w:r w:rsidR="004242A4" w:rsidRPr="00734A15">
        <w:rPr>
          <w:rFonts w:asciiTheme="majorBidi" w:hAnsiTheme="majorBidi" w:cstheme="majorBidi"/>
          <w:sz w:val="24"/>
          <w:szCs w:val="24"/>
          <w:vertAlign w:val="subscript"/>
        </w:rPr>
        <w:t>2</w:t>
      </w:r>
      <w:r w:rsidR="004242A4" w:rsidRPr="00734A15">
        <w:rPr>
          <w:rFonts w:asciiTheme="majorBidi" w:hAnsiTheme="majorBidi" w:cstheme="majorBidi"/>
          <w:sz w:val="24"/>
          <w:szCs w:val="24"/>
        </w:rPr>
        <w:t>O</w:t>
      </w:r>
      <w:r w:rsidR="004242A4" w:rsidRPr="00734A15">
        <w:rPr>
          <w:rFonts w:asciiTheme="majorBidi" w:hAnsiTheme="majorBidi" w:cstheme="majorBidi"/>
          <w:sz w:val="24"/>
          <w:szCs w:val="24"/>
          <w:vertAlign w:val="subscript"/>
        </w:rPr>
        <w:t>3</w:t>
      </w:r>
      <w:r w:rsidR="004242A4" w:rsidRPr="00734A15">
        <w:rPr>
          <w:rFonts w:asciiTheme="majorBidi" w:hAnsiTheme="majorBidi" w:cstheme="majorBidi"/>
          <w:sz w:val="24"/>
          <w:szCs w:val="24"/>
        </w:rPr>
        <w:t xml:space="preserve"> have </w:t>
      </w:r>
      <w:r w:rsidR="00EE6AF9" w:rsidRPr="00734A15">
        <w:rPr>
          <w:rFonts w:asciiTheme="majorBidi" w:hAnsiTheme="majorBidi" w:cstheme="majorBidi"/>
          <w:sz w:val="24"/>
          <w:szCs w:val="24"/>
        </w:rPr>
        <w:t xml:space="preserve">stronger </w:t>
      </w:r>
      <w:r w:rsidR="004242A4" w:rsidRPr="00734A15">
        <w:rPr>
          <w:rFonts w:asciiTheme="majorBidi" w:hAnsiTheme="majorBidi" w:cstheme="majorBidi"/>
          <w:sz w:val="24"/>
          <w:szCs w:val="24"/>
        </w:rPr>
        <w:t>interaction</w:t>
      </w:r>
      <w:r w:rsidR="00EE6AF9" w:rsidRPr="00734A15">
        <w:rPr>
          <w:rFonts w:asciiTheme="majorBidi" w:hAnsiTheme="majorBidi" w:cstheme="majorBidi"/>
          <w:sz w:val="24"/>
          <w:szCs w:val="24"/>
        </w:rPr>
        <w:t>s</w:t>
      </w:r>
      <w:r w:rsidR="004242A4" w:rsidRPr="00734A15">
        <w:rPr>
          <w:rFonts w:asciiTheme="majorBidi" w:hAnsiTheme="majorBidi" w:cstheme="majorBidi"/>
          <w:sz w:val="24"/>
          <w:szCs w:val="24"/>
        </w:rPr>
        <w:t xml:space="preserve"> than Fe</w:t>
      </w:r>
      <w:r w:rsidR="004242A4" w:rsidRPr="00734A15">
        <w:rPr>
          <w:rFonts w:asciiTheme="majorBidi" w:hAnsiTheme="majorBidi" w:cstheme="majorBidi"/>
          <w:sz w:val="24"/>
          <w:szCs w:val="24"/>
          <w:vertAlign w:val="subscript"/>
        </w:rPr>
        <w:t>3</w:t>
      </w:r>
      <w:r w:rsidR="004242A4" w:rsidRPr="00734A15">
        <w:rPr>
          <w:rFonts w:asciiTheme="majorBidi" w:hAnsiTheme="majorBidi" w:cstheme="majorBidi"/>
          <w:sz w:val="24"/>
          <w:szCs w:val="24"/>
        </w:rPr>
        <w:t>O</w:t>
      </w:r>
      <w:r w:rsidR="004242A4" w:rsidRPr="00734A15">
        <w:rPr>
          <w:rFonts w:asciiTheme="majorBidi" w:hAnsiTheme="majorBidi" w:cstheme="majorBidi"/>
          <w:sz w:val="24"/>
          <w:szCs w:val="24"/>
          <w:vertAlign w:val="subscript"/>
        </w:rPr>
        <w:t xml:space="preserve">4 </w:t>
      </w:r>
      <w:r w:rsidR="004242A4" w:rsidRPr="00734A15">
        <w:rPr>
          <w:rFonts w:asciiTheme="majorBidi" w:hAnsiTheme="majorBidi" w:cstheme="majorBidi"/>
          <w:sz w:val="24"/>
          <w:szCs w:val="24"/>
        </w:rPr>
        <w:t xml:space="preserve">with HCV E1 and E2. </w:t>
      </w:r>
      <w:r w:rsidR="00FA57C1" w:rsidRPr="00734A15">
        <w:rPr>
          <w:rFonts w:asciiTheme="majorBidi" w:hAnsiTheme="majorBidi" w:cstheme="majorBidi"/>
          <w:sz w:val="24"/>
          <w:szCs w:val="24"/>
        </w:rPr>
        <w:t>The interaction</w:t>
      </w:r>
      <w:r w:rsidR="00EE6AF9" w:rsidRPr="00734A15">
        <w:rPr>
          <w:rFonts w:asciiTheme="majorBidi" w:hAnsiTheme="majorBidi" w:cstheme="majorBidi"/>
          <w:sz w:val="24"/>
          <w:szCs w:val="24"/>
        </w:rPr>
        <w:t>s</w:t>
      </w:r>
      <w:r w:rsidR="00FA57C1" w:rsidRPr="00734A15">
        <w:rPr>
          <w:rFonts w:asciiTheme="majorBidi" w:hAnsiTheme="majorBidi" w:cstheme="majorBidi"/>
          <w:sz w:val="24"/>
          <w:szCs w:val="24"/>
        </w:rPr>
        <w:t xml:space="preserve"> of </w:t>
      </w:r>
      <w:r w:rsidR="00DE77E2" w:rsidRPr="00734A15">
        <w:rPr>
          <w:rFonts w:asciiTheme="majorBidi" w:hAnsiTheme="majorBidi" w:cstheme="majorBidi"/>
          <w:sz w:val="24"/>
          <w:szCs w:val="24"/>
        </w:rPr>
        <w:t>Fe</w:t>
      </w:r>
      <w:r w:rsidR="00DE77E2" w:rsidRPr="00734A15">
        <w:rPr>
          <w:rFonts w:asciiTheme="majorBidi" w:hAnsiTheme="majorBidi" w:cstheme="majorBidi"/>
          <w:sz w:val="24"/>
          <w:szCs w:val="24"/>
          <w:vertAlign w:val="subscript"/>
        </w:rPr>
        <w:t>2</w:t>
      </w:r>
      <w:r w:rsidR="00DE77E2" w:rsidRPr="00734A15">
        <w:rPr>
          <w:rFonts w:asciiTheme="majorBidi" w:hAnsiTheme="majorBidi" w:cstheme="majorBidi"/>
          <w:sz w:val="24"/>
          <w:szCs w:val="24"/>
        </w:rPr>
        <w:t>O</w:t>
      </w:r>
      <w:r w:rsidR="00DE77E2" w:rsidRPr="00734A15">
        <w:rPr>
          <w:rFonts w:asciiTheme="majorBidi" w:hAnsiTheme="majorBidi" w:cstheme="majorBidi"/>
          <w:sz w:val="24"/>
          <w:szCs w:val="24"/>
          <w:vertAlign w:val="subscript"/>
        </w:rPr>
        <w:t>3</w:t>
      </w:r>
      <w:r w:rsidR="00FA57C1" w:rsidRPr="00734A15">
        <w:rPr>
          <w:rFonts w:asciiTheme="majorBidi" w:hAnsiTheme="majorBidi" w:cstheme="majorBidi"/>
          <w:sz w:val="24"/>
          <w:szCs w:val="24"/>
        </w:rPr>
        <w:t xml:space="preserve"> with HCV E1 and E2 involved </w:t>
      </w:r>
      <w:r w:rsidR="00EE6AF9" w:rsidRPr="00734A15">
        <w:rPr>
          <w:rFonts w:asciiTheme="majorBidi" w:hAnsiTheme="majorBidi" w:cstheme="majorBidi"/>
          <w:sz w:val="24"/>
          <w:szCs w:val="24"/>
        </w:rPr>
        <w:t xml:space="preserve">the </w:t>
      </w:r>
      <w:r w:rsidR="00FA57C1" w:rsidRPr="00734A15">
        <w:rPr>
          <w:rFonts w:asciiTheme="majorBidi" w:hAnsiTheme="majorBidi" w:cstheme="majorBidi"/>
          <w:sz w:val="24"/>
          <w:szCs w:val="24"/>
        </w:rPr>
        <w:t xml:space="preserve">formation of </w:t>
      </w:r>
      <w:r w:rsidR="00972586" w:rsidRPr="00734A15">
        <w:rPr>
          <w:rFonts w:asciiTheme="majorBidi" w:hAnsiTheme="majorBidi" w:cstheme="majorBidi"/>
          <w:sz w:val="24"/>
          <w:szCs w:val="24"/>
        </w:rPr>
        <w:t>one and two</w:t>
      </w:r>
      <w:r w:rsidR="00FA57C1" w:rsidRPr="00734A15">
        <w:rPr>
          <w:rFonts w:asciiTheme="majorBidi" w:hAnsiTheme="majorBidi" w:cstheme="majorBidi"/>
          <w:sz w:val="24"/>
          <w:szCs w:val="24"/>
        </w:rPr>
        <w:t xml:space="preserve"> hydrogen bonds</w:t>
      </w:r>
      <w:r w:rsidR="00200191" w:rsidRPr="00734A15">
        <w:rPr>
          <w:rFonts w:asciiTheme="majorBidi" w:hAnsiTheme="majorBidi" w:cstheme="majorBidi"/>
          <w:sz w:val="24"/>
          <w:szCs w:val="24"/>
        </w:rPr>
        <w:t>,</w:t>
      </w:r>
      <w:r w:rsidR="00972586" w:rsidRPr="00734A15">
        <w:rPr>
          <w:rFonts w:asciiTheme="majorBidi" w:hAnsiTheme="majorBidi" w:cstheme="majorBidi"/>
          <w:sz w:val="24"/>
          <w:szCs w:val="24"/>
        </w:rPr>
        <w:t xml:space="preserve"> respectively</w:t>
      </w:r>
      <w:r w:rsidR="00EE6AF9" w:rsidRPr="00734A15">
        <w:rPr>
          <w:rFonts w:asciiTheme="majorBidi" w:hAnsiTheme="majorBidi" w:cstheme="majorBidi"/>
          <w:sz w:val="24"/>
          <w:szCs w:val="24"/>
        </w:rPr>
        <w:t>.</w:t>
      </w:r>
      <w:r w:rsidR="00FA57C1" w:rsidRPr="00734A15">
        <w:rPr>
          <w:rFonts w:asciiTheme="majorBidi" w:hAnsiTheme="majorBidi" w:cstheme="majorBidi"/>
          <w:sz w:val="24"/>
          <w:szCs w:val="24"/>
        </w:rPr>
        <w:t xml:space="preserve"> </w:t>
      </w:r>
      <w:r w:rsidR="00EE6AF9" w:rsidRPr="00734A15">
        <w:rPr>
          <w:rFonts w:asciiTheme="majorBidi" w:hAnsiTheme="majorBidi" w:cstheme="majorBidi"/>
          <w:sz w:val="24"/>
          <w:szCs w:val="24"/>
        </w:rPr>
        <w:t xml:space="preserve">With </w:t>
      </w:r>
      <w:r w:rsidR="002A4332" w:rsidRPr="00734A15">
        <w:rPr>
          <w:rFonts w:asciiTheme="majorBidi" w:hAnsiTheme="majorBidi" w:cstheme="majorBidi"/>
          <w:sz w:val="24"/>
          <w:szCs w:val="24"/>
        </w:rPr>
        <w:t xml:space="preserve">HCV </w:t>
      </w:r>
      <w:r w:rsidR="00EE6AF9" w:rsidRPr="00734A15">
        <w:rPr>
          <w:rFonts w:asciiTheme="majorBidi" w:hAnsiTheme="majorBidi" w:cstheme="majorBidi"/>
          <w:sz w:val="24"/>
          <w:szCs w:val="24"/>
        </w:rPr>
        <w:t>E1,</w:t>
      </w:r>
      <w:r w:rsidR="00DE77E2" w:rsidRPr="00734A15">
        <w:rPr>
          <w:rFonts w:asciiTheme="majorBidi" w:hAnsiTheme="majorBidi" w:cstheme="majorBidi"/>
          <w:sz w:val="24"/>
          <w:szCs w:val="24"/>
        </w:rPr>
        <w:t xml:space="preserve"> the hydrogen bond formed </w:t>
      </w:r>
      <w:r w:rsidR="00EE6AF9" w:rsidRPr="00734A15">
        <w:rPr>
          <w:rFonts w:asciiTheme="majorBidi" w:hAnsiTheme="majorBidi" w:cstheme="majorBidi"/>
          <w:sz w:val="24"/>
          <w:szCs w:val="24"/>
        </w:rPr>
        <w:t>with</w:t>
      </w:r>
      <w:r w:rsidR="00DE77E2" w:rsidRPr="00734A15">
        <w:rPr>
          <w:rFonts w:asciiTheme="majorBidi" w:hAnsiTheme="majorBidi" w:cstheme="majorBidi"/>
          <w:sz w:val="24"/>
          <w:szCs w:val="24"/>
        </w:rPr>
        <w:t xml:space="preserve"> o</w:t>
      </w:r>
      <w:r w:rsidR="00FA57C1" w:rsidRPr="00734A15">
        <w:rPr>
          <w:rFonts w:asciiTheme="majorBidi" w:hAnsiTheme="majorBidi" w:cstheme="majorBidi"/>
          <w:sz w:val="24"/>
          <w:szCs w:val="24"/>
        </w:rPr>
        <w:t>ne amino acid</w:t>
      </w:r>
      <w:r w:rsidR="00FE67A6" w:rsidRPr="00734A15">
        <w:rPr>
          <w:rFonts w:asciiTheme="majorBidi" w:hAnsiTheme="majorBidi" w:cstheme="majorBidi"/>
          <w:sz w:val="24"/>
          <w:szCs w:val="24"/>
        </w:rPr>
        <w:t xml:space="preserve"> </w:t>
      </w:r>
      <w:r w:rsidR="00EE6AF9" w:rsidRPr="00734A15">
        <w:rPr>
          <w:rFonts w:asciiTheme="majorBidi" w:hAnsiTheme="majorBidi" w:cstheme="majorBidi"/>
          <w:sz w:val="24"/>
          <w:szCs w:val="24"/>
        </w:rPr>
        <w:t>(</w:t>
      </w:r>
      <w:r w:rsidR="00972586" w:rsidRPr="00734A15">
        <w:rPr>
          <w:rFonts w:asciiTheme="majorBidi" w:hAnsiTheme="majorBidi" w:cstheme="majorBidi"/>
          <w:sz w:val="24"/>
          <w:szCs w:val="24"/>
        </w:rPr>
        <w:t>Ser77</w:t>
      </w:r>
      <w:r w:rsidR="00EE6AF9" w:rsidRPr="00734A15">
        <w:rPr>
          <w:rFonts w:asciiTheme="majorBidi" w:hAnsiTheme="majorBidi" w:cstheme="majorBidi"/>
          <w:sz w:val="24"/>
          <w:szCs w:val="24"/>
        </w:rPr>
        <w:t>)</w:t>
      </w:r>
      <w:r w:rsidR="00200191" w:rsidRPr="00734A15">
        <w:rPr>
          <w:rFonts w:asciiTheme="majorBidi" w:hAnsiTheme="majorBidi" w:cstheme="majorBidi"/>
          <w:sz w:val="24"/>
          <w:szCs w:val="24"/>
        </w:rPr>
        <w:t>,</w:t>
      </w:r>
      <w:r w:rsidR="00FA57C1" w:rsidRPr="00734A15">
        <w:rPr>
          <w:rFonts w:asciiTheme="majorBidi" w:hAnsiTheme="majorBidi" w:cstheme="majorBidi"/>
          <w:sz w:val="24"/>
          <w:szCs w:val="24"/>
        </w:rPr>
        <w:t xml:space="preserve"> wh</w:t>
      </w:r>
      <w:r w:rsidR="00FE67A6" w:rsidRPr="00734A15">
        <w:rPr>
          <w:rFonts w:asciiTheme="majorBidi" w:hAnsiTheme="majorBidi" w:cstheme="majorBidi"/>
          <w:sz w:val="24"/>
          <w:szCs w:val="24"/>
        </w:rPr>
        <w:t>ereas</w:t>
      </w:r>
      <w:r w:rsidR="00FA57C1" w:rsidRPr="00734A15">
        <w:rPr>
          <w:rFonts w:asciiTheme="majorBidi" w:hAnsiTheme="majorBidi" w:cstheme="majorBidi"/>
          <w:sz w:val="24"/>
          <w:szCs w:val="24"/>
        </w:rPr>
        <w:t xml:space="preserve"> </w:t>
      </w:r>
      <w:r w:rsidR="00200191" w:rsidRPr="00734A15">
        <w:rPr>
          <w:rFonts w:asciiTheme="majorBidi" w:hAnsiTheme="majorBidi" w:cstheme="majorBidi"/>
          <w:sz w:val="24"/>
          <w:szCs w:val="24"/>
        </w:rPr>
        <w:t>for</w:t>
      </w:r>
      <w:r w:rsidR="000C7172" w:rsidRPr="00734A15">
        <w:rPr>
          <w:rFonts w:asciiTheme="majorBidi" w:hAnsiTheme="majorBidi" w:cstheme="majorBidi"/>
          <w:sz w:val="24"/>
          <w:szCs w:val="24"/>
        </w:rPr>
        <w:t xml:space="preserve"> HCV E2, the hydrogen bonds formed with</w:t>
      </w:r>
      <w:r w:rsidR="00FA57C1" w:rsidRPr="00734A15">
        <w:rPr>
          <w:rFonts w:asciiTheme="majorBidi" w:hAnsiTheme="majorBidi" w:cstheme="majorBidi"/>
          <w:sz w:val="24"/>
          <w:szCs w:val="24"/>
        </w:rPr>
        <w:t xml:space="preserve"> </w:t>
      </w:r>
      <w:r w:rsidR="00200191" w:rsidRPr="00734A15">
        <w:rPr>
          <w:rFonts w:asciiTheme="majorBidi" w:hAnsiTheme="majorBidi" w:cstheme="majorBidi"/>
          <w:sz w:val="24"/>
          <w:szCs w:val="24"/>
        </w:rPr>
        <w:t>the</w:t>
      </w:r>
      <w:r w:rsidR="00FA57C1" w:rsidRPr="00734A15">
        <w:rPr>
          <w:rFonts w:asciiTheme="majorBidi" w:hAnsiTheme="majorBidi" w:cstheme="majorBidi"/>
          <w:sz w:val="24"/>
          <w:szCs w:val="24"/>
        </w:rPr>
        <w:t xml:space="preserve"> amino acids </w:t>
      </w:r>
      <w:r w:rsidR="00972586" w:rsidRPr="00734A15">
        <w:rPr>
          <w:rFonts w:asciiTheme="majorBidi" w:hAnsiTheme="majorBidi" w:cstheme="majorBidi"/>
          <w:sz w:val="24"/>
          <w:szCs w:val="24"/>
        </w:rPr>
        <w:t>Gly523 and Phe537</w:t>
      </w:r>
      <w:r w:rsidR="00023DB8">
        <w:rPr>
          <w:rFonts w:asciiTheme="majorBidi" w:hAnsiTheme="majorBidi" w:cstheme="majorBidi"/>
          <w:sz w:val="24"/>
          <w:szCs w:val="24"/>
        </w:rPr>
        <w:t xml:space="preserve"> (Table 2)</w:t>
      </w:r>
      <w:r w:rsidR="00FA57C1" w:rsidRPr="00734A15">
        <w:rPr>
          <w:rFonts w:asciiTheme="majorBidi" w:hAnsiTheme="majorBidi" w:cstheme="majorBidi"/>
          <w:sz w:val="24"/>
          <w:szCs w:val="24"/>
        </w:rPr>
        <w:t xml:space="preserve">. </w:t>
      </w:r>
      <w:r w:rsidRPr="00734A15">
        <w:rPr>
          <w:rFonts w:asciiTheme="majorBidi" w:hAnsiTheme="majorBidi" w:cstheme="majorBidi"/>
          <w:sz w:val="24"/>
          <w:szCs w:val="24"/>
        </w:rPr>
        <w:t>Fe</w:t>
      </w:r>
      <w:r w:rsidRPr="00734A15">
        <w:rPr>
          <w:rFonts w:asciiTheme="majorBidi" w:hAnsiTheme="majorBidi" w:cstheme="majorBidi"/>
          <w:sz w:val="24"/>
          <w:szCs w:val="24"/>
          <w:vertAlign w:val="subscript"/>
        </w:rPr>
        <w:t>3</w:t>
      </w:r>
      <w:r w:rsidRPr="00734A15">
        <w:rPr>
          <w:rFonts w:asciiTheme="majorBidi" w:hAnsiTheme="majorBidi" w:cstheme="majorBidi"/>
          <w:sz w:val="24"/>
          <w:szCs w:val="24"/>
        </w:rPr>
        <w:t>O</w:t>
      </w:r>
      <w:r w:rsidRPr="00734A15">
        <w:rPr>
          <w:rFonts w:asciiTheme="majorBidi" w:hAnsiTheme="majorBidi" w:cstheme="majorBidi"/>
          <w:sz w:val="24"/>
          <w:szCs w:val="24"/>
          <w:vertAlign w:val="subscript"/>
        </w:rPr>
        <w:t>4</w:t>
      </w:r>
      <w:r w:rsidRPr="00734A15">
        <w:rPr>
          <w:rFonts w:asciiTheme="majorBidi" w:hAnsiTheme="majorBidi" w:cstheme="majorBidi"/>
          <w:sz w:val="24"/>
          <w:szCs w:val="24"/>
        </w:rPr>
        <w:t xml:space="preserve"> </w:t>
      </w:r>
      <w:r w:rsidR="00FA57C1" w:rsidRPr="00734A15">
        <w:rPr>
          <w:rFonts w:asciiTheme="majorBidi" w:hAnsiTheme="majorBidi" w:cstheme="majorBidi"/>
          <w:sz w:val="24"/>
          <w:szCs w:val="24"/>
        </w:rPr>
        <w:t>interactions</w:t>
      </w:r>
      <w:r w:rsidR="00FE67A6" w:rsidRPr="00734A15">
        <w:rPr>
          <w:rFonts w:asciiTheme="majorBidi" w:hAnsiTheme="majorBidi" w:cstheme="majorBidi"/>
          <w:sz w:val="24"/>
          <w:szCs w:val="24"/>
        </w:rPr>
        <w:t xml:space="preserve"> with HCV E1</w:t>
      </w:r>
      <w:r w:rsidR="00FA57C1" w:rsidRPr="00734A15">
        <w:rPr>
          <w:rFonts w:asciiTheme="majorBidi" w:hAnsiTheme="majorBidi" w:cstheme="majorBidi"/>
          <w:sz w:val="24"/>
          <w:szCs w:val="24"/>
        </w:rPr>
        <w:t xml:space="preserve"> involved </w:t>
      </w:r>
      <w:r w:rsidR="00FE67A6" w:rsidRPr="00734A15">
        <w:rPr>
          <w:rFonts w:asciiTheme="majorBidi" w:hAnsiTheme="majorBidi" w:cstheme="majorBidi"/>
          <w:sz w:val="24"/>
          <w:szCs w:val="24"/>
        </w:rPr>
        <w:t xml:space="preserve">the </w:t>
      </w:r>
      <w:r w:rsidR="00FA57C1" w:rsidRPr="00734A15">
        <w:rPr>
          <w:rFonts w:asciiTheme="majorBidi" w:hAnsiTheme="majorBidi" w:cstheme="majorBidi"/>
          <w:sz w:val="24"/>
          <w:szCs w:val="24"/>
        </w:rPr>
        <w:t xml:space="preserve">formation of </w:t>
      </w:r>
      <w:r w:rsidR="00972586" w:rsidRPr="00734A15">
        <w:rPr>
          <w:rFonts w:asciiTheme="majorBidi" w:hAnsiTheme="majorBidi" w:cstheme="majorBidi"/>
          <w:sz w:val="24"/>
          <w:szCs w:val="24"/>
        </w:rPr>
        <w:t>two</w:t>
      </w:r>
      <w:r w:rsidR="00FA57C1" w:rsidRPr="00734A15">
        <w:rPr>
          <w:rFonts w:asciiTheme="majorBidi" w:hAnsiTheme="majorBidi" w:cstheme="majorBidi"/>
          <w:sz w:val="24"/>
          <w:szCs w:val="24"/>
        </w:rPr>
        <w:t xml:space="preserve"> hydrogen bonds </w:t>
      </w:r>
      <w:r w:rsidR="000C7172" w:rsidRPr="00734A15">
        <w:rPr>
          <w:rFonts w:asciiTheme="majorBidi" w:hAnsiTheme="majorBidi" w:cstheme="majorBidi"/>
          <w:sz w:val="24"/>
          <w:szCs w:val="24"/>
        </w:rPr>
        <w:t xml:space="preserve">bounds </w:t>
      </w:r>
      <w:r w:rsidR="004242A4" w:rsidRPr="00734A15">
        <w:rPr>
          <w:rFonts w:asciiTheme="majorBidi" w:hAnsiTheme="majorBidi" w:cstheme="majorBidi"/>
          <w:sz w:val="24"/>
          <w:szCs w:val="24"/>
        </w:rPr>
        <w:t>with</w:t>
      </w:r>
      <w:r w:rsidR="000C7172" w:rsidRPr="00734A15">
        <w:rPr>
          <w:rFonts w:asciiTheme="majorBidi" w:hAnsiTheme="majorBidi" w:cstheme="majorBidi"/>
          <w:sz w:val="24"/>
          <w:szCs w:val="24"/>
        </w:rPr>
        <w:t xml:space="preserve"> </w:t>
      </w:r>
      <w:r w:rsidR="00FA57C1" w:rsidRPr="00734A15">
        <w:rPr>
          <w:rFonts w:asciiTheme="majorBidi" w:hAnsiTheme="majorBidi" w:cstheme="majorBidi"/>
          <w:sz w:val="24"/>
          <w:szCs w:val="24"/>
        </w:rPr>
        <w:t>amino acid</w:t>
      </w:r>
      <w:r w:rsidR="00FE67A6" w:rsidRPr="00734A15">
        <w:rPr>
          <w:rFonts w:asciiTheme="majorBidi" w:hAnsiTheme="majorBidi" w:cstheme="majorBidi"/>
          <w:sz w:val="24"/>
          <w:szCs w:val="24"/>
        </w:rPr>
        <w:t>s</w:t>
      </w:r>
      <w:r w:rsidR="00FA57C1" w:rsidRPr="00734A15">
        <w:rPr>
          <w:rFonts w:asciiTheme="majorBidi" w:hAnsiTheme="majorBidi" w:cstheme="majorBidi"/>
          <w:sz w:val="24"/>
          <w:szCs w:val="24"/>
        </w:rPr>
        <w:t xml:space="preserve"> </w:t>
      </w:r>
      <w:r w:rsidR="00972586" w:rsidRPr="00734A15">
        <w:rPr>
          <w:rFonts w:asciiTheme="majorBidi" w:hAnsiTheme="majorBidi" w:cstheme="majorBidi"/>
          <w:sz w:val="24"/>
          <w:szCs w:val="24"/>
        </w:rPr>
        <w:t>Ser45</w:t>
      </w:r>
      <w:r w:rsidR="00FE67A6" w:rsidRPr="00734A15">
        <w:rPr>
          <w:rFonts w:asciiTheme="majorBidi" w:hAnsiTheme="majorBidi" w:cstheme="majorBidi"/>
          <w:sz w:val="24"/>
          <w:szCs w:val="24"/>
        </w:rPr>
        <w:t xml:space="preserve"> and</w:t>
      </w:r>
      <w:r w:rsidR="00972586" w:rsidRPr="00734A15">
        <w:rPr>
          <w:rFonts w:asciiTheme="majorBidi" w:hAnsiTheme="majorBidi" w:cstheme="majorBidi"/>
          <w:sz w:val="24"/>
          <w:szCs w:val="24"/>
        </w:rPr>
        <w:t xml:space="preserve"> Ser77 </w:t>
      </w:r>
      <w:r w:rsidR="00FE67A6" w:rsidRPr="00734A15">
        <w:rPr>
          <w:rFonts w:asciiTheme="majorBidi" w:hAnsiTheme="majorBidi" w:cstheme="majorBidi"/>
          <w:sz w:val="24"/>
          <w:szCs w:val="24"/>
        </w:rPr>
        <w:t>whereas with HCV E2</w:t>
      </w:r>
      <w:r w:rsidR="00FA57C1" w:rsidRPr="00734A15">
        <w:rPr>
          <w:rFonts w:asciiTheme="majorBidi" w:hAnsiTheme="majorBidi" w:cstheme="majorBidi"/>
          <w:sz w:val="24"/>
          <w:szCs w:val="24"/>
        </w:rPr>
        <w:t xml:space="preserve"> </w:t>
      </w:r>
      <w:r w:rsidR="00FE67A6" w:rsidRPr="00734A15">
        <w:rPr>
          <w:rFonts w:asciiTheme="majorBidi" w:hAnsiTheme="majorBidi" w:cstheme="majorBidi"/>
          <w:sz w:val="24"/>
          <w:szCs w:val="24"/>
        </w:rPr>
        <w:t>just</w:t>
      </w:r>
      <w:r w:rsidR="000C7172" w:rsidRPr="00734A15">
        <w:rPr>
          <w:rFonts w:asciiTheme="majorBidi" w:hAnsiTheme="majorBidi" w:cstheme="majorBidi"/>
          <w:sz w:val="24"/>
          <w:szCs w:val="24"/>
        </w:rPr>
        <w:t xml:space="preserve"> </w:t>
      </w:r>
      <w:r w:rsidR="00FA57C1" w:rsidRPr="00734A15">
        <w:rPr>
          <w:rFonts w:asciiTheme="majorBidi" w:hAnsiTheme="majorBidi" w:cstheme="majorBidi"/>
          <w:sz w:val="24"/>
          <w:szCs w:val="24"/>
        </w:rPr>
        <w:t xml:space="preserve">one hydrogen bond </w:t>
      </w:r>
      <w:r w:rsidR="000C7172" w:rsidRPr="00734A15">
        <w:rPr>
          <w:rFonts w:asciiTheme="majorBidi" w:hAnsiTheme="majorBidi" w:cstheme="majorBidi"/>
          <w:sz w:val="24"/>
          <w:szCs w:val="24"/>
        </w:rPr>
        <w:t>to</w:t>
      </w:r>
      <w:r w:rsidR="00FA57C1" w:rsidRPr="00734A15">
        <w:rPr>
          <w:rFonts w:asciiTheme="majorBidi" w:hAnsiTheme="majorBidi" w:cstheme="majorBidi"/>
          <w:sz w:val="24"/>
          <w:szCs w:val="24"/>
        </w:rPr>
        <w:t xml:space="preserve"> </w:t>
      </w:r>
      <w:r w:rsidR="00972586" w:rsidRPr="00734A15">
        <w:rPr>
          <w:rFonts w:asciiTheme="majorBidi" w:hAnsiTheme="majorBidi" w:cstheme="majorBidi"/>
          <w:sz w:val="24"/>
          <w:szCs w:val="24"/>
        </w:rPr>
        <w:t>Gly523</w:t>
      </w:r>
      <w:r w:rsidR="00FA57C1" w:rsidRPr="00734A15">
        <w:rPr>
          <w:rFonts w:asciiTheme="majorBidi" w:hAnsiTheme="majorBidi" w:cstheme="majorBidi"/>
          <w:sz w:val="24"/>
          <w:szCs w:val="24"/>
        </w:rPr>
        <w:t xml:space="preserve"> was </w:t>
      </w:r>
      <w:r w:rsidR="00FE67A6" w:rsidRPr="00734A15">
        <w:rPr>
          <w:rFonts w:asciiTheme="majorBidi" w:hAnsiTheme="majorBidi" w:cstheme="majorBidi"/>
          <w:sz w:val="24"/>
          <w:szCs w:val="24"/>
        </w:rPr>
        <w:t>found</w:t>
      </w:r>
      <w:r w:rsidR="00023DB8">
        <w:rPr>
          <w:rFonts w:asciiTheme="majorBidi" w:hAnsiTheme="majorBidi" w:cstheme="majorBidi"/>
          <w:sz w:val="24"/>
          <w:szCs w:val="24"/>
        </w:rPr>
        <w:t xml:space="preserve"> (Table 2)</w:t>
      </w:r>
      <w:r w:rsidR="00FA57C1" w:rsidRPr="00734A15">
        <w:rPr>
          <w:rFonts w:asciiTheme="majorBidi" w:hAnsiTheme="majorBidi" w:cstheme="majorBidi"/>
          <w:sz w:val="24"/>
          <w:szCs w:val="24"/>
        </w:rPr>
        <w:t>.</w:t>
      </w:r>
      <w:r w:rsidRPr="00734A15">
        <w:rPr>
          <w:rFonts w:asciiTheme="majorBidi" w:hAnsiTheme="majorBidi" w:cstheme="majorBidi"/>
          <w:color w:val="000000"/>
          <w:sz w:val="24"/>
          <w:szCs w:val="24"/>
        </w:rPr>
        <w:t xml:space="preserve"> </w:t>
      </w:r>
      <w:r w:rsidR="00DE77E2" w:rsidRPr="00734A15">
        <w:rPr>
          <w:rFonts w:asciiTheme="majorBidi" w:hAnsiTheme="majorBidi" w:cstheme="majorBidi"/>
          <w:color w:val="000000"/>
          <w:sz w:val="24"/>
          <w:szCs w:val="24"/>
        </w:rPr>
        <w:t xml:space="preserve"> </w:t>
      </w:r>
    </w:p>
    <w:p w14:paraId="2EC93258" w14:textId="7FC96C19" w:rsidR="00D92150" w:rsidRPr="00734A15" w:rsidRDefault="00D92150" w:rsidP="00734A15">
      <w:pPr>
        <w:tabs>
          <w:tab w:val="left" w:pos="3120"/>
        </w:tabs>
        <w:spacing w:line="480" w:lineRule="auto"/>
        <w:jc w:val="both"/>
        <w:rPr>
          <w:rFonts w:asciiTheme="majorBidi" w:hAnsiTheme="majorBidi" w:cstheme="majorBidi"/>
          <w:sz w:val="24"/>
          <w:szCs w:val="24"/>
        </w:rPr>
      </w:pPr>
      <w:r w:rsidRPr="00734A15">
        <w:rPr>
          <w:rFonts w:asciiTheme="majorBidi" w:hAnsiTheme="majorBidi" w:cstheme="majorBidi"/>
          <w:sz w:val="24"/>
          <w:szCs w:val="24"/>
        </w:rPr>
        <w:t xml:space="preserve">Total intermolecular </w:t>
      </w:r>
      <w:r w:rsidR="00972586" w:rsidRPr="00734A15">
        <w:rPr>
          <w:rFonts w:asciiTheme="majorBidi" w:hAnsiTheme="majorBidi" w:cstheme="majorBidi"/>
          <w:sz w:val="24"/>
          <w:szCs w:val="24"/>
        </w:rPr>
        <w:t xml:space="preserve">free </w:t>
      </w:r>
      <w:r w:rsidRPr="00734A15">
        <w:rPr>
          <w:rFonts w:asciiTheme="majorBidi" w:hAnsiTheme="majorBidi" w:cstheme="majorBidi"/>
          <w:sz w:val="24"/>
          <w:szCs w:val="24"/>
        </w:rPr>
        <w:t>energy</w:t>
      </w:r>
      <w:r w:rsidR="00972586" w:rsidRPr="00734A15">
        <w:rPr>
          <w:rFonts w:asciiTheme="majorBidi" w:hAnsiTheme="majorBidi" w:cstheme="majorBidi"/>
          <w:sz w:val="24"/>
          <w:szCs w:val="24"/>
        </w:rPr>
        <w:t xml:space="preserve"> </w:t>
      </w:r>
      <w:r w:rsidR="004242A4" w:rsidRPr="00734A15">
        <w:rPr>
          <w:rFonts w:asciiTheme="majorBidi" w:hAnsiTheme="majorBidi" w:cstheme="majorBidi"/>
          <w:sz w:val="24"/>
          <w:szCs w:val="24"/>
        </w:rPr>
        <w:t xml:space="preserve">recorded for </w:t>
      </w:r>
      <w:r w:rsidR="00972586" w:rsidRPr="00734A15">
        <w:rPr>
          <w:rFonts w:asciiTheme="majorBidi" w:hAnsiTheme="majorBidi" w:cstheme="majorBidi"/>
          <w:sz w:val="24"/>
          <w:szCs w:val="24"/>
        </w:rPr>
        <w:t>Fe</w:t>
      </w:r>
      <w:r w:rsidR="00972586" w:rsidRPr="00734A15">
        <w:rPr>
          <w:rFonts w:asciiTheme="majorBidi" w:hAnsiTheme="majorBidi" w:cstheme="majorBidi"/>
          <w:sz w:val="24"/>
          <w:szCs w:val="24"/>
          <w:vertAlign w:val="subscript"/>
        </w:rPr>
        <w:t>2</w:t>
      </w:r>
      <w:r w:rsidR="00972586" w:rsidRPr="00734A15">
        <w:rPr>
          <w:rFonts w:asciiTheme="majorBidi" w:hAnsiTheme="majorBidi" w:cstheme="majorBidi"/>
          <w:sz w:val="24"/>
          <w:szCs w:val="24"/>
        </w:rPr>
        <w:t>O</w:t>
      </w:r>
      <w:r w:rsidR="00972586" w:rsidRPr="00734A15">
        <w:rPr>
          <w:rFonts w:asciiTheme="majorBidi" w:hAnsiTheme="majorBidi" w:cstheme="majorBidi"/>
          <w:sz w:val="24"/>
          <w:szCs w:val="24"/>
          <w:vertAlign w:val="subscript"/>
        </w:rPr>
        <w:t>3</w:t>
      </w:r>
      <w:r w:rsidR="00972586" w:rsidRPr="00734A15">
        <w:rPr>
          <w:rFonts w:asciiTheme="majorBidi" w:hAnsiTheme="majorBidi" w:cstheme="majorBidi"/>
          <w:sz w:val="24"/>
          <w:szCs w:val="24"/>
        </w:rPr>
        <w:t xml:space="preserve"> </w:t>
      </w:r>
      <w:r w:rsidR="004242A4" w:rsidRPr="00734A15">
        <w:rPr>
          <w:rFonts w:asciiTheme="majorBidi" w:hAnsiTheme="majorBidi" w:cstheme="majorBidi"/>
          <w:sz w:val="24"/>
          <w:szCs w:val="24"/>
        </w:rPr>
        <w:t>interactions with HCV</w:t>
      </w:r>
      <w:r w:rsidR="00200191" w:rsidRPr="00734A15">
        <w:rPr>
          <w:rFonts w:asciiTheme="majorBidi" w:hAnsiTheme="majorBidi" w:cstheme="majorBidi"/>
          <w:sz w:val="24"/>
          <w:szCs w:val="24"/>
        </w:rPr>
        <w:t xml:space="preserve"> </w:t>
      </w:r>
      <w:r w:rsidR="004242A4" w:rsidRPr="00734A15">
        <w:rPr>
          <w:rFonts w:asciiTheme="majorBidi" w:hAnsiTheme="majorBidi" w:cstheme="majorBidi"/>
          <w:sz w:val="24"/>
          <w:szCs w:val="24"/>
        </w:rPr>
        <w:t>E1 and HCV</w:t>
      </w:r>
      <w:r w:rsidR="00200191" w:rsidRPr="00734A15">
        <w:rPr>
          <w:rFonts w:asciiTheme="majorBidi" w:hAnsiTheme="majorBidi" w:cstheme="majorBidi"/>
          <w:sz w:val="24"/>
          <w:szCs w:val="24"/>
        </w:rPr>
        <w:t xml:space="preserve"> </w:t>
      </w:r>
      <w:r w:rsidR="004242A4" w:rsidRPr="00734A15">
        <w:rPr>
          <w:rFonts w:asciiTheme="majorBidi" w:hAnsiTheme="majorBidi" w:cstheme="majorBidi"/>
          <w:sz w:val="24"/>
          <w:szCs w:val="24"/>
        </w:rPr>
        <w:t>E2 w</w:t>
      </w:r>
      <w:r w:rsidR="00200191" w:rsidRPr="00734A15">
        <w:rPr>
          <w:rFonts w:asciiTheme="majorBidi" w:hAnsiTheme="majorBidi" w:cstheme="majorBidi"/>
          <w:sz w:val="24"/>
          <w:szCs w:val="24"/>
        </w:rPr>
        <w:t>ere</w:t>
      </w:r>
      <w:r w:rsidR="004242A4" w:rsidRPr="00734A15">
        <w:rPr>
          <w:rFonts w:asciiTheme="majorBidi" w:hAnsiTheme="majorBidi" w:cstheme="majorBidi"/>
          <w:sz w:val="24"/>
          <w:szCs w:val="24"/>
        </w:rPr>
        <w:t xml:space="preserve"> identical</w:t>
      </w:r>
      <w:r w:rsidR="003B0AD7" w:rsidRPr="00734A15">
        <w:rPr>
          <w:rFonts w:asciiTheme="majorBidi" w:hAnsiTheme="majorBidi" w:cstheme="majorBidi"/>
          <w:sz w:val="24"/>
          <w:szCs w:val="24"/>
        </w:rPr>
        <w:t xml:space="preserve"> at</w:t>
      </w:r>
      <w:r w:rsidR="004242A4" w:rsidRPr="00734A15">
        <w:rPr>
          <w:rFonts w:asciiTheme="majorBidi" w:hAnsiTheme="majorBidi" w:cstheme="majorBidi"/>
          <w:sz w:val="24"/>
          <w:szCs w:val="24"/>
        </w:rPr>
        <w:t xml:space="preserve"> -7.45 Kcal/mol</w:t>
      </w:r>
      <w:r w:rsidR="00200191" w:rsidRPr="00734A15">
        <w:rPr>
          <w:rFonts w:asciiTheme="majorBidi" w:hAnsiTheme="majorBidi" w:cstheme="majorBidi"/>
          <w:sz w:val="24"/>
          <w:szCs w:val="24"/>
        </w:rPr>
        <w:t xml:space="preserve">, </w:t>
      </w:r>
      <w:r w:rsidR="003B0AD7" w:rsidRPr="00734A15">
        <w:rPr>
          <w:rFonts w:asciiTheme="majorBidi" w:hAnsiTheme="majorBidi" w:cstheme="majorBidi"/>
          <w:sz w:val="24"/>
          <w:szCs w:val="24"/>
        </w:rPr>
        <w:t xml:space="preserve">whereas </w:t>
      </w:r>
      <w:r w:rsidR="00972586" w:rsidRPr="00734A15">
        <w:rPr>
          <w:rFonts w:asciiTheme="majorBidi" w:hAnsiTheme="majorBidi" w:cstheme="majorBidi"/>
          <w:sz w:val="24"/>
          <w:szCs w:val="24"/>
        </w:rPr>
        <w:t>the total intermolecular free energy recorded for Fe</w:t>
      </w:r>
      <w:r w:rsidR="00972586" w:rsidRPr="00734A15">
        <w:rPr>
          <w:rFonts w:asciiTheme="majorBidi" w:hAnsiTheme="majorBidi" w:cstheme="majorBidi"/>
          <w:sz w:val="24"/>
          <w:szCs w:val="24"/>
          <w:vertAlign w:val="subscript"/>
        </w:rPr>
        <w:t>3</w:t>
      </w:r>
      <w:r w:rsidR="00972586" w:rsidRPr="00734A15">
        <w:rPr>
          <w:rFonts w:asciiTheme="majorBidi" w:hAnsiTheme="majorBidi" w:cstheme="majorBidi"/>
          <w:sz w:val="24"/>
          <w:szCs w:val="24"/>
        </w:rPr>
        <w:t>O</w:t>
      </w:r>
      <w:r w:rsidR="00972586" w:rsidRPr="00734A15">
        <w:rPr>
          <w:rFonts w:asciiTheme="majorBidi" w:hAnsiTheme="majorBidi" w:cstheme="majorBidi"/>
          <w:sz w:val="24"/>
          <w:szCs w:val="24"/>
          <w:vertAlign w:val="subscript"/>
        </w:rPr>
        <w:t>4</w:t>
      </w:r>
      <w:r w:rsidR="00972586" w:rsidRPr="00734A15">
        <w:rPr>
          <w:rFonts w:asciiTheme="majorBidi" w:hAnsiTheme="majorBidi" w:cstheme="majorBidi"/>
          <w:sz w:val="24"/>
          <w:szCs w:val="24"/>
        </w:rPr>
        <w:t xml:space="preserve"> </w:t>
      </w:r>
      <w:r w:rsidR="003B0AD7" w:rsidRPr="00734A15">
        <w:rPr>
          <w:rFonts w:asciiTheme="majorBidi" w:hAnsiTheme="majorBidi" w:cstheme="majorBidi"/>
          <w:sz w:val="24"/>
          <w:szCs w:val="24"/>
        </w:rPr>
        <w:t>wa</w:t>
      </w:r>
      <w:r w:rsidR="00972586" w:rsidRPr="00734A15">
        <w:rPr>
          <w:rFonts w:asciiTheme="majorBidi" w:hAnsiTheme="majorBidi" w:cstheme="majorBidi"/>
          <w:sz w:val="24"/>
          <w:szCs w:val="24"/>
        </w:rPr>
        <w:t>s slightly higher for HCV E1</w:t>
      </w:r>
      <w:r w:rsidR="003B0AD7" w:rsidRPr="00734A15">
        <w:rPr>
          <w:rFonts w:asciiTheme="majorBidi" w:hAnsiTheme="majorBidi" w:cstheme="majorBidi"/>
          <w:sz w:val="24"/>
          <w:szCs w:val="24"/>
        </w:rPr>
        <w:t xml:space="preserve"> at</w:t>
      </w:r>
      <w:r w:rsidR="00497840" w:rsidRPr="00734A15">
        <w:rPr>
          <w:rFonts w:asciiTheme="majorBidi" w:hAnsiTheme="majorBidi" w:cstheme="majorBidi"/>
          <w:sz w:val="24"/>
          <w:szCs w:val="24"/>
        </w:rPr>
        <w:t xml:space="preserve"> </w:t>
      </w:r>
      <w:r w:rsidR="00972586" w:rsidRPr="00734A15">
        <w:rPr>
          <w:rFonts w:asciiTheme="majorBidi" w:hAnsiTheme="majorBidi" w:cstheme="majorBidi"/>
          <w:sz w:val="24"/>
          <w:szCs w:val="24"/>
        </w:rPr>
        <w:t xml:space="preserve">-11.40 Kcal/mol </w:t>
      </w:r>
      <w:r w:rsidR="003B0AD7" w:rsidRPr="00734A15">
        <w:rPr>
          <w:rFonts w:asciiTheme="majorBidi" w:hAnsiTheme="majorBidi" w:cstheme="majorBidi"/>
          <w:sz w:val="24"/>
          <w:szCs w:val="24"/>
        </w:rPr>
        <w:t xml:space="preserve">compared with -11.55 Kcal/mol for </w:t>
      </w:r>
      <w:r w:rsidR="00972586" w:rsidRPr="00734A15">
        <w:rPr>
          <w:rFonts w:asciiTheme="majorBidi" w:hAnsiTheme="majorBidi" w:cstheme="majorBidi"/>
          <w:sz w:val="24"/>
          <w:szCs w:val="24"/>
        </w:rPr>
        <w:t>HCV E2</w:t>
      </w:r>
      <w:r w:rsidR="0084346D">
        <w:rPr>
          <w:rFonts w:asciiTheme="majorBidi" w:hAnsiTheme="majorBidi" w:cstheme="majorBidi"/>
          <w:sz w:val="24"/>
          <w:szCs w:val="24"/>
        </w:rPr>
        <w:t xml:space="preserve"> (Table </w:t>
      </w:r>
      <w:r w:rsidR="0084346D">
        <w:rPr>
          <w:rFonts w:asciiTheme="majorBidi" w:hAnsiTheme="majorBidi" w:cstheme="majorBidi"/>
          <w:sz w:val="24"/>
          <w:szCs w:val="24"/>
        </w:rPr>
        <w:lastRenderedPageBreak/>
        <w:t>2)</w:t>
      </w:r>
      <w:r w:rsidR="003069F2" w:rsidRPr="00734A15">
        <w:rPr>
          <w:rFonts w:asciiTheme="majorBidi" w:hAnsiTheme="majorBidi" w:cstheme="majorBidi"/>
          <w:sz w:val="24"/>
          <w:szCs w:val="24"/>
        </w:rPr>
        <w:t>.</w:t>
      </w:r>
      <w:r w:rsidR="00972586" w:rsidRPr="00734A15">
        <w:rPr>
          <w:rFonts w:asciiTheme="majorBidi" w:hAnsiTheme="majorBidi" w:cstheme="majorBidi"/>
          <w:sz w:val="24"/>
          <w:szCs w:val="24"/>
        </w:rPr>
        <w:t xml:space="preserve"> </w:t>
      </w:r>
      <w:r w:rsidR="0030625E" w:rsidRPr="00734A15">
        <w:rPr>
          <w:rFonts w:asciiTheme="majorBidi" w:hAnsiTheme="majorBidi" w:cstheme="majorBidi"/>
          <w:sz w:val="24"/>
          <w:szCs w:val="24"/>
        </w:rPr>
        <w:t>Fe</w:t>
      </w:r>
      <w:r w:rsidR="0030625E" w:rsidRPr="00734A15">
        <w:rPr>
          <w:rFonts w:asciiTheme="majorBidi" w:hAnsiTheme="majorBidi" w:cstheme="majorBidi"/>
          <w:sz w:val="24"/>
          <w:szCs w:val="24"/>
          <w:vertAlign w:val="subscript"/>
        </w:rPr>
        <w:t>2</w:t>
      </w:r>
      <w:r w:rsidR="0030625E" w:rsidRPr="00734A15">
        <w:rPr>
          <w:rFonts w:asciiTheme="majorBidi" w:hAnsiTheme="majorBidi" w:cstheme="majorBidi"/>
          <w:sz w:val="24"/>
          <w:szCs w:val="24"/>
        </w:rPr>
        <w:t>O</w:t>
      </w:r>
      <w:r w:rsidR="0030625E" w:rsidRPr="00734A15">
        <w:rPr>
          <w:rFonts w:asciiTheme="majorBidi" w:hAnsiTheme="majorBidi" w:cstheme="majorBidi"/>
          <w:sz w:val="24"/>
          <w:szCs w:val="24"/>
          <w:vertAlign w:val="subscript"/>
        </w:rPr>
        <w:t>3</w:t>
      </w:r>
      <w:r w:rsidR="005A3B70" w:rsidRPr="00734A15">
        <w:rPr>
          <w:rFonts w:asciiTheme="majorBidi" w:hAnsiTheme="majorBidi" w:cstheme="majorBidi"/>
          <w:sz w:val="24"/>
          <w:szCs w:val="24"/>
        </w:rPr>
        <w:t xml:space="preserve"> and Fe</w:t>
      </w:r>
      <w:r w:rsidR="005A3B70" w:rsidRPr="00734A15">
        <w:rPr>
          <w:rFonts w:asciiTheme="majorBidi" w:hAnsiTheme="majorBidi" w:cstheme="majorBidi"/>
          <w:sz w:val="24"/>
          <w:szCs w:val="24"/>
          <w:vertAlign w:val="subscript"/>
        </w:rPr>
        <w:t>3</w:t>
      </w:r>
      <w:r w:rsidR="005A3B70" w:rsidRPr="00734A15">
        <w:rPr>
          <w:rFonts w:asciiTheme="majorBidi" w:hAnsiTheme="majorBidi" w:cstheme="majorBidi"/>
          <w:sz w:val="24"/>
          <w:szCs w:val="24"/>
        </w:rPr>
        <w:t>O</w:t>
      </w:r>
      <w:r w:rsidR="005A3B70" w:rsidRPr="00734A15">
        <w:rPr>
          <w:rFonts w:asciiTheme="majorBidi" w:hAnsiTheme="majorBidi" w:cstheme="majorBidi"/>
          <w:sz w:val="24"/>
          <w:szCs w:val="24"/>
          <w:vertAlign w:val="subscript"/>
        </w:rPr>
        <w:t>4</w:t>
      </w:r>
      <w:r w:rsidR="007A21BA" w:rsidRPr="00734A15">
        <w:rPr>
          <w:rFonts w:asciiTheme="majorBidi" w:hAnsiTheme="majorBidi" w:cstheme="majorBidi"/>
          <w:sz w:val="24"/>
          <w:szCs w:val="24"/>
        </w:rPr>
        <w:t xml:space="preserve"> </w:t>
      </w:r>
      <w:r w:rsidR="005A3B70" w:rsidRPr="00734A15">
        <w:rPr>
          <w:rFonts w:asciiTheme="majorBidi" w:hAnsiTheme="majorBidi" w:cstheme="majorBidi"/>
          <w:sz w:val="24"/>
          <w:szCs w:val="24"/>
        </w:rPr>
        <w:t xml:space="preserve">hydrophobic </w:t>
      </w:r>
      <w:r w:rsidR="007A21BA" w:rsidRPr="00734A15">
        <w:rPr>
          <w:rFonts w:asciiTheme="majorBidi" w:hAnsiTheme="majorBidi" w:cstheme="majorBidi"/>
          <w:sz w:val="24"/>
          <w:szCs w:val="24"/>
        </w:rPr>
        <w:t>interaction</w:t>
      </w:r>
      <w:r w:rsidR="005A3B70" w:rsidRPr="00734A15">
        <w:rPr>
          <w:rFonts w:asciiTheme="majorBidi" w:hAnsiTheme="majorBidi" w:cstheme="majorBidi"/>
          <w:sz w:val="24"/>
          <w:szCs w:val="24"/>
        </w:rPr>
        <w:t>s</w:t>
      </w:r>
      <w:r w:rsidR="007A21BA" w:rsidRPr="00734A15">
        <w:rPr>
          <w:rFonts w:asciiTheme="majorBidi" w:hAnsiTheme="majorBidi" w:cstheme="majorBidi"/>
          <w:sz w:val="24"/>
          <w:szCs w:val="24"/>
        </w:rPr>
        <w:t xml:space="preserve"> with HCV E1 </w:t>
      </w:r>
      <w:r w:rsidR="005A3B70" w:rsidRPr="00734A15">
        <w:rPr>
          <w:rFonts w:asciiTheme="majorBidi" w:hAnsiTheme="majorBidi" w:cstheme="majorBidi"/>
          <w:sz w:val="24"/>
          <w:szCs w:val="24"/>
        </w:rPr>
        <w:t>were</w:t>
      </w:r>
      <w:r w:rsidR="00972586" w:rsidRPr="00734A15">
        <w:rPr>
          <w:rFonts w:asciiTheme="majorBidi" w:hAnsiTheme="majorBidi" w:cstheme="majorBidi"/>
          <w:sz w:val="24"/>
          <w:szCs w:val="24"/>
        </w:rPr>
        <w:t xml:space="preserve"> </w:t>
      </w:r>
      <w:r w:rsidR="0084346D">
        <w:rPr>
          <w:rFonts w:asciiTheme="majorBidi" w:hAnsiTheme="majorBidi" w:cstheme="majorBidi"/>
          <w:sz w:val="24"/>
          <w:szCs w:val="24"/>
        </w:rPr>
        <w:t xml:space="preserve">observed </w:t>
      </w:r>
      <w:r w:rsidR="00972586" w:rsidRPr="00734A15">
        <w:rPr>
          <w:rFonts w:asciiTheme="majorBidi" w:hAnsiTheme="majorBidi" w:cstheme="majorBidi"/>
          <w:sz w:val="24"/>
          <w:szCs w:val="24"/>
        </w:rPr>
        <w:t>with</w:t>
      </w:r>
      <w:r w:rsidR="005A3B70" w:rsidRPr="00734A15">
        <w:rPr>
          <w:rFonts w:asciiTheme="majorBidi" w:hAnsiTheme="majorBidi" w:cstheme="majorBidi"/>
          <w:sz w:val="24"/>
          <w:szCs w:val="24"/>
        </w:rPr>
        <w:t xml:space="preserve"> both</w:t>
      </w:r>
      <w:r w:rsidR="00972586" w:rsidRPr="00734A15">
        <w:rPr>
          <w:rFonts w:asciiTheme="majorBidi" w:hAnsiTheme="majorBidi" w:cstheme="majorBidi"/>
          <w:sz w:val="24"/>
          <w:szCs w:val="24"/>
        </w:rPr>
        <w:t xml:space="preserve"> Val75</w:t>
      </w:r>
      <w:r w:rsidR="005A3B70" w:rsidRPr="00734A15">
        <w:rPr>
          <w:rFonts w:asciiTheme="majorBidi" w:hAnsiTheme="majorBidi" w:cstheme="majorBidi"/>
          <w:sz w:val="24"/>
          <w:szCs w:val="24"/>
        </w:rPr>
        <w:t xml:space="preserve"> and</w:t>
      </w:r>
      <w:r w:rsidR="00972586" w:rsidRPr="00734A15">
        <w:rPr>
          <w:rFonts w:asciiTheme="majorBidi" w:hAnsiTheme="majorBidi" w:cstheme="majorBidi"/>
          <w:sz w:val="24"/>
          <w:szCs w:val="24"/>
        </w:rPr>
        <w:t xml:space="preserve"> Gly76 and</w:t>
      </w:r>
      <w:r w:rsidR="005A3B70" w:rsidRPr="00734A15">
        <w:rPr>
          <w:rFonts w:asciiTheme="majorBidi" w:hAnsiTheme="majorBidi" w:cstheme="majorBidi"/>
          <w:sz w:val="24"/>
          <w:szCs w:val="24"/>
        </w:rPr>
        <w:t xml:space="preserve"> additional</w:t>
      </w:r>
      <w:r w:rsidR="0084346D">
        <w:rPr>
          <w:rFonts w:asciiTheme="majorBidi" w:hAnsiTheme="majorBidi" w:cstheme="majorBidi"/>
          <w:sz w:val="24"/>
          <w:szCs w:val="24"/>
        </w:rPr>
        <w:t>ly with</w:t>
      </w:r>
      <w:r w:rsidR="00972586" w:rsidRPr="00734A15">
        <w:rPr>
          <w:rFonts w:asciiTheme="majorBidi" w:hAnsiTheme="majorBidi" w:cstheme="majorBidi"/>
          <w:sz w:val="24"/>
          <w:szCs w:val="24"/>
        </w:rPr>
        <w:t xml:space="preserve"> Ala78</w:t>
      </w:r>
      <w:r w:rsidR="005A3B70" w:rsidRPr="00734A15">
        <w:rPr>
          <w:rFonts w:asciiTheme="majorBidi" w:hAnsiTheme="majorBidi" w:cstheme="majorBidi"/>
          <w:sz w:val="24"/>
          <w:szCs w:val="24"/>
        </w:rPr>
        <w:t xml:space="preserve"> for Fe</w:t>
      </w:r>
      <w:r w:rsidR="005A3B70" w:rsidRPr="00734A15">
        <w:rPr>
          <w:rFonts w:asciiTheme="majorBidi" w:hAnsiTheme="majorBidi" w:cstheme="majorBidi"/>
          <w:sz w:val="24"/>
          <w:szCs w:val="24"/>
          <w:vertAlign w:val="subscript"/>
        </w:rPr>
        <w:t>2</w:t>
      </w:r>
      <w:r w:rsidR="005A3B70" w:rsidRPr="00734A15">
        <w:rPr>
          <w:rFonts w:asciiTheme="majorBidi" w:hAnsiTheme="majorBidi" w:cstheme="majorBidi"/>
          <w:sz w:val="24"/>
          <w:szCs w:val="24"/>
        </w:rPr>
        <w:t>O</w:t>
      </w:r>
      <w:r w:rsidR="005A3B70" w:rsidRPr="00734A15">
        <w:rPr>
          <w:rFonts w:asciiTheme="majorBidi" w:hAnsiTheme="majorBidi" w:cstheme="majorBidi"/>
          <w:sz w:val="24"/>
          <w:szCs w:val="24"/>
          <w:vertAlign w:val="subscript"/>
        </w:rPr>
        <w:t>3</w:t>
      </w:r>
      <w:r w:rsidR="007A21BA" w:rsidRPr="00734A15">
        <w:rPr>
          <w:rFonts w:asciiTheme="majorBidi" w:hAnsiTheme="majorBidi" w:cstheme="majorBidi"/>
          <w:sz w:val="24"/>
          <w:szCs w:val="24"/>
        </w:rPr>
        <w:t>. For HCV E2, both Fe</w:t>
      </w:r>
      <w:r w:rsidR="007A21BA" w:rsidRPr="00734A15">
        <w:rPr>
          <w:rFonts w:asciiTheme="majorBidi" w:hAnsiTheme="majorBidi" w:cstheme="majorBidi"/>
          <w:sz w:val="24"/>
          <w:szCs w:val="24"/>
          <w:vertAlign w:val="subscript"/>
        </w:rPr>
        <w:t>2</w:t>
      </w:r>
      <w:r w:rsidR="007A21BA" w:rsidRPr="00734A15">
        <w:rPr>
          <w:rFonts w:asciiTheme="majorBidi" w:hAnsiTheme="majorBidi" w:cstheme="majorBidi"/>
          <w:sz w:val="24"/>
          <w:szCs w:val="24"/>
        </w:rPr>
        <w:t>O</w:t>
      </w:r>
      <w:r w:rsidR="007A21BA" w:rsidRPr="00734A15">
        <w:rPr>
          <w:rFonts w:asciiTheme="majorBidi" w:hAnsiTheme="majorBidi" w:cstheme="majorBidi"/>
          <w:sz w:val="24"/>
          <w:szCs w:val="24"/>
          <w:vertAlign w:val="subscript"/>
        </w:rPr>
        <w:t>3</w:t>
      </w:r>
      <w:r w:rsidR="007A21BA" w:rsidRPr="00734A15">
        <w:rPr>
          <w:rFonts w:asciiTheme="majorBidi" w:hAnsiTheme="majorBidi" w:cstheme="majorBidi"/>
          <w:sz w:val="24"/>
          <w:szCs w:val="24"/>
        </w:rPr>
        <w:t xml:space="preserve"> and Fe</w:t>
      </w:r>
      <w:r w:rsidR="007A21BA" w:rsidRPr="00734A15">
        <w:rPr>
          <w:rFonts w:asciiTheme="majorBidi" w:hAnsiTheme="majorBidi" w:cstheme="majorBidi"/>
          <w:sz w:val="24"/>
          <w:szCs w:val="24"/>
          <w:vertAlign w:val="subscript"/>
        </w:rPr>
        <w:t>3</w:t>
      </w:r>
      <w:r w:rsidR="007A21BA" w:rsidRPr="00734A15">
        <w:rPr>
          <w:rFonts w:asciiTheme="majorBidi" w:hAnsiTheme="majorBidi" w:cstheme="majorBidi"/>
          <w:sz w:val="24"/>
          <w:szCs w:val="24"/>
        </w:rPr>
        <w:t>O</w:t>
      </w:r>
      <w:r w:rsidR="007A21BA" w:rsidRPr="00734A15">
        <w:rPr>
          <w:rFonts w:asciiTheme="majorBidi" w:hAnsiTheme="majorBidi" w:cstheme="majorBidi"/>
          <w:sz w:val="24"/>
          <w:szCs w:val="24"/>
          <w:vertAlign w:val="subscript"/>
        </w:rPr>
        <w:t>4</w:t>
      </w:r>
      <w:r w:rsidR="007A21BA" w:rsidRPr="00734A15">
        <w:rPr>
          <w:rFonts w:asciiTheme="majorBidi" w:hAnsiTheme="majorBidi" w:cstheme="majorBidi"/>
          <w:sz w:val="24"/>
          <w:szCs w:val="24"/>
        </w:rPr>
        <w:t xml:space="preserve"> showed hydrophobic interactions with Thr519</w:t>
      </w:r>
      <w:r w:rsidR="0084346D">
        <w:rPr>
          <w:rFonts w:asciiTheme="majorBidi" w:hAnsiTheme="majorBidi" w:cstheme="majorBidi"/>
          <w:sz w:val="24"/>
          <w:szCs w:val="24"/>
        </w:rPr>
        <w:t>,</w:t>
      </w:r>
      <w:r w:rsidR="007A21BA" w:rsidRPr="00734A15">
        <w:rPr>
          <w:rFonts w:asciiTheme="majorBidi" w:hAnsiTheme="majorBidi" w:cstheme="majorBidi"/>
          <w:sz w:val="24"/>
          <w:szCs w:val="24"/>
        </w:rPr>
        <w:t xml:space="preserve"> Ala524,</w:t>
      </w:r>
      <w:r w:rsidR="0084346D">
        <w:rPr>
          <w:rFonts w:asciiTheme="majorBidi" w:hAnsiTheme="majorBidi" w:cstheme="majorBidi"/>
          <w:sz w:val="24"/>
          <w:szCs w:val="24"/>
        </w:rPr>
        <w:t xml:space="preserve"> and</w:t>
      </w:r>
      <w:r w:rsidR="007A21BA" w:rsidRPr="00734A15">
        <w:rPr>
          <w:rFonts w:asciiTheme="majorBidi" w:hAnsiTheme="majorBidi" w:cstheme="majorBidi"/>
          <w:sz w:val="24"/>
          <w:szCs w:val="24"/>
        </w:rPr>
        <w:t xml:space="preserve"> Pro525</w:t>
      </w:r>
      <w:r w:rsidR="0084346D">
        <w:rPr>
          <w:rFonts w:asciiTheme="majorBidi" w:hAnsiTheme="majorBidi" w:cstheme="majorBidi"/>
          <w:sz w:val="24"/>
          <w:szCs w:val="24"/>
        </w:rPr>
        <w:t xml:space="preserve"> (Table 2)</w:t>
      </w:r>
      <w:r w:rsidR="007A21BA" w:rsidRPr="00734A15">
        <w:rPr>
          <w:rFonts w:asciiTheme="majorBidi" w:hAnsiTheme="majorBidi" w:cstheme="majorBidi"/>
          <w:sz w:val="24"/>
          <w:szCs w:val="24"/>
        </w:rPr>
        <w:t>.</w:t>
      </w:r>
    </w:p>
    <w:p w14:paraId="37781ADB" w14:textId="6D44FBA8" w:rsidR="0066348F" w:rsidRPr="00734A15" w:rsidRDefault="009D3276" w:rsidP="00734A15">
      <w:pPr>
        <w:tabs>
          <w:tab w:val="left" w:pos="3120"/>
        </w:tabs>
        <w:spacing w:line="480" w:lineRule="auto"/>
        <w:jc w:val="both"/>
        <w:rPr>
          <w:rFonts w:asciiTheme="majorBidi" w:hAnsiTheme="majorBidi" w:cstheme="majorBidi"/>
          <w:color w:val="000000"/>
          <w:sz w:val="24"/>
          <w:szCs w:val="24"/>
        </w:rPr>
      </w:pPr>
      <w:r w:rsidRPr="00734A15">
        <w:rPr>
          <w:rFonts w:asciiTheme="majorBidi" w:hAnsiTheme="majorBidi" w:cstheme="majorBidi"/>
          <w:color w:val="000000"/>
          <w:sz w:val="24"/>
          <w:szCs w:val="24"/>
        </w:rPr>
        <w:t>T</w:t>
      </w:r>
      <w:r w:rsidR="00D92150" w:rsidRPr="00734A15">
        <w:rPr>
          <w:rFonts w:asciiTheme="majorBidi" w:hAnsiTheme="majorBidi" w:cstheme="majorBidi"/>
          <w:color w:val="000000"/>
          <w:sz w:val="24"/>
          <w:szCs w:val="24"/>
        </w:rPr>
        <w:t>he binding region</w:t>
      </w:r>
      <w:r w:rsidR="00885CF8" w:rsidRPr="00734A15">
        <w:rPr>
          <w:rFonts w:asciiTheme="majorBidi" w:hAnsiTheme="majorBidi" w:cstheme="majorBidi"/>
          <w:color w:val="000000"/>
          <w:sz w:val="24"/>
          <w:szCs w:val="24"/>
        </w:rPr>
        <w:t>s</w:t>
      </w:r>
      <w:r w:rsidR="00D92150" w:rsidRPr="00734A15">
        <w:rPr>
          <w:rFonts w:asciiTheme="majorBidi" w:hAnsiTheme="majorBidi" w:cstheme="majorBidi"/>
          <w:color w:val="000000"/>
          <w:sz w:val="24"/>
          <w:szCs w:val="24"/>
        </w:rPr>
        <w:t xml:space="preserve"> of</w:t>
      </w:r>
      <w:r w:rsidR="008867A6">
        <w:rPr>
          <w:rFonts w:asciiTheme="majorBidi" w:hAnsiTheme="majorBidi" w:cstheme="majorBidi"/>
          <w:color w:val="000000"/>
          <w:sz w:val="24"/>
          <w:szCs w:val="24"/>
        </w:rPr>
        <w:t xml:space="preserve"> the</w:t>
      </w:r>
      <w:r w:rsidR="00D92150" w:rsidRPr="00734A15">
        <w:rPr>
          <w:rFonts w:asciiTheme="majorBidi" w:hAnsiTheme="majorBidi" w:cstheme="majorBidi"/>
          <w:color w:val="000000"/>
          <w:sz w:val="24"/>
          <w:szCs w:val="24"/>
        </w:rPr>
        <w:t xml:space="preserve"> E1 glycoprotein-IONPs complex </w:t>
      </w:r>
      <w:r w:rsidRPr="00734A15">
        <w:rPr>
          <w:rFonts w:asciiTheme="majorBidi" w:hAnsiTheme="majorBidi" w:cstheme="majorBidi"/>
          <w:color w:val="000000"/>
          <w:sz w:val="24"/>
          <w:szCs w:val="24"/>
        </w:rPr>
        <w:t>(Fig</w:t>
      </w:r>
      <w:r w:rsidR="00BE43D6" w:rsidRPr="00734A15">
        <w:rPr>
          <w:rFonts w:asciiTheme="majorBidi" w:hAnsiTheme="majorBidi" w:cstheme="majorBidi"/>
          <w:color w:val="000000"/>
          <w:sz w:val="24"/>
          <w:szCs w:val="24"/>
        </w:rPr>
        <w:t>ure</w:t>
      </w:r>
      <w:r w:rsidR="008867A6">
        <w:rPr>
          <w:rFonts w:asciiTheme="majorBidi" w:hAnsiTheme="majorBidi" w:cstheme="majorBidi"/>
          <w:color w:val="000000"/>
          <w:sz w:val="24"/>
          <w:szCs w:val="24"/>
        </w:rPr>
        <w:t xml:space="preserve">s </w:t>
      </w:r>
      <w:r w:rsidRPr="00734A15">
        <w:rPr>
          <w:rFonts w:asciiTheme="majorBidi" w:hAnsiTheme="majorBidi" w:cstheme="majorBidi"/>
          <w:color w:val="000000"/>
          <w:sz w:val="24"/>
          <w:szCs w:val="24"/>
        </w:rPr>
        <w:t>4</w:t>
      </w:r>
      <w:r w:rsidR="00626FDE" w:rsidRPr="00734A15">
        <w:rPr>
          <w:rFonts w:asciiTheme="majorBidi" w:hAnsiTheme="majorBidi" w:cstheme="majorBidi"/>
          <w:color w:val="000000"/>
          <w:sz w:val="24"/>
          <w:szCs w:val="24"/>
        </w:rPr>
        <w:t xml:space="preserve"> and </w:t>
      </w:r>
      <w:r w:rsidRPr="00734A15">
        <w:rPr>
          <w:rFonts w:asciiTheme="majorBidi" w:hAnsiTheme="majorBidi" w:cstheme="majorBidi"/>
          <w:color w:val="000000"/>
          <w:sz w:val="24"/>
          <w:szCs w:val="24"/>
        </w:rPr>
        <w:t xml:space="preserve">5) </w:t>
      </w:r>
      <w:r w:rsidR="00F1348C" w:rsidRPr="00734A15">
        <w:rPr>
          <w:rFonts w:asciiTheme="majorBidi" w:hAnsiTheme="majorBidi" w:cstheme="majorBidi"/>
          <w:color w:val="000000"/>
          <w:sz w:val="24"/>
          <w:szCs w:val="24"/>
        </w:rPr>
        <w:t xml:space="preserve">are </w:t>
      </w:r>
      <w:r w:rsidR="00D92150" w:rsidRPr="00734A15">
        <w:rPr>
          <w:rFonts w:asciiTheme="majorBidi" w:hAnsiTheme="majorBidi" w:cstheme="majorBidi"/>
          <w:color w:val="000000"/>
          <w:sz w:val="24"/>
          <w:szCs w:val="24"/>
        </w:rPr>
        <w:t xml:space="preserve">surrounded by amino acid residues </w:t>
      </w:r>
      <w:r w:rsidR="00B17D18" w:rsidRPr="00734A15">
        <w:rPr>
          <w:rFonts w:asciiTheme="majorBidi" w:hAnsiTheme="majorBidi" w:cstheme="majorBidi"/>
          <w:color w:val="000000"/>
          <w:sz w:val="24"/>
          <w:szCs w:val="24"/>
        </w:rPr>
        <w:t>Val75,</w:t>
      </w:r>
      <w:r w:rsidR="00D92150" w:rsidRPr="00734A15">
        <w:rPr>
          <w:rFonts w:asciiTheme="majorBidi" w:hAnsiTheme="majorBidi" w:cstheme="majorBidi"/>
          <w:color w:val="000000"/>
          <w:sz w:val="24"/>
          <w:szCs w:val="24"/>
        </w:rPr>
        <w:t xml:space="preserve"> </w:t>
      </w:r>
      <w:r w:rsidR="00B17D18" w:rsidRPr="00734A15">
        <w:rPr>
          <w:rFonts w:asciiTheme="majorBidi" w:hAnsiTheme="majorBidi" w:cstheme="majorBidi"/>
          <w:color w:val="000000"/>
          <w:sz w:val="24"/>
          <w:szCs w:val="24"/>
        </w:rPr>
        <w:t>Gly76, Ser77, Ala78 and Gly97 as reported</w:t>
      </w:r>
      <w:r w:rsidR="00200191" w:rsidRPr="00734A15">
        <w:rPr>
          <w:rFonts w:asciiTheme="majorBidi" w:hAnsiTheme="majorBidi" w:cstheme="majorBidi"/>
          <w:color w:val="000000"/>
          <w:sz w:val="24"/>
          <w:szCs w:val="24"/>
        </w:rPr>
        <w:t xml:space="preserve"> previously</w:t>
      </w:r>
      <w:r w:rsidR="00B17D18" w:rsidRPr="00734A15">
        <w:rPr>
          <w:rFonts w:asciiTheme="majorBidi" w:hAnsiTheme="majorBidi" w:cstheme="majorBidi"/>
          <w:color w:val="000000"/>
          <w:sz w:val="24"/>
          <w:szCs w:val="24"/>
        </w:rPr>
        <w:t xml:space="preserve"> </w:t>
      </w:r>
      <w:r w:rsidR="00B5181F" w:rsidRPr="00734A15">
        <w:rPr>
          <w:rFonts w:asciiTheme="majorBidi" w:hAnsiTheme="majorBidi" w:cstheme="majorBidi"/>
          <w:color w:val="000000"/>
          <w:sz w:val="24"/>
          <w:szCs w:val="24"/>
        </w:rPr>
        <w:fldChar w:fldCharType="begin" w:fldLock="1"/>
      </w:r>
      <w:r w:rsidR="00734A15" w:rsidRPr="00734A15">
        <w:rPr>
          <w:rFonts w:asciiTheme="majorBidi" w:hAnsiTheme="majorBidi" w:cstheme="majorBidi"/>
          <w:color w:val="000000"/>
          <w:sz w:val="24"/>
          <w:szCs w:val="24"/>
        </w:rPr>
        <w:instrText>ADDIN CSL_CITATION {"citationItems":[{"id":"ITEM-1","itemData":{"DOI":"10.1371/journal.pone.0177383","ISBN":"1111111111","author":[{"dropping-particle":"","family":"Chang","given":"Chun-chun","non-dropping-particle":"","parse-names":false,"suffix":""},{"dropping-particle":"","family":"Hsu","given":"Hao-jen","non-dropping-particle":"","parse-names":false,"suffix":""},{"dropping-particle":"","family":"Yen","given":"Jui-hung","non-dropping-particle":"","parse-names":false,"suffix":""},{"dropping-particle":"","family":"Lo","given":"Shih-yen","non-dropping-particle":"","parse-names":false,"suffix":""},{"dropping-particle":"","family":"Liou","given":"Je-wen","non-dropping-particle":"","parse-names":false,"suffix":""}],"container-title":"PLOS ONE","id":"ITEM-1","issued":{"date-parts":[["2017"]]},"page":"1-22","title":"A Sequence in the loop domain of hepatitis C virus E2 protein identified in silico as crucial for the selective binding to human CD81","type":"article-journal"},"uris":["http://www.mendeley.com/documents/?uuid=6399dfdc-1f8a-4281-8659-fecacc87253d"]}],"mendeley":{"formattedCitation":"(Chang &lt;i&gt;et al.&lt;/i&gt;, 2017)","plainTextFormattedCitation":"(Chang et al., 2017)","previouslyFormattedCitation":"(Chang &lt;i&gt;et al.&lt;/i&gt;, 2017)"},"properties":{"noteIndex":0},"schema":"https://github.com/citation-style-language/schema/raw/master/csl-citation.json"}</w:instrText>
      </w:r>
      <w:r w:rsidR="00B5181F" w:rsidRPr="00734A15">
        <w:rPr>
          <w:rFonts w:asciiTheme="majorBidi" w:hAnsiTheme="majorBidi" w:cstheme="majorBidi"/>
          <w:color w:val="000000"/>
          <w:sz w:val="24"/>
          <w:szCs w:val="24"/>
        </w:rPr>
        <w:fldChar w:fldCharType="separate"/>
      </w:r>
      <w:r w:rsidR="003B3CAD" w:rsidRPr="00734A15">
        <w:rPr>
          <w:rFonts w:asciiTheme="majorBidi" w:hAnsiTheme="majorBidi" w:cstheme="majorBidi"/>
          <w:noProof/>
          <w:color w:val="000000"/>
          <w:sz w:val="24"/>
          <w:szCs w:val="24"/>
        </w:rPr>
        <w:t xml:space="preserve">(Chang </w:t>
      </w:r>
      <w:r w:rsidR="003B3CAD" w:rsidRPr="00734A15">
        <w:rPr>
          <w:rFonts w:asciiTheme="majorBidi" w:hAnsiTheme="majorBidi" w:cstheme="majorBidi"/>
          <w:i/>
          <w:noProof/>
          <w:color w:val="000000"/>
          <w:sz w:val="24"/>
          <w:szCs w:val="24"/>
        </w:rPr>
        <w:t>et al.</w:t>
      </w:r>
      <w:r w:rsidR="003B3CAD" w:rsidRPr="00734A15">
        <w:rPr>
          <w:rFonts w:asciiTheme="majorBidi" w:hAnsiTheme="majorBidi" w:cstheme="majorBidi"/>
          <w:noProof/>
          <w:color w:val="000000"/>
          <w:sz w:val="24"/>
          <w:szCs w:val="24"/>
        </w:rPr>
        <w:t>, 2017)</w:t>
      </w:r>
      <w:r w:rsidR="00B5181F" w:rsidRPr="00734A15">
        <w:rPr>
          <w:rFonts w:asciiTheme="majorBidi" w:hAnsiTheme="majorBidi" w:cstheme="majorBidi"/>
          <w:color w:val="000000"/>
          <w:sz w:val="24"/>
          <w:szCs w:val="24"/>
        </w:rPr>
        <w:fldChar w:fldCharType="end"/>
      </w:r>
      <w:r w:rsidR="007A21BA" w:rsidRPr="00734A15">
        <w:rPr>
          <w:rFonts w:asciiTheme="majorBidi" w:hAnsiTheme="majorBidi" w:cstheme="majorBidi"/>
          <w:color w:val="000000"/>
          <w:sz w:val="24"/>
          <w:szCs w:val="24"/>
        </w:rPr>
        <w:t xml:space="preserve">. This </w:t>
      </w:r>
      <w:r w:rsidR="00F1348C" w:rsidRPr="00734A15">
        <w:rPr>
          <w:rFonts w:asciiTheme="majorBidi" w:hAnsiTheme="majorBidi" w:cstheme="majorBidi"/>
          <w:color w:val="000000"/>
          <w:sz w:val="24"/>
          <w:szCs w:val="24"/>
        </w:rPr>
        <w:t>differed</w:t>
      </w:r>
      <w:r w:rsidR="007A21BA" w:rsidRPr="00734A15">
        <w:rPr>
          <w:rFonts w:asciiTheme="majorBidi" w:hAnsiTheme="majorBidi" w:cstheme="majorBidi"/>
          <w:color w:val="000000"/>
          <w:sz w:val="24"/>
          <w:szCs w:val="24"/>
        </w:rPr>
        <w:t xml:space="preserve"> </w:t>
      </w:r>
      <w:r w:rsidR="004E2FD1" w:rsidRPr="00734A15">
        <w:rPr>
          <w:rFonts w:asciiTheme="majorBidi" w:hAnsiTheme="majorBidi" w:cstheme="majorBidi"/>
          <w:color w:val="000000"/>
          <w:sz w:val="24"/>
          <w:szCs w:val="24"/>
        </w:rPr>
        <w:t>from</w:t>
      </w:r>
      <w:r w:rsidR="007A21BA" w:rsidRPr="00734A15">
        <w:rPr>
          <w:rFonts w:asciiTheme="majorBidi" w:hAnsiTheme="majorBidi" w:cstheme="majorBidi"/>
          <w:color w:val="000000"/>
          <w:sz w:val="24"/>
          <w:szCs w:val="24"/>
        </w:rPr>
        <w:t xml:space="preserve"> the binding region for </w:t>
      </w:r>
      <w:r w:rsidR="00D92150" w:rsidRPr="00734A15">
        <w:rPr>
          <w:rFonts w:asciiTheme="majorBidi" w:hAnsiTheme="majorBidi" w:cstheme="majorBidi"/>
          <w:color w:val="000000"/>
          <w:sz w:val="24"/>
          <w:szCs w:val="24"/>
        </w:rPr>
        <w:t xml:space="preserve">E2 glycoprotein-IONPs complex </w:t>
      </w:r>
      <w:r w:rsidRPr="00734A15">
        <w:rPr>
          <w:rFonts w:asciiTheme="majorBidi" w:hAnsiTheme="majorBidi" w:cstheme="majorBidi"/>
          <w:color w:val="000000"/>
          <w:sz w:val="24"/>
          <w:szCs w:val="24"/>
        </w:rPr>
        <w:t>(Fig</w:t>
      </w:r>
      <w:r w:rsidR="00BE43D6" w:rsidRPr="00734A15">
        <w:rPr>
          <w:rFonts w:asciiTheme="majorBidi" w:hAnsiTheme="majorBidi" w:cstheme="majorBidi"/>
          <w:color w:val="000000"/>
          <w:sz w:val="24"/>
          <w:szCs w:val="24"/>
        </w:rPr>
        <w:t>ure</w:t>
      </w:r>
      <w:r w:rsidR="008867A6">
        <w:rPr>
          <w:rFonts w:asciiTheme="majorBidi" w:hAnsiTheme="majorBidi" w:cstheme="majorBidi"/>
          <w:color w:val="000000"/>
          <w:sz w:val="24"/>
          <w:szCs w:val="24"/>
        </w:rPr>
        <w:t>s</w:t>
      </w:r>
      <w:r w:rsidRPr="00734A15">
        <w:rPr>
          <w:rFonts w:asciiTheme="majorBidi" w:hAnsiTheme="majorBidi" w:cstheme="majorBidi"/>
          <w:color w:val="000000"/>
          <w:sz w:val="24"/>
          <w:szCs w:val="24"/>
        </w:rPr>
        <w:t xml:space="preserve"> 6 an</w:t>
      </w:r>
      <w:r w:rsidR="00626FDE" w:rsidRPr="00734A15">
        <w:rPr>
          <w:rFonts w:asciiTheme="majorBidi" w:hAnsiTheme="majorBidi" w:cstheme="majorBidi"/>
          <w:color w:val="000000"/>
          <w:sz w:val="24"/>
          <w:szCs w:val="24"/>
        </w:rPr>
        <w:t>d</w:t>
      </w:r>
      <w:r w:rsidRPr="00734A15">
        <w:rPr>
          <w:rFonts w:asciiTheme="majorBidi" w:hAnsiTheme="majorBidi" w:cstheme="majorBidi"/>
          <w:color w:val="000000"/>
          <w:sz w:val="24"/>
          <w:szCs w:val="24"/>
        </w:rPr>
        <w:t xml:space="preserve"> 7)</w:t>
      </w:r>
      <w:r w:rsidR="004E2FD1" w:rsidRPr="00734A15">
        <w:rPr>
          <w:rFonts w:asciiTheme="majorBidi" w:hAnsiTheme="majorBidi" w:cstheme="majorBidi"/>
          <w:color w:val="000000"/>
          <w:sz w:val="24"/>
          <w:szCs w:val="24"/>
        </w:rPr>
        <w:t xml:space="preserve">, </w:t>
      </w:r>
      <w:r w:rsidR="00F1348C" w:rsidRPr="00734A15">
        <w:rPr>
          <w:rFonts w:asciiTheme="majorBidi" w:hAnsiTheme="majorBidi" w:cstheme="majorBidi"/>
          <w:color w:val="000000"/>
          <w:sz w:val="24"/>
          <w:szCs w:val="24"/>
        </w:rPr>
        <w:t xml:space="preserve">which was </w:t>
      </w:r>
      <w:r w:rsidR="00D92150" w:rsidRPr="00734A15">
        <w:rPr>
          <w:rFonts w:asciiTheme="majorBidi" w:hAnsiTheme="majorBidi" w:cstheme="majorBidi"/>
          <w:color w:val="000000"/>
          <w:sz w:val="24"/>
          <w:szCs w:val="24"/>
        </w:rPr>
        <w:t>surrounded by amino acid residues Gly523, Ala524, Pro525, Y527 and Gly530</w:t>
      </w:r>
      <w:r w:rsidR="000C7172" w:rsidRPr="00734A15">
        <w:rPr>
          <w:rFonts w:asciiTheme="majorBidi" w:hAnsiTheme="majorBidi" w:cstheme="majorBidi"/>
          <w:color w:val="000000"/>
          <w:sz w:val="24"/>
          <w:szCs w:val="24"/>
        </w:rPr>
        <w:t xml:space="preserve"> </w:t>
      </w:r>
      <w:r w:rsidR="00B5181F" w:rsidRPr="00734A15">
        <w:rPr>
          <w:rFonts w:asciiTheme="majorBidi" w:hAnsiTheme="majorBidi" w:cstheme="majorBidi"/>
          <w:color w:val="000000"/>
          <w:sz w:val="24"/>
          <w:szCs w:val="24"/>
        </w:rPr>
        <w:fldChar w:fldCharType="begin" w:fldLock="1"/>
      </w:r>
      <w:r w:rsidR="00734A15" w:rsidRPr="00734A15">
        <w:rPr>
          <w:rFonts w:asciiTheme="majorBidi" w:hAnsiTheme="majorBidi" w:cstheme="majorBidi"/>
          <w:color w:val="000000"/>
          <w:sz w:val="24"/>
          <w:szCs w:val="24"/>
        </w:rPr>
        <w:instrText>ADDIN CSL_CITATION {"citationItems":[{"id":"ITEM-1","itemData":{"DOI":"10.1371/journal.pone.0177383","ISBN":"1111111111","author":[{"dropping-particle":"","family":"Chang","given":"Chun-chun","non-dropping-particle":"","parse-names":false,"suffix":""},{"dropping-particle":"","family":"Hsu","given":"Hao-jen","non-dropping-particle":"","parse-names":false,"suffix":""},{"dropping-particle":"","family":"Yen","given":"Jui-hung","non-dropping-particle":"","parse-names":false,"suffix":""},{"dropping-particle":"","family":"Lo","given":"Shih-yen","non-dropping-particle":"","parse-names":false,"suffix":""},{"dropping-particle":"","family":"Liou","given":"Je-wen","non-dropping-particle":"","parse-names":false,"suffix":""}],"container-title":"PLOS ONE","id":"ITEM-1","issued":{"date-parts":[["2017"]]},"page":"1-22","title":"A Sequence in the loop domain of hepatitis C virus E2 protein identified in silico as crucial for the selective binding to human CD81","type":"article-journal"},"uris":["http://www.mendeley.com/documents/?uuid=6399dfdc-1f8a-4281-8659-fecacc87253d"]}],"mendeley":{"formattedCitation":"(Chang &lt;i&gt;et al.&lt;/i&gt;, 2017)","plainTextFormattedCitation":"(Chang et al., 2017)","previouslyFormattedCitation":"(Chang &lt;i&gt;et al.&lt;/i&gt;, 2017)"},"properties":{"noteIndex":0},"schema":"https://github.com/citation-style-language/schema/raw/master/csl-citation.json"}</w:instrText>
      </w:r>
      <w:r w:rsidR="00B5181F" w:rsidRPr="00734A15">
        <w:rPr>
          <w:rFonts w:asciiTheme="majorBidi" w:hAnsiTheme="majorBidi" w:cstheme="majorBidi"/>
          <w:color w:val="000000"/>
          <w:sz w:val="24"/>
          <w:szCs w:val="24"/>
        </w:rPr>
        <w:fldChar w:fldCharType="separate"/>
      </w:r>
      <w:r w:rsidR="003B3CAD" w:rsidRPr="00734A15">
        <w:rPr>
          <w:rFonts w:asciiTheme="majorBidi" w:hAnsiTheme="majorBidi" w:cstheme="majorBidi"/>
          <w:noProof/>
          <w:color w:val="000000"/>
          <w:sz w:val="24"/>
          <w:szCs w:val="24"/>
        </w:rPr>
        <w:t xml:space="preserve">(Chang </w:t>
      </w:r>
      <w:r w:rsidR="003B3CAD" w:rsidRPr="00734A15">
        <w:rPr>
          <w:rFonts w:asciiTheme="majorBidi" w:hAnsiTheme="majorBidi" w:cstheme="majorBidi"/>
          <w:i/>
          <w:noProof/>
          <w:color w:val="000000"/>
          <w:sz w:val="24"/>
          <w:szCs w:val="24"/>
        </w:rPr>
        <w:t>et al.</w:t>
      </w:r>
      <w:r w:rsidR="003B3CAD" w:rsidRPr="00734A15">
        <w:rPr>
          <w:rFonts w:asciiTheme="majorBidi" w:hAnsiTheme="majorBidi" w:cstheme="majorBidi"/>
          <w:noProof/>
          <w:color w:val="000000"/>
          <w:sz w:val="24"/>
          <w:szCs w:val="24"/>
        </w:rPr>
        <w:t>, 2017)</w:t>
      </w:r>
      <w:r w:rsidR="00B5181F" w:rsidRPr="00734A15">
        <w:rPr>
          <w:rFonts w:asciiTheme="majorBidi" w:hAnsiTheme="majorBidi" w:cstheme="majorBidi"/>
          <w:color w:val="000000"/>
          <w:sz w:val="24"/>
          <w:szCs w:val="24"/>
        </w:rPr>
        <w:fldChar w:fldCharType="end"/>
      </w:r>
      <w:r w:rsidR="00D92150" w:rsidRPr="00734A15">
        <w:rPr>
          <w:rFonts w:asciiTheme="majorBidi" w:hAnsiTheme="majorBidi" w:cstheme="majorBidi"/>
          <w:color w:val="000000"/>
          <w:sz w:val="24"/>
          <w:szCs w:val="24"/>
        </w:rPr>
        <w:t>.</w:t>
      </w:r>
      <w:r w:rsidR="00BE43D6" w:rsidRPr="00734A15">
        <w:rPr>
          <w:rFonts w:asciiTheme="majorBidi" w:hAnsiTheme="majorBidi" w:cstheme="majorBidi"/>
          <w:color w:val="000000"/>
          <w:sz w:val="24"/>
          <w:szCs w:val="24"/>
        </w:rPr>
        <w:t xml:space="preserve">  </w:t>
      </w:r>
    </w:p>
    <w:tbl>
      <w:tblPr>
        <w:tblStyle w:val="PlainTable21"/>
        <w:tblW w:w="10490" w:type="dxa"/>
        <w:tblInd w:w="-567" w:type="dxa"/>
        <w:tblLook w:val="04A0" w:firstRow="1" w:lastRow="0" w:firstColumn="1" w:lastColumn="0" w:noHBand="0" w:noVBand="1"/>
      </w:tblPr>
      <w:tblGrid>
        <w:gridCol w:w="1418"/>
        <w:gridCol w:w="1701"/>
        <w:gridCol w:w="1843"/>
        <w:gridCol w:w="1701"/>
        <w:gridCol w:w="1275"/>
        <w:gridCol w:w="2552"/>
      </w:tblGrid>
      <w:tr w:rsidR="00014995" w:rsidRPr="00734A15" w14:paraId="69FC717D" w14:textId="5D389596" w:rsidTr="004E2FD1">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0490" w:type="dxa"/>
            <w:gridSpan w:val="6"/>
            <w:shd w:val="clear" w:color="auto" w:fill="D9D9D9" w:themeFill="background1" w:themeFillShade="D9"/>
            <w:vAlign w:val="center"/>
          </w:tcPr>
          <w:p w14:paraId="5ECF86F0" w14:textId="0AAED6BC" w:rsidR="00014995" w:rsidRPr="00734A15" w:rsidRDefault="00014995" w:rsidP="00734A15">
            <w:pPr>
              <w:autoSpaceDE w:val="0"/>
              <w:autoSpaceDN w:val="0"/>
              <w:adjustRightInd w:val="0"/>
              <w:spacing w:line="480" w:lineRule="auto"/>
              <w:jc w:val="center"/>
              <w:rPr>
                <w:rFonts w:asciiTheme="majorBidi" w:hAnsiTheme="majorBidi" w:cstheme="majorBidi"/>
                <w:b w:val="0"/>
                <w:bCs w:val="0"/>
              </w:rPr>
            </w:pPr>
            <w:r w:rsidRPr="00734A15">
              <w:rPr>
                <w:rFonts w:asciiTheme="majorBidi" w:hAnsiTheme="majorBidi" w:cstheme="majorBidi"/>
              </w:rPr>
              <w:t>Table 2: The docking interaction parameters of both Fe2O3 and Fe3O4 with HCV glycoproteins</w:t>
            </w:r>
          </w:p>
        </w:tc>
      </w:tr>
      <w:tr w:rsidR="00014995" w:rsidRPr="00734A15" w14:paraId="24F06EA9" w14:textId="5A789128" w:rsidTr="004E2FD1">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149AB4E9" w14:textId="77777777" w:rsidR="00014995" w:rsidRPr="00734A15" w:rsidRDefault="00014995" w:rsidP="00734A15">
            <w:pPr>
              <w:autoSpaceDE w:val="0"/>
              <w:autoSpaceDN w:val="0"/>
              <w:adjustRightInd w:val="0"/>
              <w:spacing w:line="480" w:lineRule="auto"/>
              <w:jc w:val="center"/>
              <w:rPr>
                <w:rFonts w:asciiTheme="majorBidi" w:hAnsiTheme="majorBidi" w:cstheme="majorBidi"/>
                <w:b w:val="0"/>
                <w:bCs w:val="0"/>
                <w:color w:val="000000"/>
                <w:sz w:val="20"/>
                <w:szCs w:val="20"/>
              </w:rPr>
            </w:pPr>
            <w:r w:rsidRPr="00734A15">
              <w:rPr>
                <w:rFonts w:asciiTheme="majorBidi" w:hAnsiTheme="majorBidi" w:cstheme="majorBidi"/>
                <w:color w:val="000000"/>
                <w:sz w:val="20"/>
                <w:szCs w:val="20"/>
              </w:rPr>
              <w:t>Ligands</w:t>
            </w:r>
          </w:p>
        </w:tc>
        <w:tc>
          <w:tcPr>
            <w:tcW w:w="1701" w:type="dxa"/>
            <w:vAlign w:val="center"/>
          </w:tcPr>
          <w:p w14:paraId="0E1B02B9" w14:textId="77777777" w:rsidR="00014995" w:rsidRPr="00734A15" w:rsidRDefault="00014995" w:rsidP="00734A15">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734A15">
              <w:rPr>
                <w:rFonts w:asciiTheme="majorBidi" w:hAnsiTheme="majorBidi" w:cstheme="majorBidi"/>
                <w:b/>
                <w:bCs/>
                <w:sz w:val="20"/>
                <w:szCs w:val="20"/>
              </w:rPr>
              <w:t>Binding free energy</w:t>
            </w:r>
          </w:p>
          <w:p w14:paraId="3D442FE6" w14:textId="77777777" w:rsidR="00014995" w:rsidRPr="00734A15" w:rsidRDefault="00014995" w:rsidP="00734A15">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0"/>
                <w:szCs w:val="20"/>
              </w:rPr>
            </w:pPr>
            <w:r w:rsidRPr="00734A15">
              <w:rPr>
                <w:rFonts w:asciiTheme="majorBidi" w:hAnsiTheme="majorBidi" w:cstheme="majorBidi"/>
                <w:b/>
                <w:bCs/>
                <w:sz w:val="20"/>
                <w:szCs w:val="20"/>
              </w:rPr>
              <w:t>(Kcal/mol)</w:t>
            </w:r>
          </w:p>
        </w:tc>
        <w:tc>
          <w:tcPr>
            <w:tcW w:w="1843" w:type="dxa"/>
            <w:vAlign w:val="center"/>
          </w:tcPr>
          <w:p w14:paraId="7BEE6956" w14:textId="77777777" w:rsidR="00014995" w:rsidRPr="00734A15" w:rsidRDefault="00014995" w:rsidP="00734A15">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734A15">
              <w:rPr>
                <w:rFonts w:asciiTheme="majorBidi" w:hAnsiTheme="majorBidi" w:cstheme="majorBidi"/>
                <w:b/>
                <w:bCs/>
                <w:sz w:val="20"/>
                <w:szCs w:val="20"/>
              </w:rPr>
              <w:t>Total Intermolecular</w:t>
            </w:r>
          </w:p>
          <w:p w14:paraId="044BFFD5" w14:textId="77777777" w:rsidR="00014995" w:rsidRPr="00734A15" w:rsidRDefault="00014995" w:rsidP="00734A15">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0"/>
                <w:szCs w:val="20"/>
              </w:rPr>
            </w:pPr>
            <w:r w:rsidRPr="00734A15">
              <w:rPr>
                <w:rFonts w:asciiTheme="majorBidi" w:hAnsiTheme="majorBidi" w:cstheme="majorBidi"/>
                <w:b/>
                <w:bCs/>
                <w:sz w:val="20"/>
                <w:szCs w:val="20"/>
              </w:rPr>
              <w:t>energy (Kcal/mol)</w:t>
            </w:r>
          </w:p>
        </w:tc>
        <w:tc>
          <w:tcPr>
            <w:tcW w:w="1701" w:type="dxa"/>
            <w:vAlign w:val="center"/>
          </w:tcPr>
          <w:p w14:paraId="72A23DF5" w14:textId="77777777" w:rsidR="00014995" w:rsidRPr="00734A15" w:rsidRDefault="00014995" w:rsidP="00734A15">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0"/>
                <w:szCs w:val="20"/>
              </w:rPr>
            </w:pPr>
            <w:r w:rsidRPr="00734A15">
              <w:rPr>
                <w:rFonts w:asciiTheme="majorBidi" w:hAnsiTheme="majorBidi" w:cstheme="majorBidi"/>
                <w:b/>
                <w:bCs/>
                <w:sz w:val="20"/>
                <w:szCs w:val="20"/>
              </w:rPr>
              <w:t>Interacting amino acids</w:t>
            </w:r>
          </w:p>
        </w:tc>
        <w:tc>
          <w:tcPr>
            <w:tcW w:w="1275" w:type="dxa"/>
            <w:vAlign w:val="center"/>
          </w:tcPr>
          <w:p w14:paraId="552FC6F4" w14:textId="77777777" w:rsidR="00014995" w:rsidRPr="00734A15" w:rsidRDefault="00014995" w:rsidP="00734A15">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0"/>
                <w:szCs w:val="20"/>
              </w:rPr>
            </w:pPr>
            <w:r w:rsidRPr="00734A15">
              <w:rPr>
                <w:rFonts w:asciiTheme="majorBidi" w:hAnsiTheme="majorBidi" w:cstheme="majorBidi"/>
                <w:b/>
                <w:bCs/>
                <w:color w:val="000000"/>
                <w:sz w:val="20"/>
                <w:szCs w:val="20"/>
              </w:rPr>
              <w:t>Hydrogen bonds</w:t>
            </w:r>
          </w:p>
        </w:tc>
        <w:tc>
          <w:tcPr>
            <w:tcW w:w="2552" w:type="dxa"/>
            <w:vAlign w:val="center"/>
          </w:tcPr>
          <w:p w14:paraId="5E65A1EB" w14:textId="151614D1" w:rsidR="00014995" w:rsidRPr="00734A15" w:rsidRDefault="00014995" w:rsidP="00734A15">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0"/>
                <w:szCs w:val="20"/>
              </w:rPr>
            </w:pPr>
            <w:r w:rsidRPr="00734A15">
              <w:rPr>
                <w:rFonts w:asciiTheme="majorBidi" w:hAnsiTheme="majorBidi" w:cstheme="majorBidi"/>
                <w:b/>
                <w:bCs/>
                <w:color w:val="000000"/>
                <w:sz w:val="20"/>
                <w:szCs w:val="20"/>
              </w:rPr>
              <w:t>Hydrophobic interactions</w:t>
            </w:r>
          </w:p>
        </w:tc>
      </w:tr>
      <w:tr w:rsidR="00014995" w:rsidRPr="00734A15" w14:paraId="436CAF0F" w14:textId="7C018DE8" w:rsidTr="004E2FD1">
        <w:trPr>
          <w:trHeight w:val="158"/>
        </w:trPr>
        <w:tc>
          <w:tcPr>
            <w:cnfStyle w:val="001000000000" w:firstRow="0" w:lastRow="0" w:firstColumn="1" w:lastColumn="0" w:oddVBand="0" w:evenVBand="0" w:oddHBand="0" w:evenHBand="0" w:firstRowFirstColumn="0" w:firstRowLastColumn="0" w:lastRowFirstColumn="0" w:lastRowLastColumn="0"/>
            <w:tcW w:w="10490" w:type="dxa"/>
            <w:gridSpan w:val="6"/>
            <w:shd w:val="clear" w:color="auto" w:fill="D9D9D9" w:themeFill="background1" w:themeFillShade="D9"/>
            <w:vAlign w:val="center"/>
          </w:tcPr>
          <w:p w14:paraId="62ADFFCE" w14:textId="0FE660FF" w:rsidR="00014995" w:rsidRPr="00734A15" w:rsidRDefault="00014995" w:rsidP="00734A15">
            <w:pPr>
              <w:autoSpaceDE w:val="0"/>
              <w:autoSpaceDN w:val="0"/>
              <w:adjustRightInd w:val="0"/>
              <w:spacing w:line="480" w:lineRule="auto"/>
              <w:rPr>
                <w:rFonts w:asciiTheme="majorBidi" w:hAnsiTheme="majorBidi" w:cstheme="majorBidi"/>
                <w:b w:val="0"/>
                <w:bCs w:val="0"/>
                <w:i/>
                <w:iCs/>
                <w:color w:val="000000"/>
                <w:sz w:val="20"/>
                <w:szCs w:val="20"/>
              </w:rPr>
            </w:pPr>
            <w:r w:rsidRPr="00734A15">
              <w:rPr>
                <w:rFonts w:asciiTheme="majorBidi" w:hAnsiTheme="majorBidi" w:cstheme="majorBidi"/>
                <w:i/>
                <w:iCs/>
                <w:color w:val="000000"/>
                <w:sz w:val="20"/>
                <w:szCs w:val="20"/>
              </w:rPr>
              <w:t>HCV glycoprotein E1</w:t>
            </w:r>
          </w:p>
        </w:tc>
      </w:tr>
      <w:tr w:rsidR="00014995" w:rsidRPr="00734A15" w14:paraId="5B14CA20" w14:textId="483B6BDC" w:rsidTr="004E2FD1">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36D21213" w14:textId="77777777" w:rsidR="00014995" w:rsidRPr="00734A15" w:rsidRDefault="00014995" w:rsidP="00734A15">
            <w:pPr>
              <w:autoSpaceDE w:val="0"/>
              <w:autoSpaceDN w:val="0"/>
              <w:adjustRightInd w:val="0"/>
              <w:spacing w:line="480" w:lineRule="auto"/>
              <w:jc w:val="center"/>
              <w:rPr>
                <w:rFonts w:asciiTheme="majorBidi" w:hAnsiTheme="majorBidi" w:cstheme="majorBidi"/>
                <w:b w:val="0"/>
                <w:bCs w:val="0"/>
                <w:color w:val="000000"/>
                <w:sz w:val="20"/>
                <w:szCs w:val="20"/>
              </w:rPr>
            </w:pPr>
            <w:r w:rsidRPr="00734A15">
              <w:rPr>
                <w:rFonts w:asciiTheme="majorBidi" w:hAnsiTheme="majorBidi" w:cstheme="majorBidi"/>
                <w:color w:val="000000"/>
                <w:sz w:val="20"/>
                <w:szCs w:val="20"/>
              </w:rPr>
              <w:t>Fe</w:t>
            </w:r>
            <w:r w:rsidRPr="00734A15">
              <w:rPr>
                <w:rFonts w:asciiTheme="majorBidi" w:hAnsiTheme="majorBidi" w:cstheme="majorBidi"/>
                <w:color w:val="000000"/>
                <w:sz w:val="20"/>
                <w:szCs w:val="20"/>
                <w:vertAlign w:val="subscript"/>
              </w:rPr>
              <w:t>2</w:t>
            </w:r>
            <w:r w:rsidRPr="00734A15">
              <w:rPr>
                <w:rFonts w:asciiTheme="majorBidi" w:hAnsiTheme="majorBidi" w:cstheme="majorBidi"/>
                <w:color w:val="000000"/>
                <w:sz w:val="20"/>
                <w:szCs w:val="20"/>
              </w:rPr>
              <w:t>O</w:t>
            </w:r>
            <w:r w:rsidRPr="00734A15">
              <w:rPr>
                <w:rFonts w:asciiTheme="majorBidi" w:hAnsiTheme="majorBidi" w:cstheme="majorBidi"/>
                <w:color w:val="000000"/>
                <w:sz w:val="20"/>
                <w:szCs w:val="20"/>
                <w:vertAlign w:val="subscript"/>
              </w:rPr>
              <w:t>3</w:t>
            </w:r>
          </w:p>
        </w:tc>
        <w:tc>
          <w:tcPr>
            <w:tcW w:w="1701" w:type="dxa"/>
            <w:vAlign w:val="center"/>
          </w:tcPr>
          <w:p w14:paraId="340C4416" w14:textId="62DC213B" w:rsidR="00014995" w:rsidRPr="00734A15" w:rsidRDefault="00014995" w:rsidP="00734A15">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734A15">
              <w:rPr>
                <w:rFonts w:asciiTheme="majorBidi" w:hAnsiTheme="majorBidi" w:cstheme="majorBidi"/>
                <w:color w:val="000000"/>
                <w:sz w:val="20"/>
                <w:szCs w:val="20"/>
              </w:rPr>
              <w:t>-</w:t>
            </w:r>
            <w:r w:rsidR="00210E04" w:rsidRPr="00734A15">
              <w:rPr>
                <w:rFonts w:asciiTheme="majorBidi" w:hAnsiTheme="majorBidi" w:cstheme="majorBidi"/>
                <w:color w:val="000000"/>
                <w:sz w:val="20"/>
                <w:szCs w:val="20"/>
              </w:rPr>
              <w:t>9</w:t>
            </w:r>
            <w:r w:rsidRPr="00734A15">
              <w:rPr>
                <w:rFonts w:asciiTheme="majorBidi" w:hAnsiTheme="majorBidi" w:cstheme="majorBidi"/>
                <w:color w:val="000000"/>
                <w:sz w:val="20"/>
                <w:szCs w:val="20"/>
              </w:rPr>
              <w:t>.31</w:t>
            </w:r>
          </w:p>
        </w:tc>
        <w:tc>
          <w:tcPr>
            <w:tcW w:w="1843" w:type="dxa"/>
            <w:vAlign w:val="center"/>
          </w:tcPr>
          <w:p w14:paraId="559CCA05" w14:textId="3EF71E95" w:rsidR="00014995" w:rsidRPr="00734A15" w:rsidRDefault="002D1BBB" w:rsidP="00734A15">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734A15">
              <w:rPr>
                <w:rFonts w:asciiTheme="majorBidi" w:hAnsiTheme="majorBidi" w:cstheme="majorBidi"/>
                <w:color w:val="000000"/>
                <w:sz w:val="20"/>
                <w:szCs w:val="20"/>
              </w:rPr>
              <w:t>-</w:t>
            </w:r>
            <w:r w:rsidR="00210E04" w:rsidRPr="00734A15">
              <w:rPr>
                <w:rFonts w:asciiTheme="majorBidi" w:hAnsiTheme="majorBidi" w:cstheme="majorBidi"/>
                <w:color w:val="000000"/>
                <w:sz w:val="20"/>
                <w:szCs w:val="20"/>
              </w:rPr>
              <w:t>7</w:t>
            </w:r>
            <w:r w:rsidRPr="00734A15">
              <w:rPr>
                <w:rFonts w:asciiTheme="majorBidi" w:hAnsiTheme="majorBidi" w:cstheme="majorBidi"/>
                <w:color w:val="000000"/>
                <w:sz w:val="20"/>
                <w:szCs w:val="20"/>
              </w:rPr>
              <w:t>.4</w:t>
            </w:r>
            <w:r w:rsidR="00210E04" w:rsidRPr="00734A15">
              <w:rPr>
                <w:rFonts w:asciiTheme="majorBidi" w:hAnsiTheme="majorBidi" w:cstheme="majorBidi"/>
                <w:color w:val="000000"/>
                <w:sz w:val="20"/>
                <w:szCs w:val="20"/>
              </w:rPr>
              <w:t>5</w:t>
            </w:r>
          </w:p>
        </w:tc>
        <w:tc>
          <w:tcPr>
            <w:tcW w:w="1701" w:type="dxa"/>
            <w:vAlign w:val="center"/>
          </w:tcPr>
          <w:p w14:paraId="7AFF0D56" w14:textId="69975290" w:rsidR="00014995" w:rsidRPr="00734A15" w:rsidRDefault="00210E04" w:rsidP="00734A15">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734A15">
              <w:rPr>
                <w:rFonts w:asciiTheme="majorBidi" w:hAnsiTheme="majorBidi" w:cstheme="majorBidi"/>
                <w:color w:val="000000"/>
                <w:sz w:val="20"/>
                <w:szCs w:val="20"/>
              </w:rPr>
              <w:t>Ser77</w:t>
            </w:r>
          </w:p>
        </w:tc>
        <w:tc>
          <w:tcPr>
            <w:tcW w:w="1275" w:type="dxa"/>
            <w:vAlign w:val="center"/>
          </w:tcPr>
          <w:p w14:paraId="25AF8F2F" w14:textId="64E80C4C" w:rsidR="00014995" w:rsidRPr="00734A15" w:rsidRDefault="00210E04" w:rsidP="00734A15">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734A15">
              <w:rPr>
                <w:rFonts w:asciiTheme="majorBidi" w:hAnsiTheme="majorBidi" w:cstheme="majorBidi"/>
                <w:color w:val="000000"/>
                <w:sz w:val="20"/>
                <w:szCs w:val="20"/>
              </w:rPr>
              <w:t>1</w:t>
            </w:r>
          </w:p>
        </w:tc>
        <w:tc>
          <w:tcPr>
            <w:tcW w:w="2552" w:type="dxa"/>
            <w:vAlign w:val="center"/>
          </w:tcPr>
          <w:p w14:paraId="2AA5B196" w14:textId="02DFD798" w:rsidR="00014995" w:rsidRPr="00734A15" w:rsidRDefault="00B17D18" w:rsidP="00734A15">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734A15">
              <w:rPr>
                <w:rFonts w:asciiTheme="majorBidi" w:hAnsiTheme="majorBidi" w:cstheme="majorBidi"/>
                <w:color w:val="000000"/>
                <w:sz w:val="20"/>
                <w:szCs w:val="20"/>
              </w:rPr>
              <w:t>Val75</w:t>
            </w:r>
            <w:r w:rsidR="002D1BBB" w:rsidRPr="00734A15">
              <w:rPr>
                <w:rFonts w:asciiTheme="majorBidi" w:hAnsiTheme="majorBidi" w:cstheme="majorBidi"/>
                <w:color w:val="000000"/>
                <w:sz w:val="20"/>
                <w:szCs w:val="20"/>
              </w:rPr>
              <w:t xml:space="preserve">, </w:t>
            </w:r>
            <w:r w:rsidRPr="00734A15">
              <w:rPr>
                <w:rFonts w:asciiTheme="majorBidi" w:hAnsiTheme="majorBidi" w:cstheme="majorBidi"/>
                <w:color w:val="000000"/>
                <w:sz w:val="20"/>
                <w:szCs w:val="20"/>
              </w:rPr>
              <w:t>Gly76</w:t>
            </w:r>
            <w:r w:rsidR="002D1BBB" w:rsidRPr="00734A15">
              <w:rPr>
                <w:rFonts w:asciiTheme="majorBidi" w:hAnsiTheme="majorBidi" w:cstheme="majorBidi"/>
                <w:color w:val="000000"/>
                <w:sz w:val="20"/>
                <w:szCs w:val="20"/>
              </w:rPr>
              <w:t xml:space="preserve"> and </w:t>
            </w:r>
            <w:r w:rsidRPr="00734A15">
              <w:rPr>
                <w:rFonts w:asciiTheme="majorBidi" w:hAnsiTheme="majorBidi" w:cstheme="majorBidi"/>
                <w:color w:val="000000"/>
                <w:sz w:val="20"/>
                <w:szCs w:val="20"/>
              </w:rPr>
              <w:t>Ala78</w:t>
            </w:r>
          </w:p>
        </w:tc>
      </w:tr>
      <w:tr w:rsidR="00014995" w:rsidRPr="00734A15" w14:paraId="2DF501A0" w14:textId="319A9917" w:rsidTr="004E2FD1">
        <w:trPr>
          <w:trHeight w:val="377"/>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479B157A" w14:textId="77777777" w:rsidR="00014995" w:rsidRPr="00734A15" w:rsidRDefault="00014995" w:rsidP="00734A15">
            <w:pPr>
              <w:autoSpaceDE w:val="0"/>
              <w:autoSpaceDN w:val="0"/>
              <w:adjustRightInd w:val="0"/>
              <w:spacing w:line="480" w:lineRule="auto"/>
              <w:jc w:val="center"/>
              <w:rPr>
                <w:rFonts w:asciiTheme="majorBidi" w:hAnsiTheme="majorBidi" w:cstheme="majorBidi"/>
                <w:b w:val="0"/>
                <w:bCs w:val="0"/>
                <w:color w:val="000000"/>
                <w:sz w:val="20"/>
                <w:szCs w:val="20"/>
              </w:rPr>
            </w:pPr>
            <w:r w:rsidRPr="00734A15">
              <w:rPr>
                <w:rFonts w:asciiTheme="majorBidi" w:hAnsiTheme="majorBidi" w:cstheme="majorBidi"/>
                <w:color w:val="000000"/>
                <w:sz w:val="20"/>
                <w:szCs w:val="20"/>
              </w:rPr>
              <w:t>Fe</w:t>
            </w:r>
            <w:r w:rsidRPr="00734A15">
              <w:rPr>
                <w:rFonts w:asciiTheme="majorBidi" w:hAnsiTheme="majorBidi" w:cstheme="majorBidi"/>
                <w:color w:val="000000"/>
                <w:sz w:val="20"/>
                <w:szCs w:val="20"/>
                <w:vertAlign w:val="subscript"/>
              </w:rPr>
              <w:t>3</w:t>
            </w:r>
            <w:r w:rsidRPr="00734A15">
              <w:rPr>
                <w:rFonts w:asciiTheme="majorBidi" w:hAnsiTheme="majorBidi" w:cstheme="majorBidi"/>
                <w:color w:val="000000"/>
                <w:sz w:val="20"/>
                <w:szCs w:val="20"/>
              </w:rPr>
              <w:t>O</w:t>
            </w:r>
            <w:r w:rsidRPr="00734A15">
              <w:rPr>
                <w:rFonts w:asciiTheme="majorBidi" w:hAnsiTheme="majorBidi" w:cstheme="majorBidi"/>
                <w:color w:val="000000"/>
                <w:sz w:val="20"/>
                <w:szCs w:val="20"/>
                <w:vertAlign w:val="subscript"/>
              </w:rPr>
              <w:t>4</w:t>
            </w:r>
          </w:p>
        </w:tc>
        <w:tc>
          <w:tcPr>
            <w:tcW w:w="1701" w:type="dxa"/>
            <w:vAlign w:val="center"/>
          </w:tcPr>
          <w:p w14:paraId="2393B9B8" w14:textId="7C790DAB" w:rsidR="00014995" w:rsidRPr="00734A15" w:rsidRDefault="00014995" w:rsidP="00734A15">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734A15">
              <w:rPr>
                <w:rFonts w:asciiTheme="majorBidi" w:hAnsiTheme="majorBidi" w:cstheme="majorBidi"/>
                <w:color w:val="000000"/>
                <w:sz w:val="20"/>
                <w:szCs w:val="20"/>
              </w:rPr>
              <w:t>-</w:t>
            </w:r>
            <w:r w:rsidR="00BE4651" w:rsidRPr="00734A15">
              <w:rPr>
                <w:rFonts w:asciiTheme="majorBidi" w:hAnsiTheme="majorBidi" w:cstheme="majorBidi"/>
                <w:color w:val="000000"/>
                <w:sz w:val="20"/>
                <w:szCs w:val="20"/>
              </w:rPr>
              <w:t>8</w:t>
            </w:r>
            <w:r w:rsidRPr="00734A15">
              <w:rPr>
                <w:rFonts w:asciiTheme="majorBidi" w:hAnsiTheme="majorBidi" w:cstheme="majorBidi"/>
                <w:color w:val="000000"/>
                <w:sz w:val="20"/>
                <w:szCs w:val="20"/>
              </w:rPr>
              <w:t>.</w:t>
            </w:r>
            <w:r w:rsidR="00210E04" w:rsidRPr="00734A15">
              <w:rPr>
                <w:rFonts w:asciiTheme="majorBidi" w:hAnsiTheme="majorBidi" w:cstheme="majorBidi"/>
                <w:color w:val="000000"/>
                <w:sz w:val="20"/>
                <w:szCs w:val="20"/>
              </w:rPr>
              <w:t>46</w:t>
            </w:r>
          </w:p>
        </w:tc>
        <w:tc>
          <w:tcPr>
            <w:tcW w:w="1843" w:type="dxa"/>
            <w:vAlign w:val="center"/>
          </w:tcPr>
          <w:p w14:paraId="75489DDC" w14:textId="266EE718" w:rsidR="00014995" w:rsidRPr="00734A15" w:rsidRDefault="002D1BBB" w:rsidP="00734A15">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734A15">
              <w:rPr>
                <w:rFonts w:asciiTheme="majorBidi" w:hAnsiTheme="majorBidi" w:cstheme="majorBidi"/>
                <w:color w:val="000000"/>
                <w:sz w:val="20"/>
                <w:szCs w:val="20"/>
              </w:rPr>
              <w:t>-11.40</w:t>
            </w:r>
          </w:p>
        </w:tc>
        <w:tc>
          <w:tcPr>
            <w:tcW w:w="1701" w:type="dxa"/>
            <w:vAlign w:val="center"/>
          </w:tcPr>
          <w:p w14:paraId="7DDCEED7" w14:textId="065C6448" w:rsidR="00014995" w:rsidRPr="00734A15" w:rsidRDefault="00210E04" w:rsidP="00734A15">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734A15">
              <w:rPr>
                <w:rFonts w:asciiTheme="majorBidi" w:hAnsiTheme="majorBidi" w:cstheme="majorBidi"/>
                <w:color w:val="000000"/>
                <w:sz w:val="20"/>
                <w:szCs w:val="20"/>
              </w:rPr>
              <w:t>Ser45, Ser77</w:t>
            </w:r>
          </w:p>
        </w:tc>
        <w:tc>
          <w:tcPr>
            <w:tcW w:w="1275" w:type="dxa"/>
            <w:vAlign w:val="center"/>
          </w:tcPr>
          <w:p w14:paraId="1FC399EE" w14:textId="00ED123F" w:rsidR="00014995" w:rsidRPr="00734A15" w:rsidRDefault="00BE4651" w:rsidP="00734A15">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734A15">
              <w:rPr>
                <w:rFonts w:asciiTheme="majorBidi" w:hAnsiTheme="majorBidi" w:cstheme="majorBidi"/>
                <w:color w:val="000000"/>
                <w:sz w:val="20"/>
                <w:szCs w:val="20"/>
              </w:rPr>
              <w:t>2</w:t>
            </w:r>
          </w:p>
        </w:tc>
        <w:tc>
          <w:tcPr>
            <w:tcW w:w="2552" w:type="dxa"/>
            <w:vAlign w:val="center"/>
          </w:tcPr>
          <w:p w14:paraId="12EFD9C8" w14:textId="4AB48327" w:rsidR="00014995" w:rsidRPr="00734A15" w:rsidRDefault="00B17D18" w:rsidP="00734A15">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734A15">
              <w:rPr>
                <w:rFonts w:asciiTheme="majorBidi" w:hAnsiTheme="majorBidi" w:cstheme="majorBidi"/>
                <w:color w:val="000000"/>
                <w:sz w:val="20"/>
                <w:szCs w:val="20"/>
              </w:rPr>
              <w:t>Val75, Gly76</w:t>
            </w:r>
          </w:p>
        </w:tc>
      </w:tr>
      <w:tr w:rsidR="00014995" w:rsidRPr="00734A15" w14:paraId="7F836379" w14:textId="168279A4" w:rsidTr="004E2FD1">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10490" w:type="dxa"/>
            <w:gridSpan w:val="6"/>
            <w:shd w:val="clear" w:color="auto" w:fill="D9D9D9" w:themeFill="background1" w:themeFillShade="D9"/>
            <w:vAlign w:val="center"/>
          </w:tcPr>
          <w:p w14:paraId="268153F5" w14:textId="50B52135" w:rsidR="00014995" w:rsidRPr="00734A15" w:rsidRDefault="00014995" w:rsidP="00734A15">
            <w:pPr>
              <w:autoSpaceDE w:val="0"/>
              <w:autoSpaceDN w:val="0"/>
              <w:adjustRightInd w:val="0"/>
              <w:spacing w:line="480" w:lineRule="auto"/>
              <w:rPr>
                <w:rFonts w:asciiTheme="majorBidi" w:hAnsiTheme="majorBidi" w:cstheme="majorBidi"/>
                <w:b w:val="0"/>
                <w:bCs w:val="0"/>
                <w:i/>
                <w:iCs/>
                <w:color w:val="000000"/>
                <w:sz w:val="20"/>
                <w:szCs w:val="20"/>
              </w:rPr>
            </w:pPr>
            <w:r w:rsidRPr="00734A15">
              <w:rPr>
                <w:rFonts w:asciiTheme="majorBidi" w:hAnsiTheme="majorBidi" w:cstheme="majorBidi"/>
                <w:i/>
                <w:iCs/>
                <w:color w:val="000000"/>
                <w:sz w:val="20"/>
                <w:szCs w:val="20"/>
              </w:rPr>
              <w:t>HCV glycoprotein E2</w:t>
            </w:r>
          </w:p>
        </w:tc>
      </w:tr>
      <w:tr w:rsidR="00014995" w:rsidRPr="00734A15" w14:paraId="06CA58DC" w14:textId="4A7EAD81" w:rsidTr="004E2FD1">
        <w:trPr>
          <w:trHeight w:val="377"/>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328F4C12" w14:textId="3E4232BE" w:rsidR="00014995" w:rsidRPr="00734A15" w:rsidRDefault="00014995" w:rsidP="00734A15">
            <w:pPr>
              <w:autoSpaceDE w:val="0"/>
              <w:autoSpaceDN w:val="0"/>
              <w:adjustRightInd w:val="0"/>
              <w:spacing w:line="480" w:lineRule="auto"/>
              <w:jc w:val="center"/>
              <w:rPr>
                <w:rFonts w:asciiTheme="majorBidi" w:hAnsiTheme="majorBidi" w:cstheme="majorBidi"/>
                <w:b w:val="0"/>
                <w:bCs w:val="0"/>
                <w:color w:val="000000"/>
                <w:sz w:val="20"/>
                <w:szCs w:val="20"/>
              </w:rPr>
            </w:pPr>
            <w:r w:rsidRPr="00734A15">
              <w:rPr>
                <w:rFonts w:asciiTheme="majorBidi" w:hAnsiTheme="majorBidi" w:cstheme="majorBidi"/>
                <w:color w:val="000000"/>
                <w:sz w:val="20"/>
                <w:szCs w:val="20"/>
              </w:rPr>
              <w:t>Fe</w:t>
            </w:r>
            <w:r w:rsidRPr="00734A15">
              <w:rPr>
                <w:rFonts w:asciiTheme="majorBidi" w:hAnsiTheme="majorBidi" w:cstheme="majorBidi"/>
                <w:color w:val="000000"/>
                <w:sz w:val="20"/>
                <w:szCs w:val="20"/>
                <w:vertAlign w:val="subscript"/>
              </w:rPr>
              <w:t>2</w:t>
            </w:r>
            <w:r w:rsidRPr="00734A15">
              <w:rPr>
                <w:rFonts w:asciiTheme="majorBidi" w:hAnsiTheme="majorBidi" w:cstheme="majorBidi"/>
                <w:color w:val="000000"/>
                <w:sz w:val="20"/>
                <w:szCs w:val="20"/>
              </w:rPr>
              <w:t>O</w:t>
            </w:r>
            <w:r w:rsidRPr="00734A15">
              <w:rPr>
                <w:rFonts w:asciiTheme="majorBidi" w:hAnsiTheme="majorBidi" w:cstheme="majorBidi"/>
                <w:color w:val="000000"/>
                <w:sz w:val="20"/>
                <w:szCs w:val="20"/>
                <w:vertAlign w:val="subscript"/>
              </w:rPr>
              <w:t>3</w:t>
            </w:r>
          </w:p>
        </w:tc>
        <w:tc>
          <w:tcPr>
            <w:tcW w:w="1701" w:type="dxa"/>
            <w:vAlign w:val="center"/>
          </w:tcPr>
          <w:p w14:paraId="3E66241C" w14:textId="36FB8B97" w:rsidR="00014995" w:rsidRPr="00734A15" w:rsidRDefault="00014995" w:rsidP="00734A15">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734A15">
              <w:rPr>
                <w:rFonts w:asciiTheme="majorBidi" w:hAnsiTheme="majorBidi" w:cstheme="majorBidi"/>
                <w:color w:val="000000"/>
                <w:sz w:val="20"/>
                <w:szCs w:val="20"/>
              </w:rPr>
              <w:t>-9.82</w:t>
            </w:r>
          </w:p>
        </w:tc>
        <w:tc>
          <w:tcPr>
            <w:tcW w:w="1843" w:type="dxa"/>
            <w:vAlign w:val="center"/>
          </w:tcPr>
          <w:p w14:paraId="6F840A47" w14:textId="73A89931" w:rsidR="00014995" w:rsidRPr="00734A15" w:rsidRDefault="002D1BBB" w:rsidP="00734A15">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734A15">
              <w:rPr>
                <w:rFonts w:asciiTheme="majorBidi" w:hAnsiTheme="majorBidi" w:cstheme="majorBidi"/>
                <w:color w:val="000000"/>
                <w:sz w:val="20"/>
                <w:szCs w:val="20"/>
              </w:rPr>
              <w:t>-7.</w:t>
            </w:r>
            <w:r w:rsidR="00210E04" w:rsidRPr="00734A15">
              <w:rPr>
                <w:rFonts w:asciiTheme="majorBidi" w:hAnsiTheme="majorBidi" w:cstheme="majorBidi"/>
                <w:color w:val="000000"/>
                <w:sz w:val="20"/>
                <w:szCs w:val="20"/>
              </w:rPr>
              <w:t>4</w:t>
            </w:r>
            <w:r w:rsidRPr="00734A15">
              <w:rPr>
                <w:rFonts w:asciiTheme="majorBidi" w:hAnsiTheme="majorBidi" w:cstheme="majorBidi"/>
                <w:color w:val="000000"/>
                <w:sz w:val="20"/>
                <w:szCs w:val="20"/>
              </w:rPr>
              <w:t>5</w:t>
            </w:r>
          </w:p>
        </w:tc>
        <w:tc>
          <w:tcPr>
            <w:tcW w:w="1701" w:type="dxa"/>
            <w:vAlign w:val="center"/>
          </w:tcPr>
          <w:p w14:paraId="378B4A44" w14:textId="1852FF7A" w:rsidR="00014995" w:rsidRPr="00734A15" w:rsidRDefault="00014995" w:rsidP="00734A15">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734A15">
              <w:rPr>
                <w:rFonts w:asciiTheme="majorBidi" w:hAnsiTheme="majorBidi" w:cstheme="majorBidi"/>
                <w:color w:val="000000"/>
                <w:sz w:val="20"/>
                <w:szCs w:val="20"/>
              </w:rPr>
              <w:t>Gly523</w:t>
            </w:r>
            <w:r w:rsidR="004E2FD1" w:rsidRPr="00734A15">
              <w:rPr>
                <w:rFonts w:asciiTheme="majorBidi" w:hAnsiTheme="majorBidi" w:cstheme="majorBidi"/>
                <w:color w:val="000000"/>
                <w:sz w:val="20"/>
                <w:szCs w:val="20"/>
              </w:rPr>
              <w:t>,</w:t>
            </w:r>
            <w:r w:rsidRPr="00734A15">
              <w:rPr>
                <w:rFonts w:asciiTheme="majorBidi" w:hAnsiTheme="majorBidi" w:cstheme="majorBidi"/>
                <w:color w:val="000000"/>
                <w:sz w:val="20"/>
                <w:szCs w:val="20"/>
              </w:rPr>
              <w:t xml:space="preserve"> Phe537</w:t>
            </w:r>
          </w:p>
        </w:tc>
        <w:tc>
          <w:tcPr>
            <w:tcW w:w="1275" w:type="dxa"/>
            <w:vAlign w:val="center"/>
          </w:tcPr>
          <w:p w14:paraId="75ACF1EF" w14:textId="41A66762" w:rsidR="00014995" w:rsidRPr="00734A15" w:rsidRDefault="00014995" w:rsidP="00734A15">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734A15">
              <w:rPr>
                <w:rFonts w:asciiTheme="majorBidi" w:hAnsiTheme="majorBidi" w:cstheme="majorBidi"/>
                <w:color w:val="000000"/>
                <w:sz w:val="20"/>
                <w:szCs w:val="20"/>
              </w:rPr>
              <w:t>2</w:t>
            </w:r>
          </w:p>
        </w:tc>
        <w:tc>
          <w:tcPr>
            <w:tcW w:w="2552" w:type="dxa"/>
            <w:vAlign w:val="center"/>
          </w:tcPr>
          <w:p w14:paraId="78D2FCFC" w14:textId="4C5B3C07" w:rsidR="00014995" w:rsidRPr="00734A15" w:rsidRDefault="00091307" w:rsidP="00734A15">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734A15">
              <w:rPr>
                <w:rFonts w:asciiTheme="majorBidi" w:hAnsiTheme="majorBidi" w:cstheme="majorBidi"/>
                <w:color w:val="000000"/>
                <w:sz w:val="20"/>
                <w:szCs w:val="20"/>
              </w:rPr>
              <w:t>Thr519 Ala524, Pro525</w:t>
            </w:r>
          </w:p>
        </w:tc>
      </w:tr>
      <w:tr w:rsidR="00014995" w:rsidRPr="00734A15" w14:paraId="58A2C0B9" w14:textId="5140488E" w:rsidTr="004E2FD1">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13D3A216" w14:textId="27D8ED8D" w:rsidR="00014995" w:rsidRPr="00734A15" w:rsidRDefault="00014995" w:rsidP="00734A15">
            <w:pPr>
              <w:autoSpaceDE w:val="0"/>
              <w:autoSpaceDN w:val="0"/>
              <w:adjustRightInd w:val="0"/>
              <w:spacing w:line="480" w:lineRule="auto"/>
              <w:jc w:val="center"/>
              <w:rPr>
                <w:rFonts w:asciiTheme="majorBidi" w:hAnsiTheme="majorBidi" w:cstheme="majorBidi"/>
                <w:b w:val="0"/>
                <w:bCs w:val="0"/>
                <w:color w:val="000000"/>
                <w:sz w:val="20"/>
                <w:szCs w:val="20"/>
              </w:rPr>
            </w:pPr>
            <w:r w:rsidRPr="00734A15">
              <w:rPr>
                <w:rFonts w:asciiTheme="majorBidi" w:hAnsiTheme="majorBidi" w:cstheme="majorBidi"/>
                <w:color w:val="000000"/>
                <w:sz w:val="20"/>
                <w:szCs w:val="20"/>
              </w:rPr>
              <w:t>Fe</w:t>
            </w:r>
            <w:r w:rsidRPr="00734A15">
              <w:rPr>
                <w:rFonts w:asciiTheme="majorBidi" w:hAnsiTheme="majorBidi" w:cstheme="majorBidi"/>
                <w:color w:val="000000"/>
                <w:sz w:val="20"/>
                <w:szCs w:val="20"/>
                <w:vertAlign w:val="subscript"/>
              </w:rPr>
              <w:t>3</w:t>
            </w:r>
            <w:r w:rsidRPr="00734A15">
              <w:rPr>
                <w:rFonts w:asciiTheme="majorBidi" w:hAnsiTheme="majorBidi" w:cstheme="majorBidi"/>
                <w:color w:val="000000"/>
                <w:sz w:val="20"/>
                <w:szCs w:val="20"/>
              </w:rPr>
              <w:t>O</w:t>
            </w:r>
            <w:r w:rsidRPr="00734A15">
              <w:rPr>
                <w:rFonts w:asciiTheme="majorBidi" w:hAnsiTheme="majorBidi" w:cstheme="majorBidi"/>
                <w:color w:val="000000"/>
                <w:sz w:val="20"/>
                <w:szCs w:val="20"/>
                <w:vertAlign w:val="subscript"/>
              </w:rPr>
              <w:t>4</w:t>
            </w:r>
          </w:p>
        </w:tc>
        <w:tc>
          <w:tcPr>
            <w:tcW w:w="1701" w:type="dxa"/>
            <w:vAlign w:val="center"/>
          </w:tcPr>
          <w:p w14:paraId="38FDF1BF" w14:textId="0C72AFBB" w:rsidR="00014995" w:rsidRPr="00734A15" w:rsidRDefault="00014995" w:rsidP="00734A15">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734A15">
              <w:rPr>
                <w:rFonts w:asciiTheme="majorBidi" w:hAnsiTheme="majorBidi" w:cstheme="majorBidi"/>
                <w:color w:val="000000"/>
                <w:sz w:val="20"/>
                <w:szCs w:val="20"/>
              </w:rPr>
              <w:t>-8.55</w:t>
            </w:r>
          </w:p>
        </w:tc>
        <w:tc>
          <w:tcPr>
            <w:tcW w:w="1843" w:type="dxa"/>
            <w:vAlign w:val="center"/>
          </w:tcPr>
          <w:p w14:paraId="012FF85E" w14:textId="660F8E86" w:rsidR="00014995" w:rsidRPr="00734A15" w:rsidRDefault="002D1BBB" w:rsidP="00734A15">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734A15">
              <w:rPr>
                <w:rFonts w:asciiTheme="majorBidi" w:hAnsiTheme="majorBidi" w:cstheme="majorBidi"/>
                <w:color w:val="000000"/>
                <w:sz w:val="20"/>
                <w:szCs w:val="20"/>
              </w:rPr>
              <w:t>-</w:t>
            </w:r>
            <w:r w:rsidR="00210E04" w:rsidRPr="00734A15">
              <w:rPr>
                <w:rFonts w:asciiTheme="majorBidi" w:hAnsiTheme="majorBidi" w:cstheme="majorBidi"/>
                <w:color w:val="000000"/>
                <w:sz w:val="20"/>
                <w:szCs w:val="20"/>
              </w:rPr>
              <w:t>11</w:t>
            </w:r>
            <w:r w:rsidRPr="00734A15">
              <w:rPr>
                <w:rFonts w:asciiTheme="majorBidi" w:hAnsiTheme="majorBidi" w:cstheme="majorBidi"/>
                <w:color w:val="000000"/>
                <w:sz w:val="20"/>
                <w:szCs w:val="20"/>
              </w:rPr>
              <w:t>.55</w:t>
            </w:r>
          </w:p>
        </w:tc>
        <w:tc>
          <w:tcPr>
            <w:tcW w:w="1701" w:type="dxa"/>
            <w:vAlign w:val="center"/>
          </w:tcPr>
          <w:p w14:paraId="2857E8AB" w14:textId="52D3AC0C" w:rsidR="00014995" w:rsidRPr="00734A15" w:rsidRDefault="00014995" w:rsidP="00734A15">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734A15">
              <w:rPr>
                <w:rFonts w:asciiTheme="majorBidi" w:hAnsiTheme="majorBidi" w:cstheme="majorBidi"/>
                <w:color w:val="000000"/>
                <w:sz w:val="20"/>
                <w:szCs w:val="20"/>
              </w:rPr>
              <w:t>Gly523</w:t>
            </w:r>
          </w:p>
        </w:tc>
        <w:tc>
          <w:tcPr>
            <w:tcW w:w="1275" w:type="dxa"/>
            <w:vAlign w:val="center"/>
          </w:tcPr>
          <w:p w14:paraId="4F85BCA4" w14:textId="4035994F" w:rsidR="00014995" w:rsidRPr="00734A15" w:rsidRDefault="00014995" w:rsidP="00734A15">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734A15">
              <w:rPr>
                <w:rFonts w:asciiTheme="majorBidi" w:hAnsiTheme="majorBidi" w:cstheme="majorBidi"/>
                <w:color w:val="000000"/>
                <w:sz w:val="20"/>
                <w:szCs w:val="20"/>
              </w:rPr>
              <w:t>1</w:t>
            </w:r>
          </w:p>
        </w:tc>
        <w:tc>
          <w:tcPr>
            <w:tcW w:w="2552" w:type="dxa"/>
            <w:vAlign w:val="center"/>
          </w:tcPr>
          <w:p w14:paraId="2A2C56EA" w14:textId="32EEC083" w:rsidR="00014995" w:rsidRPr="00734A15" w:rsidRDefault="00091307" w:rsidP="00734A15">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734A15">
              <w:rPr>
                <w:rFonts w:asciiTheme="majorBidi" w:hAnsiTheme="majorBidi" w:cstheme="majorBidi"/>
                <w:color w:val="000000"/>
                <w:sz w:val="20"/>
                <w:szCs w:val="20"/>
              </w:rPr>
              <w:t>Gly523, Ala524, Pro525</w:t>
            </w:r>
          </w:p>
        </w:tc>
      </w:tr>
    </w:tbl>
    <w:p w14:paraId="7DA4353E" w14:textId="77777777" w:rsidR="00C17354" w:rsidRPr="00734A15" w:rsidRDefault="00C17354" w:rsidP="00734A15">
      <w:pPr>
        <w:tabs>
          <w:tab w:val="left" w:pos="3270"/>
        </w:tabs>
        <w:spacing w:line="480" w:lineRule="auto"/>
        <w:rPr>
          <w:rFonts w:asciiTheme="majorBidi" w:hAnsiTheme="majorBidi" w:cstheme="majorBidi"/>
          <w:b/>
          <w:bCs/>
          <w:sz w:val="24"/>
          <w:szCs w:val="24"/>
        </w:rPr>
      </w:pPr>
    </w:p>
    <w:p w14:paraId="1D919B63" w14:textId="751D3C6E" w:rsidR="00AD78C5" w:rsidRPr="00734A15" w:rsidRDefault="00D55717" w:rsidP="00734A15">
      <w:pPr>
        <w:tabs>
          <w:tab w:val="left" w:pos="3270"/>
        </w:tabs>
        <w:spacing w:line="480" w:lineRule="auto"/>
        <w:rPr>
          <w:rFonts w:asciiTheme="majorBidi" w:hAnsiTheme="majorBidi" w:cstheme="majorBidi"/>
          <w:sz w:val="24"/>
          <w:szCs w:val="24"/>
        </w:rPr>
      </w:pPr>
      <w:r w:rsidRPr="00734A15">
        <w:rPr>
          <w:rFonts w:asciiTheme="majorBidi" w:hAnsiTheme="majorBidi" w:cstheme="majorBidi"/>
          <w:b/>
          <w:bCs/>
          <w:sz w:val="24"/>
          <w:szCs w:val="24"/>
        </w:rPr>
        <w:t>4</w:t>
      </w:r>
      <w:r w:rsidR="0061380C" w:rsidRPr="00734A15">
        <w:rPr>
          <w:rFonts w:asciiTheme="majorBidi" w:hAnsiTheme="majorBidi" w:cstheme="majorBidi"/>
          <w:b/>
          <w:bCs/>
          <w:sz w:val="24"/>
          <w:szCs w:val="24"/>
        </w:rPr>
        <w:t xml:space="preserve">. </w:t>
      </w:r>
      <w:r w:rsidR="00E16759" w:rsidRPr="00734A15">
        <w:rPr>
          <w:rFonts w:asciiTheme="majorBidi" w:hAnsiTheme="majorBidi" w:cstheme="majorBidi"/>
          <w:b/>
          <w:bCs/>
          <w:sz w:val="24"/>
          <w:szCs w:val="24"/>
        </w:rPr>
        <w:t>Discussion</w:t>
      </w:r>
    </w:p>
    <w:p w14:paraId="5B644010" w14:textId="2DE72F11" w:rsidR="008C109B" w:rsidRPr="00734A15" w:rsidRDefault="009F7AF8" w:rsidP="00734A15">
      <w:pPr>
        <w:tabs>
          <w:tab w:val="left" w:pos="3120"/>
        </w:tabs>
        <w:spacing w:line="480" w:lineRule="auto"/>
        <w:jc w:val="both"/>
        <w:rPr>
          <w:rFonts w:asciiTheme="majorBidi" w:hAnsiTheme="majorBidi" w:cstheme="majorBidi"/>
          <w:sz w:val="24"/>
          <w:szCs w:val="24"/>
        </w:rPr>
      </w:pPr>
      <w:r w:rsidRPr="00734A15">
        <w:rPr>
          <w:rFonts w:asciiTheme="majorBidi" w:hAnsiTheme="majorBidi" w:cstheme="majorBidi"/>
          <w:sz w:val="24"/>
          <w:szCs w:val="24"/>
        </w:rPr>
        <w:t xml:space="preserve">SARS-CoV-2, </w:t>
      </w:r>
      <w:r w:rsidR="00957E1A" w:rsidRPr="00734A15">
        <w:rPr>
          <w:rFonts w:asciiTheme="majorBidi" w:hAnsiTheme="majorBidi" w:cstheme="majorBidi"/>
          <w:sz w:val="24"/>
          <w:szCs w:val="24"/>
        </w:rPr>
        <w:t>a pandemic</w:t>
      </w:r>
      <w:r w:rsidR="00FC39FD" w:rsidRPr="00734A15">
        <w:rPr>
          <w:rFonts w:asciiTheme="majorBidi" w:hAnsiTheme="majorBidi" w:cstheme="majorBidi"/>
          <w:sz w:val="24"/>
          <w:szCs w:val="24"/>
        </w:rPr>
        <w:t xml:space="preserve"> infectious</w:t>
      </w:r>
      <w:r w:rsidR="00957E1A" w:rsidRPr="00734A15">
        <w:rPr>
          <w:rFonts w:asciiTheme="majorBidi" w:hAnsiTheme="majorBidi" w:cstheme="majorBidi"/>
          <w:sz w:val="24"/>
          <w:szCs w:val="24"/>
        </w:rPr>
        <w:t xml:space="preserve"> disease</w:t>
      </w:r>
      <w:r w:rsidRPr="00734A15">
        <w:rPr>
          <w:rFonts w:asciiTheme="majorBidi" w:hAnsiTheme="majorBidi" w:cstheme="majorBidi"/>
          <w:sz w:val="24"/>
          <w:szCs w:val="24"/>
        </w:rPr>
        <w:t xml:space="preserve"> resulting in COVID-19</w:t>
      </w:r>
      <w:r w:rsidR="008C109B" w:rsidRPr="00734A15">
        <w:rPr>
          <w:rFonts w:asciiTheme="majorBidi" w:hAnsiTheme="majorBidi" w:cstheme="majorBidi"/>
          <w:sz w:val="24"/>
          <w:szCs w:val="24"/>
        </w:rPr>
        <w:t>,</w:t>
      </w:r>
      <w:r w:rsidR="00957E1A" w:rsidRPr="00734A15">
        <w:rPr>
          <w:rFonts w:asciiTheme="majorBidi" w:hAnsiTheme="majorBidi" w:cstheme="majorBidi"/>
          <w:sz w:val="24"/>
          <w:szCs w:val="24"/>
        </w:rPr>
        <w:t xml:space="preserve"> </w:t>
      </w:r>
      <w:r w:rsidRPr="00734A15">
        <w:rPr>
          <w:rFonts w:asciiTheme="majorBidi" w:hAnsiTheme="majorBidi" w:cstheme="majorBidi"/>
          <w:sz w:val="24"/>
          <w:szCs w:val="24"/>
        </w:rPr>
        <w:t xml:space="preserve">is causing </w:t>
      </w:r>
      <w:r w:rsidR="008867A6">
        <w:rPr>
          <w:rFonts w:asciiTheme="majorBidi" w:hAnsiTheme="majorBidi" w:cstheme="majorBidi"/>
          <w:sz w:val="24"/>
          <w:szCs w:val="24"/>
        </w:rPr>
        <w:t>numerous health and economic problems to the global</w:t>
      </w:r>
      <w:r w:rsidR="00957E1A" w:rsidRPr="00734A15">
        <w:rPr>
          <w:rFonts w:asciiTheme="majorBidi" w:hAnsiTheme="majorBidi" w:cstheme="majorBidi"/>
          <w:sz w:val="24"/>
          <w:szCs w:val="24"/>
        </w:rPr>
        <w:t xml:space="preserve"> population</w:t>
      </w:r>
      <w:r w:rsidR="008867A6">
        <w:rPr>
          <w:rFonts w:asciiTheme="majorBidi" w:hAnsiTheme="majorBidi" w:cstheme="majorBidi"/>
          <w:sz w:val="24"/>
          <w:szCs w:val="24"/>
        </w:rPr>
        <w:t>.</w:t>
      </w:r>
      <w:r w:rsidR="00957E1A" w:rsidRPr="00734A15">
        <w:rPr>
          <w:rFonts w:asciiTheme="majorBidi" w:hAnsiTheme="majorBidi" w:cstheme="majorBidi"/>
          <w:sz w:val="24"/>
          <w:szCs w:val="24"/>
        </w:rPr>
        <w:t xml:space="preserve"> </w:t>
      </w:r>
      <w:r w:rsidR="008867A6">
        <w:rPr>
          <w:rFonts w:asciiTheme="majorBidi" w:hAnsiTheme="majorBidi" w:cstheme="majorBidi"/>
          <w:sz w:val="24"/>
          <w:szCs w:val="24"/>
        </w:rPr>
        <w:t>I</w:t>
      </w:r>
      <w:r w:rsidR="00957E1A" w:rsidRPr="00734A15">
        <w:rPr>
          <w:rFonts w:asciiTheme="majorBidi" w:hAnsiTheme="majorBidi" w:cstheme="majorBidi"/>
          <w:sz w:val="24"/>
          <w:szCs w:val="24"/>
        </w:rPr>
        <w:t>ts rapid spread</w:t>
      </w:r>
      <w:r w:rsidR="008867A6">
        <w:rPr>
          <w:rFonts w:asciiTheme="majorBidi" w:hAnsiTheme="majorBidi" w:cstheme="majorBidi"/>
          <w:sz w:val="24"/>
          <w:szCs w:val="24"/>
        </w:rPr>
        <w:t xml:space="preserve"> in the communities and</w:t>
      </w:r>
      <w:r w:rsidR="00957E1A" w:rsidRPr="00734A15">
        <w:rPr>
          <w:rFonts w:asciiTheme="majorBidi" w:hAnsiTheme="majorBidi" w:cstheme="majorBidi"/>
          <w:sz w:val="24"/>
          <w:szCs w:val="24"/>
        </w:rPr>
        <w:t xml:space="preserve"> among</w:t>
      </w:r>
      <w:r w:rsidR="008C109B" w:rsidRPr="00734A15">
        <w:rPr>
          <w:rFonts w:asciiTheme="majorBidi" w:hAnsiTheme="majorBidi" w:cstheme="majorBidi"/>
          <w:sz w:val="24"/>
          <w:szCs w:val="24"/>
        </w:rPr>
        <w:t xml:space="preserve"> </w:t>
      </w:r>
      <w:r w:rsidR="00957E1A" w:rsidRPr="00734A15">
        <w:rPr>
          <w:rFonts w:asciiTheme="majorBidi" w:hAnsiTheme="majorBidi" w:cstheme="majorBidi"/>
          <w:sz w:val="24"/>
          <w:szCs w:val="24"/>
        </w:rPr>
        <w:t>HCP</w:t>
      </w:r>
      <w:r w:rsidR="008C109B" w:rsidRPr="00734A15">
        <w:rPr>
          <w:rFonts w:asciiTheme="majorBidi" w:hAnsiTheme="majorBidi" w:cstheme="majorBidi"/>
          <w:sz w:val="24"/>
          <w:szCs w:val="24"/>
        </w:rPr>
        <w:t>s</w:t>
      </w:r>
      <w:r w:rsidR="008867A6">
        <w:rPr>
          <w:rFonts w:asciiTheme="majorBidi" w:hAnsiTheme="majorBidi" w:cstheme="majorBidi"/>
          <w:sz w:val="24"/>
          <w:szCs w:val="24"/>
        </w:rPr>
        <w:t xml:space="preserve"> is d</w:t>
      </w:r>
      <w:r w:rsidR="00612BA9" w:rsidRPr="00734A15">
        <w:rPr>
          <w:rFonts w:asciiTheme="majorBidi" w:hAnsiTheme="majorBidi" w:cstheme="majorBidi"/>
          <w:sz w:val="24"/>
          <w:szCs w:val="24"/>
        </w:rPr>
        <w:t xml:space="preserve">ue to </w:t>
      </w:r>
      <w:r w:rsidR="009464A0" w:rsidRPr="00734A15">
        <w:rPr>
          <w:rFonts w:asciiTheme="majorBidi" w:hAnsiTheme="majorBidi" w:cstheme="majorBidi"/>
          <w:sz w:val="24"/>
          <w:szCs w:val="24"/>
        </w:rPr>
        <w:t>the</w:t>
      </w:r>
      <w:r w:rsidR="008867A6">
        <w:rPr>
          <w:rFonts w:asciiTheme="majorBidi" w:hAnsiTheme="majorBidi" w:cstheme="majorBidi"/>
          <w:sz w:val="24"/>
          <w:szCs w:val="24"/>
        </w:rPr>
        <w:t xml:space="preserve"> relatively efficient transmission between people and length of the incubation </w:t>
      </w:r>
      <w:r w:rsidR="008867A6">
        <w:rPr>
          <w:rFonts w:asciiTheme="majorBidi" w:hAnsiTheme="majorBidi" w:cstheme="majorBidi"/>
          <w:sz w:val="24"/>
          <w:szCs w:val="24"/>
        </w:rPr>
        <w:lastRenderedPageBreak/>
        <w:t>period, resulting in a</w:t>
      </w:r>
      <w:r w:rsidR="009464A0" w:rsidRPr="00734A15">
        <w:rPr>
          <w:rFonts w:asciiTheme="majorBidi" w:hAnsiTheme="majorBidi" w:cstheme="majorBidi"/>
          <w:sz w:val="24"/>
          <w:szCs w:val="24"/>
        </w:rPr>
        <w:t xml:space="preserve"> </w:t>
      </w:r>
      <w:r w:rsidR="00612BA9" w:rsidRPr="00734A15">
        <w:rPr>
          <w:rFonts w:asciiTheme="majorBidi" w:hAnsiTheme="majorBidi" w:cstheme="majorBidi"/>
          <w:sz w:val="24"/>
          <w:szCs w:val="24"/>
        </w:rPr>
        <w:t xml:space="preserve">high number of infected </w:t>
      </w:r>
      <w:r w:rsidR="008867A6">
        <w:rPr>
          <w:rFonts w:asciiTheme="majorBidi" w:hAnsiTheme="majorBidi" w:cstheme="majorBidi"/>
          <w:sz w:val="24"/>
          <w:szCs w:val="24"/>
        </w:rPr>
        <w:t>individuals</w:t>
      </w:r>
      <w:r w:rsidR="00612BA9" w:rsidRPr="00734A15">
        <w:rPr>
          <w:rFonts w:asciiTheme="majorBidi" w:hAnsiTheme="majorBidi" w:cstheme="majorBidi"/>
          <w:sz w:val="24"/>
          <w:szCs w:val="24"/>
        </w:rPr>
        <w:t xml:space="preserve"> that is </w:t>
      </w:r>
      <w:r w:rsidR="008867A6">
        <w:rPr>
          <w:rFonts w:asciiTheme="majorBidi" w:hAnsiTheme="majorBidi" w:cstheme="majorBidi"/>
          <w:sz w:val="24"/>
          <w:szCs w:val="24"/>
        </w:rPr>
        <w:t>now over</w:t>
      </w:r>
      <w:r w:rsidR="008867A6" w:rsidRPr="00734A15">
        <w:rPr>
          <w:rFonts w:asciiTheme="majorBidi" w:hAnsiTheme="majorBidi" w:cstheme="majorBidi"/>
          <w:sz w:val="24"/>
          <w:szCs w:val="24"/>
        </w:rPr>
        <w:t xml:space="preserve"> </w:t>
      </w:r>
      <w:r w:rsidR="00612BA9" w:rsidRPr="00734A15">
        <w:rPr>
          <w:rFonts w:asciiTheme="majorBidi" w:hAnsiTheme="majorBidi" w:cstheme="majorBidi"/>
          <w:sz w:val="24"/>
          <w:szCs w:val="24"/>
        </w:rPr>
        <w:t>ten million</w:t>
      </w:r>
      <w:r w:rsidR="008867A6">
        <w:rPr>
          <w:rFonts w:asciiTheme="majorBidi" w:hAnsiTheme="majorBidi" w:cstheme="majorBidi"/>
          <w:sz w:val="24"/>
          <w:szCs w:val="24"/>
        </w:rPr>
        <w:t xml:space="preserve"> globally</w:t>
      </w:r>
      <w:r w:rsidR="00612BA9" w:rsidRPr="00734A15">
        <w:rPr>
          <w:rFonts w:asciiTheme="majorBidi" w:hAnsiTheme="majorBidi" w:cstheme="majorBidi"/>
          <w:sz w:val="24"/>
          <w:szCs w:val="24"/>
        </w:rPr>
        <w:t xml:space="preserve">. </w:t>
      </w:r>
      <w:r w:rsidR="00480249">
        <w:rPr>
          <w:rFonts w:asciiTheme="majorBidi" w:hAnsiTheme="majorBidi" w:cstheme="majorBidi"/>
          <w:sz w:val="24"/>
          <w:szCs w:val="24"/>
        </w:rPr>
        <w:t>More than</w:t>
      </w:r>
      <w:r w:rsidR="00612BA9" w:rsidRPr="00734A15">
        <w:rPr>
          <w:rFonts w:asciiTheme="majorBidi" w:hAnsiTheme="majorBidi" w:cstheme="majorBidi"/>
          <w:sz w:val="24"/>
          <w:szCs w:val="24"/>
        </w:rPr>
        <w:t xml:space="preserve"> half million </w:t>
      </w:r>
      <w:r w:rsidR="00480249">
        <w:rPr>
          <w:rFonts w:asciiTheme="majorBidi" w:hAnsiTheme="majorBidi" w:cstheme="majorBidi"/>
          <w:sz w:val="24"/>
          <w:szCs w:val="24"/>
        </w:rPr>
        <w:t xml:space="preserve">have </w:t>
      </w:r>
      <w:r w:rsidR="00612BA9" w:rsidRPr="00734A15">
        <w:rPr>
          <w:rFonts w:asciiTheme="majorBidi" w:hAnsiTheme="majorBidi" w:cstheme="majorBidi"/>
          <w:sz w:val="24"/>
          <w:szCs w:val="24"/>
        </w:rPr>
        <w:t xml:space="preserve">died </w:t>
      </w:r>
      <w:r w:rsidR="00480249">
        <w:rPr>
          <w:rFonts w:asciiTheme="majorBidi" w:hAnsiTheme="majorBidi" w:cstheme="majorBidi"/>
          <w:sz w:val="24"/>
          <w:szCs w:val="24"/>
        </w:rPr>
        <w:t>due to COVID-19</w:t>
      </w:r>
      <w:r w:rsidR="00612BA9" w:rsidRPr="00734A15">
        <w:rPr>
          <w:rFonts w:asciiTheme="majorBidi" w:hAnsiTheme="majorBidi" w:cstheme="majorBidi"/>
          <w:sz w:val="24"/>
          <w:szCs w:val="24"/>
        </w:rPr>
        <w:t xml:space="preserve">. </w:t>
      </w:r>
      <w:r w:rsidR="004907B0" w:rsidRPr="00734A15">
        <w:rPr>
          <w:rFonts w:asciiTheme="majorBidi" w:hAnsiTheme="majorBidi" w:cstheme="majorBidi"/>
          <w:sz w:val="24"/>
          <w:szCs w:val="24"/>
        </w:rPr>
        <w:t xml:space="preserve">This necessitates finding a promising strategy for treatment </w:t>
      </w:r>
      <w:r w:rsidR="00BE43D6" w:rsidRPr="00734A15">
        <w:rPr>
          <w:rFonts w:asciiTheme="majorBidi" w:hAnsiTheme="majorBidi" w:cstheme="majorBidi"/>
          <w:sz w:val="24"/>
          <w:szCs w:val="24"/>
        </w:rPr>
        <w:t xml:space="preserve">of infected patients </w:t>
      </w:r>
      <w:r w:rsidR="004907B0" w:rsidRPr="00734A15">
        <w:rPr>
          <w:rFonts w:asciiTheme="majorBidi" w:hAnsiTheme="majorBidi" w:cstheme="majorBidi"/>
          <w:sz w:val="24"/>
          <w:szCs w:val="24"/>
        </w:rPr>
        <w:t xml:space="preserve">and </w:t>
      </w:r>
      <w:r w:rsidR="00BE43D6" w:rsidRPr="00734A15">
        <w:rPr>
          <w:rFonts w:asciiTheme="majorBidi" w:hAnsiTheme="majorBidi" w:cstheme="majorBidi"/>
          <w:sz w:val="24"/>
          <w:szCs w:val="24"/>
        </w:rPr>
        <w:t xml:space="preserve">efficient </w:t>
      </w:r>
      <w:r w:rsidR="004907B0" w:rsidRPr="00734A15">
        <w:rPr>
          <w:rFonts w:asciiTheme="majorBidi" w:hAnsiTheme="majorBidi" w:cstheme="majorBidi"/>
          <w:sz w:val="24"/>
          <w:szCs w:val="24"/>
        </w:rPr>
        <w:t xml:space="preserve">protection of HCPs and moreover, controlling </w:t>
      </w:r>
      <w:r w:rsidRPr="00734A15">
        <w:rPr>
          <w:rFonts w:asciiTheme="majorBidi" w:hAnsiTheme="majorBidi" w:cstheme="majorBidi"/>
          <w:sz w:val="24"/>
          <w:szCs w:val="24"/>
        </w:rPr>
        <w:t>the virus spread within hospitals</w:t>
      </w:r>
      <w:r w:rsidR="00957E1A" w:rsidRPr="00734A15">
        <w:rPr>
          <w:rFonts w:asciiTheme="majorBidi" w:hAnsiTheme="majorBidi" w:cstheme="majorBidi"/>
          <w:sz w:val="24"/>
          <w:szCs w:val="24"/>
        </w:rPr>
        <w:t xml:space="preserve">. </w:t>
      </w:r>
      <w:r w:rsidR="00BE43D6" w:rsidRPr="00734A15">
        <w:rPr>
          <w:rFonts w:asciiTheme="majorBidi" w:hAnsiTheme="majorBidi" w:cstheme="majorBidi"/>
          <w:sz w:val="24"/>
          <w:szCs w:val="24"/>
        </w:rPr>
        <w:t xml:space="preserve"> </w:t>
      </w:r>
    </w:p>
    <w:p w14:paraId="1A4A1249" w14:textId="3846AB6F" w:rsidR="00B96B47" w:rsidRPr="00734A15" w:rsidRDefault="00957E1A" w:rsidP="00734A15">
      <w:pPr>
        <w:tabs>
          <w:tab w:val="left" w:pos="3120"/>
        </w:tabs>
        <w:spacing w:line="480" w:lineRule="auto"/>
        <w:jc w:val="both"/>
        <w:rPr>
          <w:rFonts w:asciiTheme="majorBidi" w:hAnsiTheme="majorBidi" w:cstheme="majorBidi"/>
          <w:sz w:val="24"/>
          <w:szCs w:val="24"/>
        </w:rPr>
      </w:pPr>
      <w:r w:rsidRPr="00734A15">
        <w:rPr>
          <w:rFonts w:asciiTheme="majorBidi" w:hAnsiTheme="majorBidi" w:cstheme="majorBidi"/>
          <w:sz w:val="24"/>
          <w:szCs w:val="24"/>
        </w:rPr>
        <w:t>MONPs</w:t>
      </w:r>
      <w:r w:rsidR="004D75C5" w:rsidRPr="00734A15">
        <w:rPr>
          <w:rFonts w:asciiTheme="majorBidi" w:hAnsiTheme="majorBidi" w:cstheme="majorBidi"/>
          <w:sz w:val="24"/>
          <w:szCs w:val="24"/>
        </w:rPr>
        <w:t>,</w:t>
      </w:r>
      <w:r w:rsidRPr="00734A15">
        <w:rPr>
          <w:rFonts w:asciiTheme="majorBidi" w:hAnsiTheme="majorBidi" w:cstheme="majorBidi"/>
          <w:sz w:val="24"/>
          <w:szCs w:val="24"/>
        </w:rPr>
        <w:t xml:space="preserve"> as described earlier</w:t>
      </w:r>
      <w:r w:rsidR="008C109B" w:rsidRPr="00734A15">
        <w:rPr>
          <w:rFonts w:asciiTheme="majorBidi" w:hAnsiTheme="majorBidi" w:cstheme="majorBidi"/>
          <w:sz w:val="24"/>
          <w:szCs w:val="24"/>
        </w:rPr>
        <w:t>,</w:t>
      </w:r>
      <w:r w:rsidRPr="00734A15">
        <w:rPr>
          <w:rFonts w:asciiTheme="majorBidi" w:hAnsiTheme="majorBidi" w:cstheme="majorBidi"/>
          <w:sz w:val="24"/>
          <w:szCs w:val="24"/>
        </w:rPr>
        <w:t xml:space="preserve"> ha</w:t>
      </w:r>
      <w:r w:rsidR="009F7AF8" w:rsidRPr="00734A15">
        <w:rPr>
          <w:rFonts w:asciiTheme="majorBidi" w:hAnsiTheme="majorBidi" w:cstheme="majorBidi"/>
          <w:sz w:val="24"/>
          <w:szCs w:val="24"/>
        </w:rPr>
        <w:t>ve</w:t>
      </w:r>
      <w:r w:rsidRPr="00734A15">
        <w:rPr>
          <w:rFonts w:asciiTheme="majorBidi" w:hAnsiTheme="majorBidi" w:cstheme="majorBidi"/>
          <w:sz w:val="24"/>
          <w:szCs w:val="24"/>
        </w:rPr>
        <w:t xml:space="preserve"> been investigated as antimicrobial agent</w:t>
      </w:r>
      <w:r w:rsidR="009F7AF8" w:rsidRPr="00734A15">
        <w:rPr>
          <w:rFonts w:asciiTheme="majorBidi" w:hAnsiTheme="majorBidi" w:cstheme="majorBidi"/>
          <w:sz w:val="24"/>
          <w:szCs w:val="24"/>
        </w:rPr>
        <w:t>s</w:t>
      </w:r>
      <w:r w:rsidRPr="00734A15">
        <w:rPr>
          <w:rFonts w:asciiTheme="majorBidi" w:hAnsiTheme="majorBidi" w:cstheme="majorBidi"/>
          <w:sz w:val="24"/>
          <w:szCs w:val="24"/>
        </w:rPr>
        <w:t xml:space="preserve"> </w:t>
      </w:r>
      <w:r w:rsidRPr="00734A15">
        <w:rPr>
          <w:rFonts w:asciiTheme="majorBidi" w:hAnsiTheme="majorBidi" w:cstheme="majorBidi"/>
          <w:sz w:val="24"/>
          <w:szCs w:val="24"/>
        </w:rPr>
        <w:fldChar w:fldCharType="begin" w:fldLock="1"/>
      </w:r>
      <w:r w:rsidR="00734A15" w:rsidRPr="00734A15">
        <w:rPr>
          <w:rFonts w:asciiTheme="majorBidi" w:hAnsiTheme="majorBidi" w:cstheme="majorBidi"/>
          <w:sz w:val="24"/>
          <w:szCs w:val="24"/>
        </w:rPr>
        <w:instrText>ADDIN CSL_CITATION {"citationItems":[{"id":"ITEM-1","itemData":{"DOI":"10.1002/wnan.1592","ISSN":"19390041","abstract":"Microbial infections present a major global healthcare challenge, in large part because of the development of microbial resistance to the currently approved antimicrobial drugs. This demands the development of new antimicrobial agents. Metal oxide nanoparticles (MONPs) are a class of materials that have been widely explored for diagnostic and therapeutic purposes. They are reported to have wide-ranging antimicrobial activities and to be potent against bacteria, viruses, and protozoans. The use of MONPs reduces the possibility of resistance developing because they have multiple mechanisms of action (including via reactive oxygen species generation), simultaneously attacking many sites in the microorganism. However, despite this there are to date no MONPs clinically approved for antimicrobial therapy. This review explores the recent literature in this area, discusses the mechanisms of MONP action against microorganisms, and considers the barriers faced to the use of MONPs in humans. These include biological challenges, of which the potential for an immune response and off-target toxicity are key. We explore in detail the possible benefits/disbenefits of an immune response being initiated, and consider the effect of production method (chemical vs. green synthesis) on cytotoxicity. There are also a number of technical and manufacturing challenges hindering MONP translation to the clinic which are additionally discussed in depth. In the short term, there are potentially some “quick wins” from the repurposing of already-approved nanoparticle-based medicines for anti-infective applications, but a number of hurdles, both technical and biological, lie in the path to long-term clinical translation of new MONP-based formulations. This article is categorized under: Therapeutic Approaches and Drug Discovery &gt; Nanomedicine for Infectious Disease Therapeutic Approaches and Drug Discovery &gt; Emerging Technologies Toxicology and Regulatory Issues in Nanomedicine &gt; Toxicology of Nanomaterials.","author":[{"dropping-particle":"","family":"Abo-zeid","given":"Yasmin","non-dropping-particle":"","parse-names":false,"suffix":""},{"dropping-particle":"","family":"Williams","given":"Gareth R.","non-dropping-particle":"","parse-names":false,"suffix":""}],"container-title":"Wiley Interdisciplinary Reviews: Nanomedicine and Nanobiotechnology","id":"ITEM-1","issue":"July","issued":{"date-parts":[["2019"]]},"page":"1-36","title":"The potential anti-infective applications of metal oxide nanoparticles: A systematic review","type":"article-journal"},"uris":["http://www.mendeley.com/documents/?uuid=a93d54b0-d223-4fb7-9d92-47ea4134dcee"]}],"mendeley":{"formattedCitation":"(Abo-zeid and Williams, 2019)","plainTextFormattedCitation":"(Abo-zeid and Williams, 2019)","previouslyFormattedCitation":"(Abo-zeid and Williams, 2019)"},"properties":{"noteIndex":0},"schema":"https://github.com/citation-style-language/schema/raw/master/csl-citation.json"}</w:instrText>
      </w:r>
      <w:r w:rsidRPr="00734A15">
        <w:rPr>
          <w:rFonts w:asciiTheme="majorBidi" w:hAnsiTheme="majorBidi" w:cstheme="majorBidi"/>
          <w:sz w:val="24"/>
          <w:szCs w:val="24"/>
        </w:rPr>
        <w:fldChar w:fldCharType="separate"/>
      </w:r>
      <w:r w:rsidR="003B3CAD" w:rsidRPr="00734A15">
        <w:rPr>
          <w:rFonts w:asciiTheme="majorBidi" w:hAnsiTheme="majorBidi" w:cstheme="majorBidi"/>
          <w:noProof/>
          <w:sz w:val="24"/>
          <w:szCs w:val="24"/>
        </w:rPr>
        <w:t>(Abo-zeid and Williams, 2019)</w:t>
      </w:r>
      <w:r w:rsidRPr="00734A15">
        <w:rPr>
          <w:rFonts w:asciiTheme="majorBidi" w:hAnsiTheme="majorBidi" w:cstheme="majorBidi"/>
          <w:sz w:val="24"/>
          <w:szCs w:val="24"/>
        </w:rPr>
        <w:fldChar w:fldCharType="end"/>
      </w:r>
      <w:r w:rsidR="008C109B" w:rsidRPr="00734A15">
        <w:rPr>
          <w:rFonts w:asciiTheme="majorBidi" w:hAnsiTheme="majorBidi" w:cstheme="majorBidi"/>
          <w:sz w:val="24"/>
          <w:szCs w:val="24"/>
        </w:rPr>
        <w:t>. M</w:t>
      </w:r>
      <w:r w:rsidRPr="00734A15">
        <w:rPr>
          <w:rFonts w:asciiTheme="majorBidi" w:hAnsiTheme="majorBidi" w:cstheme="majorBidi"/>
          <w:sz w:val="24"/>
          <w:szCs w:val="24"/>
        </w:rPr>
        <w:t xml:space="preserve">any MONPs </w:t>
      </w:r>
      <w:r w:rsidR="009F7AF8" w:rsidRPr="00734A15">
        <w:rPr>
          <w:rFonts w:asciiTheme="majorBidi" w:hAnsiTheme="majorBidi" w:cstheme="majorBidi"/>
          <w:sz w:val="24"/>
          <w:szCs w:val="24"/>
        </w:rPr>
        <w:t xml:space="preserve">are </w:t>
      </w:r>
      <w:r w:rsidRPr="00734A15">
        <w:rPr>
          <w:rFonts w:asciiTheme="majorBidi" w:hAnsiTheme="majorBidi" w:cstheme="majorBidi"/>
          <w:sz w:val="24"/>
          <w:szCs w:val="24"/>
        </w:rPr>
        <w:t xml:space="preserve">approved by </w:t>
      </w:r>
      <w:r w:rsidR="00480249">
        <w:rPr>
          <w:rFonts w:asciiTheme="majorBidi" w:hAnsiTheme="majorBidi" w:cstheme="majorBidi"/>
          <w:sz w:val="24"/>
          <w:szCs w:val="24"/>
        </w:rPr>
        <w:t xml:space="preserve">the </w:t>
      </w:r>
      <w:r w:rsidRPr="00734A15">
        <w:rPr>
          <w:rFonts w:asciiTheme="majorBidi" w:hAnsiTheme="majorBidi" w:cstheme="majorBidi"/>
          <w:sz w:val="24"/>
          <w:szCs w:val="24"/>
        </w:rPr>
        <w:t xml:space="preserve">FDA for </w:t>
      </w:r>
      <w:r w:rsidR="00480249">
        <w:rPr>
          <w:rFonts w:asciiTheme="majorBidi" w:hAnsiTheme="majorBidi" w:cstheme="majorBidi"/>
          <w:sz w:val="24"/>
          <w:szCs w:val="24"/>
        </w:rPr>
        <w:t>diverse</w:t>
      </w:r>
      <w:r w:rsidR="00480249" w:rsidRPr="00734A15">
        <w:rPr>
          <w:rFonts w:asciiTheme="majorBidi" w:hAnsiTheme="majorBidi" w:cstheme="majorBidi"/>
          <w:sz w:val="24"/>
          <w:szCs w:val="24"/>
        </w:rPr>
        <w:t xml:space="preserve"> </w:t>
      </w:r>
      <w:r w:rsidRPr="00734A15">
        <w:rPr>
          <w:rFonts w:asciiTheme="majorBidi" w:hAnsiTheme="majorBidi" w:cstheme="majorBidi"/>
          <w:sz w:val="24"/>
          <w:szCs w:val="24"/>
        </w:rPr>
        <w:t>biological purposes</w:t>
      </w:r>
      <w:r w:rsidR="00480249">
        <w:rPr>
          <w:rFonts w:asciiTheme="majorBidi" w:hAnsiTheme="majorBidi" w:cstheme="majorBidi"/>
          <w:sz w:val="24"/>
          <w:szCs w:val="24"/>
        </w:rPr>
        <w:t xml:space="preserve"> such as…..and…..</w:t>
      </w:r>
      <w:r w:rsidR="002B26FD" w:rsidRPr="00734A15">
        <w:rPr>
          <w:rFonts w:asciiTheme="majorBidi" w:hAnsiTheme="majorBidi" w:cstheme="majorBidi"/>
          <w:sz w:val="24"/>
          <w:szCs w:val="24"/>
        </w:rPr>
        <w:t xml:space="preserve"> </w:t>
      </w:r>
      <w:r w:rsidR="008621E7" w:rsidRPr="00734A15">
        <w:rPr>
          <w:rFonts w:asciiTheme="majorBidi" w:hAnsiTheme="majorBidi" w:cstheme="majorBidi"/>
          <w:sz w:val="24"/>
          <w:szCs w:val="24"/>
        </w:rPr>
        <w:fldChar w:fldCharType="begin" w:fldLock="1"/>
      </w:r>
      <w:r w:rsidR="00734A15" w:rsidRPr="00734A15">
        <w:rPr>
          <w:rFonts w:asciiTheme="majorBidi" w:hAnsiTheme="majorBidi" w:cstheme="majorBidi"/>
          <w:sz w:val="24"/>
          <w:szCs w:val="24"/>
        </w:rPr>
        <w:instrText>ADDIN CSL_CITATION {"citationItems":[{"id":"ITEM-1","itemData":{"author":[{"dropping-particle":"","family":"Ventola","given":"C Lee","non-dropping-particle":"","parse-names":false,"suffix":""}],"container-title":"Pharmacy and Therapeutics Journal","id":"ITEM-1","issue":"12","issued":{"date-parts":[["2017"]]},"page":"742-755","title":"Progress in Nanomedicine : Approved and Investigational Nanodrugs Progress in Nanomedicine :","type":"article-journal","volume":"42"},"uris":["http://www.mendeley.com/documents/?uuid=494ef2e5-a9eb-4c86-811f-f97fdc8e182f"]},{"id":"ITEM-2","itemData":{"DOI":"10.1007/s11095-016-1958-5","ISBN":"1573-904X","ISSN":"1573904X","PMID":"27299311","abstract":"In this review we provide an up to date snapshot of nanomedicines either currently approved by the US FDA, or in the FDA clinical trials process. We define nanomedicines as therapeutic or imaging agents which comprise a nanoparticle in order to control the biodistribution, enhance the efficacy, or otherwise reduce toxicity of a drug or biologic. We identified 51 FDA-approved nanomedicines that met this definition and 77 products in clinical trials, with ~40% of trials listed in clinicaltrials.gov started in 2014 or 2015. While FDA approved materials are heavily weighted to polymeric, liposomal, and nanocrystal formulations, there is a trend towards the development of more complex materials comprising micelles, protein-based NPs, and also the emergence of a variety of inorganic and metallic particles in clinical trials. We then provide an overview of the different material categories represented in our search, highlighting nanomedicines that have either been recently approved, or are already in clinical trials. We conclude with some comments on future perspectives for nanomedicines, which we expect to include more actively-targeted materials, multi-functional materials (“theranostics”) and more complicated materials that blur the boundaries of traditional material categories. A key challenge for researchers, industry, and regulators is how to classify new materials and what additional testing (e.g. safety and toxicity) is required before products become available.","author":[{"dropping-particle":"","family":"Bobo","given":"Daniel","non-dropping-particle":"","parse-names":false,"suffix":""},{"dropping-particle":"","family":"Robinson","given":"Kye J.","non-dropping-particle":"","parse-names":false,"suffix":""},{"dropping-particle":"","family":"Islam","given":"Jiaul","non-dropping-particle":"","parse-names":false,"suffix":""},{"dropping-particle":"","family":"Thurecht","given":"Kristofer J.","non-dropping-particle":"","parse-names":false,"suffix":""},{"dropping-particle":"","family":"Corrie","given":"Simon R.","non-dropping-particle":"","parse-names":false,"suffix":""}],"container-title":"Pharmaceutical Research","id":"ITEM-2","issue":"10","issued":{"date-parts":[["2016"]]},"page":"2373-2387","title":"Nanoparticle-Based Medicines: A Review of FDA-Approved Materials and Clinical Trials to Date","type":"article-journal","volume":"33"},"uris":["http://www.mendeley.com/documents/?uuid=02012142-c193-41b6-9300-487fc29af8e3"]}],"mendeley":{"formattedCitation":"(Bobo &lt;i&gt;et al.&lt;/i&gt;, 2016; Ventola, 2017)","plainTextFormattedCitation":"(Bobo et al., 2016; Ventola, 2017)","previouslyFormattedCitation":"(Bobo &lt;i&gt;et al.&lt;/i&gt;, 2016; Ventola, 2017)"},"properties":{"noteIndex":0},"schema":"https://github.com/citation-style-language/schema/raw/master/csl-citation.json"}</w:instrText>
      </w:r>
      <w:r w:rsidR="008621E7" w:rsidRPr="00734A15">
        <w:rPr>
          <w:rFonts w:asciiTheme="majorBidi" w:hAnsiTheme="majorBidi" w:cstheme="majorBidi"/>
          <w:sz w:val="24"/>
          <w:szCs w:val="24"/>
        </w:rPr>
        <w:fldChar w:fldCharType="separate"/>
      </w:r>
      <w:r w:rsidR="003B3CAD" w:rsidRPr="00734A15">
        <w:rPr>
          <w:rFonts w:asciiTheme="majorBidi" w:hAnsiTheme="majorBidi" w:cstheme="majorBidi"/>
          <w:noProof/>
          <w:sz w:val="24"/>
          <w:szCs w:val="24"/>
        </w:rPr>
        <w:t xml:space="preserve">(Bobo </w:t>
      </w:r>
      <w:r w:rsidR="003B3CAD" w:rsidRPr="00734A15">
        <w:rPr>
          <w:rFonts w:asciiTheme="majorBidi" w:hAnsiTheme="majorBidi" w:cstheme="majorBidi"/>
          <w:i/>
          <w:noProof/>
          <w:sz w:val="24"/>
          <w:szCs w:val="24"/>
        </w:rPr>
        <w:t>et al.</w:t>
      </w:r>
      <w:r w:rsidR="003B3CAD" w:rsidRPr="00734A15">
        <w:rPr>
          <w:rFonts w:asciiTheme="majorBidi" w:hAnsiTheme="majorBidi" w:cstheme="majorBidi"/>
          <w:noProof/>
          <w:sz w:val="24"/>
          <w:szCs w:val="24"/>
        </w:rPr>
        <w:t>, 2016; Ventola, 2017)</w:t>
      </w:r>
      <w:r w:rsidR="008621E7" w:rsidRPr="00734A15">
        <w:rPr>
          <w:rFonts w:asciiTheme="majorBidi" w:hAnsiTheme="majorBidi" w:cstheme="majorBidi"/>
          <w:sz w:val="24"/>
          <w:szCs w:val="24"/>
        </w:rPr>
        <w:fldChar w:fldCharType="end"/>
      </w:r>
      <w:r w:rsidRPr="00734A15">
        <w:rPr>
          <w:rFonts w:asciiTheme="majorBidi" w:hAnsiTheme="majorBidi" w:cstheme="majorBidi"/>
          <w:sz w:val="24"/>
          <w:szCs w:val="24"/>
        </w:rPr>
        <w:t xml:space="preserve">. </w:t>
      </w:r>
      <w:r w:rsidR="008621E7" w:rsidRPr="00734A15">
        <w:rPr>
          <w:rFonts w:asciiTheme="majorBidi" w:hAnsiTheme="majorBidi" w:cstheme="majorBidi"/>
          <w:sz w:val="24"/>
          <w:szCs w:val="24"/>
        </w:rPr>
        <w:t>I</w:t>
      </w:r>
      <w:r w:rsidRPr="00734A15">
        <w:rPr>
          <w:rFonts w:asciiTheme="majorBidi" w:hAnsiTheme="majorBidi" w:cstheme="majorBidi"/>
          <w:sz w:val="24"/>
          <w:szCs w:val="24"/>
        </w:rPr>
        <w:t>n this context</w:t>
      </w:r>
      <w:r w:rsidR="004D75C5" w:rsidRPr="00734A15">
        <w:rPr>
          <w:rFonts w:asciiTheme="majorBidi" w:hAnsiTheme="majorBidi" w:cstheme="majorBidi"/>
          <w:sz w:val="24"/>
          <w:szCs w:val="24"/>
        </w:rPr>
        <w:t>,</w:t>
      </w:r>
      <w:r w:rsidRPr="00734A15">
        <w:rPr>
          <w:rFonts w:asciiTheme="majorBidi" w:hAnsiTheme="majorBidi" w:cstheme="majorBidi"/>
          <w:sz w:val="24"/>
          <w:szCs w:val="24"/>
        </w:rPr>
        <w:t xml:space="preserve"> we</w:t>
      </w:r>
      <w:r w:rsidR="009F7AF8" w:rsidRPr="00734A15">
        <w:rPr>
          <w:rFonts w:asciiTheme="majorBidi" w:hAnsiTheme="majorBidi" w:cstheme="majorBidi"/>
          <w:sz w:val="24"/>
          <w:szCs w:val="24"/>
        </w:rPr>
        <w:t xml:space="preserve"> propose</w:t>
      </w:r>
      <w:r w:rsidRPr="00734A15">
        <w:rPr>
          <w:rFonts w:asciiTheme="majorBidi" w:hAnsiTheme="majorBidi" w:cstheme="majorBidi"/>
          <w:sz w:val="24"/>
          <w:szCs w:val="24"/>
        </w:rPr>
        <w:t xml:space="preserve"> </w:t>
      </w:r>
      <w:r w:rsidR="009F7AF8" w:rsidRPr="00734A15">
        <w:rPr>
          <w:rFonts w:asciiTheme="majorBidi" w:hAnsiTheme="majorBidi" w:cstheme="majorBidi"/>
          <w:sz w:val="24"/>
          <w:szCs w:val="24"/>
        </w:rPr>
        <w:t xml:space="preserve">the </w:t>
      </w:r>
      <w:r w:rsidRPr="00734A15">
        <w:rPr>
          <w:rFonts w:asciiTheme="majorBidi" w:hAnsiTheme="majorBidi" w:cstheme="majorBidi"/>
          <w:sz w:val="24"/>
          <w:szCs w:val="24"/>
        </w:rPr>
        <w:t xml:space="preserve">repurposing IONPs to be used for treatment </w:t>
      </w:r>
      <w:r w:rsidR="00AC3205" w:rsidRPr="00734A15">
        <w:rPr>
          <w:rFonts w:asciiTheme="majorBidi" w:hAnsiTheme="majorBidi" w:cstheme="majorBidi"/>
          <w:sz w:val="24"/>
          <w:szCs w:val="24"/>
        </w:rPr>
        <w:t xml:space="preserve">of </w:t>
      </w:r>
      <w:r w:rsidR="008621E7" w:rsidRPr="00734A15">
        <w:rPr>
          <w:rFonts w:asciiTheme="majorBidi" w:hAnsiTheme="majorBidi" w:cstheme="majorBidi"/>
          <w:sz w:val="24"/>
          <w:szCs w:val="24"/>
        </w:rPr>
        <w:t xml:space="preserve">patients suffering from COVID-19 </w:t>
      </w:r>
      <w:r w:rsidR="009F7AF8" w:rsidRPr="00734A15">
        <w:rPr>
          <w:rFonts w:asciiTheme="majorBidi" w:hAnsiTheme="majorBidi" w:cstheme="majorBidi"/>
          <w:sz w:val="24"/>
          <w:szCs w:val="24"/>
        </w:rPr>
        <w:t>and</w:t>
      </w:r>
      <w:r w:rsidR="004D75C5" w:rsidRPr="00734A15">
        <w:rPr>
          <w:rFonts w:asciiTheme="majorBidi" w:hAnsiTheme="majorBidi" w:cstheme="majorBidi"/>
          <w:sz w:val="24"/>
          <w:szCs w:val="24"/>
        </w:rPr>
        <w:t xml:space="preserve"> for</w:t>
      </w:r>
      <w:r w:rsidR="009F7AF8" w:rsidRPr="00734A15">
        <w:rPr>
          <w:rFonts w:asciiTheme="majorBidi" w:hAnsiTheme="majorBidi" w:cstheme="majorBidi"/>
          <w:sz w:val="24"/>
          <w:szCs w:val="24"/>
        </w:rPr>
        <w:t xml:space="preserve"> </w:t>
      </w:r>
      <w:r w:rsidR="00365604" w:rsidRPr="00734A15">
        <w:rPr>
          <w:rFonts w:asciiTheme="majorBidi" w:hAnsiTheme="majorBidi" w:cstheme="majorBidi"/>
          <w:sz w:val="24"/>
          <w:szCs w:val="24"/>
        </w:rPr>
        <w:t>infection</w:t>
      </w:r>
      <w:r w:rsidR="008C109B" w:rsidRPr="00734A15">
        <w:rPr>
          <w:rFonts w:asciiTheme="majorBidi" w:hAnsiTheme="majorBidi" w:cstheme="majorBidi"/>
          <w:sz w:val="24"/>
          <w:szCs w:val="24"/>
        </w:rPr>
        <w:t xml:space="preserve"> control</w:t>
      </w:r>
      <w:r w:rsidR="009C0C4E" w:rsidRPr="00734A15">
        <w:rPr>
          <w:rFonts w:asciiTheme="majorBidi" w:hAnsiTheme="majorBidi" w:cstheme="majorBidi"/>
          <w:sz w:val="24"/>
          <w:szCs w:val="24"/>
        </w:rPr>
        <w:t>, b</w:t>
      </w:r>
      <w:r w:rsidR="009F7AF8" w:rsidRPr="00734A15">
        <w:rPr>
          <w:rFonts w:asciiTheme="majorBidi" w:hAnsiTheme="majorBidi" w:cstheme="majorBidi"/>
          <w:sz w:val="24"/>
          <w:szCs w:val="24"/>
        </w:rPr>
        <w:t>ased on</w:t>
      </w:r>
      <w:r w:rsidRPr="00734A15">
        <w:rPr>
          <w:rFonts w:asciiTheme="majorBidi" w:hAnsiTheme="majorBidi" w:cstheme="majorBidi"/>
          <w:sz w:val="24"/>
          <w:szCs w:val="24"/>
        </w:rPr>
        <w:t xml:space="preserve"> </w:t>
      </w:r>
      <w:r w:rsidR="004D75C5" w:rsidRPr="00734A15">
        <w:rPr>
          <w:rFonts w:asciiTheme="majorBidi" w:hAnsiTheme="majorBidi" w:cstheme="majorBidi"/>
          <w:sz w:val="24"/>
          <w:szCs w:val="24"/>
        </w:rPr>
        <w:t>IONPs</w:t>
      </w:r>
      <w:r w:rsidRPr="00734A15">
        <w:rPr>
          <w:rFonts w:asciiTheme="majorBidi" w:hAnsiTheme="majorBidi" w:cstheme="majorBidi"/>
          <w:sz w:val="24"/>
          <w:szCs w:val="24"/>
        </w:rPr>
        <w:t xml:space="preserve"> reported antiviral activity</w:t>
      </w:r>
      <w:r w:rsidR="004D75C5" w:rsidRPr="00734A15">
        <w:rPr>
          <w:rFonts w:asciiTheme="majorBidi" w:hAnsiTheme="majorBidi" w:cstheme="majorBidi"/>
          <w:sz w:val="24"/>
          <w:szCs w:val="24"/>
        </w:rPr>
        <w:t xml:space="preserve">. </w:t>
      </w:r>
      <w:r w:rsidR="009F7AF8" w:rsidRPr="00734A15">
        <w:rPr>
          <w:rFonts w:asciiTheme="majorBidi" w:hAnsiTheme="majorBidi" w:cstheme="majorBidi"/>
          <w:sz w:val="24"/>
          <w:szCs w:val="24"/>
        </w:rPr>
        <w:t xml:space="preserve">Importantly, </w:t>
      </w:r>
      <w:r w:rsidR="004D75C5" w:rsidRPr="00734A15">
        <w:rPr>
          <w:rFonts w:asciiTheme="majorBidi" w:hAnsiTheme="majorBidi" w:cstheme="majorBidi"/>
          <w:sz w:val="24"/>
          <w:szCs w:val="24"/>
        </w:rPr>
        <w:t xml:space="preserve">IONPs </w:t>
      </w:r>
      <w:r w:rsidR="009F7AF8" w:rsidRPr="00734A15">
        <w:rPr>
          <w:rFonts w:asciiTheme="majorBidi" w:hAnsiTheme="majorBidi" w:cstheme="majorBidi"/>
          <w:sz w:val="24"/>
          <w:szCs w:val="24"/>
        </w:rPr>
        <w:t>have been</w:t>
      </w:r>
      <w:r w:rsidR="004D75C5" w:rsidRPr="00734A15">
        <w:rPr>
          <w:rFonts w:asciiTheme="majorBidi" w:hAnsiTheme="majorBidi" w:cstheme="majorBidi"/>
          <w:sz w:val="24"/>
          <w:szCs w:val="24"/>
        </w:rPr>
        <w:t xml:space="preserve"> </w:t>
      </w:r>
      <w:r w:rsidRPr="00734A15">
        <w:rPr>
          <w:rFonts w:asciiTheme="majorBidi" w:hAnsiTheme="majorBidi" w:cstheme="majorBidi"/>
          <w:sz w:val="24"/>
          <w:szCs w:val="24"/>
        </w:rPr>
        <w:t xml:space="preserve">approved by </w:t>
      </w:r>
      <w:r w:rsidR="009F7AF8" w:rsidRPr="00734A15">
        <w:rPr>
          <w:rFonts w:asciiTheme="majorBidi" w:hAnsiTheme="majorBidi" w:cstheme="majorBidi"/>
          <w:sz w:val="24"/>
          <w:szCs w:val="24"/>
        </w:rPr>
        <w:t xml:space="preserve">the </w:t>
      </w:r>
      <w:r w:rsidRPr="00734A15">
        <w:rPr>
          <w:rFonts w:asciiTheme="majorBidi" w:hAnsiTheme="majorBidi" w:cstheme="majorBidi"/>
          <w:sz w:val="24"/>
          <w:szCs w:val="24"/>
        </w:rPr>
        <w:t xml:space="preserve">FDA for </w:t>
      </w:r>
      <w:r w:rsidR="009F7AF8" w:rsidRPr="00734A15">
        <w:rPr>
          <w:rFonts w:asciiTheme="majorBidi" w:hAnsiTheme="majorBidi" w:cstheme="majorBidi"/>
          <w:sz w:val="24"/>
          <w:szCs w:val="24"/>
        </w:rPr>
        <w:t xml:space="preserve">the </w:t>
      </w:r>
      <w:r w:rsidRPr="00734A15">
        <w:rPr>
          <w:rFonts w:asciiTheme="majorBidi" w:hAnsiTheme="majorBidi" w:cstheme="majorBidi"/>
          <w:sz w:val="24"/>
          <w:szCs w:val="24"/>
        </w:rPr>
        <w:t>treatment of anemia</w:t>
      </w:r>
      <w:r w:rsidR="009F7AF8" w:rsidRPr="00734A15">
        <w:rPr>
          <w:rFonts w:asciiTheme="majorBidi" w:hAnsiTheme="majorBidi" w:cstheme="majorBidi"/>
          <w:sz w:val="24"/>
          <w:szCs w:val="24"/>
        </w:rPr>
        <w:t xml:space="preserve"> therefore safety profiles have been established</w:t>
      </w:r>
      <w:r w:rsidRPr="00734A15">
        <w:rPr>
          <w:rFonts w:asciiTheme="majorBidi" w:hAnsiTheme="majorBidi" w:cstheme="majorBidi"/>
          <w:sz w:val="24"/>
          <w:szCs w:val="24"/>
        </w:rPr>
        <w:t xml:space="preserve"> </w:t>
      </w:r>
      <w:r w:rsidR="008621E7" w:rsidRPr="00734A15">
        <w:rPr>
          <w:rFonts w:asciiTheme="majorBidi" w:hAnsiTheme="majorBidi" w:cstheme="majorBidi"/>
          <w:sz w:val="24"/>
          <w:szCs w:val="24"/>
        </w:rPr>
        <w:fldChar w:fldCharType="begin" w:fldLock="1"/>
      </w:r>
      <w:r w:rsidR="00734A15" w:rsidRPr="00734A15">
        <w:rPr>
          <w:rFonts w:asciiTheme="majorBidi" w:hAnsiTheme="majorBidi" w:cstheme="majorBidi"/>
          <w:sz w:val="24"/>
          <w:szCs w:val="24"/>
        </w:rPr>
        <w:instrText>ADDIN CSL_CITATION {"citationItems":[{"id":"ITEM-1","itemData":{"author":[{"dropping-particle":"","family":"Coyne","given":"Daniel W","non-dropping-particle":"","parse-names":false,"suffix":""}],"container-title":"Expert opinion pharmacotherapy","id":"ITEM-1","issue":"15","issued":{"date-parts":[["2009"]]},"page":"2563-2568","title":"Ferumoxytol for treatment of iron deficiency anemia in patients with chronic kidney disease","type":"article-journal","volume":"10"},"uris":["http://www.mendeley.com/documents/?uuid=ab30d5a1-f0a0-4264-9f2e-e912fb55b37b"]}],"mendeley":{"formattedCitation":"(Coyne, 2009)","plainTextFormattedCitation":"(Coyne, 2009)","previouslyFormattedCitation":"(Coyne, 2009)"},"properties":{"noteIndex":0},"schema":"https://github.com/citation-style-language/schema/raw/master/csl-citation.json"}</w:instrText>
      </w:r>
      <w:r w:rsidR="008621E7" w:rsidRPr="00734A15">
        <w:rPr>
          <w:rFonts w:asciiTheme="majorBidi" w:hAnsiTheme="majorBidi" w:cstheme="majorBidi"/>
          <w:sz w:val="24"/>
          <w:szCs w:val="24"/>
        </w:rPr>
        <w:fldChar w:fldCharType="separate"/>
      </w:r>
      <w:r w:rsidR="003B3CAD" w:rsidRPr="00734A15">
        <w:rPr>
          <w:rFonts w:asciiTheme="majorBidi" w:hAnsiTheme="majorBidi" w:cstheme="majorBidi"/>
          <w:noProof/>
          <w:sz w:val="24"/>
          <w:szCs w:val="24"/>
        </w:rPr>
        <w:t>(Coyne, 2009)</w:t>
      </w:r>
      <w:r w:rsidR="008621E7" w:rsidRPr="00734A15">
        <w:rPr>
          <w:rFonts w:asciiTheme="majorBidi" w:hAnsiTheme="majorBidi" w:cstheme="majorBidi"/>
          <w:sz w:val="24"/>
          <w:szCs w:val="24"/>
        </w:rPr>
        <w:fldChar w:fldCharType="end"/>
      </w:r>
      <w:r w:rsidRPr="00734A15">
        <w:rPr>
          <w:rFonts w:asciiTheme="majorBidi" w:hAnsiTheme="majorBidi" w:cstheme="majorBidi"/>
          <w:sz w:val="24"/>
          <w:szCs w:val="24"/>
        </w:rPr>
        <w:t xml:space="preserve">. </w:t>
      </w:r>
      <w:r w:rsidR="009F7AF8" w:rsidRPr="00734A15">
        <w:rPr>
          <w:rFonts w:asciiTheme="majorBidi" w:hAnsiTheme="majorBidi" w:cstheme="majorBidi"/>
          <w:sz w:val="24"/>
          <w:szCs w:val="24"/>
        </w:rPr>
        <w:t>In the current study, a</w:t>
      </w:r>
      <w:r w:rsidRPr="00734A15">
        <w:rPr>
          <w:rFonts w:asciiTheme="majorBidi" w:hAnsiTheme="majorBidi" w:cstheme="majorBidi"/>
          <w:sz w:val="24"/>
          <w:szCs w:val="24"/>
        </w:rPr>
        <w:t xml:space="preserve"> molecular docking model was performed to investigate the potential interaction of IONPs with </w:t>
      </w:r>
      <w:r w:rsidR="009F7AF8" w:rsidRPr="00734A15">
        <w:rPr>
          <w:rFonts w:asciiTheme="majorBidi" w:hAnsiTheme="majorBidi" w:cstheme="majorBidi"/>
          <w:sz w:val="24"/>
          <w:szCs w:val="24"/>
        </w:rPr>
        <w:t>SARS-CoV-2</w:t>
      </w:r>
      <w:r w:rsidRPr="00734A15">
        <w:rPr>
          <w:rFonts w:asciiTheme="majorBidi" w:hAnsiTheme="majorBidi" w:cstheme="majorBidi"/>
          <w:sz w:val="24"/>
          <w:szCs w:val="24"/>
        </w:rPr>
        <w:t xml:space="preserve"> and HCV </w:t>
      </w:r>
      <w:r w:rsidR="009F7AF8" w:rsidRPr="00734A15">
        <w:rPr>
          <w:rFonts w:asciiTheme="majorBidi" w:hAnsiTheme="majorBidi" w:cstheme="majorBidi"/>
          <w:sz w:val="24"/>
          <w:szCs w:val="24"/>
        </w:rPr>
        <w:t xml:space="preserve">structural proteins </w:t>
      </w:r>
      <w:r w:rsidR="00365604" w:rsidRPr="00734A15">
        <w:rPr>
          <w:rFonts w:asciiTheme="majorBidi" w:hAnsiTheme="majorBidi" w:cstheme="majorBidi"/>
          <w:sz w:val="24"/>
          <w:szCs w:val="24"/>
        </w:rPr>
        <w:t>that are responsible for vir</w:t>
      </w:r>
      <w:r w:rsidR="008C109B" w:rsidRPr="00734A15">
        <w:rPr>
          <w:rFonts w:asciiTheme="majorBidi" w:hAnsiTheme="majorBidi" w:cstheme="majorBidi"/>
          <w:sz w:val="24"/>
          <w:szCs w:val="24"/>
        </w:rPr>
        <w:t>al</w:t>
      </w:r>
      <w:r w:rsidR="00365604" w:rsidRPr="00734A15">
        <w:rPr>
          <w:rFonts w:asciiTheme="majorBidi" w:hAnsiTheme="majorBidi" w:cstheme="majorBidi"/>
          <w:sz w:val="24"/>
          <w:szCs w:val="24"/>
        </w:rPr>
        <w:t xml:space="preserve"> attachment and </w:t>
      </w:r>
      <w:r w:rsidR="009C6D6B" w:rsidRPr="00734A15">
        <w:rPr>
          <w:rFonts w:asciiTheme="majorBidi" w:hAnsiTheme="majorBidi" w:cstheme="majorBidi"/>
          <w:sz w:val="24"/>
          <w:szCs w:val="24"/>
        </w:rPr>
        <w:t xml:space="preserve">host </w:t>
      </w:r>
      <w:r w:rsidR="00365604" w:rsidRPr="00734A15">
        <w:rPr>
          <w:rFonts w:asciiTheme="majorBidi" w:hAnsiTheme="majorBidi" w:cstheme="majorBidi"/>
          <w:sz w:val="24"/>
          <w:szCs w:val="24"/>
        </w:rPr>
        <w:t>cell entry</w:t>
      </w:r>
      <w:r w:rsidRPr="00734A15">
        <w:rPr>
          <w:rFonts w:asciiTheme="majorBidi" w:hAnsiTheme="majorBidi" w:cstheme="majorBidi"/>
          <w:sz w:val="24"/>
          <w:szCs w:val="24"/>
        </w:rPr>
        <w:t>.</w:t>
      </w:r>
      <w:r w:rsidR="009B2617" w:rsidRPr="00734A15">
        <w:rPr>
          <w:rFonts w:asciiTheme="majorBidi" w:hAnsiTheme="majorBidi" w:cstheme="majorBidi"/>
          <w:sz w:val="24"/>
          <w:szCs w:val="24"/>
        </w:rPr>
        <w:t xml:space="preserve"> </w:t>
      </w:r>
    </w:p>
    <w:p w14:paraId="157E15AC" w14:textId="0BF99A21" w:rsidR="006541C1" w:rsidRPr="00734A15" w:rsidRDefault="009C0C4E" w:rsidP="006541C1">
      <w:pPr>
        <w:autoSpaceDE w:val="0"/>
        <w:autoSpaceDN w:val="0"/>
        <w:adjustRightInd w:val="0"/>
        <w:spacing w:after="0" w:line="480" w:lineRule="auto"/>
        <w:jc w:val="both"/>
        <w:rPr>
          <w:rFonts w:asciiTheme="majorBidi" w:hAnsiTheme="majorBidi" w:cstheme="majorBidi"/>
          <w:sz w:val="24"/>
          <w:szCs w:val="24"/>
        </w:rPr>
      </w:pPr>
      <w:r w:rsidRPr="00734A15">
        <w:rPr>
          <w:rFonts w:asciiTheme="majorBidi" w:hAnsiTheme="majorBidi" w:cstheme="majorBidi"/>
          <w:sz w:val="24"/>
          <w:szCs w:val="24"/>
        </w:rPr>
        <w:t xml:space="preserve">SARS-CoV2 and HCV must bind to specific receptors on host cells surface to allow their entry to </w:t>
      </w:r>
      <w:r w:rsidR="00480249">
        <w:rPr>
          <w:rFonts w:asciiTheme="majorBidi" w:hAnsiTheme="majorBidi" w:cstheme="majorBidi"/>
          <w:sz w:val="24"/>
          <w:szCs w:val="24"/>
        </w:rPr>
        <w:t>begin</w:t>
      </w:r>
      <w:r w:rsidRPr="00734A15">
        <w:rPr>
          <w:rFonts w:asciiTheme="majorBidi" w:hAnsiTheme="majorBidi" w:cstheme="majorBidi"/>
          <w:sz w:val="24"/>
          <w:szCs w:val="24"/>
        </w:rPr>
        <w:t xml:space="preserve"> replication and </w:t>
      </w:r>
      <w:r w:rsidR="00480249">
        <w:rPr>
          <w:rFonts w:asciiTheme="majorBidi" w:hAnsiTheme="majorBidi" w:cstheme="majorBidi"/>
          <w:sz w:val="24"/>
          <w:szCs w:val="24"/>
        </w:rPr>
        <w:t xml:space="preserve">continue the </w:t>
      </w:r>
      <w:r w:rsidRPr="00734A15">
        <w:rPr>
          <w:rFonts w:asciiTheme="majorBidi" w:hAnsiTheme="majorBidi" w:cstheme="majorBidi"/>
          <w:sz w:val="24"/>
          <w:szCs w:val="24"/>
        </w:rPr>
        <w:t>spread of infection. SARS-CoV-2 attach</w:t>
      </w:r>
      <w:r w:rsidR="00480249">
        <w:rPr>
          <w:rFonts w:asciiTheme="majorBidi" w:hAnsiTheme="majorBidi" w:cstheme="majorBidi"/>
          <w:sz w:val="24"/>
          <w:szCs w:val="24"/>
        </w:rPr>
        <w:t>es</w:t>
      </w:r>
      <w:r w:rsidRPr="00734A15">
        <w:rPr>
          <w:rFonts w:asciiTheme="majorBidi" w:hAnsiTheme="majorBidi" w:cstheme="majorBidi"/>
          <w:sz w:val="24"/>
          <w:szCs w:val="24"/>
        </w:rPr>
        <w:t xml:space="preserve"> to angiotensin converting enzyme-2 (ACE2) receptors, allocated </w:t>
      </w:r>
      <w:r w:rsidR="00200B94">
        <w:rPr>
          <w:rFonts w:asciiTheme="majorBidi" w:hAnsiTheme="majorBidi" w:cstheme="majorBidi"/>
          <w:sz w:val="24"/>
          <w:szCs w:val="24"/>
        </w:rPr>
        <w:t>on</w:t>
      </w:r>
      <w:r w:rsidRPr="00734A15">
        <w:rPr>
          <w:rFonts w:asciiTheme="majorBidi" w:hAnsiTheme="majorBidi" w:cstheme="majorBidi"/>
          <w:sz w:val="24"/>
          <w:szCs w:val="24"/>
        </w:rPr>
        <w:t xml:space="preserve"> the surface of host cells, by anchoring the virus S-proteins, S1 subunit. S1 subunit has the RBD that is responsible for the high affinity viral binding to ACE2 receptor </w:t>
      </w:r>
      <w:r w:rsidRPr="00734A15">
        <w:rPr>
          <w:rFonts w:asciiTheme="majorBidi" w:hAnsiTheme="majorBidi" w:cstheme="majorBidi"/>
          <w:sz w:val="24"/>
          <w:szCs w:val="24"/>
        </w:rPr>
        <w:fldChar w:fldCharType="begin" w:fldLock="1"/>
      </w:r>
      <w:r w:rsidR="00734A15" w:rsidRPr="00734A15">
        <w:rPr>
          <w:rFonts w:asciiTheme="majorBidi" w:hAnsiTheme="majorBidi" w:cstheme="majorBidi"/>
          <w:sz w:val="24"/>
          <w:szCs w:val="24"/>
        </w:rPr>
        <w:instrText>ADDIN CSL_CITATION {"citationItems":[{"id":"ITEM-1","itemData":{"DOI":"10.26434/chemrxiv.12005988","author":[{"dropping-particle":"","family":"Choudhary","given":"Shweta","non-dropping-particle":"","parse-names":false,"suffix":""},{"dropping-particle":"","family":"Malik","given":"Yashpal S","non-dropping-particle":"","parse-names":false,"suffix":""},{"dropping-particle":"","family":"Tomar","given":"Shailly","non-dropping-particle":"","parse-names":false,"suffix":""}],"container-title":"ChemRxiv","id":"ITEM-1","issued":{"date-parts":[["2020"]]},"page":"1- 19","title":"Identification of SARS-CoV-2 Cell Entry Inhibitors by Drug Repurposing using in silico Structure-based Virtual Screening Approach","type":"article-journal"},"uris":["http://www.mendeley.com/documents/?uuid=cd8e42d5-0510-40f7-b7dc-1071d25024b9"]},{"id":"ITEM-2","itemData":{"DOI":"10.1101/2020.02.01.930537","author":[{"dropping-particle":"","family":"Engineering","given":"Genetic","non-dropping-particle":"","parse-names":false,"suffix":""},{"dropping-particle":"","family":"Engineering","given":"M O E","non-dropping-particle":"","parse-names":false,"suffix":""},{"dropping-particle":"","family":"Technology","given":"Gene","non-dropping-particle":"","parse-names":false,"suffix":""},{"dropping-particle":"","family":"Lifesciences","given":"I R I","non-dropping-particle":"","parse-names":false,"suffix":""},{"dropping-particle":"","family":"Sciences","given":"Life","non-dropping-particle":"","parse-names":false,"suffix":""}],"container-title":"Biorixiv","id":"ITEM-2","issued":{"date-parts":[["2020"]]},"page":"1-14","title":"State Key Laboratory of Genetic Engineering, MOE Engineering Research Center of Gene Technology, School Institute for Biology and IRI Lifesciences, Humboldt-Universität zu Berlin, 10115 Berlin, Germany of Life Sciences, Fudan University, Shanghai, 200438,","type":"article-journal"},"uris":["http://www.mendeley.com/documents/?uuid=7792001b-8f11-4195-a70a-26488621916f"]},{"id":"ITEM-3","itemData":{"DOI":"10.1038/s41591-020-0820-9","author":[{"dropping-particle":"","family":"Andersen","given":"Kristian G.","non-dropping-particle":"","parse-names":false,"suffix":""},{"dropping-particle":"","family":"Rambaut","given":"Andrew","non-dropping-particle":"","parse-names":false,"suffix":""},{"dropping-particle":"","family":"Lipkin","given":"W. Ian","non-dropping-particle":"","parse-names":false,"suffix":""},{"dropping-particle":"","family":"Holmes","given":"Edward C.","non-dropping-particle":"","parse-names":false,"suffix":""},{"dropping-particle":"","family":"Garry","given":"Robert F.","non-dropping-particle":"","parse-names":false,"suffix":""}],"container-title":"Nature medicine","id":"ITEM-3","issued":{"date-parts":[["2020"]]},"page":"2-4","title":"The proximal origin of SARS-CoV-2","type":"article-journal"},"uris":["http://www.mendeley.com/documents/?uuid=c92b4f4c-92bf-43ec-990b-d23f80cfa58e"]}],"mendeley":{"formattedCitation":"(Andersen &lt;i&gt;et al.&lt;/i&gt;, 2020; Choudhary, Malik and Tomar, 2020; Engineering &lt;i&gt;et al.&lt;/i&gt;, 2020)","plainTextFormattedCitation":"(Andersen et al., 2020; Choudhary, Malik and Tomar, 2020; Engineering et al., 2020)","previouslyFormattedCitation":"(Andersen &lt;i&gt;et al.&lt;/i&gt;, 2020; Choudhary, Malik and Tomar, 2020; Engineering &lt;i&gt;et al.&lt;/i&gt;, 2020)"},"properties":{"noteIndex":0},"schema":"https://github.com/citation-style-language/schema/raw/master/csl-citation.json"}</w:instrText>
      </w:r>
      <w:r w:rsidRPr="00734A15">
        <w:rPr>
          <w:rFonts w:asciiTheme="majorBidi" w:hAnsiTheme="majorBidi" w:cstheme="majorBidi"/>
          <w:sz w:val="24"/>
          <w:szCs w:val="24"/>
        </w:rPr>
        <w:fldChar w:fldCharType="separate"/>
      </w:r>
      <w:r w:rsidRPr="00734A15">
        <w:rPr>
          <w:rFonts w:asciiTheme="majorBidi" w:hAnsiTheme="majorBidi" w:cstheme="majorBidi"/>
          <w:noProof/>
          <w:sz w:val="24"/>
          <w:szCs w:val="24"/>
        </w:rPr>
        <w:t xml:space="preserve">(Andersen </w:t>
      </w:r>
      <w:r w:rsidRPr="00734A15">
        <w:rPr>
          <w:rFonts w:asciiTheme="majorBidi" w:hAnsiTheme="majorBidi" w:cstheme="majorBidi"/>
          <w:i/>
          <w:noProof/>
          <w:sz w:val="24"/>
          <w:szCs w:val="24"/>
        </w:rPr>
        <w:t>et al.</w:t>
      </w:r>
      <w:r w:rsidRPr="00734A15">
        <w:rPr>
          <w:rFonts w:asciiTheme="majorBidi" w:hAnsiTheme="majorBidi" w:cstheme="majorBidi"/>
          <w:noProof/>
          <w:sz w:val="24"/>
          <w:szCs w:val="24"/>
        </w:rPr>
        <w:t xml:space="preserve">, 2020; Choudhary, Malik and Tomar, 2020; Engineering </w:t>
      </w:r>
      <w:r w:rsidRPr="00734A15">
        <w:rPr>
          <w:rFonts w:asciiTheme="majorBidi" w:hAnsiTheme="majorBidi" w:cstheme="majorBidi"/>
          <w:i/>
          <w:noProof/>
          <w:sz w:val="24"/>
          <w:szCs w:val="24"/>
        </w:rPr>
        <w:t>et al.</w:t>
      </w:r>
      <w:r w:rsidRPr="00734A15">
        <w:rPr>
          <w:rFonts w:asciiTheme="majorBidi" w:hAnsiTheme="majorBidi" w:cstheme="majorBidi"/>
          <w:noProof/>
          <w:sz w:val="24"/>
          <w:szCs w:val="24"/>
        </w:rPr>
        <w:t>, 2020)</w:t>
      </w:r>
      <w:r w:rsidRPr="00734A15">
        <w:rPr>
          <w:rFonts w:asciiTheme="majorBidi" w:hAnsiTheme="majorBidi" w:cstheme="majorBidi"/>
          <w:sz w:val="24"/>
          <w:szCs w:val="24"/>
        </w:rPr>
        <w:fldChar w:fldCharType="end"/>
      </w:r>
      <w:r w:rsidRPr="00734A15">
        <w:rPr>
          <w:rFonts w:asciiTheme="majorBidi" w:hAnsiTheme="majorBidi" w:cstheme="majorBidi"/>
          <w:sz w:val="24"/>
          <w:szCs w:val="24"/>
        </w:rPr>
        <w:t xml:space="preserve">. </w:t>
      </w:r>
      <w:r w:rsidR="006541C1" w:rsidRPr="00734A15">
        <w:rPr>
          <w:rFonts w:asciiTheme="majorBidi" w:hAnsiTheme="majorBidi" w:cstheme="majorBidi"/>
          <w:sz w:val="24"/>
          <w:szCs w:val="24"/>
        </w:rPr>
        <w:t>For HCV to infect</w:t>
      </w:r>
      <w:r w:rsidR="006541C1">
        <w:rPr>
          <w:rFonts w:asciiTheme="majorBidi" w:hAnsiTheme="majorBidi" w:cstheme="majorBidi"/>
          <w:sz w:val="24"/>
          <w:szCs w:val="24"/>
        </w:rPr>
        <w:t xml:space="preserve"> cells</w:t>
      </w:r>
      <w:r w:rsidR="006541C1" w:rsidRPr="00734A15">
        <w:rPr>
          <w:rFonts w:asciiTheme="majorBidi" w:hAnsiTheme="majorBidi" w:cstheme="majorBidi"/>
          <w:sz w:val="24"/>
          <w:szCs w:val="24"/>
        </w:rPr>
        <w:t xml:space="preserve">, it is required to attach to host cell surface receptors; CD81, SR-B1, Claudin-1, and </w:t>
      </w:r>
      <w:proofErr w:type="spellStart"/>
      <w:r w:rsidR="006541C1" w:rsidRPr="00734A15">
        <w:rPr>
          <w:rFonts w:asciiTheme="majorBidi" w:hAnsiTheme="majorBidi" w:cstheme="majorBidi"/>
          <w:sz w:val="24"/>
          <w:szCs w:val="24"/>
        </w:rPr>
        <w:t>Occludin</w:t>
      </w:r>
      <w:proofErr w:type="spellEnd"/>
      <w:r w:rsidR="006541C1" w:rsidRPr="00734A15">
        <w:rPr>
          <w:rFonts w:asciiTheme="majorBidi" w:hAnsiTheme="majorBidi" w:cstheme="majorBidi"/>
          <w:sz w:val="24"/>
          <w:szCs w:val="24"/>
        </w:rPr>
        <w:t xml:space="preserve"> through its glycoproteins ligands, E1 and E2 </w:t>
      </w:r>
      <w:r w:rsidR="006541C1" w:rsidRPr="00734A15">
        <w:rPr>
          <w:rFonts w:asciiTheme="majorBidi" w:hAnsiTheme="majorBidi" w:cstheme="majorBidi"/>
          <w:sz w:val="24"/>
          <w:szCs w:val="24"/>
        </w:rPr>
        <w:fldChar w:fldCharType="begin" w:fldLock="1"/>
      </w:r>
      <w:r w:rsidR="006541C1" w:rsidRPr="00734A15">
        <w:rPr>
          <w:rFonts w:asciiTheme="majorBidi" w:hAnsiTheme="majorBidi" w:cstheme="majorBidi"/>
          <w:sz w:val="24"/>
          <w:szCs w:val="24"/>
        </w:rPr>
        <w:instrText>ADDIN CSL_CITATION {"citationItems":[{"id":"ITEM-1","itemData":{"DOI":"10.1126/science.282.5390.938","ISSN":"00368075","PMID":"9794763","abstract":"Chronic hepatitis C virus (HCV) infection occurs in about 3 percent of the world's population and is a major cause of liver disease. HCV infection is also associated with cryoglobulinemia, a B lymphocyte proliferative disorder. Virus tropism is controversial, and the mechanisms of cell entry remain unknown. The HCV envelope protein E2 binds human CD81, a tetraspanin expressed on various cell types including hepatocytes and B lymphocytes. Binding of E2 was mapped to the major extracellular loop of CD81. Recombinant molecules containing this loop bound HCV and antibodies that neutralize HCV infection in vivo inhibited virus binding to CD81 in vitro.","author":[{"dropping-particle":"","family":"Pileri","given":"Piero","non-dropping-particle":"","parse-names":false,"suffix":""},{"dropping-particle":"","family":"Uematsu","given":"Yasushi","non-dropping-particle":"","parse-names":false,"suffix":""},{"dropping-particle":"","family":"Campagnoli","given":"Susanna","non-dropping-particle":"","parse-names":false,"suffix":""},{"dropping-particle":"","family":"Galli","given":"Giuliano","non-dropping-particle":"","parse-names":false,"suffix":""},{"dropping-particle":"","family":"Falugi","given":"Fabiana","non-dropping-particle":"","parse-names":false,"suffix":""},{"dropping-particle":"","family":"Petracca","given":"Roberto","non-dropping-particle":"","parse-names":false,"suffix":""},{"dropping-particle":"","family":"Weiner","given":"Amy J.","non-dropping-particle":"","parse-names":false,"suffix":""},{"dropping-particle":"","family":"Houghton","given":"Michael","non-dropping-particle":"","parse-names":false,"suffix":""},{"dropping-particle":"","family":"Rosa","given":"Domenico","non-dropping-particle":"","parse-names":false,"suffix":""},{"dropping-particle":"","family":"Grandi","given":"Guido","non-dropping-particle":"","parse-names":false,"suffix":""},{"dropping-particle":"","family":"Abrignani","given":"Sergio","non-dropping-particle":"","parse-names":false,"suffix":""}],"container-title":"Science","id":"ITEM-1","issue":"5390","issued":{"date-parts":[["1998"]]},"page":"938-941","title":"Binding of hepatitis C virus to CD81","type":"article-journal","volume":"282"},"uris":["http://www.mendeley.com/documents/?uuid=22f44cd1-b975-48d2-b97c-b75172d26860"]}],"mendeley":{"formattedCitation":"(Pileri &lt;i&gt;et al.&lt;/i&gt;, 1998)","plainTextFormattedCitation":"(Pileri et al., 1998)","previouslyFormattedCitation":"(Pileri &lt;i&gt;et al.&lt;/i&gt;, 1998)"},"properties":{"noteIndex":0},"schema":"https://github.com/citation-style-language/schema/raw/master/csl-citation.json"}</w:instrText>
      </w:r>
      <w:r w:rsidR="006541C1" w:rsidRPr="00734A15">
        <w:rPr>
          <w:rFonts w:asciiTheme="majorBidi" w:hAnsiTheme="majorBidi" w:cstheme="majorBidi"/>
          <w:sz w:val="24"/>
          <w:szCs w:val="24"/>
        </w:rPr>
        <w:fldChar w:fldCharType="separate"/>
      </w:r>
      <w:r w:rsidR="006541C1" w:rsidRPr="00734A15">
        <w:rPr>
          <w:rFonts w:asciiTheme="majorBidi" w:hAnsiTheme="majorBidi" w:cstheme="majorBidi"/>
          <w:noProof/>
          <w:sz w:val="24"/>
          <w:szCs w:val="24"/>
        </w:rPr>
        <w:t xml:space="preserve">(Pileri </w:t>
      </w:r>
      <w:r w:rsidR="006541C1" w:rsidRPr="00734A15">
        <w:rPr>
          <w:rFonts w:asciiTheme="majorBidi" w:hAnsiTheme="majorBidi" w:cstheme="majorBidi"/>
          <w:i/>
          <w:noProof/>
          <w:sz w:val="24"/>
          <w:szCs w:val="24"/>
        </w:rPr>
        <w:t>et al.</w:t>
      </w:r>
      <w:r w:rsidR="006541C1" w:rsidRPr="00734A15">
        <w:rPr>
          <w:rFonts w:asciiTheme="majorBidi" w:hAnsiTheme="majorBidi" w:cstheme="majorBidi"/>
          <w:noProof/>
          <w:sz w:val="24"/>
          <w:szCs w:val="24"/>
        </w:rPr>
        <w:t>, 1998)</w:t>
      </w:r>
      <w:r w:rsidR="006541C1" w:rsidRPr="00734A15">
        <w:rPr>
          <w:rFonts w:asciiTheme="majorBidi" w:hAnsiTheme="majorBidi" w:cstheme="majorBidi"/>
          <w:sz w:val="24"/>
          <w:szCs w:val="24"/>
        </w:rPr>
        <w:fldChar w:fldCharType="end"/>
      </w:r>
      <w:r w:rsidR="006541C1" w:rsidRPr="00734A15">
        <w:rPr>
          <w:rFonts w:asciiTheme="majorBidi" w:hAnsiTheme="majorBidi" w:cstheme="majorBidi"/>
          <w:sz w:val="24"/>
          <w:szCs w:val="24"/>
        </w:rPr>
        <w:t xml:space="preserve">. Therefore, compounds that interact with these </w:t>
      </w:r>
      <w:r w:rsidR="006541C1">
        <w:rPr>
          <w:rFonts w:asciiTheme="majorBidi" w:hAnsiTheme="majorBidi" w:cstheme="majorBidi"/>
          <w:sz w:val="24"/>
          <w:szCs w:val="24"/>
        </w:rPr>
        <w:t xml:space="preserve">two </w:t>
      </w:r>
      <w:r w:rsidR="006541C1" w:rsidRPr="00734A15">
        <w:rPr>
          <w:rFonts w:asciiTheme="majorBidi" w:hAnsiTheme="majorBidi" w:cstheme="majorBidi"/>
          <w:sz w:val="24"/>
          <w:szCs w:val="24"/>
        </w:rPr>
        <w:t>structural proteins</w:t>
      </w:r>
      <w:r w:rsidR="006541C1">
        <w:rPr>
          <w:rFonts w:asciiTheme="majorBidi" w:hAnsiTheme="majorBidi" w:cstheme="majorBidi"/>
          <w:sz w:val="24"/>
          <w:szCs w:val="24"/>
        </w:rPr>
        <w:t xml:space="preserve"> of HCV</w:t>
      </w:r>
      <w:r w:rsidR="006541C1" w:rsidRPr="00734A15">
        <w:rPr>
          <w:rFonts w:asciiTheme="majorBidi" w:hAnsiTheme="majorBidi" w:cstheme="majorBidi"/>
          <w:sz w:val="24"/>
          <w:szCs w:val="24"/>
        </w:rPr>
        <w:t xml:space="preserve"> </w:t>
      </w:r>
      <w:r w:rsidR="006541C1">
        <w:rPr>
          <w:rFonts w:asciiTheme="majorBidi" w:hAnsiTheme="majorBidi" w:cstheme="majorBidi"/>
          <w:sz w:val="24"/>
          <w:szCs w:val="24"/>
        </w:rPr>
        <w:t>have the potential</w:t>
      </w:r>
      <w:r w:rsidR="006541C1" w:rsidRPr="00734A15">
        <w:rPr>
          <w:rFonts w:asciiTheme="majorBidi" w:hAnsiTheme="majorBidi" w:cstheme="majorBidi"/>
          <w:sz w:val="24"/>
          <w:szCs w:val="24"/>
        </w:rPr>
        <w:t xml:space="preserve"> to stop or reduc</w:t>
      </w:r>
      <w:r w:rsidR="006541C1">
        <w:rPr>
          <w:rFonts w:asciiTheme="majorBidi" w:hAnsiTheme="majorBidi" w:cstheme="majorBidi"/>
          <w:sz w:val="24"/>
          <w:szCs w:val="24"/>
        </w:rPr>
        <w:t>e</w:t>
      </w:r>
      <w:r w:rsidR="006541C1" w:rsidRPr="00734A15">
        <w:rPr>
          <w:rFonts w:asciiTheme="majorBidi" w:hAnsiTheme="majorBidi" w:cstheme="majorBidi"/>
          <w:sz w:val="24"/>
          <w:szCs w:val="24"/>
        </w:rPr>
        <w:t xml:space="preserve"> infection. </w:t>
      </w:r>
    </w:p>
    <w:p w14:paraId="0846D6E7" w14:textId="16041680" w:rsidR="009C0C4E" w:rsidRPr="00734A15" w:rsidRDefault="009C0C4E" w:rsidP="00734A15">
      <w:pPr>
        <w:autoSpaceDE w:val="0"/>
        <w:autoSpaceDN w:val="0"/>
        <w:adjustRightInd w:val="0"/>
        <w:spacing w:after="0" w:line="480" w:lineRule="auto"/>
        <w:jc w:val="both"/>
        <w:rPr>
          <w:rFonts w:asciiTheme="majorBidi" w:hAnsiTheme="majorBidi" w:cstheme="majorBidi"/>
          <w:sz w:val="24"/>
          <w:szCs w:val="24"/>
        </w:rPr>
      </w:pPr>
    </w:p>
    <w:p w14:paraId="6F41C45D" w14:textId="77777777" w:rsidR="009C0C4E" w:rsidRPr="00734A15" w:rsidRDefault="009C0C4E" w:rsidP="00734A15">
      <w:pPr>
        <w:autoSpaceDE w:val="0"/>
        <w:autoSpaceDN w:val="0"/>
        <w:adjustRightInd w:val="0"/>
        <w:spacing w:after="0" w:line="480" w:lineRule="auto"/>
        <w:jc w:val="both"/>
        <w:rPr>
          <w:rFonts w:asciiTheme="majorBidi" w:hAnsiTheme="majorBidi" w:cstheme="majorBidi"/>
          <w:sz w:val="24"/>
          <w:szCs w:val="24"/>
        </w:rPr>
      </w:pPr>
    </w:p>
    <w:p w14:paraId="7602D6B7" w14:textId="0ECAE7EF" w:rsidR="00AD78C5" w:rsidRPr="00734A15" w:rsidRDefault="00957E1A" w:rsidP="00734A15">
      <w:pPr>
        <w:tabs>
          <w:tab w:val="left" w:pos="3120"/>
        </w:tabs>
        <w:spacing w:line="480" w:lineRule="auto"/>
        <w:jc w:val="both"/>
        <w:rPr>
          <w:rFonts w:asciiTheme="majorBidi" w:hAnsiTheme="majorBidi" w:cstheme="majorBidi"/>
          <w:sz w:val="24"/>
          <w:szCs w:val="24"/>
        </w:rPr>
      </w:pPr>
      <w:r w:rsidRPr="00734A15">
        <w:rPr>
          <w:rFonts w:asciiTheme="majorBidi" w:hAnsiTheme="majorBidi" w:cstheme="majorBidi"/>
          <w:sz w:val="24"/>
          <w:szCs w:val="24"/>
        </w:rPr>
        <w:t>As revealed f</w:t>
      </w:r>
      <w:r w:rsidR="00D92150" w:rsidRPr="00734A15">
        <w:rPr>
          <w:rFonts w:asciiTheme="majorBidi" w:hAnsiTheme="majorBidi" w:cstheme="majorBidi"/>
          <w:sz w:val="24"/>
          <w:szCs w:val="24"/>
        </w:rPr>
        <w:t xml:space="preserve">rom </w:t>
      </w:r>
      <w:r w:rsidR="00DF2CB8" w:rsidRPr="00734A15">
        <w:rPr>
          <w:rFonts w:asciiTheme="majorBidi" w:hAnsiTheme="majorBidi" w:cstheme="majorBidi"/>
          <w:sz w:val="24"/>
          <w:szCs w:val="24"/>
        </w:rPr>
        <w:t xml:space="preserve">our </w:t>
      </w:r>
      <w:r w:rsidR="00D92150" w:rsidRPr="00734A15">
        <w:rPr>
          <w:rFonts w:asciiTheme="majorBidi" w:hAnsiTheme="majorBidi" w:cstheme="majorBidi"/>
          <w:sz w:val="24"/>
          <w:szCs w:val="24"/>
        </w:rPr>
        <w:t>studies</w:t>
      </w:r>
      <w:r w:rsidR="009F560B" w:rsidRPr="00734A15">
        <w:rPr>
          <w:rFonts w:asciiTheme="majorBidi" w:hAnsiTheme="majorBidi" w:cstheme="majorBidi"/>
          <w:sz w:val="24"/>
          <w:szCs w:val="24"/>
        </w:rPr>
        <w:t>, IONPs</w:t>
      </w:r>
      <w:r w:rsidR="007F1ABE" w:rsidRPr="00734A15">
        <w:rPr>
          <w:rFonts w:asciiTheme="majorBidi" w:hAnsiTheme="majorBidi" w:cstheme="majorBidi"/>
          <w:sz w:val="24"/>
          <w:szCs w:val="24"/>
        </w:rPr>
        <w:t>, Fe</w:t>
      </w:r>
      <w:r w:rsidR="007F1ABE" w:rsidRPr="00734A15">
        <w:rPr>
          <w:rFonts w:asciiTheme="majorBidi" w:hAnsiTheme="majorBidi" w:cstheme="majorBidi"/>
          <w:sz w:val="24"/>
          <w:szCs w:val="24"/>
          <w:vertAlign w:val="subscript"/>
        </w:rPr>
        <w:t>2</w:t>
      </w:r>
      <w:r w:rsidR="007F1ABE" w:rsidRPr="00734A15">
        <w:rPr>
          <w:rFonts w:asciiTheme="majorBidi" w:hAnsiTheme="majorBidi" w:cstheme="majorBidi"/>
          <w:sz w:val="24"/>
          <w:szCs w:val="24"/>
        </w:rPr>
        <w:t>O</w:t>
      </w:r>
      <w:r w:rsidR="007F1ABE" w:rsidRPr="00734A15">
        <w:rPr>
          <w:rFonts w:asciiTheme="majorBidi" w:hAnsiTheme="majorBidi" w:cstheme="majorBidi"/>
          <w:sz w:val="24"/>
          <w:szCs w:val="24"/>
          <w:vertAlign w:val="subscript"/>
        </w:rPr>
        <w:t>3</w:t>
      </w:r>
      <w:r w:rsidR="007F1ABE" w:rsidRPr="00734A15">
        <w:rPr>
          <w:rFonts w:asciiTheme="majorBidi" w:hAnsiTheme="majorBidi" w:cstheme="majorBidi"/>
          <w:sz w:val="24"/>
          <w:szCs w:val="24"/>
        </w:rPr>
        <w:t xml:space="preserve"> and Fe</w:t>
      </w:r>
      <w:r w:rsidR="007F1ABE" w:rsidRPr="00734A15">
        <w:rPr>
          <w:rFonts w:asciiTheme="majorBidi" w:hAnsiTheme="majorBidi" w:cstheme="majorBidi"/>
          <w:sz w:val="24"/>
          <w:szCs w:val="24"/>
          <w:vertAlign w:val="subscript"/>
        </w:rPr>
        <w:t>3</w:t>
      </w:r>
      <w:r w:rsidR="007F1ABE" w:rsidRPr="00734A15">
        <w:rPr>
          <w:rFonts w:asciiTheme="majorBidi" w:hAnsiTheme="majorBidi" w:cstheme="majorBidi"/>
          <w:sz w:val="24"/>
          <w:szCs w:val="24"/>
        </w:rPr>
        <w:t>O</w:t>
      </w:r>
      <w:r w:rsidR="007F1ABE" w:rsidRPr="00734A15">
        <w:rPr>
          <w:rFonts w:asciiTheme="majorBidi" w:hAnsiTheme="majorBidi" w:cstheme="majorBidi"/>
          <w:sz w:val="24"/>
          <w:szCs w:val="24"/>
          <w:vertAlign w:val="subscript"/>
        </w:rPr>
        <w:t>4</w:t>
      </w:r>
      <w:r w:rsidR="009F560B" w:rsidRPr="00734A15">
        <w:rPr>
          <w:rFonts w:asciiTheme="majorBidi" w:hAnsiTheme="majorBidi" w:cstheme="majorBidi"/>
          <w:sz w:val="24"/>
          <w:szCs w:val="24"/>
        </w:rPr>
        <w:t xml:space="preserve"> interact </w:t>
      </w:r>
      <w:r w:rsidR="00AE51CE" w:rsidRPr="00734A15">
        <w:rPr>
          <w:rFonts w:asciiTheme="majorBidi" w:hAnsiTheme="majorBidi" w:cstheme="majorBidi"/>
          <w:sz w:val="24"/>
          <w:szCs w:val="24"/>
        </w:rPr>
        <w:t>efficiently</w:t>
      </w:r>
      <w:r w:rsidR="009F560B" w:rsidRPr="00734A15">
        <w:rPr>
          <w:rFonts w:asciiTheme="majorBidi" w:hAnsiTheme="majorBidi" w:cstheme="majorBidi"/>
          <w:sz w:val="24"/>
          <w:szCs w:val="24"/>
        </w:rPr>
        <w:t xml:space="preserve"> with </w:t>
      </w:r>
      <w:r w:rsidR="00FC025E" w:rsidRPr="00734A15">
        <w:rPr>
          <w:rFonts w:asciiTheme="majorBidi" w:hAnsiTheme="majorBidi" w:cstheme="majorBidi"/>
          <w:sz w:val="24"/>
          <w:szCs w:val="24"/>
        </w:rPr>
        <w:t>SARS</w:t>
      </w:r>
      <w:r w:rsidR="00DF2CB8" w:rsidRPr="00734A15">
        <w:rPr>
          <w:rFonts w:asciiTheme="majorBidi" w:hAnsiTheme="majorBidi" w:cstheme="majorBidi"/>
          <w:sz w:val="24"/>
          <w:szCs w:val="24"/>
        </w:rPr>
        <w:t>-</w:t>
      </w:r>
      <w:r w:rsidR="00FC025E" w:rsidRPr="00734A15">
        <w:rPr>
          <w:rFonts w:asciiTheme="majorBidi" w:hAnsiTheme="majorBidi" w:cstheme="majorBidi"/>
          <w:sz w:val="24"/>
          <w:szCs w:val="24"/>
        </w:rPr>
        <w:t>CoV</w:t>
      </w:r>
      <w:r w:rsidR="00DF2CB8" w:rsidRPr="00734A15">
        <w:rPr>
          <w:rFonts w:asciiTheme="majorBidi" w:hAnsiTheme="majorBidi" w:cstheme="majorBidi"/>
          <w:sz w:val="24"/>
          <w:szCs w:val="24"/>
        </w:rPr>
        <w:t>-</w:t>
      </w:r>
      <w:r w:rsidR="00FC025E" w:rsidRPr="00734A15">
        <w:rPr>
          <w:rFonts w:asciiTheme="majorBidi" w:hAnsiTheme="majorBidi" w:cstheme="majorBidi"/>
          <w:sz w:val="24"/>
          <w:szCs w:val="24"/>
        </w:rPr>
        <w:t xml:space="preserve">2 </w:t>
      </w:r>
      <w:r w:rsidR="009F560B" w:rsidRPr="00734A15">
        <w:rPr>
          <w:rFonts w:asciiTheme="majorBidi" w:hAnsiTheme="majorBidi" w:cstheme="majorBidi"/>
          <w:sz w:val="24"/>
          <w:szCs w:val="24"/>
        </w:rPr>
        <w:t>S1-R</w:t>
      </w:r>
      <w:r w:rsidR="00C52E6D" w:rsidRPr="00734A15">
        <w:rPr>
          <w:rFonts w:asciiTheme="majorBidi" w:hAnsiTheme="majorBidi" w:cstheme="majorBidi"/>
          <w:sz w:val="24"/>
          <w:szCs w:val="24"/>
        </w:rPr>
        <w:t>BD</w:t>
      </w:r>
      <w:r w:rsidR="009F560B" w:rsidRPr="00734A15">
        <w:rPr>
          <w:rFonts w:asciiTheme="majorBidi" w:hAnsiTheme="majorBidi" w:cstheme="majorBidi"/>
          <w:sz w:val="24"/>
          <w:szCs w:val="24"/>
        </w:rPr>
        <w:t xml:space="preserve"> and HCV E1 and E2</w:t>
      </w:r>
      <w:r w:rsidR="007F1ABE" w:rsidRPr="00734A15">
        <w:rPr>
          <w:rFonts w:asciiTheme="majorBidi" w:hAnsiTheme="majorBidi" w:cstheme="majorBidi"/>
          <w:sz w:val="24"/>
          <w:szCs w:val="24"/>
        </w:rPr>
        <w:t>. Fe</w:t>
      </w:r>
      <w:r w:rsidR="00943515" w:rsidRPr="00734A15">
        <w:rPr>
          <w:rFonts w:asciiTheme="majorBidi" w:hAnsiTheme="majorBidi" w:cstheme="majorBidi"/>
          <w:sz w:val="24"/>
          <w:szCs w:val="24"/>
          <w:vertAlign w:val="subscript"/>
        </w:rPr>
        <w:t>3</w:t>
      </w:r>
      <w:r w:rsidR="007F1ABE" w:rsidRPr="00734A15">
        <w:rPr>
          <w:rFonts w:asciiTheme="majorBidi" w:hAnsiTheme="majorBidi" w:cstheme="majorBidi"/>
          <w:sz w:val="24"/>
          <w:szCs w:val="24"/>
        </w:rPr>
        <w:t>O</w:t>
      </w:r>
      <w:r w:rsidR="00943515" w:rsidRPr="00734A15">
        <w:rPr>
          <w:rFonts w:asciiTheme="majorBidi" w:hAnsiTheme="majorBidi" w:cstheme="majorBidi"/>
          <w:sz w:val="24"/>
          <w:szCs w:val="24"/>
          <w:vertAlign w:val="subscript"/>
        </w:rPr>
        <w:t>4</w:t>
      </w:r>
      <w:r w:rsidR="007F1ABE" w:rsidRPr="00734A15">
        <w:rPr>
          <w:rFonts w:asciiTheme="majorBidi" w:hAnsiTheme="majorBidi" w:cstheme="majorBidi"/>
          <w:sz w:val="24"/>
          <w:szCs w:val="24"/>
          <w:vertAlign w:val="subscript"/>
        </w:rPr>
        <w:t xml:space="preserve"> </w:t>
      </w:r>
      <w:r w:rsidR="007F1ABE" w:rsidRPr="00734A15">
        <w:rPr>
          <w:rFonts w:asciiTheme="majorBidi" w:hAnsiTheme="majorBidi" w:cstheme="majorBidi"/>
          <w:sz w:val="24"/>
          <w:szCs w:val="24"/>
        </w:rPr>
        <w:t>formed the most stable complex with S1-RDB of COVI</w:t>
      </w:r>
      <w:r w:rsidR="00B8335F" w:rsidRPr="00734A15">
        <w:rPr>
          <w:rFonts w:asciiTheme="majorBidi" w:hAnsiTheme="majorBidi" w:cstheme="majorBidi"/>
          <w:sz w:val="24"/>
          <w:szCs w:val="24"/>
        </w:rPr>
        <w:t>D</w:t>
      </w:r>
      <w:r w:rsidR="007F1ABE" w:rsidRPr="00734A15">
        <w:rPr>
          <w:rFonts w:asciiTheme="majorBidi" w:hAnsiTheme="majorBidi" w:cstheme="majorBidi"/>
          <w:sz w:val="24"/>
          <w:szCs w:val="24"/>
        </w:rPr>
        <w:t>-19 as indicated by its lower free energy</w:t>
      </w:r>
      <w:r w:rsidR="007F1ABE" w:rsidRPr="00734A15">
        <w:rPr>
          <w:rFonts w:asciiTheme="majorBidi" w:hAnsiTheme="majorBidi" w:cstheme="majorBidi"/>
          <w:color w:val="000000"/>
          <w:sz w:val="24"/>
          <w:szCs w:val="24"/>
        </w:rPr>
        <w:t xml:space="preserve">. This was not the case for HCV E1 and E2, where </w:t>
      </w:r>
      <w:r w:rsidR="007F1ABE" w:rsidRPr="00734A15">
        <w:rPr>
          <w:rFonts w:asciiTheme="majorBidi" w:hAnsiTheme="majorBidi" w:cstheme="majorBidi"/>
          <w:sz w:val="24"/>
          <w:szCs w:val="24"/>
        </w:rPr>
        <w:t>Fe</w:t>
      </w:r>
      <w:r w:rsidR="00943515" w:rsidRPr="00734A15">
        <w:rPr>
          <w:rFonts w:asciiTheme="majorBidi" w:hAnsiTheme="majorBidi" w:cstheme="majorBidi"/>
          <w:sz w:val="24"/>
          <w:szCs w:val="24"/>
          <w:vertAlign w:val="subscript"/>
        </w:rPr>
        <w:t>2</w:t>
      </w:r>
      <w:r w:rsidR="007F1ABE" w:rsidRPr="00734A15">
        <w:rPr>
          <w:rFonts w:asciiTheme="majorBidi" w:hAnsiTheme="majorBidi" w:cstheme="majorBidi"/>
          <w:sz w:val="24"/>
          <w:szCs w:val="24"/>
        </w:rPr>
        <w:t>O</w:t>
      </w:r>
      <w:r w:rsidR="00943515" w:rsidRPr="00734A15">
        <w:rPr>
          <w:rFonts w:asciiTheme="majorBidi" w:hAnsiTheme="majorBidi" w:cstheme="majorBidi"/>
          <w:sz w:val="24"/>
          <w:szCs w:val="24"/>
          <w:vertAlign w:val="subscript"/>
        </w:rPr>
        <w:t>3</w:t>
      </w:r>
      <w:r w:rsidR="007F1ABE" w:rsidRPr="00734A15">
        <w:rPr>
          <w:rFonts w:asciiTheme="majorBidi" w:hAnsiTheme="majorBidi" w:cstheme="majorBidi"/>
          <w:sz w:val="24"/>
          <w:szCs w:val="24"/>
          <w:vertAlign w:val="subscript"/>
        </w:rPr>
        <w:t xml:space="preserve"> </w:t>
      </w:r>
      <w:r w:rsidR="007F1ABE" w:rsidRPr="00734A15">
        <w:rPr>
          <w:rFonts w:asciiTheme="majorBidi" w:hAnsiTheme="majorBidi" w:cstheme="majorBidi"/>
          <w:sz w:val="24"/>
          <w:szCs w:val="24"/>
        </w:rPr>
        <w:t xml:space="preserve">formed the most stable complex with E1 and E2 as </w:t>
      </w:r>
      <w:r w:rsidR="0091574D" w:rsidRPr="00734A15">
        <w:rPr>
          <w:rFonts w:asciiTheme="majorBidi" w:hAnsiTheme="majorBidi" w:cstheme="majorBidi"/>
          <w:sz w:val="24"/>
          <w:szCs w:val="24"/>
        </w:rPr>
        <w:t>revealed</w:t>
      </w:r>
      <w:r w:rsidR="007F1ABE" w:rsidRPr="00734A15">
        <w:rPr>
          <w:rFonts w:asciiTheme="majorBidi" w:hAnsiTheme="majorBidi" w:cstheme="majorBidi"/>
          <w:sz w:val="24"/>
          <w:szCs w:val="24"/>
        </w:rPr>
        <w:t xml:space="preserve"> by </w:t>
      </w:r>
      <w:r w:rsidR="00AE51CE" w:rsidRPr="00734A15">
        <w:rPr>
          <w:rFonts w:asciiTheme="majorBidi" w:hAnsiTheme="majorBidi" w:cstheme="majorBidi"/>
          <w:sz w:val="24"/>
          <w:szCs w:val="24"/>
        </w:rPr>
        <w:t>the lower value of free energy recorded for formed complexes</w:t>
      </w:r>
      <w:r w:rsidR="00AE51CE" w:rsidRPr="00734A15">
        <w:rPr>
          <w:rFonts w:asciiTheme="majorBidi" w:hAnsiTheme="majorBidi" w:cstheme="majorBidi"/>
          <w:color w:val="000000"/>
          <w:sz w:val="24"/>
          <w:szCs w:val="24"/>
        </w:rPr>
        <w:t>.</w:t>
      </w:r>
      <w:r w:rsidR="009F560B" w:rsidRPr="00734A15">
        <w:rPr>
          <w:rFonts w:asciiTheme="majorBidi" w:hAnsiTheme="majorBidi" w:cstheme="majorBidi"/>
          <w:sz w:val="24"/>
          <w:szCs w:val="24"/>
        </w:rPr>
        <w:t xml:space="preserve"> </w:t>
      </w:r>
      <w:r w:rsidR="00AE51CE" w:rsidRPr="00734A15">
        <w:rPr>
          <w:rFonts w:asciiTheme="majorBidi" w:hAnsiTheme="majorBidi" w:cstheme="majorBidi"/>
          <w:sz w:val="24"/>
          <w:szCs w:val="24"/>
        </w:rPr>
        <w:t>T</w:t>
      </w:r>
      <w:r w:rsidR="009F560B" w:rsidRPr="00734A15">
        <w:rPr>
          <w:rFonts w:asciiTheme="majorBidi" w:hAnsiTheme="majorBidi" w:cstheme="majorBidi"/>
          <w:sz w:val="24"/>
          <w:szCs w:val="24"/>
        </w:rPr>
        <w:t>h</w:t>
      </w:r>
      <w:r w:rsidR="005373F3" w:rsidRPr="00734A15">
        <w:rPr>
          <w:rFonts w:asciiTheme="majorBidi" w:hAnsiTheme="majorBidi" w:cstheme="majorBidi"/>
          <w:sz w:val="24"/>
          <w:szCs w:val="24"/>
        </w:rPr>
        <w:t>ese</w:t>
      </w:r>
      <w:r w:rsidR="009F560B" w:rsidRPr="00734A15">
        <w:rPr>
          <w:rFonts w:asciiTheme="majorBidi" w:hAnsiTheme="majorBidi" w:cstheme="majorBidi"/>
          <w:sz w:val="24"/>
          <w:szCs w:val="24"/>
        </w:rPr>
        <w:t xml:space="preserve"> interaction</w:t>
      </w:r>
      <w:r w:rsidR="005373F3" w:rsidRPr="00734A15">
        <w:rPr>
          <w:rFonts w:asciiTheme="majorBidi" w:hAnsiTheme="majorBidi" w:cstheme="majorBidi"/>
          <w:sz w:val="24"/>
          <w:szCs w:val="24"/>
        </w:rPr>
        <w:t>s</w:t>
      </w:r>
      <w:r w:rsidR="009F560B" w:rsidRPr="00734A15">
        <w:rPr>
          <w:rFonts w:asciiTheme="majorBidi" w:hAnsiTheme="majorBidi" w:cstheme="majorBidi"/>
          <w:sz w:val="24"/>
          <w:szCs w:val="24"/>
        </w:rPr>
        <w:t xml:space="preserve"> </w:t>
      </w:r>
      <w:r w:rsidR="005373F3" w:rsidRPr="00734A15">
        <w:rPr>
          <w:rFonts w:asciiTheme="majorBidi" w:hAnsiTheme="majorBidi" w:cstheme="majorBidi"/>
          <w:sz w:val="24"/>
          <w:szCs w:val="24"/>
        </w:rPr>
        <w:t xml:space="preserve">are </w:t>
      </w:r>
      <w:r w:rsidR="00943515" w:rsidRPr="00734A15">
        <w:rPr>
          <w:rFonts w:asciiTheme="majorBidi" w:hAnsiTheme="majorBidi" w:cstheme="majorBidi"/>
          <w:sz w:val="24"/>
          <w:szCs w:val="24"/>
        </w:rPr>
        <w:t>expected to be</w:t>
      </w:r>
      <w:r w:rsidR="009F560B" w:rsidRPr="00734A15">
        <w:rPr>
          <w:rFonts w:asciiTheme="majorBidi" w:hAnsiTheme="majorBidi" w:cstheme="majorBidi"/>
          <w:sz w:val="24"/>
          <w:szCs w:val="24"/>
        </w:rPr>
        <w:t xml:space="preserve"> associated with conformational change</w:t>
      </w:r>
      <w:r w:rsidR="00FC025E" w:rsidRPr="00734A15">
        <w:rPr>
          <w:rFonts w:asciiTheme="majorBidi" w:hAnsiTheme="majorBidi" w:cstheme="majorBidi"/>
          <w:sz w:val="24"/>
          <w:szCs w:val="24"/>
        </w:rPr>
        <w:t>s</w:t>
      </w:r>
      <w:r w:rsidR="009F560B" w:rsidRPr="00734A15">
        <w:rPr>
          <w:rFonts w:asciiTheme="majorBidi" w:hAnsiTheme="majorBidi" w:cstheme="majorBidi"/>
          <w:sz w:val="24"/>
          <w:szCs w:val="24"/>
        </w:rPr>
        <w:t xml:space="preserve"> of </w:t>
      </w:r>
      <w:r w:rsidR="0095564B" w:rsidRPr="00734A15">
        <w:rPr>
          <w:rFonts w:asciiTheme="majorBidi" w:hAnsiTheme="majorBidi" w:cstheme="majorBidi"/>
          <w:sz w:val="24"/>
          <w:szCs w:val="24"/>
        </w:rPr>
        <w:t xml:space="preserve">the </w:t>
      </w:r>
      <w:r w:rsidR="005373F3" w:rsidRPr="00734A15">
        <w:rPr>
          <w:rFonts w:asciiTheme="majorBidi" w:hAnsiTheme="majorBidi" w:cstheme="majorBidi"/>
          <w:sz w:val="24"/>
          <w:szCs w:val="24"/>
        </w:rPr>
        <w:t>viral structural proteins</w:t>
      </w:r>
      <w:r w:rsidR="007F1ABE" w:rsidRPr="00734A15">
        <w:rPr>
          <w:rFonts w:asciiTheme="majorBidi" w:hAnsiTheme="majorBidi" w:cstheme="majorBidi"/>
          <w:sz w:val="24"/>
          <w:szCs w:val="24"/>
        </w:rPr>
        <w:t xml:space="preserve"> </w:t>
      </w:r>
      <w:r w:rsidR="009F560B" w:rsidRPr="00734A15">
        <w:rPr>
          <w:rFonts w:asciiTheme="majorBidi" w:hAnsiTheme="majorBidi" w:cstheme="majorBidi"/>
          <w:sz w:val="24"/>
          <w:szCs w:val="24"/>
        </w:rPr>
        <w:t xml:space="preserve">and </w:t>
      </w:r>
      <w:r w:rsidR="005373F3" w:rsidRPr="00734A15">
        <w:rPr>
          <w:rFonts w:asciiTheme="majorBidi" w:hAnsiTheme="majorBidi" w:cstheme="majorBidi"/>
          <w:sz w:val="24"/>
          <w:szCs w:val="24"/>
        </w:rPr>
        <w:t>subsequently</w:t>
      </w:r>
      <w:r w:rsidR="009F560B" w:rsidRPr="00734A15">
        <w:rPr>
          <w:rFonts w:asciiTheme="majorBidi" w:hAnsiTheme="majorBidi" w:cstheme="majorBidi"/>
          <w:sz w:val="24"/>
          <w:szCs w:val="24"/>
        </w:rPr>
        <w:t xml:space="preserve"> </w:t>
      </w:r>
      <w:r w:rsidR="006541C1">
        <w:rPr>
          <w:rFonts w:asciiTheme="majorBidi" w:hAnsiTheme="majorBidi" w:cstheme="majorBidi"/>
          <w:sz w:val="24"/>
          <w:szCs w:val="24"/>
        </w:rPr>
        <w:t xml:space="preserve">to </w:t>
      </w:r>
      <w:r w:rsidR="009F560B" w:rsidRPr="00734A15">
        <w:rPr>
          <w:rFonts w:asciiTheme="majorBidi" w:hAnsiTheme="majorBidi" w:cstheme="majorBidi"/>
          <w:sz w:val="24"/>
          <w:szCs w:val="24"/>
        </w:rPr>
        <w:t xml:space="preserve">inhibit virus entry </w:t>
      </w:r>
      <w:r w:rsidR="006541C1">
        <w:rPr>
          <w:rFonts w:asciiTheme="majorBidi" w:hAnsiTheme="majorBidi" w:cstheme="majorBidi"/>
          <w:sz w:val="24"/>
          <w:szCs w:val="24"/>
        </w:rPr>
        <w:t>in</w:t>
      </w:r>
      <w:r w:rsidR="009F560B" w:rsidRPr="00734A15">
        <w:rPr>
          <w:rFonts w:asciiTheme="majorBidi" w:hAnsiTheme="majorBidi" w:cstheme="majorBidi"/>
          <w:sz w:val="24"/>
          <w:szCs w:val="24"/>
        </w:rPr>
        <w:t>to host cells</w:t>
      </w:r>
      <w:r w:rsidR="0091574D" w:rsidRPr="00734A15">
        <w:rPr>
          <w:rFonts w:asciiTheme="majorBidi" w:hAnsiTheme="majorBidi" w:cstheme="majorBidi"/>
          <w:sz w:val="24"/>
          <w:szCs w:val="24"/>
        </w:rPr>
        <w:t xml:space="preserve">, </w:t>
      </w:r>
      <w:r w:rsidR="005373F3" w:rsidRPr="00734A15">
        <w:rPr>
          <w:rFonts w:asciiTheme="majorBidi" w:hAnsiTheme="majorBidi" w:cstheme="majorBidi"/>
          <w:sz w:val="24"/>
          <w:szCs w:val="24"/>
        </w:rPr>
        <w:t>limiting</w:t>
      </w:r>
      <w:r w:rsidR="009F560B" w:rsidRPr="00734A15">
        <w:rPr>
          <w:rFonts w:asciiTheme="majorBidi" w:hAnsiTheme="majorBidi" w:cstheme="majorBidi"/>
          <w:sz w:val="24"/>
          <w:szCs w:val="24"/>
        </w:rPr>
        <w:t xml:space="preserve"> </w:t>
      </w:r>
      <w:r w:rsidR="006541C1" w:rsidRPr="00734A15">
        <w:rPr>
          <w:rFonts w:asciiTheme="majorBidi" w:hAnsiTheme="majorBidi" w:cstheme="majorBidi"/>
          <w:sz w:val="24"/>
          <w:szCs w:val="24"/>
        </w:rPr>
        <w:t>virus</w:t>
      </w:r>
      <w:r w:rsidR="006541C1">
        <w:rPr>
          <w:rFonts w:asciiTheme="majorBidi" w:hAnsiTheme="majorBidi" w:cstheme="majorBidi"/>
          <w:sz w:val="24"/>
          <w:szCs w:val="24"/>
        </w:rPr>
        <w:t xml:space="preserve"> </w:t>
      </w:r>
      <w:r w:rsidR="006541C1" w:rsidRPr="00734A15">
        <w:rPr>
          <w:rFonts w:asciiTheme="majorBidi" w:hAnsiTheme="majorBidi" w:cstheme="majorBidi"/>
          <w:sz w:val="24"/>
          <w:szCs w:val="24"/>
        </w:rPr>
        <w:t>replication</w:t>
      </w:r>
      <w:r w:rsidR="006541C1">
        <w:rPr>
          <w:rFonts w:asciiTheme="majorBidi" w:hAnsiTheme="majorBidi" w:cstheme="majorBidi"/>
          <w:sz w:val="24"/>
          <w:szCs w:val="24"/>
        </w:rPr>
        <w:t xml:space="preserve"> </w:t>
      </w:r>
      <w:r w:rsidR="006541C1" w:rsidRPr="00734A15">
        <w:rPr>
          <w:rFonts w:asciiTheme="majorBidi" w:hAnsiTheme="majorBidi" w:cstheme="majorBidi"/>
          <w:sz w:val="24"/>
          <w:szCs w:val="24"/>
        </w:rPr>
        <w:t>and</w:t>
      </w:r>
      <w:r w:rsidR="006541C1">
        <w:rPr>
          <w:rFonts w:asciiTheme="majorBidi" w:hAnsiTheme="majorBidi" w:cstheme="majorBidi"/>
          <w:sz w:val="24"/>
          <w:szCs w:val="24"/>
        </w:rPr>
        <w:t xml:space="preserve"> further </w:t>
      </w:r>
      <w:r w:rsidR="009F560B" w:rsidRPr="00734A15">
        <w:rPr>
          <w:rFonts w:asciiTheme="majorBidi" w:hAnsiTheme="majorBidi" w:cstheme="majorBidi"/>
          <w:sz w:val="24"/>
          <w:szCs w:val="24"/>
        </w:rPr>
        <w:t xml:space="preserve">infection. </w:t>
      </w:r>
      <w:r w:rsidR="00415888" w:rsidRPr="00734A15">
        <w:rPr>
          <w:rFonts w:asciiTheme="majorBidi" w:hAnsiTheme="majorBidi" w:cstheme="majorBidi"/>
          <w:sz w:val="24"/>
          <w:szCs w:val="24"/>
        </w:rPr>
        <w:t xml:space="preserve">Several reported studies are in agreement with our </w:t>
      </w:r>
      <w:r w:rsidR="0091574D" w:rsidRPr="00734A15">
        <w:rPr>
          <w:rFonts w:asciiTheme="majorBidi" w:hAnsiTheme="majorBidi" w:cstheme="majorBidi"/>
          <w:sz w:val="24"/>
          <w:szCs w:val="24"/>
        </w:rPr>
        <w:t>finding</w:t>
      </w:r>
      <w:r w:rsidR="005373F3" w:rsidRPr="00734A15">
        <w:rPr>
          <w:rFonts w:asciiTheme="majorBidi" w:hAnsiTheme="majorBidi" w:cstheme="majorBidi"/>
          <w:sz w:val="24"/>
          <w:szCs w:val="24"/>
        </w:rPr>
        <w:t>s</w:t>
      </w:r>
      <w:r w:rsidR="00415888" w:rsidRPr="00734A15">
        <w:rPr>
          <w:rFonts w:asciiTheme="majorBidi" w:hAnsiTheme="majorBidi" w:cstheme="majorBidi"/>
          <w:sz w:val="24"/>
          <w:szCs w:val="24"/>
        </w:rPr>
        <w:t xml:space="preserve">, </w:t>
      </w:r>
      <w:r w:rsidR="005373F3" w:rsidRPr="00734A15">
        <w:rPr>
          <w:rFonts w:asciiTheme="majorBidi" w:hAnsiTheme="majorBidi" w:cstheme="majorBidi"/>
          <w:sz w:val="24"/>
          <w:szCs w:val="24"/>
        </w:rPr>
        <w:t>with</w:t>
      </w:r>
      <w:r w:rsidR="00415888" w:rsidRPr="00734A15">
        <w:rPr>
          <w:rFonts w:asciiTheme="majorBidi" w:hAnsiTheme="majorBidi" w:cstheme="majorBidi"/>
          <w:sz w:val="24"/>
          <w:szCs w:val="24"/>
        </w:rPr>
        <w:t xml:space="preserve"> Cu</w:t>
      </w:r>
      <w:r w:rsidR="00415888" w:rsidRPr="00734A15">
        <w:rPr>
          <w:rFonts w:asciiTheme="majorBidi" w:hAnsiTheme="majorBidi" w:cstheme="majorBidi"/>
          <w:sz w:val="24"/>
          <w:szCs w:val="24"/>
          <w:vertAlign w:val="subscript"/>
        </w:rPr>
        <w:t>2</w:t>
      </w:r>
      <w:r w:rsidR="00415888" w:rsidRPr="00734A15">
        <w:rPr>
          <w:rFonts w:asciiTheme="majorBidi" w:hAnsiTheme="majorBidi" w:cstheme="majorBidi"/>
          <w:sz w:val="24"/>
          <w:szCs w:val="24"/>
        </w:rPr>
        <w:t xml:space="preserve">O NPs reported to interact with </w:t>
      </w:r>
      <w:r w:rsidR="005373F3" w:rsidRPr="00734A15">
        <w:rPr>
          <w:rFonts w:asciiTheme="majorBidi" w:hAnsiTheme="majorBidi" w:cstheme="majorBidi"/>
          <w:sz w:val="24"/>
          <w:szCs w:val="24"/>
        </w:rPr>
        <w:t xml:space="preserve">the </w:t>
      </w:r>
      <w:r w:rsidR="003B0618" w:rsidRPr="00734A15">
        <w:rPr>
          <w:rFonts w:asciiTheme="majorBidi" w:hAnsiTheme="majorBidi" w:cstheme="majorBidi"/>
          <w:sz w:val="24"/>
          <w:szCs w:val="24"/>
        </w:rPr>
        <w:t>HCV</w:t>
      </w:r>
      <w:r w:rsidR="0095564B" w:rsidRPr="00734A15">
        <w:rPr>
          <w:rFonts w:asciiTheme="majorBidi" w:hAnsiTheme="majorBidi" w:cstheme="majorBidi"/>
          <w:sz w:val="24"/>
          <w:szCs w:val="24"/>
        </w:rPr>
        <w:t xml:space="preserve"> surface</w:t>
      </w:r>
      <w:r w:rsidR="00415888" w:rsidRPr="00734A15">
        <w:rPr>
          <w:rFonts w:asciiTheme="majorBidi" w:hAnsiTheme="majorBidi" w:cstheme="majorBidi"/>
          <w:sz w:val="24"/>
          <w:szCs w:val="24"/>
        </w:rPr>
        <w:t xml:space="preserve">, inhibiting its entry into Huh7.5.1 cells and </w:t>
      </w:r>
      <w:r w:rsidR="005373F3" w:rsidRPr="00734A15">
        <w:rPr>
          <w:rFonts w:asciiTheme="majorBidi" w:hAnsiTheme="majorBidi" w:cstheme="majorBidi"/>
          <w:sz w:val="24"/>
          <w:szCs w:val="24"/>
        </w:rPr>
        <w:t>limiting</w:t>
      </w:r>
      <w:r w:rsidR="00415888" w:rsidRPr="00734A15">
        <w:rPr>
          <w:rFonts w:asciiTheme="majorBidi" w:hAnsiTheme="majorBidi" w:cstheme="majorBidi"/>
          <w:sz w:val="24"/>
          <w:szCs w:val="24"/>
        </w:rPr>
        <w:t xml:space="preserve"> viral replication </w:t>
      </w:r>
      <w:r w:rsidR="00415888" w:rsidRPr="00734A15">
        <w:rPr>
          <w:rFonts w:asciiTheme="majorBidi" w:hAnsiTheme="majorBidi" w:cstheme="majorBidi"/>
          <w:sz w:val="24"/>
          <w:szCs w:val="24"/>
        </w:rPr>
        <w:fldChar w:fldCharType="begin" w:fldLock="1"/>
      </w:r>
      <w:r w:rsidR="00734A15" w:rsidRPr="00734A15">
        <w:rPr>
          <w:rFonts w:asciiTheme="majorBidi" w:hAnsiTheme="majorBidi" w:cstheme="majorBidi"/>
          <w:sz w:val="24"/>
          <w:szCs w:val="24"/>
        </w:rPr>
        <w:instrText>ADDIN CSL_CITATION {"citationItems":[{"id":"ITEM-1","itemData":{"author":[{"dropping-particle":"","family":"Hang","given":"Xiaofeng","non-dropping-particle":"","parse-names":false,"suffix":""},{"dropping-particle":"","family":"Peng","given":"Haoran","non-dropping-particle":"","parse-names":false,"suffix":""},{"dropping-particle":"","family":"Song","given":"Hongyuan","non-dropping-particle":"","parse-names":false,"suffix":""},{"dropping-particle":"","family":"Qi","given":"Zhongtian","non-dropping-particle":"","parse-names":false,"suffix":""},{"dropping-particle":"","family":"Miao","given":"Xiaohui","non-dropping-particle":"","parse-names":false,"suffix":""},{"dropping-particle":"","family":"Xu","given":"Wensheng","non-dropping-particle":"","parse-names":false,"suffix":""}],"container-title":"Journal of Virological Methods","id":"ITEM-1","issued":{"date-parts":[["2015"]]},"page":"150-157","publisher":"Elsevier B.V.","title":"Antiviral activity of cuprous oxide nanoparticles against Hepatitis C Virus in vitro","type":"article-journal","volume":"222"},"uris":["http://www.mendeley.com/documents/?uuid=60c19d85-356a-4cc9-b668-1e989b5eb89b"]}],"mendeley":{"formattedCitation":"(Hang &lt;i&gt;et al.&lt;/i&gt;, 2015)","plainTextFormattedCitation":"(Hang et al., 2015)","previouslyFormattedCitation":"(Hang &lt;i&gt;et al.&lt;/i&gt;, 2015)"},"properties":{"noteIndex":0},"schema":"https://github.com/citation-style-language/schema/raw/master/csl-citation.json"}</w:instrText>
      </w:r>
      <w:r w:rsidR="00415888" w:rsidRPr="00734A15">
        <w:rPr>
          <w:rFonts w:asciiTheme="majorBidi" w:hAnsiTheme="majorBidi" w:cstheme="majorBidi"/>
          <w:sz w:val="24"/>
          <w:szCs w:val="24"/>
        </w:rPr>
        <w:fldChar w:fldCharType="separate"/>
      </w:r>
      <w:r w:rsidR="003B3CAD" w:rsidRPr="00734A15">
        <w:rPr>
          <w:rFonts w:asciiTheme="majorBidi" w:hAnsiTheme="majorBidi" w:cstheme="majorBidi"/>
          <w:noProof/>
          <w:sz w:val="24"/>
          <w:szCs w:val="24"/>
        </w:rPr>
        <w:t xml:space="preserve">(Hang </w:t>
      </w:r>
      <w:r w:rsidR="003B3CAD" w:rsidRPr="00734A15">
        <w:rPr>
          <w:rFonts w:asciiTheme="majorBidi" w:hAnsiTheme="majorBidi" w:cstheme="majorBidi"/>
          <w:i/>
          <w:noProof/>
          <w:sz w:val="24"/>
          <w:szCs w:val="24"/>
        </w:rPr>
        <w:t>et al.</w:t>
      </w:r>
      <w:r w:rsidR="003B3CAD" w:rsidRPr="00734A15">
        <w:rPr>
          <w:rFonts w:asciiTheme="majorBidi" w:hAnsiTheme="majorBidi" w:cstheme="majorBidi"/>
          <w:noProof/>
          <w:sz w:val="24"/>
          <w:szCs w:val="24"/>
        </w:rPr>
        <w:t>, 2015)</w:t>
      </w:r>
      <w:r w:rsidR="00415888" w:rsidRPr="00734A15">
        <w:rPr>
          <w:rFonts w:asciiTheme="majorBidi" w:hAnsiTheme="majorBidi" w:cstheme="majorBidi"/>
          <w:sz w:val="24"/>
          <w:szCs w:val="24"/>
        </w:rPr>
        <w:fldChar w:fldCharType="end"/>
      </w:r>
      <w:r w:rsidR="00415888" w:rsidRPr="00734A15">
        <w:rPr>
          <w:rFonts w:asciiTheme="majorBidi" w:hAnsiTheme="majorBidi" w:cstheme="majorBidi"/>
          <w:sz w:val="24"/>
          <w:szCs w:val="24"/>
        </w:rPr>
        <w:t xml:space="preserve">. </w:t>
      </w:r>
      <w:r w:rsidR="006541C1">
        <w:rPr>
          <w:rFonts w:asciiTheme="majorBidi" w:hAnsiTheme="majorBidi" w:cstheme="majorBidi"/>
          <w:sz w:val="24"/>
          <w:szCs w:val="24"/>
        </w:rPr>
        <w:t>Furthermore, s</w:t>
      </w:r>
      <w:r w:rsidR="00415888" w:rsidRPr="00734A15">
        <w:rPr>
          <w:rFonts w:asciiTheme="majorBidi" w:hAnsiTheme="majorBidi" w:cstheme="majorBidi"/>
          <w:sz w:val="24"/>
          <w:szCs w:val="24"/>
        </w:rPr>
        <w:t xml:space="preserve">ialic acid functionalized gold </w:t>
      </w:r>
      <w:r w:rsidR="0095564B" w:rsidRPr="00734A15">
        <w:rPr>
          <w:rFonts w:asciiTheme="majorBidi" w:hAnsiTheme="majorBidi" w:cstheme="majorBidi"/>
          <w:sz w:val="24"/>
          <w:szCs w:val="24"/>
        </w:rPr>
        <w:t>NPs</w:t>
      </w:r>
      <w:r w:rsidR="00AE51CE" w:rsidRPr="00734A15">
        <w:rPr>
          <w:rFonts w:asciiTheme="majorBidi" w:hAnsiTheme="majorBidi" w:cstheme="majorBidi"/>
          <w:sz w:val="24"/>
          <w:szCs w:val="24"/>
        </w:rPr>
        <w:t xml:space="preserve"> </w:t>
      </w:r>
      <w:r w:rsidR="00AE51CE" w:rsidRPr="00734A15">
        <w:rPr>
          <w:rFonts w:asciiTheme="majorBidi" w:hAnsiTheme="majorBidi" w:cstheme="majorBidi"/>
          <w:sz w:val="24"/>
          <w:szCs w:val="24"/>
        </w:rPr>
        <w:fldChar w:fldCharType="begin" w:fldLock="1"/>
      </w:r>
      <w:r w:rsidR="00734A15" w:rsidRPr="00734A15">
        <w:rPr>
          <w:rFonts w:asciiTheme="majorBidi" w:hAnsiTheme="majorBidi" w:cstheme="majorBidi"/>
          <w:sz w:val="24"/>
          <w:szCs w:val="24"/>
        </w:rPr>
        <w:instrText>ADDIN CSL_CITATION {"citationItems":[{"id":"ITEM-1","itemData":{"DOI":"10.1002/smll.201001349","author":[{"dropping-particle":"","family":"Papp","given":"Ilona","non-dropping-particle":"","parse-names":false,"suffix":""},{"dropping-particle":"","family":"Sieben","given":"Christian","non-dropping-particle":"","parse-names":false,"suffix":""},{"dropping-particle":"","family":"Ludwig","given":"Kai","non-dropping-particle":"","parse-names":false,"suffix":""},{"dropping-particle":"","family":"Roskamp","given":"Meike","non-dropping-particle":"","parse-names":false,"suffix":""},{"dropping-particle":"","family":"Böttcher","given":"Christoph","non-dropping-particle":"","parse-names":false,"suffix":""},{"dropping-particle":"","family":"Schlecht","given":"Sabine","non-dropping-particle":"","parse-names":false,"suffix":""},{"dropping-particle":"","family":"Herrmann","given":"Andreas","non-dropping-particle":"","parse-names":false,"suffix":""},{"dropping-particle":"","family":"Haag","given":"Rainer","non-dropping-particle":"","parse-names":false,"suffix":""}],"container-title":"small","id":"ITEM-1","issue":"24","issued":{"date-parts":[["2010"]]},"page":"2900-2906","title":"full papers Inhibition of Infl uenza Virus Infection by Multivalent Sialic-Acid-Functionalized Gold Nanoparticles","type":"article-journal","volume":"6"},"uris":["http://www.mendeley.com/documents/?uuid=6d295c37-6d98-40f7-89b6-59e34e03a26d"]}],"mendeley":{"formattedCitation":"(Papp &lt;i&gt;et al.&lt;/i&gt;, 2010)","plainTextFormattedCitation":"(Papp et al., 2010)","previouslyFormattedCitation":"(Papp &lt;i&gt;et al.&lt;/i&gt;, 2010)"},"properties":{"noteIndex":0},"schema":"https://github.com/citation-style-language/schema/raw/master/csl-citation.json"}</w:instrText>
      </w:r>
      <w:r w:rsidR="00AE51CE" w:rsidRPr="00734A15">
        <w:rPr>
          <w:rFonts w:asciiTheme="majorBidi" w:hAnsiTheme="majorBidi" w:cstheme="majorBidi"/>
          <w:sz w:val="24"/>
          <w:szCs w:val="24"/>
        </w:rPr>
        <w:fldChar w:fldCharType="separate"/>
      </w:r>
      <w:r w:rsidR="003B3CAD" w:rsidRPr="00734A15">
        <w:rPr>
          <w:rFonts w:asciiTheme="majorBidi" w:hAnsiTheme="majorBidi" w:cstheme="majorBidi"/>
          <w:noProof/>
          <w:sz w:val="24"/>
          <w:szCs w:val="24"/>
        </w:rPr>
        <w:t xml:space="preserve">(Papp </w:t>
      </w:r>
      <w:r w:rsidR="003B3CAD" w:rsidRPr="00734A15">
        <w:rPr>
          <w:rFonts w:asciiTheme="majorBidi" w:hAnsiTheme="majorBidi" w:cstheme="majorBidi"/>
          <w:i/>
          <w:noProof/>
          <w:sz w:val="24"/>
          <w:szCs w:val="24"/>
        </w:rPr>
        <w:t>et al.</w:t>
      </w:r>
      <w:r w:rsidR="003B3CAD" w:rsidRPr="00734A15">
        <w:rPr>
          <w:rFonts w:asciiTheme="majorBidi" w:hAnsiTheme="majorBidi" w:cstheme="majorBidi"/>
          <w:noProof/>
          <w:sz w:val="24"/>
          <w:szCs w:val="24"/>
        </w:rPr>
        <w:t>, 2010)</w:t>
      </w:r>
      <w:r w:rsidR="00AE51CE" w:rsidRPr="00734A15">
        <w:rPr>
          <w:rFonts w:asciiTheme="majorBidi" w:hAnsiTheme="majorBidi" w:cstheme="majorBidi"/>
          <w:sz w:val="24"/>
          <w:szCs w:val="24"/>
        </w:rPr>
        <w:fldChar w:fldCharType="end"/>
      </w:r>
      <w:r w:rsidR="00415888" w:rsidRPr="00734A15">
        <w:rPr>
          <w:rFonts w:asciiTheme="majorBidi" w:hAnsiTheme="majorBidi" w:cstheme="majorBidi"/>
          <w:sz w:val="24"/>
          <w:szCs w:val="24"/>
        </w:rPr>
        <w:t xml:space="preserve"> </w:t>
      </w:r>
      <w:r w:rsidR="00AE51CE" w:rsidRPr="00734A15">
        <w:rPr>
          <w:rFonts w:asciiTheme="majorBidi" w:hAnsiTheme="majorBidi" w:cstheme="majorBidi"/>
          <w:sz w:val="24"/>
          <w:szCs w:val="24"/>
        </w:rPr>
        <w:t xml:space="preserve">and Gold </w:t>
      </w:r>
      <w:r w:rsidR="00B8335F" w:rsidRPr="00734A15">
        <w:rPr>
          <w:rFonts w:asciiTheme="majorBidi" w:hAnsiTheme="majorBidi" w:cstheme="majorBidi"/>
          <w:sz w:val="24"/>
          <w:szCs w:val="24"/>
        </w:rPr>
        <w:t>NPs</w:t>
      </w:r>
      <w:r w:rsidR="00AE51CE" w:rsidRPr="00734A15">
        <w:rPr>
          <w:rFonts w:asciiTheme="majorBidi" w:hAnsiTheme="majorBidi" w:cstheme="majorBidi"/>
          <w:sz w:val="24"/>
          <w:szCs w:val="24"/>
        </w:rPr>
        <w:t xml:space="preserve"> coated with </w:t>
      </w:r>
      <w:proofErr w:type="spellStart"/>
      <w:r w:rsidR="00AE51CE" w:rsidRPr="00734A15">
        <w:rPr>
          <w:rFonts w:asciiTheme="majorBidi" w:hAnsiTheme="majorBidi" w:cstheme="majorBidi"/>
          <w:sz w:val="24"/>
          <w:szCs w:val="24"/>
        </w:rPr>
        <w:t>mercaptoethane</w:t>
      </w:r>
      <w:proofErr w:type="spellEnd"/>
      <w:r w:rsidR="00AE51CE" w:rsidRPr="00734A15">
        <w:rPr>
          <w:rFonts w:asciiTheme="majorBidi" w:hAnsiTheme="majorBidi" w:cstheme="majorBidi"/>
          <w:sz w:val="24"/>
          <w:szCs w:val="24"/>
        </w:rPr>
        <w:t xml:space="preserve"> sulfonate </w:t>
      </w:r>
      <w:r w:rsidR="00AE51CE" w:rsidRPr="00734A15">
        <w:rPr>
          <w:rFonts w:asciiTheme="majorBidi" w:hAnsiTheme="majorBidi" w:cstheme="majorBidi"/>
          <w:sz w:val="24"/>
          <w:szCs w:val="24"/>
        </w:rPr>
        <w:fldChar w:fldCharType="begin" w:fldLock="1"/>
      </w:r>
      <w:r w:rsidR="00734A15" w:rsidRPr="00734A15">
        <w:rPr>
          <w:rFonts w:asciiTheme="majorBidi" w:hAnsiTheme="majorBidi" w:cstheme="majorBidi"/>
          <w:sz w:val="24"/>
          <w:szCs w:val="24"/>
        </w:rPr>
        <w:instrText>ADDIN CSL_CITATION {"citationItems":[{"id":"ITEM-1","itemData":{"DOI":"10.1002/smll.200902384","author":[{"dropping-particle":"","family":"Baram-pinto","given":"Dana","non-dropping-particle":"","parse-names":false,"suffix":""},{"dropping-particle":"","family":"Shukla","given":"Sourabh","non-dropping-particle":"","parse-names":false,"suffix":""},{"dropping-particle":"","family":"Gedanken","given":"Aharon","non-dropping-particle":"","parse-names":false,"suffix":""},{"dropping-particle":"","family":"Sarid","given":"Ronit","non-dropping-particle":"","parse-names":false,"suffix":""}],"container-title":"small","id":"ITEM-1","issue":"9","issued":{"date-parts":[["2010"]]},"page":"1044-1050","title":"Inhibition of HSV-1 Attachment , Entry , and Cell-to-Cell Spread by Functionalized Multivalent Gold Nanoparticles","type":"article-journal","volume":"6"},"uris":["http://www.mendeley.com/documents/?uuid=8878fad0-70ea-4656-9f96-44f3df476030"]}],"mendeley":{"formattedCitation":"(Baram-pinto &lt;i&gt;et al.&lt;/i&gt;, 2010)","plainTextFormattedCitation":"(Baram-pinto et al., 2010)","previouslyFormattedCitation":"(Baram-pinto &lt;i&gt;et al.&lt;/i&gt;, 2010)"},"properties":{"noteIndex":0},"schema":"https://github.com/citation-style-language/schema/raw/master/csl-citation.json"}</w:instrText>
      </w:r>
      <w:r w:rsidR="00AE51CE" w:rsidRPr="00734A15">
        <w:rPr>
          <w:rFonts w:asciiTheme="majorBidi" w:hAnsiTheme="majorBidi" w:cstheme="majorBidi"/>
          <w:sz w:val="24"/>
          <w:szCs w:val="24"/>
        </w:rPr>
        <w:fldChar w:fldCharType="separate"/>
      </w:r>
      <w:r w:rsidR="003B3CAD" w:rsidRPr="00734A15">
        <w:rPr>
          <w:rFonts w:asciiTheme="majorBidi" w:hAnsiTheme="majorBidi" w:cstheme="majorBidi"/>
          <w:noProof/>
          <w:sz w:val="24"/>
          <w:szCs w:val="24"/>
        </w:rPr>
        <w:t xml:space="preserve">(Baram-pinto </w:t>
      </w:r>
      <w:r w:rsidR="003B3CAD" w:rsidRPr="00734A15">
        <w:rPr>
          <w:rFonts w:asciiTheme="majorBidi" w:hAnsiTheme="majorBidi" w:cstheme="majorBidi"/>
          <w:i/>
          <w:noProof/>
          <w:sz w:val="24"/>
          <w:szCs w:val="24"/>
        </w:rPr>
        <w:t>et al.</w:t>
      </w:r>
      <w:r w:rsidR="003B3CAD" w:rsidRPr="00734A15">
        <w:rPr>
          <w:rFonts w:asciiTheme="majorBidi" w:hAnsiTheme="majorBidi" w:cstheme="majorBidi"/>
          <w:noProof/>
          <w:sz w:val="24"/>
          <w:szCs w:val="24"/>
        </w:rPr>
        <w:t>, 2010)</w:t>
      </w:r>
      <w:r w:rsidR="00AE51CE" w:rsidRPr="00734A15">
        <w:rPr>
          <w:rFonts w:asciiTheme="majorBidi" w:hAnsiTheme="majorBidi" w:cstheme="majorBidi"/>
          <w:sz w:val="24"/>
          <w:szCs w:val="24"/>
        </w:rPr>
        <w:fldChar w:fldCharType="end"/>
      </w:r>
      <w:r w:rsidR="00AE51CE" w:rsidRPr="00734A15">
        <w:rPr>
          <w:rFonts w:asciiTheme="majorBidi" w:hAnsiTheme="majorBidi" w:cstheme="majorBidi"/>
          <w:sz w:val="24"/>
          <w:szCs w:val="24"/>
        </w:rPr>
        <w:t xml:space="preserve"> </w:t>
      </w:r>
      <w:r w:rsidR="005373F3" w:rsidRPr="00734A15">
        <w:rPr>
          <w:rFonts w:asciiTheme="majorBidi" w:hAnsiTheme="majorBidi" w:cstheme="majorBidi"/>
          <w:sz w:val="24"/>
          <w:szCs w:val="24"/>
        </w:rPr>
        <w:t xml:space="preserve">have </w:t>
      </w:r>
      <w:r w:rsidR="00AE51CE" w:rsidRPr="00734A15">
        <w:rPr>
          <w:rFonts w:asciiTheme="majorBidi" w:hAnsiTheme="majorBidi" w:cstheme="majorBidi"/>
          <w:sz w:val="24"/>
          <w:szCs w:val="24"/>
        </w:rPr>
        <w:t>also</w:t>
      </w:r>
      <w:r w:rsidR="00415888" w:rsidRPr="00734A15">
        <w:rPr>
          <w:rFonts w:asciiTheme="majorBidi" w:hAnsiTheme="majorBidi" w:cstheme="majorBidi"/>
          <w:sz w:val="24"/>
          <w:szCs w:val="24"/>
        </w:rPr>
        <w:t xml:space="preserve"> </w:t>
      </w:r>
      <w:r w:rsidR="005373F3" w:rsidRPr="00734A15">
        <w:rPr>
          <w:rFonts w:asciiTheme="majorBidi" w:hAnsiTheme="majorBidi" w:cstheme="majorBidi"/>
          <w:sz w:val="24"/>
          <w:szCs w:val="24"/>
        </w:rPr>
        <w:t xml:space="preserve">been </w:t>
      </w:r>
      <w:r w:rsidR="00415888" w:rsidRPr="00734A15">
        <w:rPr>
          <w:rFonts w:asciiTheme="majorBidi" w:hAnsiTheme="majorBidi" w:cstheme="majorBidi"/>
          <w:sz w:val="24"/>
          <w:szCs w:val="24"/>
        </w:rPr>
        <w:t xml:space="preserve">reported to </w:t>
      </w:r>
      <w:r w:rsidR="00AE51CE" w:rsidRPr="00734A15">
        <w:rPr>
          <w:rFonts w:asciiTheme="majorBidi" w:hAnsiTheme="majorBidi" w:cstheme="majorBidi"/>
          <w:sz w:val="24"/>
          <w:szCs w:val="24"/>
        </w:rPr>
        <w:t xml:space="preserve">interfere </w:t>
      </w:r>
      <w:r w:rsidR="0095564B" w:rsidRPr="00734A15">
        <w:rPr>
          <w:rFonts w:asciiTheme="majorBidi" w:hAnsiTheme="majorBidi" w:cstheme="majorBidi"/>
          <w:sz w:val="24"/>
          <w:szCs w:val="24"/>
        </w:rPr>
        <w:t xml:space="preserve">with </w:t>
      </w:r>
      <w:r w:rsidR="005373F3" w:rsidRPr="00734A15">
        <w:rPr>
          <w:rFonts w:asciiTheme="majorBidi" w:hAnsiTheme="majorBidi" w:cstheme="majorBidi"/>
          <w:sz w:val="24"/>
          <w:szCs w:val="24"/>
        </w:rPr>
        <w:t xml:space="preserve">influenza virus </w:t>
      </w:r>
      <w:r w:rsidR="00AE51CE" w:rsidRPr="00734A15">
        <w:rPr>
          <w:rFonts w:asciiTheme="majorBidi" w:hAnsiTheme="majorBidi" w:cstheme="majorBidi"/>
          <w:sz w:val="24"/>
          <w:szCs w:val="24"/>
        </w:rPr>
        <w:t xml:space="preserve">and </w:t>
      </w:r>
      <w:r w:rsidR="005373F3" w:rsidRPr="00734A15">
        <w:rPr>
          <w:rFonts w:asciiTheme="majorBidi" w:hAnsiTheme="majorBidi" w:cstheme="majorBidi"/>
          <w:sz w:val="24"/>
          <w:szCs w:val="24"/>
        </w:rPr>
        <w:t>herp</w:t>
      </w:r>
      <w:r w:rsidR="006541C1">
        <w:rPr>
          <w:rFonts w:asciiTheme="majorBidi" w:hAnsiTheme="majorBidi" w:cstheme="majorBidi"/>
          <w:sz w:val="24"/>
          <w:szCs w:val="24"/>
        </w:rPr>
        <w:t>e</w:t>
      </w:r>
      <w:r w:rsidR="005373F3" w:rsidRPr="00734A15">
        <w:rPr>
          <w:rFonts w:asciiTheme="majorBidi" w:hAnsiTheme="majorBidi" w:cstheme="majorBidi"/>
          <w:sz w:val="24"/>
          <w:szCs w:val="24"/>
        </w:rPr>
        <w:t xml:space="preserve">s simplex virus </w:t>
      </w:r>
      <w:r w:rsidR="00415888" w:rsidRPr="00734A15">
        <w:rPr>
          <w:rFonts w:asciiTheme="majorBidi" w:hAnsiTheme="majorBidi" w:cstheme="majorBidi"/>
          <w:sz w:val="24"/>
          <w:szCs w:val="24"/>
        </w:rPr>
        <w:t>binding</w:t>
      </w:r>
      <w:r w:rsidR="0095564B" w:rsidRPr="00734A15">
        <w:rPr>
          <w:rFonts w:asciiTheme="majorBidi" w:hAnsiTheme="majorBidi" w:cstheme="majorBidi"/>
          <w:sz w:val="24"/>
          <w:szCs w:val="24"/>
        </w:rPr>
        <w:t xml:space="preserve"> to host cells plasma membrane</w:t>
      </w:r>
      <w:r w:rsidR="006541C1">
        <w:rPr>
          <w:rFonts w:asciiTheme="majorBidi" w:hAnsiTheme="majorBidi" w:cstheme="majorBidi"/>
          <w:sz w:val="24"/>
          <w:szCs w:val="24"/>
        </w:rPr>
        <w:t>s</w:t>
      </w:r>
      <w:r w:rsidR="005373F3" w:rsidRPr="00734A15">
        <w:rPr>
          <w:rFonts w:asciiTheme="majorBidi" w:hAnsiTheme="majorBidi" w:cstheme="majorBidi"/>
          <w:sz w:val="24"/>
          <w:szCs w:val="24"/>
        </w:rPr>
        <w:t>.</w:t>
      </w:r>
      <w:r w:rsidR="00415888" w:rsidRPr="00734A15">
        <w:rPr>
          <w:rFonts w:asciiTheme="majorBidi" w:hAnsiTheme="majorBidi" w:cstheme="majorBidi"/>
          <w:sz w:val="24"/>
          <w:szCs w:val="24"/>
        </w:rPr>
        <w:t xml:space="preserve"> </w:t>
      </w:r>
    </w:p>
    <w:p w14:paraId="0786D01A" w14:textId="099BE0CE" w:rsidR="000A45F1" w:rsidRPr="00D47EE1" w:rsidRDefault="00AE51CE" w:rsidP="00734A15">
      <w:pPr>
        <w:tabs>
          <w:tab w:val="left" w:pos="3120"/>
        </w:tabs>
        <w:spacing w:line="480" w:lineRule="auto"/>
        <w:jc w:val="both"/>
        <w:rPr>
          <w:rFonts w:asciiTheme="majorBidi" w:hAnsiTheme="majorBidi" w:cstheme="majorBidi"/>
          <w:sz w:val="24"/>
          <w:szCs w:val="24"/>
        </w:rPr>
      </w:pPr>
      <w:r w:rsidRPr="00734A15">
        <w:rPr>
          <w:rFonts w:asciiTheme="majorBidi" w:hAnsiTheme="majorBidi" w:cstheme="majorBidi"/>
          <w:sz w:val="24"/>
          <w:szCs w:val="24"/>
        </w:rPr>
        <w:t>T</w:t>
      </w:r>
      <w:r w:rsidR="00415888" w:rsidRPr="00734A15">
        <w:rPr>
          <w:rFonts w:asciiTheme="majorBidi" w:hAnsiTheme="majorBidi" w:cstheme="majorBidi"/>
          <w:sz w:val="24"/>
          <w:szCs w:val="24"/>
        </w:rPr>
        <w:t>he binding of IONPs with S1-R</w:t>
      </w:r>
      <w:r w:rsidR="00C52E6D" w:rsidRPr="00734A15">
        <w:rPr>
          <w:rFonts w:asciiTheme="majorBidi" w:hAnsiTheme="majorBidi" w:cstheme="majorBidi"/>
          <w:sz w:val="24"/>
          <w:szCs w:val="24"/>
        </w:rPr>
        <w:t>BD</w:t>
      </w:r>
      <w:r w:rsidR="00415888" w:rsidRPr="00734A15">
        <w:rPr>
          <w:rFonts w:asciiTheme="majorBidi" w:hAnsiTheme="majorBidi" w:cstheme="majorBidi"/>
          <w:sz w:val="24"/>
          <w:szCs w:val="24"/>
        </w:rPr>
        <w:t xml:space="preserve"> and HCV E1 and E2 could </w:t>
      </w:r>
      <w:r w:rsidRPr="00734A15">
        <w:rPr>
          <w:rFonts w:asciiTheme="majorBidi" w:hAnsiTheme="majorBidi" w:cstheme="majorBidi"/>
          <w:sz w:val="24"/>
          <w:szCs w:val="24"/>
        </w:rPr>
        <w:t xml:space="preserve">also </w:t>
      </w:r>
      <w:r w:rsidR="00415888" w:rsidRPr="00734A15">
        <w:rPr>
          <w:rFonts w:asciiTheme="majorBidi" w:hAnsiTheme="majorBidi" w:cstheme="majorBidi"/>
          <w:sz w:val="24"/>
          <w:szCs w:val="24"/>
        </w:rPr>
        <w:t xml:space="preserve">initiate virus destruction </w:t>
      </w:r>
      <w:r w:rsidR="00E16759" w:rsidRPr="00734A15">
        <w:rPr>
          <w:rFonts w:asciiTheme="majorBidi" w:hAnsiTheme="majorBidi" w:cstheme="majorBidi"/>
          <w:sz w:val="24"/>
          <w:szCs w:val="24"/>
        </w:rPr>
        <w:t>through generation of ROS</w:t>
      </w:r>
      <w:r w:rsidR="005373F3" w:rsidRPr="00734A15">
        <w:rPr>
          <w:rFonts w:asciiTheme="majorBidi" w:hAnsiTheme="majorBidi" w:cstheme="majorBidi"/>
          <w:sz w:val="24"/>
          <w:szCs w:val="24"/>
        </w:rPr>
        <w:t>,</w:t>
      </w:r>
      <w:r w:rsidR="0091574D" w:rsidRPr="00734A15">
        <w:rPr>
          <w:rFonts w:asciiTheme="majorBidi" w:hAnsiTheme="majorBidi" w:cstheme="majorBidi"/>
          <w:sz w:val="24"/>
          <w:szCs w:val="24"/>
        </w:rPr>
        <w:t xml:space="preserve"> </w:t>
      </w:r>
      <w:r w:rsidR="005373F3" w:rsidRPr="00734A15">
        <w:rPr>
          <w:rFonts w:asciiTheme="majorBidi" w:hAnsiTheme="majorBidi" w:cstheme="majorBidi"/>
          <w:sz w:val="24"/>
          <w:szCs w:val="24"/>
        </w:rPr>
        <w:t>a process</w:t>
      </w:r>
      <w:r w:rsidR="0091574D" w:rsidRPr="00734A15">
        <w:rPr>
          <w:rFonts w:asciiTheme="majorBidi" w:hAnsiTheme="majorBidi" w:cstheme="majorBidi"/>
          <w:sz w:val="24"/>
          <w:szCs w:val="24"/>
        </w:rPr>
        <w:t xml:space="preserve"> previously reported with other metal containing NPs </w:t>
      </w:r>
      <w:r w:rsidR="00C64BAB" w:rsidRPr="00734A15">
        <w:rPr>
          <w:rFonts w:asciiTheme="majorBidi" w:hAnsiTheme="majorBidi" w:cstheme="majorBidi"/>
          <w:sz w:val="24"/>
          <w:szCs w:val="24"/>
        </w:rPr>
        <w:fldChar w:fldCharType="begin" w:fldLock="1"/>
      </w:r>
      <w:r w:rsidR="00734A15" w:rsidRPr="00734A15">
        <w:rPr>
          <w:rFonts w:asciiTheme="majorBidi" w:hAnsiTheme="majorBidi" w:cstheme="majorBidi"/>
          <w:sz w:val="24"/>
          <w:szCs w:val="24"/>
        </w:rPr>
        <w:instrText>ADDIN CSL_CITATION {"citationItems":[{"id":"ITEM-1","itemData":{"DOI":"10.1002/wnan.1592","ISSN":"19390041","abstract":"Microbial infections present a major global healthcare challenge, in large part because of the development of microbial resistance to the currently approved antimicrobial drugs. This demands the development of new antimicrobial agents. Metal oxide nanoparticles (MONPs) are a class of materials that have been widely explored for diagnostic and therapeutic purposes. They are reported to have wide-ranging antimicrobial activities and to be potent against bacteria, viruses, and protozoans. The use of MONPs reduces the possibility of resistance developing because they have multiple mechanisms of action (including via reactive oxygen species generation), simultaneously attacking many sites in the microorganism. However, despite this there are to date no MONPs clinically approved for antimicrobial therapy. This review explores the recent literature in this area, discusses the mechanisms of MONP action against microorganisms, and considers the barriers faced to the use of MONPs in humans. These include biological challenges, of which the potential for an immune response and off-target toxicity are key. We explore in detail the possible benefits/disbenefits of an immune response being initiated, and consider the effect of production method (chemical vs. green synthesis) on cytotoxicity. There are also a number of technical and manufacturing challenges hindering MONP translation to the clinic which are additionally discussed in depth. In the short term, there are potentially some “quick wins” from the repurposing of already-approved nanoparticle-based medicines for anti-infective applications, but a number of hurdles, both technical and biological, lie in the path to long-term clinical translation of new MONP-based formulations. This article is categorized under: Therapeutic Approaches and Drug Discovery &gt; Nanomedicine for Infectious Disease Therapeutic Approaches and Drug Discovery &gt; Emerging Technologies Toxicology and Regulatory Issues in Nanomedicine &gt; Toxicology of Nanomaterials.","author":[{"dropping-particle":"","family":"Abo-zeid","given":"Yasmin","non-dropping-particle":"","parse-names":false,"suffix":""},{"dropping-particle":"","family":"Williams","given":"Gareth R.","non-dropping-particle":"","parse-names":false,"suffix":""}],"container-title":"Wiley Interdisciplinary Reviews: Nanomedicine and Nanobiotechnology","id":"ITEM-1","issue":"July","issued":{"date-parts":[["2019"]]},"page":"1-36","title":"The potential anti-infective applications of metal oxide nanoparticles: A systematic review","type":"article-journal"},"uris":["http://www.mendeley.com/documents/?uuid=a93d54b0-d223-4fb7-9d92-47ea4134dcee"]},{"id":"ITEM-2","itemData":{"DOI":"10.3109/1040841X.2013.879849","author":[{"dropping-particle":"","family":"Rai","given":"Mahendra","non-dropping-particle":"","parse-names":false,"suffix":""},{"dropping-particle":"","family":"Deshmukh","given":"Shivaji D","non-dropping-particle":"","parse-names":false,"suffix":""},{"dropping-particle":"","family":"Ingle","given":"Avinash P","non-dropping-particle":"","parse-names":false,"suffix":""},{"dropping-particle":"","family":"Gupta","given":"Indarchand R","non-dropping-particle":"","parse-names":false,"suffix":""},{"dropping-particle":"","family":"Galdiero","given":"Massimiliano","non-dropping-particle":"","parse-names":false,"suffix":""},{"dropping-particle":"","family":"Galdiero","given":"Stefania","non-dropping-particle":"","parse-names":false,"suffix":""}],"container-title":"Critical reviews in microbiology","id":"ITEM-2","issued":{"date-parts":[["2014"]]},"page":"1-11","title":"Metal nanoparticles : The protective nanoshield against virus infection","type":"article-journal"},"uris":["http://www.mendeley.com/documents/?uuid=6e607d0e-d411-45ca-9d7b-96275f1c4718"]}],"mendeley":{"formattedCitation":"(Rai &lt;i&gt;et al.&lt;/i&gt;, 2014b; Abo-zeid and Williams, 2019)","plainTextFormattedCitation":"(Rai et al., 2014b; Abo-zeid and Williams, 2019)","previouslyFormattedCitation":"(Rai &lt;i&gt;et al.&lt;/i&gt;, 2014b; Abo-zeid and Williams, 2019)"},"properties":{"noteIndex":0},"schema":"https://github.com/citation-style-language/schema/raw/master/csl-citation.json"}</w:instrText>
      </w:r>
      <w:r w:rsidR="00C64BAB" w:rsidRPr="00734A15">
        <w:rPr>
          <w:rFonts w:asciiTheme="majorBidi" w:hAnsiTheme="majorBidi" w:cstheme="majorBidi"/>
          <w:sz w:val="24"/>
          <w:szCs w:val="24"/>
        </w:rPr>
        <w:fldChar w:fldCharType="separate"/>
      </w:r>
      <w:r w:rsidR="003B3CAD" w:rsidRPr="00734A15">
        <w:rPr>
          <w:rFonts w:asciiTheme="majorBidi" w:hAnsiTheme="majorBidi" w:cstheme="majorBidi"/>
          <w:noProof/>
          <w:sz w:val="24"/>
          <w:szCs w:val="24"/>
        </w:rPr>
        <w:t xml:space="preserve">(Rai </w:t>
      </w:r>
      <w:r w:rsidR="003B3CAD" w:rsidRPr="00734A15">
        <w:rPr>
          <w:rFonts w:asciiTheme="majorBidi" w:hAnsiTheme="majorBidi" w:cstheme="majorBidi"/>
          <w:i/>
          <w:noProof/>
          <w:sz w:val="24"/>
          <w:szCs w:val="24"/>
        </w:rPr>
        <w:t>et al.</w:t>
      </w:r>
      <w:r w:rsidR="003B3CAD" w:rsidRPr="00734A15">
        <w:rPr>
          <w:rFonts w:asciiTheme="majorBidi" w:hAnsiTheme="majorBidi" w:cstheme="majorBidi"/>
          <w:noProof/>
          <w:sz w:val="24"/>
          <w:szCs w:val="24"/>
        </w:rPr>
        <w:t>, 2014b; Abo-zeid and Williams, 2019)</w:t>
      </w:r>
      <w:r w:rsidR="00C64BAB" w:rsidRPr="00734A15">
        <w:rPr>
          <w:rFonts w:asciiTheme="majorBidi" w:hAnsiTheme="majorBidi" w:cstheme="majorBidi"/>
          <w:sz w:val="24"/>
          <w:szCs w:val="24"/>
        </w:rPr>
        <w:fldChar w:fldCharType="end"/>
      </w:r>
      <w:r w:rsidR="0091574D" w:rsidRPr="00734A15">
        <w:rPr>
          <w:rFonts w:asciiTheme="majorBidi" w:hAnsiTheme="majorBidi" w:cstheme="majorBidi"/>
          <w:sz w:val="24"/>
          <w:szCs w:val="24"/>
        </w:rPr>
        <w:t>.</w:t>
      </w:r>
      <w:r w:rsidR="00E16759" w:rsidRPr="00734A15">
        <w:rPr>
          <w:rFonts w:asciiTheme="majorBidi" w:hAnsiTheme="majorBidi" w:cstheme="majorBidi"/>
          <w:sz w:val="24"/>
          <w:szCs w:val="24"/>
        </w:rPr>
        <w:t xml:space="preserve"> </w:t>
      </w:r>
      <w:r w:rsidR="0091574D" w:rsidRPr="00D47EE1">
        <w:rPr>
          <w:rFonts w:asciiTheme="majorBidi" w:hAnsiTheme="majorBidi" w:cstheme="majorBidi"/>
          <w:sz w:val="24"/>
          <w:szCs w:val="24"/>
        </w:rPr>
        <w:t>F</w:t>
      </w:r>
      <w:r w:rsidR="00A432A7" w:rsidRPr="00D47EE1">
        <w:rPr>
          <w:rFonts w:asciiTheme="majorBidi" w:hAnsiTheme="majorBidi" w:cstheme="majorBidi"/>
          <w:sz w:val="24"/>
          <w:szCs w:val="24"/>
        </w:rPr>
        <w:t>or example</w:t>
      </w:r>
      <w:r w:rsidR="0091574D" w:rsidRPr="00D47EE1">
        <w:rPr>
          <w:rFonts w:asciiTheme="majorBidi" w:hAnsiTheme="majorBidi" w:cstheme="majorBidi"/>
          <w:sz w:val="24"/>
          <w:szCs w:val="24"/>
        </w:rPr>
        <w:t>,</w:t>
      </w:r>
      <w:r w:rsidR="00A432A7" w:rsidRPr="00D47EE1">
        <w:rPr>
          <w:rFonts w:asciiTheme="majorBidi" w:hAnsiTheme="majorBidi" w:cstheme="majorBidi"/>
          <w:sz w:val="24"/>
          <w:szCs w:val="24"/>
        </w:rPr>
        <w:t xml:space="preserve"> </w:t>
      </w:r>
      <w:r w:rsidR="00AF64CC" w:rsidRPr="00D47EE1">
        <w:rPr>
          <w:rFonts w:asciiTheme="majorBidi" w:hAnsiTheme="majorBidi" w:cstheme="majorBidi"/>
          <w:sz w:val="24"/>
          <w:szCs w:val="24"/>
        </w:rPr>
        <w:t>c</w:t>
      </w:r>
      <w:r w:rsidR="005373F3" w:rsidRPr="00D47EE1">
        <w:rPr>
          <w:rFonts w:asciiTheme="majorBidi" w:hAnsiTheme="majorBidi" w:cstheme="majorBidi"/>
          <w:sz w:val="24"/>
          <w:szCs w:val="24"/>
        </w:rPr>
        <w:t>o</w:t>
      </w:r>
      <w:r w:rsidR="00AF64CC" w:rsidRPr="00D47EE1">
        <w:rPr>
          <w:rFonts w:asciiTheme="majorBidi" w:hAnsiTheme="majorBidi" w:cstheme="majorBidi"/>
          <w:sz w:val="24"/>
          <w:szCs w:val="24"/>
        </w:rPr>
        <w:t xml:space="preserve">pper ions </w:t>
      </w:r>
      <w:r w:rsidR="00B8335F" w:rsidRPr="00D47EE1">
        <w:rPr>
          <w:rFonts w:asciiTheme="majorBidi" w:hAnsiTheme="majorBidi" w:cstheme="majorBidi"/>
          <w:sz w:val="24"/>
          <w:szCs w:val="24"/>
        </w:rPr>
        <w:t xml:space="preserve">of </w:t>
      </w:r>
      <w:proofErr w:type="spellStart"/>
      <w:r w:rsidR="00B8335F" w:rsidRPr="00D47EE1">
        <w:rPr>
          <w:rFonts w:asciiTheme="majorBidi" w:hAnsiTheme="majorBidi" w:cstheme="majorBidi"/>
          <w:sz w:val="24"/>
          <w:szCs w:val="24"/>
        </w:rPr>
        <w:t>CuI</w:t>
      </w:r>
      <w:proofErr w:type="spellEnd"/>
      <w:r w:rsidR="00A432A7" w:rsidRPr="00D47EE1">
        <w:rPr>
          <w:rFonts w:asciiTheme="majorBidi" w:hAnsiTheme="majorBidi" w:cstheme="majorBidi"/>
          <w:sz w:val="24"/>
          <w:szCs w:val="24"/>
        </w:rPr>
        <w:t xml:space="preserve"> NPs were reported to oxidize the influenza virus </w:t>
      </w:r>
      <w:r w:rsidR="00E95937" w:rsidRPr="00D47EE1">
        <w:rPr>
          <w:rFonts w:asciiTheme="majorBidi" w:hAnsiTheme="majorBidi" w:cstheme="majorBidi"/>
          <w:sz w:val="24"/>
          <w:szCs w:val="24"/>
        </w:rPr>
        <w:t>lipid envelop</w:t>
      </w:r>
      <w:r w:rsidR="005373F3" w:rsidRPr="00D47EE1">
        <w:rPr>
          <w:rFonts w:asciiTheme="majorBidi" w:hAnsiTheme="majorBidi" w:cstheme="majorBidi"/>
          <w:sz w:val="24"/>
          <w:szCs w:val="24"/>
        </w:rPr>
        <w:t>,</w:t>
      </w:r>
      <w:r w:rsidR="00A432A7" w:rsidRPr="00D47EE1">
        <w:rPr>
          <w:rFonts w:asciiTheme="majorBidi" w:hAnsiTheme="majorBidi" w:cstheme="majorBidi"/>
          <w:sz w:val="24"/>
          <w:szCs w:val="24"/>
        </w:rPr>
        <w:t xml:space="preserve"> result</w:t>
      </w:r>
      <w:r w:rsidR="00E95937" w:rsidRPr="00D47EE1">
        <w:rPr>
          <w:rFonts w:asciiTheme="majorBidi" w:hAnsiTheme="majorBidi" w:cstheme="majorBidi"/>
          <w:sz w:val="24"/>
          <w:szCs w:val="24"/>
        </w:rPr>
        <w:t>ing</w:t>
      </w:r>
      <w:r w:rsidR="00A432A7" w:rsidRPr="00D47EE1">
        <w:rPr>
          <w:rFonts w:asciiTheme="majorBidi" w:hAnsiTheme="majorBidi" w:cstheme="majorBidi"/>
          <w:sz w:val="24"/>
          <w:szCs w:val="24"/>
        </w:rPr>
        <w:t xml:space="preserve"> in </w:t>
      </w:r>
      <w:r w:rsidR="0095564B" w:rsidRPr="00D47EE1">
        <w:rPr>
          <w:rFonts w:asciiTheme="majorBidi" w:hAnsiTheme="majorBidi" w:cstheme="majorBidi"/>
          <w:sz w:val="24"/>
          <w:szCs w:val="24"/>
        </w:rPr>
        <w:t xml:space="preserve">the </w:t>
      </w:r>
      <w:r w:rsidR="00A432A7" w:rsidRPr="00D47EE1">
        <w:rPr>
          <w:rFonts w:asciiTheme="majorBidi" w:hAnsiTheme="majorBidi" w:cstheme="majorBidi"/>
          <w:sz w:val="24"/>
          <w:szCs w:val="24"/>
        </w:rPr>
        <w:t>loss of vir</w:t>
      </w:r>
      <w:r w:rsidR="00E95937" w:rsidRPr="00D47EE1">
        <w:rPr>
          <w:rFonts w:asciiTheme="majorBidi" w:hAnsiTheme="majorBidi" w:cstheme="majorBidi"/>
          <w:sz w:val="24"/>
          <w:szCs w:val="24"/>
        </w:rPr>
        <w:t>al</w:t>
      </w:r>
      <w:r w:rsidR="00A432A7" w:rsidRPr="00D47EE1">
        <w:rPr>
          <w:rFonts w:asciiTheme="majorBidi" w:hAnsiTheme="majorBidi" w:cstheme="majorBidi"/>
          <w:sz w:val="24"/>
          <w:szCs w:val="24"/>
        </w:rPr>
        <w:t xml:space="preserve"> ability to infect</w:t>
      </w:r>
      <w:r w:rsidR="00B8335F" w:rsidRPr="00D47EE1">
        <w:rPr>
          <w:rFonts w:asciiTheme="majorBidi" w:hAnsiTheme="majorBidi" w:cstheme="majorBidi"/>
          <w:sz w:val="24"/>
          <w:szCs w:val="24"/>
        </w:rPr>
        <w:t xml:space="preserve"> cells</w:t>
      </w:r>
      <w:r w:rsidR="00A432A7" w:rsidRPr="00D47EE1">
        <w:rPr>
          <w:rFonts w:asciiTheme="majorBidi" w:hAnsiTheme="majorBidi" w:cstheme="majorBidi"/>
          <w:sz w:val="24"/>
          <w:szCs w:val="24"/>
        </w:rPr>
        <w:t xml:space="preserve"> </w:t>
      </w:r>
      <w:r w:rsidR="00A432A7" w:rsidRPr="00D47EE1">
        <w:rPr>
          <w:rFonts w:asciiTheme="majorBidi" w:hAnsiTheme="majorBidi" w:cstheme="majorBidi"/>
          <w:sz w:val="24"/>
          <w:szCs w:val="24"/>
        </w:rPr>
        <w:fldChar w:fldCharType="begin" w:fldLock="1"/>
      </w:r>
      <w:r w:rsidR="00734A15" w:rsidRPr="00D47EE1">
        <w:rPr>
          <w:rFonts w:asciiTheme="majorBidi" w:hAnsiTheme="majorBidi" w:cstheme="majorBidi"/>
          <w:sz w:val="24"/>
          <w:szCs w:val="24"/>
        </w:rPr>
        <w:instrText>ADDIN CSL_CITATION {"citationItems":[{"id":"ITEM-1","itemData":{"DOI":"10.1128/AEM.06284-11","author":[{"dropping-particle":"","family":"Fujimori","given":"Yoshie","non-dropping-particle":"","parse-names":false,"suffix":""},{"dropping-particle":"","family":"Sato","given":"Tetsuya","non-dropping-particle":"","parse-names":false,"suffix":""},{"dropping-particle":"","family":"Hayata","given":"Taishi","non-dropping-particle":"","parse-names":false,"suffix":""},{"dropping-particle":"","family":"Nagao","given":"Tomokazu","non-dropping-particle":"","parse-names":false,"suffix":""},{"dropping-particle":"","family":"Nakayama","given":"Mikio","non-dropping-particle":"","parse-names":false,"suffix":""},{"dropping-particle":"","family":"Nakayama","given":"Tsuruo","non-dropping-particle":"","parse-names":false,"suffix":""},{"dropping-particle":"","family":"Sugamata","given":"Ryuichi","non-dropping-particle":"","parse-names":false,"suffix":""},{"dropping-particle":"","family":"Suzuki","given":"Kazuo","non-dropping-particle":"","parse-names":false,"suffix":""},{"dropping-particle":"","family":"Pure","given":"Wako","non-dropping-particle":"","parse-names":false,"suffix":""},{"dropping-particle":"","family":"Industries","given":"Chemical","non-dropping-particle":"","parse-names":false,"suffix":""}],"container-title":"Applied and Environmental Microbiology","id":"ITEM-1","issue":"I","issued":{"date-parts":[["2012"]]},"page":"951-955","title":"Novel Antiviral Characteristics of Nanosized Copper ( I ) Iodide Particles Showing Inactivation Activity against 2009 Pandemic H1N1","type":"article-journal"},"uris":["http://www.mendeley.com/documents/?uuid=178f5a32-2bcd-46f4-9f7e-6916d1bc7a7b"]}],"mendeley":{"formattedCitation":"(Fujimori &lt;i&gt;et al.&lt;/i&gt;, 2012)","plainTextFormattedCitation":"(Fujimori et al., 2012)","previouslyFormattedCitation":"(Fujimori &lt;i&gt;et al.&lt;/i&gt;, 2012)"},"properties":{"noteIndex":0},"schema":"https://github.com/citation-style-language/schema/raw/master/csl-citation.json"}</w:instrText>
      </w:r>
      <w:r w:rsidR="00A432A7" w:rsidRPr="00D47EE1">
        <w:rPr>
          <w:rFonts w:asciiTheme="majorBidi" w:hAnsiTheme="majorBidi" w:cstheme="majorBidi"/>
          <w:sz w:val="24"/>
          <w:szCs w:val="24"/>
        </w:rPr>
        <w:fldChar w:fldCharType="separate"/>
      </w:r>
      <w:r w:rsidR="003B3CAD" w:rsidRPr="00D47EE1">
        <w:rPr>
          <w:rFonts w:asciiTheme="majorBidi" w:hAnsiTheme="majorBidi" w:cstheme="majorBidi"/>
          <w:noProof/>
          <w:sz w:val="24"/>
          <w:szCs w:val="24"/>
        </w:rPr>
        <w:t xml:space="preserve">(Fujimori </w:t>
      </w:r>
      <w:r w:rsidR="003B3CAD" w:rsidRPr="00D47EE1">
        <w:rPr>
          <w:rFonts w:asciiTheme="majorBidi" w:hAnsiTheme="majorBidi" w:cstheme="majorBidi"/>
          <w:i/>
          <w:noProof/>
          <w:sz w:val="24"/>
          <w:szCs w:val="24"/>
        </w:rPr>
        <w:t>et al.</w:t>
      </w:r>
      <w:r w:rsidR="003B3CAD" w:rsidRPr="00D47EE1">
        <w:rPr>
          <w:rFonts w:asciiTheme="majorBidi" w:hAnsiTheme="majorBidi" w:cstheme="majorBidi"/>
          <w:noProof/>
          <w:sz w:val="24"/>
          <w:szCs w:val="24"/>
        </w:rPr>
        <w:t>, 2012)</w:t>
      </w:r>
      <w:r w:rsidR="00A432A7" w:rsidRPr="00D47EE1">
        <w:rPr>
          <w:rFonts w:asciiTheme="majorBidi" w:hAnsiTheme="majorBidi" w:cstheme="majorBidi"/>
          <w:sz w:val="24"/>
          <w:szCs w:val="24"/>
        </w:rPr>
        <w:fldChar w:fldCharType="end"/>
      </w:r>
      <w:r w:rsidR="00E95937" w:rsidRPr="00D47EE1">
        <w:rPr>
          <w:rFonts w:asciiTheme="majorBidi" w:hAnsiTheme="majorBidi" w:cstheme="majorBidi"/>
          <w:sz w:val="24"/>
          <w:szCs w:val="24"/>
        </w:rPr>
        <w:t>.</w:t>
      </w:r>
      <w:r w:rsidR="00A432A7" w:rsidRPr="00D47EE1">
        <w:rPr>
          <w:rFonts w:asciiTheme="majorBidi" w:hAnsiTheme="majorBidi" w:cstheme="majorBidi"/>
          <w:sz w:val="24"/>
          <w:szCs w:val="24"/>
        </w:rPr>
        <w:t xml:space="preserve"> </w:t>
      </w:r>
      <w:proofErr w:type="spellStart"/>
      <w:r w:rsidR="00E95937" w:rsidRPr="00D47EE1">
        <w:rPr>
          <w:rFonts w:asciiTheme="majorBidi" w:hAnsiTheme="majorBidi" w:cstheme="majorBidi"/>
          <w:sz w:val="24"/>
          <w:szCs w:val="24"/>
        </w:rPr>
        <w:t>CuI</w:t>
      </w:r>
      <w:proofErr w:type="spellEnd"/>
      <w:r w:rsidR="00E95937" w:rsidRPr="00D47EE1">
        <w:rPr>
          <w:rFonts w:asciiTheme="majorBidi" w:hAnsiTheme="majorBidi" w:cstheme="majorBidi"/>
          <w:sz w:val="24"/>
          <w:szCs w:val="24"/>
        </w:rPr>
        <w:t xml:space="preserve"> NPs </w:t>
      </w:r>
      <w:r w:rsidR="00A432A7" w:rsidRPr="00D47EE1">
        <w:rPr>
          <w:rFonts w:asciiTheme="majorBidi" w:hAnsiTheme="majorBidi" w:cstheme="majorBidi"/>
          <w:sz w:val="24"/>
          <w:szCs w:val="24"/>
        </w:rPr>
        <w:t>was also confirmed to be effective against feline calicivirus</w:t>
      </w:r>
      <w:r w:rsidR="006541C1" w:rsidRPr="00D47EE1">
        <w:rPr>
          <w:rFonts w:asciiTheme="majorBidi" w:hAnsiTheme="majorBidi" w:cstheme="majorBidi"/>
          <w:sz w:val="24"/>
          <w:szCs w:val="24"/>
        </w:rPr>
        <w:t>,</w:t>
      </w:r>
      <w:r w:rsidR="00A432A7" w:rsidRPr="00D47EE1">
        <w:rPr>
          <w:rFonts w:asciiTheme="majorBidi" w:hAnsiTheme="majorBidi" w:cstheme="majorBidi"/>
          <w:sz w:val="24"/>
          <w:szCs w:val="24"/>
        </w:rPr>
        <w:t xml:space="preserve"> </w:t>
      </w:r>
      <w:r w:rsidR="005D2361" w:rsidRPr="00D47EE1">
        <w:rPr>
          <w:rFonts w:asciiTheme="majorBidi" w:hAnsiTheme="majorBidi" w:cstheme="majorBidi"/>
          <w:sz w:val="24"/>
          <w:szCs w:val="24"/>
        </w:rPr>
        <w:t>inactivating the virus by causing</w:t>
      </w:r>
      <w:r w:rsidR="00A432A7" w:rsidRPr="00D47EE1">
        <w:rPr>
          <w:rFonts w:asciiTheme="majorBidi" w:hAnsiTheme="majorBidi" w:cstheme="majorBidi"/>
          <w:sz w:val="24"/>
          <w:szCs w:val="24"/>
        </w:rPr>
        <w:t xml:space="preserve"> </w:t>
      </w:r>
      <w:r w:rsidR="00E95937" w:rsidRPr="00D47EE1">
        <w:rPr>
          <w:rFonts w:asciiTheme="majorBidi" w:hAnsiTheme="majorBidi" w:cstheme="majorBidi"/>
          <w:sz w:val="24"/>
          <w:szCs w:val="24"/>
        </w:rPr>
        <w:t xml:space="preserve">capsid </w:t>
      </w:r>
      <w:r w:rsidR="005D2361" w:rsidRPr="00D47EE1">
        <w:rPr>
          <w:rFonts w:asciiTheme="majorBidi" w:hAnsiTheme="majorBidi" w:cstheme="majorBidi"/>
          <w:sz w:val="24"/>
          <w:szCs w:val="24"/>
        </w:rPr>
        <w:t xml:space="preserve">protein </w:t>
      </w:r>
      <w:r w:rsidR="00A432A7" w:rsidRPr="00D47EE1">
        <w:rPr>
          <w:rFonts w:asciiTheme="majorBidi" w:hAnsiTheme="majorBidi" w:cstheme="majorBidi"/>
          <w:sz w:val="24"/>
          <w:szCs w:val="24"/>
        </w:rPr>
        <w:t xml:space="preserve">oxidation </w:t>
      </w:r>
      <w:r w:rsidR="005D2361" w:rsidRPr="00D47EE1">
        <w:rPr>
          <w:rFonts w:asciiTheme="majorBidi" w:hAnsiTheme="majorBidi" w:cstheme="majorBidi"/>
          <w:sz w:val="24"/>
          <w:szCs w:val="24"/>
        </w:rPr>
        <w:t xml:space="preserve">via </w:t>
      </w:r>
      <w:r w:rsidR="00A432A7" w:rsidRPr="00D47EE1">
        <w:rPr>
          <w:rFonts w:asciiTheme="majorBidi" w:hAnsiTheme="majorBidi" w:cstheme="majorBidi"/>
          <w:sz w:val="24"/>
          <w:szCs w:val="24"/>
        </w:rPr>
        <w:t>ROS</w:t>
      </w:r>
      <w:r w:rsidR="005D2361" w:rsidRPr="00D47EE1">
        <w:rPr>
          <w:rFonts w:asciiTheme="majorBidi" w:hAnsiTheme="majorBidi" w:cstheme="majorBidi"/>
          <w:sz w:val="24"/>
          <w:szCs w:val="24"/>
        </w:rPr>
        <w:t xml:space="preserve"> that </w:t>
      </w:r>
      <w:r w:rsidR="0048234B" w:rsidRPr="00D47EE1">
        <w:rPr>
          <w:rFonts w:asciiTheme="majorBidi" w:hAnsiTheme="majorBidi" w:cstheme="majorBidi"/>
          <w:sz w:val="24"/>
          <w:szCs w:val="24"/>
        </w:rPr>
        <w:t>was</w:t>
      </w:r>
      <w:r w:rsidR="00A432A7" w:rsidRPr="00D47EE1">
        <w:rPr>
          <w:rFonts w:asciiTheme="majorBidi" w:hAnsiTheme="majorBidi" w:cstheme="majorBidi"/>
          <w:sz w:val="24"/>
          <w:szCs w:val="24"/>
        </w:rPr>
        <w:t xml:space="preserve"> generated by Cu</w:t>
      </w:r>
      <w:r w:rsidR="0091574D" w:rsidRPr="00D47EE1">
        <w:rPr>
          <w:rFonts w:asciiTheme="majorBidi" w:hAnsiTheme="majorBidi" w:cstheme="majorBidi"/>
          <w:sz w:val="24"/>
          <w:szCs w:val="24"/>
          <w:vertAlign w:val="superscript"/>
        </w:rPr>
        <w:t>+1</w:t>
      </w:r>
      <w:r w:rsidR="0091574D" w:rsidRPr="00D47EE1">
        <w:rPr>
          <w:rFonts w:asciiTheme="majorBidi" w:hAnsiTheme="majorBidi" w:cstheme="majorBidi"/>
          <w:sz w:val="24"/>
          <w:szCs w:val="24"/>
        </w:rPr>
        <w:t xml:space="preserve"> released from NPs</w:t>
      </w:r>
      <w:r w:rsidR="00A432A7" w:rsidRPr="00D47EE1">
        <w:rPr>
          <w:rFonts w:asciiTheme="majorBidi" w:hAnsiTheme="majorBidi" w:cstheme="majorBidi"/>
          <w:sz w:val="24"/>
          <w:szCs w:val="24"/>
        </w:rPr>
        <w:t xml:space="preserve"> </w:t>
      </w:r>
      <w:r w:rsidR="00A432A7" w:rsidRPr="00D47EE1">
        <w:rPr>
          <w:rFonts w:asciiTheme="majorBidi" w:hAnsiTheme="majorBidi" w:cstheme="majorBidi"/>
          <w:sz w:val="24"/>
          <w:szCs w:val="24"/>
        </w:rPr>
        <w:fldChar w:fldCharType="begin" w:fldLock="1"/>
      </w:r>
      <w:r w:rsidR="00734A15" w:rsidRPr="00D47EE1">
        <w:rPr>
          <w:rFonts w:asciiTheme="majorBidi" w:hAnsiTheme="majorBidi" w:cstheme="majorBidi"/>
          <w:sz w:val="24"/>
          <w:szCs w:val="24"/>
        </w:rPr>
        <w:instrText>ADDIN CSL_CITATION {"citationItems":[{"id":"ITEM-1","itemData":{"DOI":"10.1016/j.jbiosc.2011.12.006","ISSN":"1389-1723","author":[{"dropping-particle":"","family":"Shionoiri","given":"Nozomi","non-dropping-particle":"","parse-names":false,"suffix":""},{"dropping-particle":"","family":"Sato","given":"Tetsuya","non-dropping-particle":"","parse-names":false,"suffix":""},{"dropping-particle":"","family":"Fujimori","given":"Yoshie","non-dropping-particle":"","parse-names":false,"suffix":""},{"dropping-particle":"","family":"Nakayama","given":"Tsuruo","non-dropping-particle":"","parse-names":false,"suffix":""},{"dropping-particle":"","family":"Nemoto","given":"Michiko","non-dropping-particle":"","parse-names":false,"suffix":""},{"dropping-particle":"","family":"Matsunaga","given":"Tadashi","non-dropping-particle":"","parse-names":false,"suffix":""},{"dropping-particle":"","family":"Tanaka","given":"Tsuyoshi","non-dropping-particle":"","parse-names":false,"suffix":""}],"container-title":"JBIOSC","id":"ITEM-1","issue":"5","issued":{"date-parts":[["2012"]]},"page":"580-586","publisher":"The Society for Biotechnology, Japan","title":"Investigation of the antiviral properties of copper iodide nanoparticles against feline calicivirus","type":"article-journal","volume":"113"},"uris":["http://www.mendeley.com/documents/?uuid=865660af-915e-4c1c-b83d-839daf39f640"]}],"mendeley":{"formattedCitation":"(Shionoiri &lt;i&gt;et al.&lt;/i&gt;, 2012)","plainTextFormattedCitation":"(Shionoiri et al., 2012)","previouslyFormattedCitation":"(Shionoiri &lt;i&gt;et al.&lt;/i&gt;, 2012)"},"properties":{"noteIndex":0},"schema":"https://github.com/citation-style-language/schema/raw/master/csl-citation.json"}</w:instrText>
      </w:r>
      <w:r w:rsidR="00A432A7" w:rsidRPr="00D47EE1">
        <w:rPr>
          <w:rFonts w:asciiTheme="majorBidi" w:hAnsiTheme="majorBidi" w:cstheme="majorBidi"/>
          <w:sz w:val="24"/>
          <w:szCs w:val="24"/>
        </w:rPr>
        <w:fldChar w:fldCharType="separate"/>
      </w:r>
      <w:r w:rsidR="003B3CAD" w:rsidRPr="00D47EE1">
        <w:rPr>
          <w:rFonts w:asciiTheme="majorBidi" w:hAnsiTheme="majorBidi" w:cstheme="majorBidi"/>
          <w:noProof/>
          <w:sz w:val="24"/>
          <w:szCs w:val="24"/>
        </w:rPr>
        <w:t xml:space="preserve">(Shionoiri </w:t>
      </w:r>
      <w:r w:rsidR="003B3CAD" w:rsidRPr="00D47EE1">
        <w:rPr>
          <w:rFonts w:asciiTheme="majorBidi" w:hAnsiTheme="majorBidi" w:cstheme="majorBidi"/>
          <w:i/>
          <w:noProof/>
          <w:sz w:val="24"/>
          <w:szCs w:val="24"/>
        </w:rPr>
        <w:t>et al.</w:t>
      </w:r>
      <w:r w:rsidR="003B3CAD" w:rsidRPr="00D47EE1">
        <w:rPr>
          <w:rFonts w:asciiTheme="majorBidi" w:hAnsiTheme="majorBidi" w:cstheme="majorBidi"/>
          <w:noProof/>
          <w:sz w:val="24"/>
          <w:szCs w:val="24"/>
        </w:rPr>
        <w:t>, 2012)</w:t>
      </w:r>
      <w:r w:rsidR="00A432A7" w:rsidRPr="00D47EE1">
        <w:rPr>
          <w:rFonts w:asciiTheme="majorBidi" w:hAnsiTheme="majorBidi" w:cstheme="majorBidi"/>
          <w:sz w:val="24"/>
          <w:szCs w:val="24"/>
        </w:rPr>
        <w:fldChar w:fldCharType="end"/>
      </w:r>
      <w:r w:rsidR="00580364" w:rsidRPr="00D47EE1">
        <w:rPr>
          <w:rFonts w:asciiTheme="majorBidi" w:hAnsiTheme="majorBidi" w:cstheme="majorBidi"/>
          <w:sz w:val="24"/>
          <w:szCs w:val="24"/>
        </w:rPr>
        <w:t xml:space="preserve">. </w:t>
      </w:r>
    </w:p>
    <w:p w14:paraId="2632E92F" w14:textId="7183F625" w:rsidR="006009E0" w:rsidRPr="00B7033A" w:rsidRDefault="007E4B77" w:rsidP="00734A15">
      <w:pPr>
        <w:tabs>
          <w:tab w:val="left" w:pos="3120"/>
        </w:tabs>
        <w:spacing w:line="480" w:lineRule="auto"/>
        <w:jc w:val="both"/>
        <w:rPr>
          <w:rFonts w:asciiTheme="majorBidi" w:hAnsiTheme="majorBidi" w:cstheme="majorBidi"/>
          <w:sz w:val="24"/>
          <w:szCs w:val="24"/>
          <w:highlight w:val="yellow"/>
        </w:rPr>
      </w:pPr>
      <w:r w:rsidRPr="00D47EE1">
        <w:rPr>
          <w:rFonts w:asciiTheme="majorBidi" w:hAnsiTheme="majorBidi" w:cstheme="majorBidi"/>
          <w:sz w:val="24"/>
          <w:szCs w:val="24"/>
        </w:rPr>
        <w:t>Our</w:t>
      </w:r>
      <w:r w:rsidR="006009E0" w:rsidRPr="00D47EE1">
        <w:rPr>
          <w:rFonts w:asciiTheme="majorBidi" w:hAnsiTheme="majorBidi" w:cstheme="majorBidi"/>
          <w:sz w:val="24"/>
          <w:szCs w:val="24"/>
        </w:rPr>
        <w:t xml:space="preserve"> results </w:t>
      </w:r>
      <w:r w:rsidR="00F80374" w:rsidRPr="00D47EE1">
        <w:rPr>
          <w:rFonts w:asciiTheme="majorBidi" w:hAnsiTheme="majorBidi" w:cstheme="majorBidi"/>
          <w:sz w:val="24"/>
          <w:szCs w:val="24"/>
        </w:rPr>
        <w:t>reveal</w:t>
      </w:r>
      <w:r w:rsidR="006009E0" w:rsidRPr="00D47EE1">
        <w:rPr>
          <w:rFonts w:asciiTheme="majorBidi" w:hAnsiTheme="majorBidi" w:cstheme="majorBidi"/>
          <w:sz w:val="24"/>
          <w:szCs w:val="24"/>
        </w:rPr>
        <w:t xml:space="preserve"> that IONPs could be a promising candidate to be considered either for antiviral therapy or for infection prevention and control. </w:t>
      </w:r>
      <w:r w:rsidR="0091574D" w:rsidRPr="00D47EE1">
        <w:rPr>
          <w:rFonts w:asciiTheme="majorBidi" w:hAnsiTheme="majorBidi" w:cstheme="majorBidi"/>
          <w:sz w:val="24"/>
          <w:szCs w:val="24"/>
        </w:rPr>
        <w:t xml:space="preserve"> </w:t>
      </w:r>
      <w:r w:rsidR="006009E0" w:rsidRPr="00D47EE1">
        <w:rPr>
          <w:rFonts w:asciiTheme="majorBidi" w:hAnsiTheme="majorBidi" w:cstheme="majorBidi"/>
          <w:sz w:val="24"/>
          <w:szCs w:val="24"/>
        </w:rPr>
        <w:t>To be used in antiviral therapy</w:t>
      </w:r>
      <w:r w:rsidR="0048234B" w:rsidRPr="00D47EE1">
        <w:rPr>
          <w:rFonts w:asciiTheme="majorBidi" w:hAnsiTheme="majorBidi" w:cstheme="majorBidi"/>
          <w:sz w:val="24"/>
          <w:szCs w:val="24"/>
        </w:rPr>
        <w:t xml:space="preserve"> </w:t>
      </w:r>
      <w:r w:rsidRPr="00D47EE1">
        <w:rPr>
          <w:rFonts w:asciiTheme="majorBidi" w:hAnsiTheme="majorBidi" w:cstheme="majorBidi"/>
          <w:sz w:val="24"/>
          <w:szCs w:val="24"/>
        </w:rPr>
        <w:t xml:space="preserve">a major challenge </w:t>
      </w:r>
      <w:r w:rsidR="004A0119" w:rsidRPr="00D47EE1">
        <w:rPr>
          <w:rFonts w:asciiTheme="majorBidi" w:hAnsiTheme="majorBidi" w:cstheme="majorBidi"/>
          <w:sz w:val="24"/>
          <w:szCs w:val="24"/>
        </w:rPr>
        <w:t>is their large-scale manufacture and their safety profile</w:t>
      </w:r>
      <w:r w:rsidRPr="00D47EE1">
        <w:rPr>
          <w:rFonts w:asciiTheme="majorBidi" w:hAnsiTheme="majorBidi" w:cstheme="majorBidi"/>
          <w:sz w:val="24"/>
          <w:szCs w:val="24"/>
        </w:rPr>
        <w:t xml:space="preserve"> </w:t>
      </w:r>
      <w:r w:rsidRPr="00D47EE1">
        <w:rPr>
          <w:rFonts w:asciiTheme="majorBidi" w:hAnsiTheme="majorBidi" w:cstheme="majorBidi"/>
          <w:i/>
          <w:iCs/>
          <w:sz w:val="24"/>
          <w:szCs w:val="24"/>
        </w:rPr>
        <w:t>in vivo</w:t>
      </w:r>
      <w:r w:rsidR="004A0119" w:rsidRPr="00D47EE1">
        <w:rPr>
          <w:rFonts w:asciiTheme="majorBidi" w:hAnsiTheme="majorBidi" w:cstheme="majorBidi"/>
          <w:sz w:val="24"/>
          <w:szCs w:val="24"/>
        </w:rPr>
        <w:t xml:space="preserve">. </w:t>
      </w:r>
      <w:r w:rsidRPr="00D47EE1">
        <w:rPr>
          <w:rFonts w:asciiTheme="majorBidi" w:hAnsiTheme="majorBidi" w:cstheme="majorBidi"/>
          <w:sz w:val="24"/>
          <w:szCs w:val="24"/>
        </w:rPr>
        <w:t>Fortunately,</w:t>
      </w:r>
      <w:r w:rsidR="004A0119" w:rsidRPr="00D47EE1">
        <w:rPr>
          <w:rFonts w:asciiTheme="majorBidi" w:hAnsiTheme="majorBidi" w:cstheme="majorBidi"/>
          <w:sz w:val="24"/>
          <w:szCs w:val="24"/>
        </w:rPr>
        <w:t xml:space="preserve"> IONPs manufactur</w:t>
      </w:r>
      <w:r w:rsidRPr="00D47EE1">
        <w:rPr>
          <w:rFonts w:asciiTheme="majorBidi" w:hAnsiTheme="majorBidi" w:cstheme="majorBidi"/>
          <w:sz w:val="24"/>
          <w:szCs w:val="24"/>
        </w:rPr>
        <w:t>ing</w:t>
      </w:r>
      <w:r w:rsidR="004A0119" w:rsidRPr="00D47EE1">
        <w:rPr>
          <w:rFonts w:asciiTheme="majorBidi" w:hAnsiTheme="majorBidi" w:cstheme="majorBidi"/>
          <w:sz w:val="24"/>
          <w:szCs w:val="24"/>
        </w:rPr>
        <w:t xml:space="preserve"> </w:t>
      </w:r>
      <w:r w:rsidR="004A0119" w:rsidRPr="00D47EE1">
        <w:rPr>
          <w:rFonts w:asciiTheme="majorBidi" w:hAnsiTheme="majorBidi" w:cstheme="majorBidi"/>
          <w:sz w:val="24"/>
          <w:szCs w:val="24"/>
        </w:rPr>
        <w:lastRenderedPageBreak/>
        <w:t>at industrial scale has been established and the</w:t>
      </w:r>
      <w:r w:rsidRPr="00D47EE1">
        <w:rPr>
          <w:rFonts w:asciiTheme="majorBidi" w:hAnsiTheme="majorBidi" w:cstheme="majorBidi"/>
          <w:sz w:val="24"/>
          <w:szCs w:val="24"/>
        </w:rPr>
        <w:t>se</w:t>
      </w:r>
      <w:r w:rsidR="004A0119" w:rsidRPr="00D47EE1">
        <w:rPr>
          <w:rFonts w:asciiTheme="majorBidi" w:hAnsiTheme="majorBidi" w:cstheme="majorBidi"/>
          <w:sz w:val="24"/>
          <w:szCs w:val="24"/>
        </w:rPr>
        <w:t xml:space="preserve"> </w:t>
      </w:r>
      <w:r w:rsidRPr="00D47EE1">
        <w:rPr>
          <w:rFonts w:asciiTheme="majorBidi" w:hAnsiTheme="majorBidi" w:cstheme="majorBidi"/>
          <w:sz w:val="24"/>
          <w:szCs w:val="24"/>
        </w:rPr>
        <w:t xml:space="preserve">have been FDA </w:t>
      </w:r>
      <w:r w:rsidR="004A0119" w:rsidRPr="00D47EE1">
        <w:rPr>
          <w:rFonts w:asciiTheme="majorBidi" w:hAnsiTheme="majorBidi" w:cstheme="majorBidi"/>
          <w:sz w:val="24"/>
          <w:szCs w:val="24"/>
        </w:rPr>
        <w:t xml:space="preserve">approved for treatment of anemia. </w:t>
      </w:r>
      <w:r w:rsidRPr="00D47EE1">
        <w:rPr>
          <w:rFonts w:asciiTheme="majorBidi" w:hAnsiTheme="majorBidi" w:cstheme="majorBidi"/>
          <w:sz w:val="24"/>
          <w:szCs w:val="24"/>
        </w:rPr>
        <w:t>Several</w:t>
      </w:r>
      <w:r w:rsidR="004A0119" w:rsidRPr="00D47EE1">
        <w:rPr>
          <w:rFonts w:asciiTheme="majorBidi" w:hAnsiTheme="majorBidi" w:cstheme="majorBidi"/>
          <w:sz w:val="24"/>
          <w:szCs w:val="24"/>
        </w:rPr>
        <w:t xml:space="preserve"> other parameters should </w:t>
      </w:r>
      <w:r w:rsidRPr="00D47EE1">
        <w:rPr>
          <w:rFonts w:asciiTheme="majorBidi" w:hAnsiTheme="majorBidi" w:cstheme="majorBidi"/>
          <w:sz w:val="24"/>
          <w:szCs w:val="24"/>
        </w:rPr>
        <w:t xml:space="preserve">also </w:t>
      </w:r>
      <w:r w:rsidR="004A0119" w:rsidRPr="00D47EE1">
        <w:rPr>
          <w:rFonts w:asciiTheme="majorBidi" w:hAnsiTheme="majorBidi" w:cstheme="majorBidi"/>
          <w:sz w:val="24"/>
          <w:szCs w:val="24"/>
        </w:rPr>
        <w:t xml:space="preserve">be addressed during the </w:t>
      </w:r>
      <w:r w:rsidRPr="00D47EE1">
        <w:rPr>
          <w:rFonts w:asciiTheme="majorBidi" w:hAnsiTheme="majorBidi" w:cstheme="majorBidi"/>
          <w:sz w:val="24"/>
          <w:szCs w:val="24"/>
        </w:rPr>
        <w:t xml:space="preserve">IONPs antiviral </w:t>
      </w:r>
      <w:r w:rsidR="004A0119" w:rsidRPr="00D47EE1">
        <w:rPr>
          <w:rFonts w:asciiTheme="majorBidi" w:hAnsiTheme="majorBidi" w:cstheme="majorBidi"/>
          <w:sz w:val="24"/>
          <w:szCs w:val="24"/>
        </w:rPr>
        <w:t xml:space="preserve">clinical trials </w:t>
      </w:r>
      <w:r w:rsidRPr="00D47EE1">
        <w:rPr>
          <w:rFonts w:asciiTheme="majorBidi" w:hAnsiTheme="majorBidi" w:cstheme="majorBidi"/>
          <w:sz w:val="24"/>
          <w:szCs w:val="24"/>
        </w:rPr>
        <w:t>such as</w:t>
      </w:r>
      <w:r w:rsidR="004A0119" w:rsidRPr="00D47EE1">
        <w:rPr>
          <w:rFonts w:asciiTheme="majorBidi" w:hAnsiTheme="majorBidi" w:cstheme="majorBidi"/>
          <w:sz w:val="24"/>
          <w:szCs w:val="24"/>
        </w:rPr>
        <w:t>;</w:t>
      </w:r>
      <w:r w:rsidR="006009E0" w:rsidRPr="00D47EE1">
        <w:rPr>
          <w:rFonts w:asciiTheme="majorBidi" w:hAnsiTheme="majorBidi" w:cstheme="majorBidi"/>
          <w:sz w:val="24"/>
          <w:szCs w:val="24"/>
        </w:rPr>
        <w:t xml:space="preserve"> (1) identif</w:t>
      </w:r>
      <w:r w:rsidRPr="00D47EE1">
        <w:rPr>
          <w:rFonts w:asciiTheme="majorBidi" w:hAnsiTheme="majorBidi" w:cstheme="majorBidi"/>
          <w:sz w:val="24"/>
          <w:szCs w:val="24"/>
        </w:rPr>
        <w:t>ication</w:t>
      </w:r>
      <w:r w:rsidR="001719F2" w:rsidRPr="00D47EE1">
        <w:rPr>
          <w:rFonts w:asciiTheme="majorBidi" w:hAnsiTheme="majorBidi" w:cstheme="majorBidi"/>
          <w:sz w:val="24"/>
          <w:szCs w:val="24"/>
        </w:rPr>
        <w:t xml:space="preserve"> of</w:t>
      </w:r>
      <w:r w:rsidR="006009E0" w:rsidRPr="00D47EE1">
        <w:rPr>
          <w:rFonts w:asciiTheme="majorBidi" w:hAnsiTheme="majorBidi" w:cstheme="majorBidi"/>
          <w:sz w:val="24"/>
          <w:szCs w:val="24"/>
        </w:rPr>
        <w:t xml:space="preserve"> the minimum dose</w:t>
      </w:r>
      <w:r w:rsidR="001719F2" w:rsidRPr="00D47EE1">
        <w:rPr>
          <w:rFonts w:asciiTheme="majorBidi" w:hAnsiTheme="majorBidi" w:cstheme="majorBidi"/>
          <w:sz w:val="24"/>
          <w:szCs w:val="24"/>
        </w:rPr>
        <w:t xml:space="preserve"> and frequency of administration</w:t>
      </w:r>
      <w:r w:rsidR="006009E0" w:rsidRPr="00D47EE1">
        <w:rPr>
          <w:rFonts w:asciiTheme="majorBidi" w:hAnsiTheme="majorBidi" w:cstheme="majorBidi"/>
          <w:sz w:val="24"/>
          <w:szCs w:val="24"/>
        </w:rPr>
        <w:t xml:space="preserve"> required to achieve maximum antiviral activity (2) </w:t>
      </w:r>
      <w:r w:rsidR="006541C1" w:rsidRPr="00D47EE1">
        <w:rPr>
          <w:rFonts w:asciiTheme="majorBidi" w:hAnsiTheme="majorBidi" w:cstheme="majorBidi"/>
          <w:sz w:val="24"/>
          <w:szCs w:val="24"/>
        </w:rPr>
        <w:t xml:space="preserve">confirming the established </w:t>
      </w:r>
      <w:r w:rsidR="006009E0" w:rsidRPr="00D47EE1">
        <w:rPr>
          <w:rFonts w:asciiTheme="majorBidi" w:hAnsiTheme="majorBidi" w:cstheme="majorBidi"/>
          <w:sz w:val="24"/>
          <w:szCs w:val="24"/>
        </w:rPr>
        <w:t>safety profile</w:t>
      </w:r>
      <w:r w:rsidR="00F80374" w:rsidRPr="00D47EE1">
        <w:rPr>
          <w:rFonts w:asciiTheme="majorBidi" w:hAnsiTheme="majorBidi" w:cstheme="majorBidi"/>
          <w:sz w:val="24"/>
          <w:szCs w:val="24"/>
        </w:rPr>
        <w:t xml:space="preserve"> of IONPs</w:t>
      </w:r>
      <w:r w:rsidR="006009E0" w:rsidRPr="00D47EE1">
        <w:rPr>
          <w:rFonts w:asciiTheme="majorBidi" w:hAnsiTheme="majorBidi" w:cstheme="majorBidi"/>
          <w:sz w:val="24"/>
          <w:szCs w:val="24"/>
        </w:rPr>
        <w:t xml:space="preserve"> (3) </w:t>
      </w:r>
      <w:r w:rsidR="001719F2" w:rsidRPr="00D47EE1">
        <w:rPr>
          <w:rFonts w:asciiTheme="majorBidi" w:hAnsiTheme="majorBidi" w:cstheme="majorBidi"/>
          <w:sz w:val="24"/>
          <w:szCs w:val="24"/>
        </w:rPr>
        <w:t xml:space="preserve">clarifying contraindications for co-administered medicines and </w:t>
      </w:r>
      <w:r w:rsidR="006009E0" w:rsidRPr="00D47EE1">
        <w:rPr>
          <w:rFonts w:asciiTheme="majorBidi" w:hAnsiTheme="majorBidi" w:cstheme="majorBidi"/>
          <w:sz w:val="24"/>
          <w:szCs w:val="24"/>
        </w:rPr>
        <w:t>identif</w:t>
      </w:r>
      <w:r w:rsidR="001719F2" w:rsidRPr="00D47EE1">
        <w:rPr>
          <w:rFonts w:asciiTheme="majorBidi" w:hAnsiTheme="majorBidi" w:cstheme="majorBidi"/>
          <w:sz w:val="24"/>
          <w:szCs w:val="24"/>
        </w:rPr>
        <w:t>ication of</w:t>
      </w:r>
      <w:r w:rsidR="006009E0" w:rsidRPr="00D47EE1">
        <w:rPr>
          <w:rFonts w:asciiTheme="majorBidi" w:hAnsiTheme="majorBidi" w:cstheme="majorBidi"/>
          <w:sz w:val="24"/>
          <w:szCs w:val="24"/>
        </w:rPr>
        <w:t xml:space="preserve"> patients who should not take IONPs (4) </w:t>
      </w:r>
      <w:r w:rsidR="001719F2" w:rsidRPr="00D47EE1">
        <w:rPr>
          <w:rFonts w:asciiTheme="majorBidi" w:hAnsiTheme="majorBidi" w:cstheme="majorBidi"/>
          <w:sz w:val="24"/>
          <w:szCs w:val="24"/>
        </w:rPr>
        <w:t xml:space="preserve">determination of any </w:t>
      </w:r>
      <w:r w:rsidR="006009E0" w:rsidRPr="00D47EE1">
        <w:rPr>
          <w:rFonts w:asciiTheme="majorBidi" w:hAnsiTheme="majorBidi" w:cstheme="majorBidi"/>
          <w:sz w:val="24"/>
          <w:szCs w:val="24"/>
        </w:rPr>
        <w:t xml:space="preserve">short-term and long-term side effects that might develop </w:t>
      </w:r>
      <w:r w:rsidR="001719F2" w:rsidRPr="00D47EE1">
        <w:rPr>
          <w:rFonts w:asciiTheme="majorBidi" w:hAnsiTheme="majorBidi" w:cstheme="majorBidi"/>
          <w:sz w:val="24"/>
          <w:szCs w:val="24"/>
        </w:rPr>
        <w:t xml:space="preserve">from </w:t>
      </w:r>
      <w:r w:rsidR="006009E0" w:rsidRPr="00D47EE1">
        <w:rPr>
          <w:rFonts w:asciiTheme="majorBidi" w:hAnsiTheme="majorBidi" w:cstheme="majorBidi"/>
          <w:sz w:val="24"/>
          <w:szCs w:val="24"/>
        </w:rPr>
        <w:t>administration of IONPs.</w:t>
      </w:r>
    </w:p>
    <w:p w14:paraId="5ED67B05" w14:textId="2FA9FCAD" w:rsidR="000E1770" w:rsidRPr="00734A15" w:rsidRDefault="00F80374" w:rsidP="00734A15">
      <w:pPr>
        <w:tabs>
          <w:tab w:val="left" w:pos="3120"/>
        </w:tabs>
        <w:spacing w:line="480" w:lineRule="auto"/>
        <w:jc w:val="both"/>
        <w:rPr>
          <w:rFonts w:asciiTheme="majorBidi" w:hAnsiTheme="majorBidi" w:cstheme="majorBidi"/>
          <w:sz w:val="24"/>
          <w:szCs w:val="24"/>
        </w:rPr>
      </w:pPr>
      <w:r w:rsidRPr="00D47EE1">
        <w:rPr>
          <w:rFonts w:asciiTheme="majorBidi" w:hAnsiTheme="majorBidi" w:cstheme="majorBidi"/>
          <w:sz w:val="24"/>
          <w:szCs w:val="24"/>
        </w:rPr>
        <w:t>For infection prevention and control</w:t>
      </w:r>
      <w:r w:rsidR="004B76B6" w:rsidRPr="00D47EE1">
        <w:rPr>
          <w:rFonts w:asciiTheme="majorBidi" w:hAnsiTheme="majorBidi" w:cstheme="majorBidi"/>
          <w:sz w:val="24"/>
          <w:szCs w:val="24"/>
        </w:rPr>
        <w:t xml:space="preserve"> in healthcare settings</w:t>
      </w:r>
      <w:r w:rsidRPr="00D47EE1">
        <w:rPr>
          <w:rFonts w:asciiTheme="majorBidi" w:hAnsiTheme="majorBidi" w:cstheme="majorBidi"/>
          <w:sz w:val="24"/>
          <w:szCs w:val="24"/>
        </w:rPr>
        <w:t xml:space="preserve">, </w:t>
      </w:r>
      <w:r w:rsidR="0091574D" w:rsidRPr="00D47EE1">
        <w:rPr>
          <w:rFonts w:asciiTheme="majorBidi" w:hAnsiTheme="majorBidi" w:cstheme="majorBidi"/>
          <w:sz w:val="24"/>
          <w:szCs w:val="24"/>
        </w:rPr>
        <w:t xml:space="preserve">we </w:t>
      </w:r>
      <w:r w:rsidR="004B76B6" w:rsidRPr="00D47EE1">
        <w:rPr>
          <w:rFonts w:asciiTheme="majorBidi" w:hAnsiTheme="majorBidi" w:cstheme="majorBidi"/>
          <w:sz w:val="24"/>
          <w:szCs w:val="24"/>
        </w:rPr>
        <w:t xml:space="preserve">suggest the </w:t>
      </w:r>
      <w:r w:rsidR="0091574D" w:rsidRPr="00D47EE1">
        <w:rPr>
          <w:rFonts w:asciiTheme="majorBidi" w:hAnsiTheme="majorBidi" w:cstheme="majorBidi"/>
          <w:sz w:val="24"/>
          <w:szCs w:val="24"/>
        </w:rPr>
        <w:t>preparation of</w:t>
      </w:r>
      <w:r w:rsidR="00580364" w:rsidRPr="00D47EE1">
        <w:rPr>
          <w:rFonts w:asciiTheme="majorBidi" w:hAnsiTheme="majorBidi" w:cstheme="majorBidi"/>
          <w:sz w:val="24"/>
          <w:szCs w:val="24"/>
        </w:rPr>
        <w:t xml:space="preserve"> </w:t>
      </w:r>
      <w:r w:rsidRPr="00D47EE1">
        <w:rPr>
          <w:rFonts w:asciiTheme="majorBidi" w:hAnsiTheme="majorBidi" w:cstheme="majorBidi"/>
          <w:sz w:val="24"/>
          <w:szCs w:val="24"/>
        </w:rPr>
        <w:t>fabric</w:t>
      </w:r>
      <w:r w:rsidR="00D85450" w:rsidRPr="00D47EE1">
        <w:rPr>
          <w:rFonts w:asciiTheme="majorBidi" w:hAnsiTheme="majorBidi" w:cstheme="majorBidi"/>
          <w:sz w:val="24"/>
          <w:szCs w:val="24"/>
        </w:rPr>
        <w:t>s</w:t>
      </w:r>
      <w:r w:rsidR="00580364" w:rsidRPr="00D47EE1">
        <w:rPr>
          <w:rFonts w:asciiTheme="majorBidi" w:hAnsiTheme="majorBidi" w:cstheme="majorBidi"/>
          <w:sz w:val="24"/>
          <w:szCs w:val="24"/>
        </w:rPr>
        <w:t xml:space="preserve"> </w:t>
      </w:r>
      <w:r w:rsidRPr="00D47EE1">
        <w:rPr>
          <w:rFonts w:asciiTheme="majorBidi" w:hAnsiTheme="majorBidi" w:cstheme="majorBidi"/>
          <w:sz w:val="24"/>
          <w:szCs w:val="24"/>
        </w:rPr>
        <w:t>incorporating</w:t>
      </w:r>
      <w:r w:rsidR="007A19A7" w:rsidRPr="00D47EE1">
        <w:rPr>
          <w:rFonts w:asciiTheme="majorBidi" w:hAnsiTheme="majorBidi" w:cstheme="majorBidi"/>
          <w:sz w:val="24"/>
          <w:szCs w:val="24"/>
        </w:rPr>
        <w:t xml:space="preserve"> IONPs </w:t>
      </w:r>
      <w:r w:rsidRPr="00D47EE1">
        <w:rPr>
          <w:rFonts w:asciiTheme="majorBidi" w:hAnsiTheme="majorBidi" w:cstheme="majorBidi"/>
          <w:sz w:val="24"/>
          <w:szCs w:val="24"/>
        </w:rPr>
        <w:t xml:space="preserve">to be used in </w:t>
      </w:r>
      <w:r w:rsidR="007A19A7" w:rsidRPr="00D47EE1">
        <w:rPr>
          <w:rFonts w:asciiTheme="majorBidi" w:hAnsiTheme="majorBidi" w:cstheme="majorBidi"/>
          <w:sz w:val="24"/>
          <w:szCs w:val="24"/>
        </w:rPr>
        <w:t>manufactur</w:t>
      </w:r>
      <w:r w:rsidRPr="00D47EE1">
        <w:rPr>
          <w:rFonts w:asciiTheme="majorBidi" w:hAnsiTheme="majorBidi" w:cstheme="majorBidi"/>
          <w:sz w:val="24"/>
          <w:szCs w:val="24"/>
        </w:rPr>
        <w:t xml:space="preserve">ing </w:t>
      </w:r>
      <w:r w:rsidR="00D0492C" w:rsidRPr="00D47EE1">
        <w:rPr>
          <w:rFonts w:asciiTheme="majorBidi" w:hAnsiTheme="majorBidi" w:cstheme="majorBidi"/>
          <w:sz w:val="24"/>
          <w:szCs w:val="24"/>
        </w:rPr>
        <w:t>PPE</w:t>
      </w:r>
      <w:r w:rsidRPr="00D47EE1">
        <w:rPr>
          <w:rFonts w:asciiTheme="majorBidi" w:hAnsiTheme="majorBidi" w:cstheme="majorBidi"/>
          <w:sz w:val="24"/>
          <w:szCs w:val="24"/>
        </w:rPr>
        <w:t xml:space="preserve"> such as </w:t>
      </w:r>
      <w:r w:rsidR="00580364" w:rsidRPr="00D47EE1">
        <w:rPr>
          <w:rFonts w:asciiTheme="majorBidi" w:hAnsiTheme="majorBidi" w:cstheme="majorBidi"/>
          <w:sz w:val="24"/>
          <w:szCs w:val="24"/>
        </w:rPr>
        <w:t>gown</w:t>
      </w:r>
      <w:r w:rsidR="007A19A7" w:rsidRPr="00D47EE1">
        <w:rPr>
          <w:rFonts w:asciiTheme="majorBidi" w:hAnsiTheme="majorBidi" w:cstheme="majorBidi"/>
          <w:sz w:val="24"/>
          <w:szCs w:val="24"/>
        </w:rPr>
        <w:t>s</w:t>
      </w:r>
      <w:r w:rsidR="00580364" w:rsidRPr="00D47EE1">
        <w:rPr>
          <w:rFonts w:asciiTheme="majorBidi" w:hAnsiTheme="majorBidi" w:cstheme="majorBidi"/>
          <w:sz w:val="24"/>
          <w:szCs w:val="24"/>
        </w:rPr>
        <w:t xml:space="preserve">, masks, gloves, </w:t>
      </w:r>
      <w:r w:rsidR="0048234B" w:rsidRPr="00D47EE1">
        <w:rPr>
          <w:rFonts w:asciiTheme="majorBidi" w:hAnsiTheme="majorBidi" w:cstheme="majorBidi"/>
          <w:sz w:val="24"/>
          <w:szCs w:val="24"/>
        </w:rPr>
        <w:t>head nets</w:t>
      </w:r>
      <w:r w:rsidR="00580364" w:rsidRPr="00D47EE1">
        <w:rPr>
          <w:rFonts w:asciiTheme="majorBidi" w:hAnsiTheme="majorBidi" w:cstheme="majorBidi"/>
          <w:sz w:val="24"/>
          <w:szCs w:val="24"/>
        </w:rPr>
        <w:t xml:space="preserve">, </w:t>
      </w:r>
      <w:r w:rsidRPr="00D47EE1">
        <w:rPr>
          <w:rFonts w:asciiTheme="majorBidi" w:hAnsiTheme="majorBidi" w:cstheme="majorBidi"/>
          <w:sz w:val="24"/>
          <w:szCs w:val="24"/>
        </w:rPr>
        <w:t xml:space="preserve">and </w:t>
      </w:r>
      <w:r w:rsidR="00580364" w:rsidRPr="00D47EE1">
        <w:rPr>
          <w:rFonts w:asciiTheme="majorBidi" w:hAnsiTheme="majorBidi" w:cstheme="majorBidi"/>
          <w:sz w:val="24"/>
          <w:szCs w:val="24"/>
        </w:rPr>
        <w:t>overshoes</w:t>
      </w:r>
      <w:r w:rsidRPr="00D47EE1">
        <w:rPr>
          <w:rFonts w:asciiTheme="majorBidi" w:hAnsiTheme="majorBidi" w:cstheme="majorBidi"/>
          <w:sz w:val="24"/>
          <w:szCs w:val="24"/>
        </w:rPr>
        <w:t xml:space="preserve">. Other fabric products used in hospitals could be also manufactured using these novel fabrics, for example </w:t>
      </w:r>
      <w:r w:rsidR="00580364" w:rsidRPr="00D47EE1">
        <w:rPr>
          <w:rFonts w:asciiTheme="majorBidi" w:hAnsiTheme="majorBidi" w:cstheme="majorBidi"/>
          <w:sz w:val="24"/>
          <w:szCs w:val="24"/>
        </w:rPr>
        <w:t>bed sheets, pillow cover</w:t>
      </w:r>
      <w:r w:rsidR="003E5297" w:rsidRPr="00D47EE1">
        <w:rPr>
          <w:rFonts w:asciiTheme="majorBidi" w:hAnsiTheme="majorBidi" w:cstheme="majorBidi"/>
          <w:sz w:val="24"/>
          <w:szCs w:val="24"/>
        </w:rPr>
        <w:t xml:space="preserve">s </w:t>
      </w:r>
      <w:r w:rsidR="00580364" w:rsidRPr="00D47EE1">
        <w:rPr>
          <w:rFonts w:asciiTheme="majorBidi" w:hAnsiTheme="majorBidi" w:cstheme="majorBidi"/>
          <w:sz w:val="24"/>
          <w:szCs w:val="24"/>
        </w:rPr>
        <w:t>and curtains</w:t>
      </w:r>
      <w:r w:rsidRPr="00D47EE1">
        <w:rPr>
          <w:rFonts w:asciiTheme="majorBidi" w:hAnsiTheme="majorBidi" w:cstheme="majorBidi"/>
          <w:sz w:val="24"/>
          <w:szCs w:val="24"/>
        </w:rPr>
        <w:t>. Th</w:t>
      </w:r>
      <w:r w:rsidR="00D0492C" w:rsidRPr="00D47EE1">
        <w:rPr>
          <w:rFonts w:asciiTheme="majorBidi" w:hAnsiTheme="majorBidi" w:cstheme="majorBidi"/>
          <w:sz w:val="24"/>
          <w:szCs w:val="24"/>
        </w:rPr>
        <w:t>e use of these</w:t>
      </w:r>
      <w:r w:rsidR="0048234B" w:rsidRPr="00D47EE1">
        <w:rPr>
          <w:rFonts w:asciiTheme="majorBidi" w:hAnsiTheme="majorBidi" w:cstheme="majorBidi"/>
          <w:sz w:val="24"/>
          <w:szCs w:val="24"/>
        </w:rPr>
        <w:t xml:space="preserve"> </w:t>
      </w:r>
      <w:r w:rsidRPr="00D47EE1">
        <w:rPr>
          <w:rFonts w:asciiTheme="majorBidi" w:hAnsiTheme="majorBidi" w:cstheme="majorBidi"/>
          <w:sz w:val="24"/>
          <w:szCs w:val="24"/>
        </w:rPr>
        <w:t>could</w:t>
      </w:r>
      <w:r w:rsidR="00FC025E" w:rsidRPr="00D47EE1">
        <w:rPr>
          <w:rFonts w:asciiTheme="majorBidi" w:hAnsiTheme="majorBidi" w:cstheme="majorBidi"/>
          <w:sz w:val="24"/>
          <w:szCs w:val="24"/>
        </w:rPr>
        <w:t xml:space="preserve"> </w:t>
      </w:r>
      <w:r w:rsidRPr="00D47EE1">
        <w:rPr>
          <w:rFonts w:asciiTheme="majorBidi" w:hAnsiTheme="majorBidi" w:cstheme="majorBidi"/>
          <w:sz w:val="24"/>
          <w:szCs w:val="24"/>
        </w:rPr>
        <w:t>limit the spread of</w:t>
      </w:r>
      <w:r w:rsidR="00FC025E" w:rsidRPr="00D47EE1">
        <w:rPr>
          <w:rFonts w:asciiTheme="majorBidi" w:hAnsiTheme="majorBidi" w:cstheme="majorBidi"/>
          <w:sz w:val="24"/>
          <w:szCs w:val="24"/>
        </w:rPr>
        <w:t xml:space="preserve"> infections among HCP</w:t>
      </w:r>
      <w:r w:rsidR="003E5297" w:rsidRPr="00D47EE1">
        <w:rPr>
          <w:rFonts w:asciiTheme="majorBidi" w:hAnsiTheme="majorBidi" w:cstheme="majorBidi"/>
          <w:sz w:val="24"/>
          <w:szCs w:val="24"/>
        </w:rPr>
        <w:t>s</w:t>
      </w:r>
      <w:r w:rsidR="00FC025E" w:rsidRPr="00D47EE1">
        <w:rPr>
          <w:rFonts w:asciiTheme="majorBidi" w:hAnsiTheme="majorBidi" w:cstheme="majorBidi"/>
          <w:sz w:val="24"/>
          <w:szCs w:val="24"/>
        </w:rPr>
        <w:t xml:space="preserve"> a</w:t>
      </w:r>
      <w:r w:rsidR="003E5297" w:rsidRPr="00D47EE1">
        <w:rPr>
          <w:rFonts w:asciiTheme="majorBidi" w:hAnsiTheme="majorBidi" w:cstheme="majorBidi"/>
          <w:sz w:val="24"/>
          <w:szCs w:val="24"/>
        </w:rPr>
        <w:t>s well as</w:t>
      </w:r>
      <w:r w:rsidR="00FC025E" w:rsidRPr="00D47EE1">
        <w:rPr>
          <w:rFonts w:asciiTheme="majorBidi" w:hAnsiTheme="majorBidi" w:cstheme="majorBidi"/>
          <w:sz w:val="24"/>
          <w:szCs w:val="24"/>
        </w:rPr>
        <w:t xml:space="preserve"> patients</w:t>
      </w:r>
      <w:r w:rsidR="00D0492C" w:rsidRPr="00D47EE1">
        <w:rPr>
          <w:rFonts w:asciiTheme="majorBidi" w:hAnsiTheme="majorBidi" w:cstheme="majorBidi"/>
          <w:sz w:val="24"/>
          <w:szCs w:val="24"/>
        </w:rPr>
        <w:t xml:space="preserve"> within hospitals</w:t>
      </w:r>
      <w:r w:rsidR="003E5297" w:rsidRPr="00D47EE1">
        <w:rPr>
          <w:rFonts w:asciiTheme="majorBidi" w:hAnsiTheme="majorBidi" w:cstheme="majorBidi"/>
          <w:sz w:val="24"/>
          <w:szCs w:val="24"/>
        </w:rPr>
        <w:t xml:space="preserve">. Moreover, </w:t>
      </w:r>
      <w:r w:rsidR="00AF64CC" w:rsidRPr="00D47EE1">
        <w:rPr>
          <w:rFonts w:asciiTheme="majorBidi" w:hAnsiTheme="majorBidi" w:cstheme="majorBidi"/>
          <w:sz w:val="24"/>
          <w:szCs w:val="24"/>
        </w:rPr>
        <w:t xml:space="preserve">these </w:t>
      </w:r>
      <w:r w:rsidRPr="00D47EE1">
        <w:rPr>
          <w:rFonts w:asciiTheme="majorBidi" w:hAnsiTheme="majorBidi" w:cstheme="majorBidi"/>
          <w:sz w:val="24"/>
          <w:szCs w:val="24"/>
        </w:rPr>
        <w:t>novel</w:t>
      </w:r>
      <w:r w:rsidR="00AF64CC" w:rsidRPr="00D47EE1">
        <w:rPr>
          <w:rFonts w:asciiTheme="majorBidi" w:hAnsiTheme="majorBidi" w:cstheme="majorBidi"/>
          <w:sz w:val="24"/>
          <w:szCs w:val="24"/>
        </w:rPr>
        <w:t xml:space="preserve"> </w:t>
      </w:r>
      <w:r w:rsidRPr="00D47EE1">
        <w:rPr>
          <w:rFonts w:asciiTheme="majorBidi" w:hAnsiTheme="majorBidi" w:cstheme="majorBidi"/>
          <w:sz w:val="24"/>
          <w:szCs w:val="24"/>
        </w:rPr>
        <w:t>fabrics</w:t>
      </w:r>
      <w:r w:rsidR="00AF64CC" w:rsidRPr="00D47EE1">
        <w:rPr>
          <w:rFonts w:asciiTheme="majorBidi" w:hAnsiTheme="majorBidi" w:cstheme="majorBidi"/>
          <w:sz w:val="24"/>
          <w:szCs w:val="24"/>
        </w:rPr>
        <w:t xml:space="preserve"> would be</w:t>
      </w:r>
      <w:r w:rsidR="00FC025E" w:rsidRPr="00D47EE1">
        <w:rPr>
          <w:rFonts w:asciiTheme="majorBidi" w:hAnsiTheme="majorBidi" w:cstheme="majorBidi"/>
          <w:sz w:val="24"/>
          <w:szCs w:val="24"/>
        </w:rPr>
        <w:t xml:space="preserve"> </w:t>
      </w:r>
      <w:r w:rsidR="00D0492C" w:rsidRPr="00D47EE1">
        <w:rPr>
          <w:rFonts w:asciiTheme="majorBidi" w:hAnsiTheme="majorBidi" w:cstheme="majorBidi"/>
          <w:sz w:val="24"/>
          <w:szCs w:val="24"/>
        </w:rPr>
        <w:t>multiple use</w:t>
      </w:r>
      <w:r w:rsidRPr="00D47EE1">
        <w:rPr>
          <w:rFonts w:asciiTheme="majorBidi" w:hAnsiTheme="majorBidi" w:cstheme="majorBidi"/>
          <w:sz w:val="24"/>
          <w:szCs w:val="24"/>
        </w:rPr>
        <w:t xml:space="preserve"> and th</w:t>
      </w:r>
      <w:r w:rsidR="00D0492C" w:rsidRPr="00D47EE1">
        <w:rPr>
          <w:rFonts w:asciiTheme="majorBidi" w:hAnsiTheme="majorBidi" w:cstheme="majorBidi"/>
          <w:sz w:val="24"/>
          <w:szCs w:val="24"/>
        </w:rPr>
        <w:t>erefore</w:t>
      </w:r>
      <w:r w:rsidRPr="00D47EE1">
        <w:rPr>
          <w:rFonts w:asciiTheme="majorBidi" w:hAnsiTheme="majorBidi" w:cstheme="majorBidi"/>
          <w:sz w:val="24"/>
          <w:szCs w:val="24"/>
        </w:rPr>
        <w:t xml:space="preserve"> </w:t>
      </w:r>
      <w:r w:rsidR="00D0492C" w:rsidRPr="00D47EE1">
        <w:rPr>
          <w:rFonts w:asciiTheme="majorBidi" w:hAnsiTheme="majorBidi" w:cstheme="majorBidi"/>
          <w:sz w:val="24"/>
          <w:szCs w:val="24"/>
        </w:rPr>
        <w:t xml:space="preserve">considerably </w:t>
      </w:r>
      <w:r w:rsidR="00FC025E" w:rsidRPr="00D47EE1">
        <w:rPr>
          <w:rFonts w:asciiTheme="majorBidi" w:hAnsiTheme="majorBidi" w:cstheme="majorBidi"/>
          <w:sz w:val="24"/>
          <w:szCs w:val="24"/>
        </w:rPr>
        <w:t>more economic</w:t>
      </w:r>
      <w:r w:rsidR="00D0492C" w:rsidRPr="00D47EE1">
        <w:rPr>
          <w:rFonts w:asciiTheme="majorBidi" w:hAnsiTheme="majorBidi" w:cstheme="majorBidi"/>
          <w:sz w:val="24"/>
          <w:szCs w:val="24"/>
        </w:rPr>
        <w:t xml:space="preserve"> and environmentally friendly</w:t>
      </w:r>
      <w:r w:rsidR="00FC025E" w:rsidRPr="00D47EE1">
        <w:rPr>
          <w:rFonts w:asciiTheme="majorBidi" w:hAnsiTheme="majorBidi" w:cstheme="majorBidi"/>
          <w:sz w:val="24"/>
          <w:szCs w:val="24"/>
        </w:rPr>
        <w:t xml:space="preserve"> than the currently </w:t>
      </w:r>
      <w:r w:rsidR="00D0492C" w:rsidRPr="00D47EE1">
        <w:rPr>
          <w:rFonts w:asciiTheme="majorBidi" w:hAnsiTheme="majorBidi" w:cstheme="majorBidi"/>
          <w:sz w:val="24"/>
          <w:szCs w:val="24"/>
        </w:rPr>
        <w:t xml:space="preserve">single </w:t>
      </w:r>
      <w:r w:rsidR="00FC025E" w:rsidRPr="00D47EE1">
        <w:rPr>
          <w:rFonts w:asciiTheme="majorBidi" w:hAnsiTheme="majorBidi" w:cstheme="majorBidi"/>
          <w:sz w:val="24"/>
          <w:szCs w:val="24"/>
        </w:rPr>
        <w:t>use</w:t>
      </w:r>
      <w:r w:rsidR="00D0492C" w:rsidRPr="00D47EE1">
        <w:rPr>
          <w:rFonts w:asciiTheme="majorBidi" w:hAnsiTheme="majorBidi" w:cstheme="majorBidi"/>
          <w:sz w:val="24"/>
          <w:szCs w:val="24"/>
        </w:rPr>
        <w:t xml:space="preserve"> PPE</w:t>
      </w:r>
      <w:r w:rsidR="00AF64CC" w:rsidRPr="00D47EE1">
        <w:rPr>
          <w:rFonts w:asciiTheme="majorBidi" w:hAnsiTheme="majorBidi" w:cstheme="majorBidi"/>
          <w:sz w:val="24"/>
          <w:szCs w:val="24"/>
        </w:rPr>
        <w:t xml:space="preserve">. </w:t>
      </w:r>
      <w:r w:rsidR="00D0492C" w:rsidRPr="00D47EE1">
        <w:rPr>
          <w:rFonts w:asciiTheme="majorBidi" w:hAnsiTheme="majorBidi" w:cstheme="majorBidi"/>
          <w:sz w:val="24"/>
          <w:szCs w:val="24"/>
        </w:rPr>
        <w:t>However, the question remains:</w:t>
      </w:r>
      <w:r w:rsidR="00405F1F" w:rsidRPr="00D47EE1">
        <w:rPr>
          <w:rFonts w:asciiTheme="majorBidi" w:hAnsiTheme="majorBidi" w:cstheme="majorBidi"/>
          <w:sz w:val="24"/>
          <w:szCs w:val="24"/>
        </w:rPr>
        <w:t xml:space="preserve"> would the incorporation of IONPs into fabrics be associated with any changes of its </w:t>
      </w:r>
      <w:r w:rsidR="00BE53AF" w:rsidRPr="00D47EE1">
        <w:rPr>
          <w:rFonts w:asciiTheme="majorBidi" w:hAnsiTheme="majorBidi" w:cstheme="majorBidi"/>
          <w:sz w:val="24"/>
          <w:szCs w:val="24"/>
        </w:rPr>
        <w:t xml:space="preserve">reported </w:t>
      </w:r>
      <w:r w:rsidR="00405F1F" w:rsidRPr="00D47EE1">
        <w:rPr>
          <w:rFonts w:asciiTheme="majorBidi" w:hAnsiTheme="majorBidi" w:cstheme="majorBidi"/>
          <w:sz w:val="24"/>
          <w:szCs w:val="24"/>
        </w:rPr>
        <w:t xml:space="preserve">antiviral activity? </w:t>
      </w:r>
      <w:r w:rsidR="00823BAE" w:rsidRPr="00734A15">
        <w:rPr>
          <w:rFonts w:asciiTheme="majorBidi" w:hAnsiTheme="majorBidi" w:cstheme="majorBidi"/>
          <w:sz w:val="24"/>
          <w:szCs w:val="24"/>
        </w:rPr>
        <w:t xml:space="preserve"> </w:t>
      </w:r>
    </w:p>
    <w:p w14:paraId="1DEE5F6B" w14:textId="75593C1A" w:rsidR="000E1770" w:rsidRPr="00D47EE1" w:rsidRDefault="00823BAE" w:rsidP="00734A15">
      <w:pPr>
        <w:tabs>
          <w:tab w:val="left" w:pos="3120"/>
        </w:tabs>
        <w:spacing w:line="480" w:lineRule="auto"/>
        <w:jc w:val="both"/>
        <w:rPr>
          <w:rFonts w:asciiTheme="majorBidi" w:hAnsiTheme="majorBidi" w:cstheme="majorBidi"/>
          <w:sz w:val="24"/>
          <w:szCs w:val="24"/>
        </w:rPr>
      </w:pPr>
      <w:r w:rsidRPr="00D47EE1">
        <w:rPr>
          <w:rFonts w:asciiTheme="majorBidi" w:hAnsiTheme="majorBidi" w:cstheme="majorBidi"/>
          <w:sz w:val="24"/>
          <w:szCs w:val="24"/>
        </w:rPr>
        <w:t>Prior</w:t>
      </w:r>
      <w:r w:rsidR="00D319F6" w:rsidRPr="00D47EE1">
        <w:rPr>
          <w:rFonts w:asciiTheme="majorBidi" w:hAnsiTheme="majorBidi" w:cstheme="majorBidi"/>
          <w:sz w:val="24"/>
          <w:szCs w:val="24"/>
        </w:rPr>
        <w:t xml:space="preserve"> studies </w:t>
      </w:r>
      <w:r w:rsidRPr="00D47EE1">
        <w:rPr>
          <w:rFonts w:asciiTheme="majorBidi" w:hAnsiTheme="majorBidi" w:cstheme="majorBidi"/>
          <w:sz w:val="24"/>
          <w:szCs w:val="24"/>
        </w:rPr>
        <w:t xml:space="preserve">have </w:t>
      </w:r>
      <w:r w:rsidR="00405F1F" w:rsidRPr="00D47EE1">
        <w:rPr>
          <w:rFonts w:asciiTheme="majorBidi" w:hAnsiTheme="majorBidi" w:cstheme="majorBidi"/>
          <w:sz w:val="24"/>
          <w:szCs w:val="24"/>
        </w:rPr>
        <w:t xml:space="preserve">investigated the </w:t>
      </w:r>
      <w:r w:rsidR="00D319F6" w:rsidRPr="00D47EE1">
        <w:rPr>
          <w:rFonts w:asciiTheme="majorBidi" w:hAnsiTheme="majorBidi" w:cstheme="majorBidi"/>
          <w:sz w:val="24"/>
          <w:szCs w:val="24"/>
        </w:rPr>
        <w:t xml:space="preserve">antiviral activity of </w:t>
      </w:r>
      <w:r w:rsidR="00976F9E" w:rsidRPr="00D47EE1">
        <w:rPr>
          <w:rFonts w:asciiTheme="majorBidi" w:hAnsiTheme="majorBidi" w:cstheme="majorBidi"/>
          <w:sz w:val="24"/>
          <w:szCs w:val="24"/>
        </w:rPr>
        <w:t>fab</w:t>
      </w:r>
      <w:r w:rsidR="00405F1F" w:rsidRPr="00D47EE1">
        <w:rPr>
          <w:rFonts w:asciiTheme="majorBidi" w:hAnsiTheme="majorBidi" w:cstheme="majorBidi"/>
          <w:sz w:val="24"/>
          <w:szCs w:val="24"/>
        </w:rPr>
        <w:t>rics</w:t>
      </w:r>
      <w:r w:rsidR="00D319F6" w:rsidRPr="00D47EE1">
        <w:rPr>
          <w:rFonts w:asciiTheme="majorBidi" w:hAnsiTheme="majorBidi" w:cstheme="majorBidi"/>
          <w:sz w:val="24"/>
          <w:szCs w:val="24"/>
        </w:rPr>
        <w:t xml:space="preserve"> </w:t>
      </w:r>
      <w:r w:rsidR="00976F9E" w:rsidRPr="00D47EE1">
        <w:rPr>
          <w:rFonts w:asciiTheme="majorBidi" w:hAnsiTheme="majorBidi" w:cstheme="majorBidi"/>
          <w:sz w:val="24"/>
          <w:szCs w:val="24"/>
        </w:rPr>
        <w:t>incorporating</w:t>
      </w:r>
      <w:r w:rsidR="00D319F6" w:rsidRPr="00D47EE1">
        <w:rPr>
          <w:rFonts w:asciiTheme="majorBidi" w:hAnsiTheme="majorBidi" w:cstheme="majorBidi"/>
          <w:sz w:val="24"/>
          <w:szCs w:val="24"/>
        </w:rPr>
        <w:t xml:space="preserve"> </w:t>
      </w:r>
      <w:r w:rsidR="000E1770" w:rsidRPr="00D47EE1">
        <w:rPr>
          <w:rFonts w:asciiTheme="majorBidi" w:hAnsiTheme="majorBidi" w:cstheme="majorBidi"/>
          <w:sz w:val="24"/>
          <w:szCs w:val="24"/>
        </w:rPr>
        <w:t>metal containing NPs</w:t>
      </w:r>
      <w:r w:rsidR="00405F1F" w:rsidRPr="00D47EE1">
        <w:rPr>
          <w:rFonts w:asciiTheme="majorBidi" w:hAnsiTheme="majorBidi" w:cstheme="majorBidi"/>
          <w:sz w:val="24"/>
          <w:szCs w:val="24"/>
        </w:rPr>
        <w:t xml:space="preserve"> and the results </w:t>
      </w:r>
      <w:r w:rsidRPr="00D47EE1">
        <w:rPr>
          <w:rFonts w:asciiTheme="majorBidi" w:hAnsiTheme="majorBidi" w:cstheme="majorBidi"/>
          <w:sz w:val="24"/>
          <w:szCs w:val="24"/>
        </w:rPr>
        <w:t xml:space="preserve">are </w:t>
      </w:r>
      <w:r w:rsidR="00BE53AF" w:rsidRPr="00D47EE1">
        <w:rPr>
          <w:rFonts w:asciiTheme="majorBidi" w:hAnsiTheme="majorBidi" w:cstheme="majorBidi"/>
          <w:sz w:val="24"/>
          <w:szCs w:val="24"/>
        </w:rPr>
        <w:t>supportive</w:t>
      </w:r>
      <w:r w:rsidR="00405F1F" w:rsidRPr="00D47EE1">
        <w:rPr>
          <w:rFonts w:asciiTheme="majorBidi" w:hAnsiTheme="majorBidi" w:cstheme="majorBidi"/>
          <w:sz w:val="24"/>
          <w:szCs w:val="24"/>
        </w:rPr>
        <w:t>.</w:t>
      </w:r>
      <w:r w:rsidR="00580364" w:rsidRPr="00D47EE1">
        <w:rPr>
          <w:rFonts w:asciiTheme="majorBidi" w:hAnsiTheme="majorBidi" w:cstheme="majorBidi"/>
          <w:sz w:val="24"/>
          <w:szCs w:val="24"/>
        </w:rPr>
        <w:t xml:space="preserve"> </w:t>
      </w:r>
      <w:r w:rsidRPr="00D47EE1">
        <w:rPr>
          <w:rFonts w:asciiTheme="majorBidi" w:hAnsiTheme="majorBidi" w:cstheme="majorBidi"/>
          <w:sz w:val="24"/>
          <w:szCs w:val="24"/>
        </w:rPr>
        <w:t>T</w:t>
      </w:r>
      <w:r w:rsidR="007A19A7" w:rsidRPr="00D47EE1">
        <w:rPr>
          <w:rFonts w:asciiTheme="majorBidi" w:hAnsiTheme="majorBidi" w:cstheme="majorBidi"/>
          <w:sz w:val="24"/>
          <w:szCs w:val="24"/>
        </w:rPr>
        <w:t xml:space="preserve">he antiviral activity of </w:t>
      </w:r>
      <w:proofErr w:type="spellStart"/>
      <w:r w:rsidR="00AF64CC" w:rsidRPr="00D47EE1">
        <w:rPr>
          <w:rFonts w:asciiTheme="majorBidi" w:hAnsiTheme="majorBidi" w:cstheme="majorBidi"/>
          <w:sz w:val="24"/>
          <w:szCs w:val="24"/>
        </w:rPr>
        <w:t>CuI</w:t>
      </w:r>
      <w:proofErr w:type="spellEnd"/>
      <w:r w:rsidR="00580364" w:rsidRPr="00D47EE1">
        <w:rPr>
          <w:rFonts w:asciiTheme="majorBidi" w:hAnsiTheme="majorBidi" w:cstheme="majorBidi"/>
          <w:sz w:val="24"/>
          <w:szCs w:val="24"/>
        </w:rPr>
        <w:t xml:space="preserve"> incorporated in zeolite-</w:t>
      </w:r>
      <w:r w:rsidR="00976F9E" w:rsidRPr="00D47EE1">
        <w:rPr>
          <w:rFonts w:asciiTheme="majorBidi" w:hAnsiTheme="majorBidi" w:cstheme="majorBidi"/>
          <w:sz w:val="24"/>
          <w:szCs w:val="24"/>
        </w:rPr>
        <w:t>textile</w:t>
      </w:r>
      <w:r w:rsidR="00580364" w:rsidRPr="00D47EE1">
        <w:rPr>
          <w:rFonts w:asciiTheme="majorBidi" w:hAnsiTheme="majorBidi" w:cstheme="majorBidi"/>
          <w:sz w:val="24"/>
          <w:szCs w:val="24"/>
        </w:rPr>
        <w:t xml:space="preserve"> (the </w:t>
      </w:r>
      <w:proofErr w:type="spellStart"/>
      <w:r w:rsidR="00580364" w:rsidRPr="00D47EE1">
        <w:rPr>
          <w:rFonts w:asciiTheme="majorBidi" w:hAnsiTheme="majorBidi" w:cstheme="majorBidi"/>
          <w:sz w:val="24"/>
          <w:szCs w:val="24"/>
        </w:rPr>
        <w:t>CuZeo</w:t>
      </w:r>
      <w:proofErr w:type="spellEnd"/>
      <w:r w:rsidR="00580364" w:rsidRPr="00D47EE1">
        <w:rPr>
          <w:rFonts w:asciiTheme="majorBidi" w:hAnsiTheme="majorBidi" w:cstheme="majorBidi"/>
          <w:sz w:val="24"/>
          <w:szCs w:val="24"/>
        </w:rPr>
        <w:t xml:space="preserve">-textile) </w:t>
      </w:r>
      <w:r w:rsidRPr="00D47EE1">
        <w:rPr>
          <w:rFonts w:asciiTheme="majorBidi" w:hAnsiTheme="majorBidi" w:cstheme="majorBidi"/>
          <w:sz w:val="24"/>
          <w:szCs w:val="24"/>
        </w:rPr>
        <w:t xml:space="preserve">has been </w:t>
      </w:r>
      <w:r w:rsidR="00580364" w:rsidRPr="00D47EE1">
        <w:rPr>
          <w:rFonts w:asciiTheme="majorBidi" w:hAnsiTheme="majorBidi" w:cstheme="majorBidi"/>
          <w:sz w:val="24"/>
          <w:szCs w:val="24"/>
        </w:rPr>
        <w:t>compared to CuCl</w:t>
      </w:r>
      <w:r w:rsidR="00580364" w:rsidRPr="00D47EE1">
        <w:rPr>
          <w:rFonts w:asciiTheme="majorBidi" w:hAnsiTheme="majorBidi" w:cstheme="majorBidi"/>
          <w:sz w:val="24"/>
          <w:szCs w:val="24"/>
          <w:vertAlign w:val="subscript"/>
        </w:rPr>
        <w:t>2</w:t>
      </w:r>
      <w:r w:rsidR="00580364" w:rsidRPr="00D47EE1">
        <w:rPr>
          <w:rFonts w:asciiTheme="majorBidi" w:hAnsiTheme="majorBidi" w:cstheme="majorBidi"/>
          <w:sz w:val="24"/>
          <w:szCs w:val="24"/>
        </w:rPr>
        <w:t xml:space="preserve"> solution against </w:t>
      </w:r>
      <w:r w:rsidR="00BE53AF" w:rsidRPr="00D47EE1">
        <w:rPr>
          <w:rFonts w:asciiTheme="majorBidi" w:hAnsiTheme="majorBidi" w:cstheme="majorBidi"/>
          <w:sz w:val="24"/>
          <w:szCs w:val="24"/>
        </w:rPr>
        <w:t xml:space="preserve">the </w:t>
      </w:r>
      <w:r w:rsidR="00580364" w:rsidRPr="00D47EE1">
        <w:rPr>
          <w:rFonts w:asciiTheme="majorBidi" w:hAnsiTheme="majorBidi" w:cstheme="majorBidi"/>
          <w:sz w:val="24"/>
          <w:szCs w:val="24"/>
        </w:rPr>
        <w:t>avian influenza viruses H5N1 and H5N3</w:t>
      </w:r>
      <w:r w:rsidRPr="00D47EE1">
        <w:rPr>
          <w:rFonts w:asciiTheme="majorBidi" w:hAnsiTheme="majorBidi" w:cstheme="majorBidi"/>
          <w:sz w:val="24"/>
          <w:szCs w:val="24"/>
        </w:rPr>
        <w:t xml:space="preserve"> </w:t>
      </w:r>
      <w:r w:rsidR="00772139" w:rsidRPr="00D47EE1">
        <w:rPr>
          <w:rFonts w:asciiTheme="majorBidi" w:hAnsiTheme="majorBidi" w:cstheme="majorBidi"/>
          <w:sz w:val="24"/>
          <w:szCs w:val="24"/>
        </w:rPr>
        <w:fldChar w:fldCharType="begin" w:fldLock="1"/>
      </w:r>
      <w:r w:rsidR="00734A15" w:rsidRPr="00D47EE1">
        <w:rPr>
          <w:rFonts w:asciiTheme="majorBidi" w:hAnsiTheme="majorBidi" w:cstheme="majorBidi"/>
          <w:sz w:val="24"/>
          <w:szCs w:val="24"/>
        </w:rPr>
        <w:instrText>ADDIN CSL_CITATION {"citationItems":[{"id":"ITEM-1","itemData":{"DOI":"10.1016/j.antiviral.2011.11.017","ISSN":"0166-3542","author":[{"dropping-particle":"","family":"Imai","given":"Kunitoshi","non-dropping-particle":"","parse-names":false,"suffix":""},{"dropping-particle":"","family":"Ogawa","given":"Haruko","non-dropping-particle":"","parse-names":false,"suffix":""},{"dropping-particle":"","family":"Nghia","given":"Vuong","non-dropping-particle":"","parse-names":false,"suffix":""},{"dropping-particle":"","family":"Inoue","given":"Hiroshi","non-dropping-particle":"","parse-names":false,"suffix":""},{"dropping-particle":"","family":"Fukuda","given":"Jiro","non-dropping-particle":"","parse-names":false,"suffix":""},{"dropping-particle":"","family":"Ohba","given":"Masayoshi","non-dropping-particle":"","parse-names":false,"suffix":""}],"container-title":"Antiviral Research","id":"ITEM-1","issue":"2","issued":{"date-parts":[["2012"]]},"page":"225-233","publisher":"Elsevier B.V.","title":"Inactivation of high and low pathogenic avian influenza virus H5 subtypes by copper ions incorporated in zeolite-textile materials","type":"article-journal","volume":"93"},"uris":["http://www.mendeley.com/documents/?uuid=7b9c6e31-09e5-4adf-b9bd-926eece2e8d9"]}],"mendeley":{"formattedCitation":"(Imai &lt;i&gt;et al.&lt;/i&gt;, 2012)","plainTextFormattedCitation":"(Imai et al., 2012)","previouslyFormattedCitation":"(Imai &lt;i&gt;et al.&lt;/i&gt;, 2012)"},"properties":{"noteIndex":0},"schema":"https://github.com/citation-style-language/schema/raw/master/csl-citation.json"}</w:instrText>
      </w:r>
      <w:r w:rsidR="00772139" w:rsidRPr="00D47EE1">
        <w:rPr>
          <w:rFonts w:asciiTheme="majorBidi" w:hAnsiTheme="majorBidi" w:cstheme="majorBidi"/>
          <w:sz w:val="24"/>
          <w:szCs w:val="24"/>
        </w:rPr>
        <w:fldChar w:fldCharType="separate"/>
      </w:r>
      <w:r w:rsidR="00772139" w:rsidRPr="00D47EE1">
        <w:rPr>
          <w:rFonts w:asciiTheme="majorBidi" w:hAnsiTheme="majorBidi" w:cstheme="majorBidi"/>
          <w:noProof/>
          <w:sz w:val="24"/>
          <w:szCs w:val="24"/>
        </w:rPr>
        <w:t xml:space="preserve">(Imai </w:t>
      </w:r>
      <w:r w:rsidR="00772139" w:rsidRPr="00D47EE1">
        <w:rPr>
          <w:rFonts w:asciiTheme="majorBidi" w:hAnsiTheme="majorBidi" w:cstheme="majorBidi"/>
          <w:i/>
          <w:noProof/>
          <w:sz w:val="24"/>
          <w:szCs w:val="24"/>
        </w:rPr>
        <w:t>et al.</w:t>
      </w:r>
      <w:r w:rsidR="00772139" w:rsidRPr="00D47EE1">
        <w:rPr>
          <w:rFonts w:asciiTheme="majorBidi" w:hAnsiTheme="majorBidi" w:cstheme="majorBidi"/>
          <w:noProof/>
          <w:sz w:val="24"/>
          <w:szCs w:val="24"/>
        </w:rPr>
        <w:t>, 2012)</w:t>
      </w:r>
      <w:r w:rsidR="00772139" w:rsidRPr="00D47EE1">
        <w:rPr>
          <w:rFonts w:asciiTheme="majorBidi" w:hAnsiTheme="majorBidi" w:cstheme="majorBidi"/>
          <w:sz w:val="24"/>
          <w:szCs w:val="24"/>
        </w:rPr>
        <w:fldChar w:fldCharType="end"/>
      </w:r>
      <w:r w:rsidR="00772139" w:rsidRPr="00D47EE1">
        <w:rPr>
          <w:rFonts w:asciiTheme="majorBidi" w:hAnsiTheme="majorBidi" w:cstheme="majorBidi"/>
          <w:sz w:val="24"/>
          <w:szCs w:val="24"/>
        </w:rPr>
        <w:t xml:space="preserve"> </w:t>
      </w:r>
      <w:r w:rsidR="00580364" w:rsidRPr="00D47EE1">
        <w:rPr>
          <w:rFonts w:asciiTheme="majorBidi" w:hAnsiTheme="majorBidi" w:cstheme="majorBidi"/>
          <w:sz w:val="24"/>
          <w:szCs w:val="24"/>
        </w:rPr>
        <w:t>. Zeolite is a microporous aluminosilicate mineral consisting of three-dimensionally constructed tetrahedrons of SiO4 and AlO4 with ion exchange and adsorption capabilities</w:t>
      </w:r>
      <w:r w:rsidR="007A19A7" w:rsidRPr="00D47EE1">
        <w:rPr>
          <w:rFonts w:asciiTheme="majorBidi" w:hAnsiTheme="majorBidi" w:cstheme="majorBidi"/>
          <w:sz w:val="24"/>
          <w:szCs w:val="24"/>
        </w:rPr>
        <w:t xml:space="preserve"> </w:t>
      </w:r>
      <w:r w:rsidRPr="00D47EE1">
        <w:rPr>
          <w:rFonts w:asciiTheme="majorBidi" w:hAnsiTheme="majorBidi" w:cstheme="majorBidi"/>
          <w:sz w:val="24"/>
          <w:szCs w:val="24"/>
        </w:rPr>
        <w:t>allowing</w:t>
      </w:r>
      <w:r w:rsidR="007A19A7" w:rsidRPr="00D47EE1">
        <w:rPr>
          <w:rFonts w:asciiTheme="majorBidi" w:hAnsiTheme="majorBidi" w:cstheme="majorBidi"/>
          <w:sz w:val="24"/>
          <w:szCs w:val="24"/>
        </w:rPr>
        <w:t xml:space="preserve"> bind</w:t>
      </w:r>
      <w:r w:rsidRPr="00D47EE1">
        <w:rPr>
          <w:rFonts w:asciiTheme="majorBidi" w:hAnsiTheme="majorBidi" w:cstheme="majorBidi"/>
          <w:sz w:val="24"/>
          <w:szCs w:val="24"/>
        </w:rPr>
        <w:t>ing</w:t>
      </w:r>
      <w:r w:rsidR="007A19A7" w:rsidRPr="00D47EE1">
        <w:rPr>
          <w:rFonts w:asciiTheme="majorBidi" w:hAnsiTheme="majorBidi" w:cstheme="majorBidi"/>
          <w:sz w:val="24"/>
          <w:szCs w:val="24"/>
        </w:rPr>
        <w:t xml:space="preserve"> to </w:t>
      </w:r>
      <w:proofErr w:type="spellStart"/>
      <w:r w:rsidR="00341C70" w:rsidRPr="00D47EE1">
        <w:rPr>
          <w:rFonts w:asciiTheme="majorBidi" w:hAnsiTheme="majorBidi" w:cstheme="majorBidi"/>
          <w:sz w:val="24"/>
          <w:szCs w:val="24"/>
        </w:rPr>
        <w:t>CuI</w:t>
      </w:r>
      <w:proofErr w:type="spellEnd"/>
      <w:r w:rsidR="00580364" w:rsidRPr="00D47EE1">
        <w:rPr>
          <w:rFonts w:asciiTheme="majorBidi" w:hAnsiTheme="majorBidi" w:cstheme="majorBidi"/>
          <w:sz w:val="24"/>
          <w:szCs w:val="24"/>
        </w:rPr>
        <w:t xml:space="preserve">. H5N1 was more sensitive to </w:t>
      </w:r>
      <w:proofErr w:type="spellStart"/>
      <w:r w:rsidR="00580364" w:rsidRPr="00D47EE1">
        <w:rPr>
          <w:rFonts w:asciiTheme="majorBidi" w:hAnsiTheme="majorBidi" w:cstheme="majorBidi"/>
          <w:sz w:val="24"/>
          <w:szCs w:val="24"/>
        </w:rPr>
        <w:t>CuZeo</w:t>
      </w:r>
      <w:proofErr w:type="spellEnd"/>
      <w:r w:rsidR="00580364" w:rsidRPr="00D47EE1">
        <w:rPr>
          <w:rFonts w:asciiTheme="majorBidi" w:hAnsiTheme="majorBidi" w:cstheme="majorBidi"/>
          <w:sz w:val="24"/>
          <w:szCs w:val="24"/>
        </w:rPr>
        <w:t>-textile than H5N3</w:t>
      </w:r>
      <w:r w:rsidR="007A19A7" w:rsidRPr="00D47EE1">
        <w:rPr>
          <w:rFonts w:asciiTheme="majorBidi" w:hAnsiTheme="majorBidi" w:cstheme="majorBidi"/>
          <w:sz w:val="24"/>
          <w:szCs w:val="24"/>
        </w:rPr>
        <w:t>. E</w:t>
      </w:r>
      <w:r w:rsidR="00580364" w:rsidRPr="00D47EE1">
        <w:rPr>
          <w:rFonts w:asciiTheme="majorBidi" w:hAnsiTheme="majorBidi" w:cstheme="majorBidi"/>
          <w:sz w:val="24"/>
          <w:szCs w:val="24"/>
        </w:rPr>
        <w:t>lectron microscop</w:t>
      </w:r>
      <w:r w:rsidRPr="00D47EE1">
        <w:rPr>
          <w:rFonts w:asciiTheme="majorBidi" w:hAnsiTheme="majorBidi" w:cstheme="majorBidi"/>
          <w:sz w:val="24"/>
          <w:szCs w:val="24"/>
        </w:rPr>
        <w:t>y</w:t>
      </w:r>
      <w:r w:rsidR="00580364" w:rsidRPr="00D47EE1">
        <w:rPr>
          <w:rFonts w:asciiTheme="majorBidi" w:hAnsiTheme="majorBidi" w:cstheme="majorBidi"/>
          <w:sz w:val="24"/>
          <w:szCs w:val="24"/>
        </w:rPr>
        <w:t xml:space="preserve"> analysis revealed a small number of </w:t>
      </w:r>
      <w:r w:rsidRPr="00D47EE1">
        <w:rPr>
          <w:rFonts w:asciiTheme="majorBidi" w:hAnsiTheme="majorBidi" w:cstheme="majorBidi"/>
          <w:sz w:val="24"/>
          <w:szCs w:val="24"/>
        </w:rPr>
        <w:t xml:space="preserve">H5N3 viral </w:t>
      </w:r>
      <w:r w:rsidR="00580364" w:rsidRPr="00D47EE1">
        <w:rPr>
          <w:rFonts w:asciiTheme="majorBidi" w:hAnsiTheme="majorBidi" w:cstheme="majorBidi"/>
          <w:sz w:val="24"/>
          <w:szCs w:val="24"/>
        </w:rPr>
        <w:t xml:space="preserve">particles with morphological abnormalities in samples recovered immediately from the </w:t>
      </w:r>
      <w:proofErr w:type="spellStart"/>
      <w:r w:rsidR="00580364" w:rsidRPr="00D47EE1">
        <w:rPr>
          <w:rFonts w:asciiTheme="majorBidi" w:hAnsiTheme="majorBidi" w:cstheme="majorBidi"/>
          <w:sz w:val="24"/>
          <w:szCs w:val="24"/>
        </w:rPr>
        <w:t>CuZeo</w:t>
      </w:r>
      <w:proofErr w:type="spellEnd"/>
      <w:r w:rsidR="00580364" w:rsidRPr="00D47EE1">
        <w:rPr>
          <w:rFonts w:asciiTheme="majorBidi" w:hAnsiTheme="majorBidi" w:cstheme="majorBidi"/>
          <w:sz w:val="24"/>
          <w:szCs w:val="24"/>
        </w:rPr>
        <w:t>-textile</w:t>
      </w:r>
      <w:r w:rsidRPr="00D47EE1">
        <w:rPr>
          <w:rFonts w:asciiTheme="majorBidi" w:hAnsiTheme="majorBidi" w:cstheme="majorBidi"/>
          <w:sz w:val="24"/>
          <w:szCs w:val="24"/>
        </w:rPr>
        <w:t xml:space="preserve"> and</w:t>
      </w:r>
      <w:r w:rsidR="00580364" w:rsidRPr="00D47EE1">
        <w:rPr>
          <w:rFonts w:asciiTheme="majorBidi" w:hAnsiTheme="majorBidi" w:cstheme="majorBidi"/>
          <w:sz w:val="24"/>
          <w:szCs w:val="24"/>
        </w:rPr>
        <w:t xml:space="preserve"> no </w:t>
      </w:r>
      <w:r w:rsidRPr="00D47EE1">
        <w:rPr>
          <w:rFonts w:asciiTheme="majorBidi" w:hAnsiTheme="majorBidi" w:cstheme="majorBidi"/>
          <w:sz w:val="24"/>
          <w:szCs w:val="24"/>
        </w:rPr>
        <w:t xml:space="preserve">viral </w:t>
      </w:r>
      <w:r w:rsidR="00580364" w:rsidRPr="00D47EE1">
        <w:rPr>
          <w:rFonts w:asciiTheme="majorBidi" w:hAnsiTheme="majorBidi" w:cstheme="majorBidi"/>
          <w:sz w:val="24"/>
          <w:szCs w:val="24"/>
        </w:rPr>
        <w:t xml:space="preserve">particles were </w:t>
      </w:r>
      <w:r w:rsidR="00580364" w:rsidRPr="00D47EE1">
        <w:rPr>
          <w:rFonts w:asciiTheme="majorBidi" w:hAnsiTheme="majorBidi" w:cstheme="majorBidi"/>
          <w:sz w:val="24"/>
          <w:szCs w:val="24"/>
        </w:rPr>
        <w:lastRenderedPageBreak/>
        <w:t>detectable from samples treated for 10</w:t>
      </w:r>
      <w:r w:rsidR="00BE53AF" w:rsidRPr="00D47EE1">
        <w:rPr>
          <w:rFonts w:asciiTheme="majorBidi" w:hAnsiTheme="majorBidi" w:cstheme="majorBidi"/>
          <w:sz w:val="24"/>
          <w:szCs w:val="24"/>
        </w:rPr>
        <w:t xml:space="preserve"> </w:t>
      </w:r>
      <w:r w:rsidR="00580364" w:rsidRPr="00D47EE1">
        <w:rPr>
          <w:rFonts w:asciiTheme="majorBidi" w:hAnsiTheme="majorBidi" w:cstheme="majorBidi"/>
          <w:sz w:val="24"/>
          <w:szCs w:val="24"/>
        </w:rPr>
        <w:t>min</w:t>
      </w:r>
      <w:r w:rsidR="00BE53AF" w:rsidRPr="00D47EE1">
        <w:rPr>
          <w:rFonts w:asciiTheme="majorBidi" w:hAnsiTheme="majorBidi" w:cstheme="majorBidi"/>
          <w:sz w:val="24"/>
          <w:szCs w:val="24"/>
        </w:rPr>
        <w:t>utes</w:t>
      </w:r>
      <w:r w:rsidR="00341C70" w:rsidRPr="00D47EE1">
        <w:rPr>
          <w:rFonts w:asciiTheme="majorBidi" w:hAnsiTheme="majorBidi" w:cstheme="majorBidi"/>
          <w:sz w:val="24"/>
          <w:szCs w:val="24"/>
        </w:rPr>
        <w:t>. T</w:t>
      </w:r>
      <w:r w:rsidR="00580364" w:rsidRPr="00D47EE1">
        <w:rPr>
          <w:rFonts w:asciiTheme="majorBidi" w:hAnsiTheme="majorBidi" w:cstheme="majorBidi"/>
          <w:sz w:val="24"/>
          <w:szCs w:val="24"/>
        </w:rPr>
        <w:t xml:space="preserve">his </w:t>
      </w:r>
      <w:r w:rsidRPr="00D47EE1">
        <w:rPr>
          <w:rFonts w:asciiTheme="majorBidi" w:hAnsiTheme="majorBidi" w:cstheme="majorBidi"/>
          <w:sz w:val="24"/>
          <w:szCs w:val="24"/>
        </w:rPr>
        <w:t>suggest</w:t>
      </w:r>
      <w:r w:rsidR="007667D0" w:rsidRPr="00D47EE1">
        <w:rPr>
          <w:rFonts w:asciiTheme="majorBidi" w:hAnsiTheme="majorBidi" w:cstheme="majorBidi"/>
          <w:sz w:val="24"/>
          <w:szCs w:val="24"/>
        </w:rPr>
        <w:t>ed</w:t>
      </w:r>
      <w:r w:rsidRPr="00D47EE1">
        <w:rPr>
          <w:rFonts w:asciiTheme="majorBidi" w:hAnsiTheme="majorBidi" w:cstheme="majorBidi"/>
          <w:sz w:val="24"/>
          <w:szCs w:val="24"/>
        </w:rPr>
        <w:t xml:space="preserve"> a</w:t>
      </w:r>
      <w:r w:rsidR="00580364" w:rsidRPr="00D47EE1">
        <w:rPr>
          <w:rFonts w:asciiTheme="majorBidi" w:hAnsiTheme="majorBidi" w:cstheme="majorBidi"/>
          <w:sz w:val="24"/>
          <w:szCs w:val="24"/>
        </w:rPr>
        <w:t xml:space="preserve"> rapid destruction of virions by the Cu</w:t>
      </w:r>
      <w:r w:rsidR="00580364" w:rsidRPr="00D47EE1">
        <w:rPr>
          <w:rFonts w:asciiTheme="majorBidi" w:hAnsiTheme="majorBidi" w:cstheme="majorBidi"/>
          <w:sz w:val="24"/>
          <w:szCs w:val="24"/>
          <w:vertAlign w:val="superscript"/>
        </w:rPr>
        <w:t>2+</w:t>
      </w:r>
      <w:r w:rsidR="00580364" w:rsidRPr="00D47EE1">
        <w:rPr>
          <w:rFonts w:asciiTheme="majorBidi" w:hAnsiTheme="majorBidi" w:cstheme="majorBidi"/>
          <w:sz w:val="24"/>
          <w:szCs w:val="24"/>
        </w:rPr>
        <w:t xml:space="preserve"> in the </w:t>
      </w:r>
      <w:proofErr w:type="spellStart"/>
      <w:r w:rsidR="00580364" w:rsidRPr="00D47EE1">
        <w:rPr>
          <w:rFonts w:asciiTheme="majorBidi" w:hAnsiTheme="majorBidi" w:cstheme="majorBidi"/>
          <w:sz w:val="24"/>
          <w:szCs w:val="24"/>
        </w:rPr>
        <w:t>CuZeo</w:t>
      </w:r>
      <w:proofErr w:type="spellEnd"/>
      <w:r w:rsidR="00580364" w:rsidRPr="00D47EE1">
        <w:rPr>
          <w:rFonts w:asciiTheme="majorBidi" w:hAnsiTheme="majorBidi" w:cstheme="majorBidi"/>
          <w:sz w:val="24"/>
          <w:szCs w:val="24"/>
        </w:rPr>
        <w:t xml:space="preserve">-textile. </w:t>
      </w:r>
      <w:r w:rsidRPr="00D47EE1">
        <w:rPr>
          <w:rFonts w:asciiTheme="majorBidi" w:hAnsiTheme="majorBidi" w:cstheme="majorBidi"/>
          <w:sz w:val="24"/>
          <w:szCs w:val="24"/>
        </w:rPr>
        <w:t xml:space="preserve">Conversely, direct viral application of </w:t>
      </w:r>
      <w:r w:rsidR="00580364" w:rsidRPr="00D47EE1">
        <w:rPr>
          <w:rFonts w:asciiTheme="majorBidi" w:hAnsiTheme="majorBidi" w:cstheme="majorBidi"/>
          <w:sz w:val="24"/>
          <w:szCs w:val="24"/>
        </w:rPr>
        <w:t>CuCl</w:t>
      </w:r>
      <w:r w:rsidR="00580364" w:rsidRPr="00D47EE1">
        <w:rPr>
          <w:rFonts w:asciiTheme="majorBidi" w:hAnsiTheme="majorBidi" w:cstheme="majorBidi"/>
          <w:sz w:val="24"/>
          <w:szCs w:val="24"/>
          <w:vertAlign w:val="subscript"/>
        </w:rPr>
        <w:t>2</w:t>
      </w:r>
      <w:r w:rsidR="00580364" w:rsidRPr="00D47EE1">
        <w:rPr>
          <w:rFonts w:asciiTheme="majorBidi" w:hAnsiTheme="majorBidi" w:cstheme="majorBidi"/>
          <w:sz w:val="24"/>
          <w:szCs w:val="24"/>
        </w:rPr>
        <w:t xml:space="preserve"> solution (500 and 5000 </w:t>
      </w:r>
      <w:r w:rsidR="00484239" w:rsidRPr="00D47EE1">
        <w:rPr>
          <w:rFonts w:asciiTheme="majorBidi" w:hAnsiTheme="majorBidi" w:cstheme="majorBidi"/>
          <w:sz w:val="24"/>
          <w:szCs w:val="24"/>
        </w:rPr>
        <w:t>µ</w:t>
      </w:r>
      <w:r w:rsidR="00580364" w:rsidRPr="00D47EE1">
        <w:rPr>
          <w:rFonts w:asciiTheme="majorBidi" w:hAnsiTheme="majorBidi" w:cstheme="majorBidi"/>
          <w:sz w:val="24"/>
          <w:szCs w:val="24"/>
        </w:rPr>
        <w:t xml:space="preserve">M) did not </w:t>
      </w:r>
      <w:r w:rsidRPr="00D47EE1">
        <w:rPr>
          <w:rFonts w:asciiTheme="majorBidi" w:hAnsiTheme="majorBidi" w:cstheme="majorBidi"/>
          <w:sz w:val="24"/>
          <w:szCs w:val="24"/>
        </w:rPr>
        <w:t>display</w:t>
      </w:r>
      <w:r w:rsidR="00580364" w:rsidRPr="00D47EE1">
        <w:rPr>
          <w:rFonts w:asciiTheme="majorBidi" w:hAnsiTheme="majorBidi" w:cstheme="majorBidi"/>
          <w:sz w:val="24"/>
          <w:szCs w:val="24"/>
        </w:rPr>
        <w:t xml:space="preserve"> antiviral effect</w:t>
      </w:r>
      <w:r w:rsidRPr="00D47EE1">
        <w:rPr>
          <w:rFonts w:asciiTheme="majorBidi" w:hAnsiTheme="majorBidi" w:cstheme="majorBidi"/>
          <w:sz w:val="24"/>
          <w:szCs w:val="24"/>
        </w:rPr>
        <w:t>s</w:t>
      </w:r>
      <w:r w:rsidR="00580364" w:rsidRPr="00D47EE1">
        <w:rPr>
          <w:rFonts w:asciiTheme="majorBidi" w:hAnsiTheme="majorBidi" w:cstheme="majorBidi"/>
          <w:sz w:val="24"/>
          <w:szCs w:val="24"/>
        </w:rPr>
        <w:t xml:space="preserve"> on </w:t>
      </w:r>
      <w:r w:rsidRPr="00D47EE1">
        <w:rPr>
          <w:rFonts w:asciiTheme="majorBidi" w:hAnsiTheme="majorBidi" w:cstheme="majorBidi"/>
          <w:sz w:val="24"/>
          <w:szCs w:val="24"/>
        </w:rPr>
        <w:t xml:space="preserve">either </w:t>
      </w:r>
      <w:r w:rsidR="00580364" w:rsidRPr="00D47EE1">
        <w:rPr>
          <w:rFonts w:asciiTheme="majorBidi" w:hAnsiTheme="majorBidi" w:cstheme="majorBidi"/>
          <w:sz w:val="24"/>
          <w:szCs w:val="24"/>
        </w:rPr>
        <w:t>virus</w:t>
      </w:r>
      <w:r w:rsidR="00BE53AF" w:rsidRPr="00D47EE1">
        <w:rPr>
          <w:rFonts w:asciiTheme="majorBidi" w:hAnsiTheme="majorBidi" w:cstheme="majorBidi"/>
          <w:sz w:val="24"/>
          <w:szCs w:val="24"/>
        </w:rPr>
        <w:t>,</w:t>
      </w:r>
      <w:r w:rsidR="00580364" w:rsidRPr="00D47EE1">
        <w:rPr>
          <w:rFonts w:asciiTheme="majorBidi" w:hAnsiTheme="majorBidi" w:cstheme="majorBidi"/>
          <w:sz w:val="24"/>
          <w:szCs w:val="24"/>
        </w:rPr>
        <w:t xml:space="preserve"> even after 48 h</w:t>
      </w:r>
      <w:r w:rsidR="00BE53AF" w:rsidRPr="00D47EE1">
        <w:rPr>
          <w:rFonts w:asciiTheme="majorBidi" w:hAnsiTheme="majorBidi" w:cstheme="majorBidi"/>
          <w:sz w:val="24"/>
          <w:szCs w:val="24"/>
        </w:rPr>
        <w:t>ours</w:t>
      </w:r>
      <w:r w:rsidR="00580364" w:rsidRPr="00D47EE1">
        <w:rPr>
          <w:rFonts w:asciiTheme="majorBidi" w:hAnsiTheme="majorBidi" w:cstheme="majorBidi"/>
          <w:sz w:val="24"/>
          <w:szCs w:val="24"/>
        </w:rPr>
        <w:t xml:space="preserve"> of incubation </w:t>
      </w:r>
      <w:bookmarkStart w:id="9" w:name="_Hlk44534850"/>
      <w:r w:rsidR="00580364" w:rsidRPr="00D47EE1">
        <w:rPr>
          <w:rFonts w:asciiTheme="majorBidi" w:hAnsiTheme="majorBidi" w:cstheme="majorBidi"/>
          <w:sz w:val="24"/>
          <w:szCs w:val="24"/>
        </w:rPr>
        <w:fldChar w:fldCharType="begin" w:fldLock="1"/>
      </w:r>
      <w:r w:rsidR="00734A15" w:rsidRPr="00D47EE1">
        <w:rPr>
          <w:rFonts w:asciiTheme="majorBidi" w:hAnsiTheme="majorBidi" w:cstheme="majorBidi"/>
          <w:sz w:val="24"/>
          <w:szCs w:val="24"/>
        </w:rPr>
        <w:instrText>ADDIN CSL_CITATION {"citationItems":[{"id":"ITEM-1","itemData":{"DOI":"10.1016/j.antiviral.2011.11.017","ISSN":"0166-3542","author":[{"dropping-particle":"","family":"Imai","given":"Kunitoshi","non-dropping-particle":"","parse-names":false,"suffix":""},{"dropping-particle":"","family":"Ogawa","given":"Haruko","non-dropping-particle":"","parse-names":false,"suffix":""},{"dropping-particle":"","family":"Nghia","given":"Vuong","non-dropping-particle":"","parse-names":false,"suffix":""},{"dropping-particle":"","family":"Inoue","given":"Hiroshi","non-dropping-particle":"","parse-names":false,"suffix":""},{"dropping-particle":"","family":"Fukuda","given":"Jiro","non-dropping-particle":"","parse-names":false,"suffix":""},{"dropping-particle":"","family":"Ohba","given":"Masayoshi","non-dropping-particle":"","parse-names":false,"suffix":""}],"container-title":"Antiviral Research","id":"ITEM-1","issue":"2","issued":{"date-parts":[["2012"]]},"page":"225-233","publisher":"Elsevier B.V.","title":"Inactivation of high and low pathogenic avian influenza virus H5 subtypes by copper ions incorporated in zeolite-textile materials","type":"article-journal","volume":"93"},"uris":["http://www.mendeley.com/documents/?uuid=7b9c6e31-09e5-4adf-b9bd-926eece2e8d9"]}],"mendeley":{"formattedCitation":"(Imai &lt;i&gt;et al.&lt;/i&gt;, 2012)","plainTextFormattedCitation":"(Imai et al., 2012)","previouslyFormattedCitation":"(Imai &lt;i&gt;et al.&lt;/i&gt;, 2012)"},"properties":{"noteIndex":0},"schema":"https://github.com/citation-style-language/schema/raw/master/csl-citation.json"}</w:instrText>
      </w:r>
      <w:r w:rsidR="00580364" w:rsidRPr="00D47EE1">
        <w:rPr>
          <w:rFonts w:asciiTheme="majorBidi" w:hAnsiTheme="majorBidi" w:cstheme="majorBidi"/>
          <w:sz w:val="24"/>
          <w:szCs w:val="24"/>
        </w:rPr>
        <w:fldChar w:fldCharType="separate"/>
      </w:r>
      <w:r w:rsidR="003B3CAD" w:rsidRPr="00D47EE1">
        <w:rPr>
          <w:rFonts w:asciiTheme="majorBidi" w:hAnsiTheme="majorBidi" w:cstheme="majorBidi"/>
          <w:noProof/>
          <w:sz w:val="24"/>
          <w:szCs w:val="24"/>
        </w:rPr>
        <w:t xml:space="preserve">(Imai </w:t>
      </w:r>
      <w:r w:rsidR="003B3CAD" w:rsidRPr="00D47EE1">
        <w:rPr>
          <w:rFonts w:asciiTheme="majorBidi" w:hAnsiTheme="majorBidi" w:cstheme="majorBidi"/>
          <w:i/>
          <w:noProof/>
          <w:sz w:val="24"/>
          <w:szCs w:val="24"/>
        </w:rPr>
        <w:t>et al.</w:t>
      </w:r>
      <w:r w:rsidR="003B3CAD" w:rsidRPr="00D47EE1">
        <w:rPr>
          <w:rFonts w:asciiTheme="majorBidi" w:hAnsiTheme="majorBidi" w:cstheme="majorBidi"/>
          <w:noProof/>
          <w:sz w:val="24"/>
          <w:szCs w:val="24"/>
        </w:rPr>
        <w:t>, 2012)</w:t>
      </w:r>
      <w:r w:rsidR="00580364" w:rsidRPr="00D47EE1">
        <w:rPr>
          <w:rFonts w:asciiTheme="majorBidi" w:hAnsiTheme="majorBidi" w:cstheme="majorBidi"/>
          <w:sz w:val="24"/>
          <w:szCs w:val="24"/>
        </w:rPr>
        <w:fldChar w:fldCharType="end"/>
      </w:r>
      <w:bookmarkEnd w:id="9"/>
      <w:r w:rsidR="00580364" w:rsidRPr="00D47EE1">
        <w:rPr>
          <w:rFonts w:asciiTheme="majorBidi" w:hAnsiTheme="majorBidi" w:cstheme="majorBidi"/>
          <w:sz w:val="24"/>
          <w:szCs w:val="24"/>
        </w:rPr>
        <w:t xml:space="preserve">. </w:t>
      </w:r>
    </w:p>
    <w:p w14:paraId="0302D166" w14:textId="39DCA80D" w:rsidR="005C748E" w:rsidRPr="00734A15" w:rsidRDefault="00F40F5C" w:rsidP="00734A15">
      <w:pPr>
        <w:tabs>
          <w:tab w:val="left" w:pos="3120"/>
        </w:tabs>
        <w:spacing w:line="480" w:lineRule="auto"/>
        <w:jc w:val="both"/>
        <w:rPr>
          <w:rFonts w:asciiTheme="majorBidi" w:hAnsiTheme="majorBidi" w:cstheme="majorBidi"/>
          <w:sz w:val="24"/>
          <w:szCs w:val="24"/>
        </w:rPr>
      </w:pPr>
      <w:r w:rsidRPr="00D47EE1">
        <w:rPr>
          <w:rFonts w:asciiTheme="majorBidi" w:hAnsiTheme="majorBidi" w:cstheme="majorBidi"/>
          <w:sz w:val="24"/>
          <w:szCs w:val="24"/>
        </w:rPr>
        <w:t xml:space="preserve">Another study </w:t>
      </w:r>
      <w:r w:rsidRPr="00D47EE1">
        <w:rPr>
          <w:rFonts w:asciiTheme="majorBidi" w:hAnsiTheme="majorBidi" w:cstheme="majorBidi"/>
          <w:sz w:val="24"/>
          <w:szCs w:val="24"/>
        </w:rPr>
        <w:fldChar w:fldCharType="begin" w:fldLock="1"/>
      </w:r>
      <w:r w:rsidR="00734A15" w:rsidRPr="00D47EE1">
        <w:rPr>
          <w:rFonts w:asciiTheme="majorBidi" w:hAnsiTheme="majorBidi" w:cstheme="majorBidi"/>
          <w:sz w:val="24"/>
          <w:szCs w:val="24"/>
        </w:rPr>
        <w:instrText>ADDIN CSL_CITATION {"citationItems":[{"id":"ITEM-1","itemData":{"DOI":"10.1016/j.watres.2009.08.031","ISSN":"0043-1354","author":[{"dropping-particle":"","family":"Gutierrez","given":"Leonardo","non-dropping-particle":"","parse-names":false,"suffix":""},{"dropping-particle":"","family":"Li","given":"Xuan","non-dropping-particle":"","parse-names":false,"suffix":""},{"dropping-particle":"","family":"Wang","given":"Jinwen","non-dropping-particle":"","parse-names":false,"suffix":""},{"dropping-particle":"","family":"Nangmenyi","given":"Gordon","non-dropping-particle":"","parse-names":false,"suffix":""},{"dropping-particle":"","family":"Economy","given":"James","non-dropping-particle":"","parse-names":false,"suffix":""},{"dropping-particle":"","family":"Kuhlenschmidt","given":"Theresa B","non-dropping-particle":"","parse-names":false,"suffix":""},{"dropping-particle":"","family":"Kuhlenschmidt","given":"Mark S","non-dropping-particle":"","parse-names":false,"suffix":""},{"dropping-particle":"","family":"Nguyen","given":"Thanh H","non-dropping-particle":"","parse-names":false,"suffix":""}],"container-title":"Water Research","id":"ITEM-1","issue":"20","issued":{"date-parts":[["2009"]]},"page":"5198-5208","publisher":"Elsevier Ltd","title":"Adsorption of rotavirus and bacteriophage MS2 using glass fiber coated with hematite nanoparticles","type":"article-journal","volume":"43"},"uris":["http://www.mendeley.com/documents/?uuid=0fbdc0aa-ff89-4890-b636-45db770a33eb"]}],"mendeley":{"formattedCitation":"(Gutierrez &lt;i&gt;et al.&lt;/i&gt;, 2009)","plainTextFormattedCitation":"(Gutierrez et al., 2009)","previouslyFormattedCitation":"(Gutierrez &lt;i&gt;et al.&lt;/i&gt;, 2009)"},"properties":{"noteIndex":0},"schema":"https://github.com/citation-style-language/schema/raw/master/csl-citation.json"}</w:instrText>
      </w:r>
      <w:r w:rsidRPr="00D47EE1">
        <w:rPr>
          <w:rFonts w:asciiTheme="majorBidi" w:hAnsiTheme="majorBidi" w:cstheme="majorBidi"/>
          <w:sz w:val="24"/>
          <w:szCs w:val="24"/>
        </w:rPr>
        <w:fldChar w:fldCharType="separate"/>
      </w:r>
      <w:r w:rsidRPr="00D47EE1">
        <w:rPr>
          <w:rFonts w:asciiTheme="majorBidi" w:hAnsiTheme="majorBidi" w:cstheme="majorBidi"/>
          <w:noProof/>
          <w:sz w:val="24"/>
          <w:szCs w:val="24"/>
        </w:rPr>
        <w:t xml:space="preserve">(Gutierrez </w:t>
      </w:r>
      <w:r w:rsidRPr="00D47EE1">
        <w:rPr>
          <w:rFonts w:asciiTheme="majorBidi" w:hAnsiTheme="majorBidi" w:cstheme="majorBidi"/>
          <w:i/>
          <w:noProof/>
          <w:sz w:val="24"/>
          <w:szCs w:val="24"/>
        </w:rPr>
        <w:t>et al.</w:t>
      </w:r>
      <w:r w:rsidRPr="00D47EE1">
        <w:rPr>
          <w:rFonts w:asciiTheme="majorBidi" w:hAnsiTheme="majorBidi" w:cstheme="majorBidi"/>
          <w:noProof/>
          <w:sz w:val="24"/>
          <w:szCs w:val="24"/>
        </w:rPr>
        <w:t>, 2009)</w:t>
      </w:r>
      <w:r w:rsidRPr="00D47EE1">
        <w:rPr>
          <w:rFonts w:asciiTheme="majorBidi" w:hAnsiTheme="majorBidi" w:cstheme="majorBidi"/>
          <w:sz w:val="24"/>
          <w:szCs w:val="24"/>
        </w:rPr>
        <w:fldChar w:fldCharType="end"/>
      </w:r>
      <w:r w:rsidRPr="00D47EE1">
        <w:rPr>
          <w:rFonts w:asciiTheme="majorBidi" w:hAnsiTheme="majorBidi" w:cstheme="majorBidi"/>
          <w:sz w:val="24"/>
          <w:szCs w:val="24"/>
        </w:rPr>
        <w:t xml:space="preserve"> investigated the anti</w:t>
      </w:r>
      <w:r w:rsidR="00823BAE" w:rsidRPr="00D47EE1">
        <w:rPr>
          <w:rFonts w:asciiTheme="majorBidi" w:hAnsiTheme="majorBidi" w:cstheme="majorBidi"/>
          <w:sz w:val="24"/>
          <w:szCs w:val="24"/>
        </w:rPr>
        <w:t>-rota</w:t>
      </w:r>
      <w:r w:rsidRPr="00D47EE1">
        <w:rPr>
          <w:rFonts w:asciiTheme="majorBidi" w:hAnsiTheme="majorBidi" w:cstheme="majorBidi"/>
          <w:sz w:val="24"/>
          <w:szCs w:val="24"/>
        </w:rPr>
        <w:t>vir</w:t>
      </w:r>
      <w:r w:rsidR="00823BAE" w:rsidRPr="00D47EE1">
        <w:rPr>
          <w:rFonts w:asciiTheme="majorBidi" w:hAnsiTheme="majorBidi" w:cstheme="majorBidi"/>
          <w:sz w:val="24"/>
          <w:szCs w:val="24"/>
        </w:rPr>
        <w:t>us</w:t>
      </w:r>
      <w:r w:rsidRPr="00D47EE1">
        <w:rPr>
          <w:rFonts w:asciiTheme="majorBidi" w:hAnsiTheme="majorBidi" w:cstheme="majorBidi"/>
          <w:sz w:val="24"/>
          <w:szCs w:val="24"/>
        </w:rPr>
        <w:t xml:space="preserve"> activity of </w:t>
      </w:r>
      <w:r w:rsidR="00D319F6" w:rsidRPr="00D47EE1">
        <w:rPr>
          <w:rFonts w:asciiTheme="majorBidi" w:hAnsiTheme="majorBidi" w:cstheme="majorBidi"/>
          <w:sz w:val="24"/>
          <w:szCs w:val="24"/>
        </w:rPr>
        <w:t xml:space="preserve"> </w:t>
      </w:r>
      <w:r w:rsidR="00341C70" w:rsidRPr="00D47EE1">
        <w:rPr>
          <w:rFonts w:asciiTheme="majorBidi" w:hAnsiTheme="majorBidi" w:cstheme="majorBidi"/>
          <w:sz w:val="24"/>
          <w:szCs w:val="24"/>
        </w:rPr>
        <w:t>IONPs</w:t>
      </w:r>
      <w:r w:rsidR="007A19A7" w:rsidRPr="00D47EE1">
        <w:rPr>
          <w:rFonts w:asciiTheme="majorBidi" w:hAnsiTheme="majorBidi" w:cstheme="majorBidi"/>
          <w:sz w:val="24"/>
          <w:szCs w:val="24"/>
        </w:rPr>
        <w:t xml:space="preserve"> (Fe</w:t>
      </w:r>
      <w:r w:rsidR="007A19A7" w:rsidRPr="00D47EE1">
        <w:rPr>
          <w:rFonts w:asciiTheme="majorBidi" w:hAnsiTheme="majorBidi" w:cstheme="majorBidi"/>
          <w:sz w:val="24"/>
          <w:szCs w:val="24"/>
          <w:vertAlign w:val="subscript"/>
        </w:rPr>
        <w:t>2</w:t>
      </w:r>
      <w:r w:rsidR="007A19A7" w:rsidRPr="00D47EE1">
        <w:rPr>
          <w:rFonts w:asciiTheme="majorBidi" w:hAnsiTheme="majorBidi" w:cstheme="majorBidi"/>
          <w:sz w:val="24"/>
          <w:szCs w:val="24"/>
        </w:rPr>
        <w:t>O</w:t>
      </w:r>
      <w:r w:rsidR="007A19A7" w:rsidRPr="00D47EE1">
        <w:rPr>
          <w:rFonts w:asciiTheme="majorBidi" w:hAnsiTheme="majorBidi" w:cstheme="majorBidi"/>
          <w:sz w:val="24"/>
          <w:szCs w:val="24"/>
          <w:vertAlign w:val="subscript"/>
        </w:rPr>
        <w:t>3</w:t>
      </w:r>
      <w:r w:rsidR="007A19A7" w:rsidRPr="00D47EE1">
        <w:rPr>
          <w:rFonts w:asciiTheme="majorBidi" w:hAnsiTheme="majorBidi" w:cstheme="majorBidi"/>
          <w:sz w:val="24"/>
          <w:szCs w:val="24"/>
        </w:rPr>
        <w:t xml:space="preserve">) </w:t>
      </w:r>
      <w:r w:rsidR="00D319F6" w:rsidRPr="00D47EE1">
        <w:rPr>
          <w:rFonts w:asciiTheme="majorBidi" w:hAnsiTheme="majorBidi" w:cstheme="majorBidi"/>
          <w:sz w:val="24"/>
          <w:szCs w:val="24"/>
        </w:rPr>
        <w:t xml:space="preserve">loaded on </w:t>
      </w:r>
      <w:r w:rsidR="00823BAE" w:rsidRPr="00D47EE1">
        <w:rPr>
          <w:rFonts w:asciiTheme="majorBidi" w:hAnsiTheme="majorBidi" w:cstheme="majorBidi"/>
          <w:sz w:val="24"/>
          <w:szCs w:val="24"/>
        </w:rPr>
        <w:t xml:space="preserve">glass </w:t>
      </w:r>
      <w:r w:rsidR="00D319F6" w:rsidRPr="00D47EE1">
        <w:rPr>
          <w:rFonts w:asciiTheme="majorBidi" w:hAnsiTheme="majorBidi" w:cstheme="majorBidi"/>
          <w:sz w:val="24"/>
          <w:szCs w:val="24"/>
        </w:rPr>
        <w:t>fiber</w:t>
      </w:r>
      <w:r w:rsidR="00823BAE" w:rsidRPr="00D47EE1">
        <w:rPr>
          <w:rFonts w:asciiTheme="majorBidi" w:hAnsiTheme="majorBidi" w:cstheme="majorBidi"/>
          <w:sz w:val="24"/>
          <w:szCs w:val="24"/>
        </w:rPr>
        <w:t>s</w:t>
      </w:r>
      <w:r w:rsidR="00484239" w:rsidRPr="00D47EE1">
        <w:rPr>
          <w:rFonts w:asciiTheme="majorBidi" w:hAnsiTheme="majorBidi" w:cstheme="majorBidi"/>
          <w:sz w:val="24"/>
          <w:szCs w:val="24"/>
        </w:rPr>
        <w:t xml:space="preserve">. </w:t>
      </w:r>
      <w:r w:rsidRPr="00D47EE1">
        <w:rPr>
          <w:rFonts w:asciiTheme="majorBidi" w:hAnsiTheme="majorBidi" w:cstheme="majorBidi"/>
          <w:sz w:val="24"/>
          <w:szCs w:val="24"/>
        </w:rPr>
        <w:t>Th</w:t>
      </w:r>
      <w:r w:rsidR="00823BAE" w:rsidRPr="00D47EE1">
        <w:rPr>
          <w:rFonts w:asciiTheme="majorBidi" w:hAnsiTheme="majorBidi" w:cstheme="majorBidi"/>
          <w:sz w:val="24"/>
          <w:szCs w:val="24"/>
        </w:rPr>
        <w:t>is</w:t>
      </w:r>
      <w:r w:rsidRPr="00D47EE1">
        <w:rPr>
          <w:rFonts w:asciiTheme="majorBidi" w:hAnsiTheme="majorBidi" w:cstheme="majorBidi"/>
          <w:sz w:val="24"/>
          <w:szCs w:val="24"/>
        </w:rPr>
        <w:t xml:space="preserve"> study revealed </w:t>
      </w:r>
      <w:r w:rsidR="00823BAE" w:rsidRPr="00D47EE1">
        <w:rPr>
          <w:rFonts w:asciiTheme="majorBidi" w:hAnsiTheme="majorBidi" w:cstheme="majorBidi"/>
          <w:sz w:val="24"/>
          <w:szCs w:val="24"/>
        </w:rPr>
        <w:t xml:space="preserve">that </w:t>
      </w:r>
      <w:r w:rsidRPr="00D47EE1">
        <w:rPr>
          <w:rFonts w:asciiTheme="majorBidi" w:hAnsiTheme="majorBidi" w:cstheme="majorBidi"/>
          <w:sz w:val="24"/>
          <w:szCs w:val="24"/>
        </w:rPr>
        <w:t>a</w:t>
      </w:r>
      <w:r w:rsidR="00D319F6" w:rsidRPr="00D47EE1">
        <w:rPr>
          <w:rFonts w:asciiTheme="majorBidi" w:hAnsiTheme="majorBidi" w:cstheme="majorBidi"/>
          <w:sz w:val="24"/>
          <w:szCs w:val="24"/>
        </w:rPr>
        <w:t xml:space="preserve">n electrostatic interaction between the glass fiber coated with </w:t>
      </w:r>
      <w:r w:rsidR="005C748E" w:rsidRPr="00D47EE1">
        <w:rPr>
          <w:rFonts w:asciiTheme="majorBidi" w:hAnsiTheme="majorBidi" w:cstheme="majorBidi"/>
          <w:sz w:val="24"/>
          <w:szCs w:val="24"/>
        </w:rPr>
        <w:t>IO</w:t>
      </w:r>
      <w:r w:rsidR="00D319F6" w:rsidRPr="00D47EE1">
        <w:rPr>
          <w:rFonts w:asciiTheme="majorBidi" w:hAnsiTheme="majorBidi" w:cstheme="majorBidi"/>
          <w:sz w:val="24"/>
          <w:szCs w:val="24"/>
        </w:rPr>
        <w:t xml:space="preserve">NPs and the </w:t>
      </w:r>
      <w:r w:rsidR="00484239" w:rsidRPr="00D47EE1">
        <w:rPr>
          <w:rFonts w:asciiTheme="majorBidi" w:hAnsiTheme="majorBidi" w:cstheme="majorBidi"/>
          <w:sz w:val="24"/>
          <w:szCs w:val="24"/>
        </w:rPr>
        <w:t>vir</w:t>
      </w:r>
      <w:r w:rsidR="00823BAE" w:rsidRPr="00D47EE1">
        <w:rPr>
          <w:rFonts w:asciiTheme="majorBidi" w:hAnsiTheme="majorBidi" w:cstheme="majorBidi"/>
          <w:sz w:val="24"/>
          <w:szCs w:val="24"/>
        </w:rPr>
        <w:t>al</w:t>
      </w:r>
      <w:r w:rsidR="00484239" w:rsidRPr="00D47EE1">
        <w:rPr>
          <w:rFonts w:asciiTheme="majorBidi" w:hAnsiTheme="majorBidi" w:cstheme="majorBidi"/>
          <w:sz w:val="24"/>
          <w:szCs w:val="24"/>
        </w:rPr>
        <w:t xml:space="preserve"> </w:t>
      </w:r>
      <w:r w:rsidR="00D319F6" w:rsidRPr="00D47EE1">
        <w:rPr>
          <w:rFonts w:asciiTheme="majorBidi" w:hAnsiTheme="majorBidi" w:cstheme="majorBidi"/>
          <w:sz w:val="24"/>
          <w:szCs w:val="24"/>
        </w:rPr>
        <w:t>capsid</w:t>
      </w:r>
      <w:r w:rsidR="00484239" w:rsidRPr="00D47EE1">
        <w:rPr>
          <w:rFonts w:asciiTheme="majorBidi" w:hAnsiTheme="majorBidi" w:cstheme="majorBidi"/>
          <w:sz w:val="24"/>
          <w:szCs w:val="24"/>
        </w:rPr>
        <w:t xml:space="preserve"> </w:t>
      </w:r>
      <w:r w:rsidR="00823BAE" w:rsidRPr="00D47EE1">
        <w:rPr>
          <w:rFonts w:asciiTheme="majorBidi" w:hAnsiTheme="majorBidi" w:cstheme="majorBidi"/>
          <w:sz w:val="24"/>
          <w:szCs w:val="24"/>
        </w:rPr>
        <w:t xml:space="preserve">proteins </w:t>
      </w:r>
      <w:r w:rsidR="00484239" w:rsidRPr="00D47EE1">
        <w:rPr>
          <w:rFonts w:asciiTheme="majorBidi" w:hAnsiTheme="majorBidi" w:cstheme="majorBidi"/>
          <w:sz w:val="24"/>
          <w:szCs w:val="24"/>
        </w:rPr>
        <w:t xml:space="preserve">resulted in </w:t>
      </w:r>
      <w:r w:rsidR="00341C70" w:rsidRPr="00D47EE1">
        <w:rPr>
          <w:rFonts w:asciiTheme="majorBidi" w:hAnsiTheme="majorBidi" w:cstheme="majorBidi"/>
          <w:sz w:val="24"/>
          <w:szCs w:val="24"/>
        </w:rPr>
        <w:t xml:space="preserve">virus </w:t>
      </w:r>
      <w:r w:rsidR="00484239" w:rsidRPr="00D47EE1">
        <w:rPr>
          <w:rFonts w:asciiTheme="majorBidi" w:hAnsiTheme="majorBidi" w:cstheme="majorBidi"/>
          <w:sz w:val="24"/>
          <w:szCs w:val="24"/>
        </w:rPr>
        <w:t xml:space="preserve">destruction and loss of </w:t>
      </w:r>
      <w:r w:rsidR="00823BAE" w:rsidRPr="00D47EE1">
        <w:rPr>
          <w:rFonts w:asciiTheme="majorBidi" w:hAnsiTheme="majorBidi" w:cstheme="majorBidi"/>
          <w:sz w:val="24"/>
          <w:szCs w:val="24"/>
        </w:rPr>
        <w:t>infect</w:t>
      </w:r>
      <w:r w:rsidR="00BE53AF" w:rsidRPr="00D47EE1">
        <w:rPr>
          <w:rFonts w:asciiTheme="majorBidi" w:hAnsiTheme="majorBidi" w:cstheme="majorBidi"/>
          <w:sz w:val="24"/>
          <w:szCs w:val="24"/>
        </w:rPr>
        <w:t>ion properties</w:t>
      </w:r>
      <w:r w:rsidR="00D319F6" w:rsidRPr="00D47EE1">
        <w:rPr>
          <w:rFonts w:asciiTheme="majorBidi" w:hAnsiTheme="majorBidi" w:cstheme="majorBidi"/>
          <w:sz w:val="24"/>
          <w:szCs w:val="24"/>
        </w:rPr>
        <w:t>.</w:t>
      </w:r>
      <w:r w:rsidR="00E16759" w:rsidRPr="00D47EE1">
        <w:rPr>
          <w:rFonts w:asciiTheme="majorBidi" w:hAnsiTheme="majorBidi" w:cstheme="majorBidi"/>
          <w:sz w:val="24"/>
          <w:szCs w:val="24"/>
        </w:rPr>
        <w:t xml:space="preserve"> </w:t>
      </w:r>
      <w:r w:rsidR="00823BAE" w:rsidRPr="00D47EE1">
        <w:rPr>
          <w:rFonts w:asciiTheme="majorBidi" w:hAnsiTheme="majorBidi" w:cstheme="majorBidi"/>
          <w:sz w:val="24"/>
          <w:szCs w:val="24"/>
        </w:rPr>
        <w:t xml:space="preserve">Furthermore, </w:t>
      </w:r>
      <w:proofErr w:type="spellStart"/>
      <w:r w:rsidRPr="00D47EE1">
        <w:rPr>
          <w:rFonts w:asciiTheme="majorBidi" w:hAnsiTheme="majorBidi" w:cstheme="majorBidi"/>
          <w:sz w:val="24"/>
          <w:szCs w:val="24"/>
        </w:rPr>
        <w:t>Ditta</w:t>
      </w:r>
      <w:proofErr w:type="spellEnd"/>
      <w:r w:rsidRPr="00D47EE1">
        <w:rPr>
          <w:rFonts w:asciiTheme="majorBidi" w:hAnsiTheme="majorBidi" w:cstheme="majorBidi"/>
          <w:sz w:val="24"/>
          <w:szCs w:val="24"/>
        </w:rPr>
        <w:t xml:space="preserve"> and colleagues</w:t>
      </w:r>
      <w:r w:rsidR="007A19A7" w:rsidRPr="00D47EE1">
        <w:rPr>
          <w:rFonts w:asciiTheme="majorBidi" w:hAnsiTheme="majorBidi" w:cstheme="majorBidi"/>
          <w:sz w:val="24"/>
          <w:szCs w:val="24"/>
        </w:rPr>
        <w:t xml:space="preserve"> </w:t>
      </w:r>
      <w:r w:rsidR="007A19A7" w:rsidRPr="00D47EE1">
        <w:rPr>
          <w:rFonts w:asciiTheme="majorBidi" w:hAnsiTheme="majorBidi" w:cstheme="majorBidi"/>
          <w:sz w:val="24"/>
          <w:szCs w:val="24"/>
        </w:rPr>
        <w:fldChar w:fldCharType="begin" w:fldLock="1"/>
      </w:r>
      <w:r w:rsidR="00734A15" w:rsidRPr="00D47EE1">
        <w:rPr>
          <w:rFonts w:asciiTheme="majorBidi" w:hAnsiTheme="majorBidi" w:cstheme="majorBidi"/>
          <w:sz w:val="24"/>
          <w:szCs w:val="24"/>
        </w:rPr>
        <w:instrText>ADDIN CSL_CITATION {"citationItems":[{"id":"ITEM-1","itemData":{"DOI":"10.1007/s00253-008-1411-8","ISBN":"0025300814","author":[{"dropping-particle":"","family":"Ditta","given":"Iram B","non-dropping-particle":"","parse-names":false,"suffix":""},{"dropping-particle":"","family":"Steele","given":"Alex","non-dropping-particle":"","parse-names":false,"suffix":""},{"dropping-particle":"","family":"Liptrot","given":"Christopher","non-dropping-particle":"","parse-names":false,"suffix":""},{"dropping-particle":"","family":"Tobin","given":"Julie","non-dropping-particle":"","parse-names":false,"suffix":""},{"dropping-particle":"","family":"Tyler","given":"Helen","non-dropping-particle":"","parse-names":false,"suffix":""},{"dropping-particle":"","family":"Yates","given":"Heather M","non-dropping-particle":"","parse-names":false,"suffix":""},{"dropping-particle":"","family":"Sheel","given":"David W","non-dropping-particle":"","parse-names":false,"suffix":""},{"dropping-particle":"","family":"Foster","given":"Howard A","non-dropping-particle":"","parse-names":false,"suffix":""}],"container-title":"Appl Microbiol Biotechnol","id":"ITEM-1","issued":{"date-parts":[["2008"]]},"page":"127-133","title":"Photocatalytic antimicrobial activity of thin surface films of TiO 2 , CuO and TiO 2 / CuO dual layers on Escherichia coli and bacteriophage T4","type":"article-journal","volume":"79"},"uris":["http://www.mendeley.com/documents/?uuid=8ebc959e-1973-4b0b-a125-5a478bfbb7eb"]}],"mendeley":{"formattedCitation":"(Ditta &lt;i&gt;et al.&lt;/i&gt;, 2008)","plainTextFormattedCitation":"(Ditta et al., 2008)","previouslyFormattedCitation":"(Ditta &lt;i&gt;et al.&lt;/i&gt;, 2008)"},"properties":{"noteIndex":0},"schema":"https://github.com/citation-style-language/schema/raw/master/csl-citation.json"}</w:instrText>
      </w:r>
      <w:r w:rsidR="007A19A7" w:rsidRPr="00D47EE1">
        <w:rPr>
          <w:rFonts w:asciiTheme="majorBidi" w:hAnsiTheme="majorBidi" w:cstheme="majorBidi"/>
          <w:sz w:val="24"/>
          <w:szCs w:val="24"/>
        </w:rPr>
        <w:fldChar w:fldCharType="separate"/>
      </w:r>
      <w:r w:rsidR="003B3CAD" w:rsidRPr="00D47EE1">
        <w:rPr>
          <w:rFonts w:asciiTheme="majorBidi" w:hAnsiTheme="majorBidi" w:cstheme="majorBidi"/>
          <w:noProof/>
          <w:sz w:val="24"/>
          <w:szCs w:val="24"/>
        </w:rPr>
        <w:t xml:space="preserve">(Ditta </w:t>
      </w:r>
      <w:r w:rsidR="003B3CAD" w:rsidRPr="00D47EE1">
        <w:rPr>
          <w:rFonts w:asciiTheme="majorBidi" w:hAnsiTheme="majorBidi" w:cstheme="majorBidi"/>
          <w:i/>
          <w:noProof/>
          <w:sz w:val="24"/>
          <w:szCs w:val="24"/>
        </w:rPr>
        <w:t>et al.</w:t>
      </w:r>
      <w:r w:rsidR="003B3CAD" w:rsidRPr="00D47EE1">
        <w:rPr>
          <w:rFonts w:asciiTheme="majorBidi" w:hAnsiTheme="majorBidi" w:cstheme="majorBidi"/>
          <w:noProof/>
          <w:sz w:val="24"/>
          <w:szCs w:val="24"/>
        </w:rPr>
        <w:t>, 2008)</w:t>
      </w:r>
      <w:r w:rsidR="007A19A7" w:rsidRPr="00D47EE1">
        <w:rPr>
          <w:rFonts w:asciiTheme="majorBidi" w:hAnsiTheme="majorBidi" w:cstheme="majorBidi"/>
          <w:sz w:val="24"/>
          <w:szCs w:val="24"/>
        </w:rPr>
        <w:fldChar w:fldCharType="end"/>
      </w:r>
      <w:r w:rsidRPr="00D47EE1">
        <w:rPr>
          <w:rFonts w:asciiTheme="majorBidi" w:hAnsiTheme="majorBidi" w:cstheme="majorBidi"/>
          <w:sz w:val="24"/>
          <w:szCs w:val="24"/>
        </w:rPr>
        <w:t xml:space="preserve"> demonstrated antiviral activity of</w:t>
      </w:r>
      <w:r w:rsidR="007A19A7" w:rsidRPr="00D47EE1">
        <w:rPr>
          <w:rFonts w:asciiTheme="majorBidi" w:hAnsiTheme="majorBidi" w:cstheme="majorBidi"/>
          <w:sz w:val="24"/>
          <w:szCs w:val="24"/>
        </w:rPr>
        <w:t xml:space="preserve"> g</w:t>
      </w:r>
      <w:r w:rsidR="00D319F6" w:rsidRPr="00D47EE1">
        <w:rPr>
          <w:rFonts w:asciiTheme="majorBidi" w:hAnsiTheme="majorBidi" w:cstheme="majorBidi"/>
          <w:sz w:val="24"/>
          <w:szCs w:val="24"/>
        </w:rPr>
        <w:t xml:space="preserve">lass coated with thin films of hybrid </w:t>
      </w:r>
      <w:proofErr w:type="spellStart"/>
      <w:r w:rsidR="00D319F6" w:rsidRPr="00D47EE1">
        <w:rPr>
          <w:rFonts w:asciiTheme="majorBidi" w:hAnsiTheme="majorBidi" w:cstheme="majorBidi"/>
          <w:sz w:val="24"/>
          <w:szCs w:val="24"/>
        </w:rPr>
        <w:t>CuO</w:t>
      </w:r>
      <w:proofErr w:type="spellEnd"/>
      <w:r w:rsidR="00D319F6" w:rsidRPr="00D47EE1">
        <w:rPr>
          <w:rFonts w:asciiTheme="majorBidi" w:hAnsiTheme="majorBidi" w:cstheme="majorBidi"/>
          <w:sz w:val="24"/>
          <w:szCs w:val="24"/>
        </w:rPr>
        <w:t xml:space="preserve">/ TiO2 </w:t>
      </w:r>
      <w:r w:rsidR="00484239" w:rsidRPr="00D47EE1">
        <w:rPr>
          <w:rFonts w:asciiTheme="majorBidi" w:hAnsiTheme="majorBidi" w:cstheme="majorBidi"/>
          <w:sz w:val="24"/>
          <w:szCs w:val="24"/>
        </w:rPr>
        <w:t xml:space="preserve">NPs </w:t>
      </w:r>
      <w:r w:rsidR="00D319F6" w:rsidRPr="00D47EE1">
        <w:rPr>
          <w:rFonts w:asciiTheme="majorBidi" w:hAnsiTheme="majorBidi" w:cstheme="majorBidi"/>
          <w:sz w:val="24"/>
          <w:szCs w:val="24"/>
        </w:rPr>
        <w:t>against bacteriophage</w:t>
      </w:r>
      <w:r w:rsidR="00823BAE" w:rsidRPr="00D47EE1">
        <w:rPr>
          <w:rFonts w:asciiTheme="majorBidi" w:hAnsiTheme="majorBidi" w:cstheme="majorBidi"/>
          <w:sz w:val="24"/>
          <w:szCs w:val="24"/>
        </w:rPr>
        <w:t xml:space="preserve"> T4</w:t>
      </w:r>
      <w:r w:rsidR="00F025B0" w:rsidRPr="00D47EE1">
        <w:rPr>
          <w:rFonts w:asciiTheme="majorBidi" w:hAnsiTheme="majorBidi" w:cstheme="majorBidi"/>
          <w:sz w:val="24"/>
          <w:szCs w:val="24"/>
        </w:rPr>
        <w:t>,</w:t>
      </w:r>
      <w:r w:rsidR="00D319F6" w:rsidRPr="00D47EE1">
        <w:rPr>
          <w:rFonts w:asciiTheme="majorBidi" w:hAnsiTheme="majorBidi" w:cstheme="majorBidi"/>
          <w:sz w:val="24"/>
          <w:szCs w:val="24"/>
        </w:rPr>
        <w:t xml:space="preserve"> a virus that attack</w:t>
      </w:r>
      <w:r w:rsidR="00F025B0" w:rsidRPr="00D47EE1">
        <w:rPr>
          <w:rFonts w:asciiTheme="majorBidi" w:hAnsiTheme="majorBidi" w:cstheme="majorBidi"/>
          <w:sz w:val="24"/>
          <w:szCs w:val="24"/>
        </w:rPr>
        <w:t>s</w:t>
      </w:r>
      <w:r w:rsidR="00D319F6" w:rsidRPr="00D47EE1">
        <w:rPr>
          <w:rFonts w:asciiTheme="majorBidi" w:hAnsiTheme="majorBidi" w:cstheme="majorBidi"/>
          <w:sz w:val="24"/>
          <w:szCs w:val="24"/>
        </w:rPr>
        <w:t xml:space="preserve"> </w:t>
      </w:r>
      <w:r w:rsidR="00F025B0" w:rsidRPr="00D47EE1">
        <w:rPr>
          <w:rFonts w:asciiTheme="majorBidi" w:hAnsiTheme="majorBidi" w:cstheme="majorBidi"/>
          <w:i/>
          <w:iCs/>
          <w:sz w:val="24"/>
          <w:szCs w:val="24"/>
        </w:rPr>
        <w:t>E coli</w:t>
      </w:r>
      <w:r w:rsidR="00D319F6" w:rsidRPr="00D47EE1">
        <w:rPr>
          <w:rFonts w:asciiTheme="majorBidi" w:hAnsiTheme="majorBidi" w:cstheme="majorBidi"/>
          <w:sz w:val="24"/>
          <w:szCs w:val="24"/>
        </w:rPr>
        <w:t>.</w:t>
      </w:r>
      <w:r w:rsidR="00D319F6" w:rsidRPr="00734A15">
        <w:rPr>
          <w:rFonts w:asciiTheme="majorBidi" w:hAnsiTheme="majorBidi" w:cstheme="majorBidi"/>
          <w:sz w:val="24"/>
          <w:szCs w:val="24"/>
        </w:rPr>
        <w:t xml:space="preserve"> </w:t>
      </w:r>
      <w:r w:rsidR="007A19A7" w:rsidRPr="00734A15">
        <w:rPr>
          <w:rFonts w:asciiTheme="majorBidi" w:hAnsiTheme="majorBidi" w:cstheme="majorBidi"/>
          <w:sz w:val="24"/>
          <w:szCs w:val="24"/>
        </w:rPr>
        <w:t xml:space="preserve"> </w:t>
      </w:r>
    </w:p>
    <w:p w14:paraId="65F42A15" w14:textId="13EEDCF2" w:rsidR="00AD78C5" w:rsidRPr="00734A15" w:rsidRDefault="004F4A7F" w:rsidP="00734A15">
      <w:pPr>
        <w:tabs>
          <w:tab w:val="left" w:pos="3120"/>
        </w:tabs>
        <w:spacing w:line="480" w:lineRule="auto"/>
        <w:jc w:val="both"/>
        <w:rPr>
          <w:rFonts w:asciiTheme="majorBidi" w:hAnsiTheme="majorBidi" w:cstheme="majorBidi"/>
          <w:sz w:val="24"/>
          <w:szCs w:val="24"/>
        </w:rPr>
      </w:pPr>
      <w:r w:rsidRPr="00734A15">
        <w:rPr>
          <w:rFonts w:asciiTheme="majorBidi" w:hAnsiTheme="majorBidi" w:cstheme="majorBidi"/>
          <w:sz w:val="24"/>
          <w:szCs w:val="24"/>
        </w:rPr>
        <w:t>Taken together, the</w:t>
      </w:r>
      <w:r w:rsidR="00F025B0" w:rsidRPr="00734A15">
        <w:rPr>
          <w:rFonts w:asciiTheme="majorBidi" w:hAnsiTheme="majorBidi" w:cstheme="majorBidi"/>
          <w:sz w:val="24"/>
          <w:szCs w:val="24"/>
        </w:rPr>
        <w:t xml:space="preserve"> results obtained from the</w:t>
      </w:r>
      <w:r w:rsidRPr="00734A15">
        <w:rPr>
          <w:rFonts w:asciiTheme="majorBidi" w:hAnsiTheme="majorBidi" w:cstheme="majorBidi"/>
          <w:sz w:val="24"/>
          <w:szCs w:val="24"/>
        </w:rPr>
        <w:t xml:space="preserve"> docking model</w:t>
      </w:r>
      <w:r w:rsidR="00B1032B" w:rsidRPr="00734A15">
        <w:rPr>
          <w:rFonts w:asciiTheme="majorBidi" w:hAnsiTheme="majorBidi" w:cstheme="majorBidi"/>
          <w:sz w:val="24"/>
          <w:szCs w:val="24"/>
        </w:rPr>
        <w:t xml:space="preserve"> </w:t>
      </w:r>
      <w:r w:rsidR="00F025B0" w:rsidRPr="00734A15">
        <w:rPr>
          <w:rFonts w:asciiTheme="majorBidi" w:hAnsiTheme="majorBidi" w:cstheme="majorBidi"/>
          <w:sz w:val="24"/>
          <w:szCs w:val="24"/>
        </w:rPr>
        <w:t xml:space="preserve">used </w:t>
      </w:r>
      <w:r w:rsidR="00B1032B" w:rsidRPr="00734A15">
        <w:rPr>
          <w:rFonts w:asciiTheme="majorBidi" w:hAnsiTheme="majorBidi" w:cstheme="majorBidi"/>
          <w:sz w:val="24"/>
          <w:szCs w:val="24"/>
        </w:rPr>
        <w:t>in our study</w:t>
      </w:r>
      <w:r w:rsidRPr="00734A15">
        <w:rPr>
          <w:rFonts w:asciiTheme="majorBidi" w:hAnsiTheme="majorBidi" w:cstheme="majorBidi"/>
          <w:sz w:val="24"/>
          <w:szCs w:val="24"/>
        </w:rPr>
        <w:t xml:space="preserve"> demonstrate</w:t>
      </w:r>
      <w:r w:rsidR="00F025B0" w:rsidRPr="00734A15">
        <w:rPr>
          <w:rFonts w:asciiTheme="majorBidi" w:hAnsiTheme="majorBidi" w:cstheme="majorBidi"/>
          <w:sz w:val="24"/>
          <w:szCs w:val="24"/>
        </w:rPr>
        <w:t>s</w:t>
      </w:r>
      <w:r w:rsidRPr="00734A15">
        <w:rPr>
          <w:rFonts w:asciiTheme="majorBidi" w:hAnsiTheme="majorBidi" w:cstheme="majorBidi"/>
          <w:sz w:val="24"/>
          <w:szCs w:val="24"/>
        </w:rPr>
        <w:t xml:space="preserve"> an efficient interaction between IONPs</w:t>
      </w:r>
      <w:r w:rsidR="00F025B0" w:rsidRPr="00734A15">
        <w:rPr>
          <w:rFonts w:asciiTheme="majorBidi" w:hAnsiTheme="majorBidi" w:cstheme="majorBidi"/>
          <w:sz w:val="24"/>
          <w:szCs w:val="24"/>
        </w:rPr>
        <w:t xml:space="preserve"> and two viruses</w:t>
      </w:r>
      <w:r w:rsidR="00F40F5C" w:rsidRPr="00734A15">
        <w:rPr>
          <w:rFonts w:asciiTheme="majorBidi" w:hAnsiTheme="majorBidi" w:cstheme="majorBidi"/>
          <w:sz w:val="24"/>
          <w:szCs w:val="24"/>
        </w:rPr>
        <w:t>,</w:t>
      </w:r>
      <w:r w:rsidRPr="00734A15">
        <w:rPr>
          <w:rFonts w:asciiTheme="majorBidi" w:hAnsiTheme="majorBidi" w:cstheme="majorBidi"/>
          <w:sz w:val="24"/>
          <w:szCs w:val="24"/>
        </w:rPr>
        <w:t xml:space="preserve"> SARS-CoV</w:t>
      </w:r>
      <w:r w:rsidR="00F025B0" w:rsidRPr="00734A15">
        <w:rPr>
          <w:rFonts w:asciiTheme="majorBidi" w:hAnsiTheme="majorBidi" w:cstheme="majorBidi"/>
          <w:sz w:val="24"/>
          <w:szCs w:val="24"/>
        </w:rPr>
        <w:t>-</w:t>
      </w:r>
      <w:r w:rsidRPr="00734A15">
        <w:rPr>
          <w:rFonts w:asciiTheme="majorBidi" w:hAnsiTheme="majorBidi" w:cstheme="majorBidi"/>
          <w:sz w:val="24"/>
          <w:szCs w:val="24"/>
        </w:rPr>
        <w:t>2</w:t>
      </w:r>
      <w:r w:rsidR="009325E7">
        <w:rPr>
          <w:rFonts w:asciiTheme="majorBidi" w:hAnsiTheme="majorBidi" w:cstheme="majorBidi"/>
          <w:sz w:val="24"/>
          <w:szCs w:val="24"/>
        </w:rPr>
        <w:t>, via</w:t>
      </w:r>
      <w:r w:rsidRPr="00734A15">
        <w:rPr>
          <w:rFonts w:asciiTheme="majorBidi" w:hAnsiTheme="majorBidi" w:cstheme="majorBidi"/>
          <w:sz w:val="24"/>
          <w:szCs w:val="24"/>
        </w:rPr>
        <w:t xml:space="preserve"> S1-RDB</w:t>
      </w:r>
      <w:r w:rsidR="00F025B0" w:rsidRPr="00734A15">
        <w:rPr>
          <w:rFonts w:asciiTheme="majorBidi" w:hAnsiTheme="majorBidi" w:cstheme="majorBidi"/>
          <w:sz w:val="24"/>
          <w:szCs w:val="24"/>
        </w:rPr>
        <w:t xml:space="preserve"> and</w:t>
      </w:r>
      <w:r w:rsidR="00F40F5C" w:rsidRPr="00734A15">
        <w:rPr>
          <w:rFonts w:asciiTheme="majorBidi" w:hAnsiTheme="majorBidi" w:cstheme="majorBidi"/>
          <w:sz w:val="24"/>
          <w:szCs w:val="24"/>
        </w:rPr>
        <w:t xml:space="preserve"> </w:t>
      </w:r>
      <w:r w:rsidRPr="00734A15">
        <w:rPr>
          <w:rFonts w:asciiTheme="majorBidi" w:hAnsiTheme="majorBidi" w:cstheme="majorBidi"/>
          <w:sz w:val="24"/>
          <w:szCs w:val="24"/>
        </w:rPr>
        <w:t>HCV</w:t>
      </w:r>
      <w:r w:rsidR="009325E7">
        <w:rPr>
          <w:rFonts w:asciiTheme="majorBidi" w:hAnsiTheme="majorBidi" w:cstheme="majorBidi"/>
          <w:sz w:val="24"/>
          <w:szCs w:val="24"/>
        </w:rPr>
        <w:t>, via</w:t>
      </w:r>
      <w:r w:rsidRPr="00734A15">
        <w:rPr>
          <w:rFonts w:asciiTheme="majorBidi" w:hAnsiTheme="majorBidi" w:cstheme="majorBidi"/>
          <w:sz w:val="24"/>
          <w:szCs w:val="24"/>
        </w:rPr>
        <w:t xml:space="preserve"> </w:t>
      </w:r>
      <w:r w:rsidR="00B1032B" w:rsidRPr="00734A15">
        <w:rPr>
          <w:rFonts w:asciiTheme="majorBidi" w:hAnsiTheme="majorBidi" w:cstheme="majorBidi"/>
          <w:sz w:val="24"/>
          <w:szCs w:val="24"/>
        </w:rPr>
        <w:t xml:space="preserve">glycoproteins </w:t>
      </w:r>
      <w:r w:rsidRPr="00734A15">
        <w:rPr>
          <w:rFonts w:asciiTheme="majorBidi" w:hAnsiTheme="majorBidi" w:cstheme="majorBidi"/>
          <w:sz w:val="24"/>
          <w:szCs w:val="24"/>
        </w:rPr>
        <w:t>E1 and E2</w:t>
      </w:r>
      <w:r w:rsidR="00F025B0" w:rsidRPr="00734A15">
        <w:rPr>
          <w:rFonts w:asciiTheme="majorBidi" w:hAnsiTheme="majorBidi" w:cstheme="majorBidi"/>
          <w:sz w:val="24"/>
          <w:szCs w:val="24"/>
        </w:rPr>
        <w:t>.</w:t>
      </w:r>
      <w:r w:rsidRPr="00734A15">
        <w:rPr>
          <w:rFonts w:asciiTheme="majorBidi" w:hAnsiTheme="majorBidi" w:cstheme="majorBidi"/>
          <w:sz w:val="24"/>
          <w:szCs w:val="24"/>
        </w:rPr>
        <w:t xml:space="preserve"> </w:t>
      </w:r>
      <w:r w:rsidR="00F025B0" w:rsidRPr="00734A15">
        <w:rPr>
          <w:rFonts w:asciiTheme="majorBidi" w:hAnsiTheme="majorBidi" w:cstheme="majorBidi"/>
          <w:sz w:val="24"/>
          <w:szCs w:val="24"/>
        </w:rPr>
        <w:t>We speculate that th</w:t>
      </w:r>
      <w:r w:rsidR="009325E7">
        <w:rPr>
          <w:rFonts w:asciiTheme="majorBidi" w:hAnsiTheme="majorBidi" w:cstheme="majorBidi"/>
          <w:sz w:val="24"/>
          <w:szCs w:val="24"/>
        </w:rPr>
        <w:t>ese</w:t>
      </w:r>
      <w:r w:rsidR="00F025B0" w:rsidRPr="00734A15">
        <w:rPr>
          <w:rFonts w:asciiTheme="majorBidi" w:hAnsiTheme="majorBidi" w:cstheme="majorBidi"/>
          <w:sz w:val="24"/>
          <w:szCs w:val="24"/>
        </w:rPr>
        <w:t xml:space="preserve"> interaction</w:t>
      </w:r>
      <w:r w:rsidR="009325E7">
        <w:rPr>
          <w:rFonts w:asciiTheme="majorBidi" w:hAnsiTheme="majorBidi" w:cstheme="majorBidi"/>
          <w:sz w:val="24"/>
          <w:szCs w:val="24"/>
        </w:rPr>
        <w:t>s</w:t>
      </w:r>
      <w:r w:rsidRPr="00734A15">
        <w:rPr>
          <w:rFonts w:asciiTheme="majorBidi" w:hAnsiTheme="majorBidi" w:cstheme="majorBidi"/>
          <w:sz w:val="24"/>
          <w:szCs w:val="24"/>
        </w:rPr>
        <w:t xml:space="preserve"> </w:t>
      </w:r>
      <w:r w:rsidR="00F025B0" w:rsidRPr="00734A15">
        <w:rPr>
          <w:rFonts w:asciiTheme="majorBidi" w:hAnsiTheme="majorBidi" w:cstheme="majorBidi"/>
          <w:sz w:val="24"/>
          <w:szCs w:val="24"/>
        </w:rPr>
        <w:t xml:space="preserve">will </w:t>
      </w:r>
      <w:r w:rsidRPr="00734A15">
        <w:rPr>
          <w:rFonts w:asciiTheme="majorBidi" w:hAnsiTheme="majorBidi" w:cstheme="majorBidi"/>
          <w:sz w:val="24"/>
          <w:szCs w:val="24"/>
        </w:rPr>
        <w:t xml:space="preserve">interfere with </w:t>
      </w:r>
      <w:r w:rsidR="00441929" w:rsidRPr="00734A15">
        <w:rPr>
          <w:rFonts w:asciiTheme="majorBidi" w:hAnsiTheme="majorBidi" w:cstheme="majorBidi"/>
          <w:sz w:val="24"/>
          <w:szCs w:val="24"/>
        </w:rPr>
        <w:t xml:space="preserve">the virus </w:t>
      </w:r>
      <w:r w:rsidRPr="00734A15">
        <w:rPr>
          <w:rFonts w:asciiTheme="majorBidi" w:hAnsiTheme="majorBidi" w:cstheme="majorBidi"/>
          <w:sz w:val="24"/>
          <w:szCs w:val="24"/>
        </w:rPr>
        <w:t xml:space="preserve">binding </w:t>
      </w:r>
      <w:r w:rsidR="0088503F" w:rsidRPr="00734A15">
        <w:rPr>
          <w:rFonts w:asciiTheme="majorBidi" w:hAnsiTheme="majorBidi" w:cstheme="majorBidi"/>
          <w:sz w:val="24"/>
          <w:szCs w:val="24"/>
        </w:rPr>
        <w:t xml:space="preserve">and entry </w:t>
      </w:r>
      <w:r w:rsidRPr="00734A15">
        <w:rPr>
          <w:rFonts w:asciiTheme="majorBidi" w:hAnsiTheme="majorBidi" w:cstheme="majorBidi"/>
          <w:sz w:val="24"/>
          <w:szCs w:val="24"/>
        </w:rPr>
        <w:t>to the host cell</w:t>
      </w:r>
      <w:r w:rsidR="00F025B0" w:rsidRPr="00734A15">
        <w:rPr>
          <w:rFonts w:asciiTheme="majorBidi" w:hAnsiTheme="majorBidi" w:cstheme="majorBidi"/>
          <w:sz w:val="24"/>
          <w:szCs w:val="24"/>
        </w:rPr>
        <w:t>s</w:t>
      </w:r>
      <w:r w:rsidRPr="00734A15">
        <w:rPr>
          <w:rFonts w:asciiTheme="majorBidi" w:hAnsiTheme="majorBidi" w:cstheme="majorBidi"/>
          <w:sz w:val="24"/>
          <w:szCs w:val="24"/>
        </w:rPr>
        <w:t xml:space="preserve">. </w:t>
      </w:r>
      <w:r w:rsidR="0088503F" w:rsidRPr="00734A15">
        <w:rPr>
          <w:rFonts w:asciiTheme="majorBidi" w:hAnsiTheme="majorBidi" w:cstheme="majorBidi"/>
          <w:sz w:val="24"/>
          <w:szCs w:val="24"/>
        </w:rPr>
        <w:t>A</w:t>
      </w:r>
      <w:r w:rsidRPr="00734A15">
        <w:rPr>
          <w:rFonts w:asciiTheme="majorBidi" w:hAnsiTheme="majorBidi" w:cstheme="majorBidi"/>
          <w:sz w:val="24"/>
          <w:szCs w:val="24"/>
        </w:rPr>
        <w:t>dditionally, th</w:t>
      </w:r>
      <w:r w:rsidR="009325E7">
        <w:rPr>
          <w:rFonts w:asciiTheme="majorBidi" w:hAnsiTheme="majorBidi" w:cstheme="majorBidi"/>
          <w:sz w:val="24"/>
          <w:szCs w:val="24"/>
        </w:rPr>
        <w:t>e</w:t>
      </w:r>
      <w:r w:rsidRPr="00734A15">
        <w:rPr>
          <w:rFonts w:asciiTheme="majorBidi" w:hAnsiTheme="majorBidi" w:cstheme="majorBidi"/>
          <w:sz w:val="24"/>
          <w:szCs w:val="24"/>
        </w:rPr>
        <w:t xml:space="preserve"> </w:t>
      </w:r>
      <w:r w:rsidR="00F025B0" w:rsidRPr="00734A15">
        <w:rPr>
          <w:rFonts w:asciiTheme="majorBidi" w:hAnsiTheme="majorBidi" w:cstheme="majorBidi"/>
          <w:sz w:val="24"/>
          <w:szCs w:val="24"/>
        </w:rPr>
        <w:t>interaction</w:t>
      </w:r>
      <w:r w:rsidR="009325E7">
        <w:rPr>
          <w:rFonts w:asciiTheme="majorBidi" w:hAnsiTheme="majorBidi" w:cstheme="majorBidi"/>
          <w:sz w:val="24"/>
          <w:szCs w:val="24"/>
        </w:rPr>
        <w:t>s</w:t>
      </w:r>
      <w:r w:rsidR="00F025B0" w:rsidRPr="00734A15">
        <w:rPr>
          <w:rFonts w:asciiTheme="majorBidi" w:hAnsiTheme="majorBidi" w:cstheme="majorBidi"/>
          <w:sz w:val="24"/>
          <w:szCs w:val="24"/>
        </w:rPr>
        <w:t xml:space="preserve"> of IONPs </w:t>
      </w:r>
      <w:r w:rsidRPr="00734A15">
        <w:rPr>
          <w:rFonts w:asciiTheme="majorBidi" w:hAnsiTheme="majorBidi" w:cstheme="majorBidi"/>
          <w:sz w:val="24"/>
          <w:szCs w:val="24"/>
        </w:rPr>
        <w:t>could initiate further reaction</w:t>
      </w:r>
      <w:r w:rsidR="0088503F" w:rsidRPr="00734A15">
        <w:rPr>
          <w:rFonts w:asciiTheme="majorBidi" w:hAnsiTheme="majorBidi" w:cstheme="majorBidi"/>
          <w:sz w:val="24"/>
          <w:szCs w:val="24"/>
        </w:rPr>
        <w:t>s</w:t>
      </w:r>
      <w:r w:rsidRPr="00734A15">
        <w:rPr>
          <w:rFonts w:asciiTheme="majorBidi" w:hAnsiTheme="majorBidi" w:cstheme="majorBidi"/>
          <w:sz w:val="24"/>
          <w:szCs w:val="24"/>
        </w:rPr>
        <w:t xml:space="preserve"> with the </w:t>
      </w:r>
      <w:r w:rsidR="00441929" w:rsidRPr="00734A15">
        <w:rPr>
          <w:rFonts w:asciiTheme="majorBidi" w:hAnsiTheme="majorBidi" w:cstheme="majorBidi"/>
          <w:sz w:val="24"/>
          <w:szCs w:val="24"/>
        </w:rPr>
        <w:t>vir</w:t>
      </w:r>
      <w:r w:rsidR="00F025B0" w:rsidRPr="00734A15">
        <w:rPr>
          <w:rFonts w:asciiTheme="majorBidi" w:hAnsiTheme="majorBidi" w:cstheme="majorBidi"/>
          <w:sz w:val="24"/>
          <w:szCs w:val="24"/>
        </w:rPr>
        <w:t>al</w:t>
      </w:r>
      <w:r w:rsidR="00441929" w:rsidRPr="00734A15">
        <w:rPr>
          <w:rFonts w:asciiTheme="majorBidi" w:hAnsiTheme="majorBidi" w:cstheme="majorBidi"/>
          <w:sz w:val="24"/>
          <w:szCs w:val="24"/>
        </w:rPr>
        <w:t xml:space="preserve"> </w:t>
      </w:r>
      <w:r w:rsidRPr="00734A15">
        <w:rPr>
          <w:rFonts w:asciiTheme="majorBidi" w:hAnsiTheme="majorBidi" w:cstheme="majorBidi"/>
          <w:sz w:val="24"/>
          <w:szCs w:val="24"/>
        </w:rPr>
        <w:t>lipid envelop</w:t>
      </w:r>
      <w:r w:rsidR="009325E7">
        <w:rPr>
          <w:rFonts w:asciiTheme="majorBidi" w:hAnsiTheme="majorBidi" w:cstheme="majorBidi"/>
          <w:sz w:val="24"/>
          <w:szCs w:val="24"/>
        </w:rPr>
        <w:t>es</w:t>
      </w:r>
      <w:r w:rsidR="00441929" w:rsidRPr="00734A15">
        <w:rPr>
          <w:rFonts w:asciiTheme="majorBidi" w:hAnsiTheme="majorBidi" w:cstheme="majorBidi"/>
          <w:sz w:val="24"/>
          <w:szCs w:val="24"/>
        </w:rPr>
        <w:t xml:space="preserve">, </w:t>
      </w:r>
      <w:r w:rsidRPr="00734A15">
        <w:rPr>
          <w:rFonts w:asciiTheme="majorBidi" w:hAnsiTheme="majorBidi" w:cstheme="majorBidi"/>
          <w:sz w:val="24"/>
          <w:szCs w:val="24"/>
        </w:rPr>
        <w:t xml:space="preserve">due to ROS </w:t>
      </w:r>
      <w:r w:rsidR="00441929" w:rsidRPr="00734A15">
        <w:rPr>
          <w:rFonts w:asciiTheme="majorBidi" w:hAnsiTheme="majorBidi" w:cstheme="majorBidi"/>
          <w:sz w:val="24"/>
          <w:szCs w:val="24"/>
        </w:rPr>
        <w:t xml:space="preserve">release, </w:t>
      </w:r>
      <w:r w:rsidRPr="00734A15">
        <w:rPr>
          <w:rFonts w:asciiTheme="majorBidi" w:hAnsiTheme="majorBidi" w:cstheme="majorBidi"/>
          <w:sz w:val="24"/>
          <w:szCs w:val="24"/>
        </w:rPr>
        <w:t xml:space="preserve">rendering the virus inactive. Therefore, we </w:t>
      </w:r>
      <w:r w:rsidR="00F025B0" w:rsidRPr="00734A15">
        <w:rPr>
          <w:rFonts w:asciiTheme="majorBidi" w:hAnsiTheme="majorBidi" w:cstheme="majorBidi"/>
          <w:sz w:val="24"/>
          <w:szCs w:val="24"/>
        </w:rPr>
        <w:t>propose</w:t>
      </w:r>
      <w:r w:rsidRPr="00734A15">
        <w:rPr>
          <w:rFonts w:asciiTheme="majorBidi" w:hAnsiTheme="majorBidi" w:cstheme="majorBidi"/>
          <w:sz w:val="24"/>
          <w:szCs w:val="24"/>
        </w:rPr>
        <w:t xml:space="preserve"> </w:t>
      </w:r>
      <w:r w:rsidR="009325E7">
        <w:rPr>
          <w:rFonts w:asciiTheme="majorBidi" w:hAnsiTheme="majorBidi" w:cstheme="majorBidi"/>
          <w:sz w:val="24"/>
          <w:szCs w:val="24"/>
        </w:rPr>
        <w:t xml:space="preserve">the </w:t>
      </w:r>
      <w:r w:rsidRPr="00734A15">
        <w:rPr>
          <w:rFonts w:asciiTheme="majorBidi" w:hAnsiTheme="majorBidi" w:cstheme="majorBidi"/>
          <w:sz w:val="24"/>
          <w:szCs w:val="24"/>
        </w:rPr>
        <w:t>application of IONPs as therapeutic agent</w:t>
      </w:r>
      <w:r w:rsidR="009325E7">
        <w:rPr>
          <w:rFonts w:asciiTheme="majorBidi" w:hAnsiTheme="majorBidi" w:cstheme="majorBidi"/>
          <w:sz w:val="24"/>
          <w:szCs w:val="24"/>
        </w:rPr>
        <w:t>s</w:t>
      </w:r>
      <w:r w:rsidRPr="00734A15">
        <w:rPr>
          <w:rFonts w:asciiTheme="majorBidi" w:hAnsiTheme="majorBidi" w:cstheme="majorBidi"/>
          <w:sz w:val="24"/>
          <w:szCs w:val="24"/>
        </w:rPr>
        <w:t xml:space="preserve"> in COVID-19 clinical studies </w:t>
      </w:r>
      <w:r w:rsidR="00F025B0" w:rsidRPr="00734A15">
        <w:rPr>
          <w:rFonts w:asciiTheme="majorBidi" w:hAnsiTheme="majorBidi" w:cstheme="majorBidi"/>
          <w:sz w:val="24"/>
          <w:szCs w:val="24"/>
        </w:rPr>
        <w:t>and a</w:t>
      </w:r>
      <w:r w:rsidR="009325E7">
        <w:rPr>
          <w:rFonts w:asciiTheme="majorBidi" w:hAnsiTheme="majorBidi" w:cstheme="majorBidi"/>
          <w:sz w:val="24"/>
          <w:szCs w:val="24"/>
        </w:rPr>
        <w:t xml:space="preserve"> further</w:t>
      </w:r>
      <w:r w:rsidR="00B1032B" w:rsidRPr="00734A15">
        <w:rPr>
          <w:rFonts w:asciiTheme="majorBidi" w:hAnsiTheme="majorBidi" w:cstheme="majorBidi"/>
          <w:sz w:val="24"/>
          <w:szCs w:val="24"/>
        </w:rPr>
        <w:t xml:space="preserve"> application </w:t>
      </w:r>
      <w:r w:rsidR="00F025B0" w:rsidRPr="00734A15">
        <w:rPr>
          <w:rFonts w:asciiTheme="majorBidi" w:hAnsiTheme="majorBidi" w:cstheme="majorBidi"/>
          <w:sz w:val="24"/>
          <w:szCs w:val="24"/>
        </w:rPr>
        <w:t>in the production of</w:t>
      </w:r>
      <w:r w:rsidR="00B1032B" w:rsidRPr="00734A15">
        <w:rPr>
          <w:rFonts w:asciiTheme="majorBidi" w:hAnsiTheme="majorBidi" w:cstheme="majorBidi"/>
          <w:sz w:val="24"/>
          <w:szCs w:val="24"/>
        </w:rPr>
        <w:t xml:space="preserve"> a</w:t>
      </w:r>
      <w:r w:rsidR="00F40F5C" w:rsidRPr="00734A15">
        <w:rPr>
          <w:rFonts w:asciiTheme="majorBidi" w:hAnsiTheme="majorBidi" w:cstheme="majorBidi"/>
          <w:sz w:val="24"/>
          <w:szCs w:val="24"/>
        </w:rPr>
        <w:t xml:space="preserve">ntimicrobial fabrics for manufacture of </w:t>
      </w:r>
      <w:r w:rsidR="00F025B0" w:rsidRPr="00734A15">
        <w:rPr>
          <w:rFonts w:asciiTheme="majorBidi" w:hAnsiTheme="majorBidi" w:cstheme="majorBidi"/>
          <w:sz w:val="24"/>
          <w:szCs w:val="24"/>
        </w:rPr>
        <w:t>PPE</w:t>
      </w:r>
      <w:r w:rsidR="00F40F5C" w:rsidRPr="00734A15">
        <w:rPr>
          <w:rFonts w:asciiTheme="majorBidi" w:hAnsiTheme="majorBidi" w:cstheme="majorBidi"/>
          <w:sz w:val="24"/>
          <w:szCs w:val="24"/>
        </w:rPr>
        <w:t xml:space="preserve"> for HCP</w:t>
      </w:r>
      <w:r w:rsidR="00F025B0" w:rsidRPr="00734A15">
        <w:rPr>
          <w:rFonts w:asciiTheme="majorBidi" w:hAnsiTheme="majorBidi" w:cstheme="majorBidi"/>
          <w:sz w:val="24"/>
          <w:szCs w:val="24"/>
        </w:rPr>
        <w:t>s</w:t>
      </w:r>
      <w:r w:rsidR="00F40F5C" w:rsidRPr="00734A15">
        <w:rPr>
          <w:rFonts w:asciiTheme="majorBidi" w:hAnsiTheme="majorBidi" w:cstheme="majorBidi"/>
          <w:sz w:val="24"/>
          <w:szCs w:val="24"/>
        </w:rPr>
        <w:t xml:space="preserve"> and fabric products that are used</w:t>
      </w:r>
      <w:r w:rsidR="00B1032B" w:rsidRPr="00734A15">
        <w:rPr>
          <w:rFonts w:asciiTheme="majorBidi" w:hAnsiTheme="majorBidi" w:cstheme="majorBidi"/>
          <w:sz w:val="24"/>
          <w:szCs w:val="24"/>
        </w:rPr>
        <w:t xml:space="preserve"> in hospitals </w:t>
      </w:r>
      <w:r w:rsidR="009325E7">
        <w:rPr>
          <w:rFonts w:asciiTheme="majorBidi" w:hAnsiTheme="majorBidi" w:cstheme="majorBidi"/>
          <w:sz w:val="24"/>
          <w:szCs w:val="24"/>
        </w:rPr>
        <w:t>for the</w:t>
      </w:r>
      <w:r w:rsidR="009325E7" w:rsidRPr="00734A15">
        <w:rPr>
          <w:rFonts w:asciiTheme="majorBidi" w:hAnsiTheme="majorBidi" w:cstheme="majorBidi"/>
          <w:sz w:val="24"/>
          <w:szCs w:val="24"/>
        </w:rPr>
        <w:t xml:space="preserve"> </w:t>
      </w:r>
      <w:r w:rsidR="00B1032B" w:rsidRPr="00734A15">
        <w:rPr>
          <w:rFonts w:asciiTheme="majorBidi" w:hAnsiTheme="majorBidi" w:cstheme="majorBidi"/>
          <w:sz w:val="24"/>
          <w:szCs w:val="24"/>
        </w:rPr>
        <w:t xml:space="preserve">control </w:t>
      </w:r>
      <w:r w:rsidR="009325E7">
        <w:rPr>
          <w:rFonts w:asciiTheme="majorBidi" w:hAnsiTheme="majorBidi" w:cstheme="majorBidi"/>
          <w:sz w:val="24"/>
          <w:szCs w:val="24"/>
        </w:rPr>
        <w:t xml:space="preserve">of </w:t>
      </w:r>
      <w:r w:rsidR="00B1032B" w:rsidRPr="00734A15">
        <w:rPr>
          <w:rFonts w:asciiTheme="majorBidi" w:hAnsiTheme="majorBidi" w:cstheme="majorBidi"/>
          <w:sz w:val="24"/>
          <w:szCs w:val="24"/>
        </w:rPr>
        <w:t>infection</w:t>
      </w:r>
      <w:r w:rsidR="00F025B0" w:rsidRPr="00734A15">
        <w:rPr>
          <w:rFonts w:asciiTheme="majorBidi" w:hAnsiTheme="majorBidi" w:cstheme="majorBidi"/>
          <w:sz w:val="24"/>
          <w:szCs w:val="24"/>
        </w:rPr>
        <w:t>s</w:t>
      </w:r>
      <w:r w:rsidR="00B1032B" w:rsidRPr="00734A15">
        <w:rPr>
          <w:rFonts w:asciiTheme="majorBidi" w:hAnsiTheme="majorBidi" w:cstheme="majorBidi"/>
          <w:sz w:val="24"/>
          <w:szCs w:val="24"/>
        </w:rPr>
        <w:t xml:space="preserve"> </w:t>
      </w:r>
      <w:r w:rsidR="009325E7">
        <w:rPr>
          <w:rFonts w:asciiTheme="majorBidi" w:hAnsiTheme="majorBidi" w:cstheme="majorBidi"/>
          <w:sz w:val="24"/>
          <w:szCs w:val="24"/>
        </w:rPr>
        <w:t>in healthcare settings</w:t>
      </w:r>
      <w:r w:rsidR="00F40F5C" w:rsidRPr="00734A15">
        <w:rPr>
          <w:rFonts w:asciiTheme="majorBidi" w:hAnsiTheme="majorBidi" w:cstheme="majorBidi"/>
          <w:sz w:val="24"/>
          <w:szCs w:val="24"/>
        </w:rPr>
        <w:t>.</w:t>
      </w:r>
    </w:p>
    <w:p w14:paraId="62FF4E5B" w14:textId="706AD919" w:rsidR="00AD78C5" w:rsidRPr="00734A15" w:rsidRDefault="00D55717" w:rsidP="00734A15">
      <w:pPr>
        <w:tabs>
          <w:tab w:val="left" w:pos="3120"/>
        </w:tabs>
        <w:spacing w:line="480" w:lineRule="auto"/>
        <w:rPr>
          <w:rFonts w:asciiTheme="majorBidi" w:hAnsiTheme="majorBidi" w:cstheme="majorBidi"/>
          <w:b/>
          <w:bCs/>
          <w:sz w:val="24"/>
          <w:szCs w:val="24"/>
        </w:rPr>
      </w:pPr>
      <w:r w:rsidRPr="00734A15">
        <w:rPr>
          <w:rFonts w:asciiTheme="majorBidi" w:hAnsiTheme="majorBidi" w:cstheme="majorBidi"/>
          <w:b/>
          <w:bCs/>
          <w:sz w:val="24"/>
          <w:szCs w:val="24"/>
        </w:rPr>
        <w:t>5.</w:t>
      </w:r>
      <w:r w:rsidR="004F4A7F" w:rsidRPr="00734A15">
        <w:rPr>
          <w:rFonts w:asciiTheme="majorBidi" w:hAnsiTheme="majorBidi" w:cstheme="majorBidi"/>
          <w:b/>
          <w:bCs/>
          <w:sz w:val="24"/>
          <w:szCs w:val="24"/>
        </w:rPr>
        <w:t>Conclusion:</w:t>
      </w:r>
    </w:p>
    <w:p w14:paraId="60640B42" w14:textId="15596B89" w:rsidR="005C413A" w:rsidRPr="00734A15" w:rsidRDefault="009B7B77" w:rsidP="00734A15">
      <w:pPr>
        <w:tabs>
          <w:tab w:val="left" w:pos="3120"/>
        </w:tabs>
        <w:spacing w:line="480" w:lineRule="auto"/>
        <w:jc w:val="both"/>
        <w:rPr>
          <w:rFonts w:ascii="Times New Roman" w:hAnsi="Times New Roman" w:cs="Times New Roman"/>
          <w:sz w:val="24"/>
          <w:szCs w:val="24"/>
        </w:rPr>
      </w:pPr>
      <w:r w:rsidRPr="00734A15">
        <w:rPr>
          <w:rFonts w:ascii="Times New Roman" w:hAnsi="Times New Roman" w:cs="Times New Roman"/>
          <w:sz w:val="24"/>
          <w:szCs w:val="24"/>
        </w:rPr>
        <w:t>Viral infections represent a</w:t>
      </w:r>
      <w:r w:rsidR="00AD51E4" w:rsidRPr="00734A15">
        <w:rPr>
          <w:rFonts w:ascii="Times New Roman" w:hAnsi="Times New Roman" w:cs="Times New Roman"/>
          <w:sz w:val="24"/>
          <w:szCs w:val="24"/>
        </w:rPr>
        <w:t xml:space="preserve"> major</w:t>
      </w:r>
      <w:r w:rsidRPr="00734A15">
        <w:rPr>
          <w:rFonts w:ascii="Times New Roman" w:hAnsi="Times New Roman" w:cs="Times New Roman"/>
          <w:sz w:val="24"/>
          <w:szCs w:val="24"/>
        </w:rPr>
        <w:t xml:space="preserve"> public health </w:t>
      </w:r>
      <w:r w:rsidR="00AD51E4" w:rsidRPr="00734A15">
        <w:rPr>
          <w:rFonts w:ascii="Times New Roman" w:hAnsi="Times New Roman" w:cs="Times New Roman"/>
          <w:sz w:val="24"/>
          <w:szCs w:val="24"/>
        </w:rPr>
        <w:t>issue</w:t>
      </w:r>
      <w:r w:rsidR="00C37BB9" w:rsidRPr="00734A15">
        <w:rPr>
          <w:rFonts w:ascii="Times New Roman" w:hAnsi="Times New Roman" w:cs="Times New Roman"/>
          <w:sz w:val="24"/>
          <w:szCs w:val="24"/>
        </w:rPr>
        <w:t>,</w:t>
      </w:r>
      <w:r w:rsidRPr="00734A15">
        <w:rPr>
          <w:rFonts w:ascii="Times New Roman" w:hAnsi="Times New Roman" w:cs="Times New Roman"/>
          <w:sz w:val="24"/>
          <w:szCs w:val="24"/>
        </w:rPr>
        <w:t xml:space="preserve"> with negative impact</w:t>
      </w:r>
      <w:r w:rsidR="00AD51E4" w:rsidRPr="00734A15">
        <w:rPr>
          <w:rFonts w:ascii="Times New Roman" w:hAnsi="Times New Roman" w:cs="Times New Roman"/>
          <w:sz w:val="24"/>
          <w:szCs w:val="24"/>
        </w:rPr>
        <w:t>s</w:t>
      </w:r>
      <w:r w:rsidR="00F264B3">
        <w:rPr>
          <w:rFonts w:ascii="Times New Roman" w:hAnsi="Times New Roman" w:cs="Times New Roman"/>
          <w:sz w:val="24"/>
          <w:szCs w:val="24"/>
        </w:rPr>
        <w:t xml:space="preserve"> not only</w:t>
      </w:r>
      <w:r w:rsidRPr="00734A15">
        <w:rPr>
          <w:rFonts w:ascii="Times New Roman" w:hAnsi="Times New Roman" w:cs="Times New Roman"/>
          <w:sz w:val="24"/>
          <w:szCs w:val="24"/>
        </w:rPr>
        <w:t xml:space="preserve"> on health</w:t>
      </w:r>
      <w:r w:rsidR="00AD51E4" w:rsidRPr="00734A15">
        <w:rPr>
          <w:rFonts w:ascii="Times New Roman" w:hAnsi="Times New Roman" w:cs="Times New Roman"/>
          <w:sz w:val="24"/>
          <w:szCs w:val="24"/>
        </w:rPr>
        <w:t xml:space="preserve">care </w:t>
      </w:r>
      <w:r w:rsidR="00F264B3">
        <w:rPr>
          <w:rFonts w:ascii="Times New Roman" w:hAnsi="Times New Roman" w:cs="Times New Roman"/>
          <w:sz w:val="24"/>
          <w:szCs w:val="24"/>
        </w:rPr>
        <w:t>but also</w:t>
      </w:r>
      <w:r w:rsidR="00F264B3" w:rsidRPr="00734A15">
        <w:rPr>
          <w:rFonts w:ascii="Times New Roman" w:hAnsi="Times New Roman" w:cs="Times New Roman"/>
          <w:sz w:val="24"/>
          <w:szCs w:val="24"/>
        </w:rPr>
        <w:t xml:space="preserve"> </w:t>
      </w:r>
      <w:r w:rsidR="00F264B3">
        <w:rPr>
          <w:rFonts w:ascii="Times New Roman" w:hAnsi="Times New Roman" w:cs="Times New Roman"/>
          <w:sz w:val="24"/>
          <w:szCs w:val="24"/>
        </w:rPr>
        <w:t xml:space="preserve">numerous </w:t>
      </w:r>
      <w:r w:rsidRPr="00734A15">
        <w:rPr>
          <w:rFonts w:ascii="Times New Roman" w:hAnsi="Times New Roman" w:cs="Times New Roman"/>
          <w:sz w:val="24"/>
          <w:szCs w:val="24"/>
        </w:rPr>
        <w:t>socioeconomic</w:t>
      </w:r>
      <w:r w:rsidR="00AD51E4" w:rsidRPr="00734A15">
        <w:rPr>
          <w:rFonts w:ascii="Times New Roman" w:hAnsi="Times New Roman" w:cs="Times New Roman"/>
          <w:sz w:val="24"/>
          <w:szCs w:val="24"/>
        </w:rPr>
        <w:t xml:space="preserve"> costs</w:t>
      </w:r>
      <w:r w:rsidRPr="00734A15">
        <w:rPr>
          <w:rFonts w:ascii="Times New Roman" w:hAnsi="Times New Roman" w:cs="Times New Roman"/>
          <w:sz w:val="24"/>
          <w:szCs w:val="24"/>
        </w:rPr>
        <w:t xml:space="preserve">. This is clearly evidenced by </w:t>
      </w:r>
      <w:r w:rsidR="00AD51E4" w:rsidRPr="00734A15">
        <w:rPr>
          <w:rFonts w:ascii="Times New Roman" w:hAnsi="Times New Roman" w:cs="Times New Roman"/>
          <w:sz w:val="24"/>
          <w:szCs w:val="24"/>
        </w:rPr>
        <w:t xml:space="preserve">the </w:t>
      </w:r>
      <w:r w:rsidRPr="00734A15">
        <w:rPr>
          <w:rFonts w:ascii="Times New Roman" w:hAnsi="Times New Roman" w:cs="Times New Roman"/>
          <w:sz w:val="24"/>
          <w:szCs w:val="24"/>
        </w:rPr>
        <w:t>COVID-19 outbreak</w:t>
      </w:r>
      <w:r w:rsidR="00AD51E4" w:rsidRPr="00734A15">
        <w:rPr>
          <w:rFonts w:ascii="Times New Roman" w:hAnsi="Times New Roman" w:cs="Times New Roman"/>
          <w:sz w:val="24"/>
          <w:szCs w:val="24"/>
        </w:rPr>
        <w:t xml:space="preserve"> with its progression being the biggest pandemic </w:t>
      </w:r>
      <w:r w:rsidR="00A211D8">
        <w:rPr>
          <w:rFonts w:ascii="Times New Roman" w:hAnsi="Times New Roman" w:cs="Times New Roman"/>
          <w:sz w:val="24"/>
          <w:szCs w:val="24"/>
        </w:rPr>
        <w:t>and public health crisis</w:t>
      </w:r>
      <w:r w:rsidR="00AD51E4" w:rsidRPr="00734A15">
        <w:rPr>
          <w:rFonts w:ascii="Times New Roman" w:hAnsi="Times New Roman" w:cs="Times New Roman"/>
          <w:sz w:val="24"/>
          <w:szCs w:val="24"/>
        </w:rPr>
        <w:t xml:space="preserve"> of the modern era</w:t>
      </w:r>
      <w:r w:rsidR="009D63EA" w:rsidRPr="00734A15">
        <w:rPr>
          <w:rFonts w:ascii="Times New Roman" w:hAnsi="Times New Roman" w:cs="Times New Roman"/>
          <w:sz w:val="24"/>
          <w:szCs w:val="24"/>
        </w:rPr>
        <w:t xml:space="preserve">. Although </w:t>
      </w:r>
      <w:r w:rsidR="009D63EA" w:rsidRPr="00734A15">
        <w:rPr>
          <w:rFonts w:ascii="Times New Roman" w:hAnsi="Times New Roman" w:cs="Times New Roman"/>
          <w:sz w:val="24"/>
          <w:szCs w:val="24"/>
        </w:rPr>
        <w:lastRenderedPageBreak/>
        <w:t>there are many efficient antiviral agents</w:t>
      </w:r>
      <w:r w:rsidR="00A211D8">
        <w:rPr>
          <w:rFonts w:ascii="Times New Roman" w:hAnsi="Times New Roman" w:cs="Times New Roman"/>
          <w:sz w:val="24"/>
          <w:szCs w:val="24"/>
        </w:rPr>
        <w:t xml:space="preserve"> in use</w:t>
      </w:r>
      <w:r w:rsidR="009D63EA" w:rsidRPr="00734A15">
        <w:rPr>
          <w:rFonts w:ascii="Times New Roman" w:hAnsi="Times New Roman" w:cs="Times New Roman"/>
          <w:sz w:val="24"/>
          <w:szCs w:val="24"/>
        </w:rPr>
        <w:t xml:space="preserve">, they still have drawbacks </w:t>
      </w:r>
      <w:r w:rsidR="007261B7" w:rsidRPr="00734A15">
        <w:rPr>
          <w:rFonts w:ascii="Times New Roman" w:hAnsi="Times New Roman" w:cs="Times New Roman"/>
          <w:sz w:val="24"/>
          <w:szCs w:val="24"/>
        </w:rPr>
        <w:t>due to</w:t>
      </w:r>
      <w:r w:rsidR="009D63EA" w:rsidRPr="00734A15">
        <w:rPr>
          <w:rFonts w:ascii="Times New Roman" w:hAnsi="Times New Roman" w:cs="Times New Roman"/>
          <w:sz w:val="24"/>
          <w:szCs w:val="24"/>
        </w:rPr>
        <w:t xml:space="preserve"> </w:t>
      </w:r>
      <w:r w:rsidR="00F073B4">
        <w:rPr>
          <w:rFonts w:ascii="Times New Roman" w:hAnsi="Times New Roman" w:cs="Times New Roman"/>
          <w:sz w:val="24"/>
          <w:szCs w:val="24"/>
        </w:rPr>
        <w:t xml:space="preserve">the </w:t>
      </w:r>
      <w:r w:rsidR="009D63EA" w:rsidRPr="00734A15">
        <w:rPr>
          <w:rFonts w:ascii="Times New Roman" w:hAnsi="Times New Roman" w:cs="Times New Roman"/>
          <w:sz w:val="24"/>
          <w:szCs w:val="24"/>
        </w:rPr>
        <w:t>development of vir</w:t>
      </w:r>
      <w:r w:rsidR="00C37BB9" w:rsidRPr="00734A15">
        <w:rPr>
          <w:rFonts w:ascii="Times New Roman" w:hAnsi="Times New Roman" w:cs="Times New Roman"/>
          <w:sz w:val="24"/>
          <w:szCs w:val="24"/>
        </w:rPr>
        <w:t>al</w:t>
      </w:r>
      <w:r w:rsidR="009D63EA" w:rsidRPr="00734A15">
        <w:rPr>
          <w:rFonts w:ascii="Times New Roman" w:hAnsi="Times New Roman" w:cs="Times New Roman"/>
          <w:sz w:val="24"/>
          <w:szCs w:val="24"/>
        </w:rPr>
        <w:t xml:space="preserve"> resistance and </w:t>
      </w:r>
      <w:r w:rsidR="007261B7" w:rsidRPr="00734A15">
        <w:rPr>
          <w:rFonts w:ascii="Times New Roman" w:hAnsi="Times New Roman" w:cs="Times New Roman"/>
          <w:sz w:val="24"/>
          <w:szCs w:val="24"/>
        </w:rPr>
        <w:t xml:space="preserve">the </w:t>
      </w:r>
      <w:r w:rsidR="009D63EA" w:rsidRPr="00734A15">
        <w:rPr>
          <w:rFonts w:ascii="Times New Roman" w:hAnsi="Times New Roman" w:cs="Times New Roman"/>
          <w:sz w:val="24"/>
          <w:szCs w:val="24"/>
        </w:rPr>
        <w:t>accumulation within off-target organs</w:t>
      </w:r>
      <w:r w:rsidR="00640452" w:rsidRPr="00734A15">
        <w:rPr>
          <w:rFonts w:ascii="Times New Roman" w:hAnsi="Times New Roman" w:cs="Times New Roman"/>
          <w:sz w:val="24"/>
          <w:szCs w:val="24"/>
        </w:rPr>
        <w:t xml:space="preserve"> leading to adverse effects</w:t>
      </w:r>
      <w:r w:rsidR="009D63EA" w:rsidRPr="00734A15">
        <w:rPr>
          <w:rFonts w:ascii="Times New Roman" w:hAnsi="Times New Roman" w:cs="Times New Roman"/>
          <w:sz w:val="24"/>
          <w:szCs w:val="24"/>
        </w:rPr>
        <w:t xml:space="preserve">. Therefore, </w:t>
      </w:r>
      <w:r w:rsidR="00640452" w:rsidRPr="00734A15">
        <w:rPr>
          <w:rFonts w:ascii="Times New Roman" w:hAnsi="Times New Roman" w:cs="Times New Roman"/>
          <w:sz w:val="24"/>
          <w:szCs w:val="24"/>
        </w:rPr>
        <w:t xml:space="preserve">there is a high demand for </w:t>
      </w:r>
      <w:r w:rsidR="007261B7" w:rsidRPr="00734A15">
        <w:rPr>
          <w:rFonts w:ascii="Times New Roman" w:hAnsi="Times New Roman" w:cs="Times New Roman"/>
          <w:sz w:val="24"/>
          <w:szCs w:val="24"/>
        </w:rPr>
        <w:t xml:space="preserve">discovery of </w:t>
      </w:r>
      <w:r w:rsidR="009D63EA" w:rsidRPr="00734A15">
        <w:rPr>
          <w:rFonts w:ascii="Times New Roman" w:hAnsi="Times New Roman" w:cs="Times New Roman"/>
          <w:sz w:val="24"/>
          <w:szCs w:val="24"/>
        </w:rPr>
        <w:t xml:space="preserve">novel </w:t>
      </w:r>
      <w:r w:rsidR="00640452" w:rsidRPr="00734A15">
        <w:rPr>
          <w:rFonts w:ascii="Times New Roman" w:hAnsi="Times New Roman" w:cs="Times New Roman"/>
          <w:sz w:val="24"/>
          <w:szCs w:val="24"/>
        </w:rPr>
        <w:t>strategies to improve the antiviral therap</w:t>
      </w:r>
      <w:r w:rsidR="007261B7" w:rsidRPr="00734A15">
        <w:rPr>
          <w:rFonts w:ascii="Times New Roman" w:hAnsi="Times New Roman" w:cs="Times New Roman"/>
          <w:sz w:val="24"/>
          <w:szCs w:val="24"/>
        </w:rPr>
        <w:t>ies</w:t>
      </w:r>
      <w:r w:rsidR="00640452" w:rsidRPr="00734A15">
        <w:rPr>
          <w:rFonts w:ascii="Times New Roman" w:hAnsi="Times New Roman" w:cs="Times New Roman"/>
          <w:sz w:val="24"/>
          <w:szCs w:val="24"/>
        </w:rPr>
        <w:t xml:space="preserve"> </w:t>
      </w:r>
      <w:r w:rsidR="007261B7" w:rsidRPr="00734A15">
        <w:rPr>
          <w:rFonts w:ascii="Times New Roman" w:hAnsi="Times New Roman" w:cs="Times New Roman"/>
          <w:sz w:val="24"/>
          <w:szCs w:val="24"/>
        </w:rPr>
        <w:t xml:space="preserve">to </w:t>
      </w:r>
      <w:r w:rsidR="00640452" w:rsidRPr="00734A15">
        <w:rPr>
          <w:rFonts w:ascii="Times New Roman" w:hAnsi="Times New Roman" w:cs="Times New Roman"/>
          <w:sz w:val="24"/>
          <w:szCs w:val="24"/>
        </w:rPr>
        <w:t xml:space="preserve">control or limit the spread of </w:t>
      </w:r>
      <w:r w:rsidR="007261B7" w:rsidRPr="00734A15">
        <w:rPr>
          <w:rFonts w:ascii="Times New Roman" w:hAnsi="Times New Roman" w:cs="Times New Roman"/>
          <w:sz w:val="24"/>
          <w:szCs w:val="24"/>
        </w:rPr>
        <w:t xml:space="preserve">viral </w:t>
      </w:r>
      <w:r w:rsidR="00640452" w:rsidRPr="00734A15">
        <w:rPr>
          <w:rFonts w:ascii="Times New Roman" w:hAnsi="Times New Roman" w:cs="Times New Roman"/>
          <w:sz w:val="24"/>
          <w:szCs w:val="24"/>
        </w:rPr>
        <w:t>infection</w:t>
      </w:r>
      <w:r w:rsidR="007261B7" w:rsidRPr="00734A15">
        <w:rPr>
          <w:rFonts w:ascii="Times New Roman" w:hAnsi="Times New Roman" w:cs="Times New Roman"/>
          <w:sz w:val="24"/>
          <w:szCs w:val="24"/>
        </w:rPr>
        <w:t>s</w:t>
      </w:r>
      <w:r w:rsidR="009D63EA" w:rsidRPr="00734A15">
        <w:rPr>
          <w:rFonts w:ascii="Times New Roman" w:hAnsi="Times New Roman" w:cs="Times New Roman"/>
          <w:sz w:val="24"/>
          <w:szCs w:val="24"/>
        </w:rPr>
        <w:t xml:space="preserve">. </w:t>
      </w:r>
      <w:r w:rsidR="00870C5B" w:rsidRPr="00734A15">
        <w:rPr>
          <w:rFonts w:ascii="Times New Roman" w:hAnsi="Times New Roman" w:cs="Times New Roman"/>
          <w:sz w:val="24"/>
          <w:szCs w:val="24"/>
        </w:rPr>
        <w:t>In t</w:t>
      </w:r>
      <w:r w:rsidR="009D63EA" w:rsidRPr="00734A15">
        <w:rPr>
          <w:rFonts w:ascii="Times New Roman" w:hAnsi="Times New Roman" w:cs="Times New Roman"/>
          <w:sz w:val="24"/>
          <w:szCs w:val="24"/>
        </w:rPr>
        <w:t>his work</w:t>
      </w:r>
      <w:r w:rsidR="00870C5B" w:rsidRPr="00734A15">
        <w:rPr>
          <w:rFonts w:ascii="Times New Roman" w:hAnsi="Times New Roman" w:cs="Times New Roman"/>
          <w:sz w:val="24"/>
          <w:szCs w:val="24"/>
        </w:rPr>
        <w:t>,</w:t>
      </w:r>
      <w:r w:rsidR="009D63EA" w:rsidRPr="00734A15">
        <w:rPr>
          <w:rFonts w:ascii="Times New Roman" w:hAnsi="Times New Roman" w:cs="Times New Roman"/>
          <w:sz w:val="24"/>
          <w:szCs w:val="24"/>
        </w:rPr>
        <w:t xml:space="preserve"> </w:t>
      </w:r>
      <w:r w:rsidR="007261B7" w:rsidRPr="00734A15">
        <w:rPr>
          <w:rFonts w:ascii="Times New Roman" w:hAnsi="Times New Roman" w:cs="Times New Roman"/>
          <w:sz w:val="24"/>
          <w:szCs w:val="24"/>
        </w:rPr>
        <w:t>we</w:t>
      </w:r>
      <w:r w:rsidR="009D63EA" w:rsidRPr="00734A15">
        <w:rPr>
          <w:rFonts w:ascii="Times New Roman" w:hAnsi="Times New Roman" w:cs="Times New Roman"/>
          <w:sz w:val="24"/>
          <w:szCs w:val="24"/>
        </w:rPr>
        <w:t xml:space="preserve"> investigate</w:t>
      </w:r>
      <w:r w:rsidR="007261B7" w:rsidRPr="00734A15">
        <w:rPr>
          <w:rFonts w:ascii="Times New Roman" w:hAnsi="Times New Roman" w:cs="Times New Roman"/>
          <w:sz w:val="24"/>
          <w:szCs w:val="24"/>
        </w:rPr>
        <w:t>d</w:t>
      </w:r>
      <w:r w:rsidR="009D63EA" w:rsidRPr="00734A15">
        <w:rPr>
          <w:rFonts w:ascii="Times New Roman" w:hAnsi="Times New Roman" w:cs="Times New Roman"/>
          <w:sz w:val="24"/>
          <w:szCs w:val="24"/>
        </w:rPr>
        <w:t xml:space="preserve"> the </w:t>
      </w:r>
      <w:r w:rsidR="0036170B" w:rsidRPr="00734A15">
        <w:rPr>
          <w:rFonts w:ascii="Times New Roman" w:hAnsi="Times New Roman" w:cs="Times New Roman"/>
          <w:sz w:val="24"/>
          <w:szCs w:val="24"/>
        </w:rPr>
        <w:t xml:space="preserve">potential </w:t>
      </w:r>
      <w:r w:rsidR="009D63EA" w:rsidRPr="00734A15">
        <w:rPr>
          <w:rFonts w:ascii="Times New Roman" w:hAnsi="Times New Roman" w:cs="Times New Roman"/>
          <w:sz w:val="24"/>
          <w:szCs w:val="24"/>
        </w:rPr>
        <w:t xml:space="preserve">antiviral </w:t>
      </w:r>
      <w:r w:rsidR="00870C5B" w:rsidRPr="00734A15">
        <w:rPr>
          <w:rFonts w:ascii="Times New Roman" w:hAnsi="Times New Roman" w:cs="Times New Roman"/>
          <w:sz w:val="24"/>
          <w:szCs w:val="24"/>
        </w:rPr>
        <w:t xml:space="preserve">activity </w:t>
      </w:r>
      <w:r w:rsidR="009D63EA" w:rsidRPr="00734A15">
        <w:rPr>
          <w:rFonts w:ascii="Times New Roman" w:hAnsi="Times New Roman" w:cs="Times New Roman"/>
          <w:sz w:val="24"/>
          <w:szCs w:val="24"/>
        </w:rPr>
        <w:t>of IONPs on SARS-CoV</w:t>
      </w:r>
      <w:r w:rsidR="007261B7" w:rsidRPr="00734A15">
        <w:rPr>
          <w:rFonts w:ascii="Times New Roman" w:hAnsi="Times New Roman" w:cs="Times New Roman"/>
          <w:sz w:val="24"/>
          <w:szCs w:val="24"/>
        </w:rPr>
        <w:t>-</w:t>
      </w:r>
      <w:r w:rsidR="009D63EA" w:rsidRPr="00734A15">
        <w:rPr>
          <w:rFonts w:ascii="Times New Roman" w:hAnsi="Times New Roman" w:cs="Times New Roman"/>
          <w:sz w:val="24"/>
          <w:szCs w:val="24"/>
        </w:rPr>
        <w:t>2 and HCV</w:t>
      </w:r>
      <w:r w:rsidR="007261B7" w:rsidRPr="00734A15">
        <w:rPr>
          <w:rFonts w:ascii="Times New Roman" w:hAnsi="Times New Roman" w:cs="Times New Roman"/>
          <w:sz w:val="24"/>
          <w:szCs w:val="24"/>
        </w:rPr>
        <w:t xml:space="preserve"> by molecular docking studies</w:t>
      </w:r>
      <w:r w:rsidR="009D63EA" w:rsidRPr="00734A15">
        <w:rPr>
          <w:rFonts w:ascii="Times New Roman" w:hAnsi="Times New Roman" w:cs="Times New Roman"/>
          <w:sz w:val="24"/>
          <w:szCs w:val="24"/>
        </w:rPr>
        <w:t xml:space="preserve">.  </w:t>
      </w:r>
      <w:r w:rsidR="007261B7" w:rsidRPr="00734A15">
        <w:rPr>
          <w:rFonts w:ascii="Times New Roman" w:hAnsi="Times New Roman" w:cs="Times New Roman"/>
          <w:sz w:val="24"/>
          <w:szCs w:val="24"/>
        </w:rPr>
        <w:t xml:space="preserve">Our </w:t>
      </w:r>
      <w:r w:rsidR="009D63EA" w:rsidRPr="00734A15">
        <w:rPr>
          <w:rFonts w:ascii="Times New Roman" w:hAnsi="Times New Roman" w:cs="Times New Roman"/>
          <w:sz w:val="24"/>
          <w:szCs w:val="24"/>
        </w:rPr>
        <w:t>model</w:t>
      </w:r>
      <w:r w:rsidR="007261B7" w:rsidRPr="00734A15">
        <w:rPr>
          <w:rFonts w:ascii="Times New Roman" w:hAnsi="Times New Roman" w:cs="Times New Roman"/>
          <w:sz w:val="24"/>
          <w:szCs w:val="24"/>
        </w:rPr>
        <w:t>s</w:t>
      </w:r>
      <w:r w:rsidR="009D63EA" w:rsidRPr="00734A15">
        <w:rPr>
          <w:rFonts w:ascii="Times New Roman" w:hAnsi="Times New Roman" w:cs="Times New Roman"/>
          <w:sz w:val="24"/>
          <w:szCs w:val="24"/>
        </w:rPr>
        <w:t xml:space="preserve"> revealed that both Fe</w:t>
      </w:r>
      <w:r w:rsidR="009D63EA" w:rsidRPr="00734A15">
        <w:rPr>
          <w:rFonts w:ascii="Times New Roman" w:hAnsi="Times New Roman" w:cs="Times New Roman"/>
          <w:sz w:val="24"/>
          <w:szCs w:val="24"/>
          <w:vertAlign w:val="subscript"/>
        </w:rPr>
        <w:t>2</w:t>
      </w:r>
      <w:r w:rsidR="009D63EA" w:rsidRPr="00734A15">
        <w:rPr>
          <w:rFonts w:ascii="Times New Roman" w:hAnsi="Times New Roman" w:cs="Times New Roman"/>
          <w:sz w:val="24"/>
          <w:szCs w:val="24"/>
        </w:rPr>
        <w:t>O</w:t>
      </w:r>
      <w:r w:rsidR="009D63EA" w:rsidRPr="00734A15">
        <w:rPr>
          <w:rFonts w:ascii="Times New Roman" w:hAnsi="Times New Roman" w:cs="Times New Roman"/>
          <w:sz w:val="24"/>
          <w:szCs w:val="24"/>
          <w:vertAlign w:val="subscript"/>
        </w:rPr>
        <w:t>3</w:t>
      </w:r>
      <w:r w:rsidR="009D63EA" w:rsidRPr="00734A15">
        <w:rPr>
          <w:rFonts w:ascii="Times New Roman" w:hAnsi="Times New Roman" w:cs="Times New Roman"/>
          <w:sz w:val="24"/>
          <w:szCs w:val="24"/>
        </w:rPr>
        <w:t xml:space="preserve"> and Fe</w:t>
      </w:r>
      <w:r w:rsidR="009D63EA" w:rsidRPr="00734A15">
        <w:rPr>
          <w:rFonts w:ascii="Times New Roman" w:hAnsi="Times New Roman" w:cs="Times New Roman"/>
          <w:sz w:val="24"/>
          <w:szCs w:val="24"/>
          <w:vertAlign w:val="subscript"/>
        </w:rPr>
        <w:t>3</w:t>
      </w:r>
      <w:r w:rsidR="009D63EA" w:rsidRPr="00734A15">
        <w:rPr>
          <w:rFonts w:ascii="Times New Roman" w:hAnsi="Times New Roman" w:cs="Times New Roman"/>
          <w:sz w:val="24"/>
          <w:szCs w:val="24"/>
        </w:rPr>
        <w:t>O</w:t>
      </w:r>
      <w:r w:rsidR="009D63EA" w:rsidRPr="00734A15">
        <w:rPr>
          <w:rFonts w:ascii="Times New Roman" w:hAnsi="Times New Roman" w:cs="Times New Roman"/>
          <w:sz w:val="24"/>
          <w:szCs w:val="24"/>
          <w:vertAlign w:val="subscript"/>
        </w:rPr>
        <w:t>4</w:t>
      </w:r>
      <w:r w:rsidR="009D63EA" w:rsidRPr="00734A15">
        <w:rPr>
          <w:rFonts w:ascii="Times New Roman" w:hAnsi="Times New Roman" w:cs="Times New Roman"/>
          <w:sz w:val="24"/>
          <w:szCs w:val="24"/>
        </w:rPr>
        <w:t xml:space="preserve"> interacted efficiently with SARS-CoV</w:t>
      </w:r>
      <w:r w:rsidR="007261B7" w:rsidRPr="00734A15">
        <w:rPr>
          <w:rFonts w:ascii="Times New Roman" w:hAnsi="Times New Roman" w:cs="Times New Roman"/>
          <w:sz w:val="24"/>
          <w:szCs w:val="24"/>
        </w:rPr>
        <w:t>-</w:t>
      </w:r>
      <w:r w:rsidR="009D63EA" w:rsidRPr="00734A15">
        <w:rPr>
          <w:rFonts w:ascii="Times New Roman" w:hAnsi="Times New Roman" w:cs="Times New Roman"/>
          <w:sz w:val="24"/>
          <w:szCs w:val="24"/>
        </w:rPr>
        <w:t>2 S1-RBD and HCV</w:t>
      </w:r>
      <w:r w:rsidR="00870C5B" w:rsidRPr="00734A15">
        <w:rPr>
          <w:rFonts w:ascii="Times New Roman" w:hAnsi="Times New Roman" w:cs="Times New Roman"/>
          <w:sz w:val="24"/>
          <w:szCs w:val="24"/>
        </w:rPr>
        <w:t xml:space="preserve"> glycoproteins</w:t>
      </w:r>
      <w:r w:rsidR="009D63EA" w:rsidRPr="00734A15">
        <w:rPr>
          <w:rFonts w:ascii="Times New Roman" w:hAnsi="Times New Roman" w:cs="Times New Roman"/>
          <w:sz w:val="24"/>
          <w:szCs w:val="24"/>
        </w:rPr>
        <w:t>, E1 and E2</w:t>
      </w:r>
      <w:r w:rsidR="0036170B" w:rsidRPr="00734A15">
        <w:rPr>
          <w:rFonts w:ascii="Times New Roman" w:hAnsi="Times New Roman" w:cs="Times New Roman"/>
          <w:sz w:val="24"/>
          <w:szCs w:val="24"/>
        </w:rPr>
        <w:t xml:space="preserve">. </w:t>
      </w:r>
      <w:r w:rsidR="007261B7" w:rsidRPr="00734A15">
        <w:rPr>
          <w:rFonts w:ascii="Times New Roman" w:hAnsi="Times New Roman" w:cs="Times New Roman"/>
          <w:sz w:val="24"/>
          <w:szCs w:val="24"/>
        </w:rPr>
        <w:t>We found that</w:t>
      </w:r>
      <w:r w:rsidR="0036170B" w:rsidRPr="00734A15">
        <w:rPr>
          <w:rFonts w:ascii="Times New Roman" w:hAnsi="Times New Roman" w:cs="Times New Roman"/>
          <w:sz w:val="24"/>
          <w:szCs w:val="24"/>
        </w:rPr>
        <w:t xml:space="preserve"> Fe</w:t>
      </w:r>
      <w:r w:rsidR="0036170B" w:rsidRPr="00734A15">
        <w:rPr>
          <w:rFonts w:ascii="Times New Roman" w:hAnsi="Times New Roman" w:cs="Times New Roman"/>
          <w:sz w:val="24"/>
          <w:szCs w:val="24"/>
          <w:vertAlign w:val="subscript"/>
        </w:rPr>
        <w:t>3</w:t>
      </w:r>
      <w:r w:rsidR="0036170B" w:rsidRPr="00734A15">
        <w:rPr>
          <w:rFonts w:ascii="Times New Roman" w:hAnsi="Times New Roman" w:cs="Times New Roman"/>
          <w:sz w:val="24"/>
          <w:szCs w:val="24"/>
        </w:rPr>
        <w:t>O</w:t>
      </w:r>
      <w:r w:rsidR="0036170B" w:rsidRPr="00734A15">
        <w:rPr>
          <w:rFonts w:ascii="Times New Roman" w:hAnsi="Times New Roman" w:cs="Times New Roman"/>
          <w:sz w:val="24"/>
          <w:szCs w:val="24"/>
          <w:vertAlign w:val="subscript"/>
        </w:rPr>
        <w:t>4</w:t>
      </w:r>
      <w:r w:rsidR="0036170B" w:rsidRPr="00734A15">
        <w:rPr>
          <w:rFonts w:ascii="Times New Roman" w:hAnsi="Times New Roman" w:cs="Times New Roman"/>
          <w:sz w:val="24"/>
          <w:szCs w:val="24"/>
        </w:rPr>
        <w:t xml:space="preserve"> form</w:t>
      </w:r>
      <w:r w:rsidR="007261B7" w:rsidRPr="00734A15">
        <w:rPr>
          <w:rFonts w:ascii="Times New Roman" w:hAnsi="Times New Roman" w:cs="Times New Roman"/>
          <w:sz w:val="24"/>
          <w:szCs w:val="24"/>
        </w:rPr>
        <w:t>ed</w:t>
      </w:r>
      <w:r w:rsidR="0036170B" w:rsidRPr="00734A15">
        <w:rPr>
          <w:rFonts w:ascii="Times New Roman" w:hAnsi="Times New Roman" w:cs="Times New Roman"/>
          <w:sz w:val="24"/>
          <w:szCs w:val="24"/>
        </w:rPr>
        <w:t xml:space="preserve"> a more stable complex with S1-RBD </w:t>
      </w:r>
      <w:r w:rsidR="007261B7" w:rsidRPr="00734A15">
        <w:rPr>
          <w:rFonts w:ascii="Times New Roman" w:hAnsi="Times New Roman" w:cs="Times New Roman"/>
          <w:sz w:val="24"/>
          <w:szCs w:val="24"/>
        </w:rPr>
        <w:t>whereas</w:t>
      </w:r>
      <w:r w:rsidR="0036170B" w:rsidRPr="00734A15">
        <w:rPr>
          <w:rFonts w:ascii="Times New Roman" w:hAnsi="Times New Roman" w:cs="Times New Roman"/>
          <w:sz w:val="24"/>
          <w:szCs w:val="24"/>
        </w:rPr>
        <w:t xml:space="preserve"> for HCV E1 and E2</w:t>
      </w:r>
      <w:r w:rsidR="00F52DC1" w:rsidRPr="00734A15">
        <w:rPr>
          <w:rFonts w:ascii="Times New Roman" w:hAnsi="Times New Roman" w:cs="Times New Roman"/>
          <w:sz w:val="24"/>
          <w:szCs w:val="24"/>
        </w:rPr>
        <w:t>,</w:t>
      </w:r>
      <w:r w:rsidR="0036170B" w:rsidRPr="00734A15">
        <w:rPr>
          <w:rFonts w:ascii="Times New Roman" w:hAnsi="Times New Roman" w:cs="Times New Roman"/>
          <w:sz w:val="24"/>
          <w:szCs w:val="24"/>
        </w:rPr>
        <w:t xml:space="preserve"> a more stable complex </w:t>
      </w:r>
      <w:r w:rsidR="007261B7" w:rsidRPr="00734A15">
        <w:rPr>
          <w:rFonts w:ascii="Times New Roman" w:hAnsi="Times New Roman" w:cs="Times New Roman"/>
          <w:sz w:val="24"/>
          <w:szCs w:val="24"/>
        </w:rPr>
        <w:t>wa</w:t>
      </w:r>
      <w:r w:rsidR="0036170B" w:rsidRPr="00734A15">
        <w:rPr>
          <w:rFonts w:ascii="Times New Roman" w:hAnsi="Times New Roman" w:cs="Times New Roman"/>
          <w:sz w:val="24"/>
          <w:szCs w:val="24"/>
        </w:rPr>
        <w:t>s formed with Fe</w:t>
      </w:r>
      <w:r w:rsidR="0036170B" w:rsidRPr="00734A15">
        <w:rPr>
          <w:rFonts w:ascii="Times New Roman" w:hAnsi="Times New Roman" w:cs="Times New Roman"/>
          <w:sz w:val="24"/>
          <w:szCs w:val="24"/>
          <w:vertAlign w:val="subscript"/>
        </w:rPr>
        <w:t>2</w:t>
      </w:r>
      <w:r w:rsidR="0036170B" w:rsidRPr="00734A15">
        <w:rPr>
          <w:rFonts w:ascii="Times New Roman" w:hAnsi="Times New Roman" w:cs="Times New Roman"/>
          <w:sz w:val="24"/>
          <w:szCs w:val="24"/>
        </w:rPr>
        <w:t>O</w:t>
      </w:r>
      <w:r w:rsidR="0036170B" w:rsidRPr="00734A15">
        <w:rPr>
          <w:rFonts w:ascii="Times New Roman" w:hAnsi="Times New Roman" w:cs="Times New Roman"/>
          <w:sz w:val="24"/>
          <w:szCs w:val="24"/>
          <w:vertAlign w:val="subscript"/>
        </w:rPr>
        <w:t>3</w:t>
      </w:r>
      <w:r w:rsidR="0036170B" w:rsidRPr="00734A15">
        <w:rPr>
          <w:rFonts w:ascii="Times New Roman" w:hAnsi="Times New Roman" w:cs="Times New Roman"/>
          <w:sz w:val="24"/>
          <w:szCs w:val="24"/>
        </w:rPr>
        <w:t xml:space="preserve">. </w:t>
      </w:r>
      <w:r w:rsidR="007261B7" w:rsidRPr="00734A15">
        <w:rPr>
          <w:rFonts w:ascii="Times New Roman" w:hAnsi="Times New Roman" w:cs="Times New Roman"/>
          <w:sz w:val="24"/>
          <w:szCs w:val="24"/>
        </w:rPr>
        <w:t>We expect these</w:t>
      </w:r>
      <w:r w:rsidR="0036170B" w:rsidRPr="00734A15">
        <w:rPr>
          <w:rFonts w:ascii="Times New Roman" w:hAnsi="Times New Roman" w:cs="Times New Roman"/>
          <w:sz w:val="24"/>
          <w:szCs w:val="24"/>
        </w:rPr>
        <w:t xml:space="preserve"> revealed interactions to be associated with </w:t>
      </w:r>
      <w:r w:rsidR="009D63EA" w:rsidRPr="00734A15">
        <w:rPr>
          <w:rFonts w:ascii="Times New Roman" w:hAnsi="Times New Roman" w:cs="Times New Roman"/>
          <w:sz w:val="24"/>
          <w:szCs w:val="24"/>
        </w:rPr>
        <w:t>conformational change</w:t>
      </w:r>
      <w:r w:rsidR="007261B7" w:rsidRPr="00734A15">
        <w:rPr>
          <w:rFonts w:ascii="Times New Roman" w:hAnsi="Times New Roman" w:cs="Times New Roman"/>
          <w:sz w:val="24"/>
          <w:szCs w:val="24"/>
        </w:rPr>
        <w:t>s in viral structural proteins</w:t>
      </w:r>
      <w:r w:rsidR="009D63EA" w:rsidRPr="00734A15">
        <w:rPr>
          <w:rFonts w:ascii="Times New Roman" w:hAnsi="Times New Roman" w:cs="Times New Roman"/>
          <w:sz w:val="24"/>
          <w:szCs w:val="24"/>
        </w:rPr>
        <w:t xml:space="preserve"> and </w:t>
      </w:r>
      <w:r w:rsidR="007261B7" w:rsidRPr="00734A15">
        <w:rPr>
          <w:rFonts w:ascii="Times New Roman" w:hAnsi="Times New Roman" w:cs="Times New Roman"/>
          <w:sz w:val="24"/>
          <w:szCs w:val="24"/>
        </w:rPr>
        <w:t>subsequent</w:t>
      </w:r>
      <w:r w:rsidR="009D63EA" w:rsidRPr="00734A15">
        <w:rPr>
          <w:rFonts w:ascii="Times New Roman" w:hAnsi="Times New Roman" w:cs="Times New Roman"/>
          <w:sz w:val="24"/>
          <w:szCs w:val="24"/>
        </w:rPr>
        <w:t xml:space="preserve"> inactivation of the virus</w:t>
      </w:r>
      <w:r w:rsidR="00431894" w:rsidRPr="00734A15">
        <w:rPr>
          <w:rFonts w:ascii="Times New Roman" w:hAnsi="Times New Roman" w:cs="Times New Roman"/>
          <w:sz w:val="24"/>
          <w:szCs w:val="24"/>
        </w:rPr>
        <w:t xml:space="preserve">. </w:t>
      </w:r>
    </w:p>
    <w:p w14:paraId="4B6BB149" w14:textId="762D0FB7" w:rsidR="00AD78C5" w:rsidRPr="00734A15" w:rsidRDefault="005C413A" w:rsidP="00734A15">
      <w:pPr>
        <w:tabs>
          <w:tab w:val="left" w:pos="3120"/>
        </w:tabs>
        <w:spacing w:line="480" w:lineRule="auto"/>
        <w:jc w:val="both"/>
        <w:rPr>
          <w:rFonts w:ascii="Times New Roman" w:hAnsi="Times New Roman" w:cs="Times New Roman"/>
          <w:b/>
          <w:bCs/>
          <w:sz w:val="24"/>
          <w:szCs w:val="24"/>
        </w:rPr>
      </w:pPr>
      <w:r w:rsidRPr="00734A15">
        <w:rPr>
          <w:rFonts w:ascii="Times New Roman" w:hAnsi="Times New Roman" w:cs="Times New Roman"/>
          <w:b/>
          <w:bCs/>
          <w:sz w:val="24"/>
          <w:szCs w:val="24"/>
        </w:rPr>
        <w:t>Future prospective</w:t>
      </w:r>
      <w:r w:rsidR="00F073B4">
        <w:rPr>
          <w:rFonts w:ascii="Times New Roman" w:hAnsi="Times New Roman" w:cs="Times New Roman"/>
          <w:b/>
          <w:bCs/>
          <w:sz w:val="24"/>
          <w:szCs w:val="24"/>
        </w:rPr>
        <w:t>.</w:t>
      </w:r>
      <w:r w:rsidR="007A5CDF" w:rsidRPr="00734A15">
        <w:rPr>
          <w:rFonts w:ascii="Times New Roman" w:hAnsi="Times New Roman" w:cs="Times New Roman"/>
          <w:b/>
          <w:bCs/>
          <w:sz w:val="24"/>
          <w:szCs w:val="24"/>
        </w:rPr>
        <w:t xml:space="preserve"> </w:t>
      </w:r>
      <w:r w:rsidRPr="00734A15">
        <w:rPr>
          <w:rFonts w:ascii="Times New Roman" w:hAnsi="Times New Roman" w:cs="Times New Roman"/>
          <w:sz w:val="24"/>
          <w:szCs w:val="24"/>
        </w:rPr>
        <w:t>W</w:t>
      </w:r>
      <w:r w:rsidR="00431894" w:rsidRPr="00734A15">
        <w:rPr>
          <w:rFonts w:ascii="Times New Roman" w:hAnsi="Times New Roman" w:cs="Times New Roman"/>
          <w:sz w:val="24"/>
          <w:szCs w:val="24"/>
        </w:rPr>
        <w:t xml:space="preserve">e recommend </w:t>
      </w:r>
      <w:r w:rsidR="00F073B4">
        <w:rPr>
          <w:rFonts w:ascii="Times New Roman" w:hAnsi="Times New Roman" w:cs="Times New Roman"/>
          <w:sz w:val="24"/>
          <w:szCs w:val="24"/>
        </w:rPr>
        <w:t xml:space="preserve">for </w:t>
      </w:r>
      <w:r w:rsidR="00431894" w:rsidRPr="00734A15">
        <w:rPr>
          <w:rFonts w:ascii="Times New Roman" w:hAnsi="Times New Roman" w:cs="Times New Roman"/>
          <w:sz w:val="24"/>
          <w:szCs w:val="24"/>
        </w:rPr>
        <w:t>FDA</w:t>
      </w:r>
      <w:r w:rsidR="00F52DC1" w:rsidRPr="00734A15">
        <w:rPr>
          <w:rFonts w:ascii="Times New Roman" w:hAnsi="Times New Roman" w:cs="Times New Roman"/>
          <w:sz w:val="24"/>
          <w:szCs w:val="24"/>
        </w:rPr>
        <w:t>-</w:t>
      </w:r>
      <w:r w:rsidR="00431894" w:rsidRPr="00734A15">
        <w:rPr>
          <w:rFonts w:ascii="Times New Roman" w:hAnsi="Times New Roman" w:cs="Times New Roman"/>
          <w:sz w:val="24"/>
          <w:szCs w:val="24"/>
        </w:rPr>
        <w:t>approved</w:t>
      </w:r>
      <w:r w:rsidR="00F52DC1" w:rsidRPr="00734A15">
        <w:rPr>
          <w:rFonts w:ascii="Times New Roman" w:hAnsi="Times New Roman" w:cs="Times New Roman"/>
          <w:sz w:val="24"/>
          <w:szCs w:val="24"/>
        </w:rPr>
        <w:t>-</w:t>
      </w:r>
      <w:r w:rsidR="00431894" w:rsidRPr="00734A15">
        <w:rPr>
          <w:rFonts w:ascii="Times New Roman" w:hAnsi="Times New Roman" w:cs="Times New Roman"/>
          <w:sz w:val="24"/>
          <w:szCs w:val="24"/>
        </w:rPr>
        <w:t xml:space="preserve">IONPs to proceed </w:t>
      </w:r>
      <w:r w:rsidR="007261B7" w:rsidRPr="00734A15">
        <w:rPr>
          <w:rFonts w:ascii="Times New Roman" w:hAnsi="Times New Roman" w:cs="Times New Roman"/>
          <w:sz w:val="24"/>
          <w:szCs w:val="24"/>
        </w:rPr>
        <w:t>into</w:t>
      </w:r>
      <w:r w:rsidR="00431894" w:rsidRPr="00734A15">
        <w:rPr>
          <w:rFonts w:ascii="Times New Roman" w:hAnsi="Times New Roman" w:cs="Times New Roman"/>
          <w:sz w:val="24"/>
          <w:szCs w:val="24"/>
        </w:rPr>
        <w:t xml:space="preserve"> clinical trials </w:t>
      </w:r>
      <w:r w:rsidR="007261B7" w:rsidRPr="00734A15">
        <w:rPr>
          <w:rFonts w:ascii="Times New Roman" w:hAnsi="Times New Roman" w:cs="Times New Roman"/>
          <w:sz w:val="24"/>
          <w:szCs w:val="24"/>
        </w:rPr>
        <w:t>for</w:t>
      </w:r>
      <w:r w:rsidR="00F073B4">
        <w:rPr>
          <w:rFonts w:ascii="Times New Roman" w:hAnsi="Times New Roman" w:cs="Times New Roman"/>
          <w:sz w:val="24"/>
          <w:szCs w:val="24"/>
        </w:rPr>
        <w:t xml:space="preserve"> </w:t>
      </w:r>
      <w:r w:rsidR="00431894" w:rsidRPr="00734A15">
        <w:rPr>
          <w:rFonts w:ascii="Times New Roman" w:hAnsi="Times New Roman" w:cs="Times New Roman"/>
          <w:sz w:val="24"/>
          <w:szCs w:val="24"/>
        </w:rPr>
        <w:t>COVID-19</w:t>
      </w:r>
      <w:r w:rsidR="00F073B4">
        <w:rPr>
          <w:rFonts w:ascii="Times New Roman" w:hAnsi="Times New Roman" w:cs="Times New Roman"/>
          <w:sz w:val="24"/>
          <w:szCs w:val="24"/>
        </w:rPr>
        <w:t>.</w:t>
      </w:r>
      <w:r w:rsidR="00431894" w:rsidRPr="00734A15">
        <w:rPr>
          <w:rFonts w:ascii="Times New Roman" w:hAnsi="Times New Roman" w:cs="Times New Roman"/>
          <w:sz w:val="24"/>
          <w:szCs w:val="24"/>
        </w:rPr>
        <w:t xml:space="preserve"> Additionally, due to </w:t>
      </w:r>
      <w:r w:rsidR="007261B7" w:rsidRPr="00734A15">
        <w:rPr>
          <w:rFonts w:ascii="Times New Roman" w:hAnsi="Times New Roman" w:cs="Times New Roman"/>
          <w:sz w:val="24"/>
          <w:szCs w:val="24"/>
        </w:rPr>
        <w:t>their</w:t>
      </w:r>
      <w:r w:rsidR="00431894" w:rsidRPr="00734A15">
        <w:rPr>
          <w:rFonts w:ascii="Times New Roman" w:hAnsi="Times New Roman" w:cs="Times New Roman"/>
          <w:sz w:val="24"/>
          <w:szCs w:val="24"/>
        </w:rPr>
        <w:t xml:space="preserve"> ability to produce </w:t>
      </w:r>
      <w:r w:rsidR="00F52DC1" w:rsidRPr="00734A15">
        <w:rPr>
          <w:rFonts w:ascii="Times New Roman" w:hAnsi="Times New Roman" w:cs="Times New Roman"/>
          <w:sz w:val="24"/>
          <w:szCs w:val="24"/>
        </w:rPr>
        <w:t>ROS</w:t>
      </w:r>
      <w:r w:rsidR="00431894" w:rsidRPr="00734A15">
        <w:rPr>
          <w:rFonts w:ascii="Times New Roman" w:hAnsi="Times New Roman" w:cs="Times New Roman"/>
          <w:sz w:val="24"/>
          <w:szCs w:val="24"/>
        </w:rPr>
        <w:t xml:space="preserve">, we also recommend </w:t>
      </w:r>
      <w:r w:rsidR="007261B7" w:rsidRPr="00734A15">
        <w:rPr>
          <w:rFonts w:ascii="Times New Roman" w:hAnsi="Times New Roman" w:cs="Times New Roman"/>
          <w:sz w:val="24"/>
          <w:szCs w:val="24"/>
        </w:rPr>
        <w:t>I</w:t>
      </w:r>
      <w:r w:rsidR="007667D0" w:rsidRPr="00734A15">
        <w:rPr>
          <w:rFonts w:ascii="Times New Roman" w:hAnsi="Times New Roman" w:cs="Times New Roman"/>
          <w:sz w:val="24"/>
          <w:szCs w:val="24"/>
        </w:rPr>
        <w:t>ON</w:t>
      </w:r>
      <w:r w:rsidR="007261B7" w:rsidRPr="00734A15">
        <w:rPr>
          <w:rFonts w:ascii="Times New Roman" w:hAnsi="Times New Roman" w:cs="Times New Roman"/>
          <w:sz w:val="24"/>
          <w:szCs w:val="24"/>
        </w:rPr>
        <w:t>Ps for</w:t>
      </w:r>
      <w:r w:rsidR="00431894" w:rsidRPr="00734A15">
        <w:rPr>
          <w:rFonts w:ascii="Times New Roman" w:hAnsi="Times New Roman" w:cs="Times New Roman"/>
          <w:sz w:val="24"/>
          <w:szCs w:val="24"/>
        </w:rPr>
        <w:t xml:space="preserve"> synthes</w:t>
      </w:r>
      <w:r w:rsidR="007261B7" w:rsidRPr="00734A15">
        <w:rPr>
          <w:rFonts w:ascii="Times New Roman" w:hAnsi="Times New Roman" w:cs="Times New Roman"/>
          <w:sz w:val="24"/>
          <w:szCs w:val="24"/>
        </w:rPr>
        <w:t>is</w:t>
      </w:r>
      <w:r w:rsidR="00431894" w:rsidRPr="00734A15">
        <w:rPr>
          <w:rFonts w:ascii="Times New Roman" w:hAnsi="Times New Roman" w:cs="Times New Roman"/>
          <w:sz w:val="24"/>
          <w:szCs w:val="24"/>
        </w:rPr>
        <w:t xml:space="preserve"> </w:t>
      </w:r>
      <w:r w:rsidR="007261B7" w:rsidRPr="00734A15">
        <w:rPr>
          <w:rFonts w:ascii="Times New Roman" w:hAnsi="Times New Roman" w:cs="Times New Roman"/>
          <w:sz w:val="24"/>
          <w:szCs w:val="24"/>
        </w:rPr>
        <w:t xml:space="preserve">of </w:t>
      </w:r>
      <w:r w:rsidR="00976F9E" w:rsidRPr="00734A15">
        <w:rPr>
          <w:rFonts w:ascii="Times New Roman" w:hAnsi="Times New Roman" w:cs="Times New Roman"/>
          <w:sz w:val="24"/>
          <w:szCs w:val="24"/>
        </w:rPr>
        <w:t xml:space="preserve">antimicrobial fabrics to be used in </w:t>
      </w:r>
      <w:r w:rsidR="007261B7" w:rsidRPr="00734A15">
        <w:rPr>
          <w:rFonts w:ascii="Times New Roman" w:hAnsi="Times New Roman" w:cs="Times New Roman"/>
          <w:sz w:val="24"/>
          <w:szCs w:val="24"/>
        </w:rPr>
        <w:t xml:space="preserve">the </w:t>
      </w:r>
      <w:r w:rsidR="00976F9E" w:rsidRPr="00734A15">
        <w:rPr>
          <w:rFonts w:ascii="Times New Roman" w:hAnsi="Times New Roman" w:cs="Times New Roman"/>
          <w:sz w:val="24"/>
          <w:szCs w:val="24"/>
        </w:rPr>
        <w:t>manufacturing of</w:t>
      </w:r>
      <w:r w:rsidR="00431894" w:rsidRPr="00734A15">
        <w:rPr>
          <w:rFonts w:ascii="Times New Roman" w:hAnsi="Times New Roman" w:cs="Times New Roman"/>
          <w:sz w:val="24"/>
          <w:szCs w:val="24"/>
        </w:rPr>
        <w:t xml:space="preserve"> </w:t>
      </w:r>
      <w:r w:rsidR="00F52DC1" w:rsidRPr="00734A15">
        <w:rPr>
          <w:rFonts w:ascii="Times New Roman" w:hAnsi="Times New Roman" w:cs="Times New Roman"/>
          <w:sz w:val="24"/>
          <w:szCs w:val="24"/>
        </w:rPr>
        <w:t>lab coats, gloves, masks, head</w:t>
      </w:r>
      <w:r w:rsidR="007667D0" w:rsidRPr="00734A15">
        <w:rPr>
          <w:rFonts w:ascii="Times New Roman" w:hAnsi="Times New Roman" w:cs="Times New Roman"/>
          <w:sz w:val="24"/>
          <w:szCs w:val="24"/>
        </w:rPr>
        <w:t xml:space="preserve"> </w:t>
      </w:r>
      <w:r w:rsidR="007261B7" w:rsidRPr="00734A15">
        <w:rPr>
          <w:rFonts w:ascii="Times New Roman" w:hAnsi="Times New Roman" w:cs="Times New Roman"/>
          <w:sz w:val="24"/>
          <w:szCs w:val="24"/>
        </w:rPr>
        <w:t>net</w:t>
      </w:r>
      <w:r w:rsidR="00F52DC1" w:rsidRPr="00734A15">
        <w:rPr>
          <w:rFonts w:ascii="Times New Roman" w:hAnsi="Times New Roman" w:cs="Times New Roman"/>
          <w:sz w:val="24"/>
          <w:szCs w:val="24"/>
        </w:rPr>
        <w:t>s, overshoes, bed</w:t>
      </w:r>
      <w:r w:rsidR="007261B7" w:rsidRPr="00734A15">
        <w:rPr>
          <w:rFonts w:ascii="Times New Roman" w:hAnsi="Times New Roman" w:cs="Times New Roman"/>
          <w:sz w:val="24"/>
          <w:szCs w:val="24"/>
        </w:rPr>
        <w:t>sheets</w:t>
      </w:r>
      <w:r w:rsidR="00F52DC1" w:rsidRPr="00734A15">
        <w:rPr>
          <w:rFonts w:ascii="Times New Roman" w:hAnsi="Times New Roman" w:cs="Times New Roman"/>
          <w:sz w:val="24"/>
          <w:szCs w:val="24"/>
        </w:rPr>
        <w:t xml:space="preserve"> and </w:t>
      </w:r>
      <w:r w:rsidR="007261B7" w:rsidRPr="00734A15">
        <w:rPr>
          <w:rFonts w:ascii="Times New Roman" w:hAnsi="Times New Roman" w:cs="Times New Roman"/>
          <w:sz w:val="24"/>
          <w:szCs w:val="24"/>
        </w:rPr>
        <w:t>p</w:t>
      </w:r>
      <w:r w:rsidR="00F52DC1" w:rsidRPr="00734A15">
        <w:rPr>
          <w:rFonts w:ascii="Times New Roman" w:hAnsi="Times New Roman" w:cs="Times New Roman"/>
          <w:sz w:val="24"/>
          <w:szCs w:val="24"/>
        </w:rPr>
        <w:t>illow covers</w:t>
      </w:r>
      <w:r w:rsidR="007261B7" w:rsidRPr="00734A15">
        <w:rPr>
          <w:rFonts w:ascii="Times New Roman" w:hAnsi="Times New Roman" w:cs="Times New Roman"/>
          <w:sz w:val="24"/>
          <w:szCs w:val="24"/>
        </w:rPr>
        <w:t>. These applications are proposed to be</w:t>
      </w:r>
      <w:r w:rsidR="00F52DC1" w:rsidRPr="00734A15">
        <w:rPr>
          <w:rFonts w:ascii="Times New Roman" w:hAnsi="Times New Roman" w:cs="Times New Roman"/>
          <w:sz w:val="24"/>
          <w:szCs w:val="24"/>
        </w:rPr>
        <w:t xml:space="preserve"> an advanced </w:t>
      </w:r>
      <w:r w:rsidR="00431894" w:rsidRPr="00734A15">
        <w:rPr>
          <w:rFonts w:ascii="Times New Roman" w:hAnsi="Times New Roman" w:cs="Times New Roman"/>
          <w:sz w:val="24"/>
          <w:szCs w:val="24"/>
        </w:rPr>
        <w:t>measure to control vir</w:t>
      </w:r>
      <w:r w:rsidR="00870C5B" w:rsidRPr="00734A15">
        <w:rPr>
          <w:rFonts w:ascii="Times New Roman" w:hAnsi="Times New Roman" w:cs="Times New Roman"/>
          <w:sz w:val="24"/>
          <w:szCs w:val="24"/>
        </w:rPr>
        <w:t xml:space="preserve">al </w:t>
      </w:r>
      <w:r w:rsidR="00431894" w:rsidRPr="00734A15">
        <w:rPr>
          <w:rFonts w:ascii="Times New Roman" w:hAnsi="Times New Roman" w:cs="Times New Roman"/>
          <w:sz w:val="24"/>
          <w:szCs w:val="24"/>
        </w:rPr>
        <w:t>and nosocomial infections in hospitals.</w:t>
      </w:r>
    </w:p>
    <w:p w14:paraId="7722992F" w14:textId="6816BB30" w:rsidR="00D72278" w:rsidRPr="00734A15" w:rsidRDefault="00D72278" w:rsidP="00734A15">
      <w:pPr>
        <w:spacing w:after="0" w:line="480" w:lineRule="auto"/>
        <w:jc w:val="both"/>
        <w:rPr>
          <w:rFonts w:ascii="Times New Roman" w:hAnsi="Times New Roman" w:cs="Times New Roman"/>
          <w:b/>
          <w:bCs/>
          <w:sz w:val="24"/>
          <w:szCs w:val="24"/>
        </w:rPr>
      </w:pPr>
      <w:r w:rsidRPr="00734A15">
        <w:rPr>
          <w:rFonts w:ascii="Times New Roman" w:hAnsi="Times New Roman" w:cs="Times New Roman"/>
          <w:b/>
          <w:bCs/>
          <w:sz w:val="24"/>
          <w:szCs w:val="24"/>
        </w:rPr>
        <w:t>Declaration of interest</w:t>
      </w:r>
      <w:r w:rsidR="00F073B4">
        <w:rPr>
          <w:rFonts w:ascii="Times New Roman" w:hAnsi="Times New Roman" w:cs="Times New Roman"/>
          <w:b/>
          <w:bCs/>
          <w:sz w:val="24"/>
          <w:szCs w:val="24"/>
        </w:rPr>
        <w:t>.</w:t>
      </w:r>
      <w:r w:rsidR="00102594" w:rsidRPr="00734A15">
        <w:rPr>
          <w:rFonts w:ascii="Times New Roman" w:hAnsi="Times New Roman" w:cs="Times New Roman"/>
          <w:b/>
          <w:bCs/>
          <w:sz w:val="24"/>
          <w:szCs w:val="24"/>
        </w:rPr>
        <w:t xml:space="preserve"> </w:t>
      </w:r>
      <w:r w:rsidR="007A5CDF" w:rsidRPr="00734A15">
        <w:rPr>
          <w:rFonts w:ascii="Times New Roman" w:hAnsi="Times New Roman" w:cs="Times New Roman"/>
          <w:sz w:val="24"/>
          <w:szCs w:val="24"/>
        </w:rPr>
        <w:t>A</w:t>
      </w:r>
      <w:r w:rsidRPr="00734A15">
        <w:rPr>
          <w:rFonts w:ascii="Times New Roman" w:hAnsi="Times New Roman" w:cs="Times New Roman"/>
          <w:sz w:val="24"/>
          <w:szCs w:val="24"/>
        </w:rPr>
        <w:t>uthors declare no conﬂicts of interest.</w:t>
      </w:r>
    </w:p>
    <w:p w14:paraId="3276EFBE" w14:textId="512AEEE4" w:rsidR="00521C1A" w:rsidRPr="00734A15" w:rsidRDefault="00870C5B" w:rsidP="00734A15">
      <w:pPr>
        <w:tabs>
          <w:tab w:val="left" w:pos="3120"/>
        </w:tabs>
        <w:spacing w:line="480" w:lineRule="auto"/>
        <w:rPr>
          <w:rFonts w:ascii="Times New Roman" w:hAnsi="Times New Roman" w:cs="Times New Roman"/>
          <w:sz w:val="24"/>
          <w:szCs w:val="24"/>
        </w:rPr>
      </w:pPr>
      <w:r w:rsidRPr="00734A15">
        <w:rPr>
          <w:rFonts w:ascii="Times New Roman" w:hAnsi="Times New Roman" w:cs="Times New Roman"/>
          <w:b/>
          <w:bCs/>
          <w:sz w:val="24"/>
          <w:szCs w:val="24"/>
        </w:rPr>
        <w:t xml:space="preserve">Funding </w:t>
      </w:r>
      <w:r w:rsidRPr="00734A15">
        <w:rPr>
          <w:rFonts w:ascii="Times New Roman" w:hAnsi="Times New Roman" w:cs="Times New Roman"/>
          <w:sz w:val="24"/>
          <w:szCs w:val="24"/>
        </w:rPr>
        <w:t>N</w:t>
      </w:r>
      <w:r w:rsidR="00F073B4">
        <w:rPr>
          <w:rFonts w:ascii="Times New Roman" w:hAnsi="Times New Roman" w:cs="Times New Roman"/>
          <w:sz w:val="24"/>
          <w:szCs w:val="24"/>
        </w:rPr>
        <w:t>/</w:t>
      </w:r>
      <w:r w:rsidRPr="00734A15">
        <w:rPr>
          <w:rFonts w:ascii="Times New Roman" w:hAnsi="Times New Roman" w:cs="Times New Roman"/>
          <w:sz w:val="24"/>
          <w:szCs w:val="24"/>
        </w:rPr>
        <w:t>A</w:t>
      </w:r>
    </w:p>
    <w:p w14:paraId="60A425ED" w14:textId="6A443902" w:rsidR="002A3F07" w:rsidRPr="00734A15" w:rsidRDefault="002A3F07" w:rsidP="00734A15">
      <w:pPr>
        <w:pStyle w:val="Heading1"/>
        <w:spacing w:line="480" w:lineRule="auto"/>
        <w:ind w:left="0"/>
        <w:jc w:val="both"/>
        <w:rPr>
          <w:rFonts w:asciiTheme="majorBidi" w:hAnsiTheme="majorBidi" w:cstheme="majorBidi"/>
          <w:b w:val="0"/>
          <w:bCs w:val="0"/>
          <w:iCs/>
          <w:sz w:val="24"/>
          <w:szCs w:val="24"/>
        </w:rPr>
      </w:pPr>
      <w:r w:rsidRPr="00734A15">
        <w:rPr>
          <w:rFonts w:asciiTheme="majorBidi" w:hAnsiTheme="majorBidi" w:cstheme="majorBidi"/>
        </w:rPr>
        <w:t>Authors contribution</w:t>
      </w:r>
      <w:r w:rsidR="00F073B4">
        <w:rPr>
          <w:rFonts w:asciiTheme="majorBidi" w:hAnsiTheme="majorBidi" w:cstheme="majorBidi"/>
        </w:rPr>
        <w:t>.</w:t>
      </w:r>
      <w:r w:rsidRPr="00734A15">
        <w:rPr>
          <w:rFonts w:asciiTheme="majorBidi" w:hAnsiTheme="majorBidi" w:cstheme="majorBidi"/>
        </w:rPr>
        <w:t xml:space="preserve"> </w:t>
      </w:r>
      <w:r w:rsidRPr="00734A15">
        <w:rPr>
          <w:rFonts w:asciiTheme="majorBidi" w:hAnsiTheme="majorBidi" w:cstheme="majorBidi"/>
          <w:b w:val="0"/>
          <w:bCs w:val="0"/>
        </w:rPr>
        <w:t>A</w:t>
      </w:r>
      <w:r w:rsidR="00F073B4">
        <w:rPr>
          <w:rFonts w:asciiTheme="majorBidi" w:hAnsiTheme="majorBidi" w:cstheme="majorBidi"/>
          <w:b w:val="0"/>
          <w:bCs w:val="0"/>
        </w:rPr>
        <w:t>ll a</w:t>
      </w:r>
      <w:r w:rsidRPr="00734A15">
        <w:rPr>
          <w:rFonts w:asciiTheme="majorBidi" w:hAnsiTheme="majorBidi" w:cstheme="majorBidi"/>
          <w:b w:val="0"/>
          <w:bCs w:val="0"/>
        </w:rPr>
        <w:t>uthor</w:t>
      </w:r>
      <w:r w:rsidR="00F073B4">
        <w:rPr>
          <w:rFonts w:asciiTheme="majorBidi" w:hAnsiTheme="majorBidi" w:cstheme="majorBidi"/>
          <w:b w:val="0"/>
          <w:bCs w:val="0"/>
        </w:rPr>
        <w:t>s</w:t>
      </w:r>
      <w:r w:rsidRPr="00734A15">
        <w:rPr>
          <w:rFonts w:asciiTheme="majorBidi" w:hAnsiTheme="majorBidi" w:cstheme="majorBidi"/>
          <w:b w:val="0"/>
          <w:bCs w:val="0"/>
        </w:rPr>
        <w:t xml:space="preserve"> contributed equally</w:t>
      </w:r>
      <w:r w:rsidR="00F073B4">
        <w:rPr>
          <w:rFonts w:asciiTheme="majorBidi" w:hAnsiTheme="majorBidi" w:cstheme="majorBidi"/>
          <w:b w:val="0"/>
          <w:bCs w:val="0"/>
        </w:rPr>
        <w:t xml:space="preserve"> to the study</w:t>
      </w:r>
      <w:r w:rsidRPr="00734A15">
        <w:rPr>
          <w:rFonts w:asciiTheme="majorBidi" w:hAnsiTheme="majorBidi" w:cstheme="majorBidi"/>
          <w:b w:val="0"/>
          <w:bCs w:val="0"/>
        </w:rPr>
        <w:t>.</w:t>
      </w:r>
    </w:p>
    <w:p w14:paraId="45239D01" w14:textId="16E5072C" w:rsidR="00AD78C5" w:rsidRPr="00734A15" w:rsidRDefault="008C28B3" w:rsidP="00734A15">
      <w:pPr>
        <w:tabs>
          <w:tab w:val="left" w:pos="3120"/>
        </w:tabs>
        <w:spacing w:line="480" w:lineRule="auto"/>
        <w:rPr>
          <w:rFonts w:asciiTheme="majorBidi" w:hAnsiTheme="majorBidi" w:cstheme="majorBidi"/>
          <w:b/>
          <w:bCs/>
          <w:sz w:val="24"/>
          <w:szCs w:val="24"/>
        </w:rPr>
      </w:pPr>
      <w:r w:rsidRPr="00734A15">
        <w:rPr>
          <w:rFonts w:asciiTheme="majorBidi" w:hAnsiTheme="majorBidi" w:cstheme="majorBidi"/>
          <w:b/>
          <w:bCs/>
          <w:sz w:val="24"/>
          <w:szCs w:val="24"/>
        </w:rPr>
        <w:t>References:</w:t>
      </w:r>
    </w:p>
    <w:p w14:paraId="4FCC6FEC" w14:textId="326CDD26" w:rsidR="00F9545C" w:rsidRPr="00F9545C" w:rsidRDefault="00734A15" w:rsidP="00F9545C">
      <w:pPr>
        <w:widowControl w:val="0"/>
        <w:autoSpaceDE w:val="0"/>
        <w:autoSpaceDN w:val="0"/>
        <w:adjustRightInd w:val="0"/>
        <w:spacing w:line="480" w:lineRule="auto"/>
        <w:rPr>
          <w:rFonts w:ascii="Times New Roman" w:hAnsi="Times New Roman" w:cs="Times New Roman"/>
          <w:noProof/>
          <w:sz w:val="20"/>
          <w:szCs w:val="24"/>
        </w:rPr>
      </w:pPr>
      <w:r w:rsidRPr="00734A15">
        <w:rPr>
          <w:rFonts w:asciiTheme="majorBidi" w:hAnsiTheme="majorBidi" w:cstheme="majorBidi"/>
          <w:sz w:val="20"/>
          <w:szCs w:val="20"/>
        </w:rPr>
        <w:fldChar w:fldCharType="begin" w:fldLock="1"/>
      </w:r>
      <w:r w:rsidRPr="00734A15">
        <w:rPr>
          <w:rFonts w:asciiTheme="majorBidi" w:hAnsiTheme="majorBidi" w:cstheme="majorBidi"/>
          <w:sz w:val="20"/>
          <w:szCs w:val="20"/>
        </w:rPr>
        <w:instrText xml:space="preserve">ADDIN Mendeley Bibliography CSL_BIBLIOGRAPHY </w:instrText>
      </w:r>
      <w:r w:rsidRPr="00734A15">
        <w:rPr>
          <w:rFonts w:asciiTheme="majorBidi" w:hAnsiTheme="majorBidi" w:cstheme="majorBidi"/>
          <w:sz w:val="20"/>
          <w:szCs w:val="20"/>
        </w:rPr>
        <w:fldChar w:fldCharType="separate"/>
      </w:r>
      <w:r w:rsidR="00F9545C" w:rsidRPr="00F9545C">
        <w:rPr>
          <w:rFonts w:ascii="Times New Roman" w:hAnsi="Times New Roman" w:cs="Times New Roman"/>
          <w:noProof/>
          <w:sz w:val="20"/>
          <w:szCs w:val="24"/>
        </w:rPr>
        <w:t xml:space="preserve">Abo-zeid, Y. </w:t>
      </w:r>
      <w:r w:rsidR="00F9545C" w:rsidRPr="00F9545C">
        <w:rPr>
          <w:rFonts w:ascii="Times New Roman" w:hAnsi="Times New Roman" w:cs="Times New Roman"/>
          <w:i/>
          <w:iCs/>
          <w:noProof/>
          <w:sz w:val="20"/>
          <w:szCs w:val="24"/>
        </w:rPr>
        <w:t>et al.</w:t>
      </w:r>
      <w:r w:rsidR="00F9545C" w:rsidRPr="00F9545C">
        <w:rPr>
          <w:rFonts w:ascii="Times New Roman" w:hAnsi="Times New Roman" w:cs="Times New Roman"/>
          <w:noProof/>
          <w:sz w:val="20"/>
          <w:szCs w:val="24"/>
        </w:rPr>
        <w:t xml:space="preserve"> (2018) </w:t>
      </w:r>
      <w:r w:rsidR="00F9545C" w:rsidRPr="00F9545C">
        <w:rPr>
          <w:rFonts w:ascii="Times New Roman" w:hAnsi="Times New Roman" w:cs="Times New Roman"/>
          <w:i/>
          <w:iCs/>
          <w:noProof/>
          <w:sz w:val="20"/>
          <w:szCs w:val="24"/>
        </w:rPr>
        <w:t>Enhanced Nanoparticle Uptake into Virus Infected Cells : Could Nanoparticles be useful School of Life Sciences , Faculty of Medicine &amp; Health Sciences , Queens Medical Centre ,</w:t>
      </w:r>
      <w:r w:rsidR="00F9545C" w:rsidRPr="00F9545C">
        <w:rPr>
          <w:rFonts w:ascii="Times New Roman" w:hAnsi="Times New Roman" w:cs="Times New Roman"/>
          <w:noProof/>
          <w:sz w:val="20"/>
          <w:szCs w:val="24"/>
        </w:rPr>
        <w:t xml:space="preserve"> </w:t>
      </w:r>
      <w:r w:rsidR="00F9545C" w:rsidRPr="00F9545C">
        <w:rPr>
          <w:rFonts w:ascii="Times New Roman" w:hAnsi="Times New Roman" w:cs="Times New Roman"/>
          <w:i/>
          <w:iCs/>
          <w:noProof/>
          <w:sz w:val="20"/>
          <w:szCs w:val="24"/>
        </w:rPr>
        <w:t>International Journal of Pharmaceutics</w:t>
      </w:r>
      <w:r w:rsidR="00F9545C" w:rsidRPr="00F9545C">
        <w:rPr>
          <w:rFonts w:ascii="Times New Roman" w:hAnsi="Times New Roman" w:cs="Times New Roman"/>
          <w:noProof/>
          <w:sz w:val="20"/>
          <w:szCs w:val="24"/>
        </w:rPr>
        <w:t>. doi: 10.1016/j.ijpharm.2018.06.027.</w:t>
      </w:r>
    </w:p>
    <w:p w14:paraId="70EE8793" w14:textId="77777777" w:rsidR="00F9545C" w:rsidRPr="00F9545C" w:rsidRDefault="00F9545C" w:rsidP="00F9545C">
      <w:pPr>
        <w:widowControl w:val="0"/>
        <w:autoSpaceDE w:val="0"/>
        <w:autoSpaceDN w:val="0"/>
        <w:adjustRightInd w:val="0"/>
        <w:spacing w:line="480" w:lineRule="auto"/>
        <w:rPr>
          <w:rFonts w:ascii="Times New Roman" w:hAnsi="Times New Roman" w:cs="Times New Roman"/>
          <w:noProof/>
          <w:sz w:val="20"/>
          <w:szCs w:val="24"/>
        </w:rPr>
      </w:pPr>
      <w:r w:rsidRPr="00F9545C">
        <w:rPr>
          <w:rFonts w:ascii="Times New Roman" w:hAnsi="Times New Roman" w:cs="Times New Roman"/>
          <w:noProof/>
          <w:sz w:val="20"/>
          <w:szCs w:val="24"/>
        </w:rPr>
        <w:lastRenderedPageBreak/>
        <w:t xml:space="preserve">Abo-zeid, Y. and Williams, G. R. (2019) ‘The potential anti-infective applications of metal oxide nanoparticles: A systematic review’, </w:t>
      </w:r>
      <w:r w:rsidRPr="00F9545C">
        <w:rPr>
          <w:rFonts w:ascii="Times New Roman" w:hAnsi="Times New Roman" w:cs="Times New Roman"/>
          <w:i/>
          <w:iCs/>
          <w:noProof/>
          <w:sz w:val="20"/>
          <w:szCs w:val="24"/>
        </w:rPr>
        <w:t>Wiley Interdisciplinary Reviews: Nanomedicine and Nanobiotechnology</w:t>
      </w:r>
      <w:r w:rsidRPr="00F9545C">
        <w:rPr>
          <w:rFonts w:ascii="Times New Roman" w:hAnsi="Times New Roman" w:cs="Times New Roman"/>
          <w:noProof/>
          <w:sz w:val="20"/>
          <w:szCs w:val="24"/>
        </w:rPr>
        <w:t>, (July), pp. 1–36. doi: 10.1002/wnan.1592.</w:t>
      </w:r>
    </w:p>
    <w:p w14:paraId="09D40040" w14:textId="77777777" w:rsidR="00F9545C" w:rsidRPr="00F9545C" w:rsidRDefault="00F9545C" w:rsidP="00F9545C">
      <w:pPr>
        <w:widowControl w:val="0"/>
        <w:autoSpaceDE w:val="0"/>
        <w:autoSpaceDN w:val="0"/>
        <w:adjustRightInd w:val="0"/>
        <w:spacing w:line="480" w:lineRule="auto"/>
        <w:rPr>
          <w:rFonts w:ascii="Times New Roman" w:hAnsi="Times New Roman" w:cs="Times New Roman"/>
          <w:noProof/>
          <w:sz w:val="20"/>
          <w:szCs w:val="24"/>
        </w:rPr>
      </w:pPr>
      <w:r w:rsidRPr="00F9545C">
        <w:rPr>
          <w:rFonts w:ascii="Times New Roman" w:hAnsi="Times New Roman" w:cs="Times New Roman"/>
          <w:noProof/>
          <w:sz w:val="20"/>
          <w:szCs w:val="24"/>
        </w:rPr>
        <w:t xml:space="preserve">Aderibigbe, B. A. (2017) ‘Metal-based nanoparticles for the treatment of infectious diseases’, </w:t>
      </w:r>
      <w:r w:rsidRPr="00F9545C">
        <w:rPr>
          <w:rFonts w:ascii="Times New Roman" w:hAnsi="Times New Roman" w:cs="Times New Roman"/>
          <w:i/>
          <w:iCs/>
          <w:noProof/>
          <w:sz w:val="20"/>
          <w:szCs w:val="24"/>
        </w:rPr>
        <w:t>Molecules</w:t>
      </w:r>
      <w:r w:rsidRPr="00F9545C">
        <w:rPr>
          <w:rFonts w:ascii="Times New Roman" w:hAnsi="Times New Roman" w:cs="Times New Roman"/>
          <w:noProof/>
          <w:sz w:val="20"/>
          <w:szCs w:val="24"/>
        </w:rPr>
        <w:t>, 22, pp. 1–37. doi: 10.3390/molecules22081370.</w:t>
      </w:r>
    </w:p>
    <w:p w14:paraId="251A55D1" w14:textId="77777777" w:rsidR="00F9545C" w:rsidRPr="00F9545C" w:rsidRDefault="00F9545C" w:rsidP="00F9545C">
      <w:pPr>
        <w:widowControl w:val="0"/>
        <w:autoSpaceDE w:val="0"/>
        <w:autoSpaceDN w:val="0"/>
        <w:adjustRightInd w:val="0"/>
        <w:spacing w:line="480" w:lineRule="auto"/>
        <w:rPr>
          <w:rFonts w:ascii="Times New Roman" w:hAnsi="Times New Roman" w:cs="Times New Roman"/>
          <w:noProof/>
          <w:sz w:val="20"/>
          <w:szCs w:val="24"/>
        </w:rPr>
      </w:pPr>
      <w:r w:rsidRPr="00F9545C">
        <w:rPr>
          <w:rFonts w:ascii="Times New Roman" w:hAnsi="Times New Roman" w:cs="Times New Roman"/>
          <w:noProof/>
          <w:sz w:val="20"/>
          <w:szCs w:val="24"/>
        </w:rPr>
        <w:t xml:space="preserve">Andersen, K. G. </w:t>
      </w:r>
      <w:r w:rsidRPr="00F9545C">
        <w:rPr>
          <w:rFonts w:ascii="Times New Roman" w:hAnsi="Times New Roman" w:cs="Times New Roman"/>
          <w:i/>
          <w:iCs/>
          <w:noProof/>
          <w:sz w:val="20"/>
          <w:szCs w:val="24"/>
        </w:rPr>
        <w:t>et al.</w:t>
      </w:r>
      <w:r w:rsidRPr="00F9545C">
        <w:rPr>
          <w:rFonts w:ascii="Times New Roman" w:hAnsi="Times New Roman" w:cs="Times New Roman"/>
          <w:noProof/>
          <w:sz w:val="20"/>
          <w:szCs w:val="24"/>
        </w:rPr>
        <w:t xml:space="preserve"> (2020) ‘The proximal origin of SARS-CoV-2’, </w:t>
      </w:r>
      <w:r w:rsidRPr="00F9545C">
        <w:rPr>
          <w:rFonts w:ascii="Times New Roman" w:hAnsi="Times New Roman" w:cs="Times New Roman"/>
          <w:i/>
          <w:iCs/>
          <w:noProof/>
          <w:sz w:val="20"/>
          <w:szCs w:val="24"/>
        </w:rPr>
        <w:t>Nature medicine</w:t>
      </w:r>
      <w:r w:rsidRPr="00F9545C">
        <w:rPr>
          <w:rFonts w:ascii="Times New Roman" w:hAnsi="Times New Roman" w:cs="Times New Roman"/>
          <w:noProof/>
          <w:sz w:val="20"/>
          <w:szCs w:val="24"/>
        </w:rPr>
        <w:t>, pp. 2–4. doi: 10.1038/s41591-020-0820-9.</w:t>
      </w:r>
    </w:p>
    <w:p w14:paraId="7E5B0019" w14:textId="77777777" w:rsidR="00F9545C" w:rsidRPr="00F9545C" w:rsidRDefault="00F9545C" w:rsidP="00F9545C">
      <w:pPr>
        <w:widowControl w:val="0"/>
        <w:autoSpaceDE w:val="0"/>
        <w:autoSpaceDN w:val="0"/>
        <w:adjustRightInd w:val="0"/>
        <w:spacing w:line="480" w:lineRule="auto"/>
        <w:rPr>
          <w:rFonts w:ascii="Times New Roman" w:hAnsi="Times New Roman" w:cs="Times New Roman"/>
          <w:noProof/>
          <w:sz w:val="20"/>
          <w:szCs w:val="24"/>
        </w:rPr>
      </w:pPr>
      <w:r w:rsidRPr="00F9545C">
        <w:rPr>
          <w:rFonts w:ascii="Times New Roman" w:hAnsi="Times New Roman" w:cs="Times New Roman"/>
          <w:noProof/>
          <w:sz w:val="20"/>
          <w:szCs w:val="24"/>
        </w:rPr>
        <w:t xml:space="preserve">Baram-pinto, D. </w:t>
      </w:r>
      <w:r w:rsidRPr="00F9545C">
        <w:rPr>
          <w:rFonts w:ascii="Times New Roman" w:hAnsi="Times New Roman" w:cs="Times New Roman"/>
          <w:i/>
          <w:iCs/>
          <w:noProof/>
          <w:sz w:val="20"/>
          <w:szCs w:val="24"/>
        </w:rPr>
        <w:t>et al.</w:t>
      </w:r>
      <w:r w:rsidRPr="00F9545C">
        <w:rPr>
          <w:rFonts w:ascii="Times New Roman" w:hAnsi="Times New Roman" w:cs="Times New Roman"/>
          <w:noProof/>
          <w:sz w:val="20"/>
          <w:szCs w:val="24"/>
        </w:rPr>
        <w:t xml:space="preserve"> (2010) ‘Inhibition of HSV-1 Attachment , Entry , and Cell-to-Cell Spread by Functionalized Multivalent Gold Nanoparticles’, </w:t>
      </w:r>
      <w:r w:rsidRPr="00F9545C">
        <w:rPr>
          <w:rFonts w:ascii="Times New Roman" w:hAnsi="Times New Roman" w:cs="Times New Roman"/>
          <w:i/>
          <w:iCs/>
          <w:noProof/>
          <w:sz w:val="20"/>
          <w:szCs w:val="24"/>
        </w:rPr>
        <w:t>small</w:t>
      </w:r>
      <w:r w:rsidRPr="00F9545C">
        <w:rPr>
          <w:rFonts w:ascii="Times New Roman" w:hAnsi="Times New Roman" w:cs="Times New Roman"/>
          <w:noProof/>
          <w:sz w:val="20"/>
          <w:szCs w:val="24"/>
        </w:rPr>
        <w:t>, 6(9), pp. 1044–1050. doi: 10.1002/smll.200902384.</w:t>
      </w:r>
    </w:p>
    <w:p w14:paraId="041FC2BC" w14:textId="77777777" w:rsidR="00F9545C" w:rsidRPr="00F9545C" w:rsidRDefault="00F9545C" w:rsidP="00F9545C">
      <w:pPr>
        <w:widowControl w:val="0"/>
        <w:autoSpaceDE w:val="0"/>
        <w:autoSpaceDN w:val="0"/>
        <w:adjustRightInd w:val="0"/>
        <w:spacing w:line="480" w:lineRule="auto"/>
        <w:rPr>
          <w:rFonts w:ascii="Times New Roman" w:hAnsi="Times New Roman" w:cs="Times New Roman"/>
          <w:noProof/>
          <w:sz w:val="20"/>
          <w:szCs w:val="24"/>
        </w:rPr>
      </w:pPr>
      <w:r w:rsidRPr="00F9545C">
        <w:rPr>
          <w:rFonts w:ascii="Times New Roman" w:hAnsi="Times New Roman" w:cs="Times New Roman"/>
          <w:noProof/>
          <w:sz w:val="20"/>
          <w:szCs w:val="24"/>
        </w:rPr>
        <w:t xml:space="preserve">Bobo, D. </w:t>
      </w:r>
      <w:r w:rsidRPr="00F9545C">
        <w:rPr>
          <w:rFonts w:ascii="Times New Roman" w:hAnsi="Times New Roman" w:cs="Times New Roman"/>
          <w:i/>
          <w:iCs/>
          <w:noProof/>
          <w:sz w:val="20"/>
          <w:szCs w:val="24"/>
        </w:rPr>
        <w:t>et al.</w:t>
      </w:r>
      <w:r w:rsidRPr="00F9545C">
        <w:rPr>
          <w:rFonts w:ascii="Times New Roman" w:hAnsi="Times New Roman" w:cs="Times New Roman"/>
          <w:noProof/>
          <w:sz w:val="20"/>
          <w:szCs w:val="24"/>
        </w:rPr>
        <w:t xml:space="preserve"> (2016) ‘Nanoparticle-Based Medicines: A Review of FDA-Approved Materials and Clinical Trials to Date’, </w:t>
      </w:r>
      <w:r w:rsidRPr="00F9545C">
        <w:rPr>
          <w:rFonts w:ascii="Times New Roman" w:hAnsi="Times New Roman" w:cs="Times New Roman"/>
          <w:i/>
          <w:iCs/>
          <w:noProof/>
          <w:sz w:val="20"/>
          <w:szCs w:val="24"/>
        </w:rPr>
        <w:t>Pharmaceutical Research</w:t>
      </w:r>
      <w:r w:rsidRPr="00F9545C">
        <w:rPr>
          <w:rFonts w:ascii="Times New Roman" w:hAnsi="Times New Roman" w:cs="Times New Roman"/>
          <w:noProof/>
          <w:sz w:val="20"/>
          <w:szCs w:val="24"/>
        </w:rPr>
        <w:t>, 33(10), pp. 2373–2387. doi: 10.1007/s11095-016-1958-5.</w:t>
      </w:r>
    </w:p>
    <w:p w14:paraId="517E5F51" w14:textId="77777777" w:rsidR="00F9545C" w:rsidRPr="00F9545C" w:rsidRDefault="00F9545C" w:rsidP="00F9545C">
      <w:pPr>
        <w:widowControl w:val="0"/>
        <w:autoSpaceDE w:val="0"/>
        <w:autoSpaceDN w:val="0"/>
        <w:adjustRightInd w:val="0"/>
        <w:spacing w:line="480" w:lineRule="auto"/>
        <w:rPr>
          <w:rFonts w:ascii="Times New Roman" w:hAnsi="Times New Roman" w:cs="Times New Roman"/>
          <w:noProof/>
          <w:sz w:val="20"/>
          <w:szCs w:val="24"/>
        </w:rPr>
      </w:pPr>
      <w:r w:rsidRPr="00F9545C">
        <w:rPr>
          <w:rFonts w:ascii="Times New Roman" w:hAnsi="Times New Roman" w:cs="Times New Roman"/>
          <w:noProof/>
          <w:sz w:val="20"/>
          <w:szCs w:val="24"/>
        </w:rPr>
        <w:t xml:space="preserve">Chan, J. F. W. </w:t>
      </w:r>
      <w:r w:rsidRPr="00F9545C">
        <w:rPr>
          <w:rFonts w:ascii="Times New Roman" w:hAnsi="Times New Roman" w:cs="Times New Roman"/>
          <w:i/>
          <w:iCs/>
          <w:noProof/>
          <w:sz w:val="20"/>
          <w:szCs w:val="24"/>
        </w:rPr>
        <w:t>et al.</w:t>
      </w:r>
      <w:r w:rsidRPr="00F9545C">
        <w:rPr>
          <w:rFonts w:ascii="Times New Roman" w:hAnsi="Times New Roman" w:cs="Times New Roman"/>
          <w:noProof/>
          <w:sz w:val="20"/>
          <w:szCs w:val="24"/>
        </w:rPr>
        <w:t xml:space="preserve"> (2020) ‘A familial cluster of pneumonia associated with the 2019 novel coronavirus indicating person-to-person transmission: a study of a family cluster’, </w:t>
      </w:r>
      <w:r w:rsidRPr="00F9545C">
        <w:rPr>
          <w:rFonts w:ascii="Times New Roman" w:hAnsi="Times New Roman" w:cs="Times New Roman"/>
          <w:i/>
          <w:iCs/>
          <w:noProof/>
          <w:sz w:val="20"/>
          <w:szCs w:val="24"/>
        </w:rPr>
        <w:t>The Lancet</w:t>
      </w:r>
      <w:r w:rsidRPr="00F9545C">
        <w:rPr>
          <w:rFonts w:ascii="Times New Roman" w:hAnsi="Times New Roman" w:cs="Times New Roman"/>
          <w:noProof/>
          <w:sz w:val="20"/>
          <w:szCs w:val="24"/>
        </w:rPr>
        <w:t>. Elsevier Ltd, 395(10223), pp. 514–523. doi: 10.1016/S0140-6736(20)30154-9.</w:t>
      </w:r>
    </w:p>
    <w:p w14:paraId="781B8907" w14:textId="77777777" w:rsidR="00F9545C" w:rsidRPr="00F9545C" w:rsidRDefault="00F9545C" w:rsidP="00F9545C">
      <w:pPr>
        <w:widowControl w:val="0"/>
        <w:autoSpaceDE w:val="0"/>
        <w:autoSpaceDN w:val="0"/>
        <w:adjustRightInd w:val="0"/>
        <w:spacing w:line="480" w:lineRule="auto"/>
        <w:rPr>
          <w:rFonts w:ascii="Times New Roman" w:hAnsi="Times New Roman" w:cs="Times New Roman"/>
          <w:noProof/>
          <w:sz w:val="20"/>
          <w:szCs w:val="24"/>
        </w:rPr>
      </w:pPr>
      <w:r w:rsidRPr="00F9545C">
        <w:rPr>
          <w:rFonts w:ascii="Times New Roman" w:hAnsi="Times New Roman" w:cs="Times New Roman"/>
          <w:noProof/>
          <w:sz w:val="20"/>
          <w:szCs w:val="24"/>
        </w:rPr>
        <w:t xml:space="preserve">Chang, C. </w:t>
      </w:r>
      <w:r w:rsidRPr="00F9545C">
        <w:rPr>
          <w:rFonts w:ascii="Times New Roman" w:hAnsi="Times New Roman" w:cs="Times New Roman"/>
          <w:i/>
          <w:iCs/>
          <w:noProof/>
          <w:sz w:val="20"/>
          <w:szCs w:val="24"/>
        </w:rPr>
        <w:t>et al.</w:t>
      </w:r>
      <w:r w:rsidRPr="00F9545C">
        <w:rPr>
          <w:rFonts w:ascii="Times New Roman" w:hAnsi="Times New Roman" w:cs="Times New Roman"/>
          <w:noProof/>
          <w:sz w:val="20"/>
          <w:szCs w:val="24"/>
        </w:rPr>
        <w:t xml:space="preserve"> (2017) ‘A Sequence in the loop domain of hepatitis C virus E2 protein identified in silico as crucial for the selective binding to human CD81’, </w:t>
      </w:r>
      <w:r w:rsidRPr="00F9545C">
        <w:rPr>
          <w:rFonts w:ascii="Times New Roman" w:hAnsi="Times New Roman" w:cs="Times New Roman"/>
          <w:i/>
          <w:iCs/>
          <w:noProof/>
          <w:sz w:val="20"/>
          <w:szCs w:val="24"/>
        </w:rPr>
        <w:t>PLOS ONE</w:t>
      </w:r>
      <w:r w:rsidRPr="00F9545C">
        <w:rPr>
          <w:rFonts w:ascii="Times New Roman" w:hAnsi="Times New Roman" w:cs="Times New Roman"/>
          <w:noProof/>
          <w:sz w:val="20"/>
          <w:szCs w:val="24"/>
        </w:rPr>
        <w:t>, pp. 1–22. doi: 10.1371/journal.pone.0177383.</w:t>
      </w:r>
    </w:p>
    <w:p w14:paraId="5364D33E" w14:textId="77777777" w:rsidR="00F9545C" w:rsidRPr="00F9545C" w:rsidRDefault="00F9545C" w:rsidP="00F9545C">
      <w:pPr>
        <w:widowControl w:val="0"/>
        <w:autoSpaceDE w:val="0"/>
        <w:autoSpaceDN w:val="0"/>
        <w:adjustRightInd w:val="0"/>
        <w:spacing w:line="480" w:lineRule="auto"/>
        <w:rPr>
          <w:rFonts w:ascii="Times New Roman" w:hAnsi="Times New Roman" w:cs="Times New Roman"/>
          <w:noProof/>
          <w:sz w:val="20"/>
          <w:szCs w:val="24"/>
        </w:rPr>
      </w:pPr>
      <w:r w:rsidRPr="00F9545C">
        <w:rPr>
          <w:rFonts w:ascii="Times New Roman" w:hAnsi="Times New Roman" w:cs="Times New Roman"/>
          <w:noProof/>
          <w:sz w:val="20"/>
          <w:szCs w:val="24"/>
        </w:rPr>
        <w:t xml:space="preserve">Choudhary, S., Malik, Y. S. and Tomar, S. (2020) ‘Identification of SARS-CoV-2 Cell Entry Inhibitors by Drug Repurposing using in silico Structure-based Virtual Screening Approach’, </w:t>
      </w:r>
      <w:r w:rsidRPr="00F9545C">
        <w:rPr>
          <w:rFonts w:ascii="Times New Roman" w:hAnsi="Times New Roman" w:cs="Times New Roman"/>
          <w:i/>
          <w:iCs/>
          <w:noProof/>
          <w:sz w:val="20"/>
          <w:szCs w:val="24"/>
        </w:rPr>
        <w:t>ChemRxiv</w:t>
      </w:r>
      <w:r w:rsidRPr="00F9545C">
        <w:rPr>
          <w:rFonts w:ascii="Times New Roman" w:hAnsi="Times New Roman" w:cs="Times New Roman"/>
          <w:noProof/>
          <w:sz w:val="20"/>
          <w:szCs w:val="24"/>
        </w:rPr>
        <w:t>, pp. 1–19. doi: 10.26434/chemrxiv.12005988.</w:t>
      </w:r>
    </w:p>
    <w:p w14:paraId="5E08DB8C" w14:textId="77777777" w:rsidR="00F9545C" w:rsidRPr="00F9545C" w:rsidRDefault="00F9545C" w:rsidP="00F9545C">
      <w:pPr>
        <w:widowControl w:val="0"/>
        <w:autoSpaceDE w:val="0"/>
        <w:autoSpaceDN w:val="0"/>
        <w:adjustRightInd w:val="0"/>
        <w:spacing w:line="480" w:lineRule="auto"/>
        <w:rPr>
          <w:rFonts w:ascii="Times New Roman" w:hAnsi="Times New Roman" w:cs="Times New Roman"/>
          <w:noProof/>
          <w:sz w:val="20"/>
          <w:szCs w:val="24"/>
        </w:rPr>
      </w:pPr>
      <w:r w:rsidRPr="00F9545C">
        <w:rPr>
          <w:rFonts w:ascii="Times New Roman" w:hAnsi="Times New Roman" w:cs="Times New Roman"/>
          <w:noProof/>
          <w:sz w:val="20"/>
          <w:szCs w:val="24"/>
        </w:rPr>
        <w:t xml:space="preserve">Coyne, D. W. (2009) ‘Ferumoxytol for treatment of iron deficiency anemia in patients with chronic kidney disease’, </w:t>
      </w:r>
      <w:r w:rsidRPr="00F9545C">
        <w:rPr>
          <w:rFonts w:ascii="Times New Roman" w:hAnsi="Times New Roman" w:cs="Times New Roman"/>
          <w:i/>
          <w:iCs/>
          <w:noProof/>
          <w:sz w:val="20"/>
          <w:szCs w:val="24"/>
        </w:rPr>
        <w:t>Expert opinion pharmacotherapy</w:t>
      </w:r>
      <w:r w:rsidRPr="00F9545C">
        <w:rPr>
          <w:rFonts w:ascii="Times New Roman" w:hAnsi="Times New Roman" w:cs="Times New Roman"/>
          <w:noProof/>
          <w:sz w:val="20"/>
          <w:szCs w:val="24"/>
        </w:rPr>
        <w:t>, 10(15), pp. 2563–2568.</w:t>
      </w:r>
    </w:p>
    <w:p w14:paraId="14DB6487" w14:textId="77777777" w:rsidR="00F9545C" w:rsidRPr="00F9545C" w:rsidRDefault="00F9545C" w:rsidP="00F9545C">
      <w:pPr>
        <w:widowControl w:val="0"/>
        <w:autoSpaceDE w:val="0"/>
        <w:autoSpaceDN w:val="0"/>
        <w:adjustRightInd w:val="0"/>
        <w:spacing w:line="480" w:lineRule="auto"/>
        <w:rPr>
          <w:rFonts w:ascii="Times New Roman" w:hAnsi="Times New Roman" w:cs="Times New Roman"/>
          <w:noProof/>
          <w:sz w:val="20"/>
          <w:szCs w:val="24"/>
        </w:rPr>
      </w:pPr>
      <w:r w:rsidRPr="00F9545C">
        <w:rPr>
          <w:rFonts w:ascii="Times New Roman" w:hAnsi="Times New Roman" w:cs="Times New Roman"/>
          <w:noProof/>
          <w:sz w:val="20"/>
          <w:szCs w:val="24"/>
        </w:rPr>
        <w:t xml:space="preserve">Ditta, I. B. </w:t>
      </w:r>
      <w:r w:rsidRPr="00F9545C">
        <w:rPr>
          <w:rFonts w:ascii="Times New Roman" w:hAnsi="Times New Roman" w:cs="Times New Roman"/>
          <w:i/>
          <w:iCs/>
          <w:noProof/>
          <w:sz w:val="20"/>
          <w:szCs w:val="24"/>
        </w:rPr>
        <w:t>et al.</w:t>
      </w:r>
      <w:r w:rsidRPr="00F9545C">
        <w:rPr>
          <w:rFonts w:ascii="Times New Roman" w:hAnsi="Times New Roman" w:cs="Times New Roman"/>
          <w:noProof/>
          <w:sz w:val="20"/>
          <w:szCs w:val="24"/>
        </w:rPr>
        <w:t xml:space="preserve"> (2008) ‘Photocatalytic antimicrobial activity of thin surface films of TiO 2 , CuO and TiO 2 / CuO dual layers on Escherichia coli and bacteriophage T4’, </w:t>
      </w:r>
      <w:r w:rsidRPr="00F9545C">
        <w:rPr>
          <w:rFonts w:ascii="Times New Roman" w:hAnsi="Times New Roman" w:cs="Times New Roman"/>
          <w:i/>
          <w:iCs/>
          <w:noProof/>
          <w:sz w:val="20"/>
          <w:szCs w:val="24"/>
        </w:rPr>
        <w:t>Appl Microbiol Biotechnol</w:t>
      </w:r>
      <w:r w:rsidRPr="00F9545C">
        <w:rPr>
          <w:rFonts w:ascii="Times New Roman" w:hAnsi="Times New Roman" w:cs="Times New Roman"/>
          <w:noProof/>
          <w:sz w:val="20"/>
          <w:szCs w:val="24"/>
        </w:rPr>
        <w:t>, 79, pp. 127–133. doi: 10.1007/s00253-008-1411-8.</w:t>
      </w:r>
    </w:p>
    <w:p w14:paraId="3FAC3A47" w14:textId="77777777" w:rsidR="00F9545C" w:rsidRPr="00F9545C" w:rsidRDefault="00F9545C" w:rsidP="00F9545C">
      <w:pPr>
        <w:widowControl w:val="0"/>
        <w:autoSpaceDE w:val="0"/>
        <w:autoSpaceDN w:val="0"/>
        <w:adjustRightInd w:val="0"/>
        <w:spacing w:line="480" w:lineRule="auto"/>
        <w:rPr>
          <w:rFonts w:ascii="Times New Roman" w:hAnsi="Times New Roman" w:cs="Times New Roman"/>
          <w:noProof/>
          <w:sz w:val="20"/>
          <w:szCs w:val="24"/>
        </w:rPr>
      </w:pPr>
      <w:r w:rsidRPr="00F9545C">
        <w:rPr>
          <w:rFonts w:ascii="Times New Roman" w:hAnsi="Times New Roman" w:cs="Times New Roman"/>
          <w:noProof/>
          <w:sz w:val="20"/>
          <w:szCs w:val="24"/>
        </w:rPr>
        <w:lastRenderedPageBreak/>
        <w:t xml:space="preserve">Dowell, S. F. </w:t>
      </w:r>
      <w:r w:rsidRPr="00F9545C">
        <w:rPr>
          <w:rFonts w:ascii="Times New Roman" w:hAnsi="Times New Roman" w:cs="Times New Roman"/>
          <w:i/>
          <w:iCs/>
          <w:noProof/>
          <w:sz w:val="20"/>
          <w:szCs w:val="24"/>
        </w:rPr>
        <w:t>et al.</w:t>
      </w:r>
      <w:r w:rsidRPr="00F9545C">
        <w:rPr>
          <w:rFonts w:ascii="Times New Roman" w:hAnsi="Times New Roman" w:cs="Times New Roman"/>
          <w:noProof/>
          <w:sz w:val="20"/>
          <w:szCs w:val="24"/>
        </w:rPr>
        <w:t xml:space="preserve"> (2004) ‘Severe Acute Respiratory Syndrome Coronavirus on Hospital Surfaces’, </w:t>
      </w:r>
      <w:r w:rsidRPr="00F9545C">
        <w:rPr>
          <w:rFonts w:ascii="Times New Roman" w:hAnsi="Times New Roman" w:cs="Times New Roman"/>
          <w:i/>
          <w:iCs/>
          <w:noProof/>
          <w:sz w:val="20"/>
          <w:szCs w:val="24"/>
        </w:rPr>
        <w:t>Clinical Infectious Diseases</w:t>
      </w:r>
      <w:r w:rsidRPr="00F9545C">
        <w:rPr>
          <w:rFonts w:ascii="Times New Roman" w:hAnsi="Times New Roman" w:cs="Times New Roman"/>
          <w:noProof/>
          <w:sz w:val="20"/>
          <w:szCs w:val="24"/>
        </w:rPr>
        <w:t>, 39(5), pp. 652–657. doi: 10.1086/422652.</w:t>
      </w:r>
    </w:p>
    <w:p w14:paraId="4D448837" w14:textId="77777777" w:rsidR="00F9545C" w:rsidRPr="00F9545C" w:rsidRDefault="00F9545C" w:rsidP="00F9545C">
      <w:pPr>
        <w:widowControl w:val="0"/>
        <w:autoSpaceDE w:val="0"/>
        <w:autoSpaceDN w:val="0"/>
        <w:adjustRightInd w:val="0"/>
        <w:spacing w:line="480" w:lineRule="auto"/>
        <w:rPr>
          <w:rFonts w:ascii="Times New Roman" w:hAnsi="Times New Roman" w:cs="Times New Roman"/>
          <w:noProof/>
          <w:sz w:val="20"/>
          <w:szCs w:val="24"/>
        </w:rPr>
      </w:pPr>
      <w:r w:rsidRPr="00F9545C">
        <w:rPr>
          <w:rFonts w:ascii="Times New Roman" w:hAnsi="Times New Roman" w:cs="Times New Roman"/>
          <w:noProof/>
          <w:sz w:val="20"/>
          <w:szCs w:val="24"/>
        </w:rPr>
        <w:t xml:space="preserve">Engineering, G. </w:t>
      </w:r>
      <w:r w:rsidRPr="00F9545C">
        <w:rPr>
          <w:rFonts w:ascii="Times New Roman" w:hAnsi="Times New Roman" w:cs="Times New Roman"/>
          <w:i/>
          <w:iCs/>
          <w:noProof/>
          <w:sz w:val="20"/>
          <w:szCs w:val="24"/>
        </w:rPr>
        <w:t>et al.</w:t>
      </w:r>
      <w:r w:rsidRPr="00F9545C">
        <w:rPr>
          <w:rFonts w:ascii="Times New Roman" w:hAnsi="Times New Roman" w:cs="Times New Roman"/>
          <w:noProof/>
          <w:sz w:val="20"/>
          <w:szCs w:val="24"/>
        </w:rPr>
        <w:t xml:space="preserve"> (2020) ‘State Key Laboratory of Genetic Engineering, MOE Engineering Research Center of Gene Technology, School Institute for Biology and IRI Lifesciences, Humboldt-Universität zu Berlin, 10115 Berlin, Germany of Life Sciences, Fudan University, Shanghai, 200438’, </w:t>
      </w:r>
      <w:r w:rsidRPr="00F9545C">
        <w:rPr>
          <w:rFonts w:ascii="Times New Roman" w:hAnsi="Times New Roman" w:cs="Times New Roman"/>
          <w:i/>
          <w:iCs/>
          <w:noProof/>
          <w:sz w:val="20"/>
          <w:szCs w:val="24"/>
        </w:rPr>
        <w:t>Biorixiv</w:t>
      </w:r>
      <w:r w:rsidRPr="00F9545C">
        <w:rPr>
          <w:rFonts w:ascii="Times New Roman" w:hAnsi="Times New Roman" w:cs="Times New Roman"/>
          <w:noProof/>
          <w:sz w:val="20"/>
          <w:szCs w:val="24"/>
        </w:rPr>
        <w:t>, pp. 1–14. doi: 10.1101/2020.02.01.930537.</w:t>
      </w:r>
    </w:p>
    <w:p w14:paraId="592A7853" w14:textId="77777777" w:rsidR="00F9545C" w:rsidRPr="00F9545C" w:rsidRDefault="00F9545C" w:rsidP="00F9545C">
      <w:pPr>
        <w:widowControl w:val="0"/>
        <w:autoSpaceDE w:val="0"/>
        <w:autoSpaceDN w:val="0"/>
        <w:adjustRightInd w:val="0"/>
        <w:spacing w:line="480" w:lineRule="auto"/>
        <w:rPr>
          <w:rFonts w:ascii="Times New Roman" w:hAnsi="Times New Roman" w:cs="Times New Roman"/>
          <w:noProof/>
          <w:sz w:val="20"/>
          <w:szCs w:val="24"/>
        </w:rPr>
      </w:pPr>
      <w:r w:rsidRPr="00F9545C">
        <w:rPr>
          <w:rFonts w:ascii="Times New Roman" w:hAnsi="Times New Roman" w:cs="Times New Roman"/>
          <w:noProof/>
          <w:sz w:val="20"/>
          <w:szCs w:val="24"/>
        </w:rPr>
        <w:t xml:space="preserve">Fujimori, Y. </w:t>
      </w:r>
      <w:r w:rsidRPr="00F9545C">
        <w:rPr>
          <w:rFonts w:ascii="Times New Roman" w:hAnsi="Times New Roman" w:cs="Times New Roman"/>
          <w:i/>
          <w:iCs/>
          <w:noProof/>
          <w:sz w:val="20"/>
          <w:szCs w:val="24"/>
        </w:rPr>
        <w:t>et al.</w:t>
      </w:r>
      <w:r w:rsidRPr="00F9545C">
        <w:rPr>
          <w:rFonts w:ascii="Times New Roman" w:hAnsi="Times New Roman" w:cs="Times New Roman"/>
          <w:noProof/>
          <w:sz w:val="20"/>
          <w:szCs w:val="24"/>
        </w:rPr>
        <w:t xml:space="preserve"> (2012) ‘Novel Antiviral Characteristics of Nanosized Copper ( I ) Iodide Particles Showing Inactivation Activity against 2009 Pandemic H1N1’, </w:t>
      </w:r>
      <w:r w:rsidRPr="00F9545C">
        <w:rPr>
          <w:rFonts w:ascii="Times New Roman" w:hAnsi="Times New Roman" w:cs="Times New Roman"/>
          <w:i/>
          <w:iCs/>
          <w:noProof/>
          <w:sz w:val="20"/>
          <w:szCs w:val="24"/>
        </w:rPr>
        <w:t>Applied and Environmental Microbiology</w:t>
      </w:r>
      <w:r w:rsidRPr="00F9545C">
        <w:rPr>
          <w:rFonts w:ascii="Times New Roman" w:hAnsi="Times New Roman" w:cs="Times New Roman"/>
          <w:noProof/>
          <w:sz w:val="20"/>
          <w:szCs w:val="24"/>
        </w:rPr>
        <w:t>, (I), pp. 951–955. doi: 10.1128/AEM.06284-11.</w:t>
      </w:r>
    </w:p>
    <w:p w14:paraId="4D56F9E5" w14:textId="77777777" w:rsidR="00F9545C" w:rsidRPr="00F9545C" w:rsidRDefault="00F9545C" w:rsidP="00F9545C">
      <w:pPr>
        <w:widowControl w:val="0"/>
        <w:autoSpaceDE w:val="0"/>
        <w:autoSpaceDN w:val="0"/>
        <w:adjustRightInd w:val="0"/>
        <w:spacing w:line="480" w:lineRule="auto"/>
        <w:rPr>
          <w:rFonts w:ascii="Times New Roman" w:hAnsi="Times New Roman" w:cs="Times New Roman"/>
          <w:noProof/>
          <w:sz w:val="20"/>
          <w:szCs w:val="24"/>
        </w:rPr>
      </w:pPr>
      <w:r w:rsidRPr="00F9545C">
        <w:rPr>
          <w:rFonts w:ascii="Times New Roman" w:hAnsi="Times New Roman" w:cs="Times New Roman"/>
          <w:noProof/>
          <w:sz w:val="20"/>
          <w:szCs w:val="24"/>
        </w:rPr>
        <w:t xml:space="preserve">Gautret, P. </w:t>
      </w:r>
      <w:r w:rsidRPr="00F9545C">
        <w:rPr>
          <w:rFonts w:ascii="Times New Roman" w:hAnsi="Times New Roman" w:cs="Times New Roman"/>
          <w:i/>
          <w:iCs/>
          <w:noProof/>
          <w:sz w:val="20"/>
          <w:szCs w:val="24"/>
        </w:rPr>
        <w:t>et al.</w:t>
      </w:r>
      <w:r w:rsidRPr="00F9545C">
        <w:rPr>
          <w:rFonts w:ascii="Times New Roman" w:hAnsi="Times New Roman" w:cs="Times New Roman"/>
          <w:noProof/>
          <w:sz w:val="20"/>
          <w:szCs w:val="24"/>
        </w:rPr>
        <w:t xml:space="preserve"> (2020) ‘Hydroxychloroquine and azithromycin as a treatment of COVID-19: results of an open-label non-randomized clinical trial’, </w:t>
      </w:r>
      <w:r w:rsidRPr="00F9545C">
        <w:rPr>
          <w:rFonts w:ascii="Times New Roman" w:hAnsi="Times New Roman" w:cs="Times New Roman"/>
          <w:i/>
          <w:iCs/>
          <w:noProof/>
          <w:sz w:val="20"/>
          <w:szCs w:val="24"/>
        </w:rPr>
        <w:t>International Journal of Antimicrobial Agents</w:t>
      </w:r>
      <w:r w:rsidRPr="00F9545C">
        <w:rPr>
          <w:rFonts w:ascii="Times New Roman" w:hAnsi="Times New Roman" w:cs="Times New Roman"/>
          <w:noProof/>
          <w:sz w:val="20"/>
          <w:szCs w:val="24"/>
        </w:rPr>
        <w:t>. Elsevier B.V. doi: 10.1016/j.ijantimicag.2020.105949.</w:t>
      </w:r>
    </w:p>
    <w:p w14:paraId="1CBD95B1" w14:textId="77777777" w:rsidR="00F9545C" w:rsidRPr="00F9545C" w:rsidRDefault="00F9545C" w:rsidP="00F9545C">
      <w:pPr>
        <w:widowControl w:val="0"/>
        <w:autoSpaceDE w:val="0"/>
        <w:autoSpaceDN w:val="0"/>
        <w:adjustRightInd w:val="0"/>
        <w:spacing w:line="480" w:lineRule="auto"/>
        <w:rPr>
          <w:rFonts w:ascii="Times New Roman" w:hAnsi="Times New Roman" w:cs="Times New Roman"/>
          <w:noProof/>
          <w:sz w:val="20"/>
          <w:szCs w:val="24"/>
        </w:rPr>
      </w:pPr>
      <w:r w:rsidRPr="00F9545C">
        <w:rPr>
          <w:rFonts w:ascii="Times New Roman" w:hAnsi="Times New Roman" w:cs="Times New Roman"/>
          <w:noProof/>
          <w:sz w:val="20"/>
          <w:szCs w:val="24"/>
        </w:rPr>
        <w:t xml:space="preserve">Ghaffari, H. </w:t>
      </w:r>
      <w:r w:rsidRPr="00F9545C">
        <w:rPr>
          <w:rFonts w:ascii="Times New Roman" w:hAnsi="Times New Roman" w:cs="Times New Roman"/>
          <w:i/>
          <w:iCs/>
          <w:noProof/>
          <w:sz w:val="20"/>
          <w:szCs w:val="24"/>
        </w:rPr>
        <w:t>et al.</w:t>
      </w:r>
      <w:r w:rsidRPr="00F9545C">
        <w:rPr>
          <w:rFonts w:ascii="Times New Roman" w:hAnsi="Times New Roman" w:cs="Times New Roman"/>
          <w:noProof/>
          <w:sz w:val="20"/>
          <w:szCs w:val="24"/>
        </w:rPr>
        <w:t xml:space="preserve"> (2019) ‘Inhibition of H1N1 influenza virus infection by zinc oxide nanoparticles : another emerging application of nanomedicine’, </w:t>
      </w:r>
      <w:r w:rsidRPr="00F9545C">
        <w:rPr>
          <w:rFonts w:ascii="Times New Roman" w:hAnsi="Times New Roman" w:cs="Times New Roman"/>
          <w:i/>
          <w:iCs/>
          <w:noProof/>
          <w:sz w:val="20"/>
          <w:szCs w:val="24"/>
        </w:rPr>
        <w:t>Journal of biomedical Science</w:t>
      </w:r>
      <w:r w:rsidRPr="00F9545C">
        <w:rPr>
          <w:rFonts w:ascii="Times New Roman" w:hAnsi="Times New Roman" w:cs="Times New Roman"/>
          <w:noProof/>
          <w:sz w:val="20"/>
          <w:szCs w:val="24"/>
        </w:rPr>
        <w:t>. Journal of Biomedical Science, 26, pp. 1–10.</w:t>
      </w:r>
    </w:p>
    <w:p w14:paraId="3024766D" w14:textId="77777777" w:rsidR="00F9545C" w:rsidRPr="00F9545C" w:rsidRDefault="00F9545C" w:rsidP="00F9545C">
      <w:pPr>
        <w:widowControl w:val="0"/>
        <w:autoSpaceDE w:val="0"/>
        <w:autoSpaceDN w:val="0"/>
        <w:adjustRightInd w:val="0"/>
        <w:spacing w:line="480" w:lineRule="auto"/>
        <w:rPr>
          <w:rFonts w:ascii="Times New Roman" w:hAnsi="Times New Roman" w:cs="Times New Roman"/>
          <w:noProof/>
          <w:sz w:val="20"/>
          <w:szCs w:val="24"/>
        </w:rPr>
      </w:pPr>
      <w:r w:rsidRPr="00F9545C">
        <w:rPr>
          <w:rFonts w:ascii="Times New Roman" w:hAnsi="Times New Roman" w:cs="Times New Roman"/>
          <w:noProof/>
          <w:sz w:val="20"/>
          <w:szCs w:val="24"/>
        </w:rPr>
        <w:t xml:space="preserve">Gorbalenya, A. E. (2020) ‘Severe acute respiratory syndrome-related coronavirus – The species and its viruses, a statement of the Coronavirus Study Group’, </w:t>
      </w:r>
      <w:r w:rsidRPr="00F9545C">
        <w:rPr>
          <w:rFonts w:ascii="Times New Roman" w:hAnsi="Times New Roman" w:cs="Times New Roman"/>
          <w:i/>
          <w:iCs/>
          <w:noProof/>
          <w:sz w:val="20"/>
          <w:szCs w:val="24"/>
        </w:rPr>
        <w:t>bioRxiv</w:t>
      </w:r>
      <w:r w:rsidRPr="00F9545C">
        <w:rPr>
          <w:rFonts w:ascii="Times New Roman" w:hAnsi="Times New Roman" w:cs="Times New Roman"/>
          <w:noProof/>
          <w:sz w:val="20"/>
          <w:szCs w:val="24"/>
        </w:rPr>
        <w:t>, p. 2020.02.07.937862. doi: 10.1101/2020.02.07.937862.</w:t>
      </w:r>
    </w:p>
    <w:p w14:paraId="01E0063F" w14:textId="77777777" w:rsidR="00F9545C" w:rsidRPr="00F9545C" w:rsidRDefault="00F9545C" w:rsidP="00F9545C">
      <w:pPr>
        <w:widowControl w:val="0"/>
        <w:autoSpaceDE w:val="0"/>
        <w:autoSpaceDN w:val="0"/>
        <w:adjustRightInd w:val="0"/>
        <w:spacing w:line="480" w:lineRule="auto"/>
        <w:rPr>
          <w:rFonts w:ascii="Times New Roman" w:hAnsi="Times New Roman" w:cs="Times New Roman"/>
          <w:noProof/>
          <w:sz w:val="20"/>
          <w:szCs w:val="24"/>
        </w:rPr>
      </w:pPr>
      <w:r w:rsidRPr="00F9545C">
        <w:rPr>
          <w:rFonts w:ascii="Times New Roman" w:hAnsi="Times New Roman" w:cs="Times New Roman"/>
          <w:noProof/>
          <w:sz w:val="20"/>
          <w:szCs w:val="24"/>
        </w:rPr>
        <w:t xml:space="preserve">Gutierrez, L. </w:t>
      </w:r>
      <w:r w:rsidRPr="00F9545C">
        <w:rPr>
          <w:rFonts w:ascii="Times New Roman" w:hAnsi="Times New Roman" w:cs="Times New Roman"/>
          <w:i/>
          <w:iCs/>
          <w:noProof/>
          <w:sz w:val="20"/>
          <w:szCs w:val="24"/>
        </w:rPr>
        <w:t>et al.</w:t>
      </w:r>
      <w:r w:rsidRPr="00F9545C">
        <w:rPr>
          <w:rFonts w:ascii="Times New Roman" w:hAnsi="Times New Roman" w:cs="Times New Roman"/>
          <w:noProof/>
          <w:sz w:val="20"/>
          <w:szCs w:val="24"/>
        </w:rPr>
        <w:t xml:space="preserve"> (2009) ‘Adsorption of rotavirus and bacteriophage MS2 using glass fiber coated with hematite nanoparticles’, </w:t>
      </w:r>
      <w:r w:rsidRPr="00F9545C">
        <w:rPr>
          <w:rFonts w:ascii="Times New Roman" w:hAnsi="Times New Roman" w:cs="Times New Roman"/>
          <w:i/>
          <w:iCs/>
          <w:noProof/>
          <w:sz w:val="20"/>
          <w:szCs w:val="24"/>
        </w:rPr>
        <w:t>Water Research</w:t>
      </w:r>
      <w:r w:rsidRPr="00F9545C">
        <w:rPr>
          <w:rFonts w:ascii="Times New Roman" w:hAnsi="Times New Roman" w:cs="Times New Roman"/>
          <w:noProof/>
          <w:sz w:val="20"/>
          <w:szCs w:val="24"/>
        </w:rPr>
        <w:t>. Elsevier Ltd, 43(20), pp. 5198–5208. doi: 10.1016/j.watres.2009.08.031.</w:t>
      </w:r>
    </w:p>
    <w:p w14:paraId="0A5C5FC7" w14:textId="77777777" w:rsidR="00F9545C" w:rsidRPr="00F9545C" w:rsidRDefault="00F9545C" w:rsidP="00F9545C">
      <w:pPr>
        <w:widowControl w:val="0"/>
        <w:autoSpaceDE w:val="0"/>
        <w:autoSpaceDN w:val="0"/>
        <w:adjustRightInd w:val="0"/>
        <w:spacing w:line="480" w:lineRule="auto"/>
        <w:rPr>
          <w:rFonts w:ascii="Times New Roman" w:hAnsi="Times New Roman" w:cs="Times New Roman"/>
          <w:noProof/>
          <w:sz w:val="20"/>
          <w:szCs w:val="24"/>
        </w:rPr>
      </w:pPr>
      <w:r w:rsidRPr="00F9545C">
        <w:rPr>
          <w:rFonts w:ascii="Times New Roman" w:hAnsi="Times New Roman" w:cs="Times New Roman"/>
          <w:noProof/>
          <w:sz w:val="20"/>
          <w:szCs w:val="24"/>
        </w:rPr>
        <w:t xml:space="preserve">Hang, X. </w:t>
      </w:r>
      <w:r w:rsidRPr="00F9545C">
        <w:rPr>
          <w:rFonts w:ascii="Times New Roman" w:hAnsi="Times New Roman" w:cs="Times New Roman"/>
          <w:i/>
          <w:iCs/>
          <w:noProof/>
          <w:sz w:val="20"/>
          <w:szCs w:val="24"/>
        </w:rPr>
        <w:t>et al.</w:t>
      </w:r>
      <w:r w:rsidRPr="00F9545C">
        <w:rPr>
          <w:rFonts w:ascii="Times New Roman" w:hAnsi="Times New Roman" w:cs="Times New Roman"/>
          <w:noProof/>
          <w:sz w:val="20"/>
          <w:szCs w:val="24"/>
        </w:rPr>
        <w:t xml:space="preserve"> (2015) ‘Antiviral activity of cuprous oxide nanoparticles against Hepatitis C Virus in vitro’, </w:t>
      </w:r>
      <w:r w:rsidRPr="00F9545C">
        <w:rPr>
          <w:rFonts w:ascii="Times New Roman" w:hAnsi="Times New Roman" w:cs="Times New Roman"/>
          <w:i/>
          <w:iCs/>
          <w:noProof/>
          <w:sz w:val="20"/>
          <w:szCs w:val="24"/>
        </w:rPr>
        <w:t>Journal of Virological Methods</w:t>
      </w:r>
      <w:r w:rsidRPr="00F9545C">
        <w:rPr>
          <w:rFonts w:ascii="Times New Roman" w:hAnsi="Times New Roman" w:cs="Times New Roman"/>
          <w:noProof/>
          <w:sz w:val="20"/>
          <w:szCs w:val="24"/>
        </w:rPr>
        <w:t>. Elsevier B.V., 222, pp. 150–157.</w:t>
      </w:r>
    </w:p>
    <w:p w14:paraId="14D31450" w14:textId="77777777" w:rsidR="00F9545C" w:rsidRPr="00F9545C" w:rsidRDefault="00F9545C" w:rsidP="00F9545C">
      <w:pPr>
        <w:widowControl w:val="0"/>
        <w:autoSpaceDE w:val="0"/>
        <w:autoSpaceDN w:val="0"/>
        <w:adjustRightInd w:val="0"/>
        <w:spacing w:line="480" w:lineRule="auto"/>
        <w:rPr>
          <w:rFonts w:ascii="Times New Roman" w:hAnsi="Times New Roman" w:cs="Times New Roman"/>
          <w:noProof/>
          <w:sz w:val="20"/>
          <w:szCs w:val="24"/>
        </w:rPr>
      </w:pPr>
      <w:r w:rsidRPr="00F9545C">
        <w:rPr>
          <w:rFonts w:ascii="Times New Roman" w:hAnsi="Times New Roman" w:cs="Times New Roman"/>
          <w:noProof/>
          <w:sz w:val="20"/>
          <w:szCs w:val="24"/>
        </w:rPr>
        <w:t xml:space="preserve">Imai, K. </w:t>
      </w:r>
      <w:r w:rsidRPr="00F9545C">
        <w:rPr>
          <w:rFonts w:ascii="Times New Roman" w:hAnsi="Times New Roman" w:cs="Times New Roman"/>
          <w:i/>
          <w:iCs/>
          <w:noProof/>
          <w:sz w:val="20"/>
          <w:szCs w:val="24"/>
        </w:rPr>
        <w:t>et al.</w:t>
      </w:r>
      <w:r w:rsidRPr="00F9545C">
        <w:rPr>
          <w:rFonts w:ascii="Times New Roman" w:hAnsi="Times New Roman" w:cs="Times New Roman"/>
          <w:noProof/>
          <w:sz w:val="20"/>
          <w:szCs w:val="24"/>
        </w:rPr>
        <w:t xml:space="preserve"> (2012) ‘Inactivation of high and low pathogenic avian influenza virus H5 subtypes by copper ions incorporated in zeolite-textile materials’, </w:t>
      </w:r>
      <w:r w:rsidRPr="00F9545C">
        <w:rPr>
          <w:rFonts w:ascii="Times New Roman" w:hAnsi="Times New Roman" w:cs="Times New Roman"/>
          <w:i/>
          <w:iCs/>
          <w:noProof/>
          <w:sz w:val="20"/>
          <w:szCs w:val="24"/>
        </w:rPr>
        <w:t>Antiviral Research</w:t>
      </w:r>
      <w:r w:rsidRPr="00F9545C">
        <w:rPr>
          <w:rFonts w:ascii="Times New Roman" w:hAnsi="Times New Roman" w:cs="Times New Roman"/>
          <w:noProof/>
          <w:sz w:val="20"/>
          <w:szCs w:val="24"/>
        </w:rPr>
        <w:t>. Elsevier B.V., 93(2), pp. 225–233. doi: 10.1016/j.antiviral.2011.11.017.</w:t>
      </w:r>
    </w:p>
    <w:p w14:paraId="00BF0252" w14:textId="77777777" w:rsidR="00F9545C" w:rsidRPr="00F9545C" w:rsidRDefault="00F9545C" w:rsidP="00F9545C">
      <w:pPr>
        <w:widowControl w:val="0"/>
        <w:autoSpaceDE w:val="0"/>
        <w:autoSpaceDN w:val="0"/>
        <w:adjustRightInd w:val="0"/>
        <w:spacing w:line="480" w:lineRule="auto"/>
        <w:rPr>
          <w:rFonts w:ascii="Times New Roman" w:hAnsi="Times New Roman" w:cs="Times New Roman"/>
          <w:noProof/>
          <w:sz w:val="20"/>
          <w:szCs w:val="24"/>
        </w:rPr>
      </w:pPr>
      <w:r w:rsidRPr="00F9545C">
        <w:rPr>
          <w:rFonts w:ascii="Times New Roman" w:hAnsi="Times New Roman" w:cs="Times New Roman"/>
          <w:noProof/>
          <w:sz w:val="20"/>
          <w:szCs w:val="24"/>
        </w:rPr>
        <w:lastRenderedPageBreak/>
        <w:t xml:space="preserve">Issa, M. El Nahhal Abdelraouf, A. E. and Nadia, M. A. (2016) </w:t>
      </w:r>
      <w:r w:rsidRPr="00F9545C">
        <w:rPr>
          <w:rFonts w:ascii="Times New Roman" w:hAnsi="Times New Roman" w:cs="Times New Roman"/>
          <w:i/>
          <w:iCs/>
          <w:noProof/>
          <w:sz w:val="20"/>
          <w:szCs w:val="24"/>
        </w:rPr>
        <w:t>Synthesis of Nanometal Oxide–Coated Cotton</w:t>
      </w:r>
      <w:r w:rsidRPr="00F9545C">
        <w:rPr>
          <w:rFonts w:ascii="Times New Roman" w:hAnsi="Times New Roman" w:cs="Times New Roman"/>
          <w:noProof/>
          <w:sz w:val="20"/>
          <w:szCs w:val="24"/>
        </w:rPr>
        <w:t xml:space="preserve">, </w:t>
      </w:r>
      <w:r w:rsidRPr="00F9545C">
        <w:rPr>
          <w:rFonts w:ascii="Times New Roman" w:hAnsi="Times New Roman" w:cs="Times New Roman"/>
          <w:i/>
          <w:iCs/>
          <w:noProof/>
          <w:sz w:val="20"/>
          <w:szCs w:val="24"/>
        </w:rPr>
        <w:t>Intech</w:t>
      </w:r>
      <w:r w:rsidRPr="00F9545C">
        <w:rPr>
          <w:rFonts w:ascii="Times New Roman" w:hAnsi="Times New Roman" w:cs="Times New Roman"/>
          <w:noProof/>
          <w:sz w:val="20"/>
          <w:szCs w:val="24"/>
        </w:rPr>
        <w:t>. doi: 10.5772/63505.</w:t>
      </w:r>
    </w:p>
    <w:p w14:paraId="3AC8B009" w14:textId="77777777" w:rsidR="00F9545C" w:rsidRPr="00F9545C" w:rsidRDefault="00F9545C" w:rsidP="00F9545C">
      <w:pPr>
        <w:widowControl w:val="0"/>
        <w:autoSpaceDE w:val="0"/>
        <w:autoSpaceDN w:val="0"/>
        <w:adjustRightInd w:val="0"/>
        <w:spacing w:line="480" w:lineRule="auto"/>
        <w:rPr>
          <w:rFonts w:ascii="Times New Roman" w:hAnsi="Times New Roman" w:cs="Times New Roman"/>
          <w:noProof/>
          <w:sz w:val="20"/>
          <w:szCs w:val="24"/>
        </w:rPr>
      </w:pPr>
      <w:r w:rsidRPr="00F9545C">
        <w:rPr>
          <w:rFonts w:ascii="Times New Roman" w:hAnsi="Times New Roman" w:cs="Times New Roman"/>
          <w:noProof/>
          <w:sz w:val="20"/>
          <w:szCs w:val="24"/>
        </w:rPr>
        <w:t xml:space="preserve">Jeong, G. N. </w:t>
      </w:r>
      <w:r w:rsidRPr="00F9545C">
        <w:rPr>
          <w:rFonts w:ascii="Times New Roman" w:hAnsi="Times New Roman" w:cs="Times New Roman"/>
          <w:i/>
          <w:iCs/>
          <w:noProof/>
          <w:sz w:val="20"/>
          <w:szCs w:val="24"/>
        </w:rPr>
        <w:t>et al.</w:t>
      </w:r>
      <w:r w:rsidRPr="00F9545C">
        <w:rPr>
          <w:rFonts w:ascii="Times New Roman" w:hAnsi="Times New Roman" w:cs="Times New Roman"/>
          <w:noProof/>
          <w:sz w:val="20"/>
          <w:szCs w:val="24"/>
        </w:rPr>
        <w:t xml:space="preserve"> (2010) ‘Histochemical study of intestinal mucins after administration of silver nanoparticles in Sprague – Dawley rats’, </w:t>
      </w:r>
      <w:r w:rsidRPr="00F9545C">
        <w:rPr>
          <w:rFonts w:ascii="Times New Roman" w:hAnsi="Times New Roman" w:cs="Times New Roman"/>
          <w:i/>
          <w:iCs/>
          <w:noProof/>
          <w:sz w:val="20"/>
          <w:szCs w:val="24"/>
        </w:rPr>
        <w:t>Arch Toxicol</w:t>
      </w:r>
      <w:r w:rsidRPr="00F9545C">
        <w:rPr>
          <w:rFonts w:ascii="Times New Roman" w:hAnsi="Times New Roman" w:cs="Times New Roman"/>
          <w:noProof/>
          <w:sz w:val="20"/>
          <w:szCs w:val="24"/>
        </w:rPr>
        <w:t>, 84, pp. 63–69. doi: 10.1007/s00204-009-0469-0.</w:t>
      </w:r>
    </w:p>
    <w:p w14:paraId="401619DB" w14:textId="77777777" w:rsidR="00F9545C" w:rsidRPr="00F9545C" w:rsidRDefault="00F9545C" w:rsidP="00F9545C">
      <w:pPr>
        <w:widowControl w:val="0"/>
        <w:autoSpaceDE w:val="0"/>
        <w:autoSpaceDN w:val="0"/>
        <w:adjustRightInd w:val="0"/>
        <w:spacing w:line="480" w:lineRule="auto"/>
        <w:rPr>
          <w:rFonts w:ascii="Times New Roman" w:hAnsi="Times New Roman" w:cs="Times New Roman"/>
          <w:noProof/>
          <w:sz w:val="20"/>
          <w:szCs w:val="24"/>
        </w:rPr>
      </w:pPr>
      <w:r w:rsidRPr="00F9545C">
        <w:rPr>
          <w:rFonts w:ascii="Times New Roman" w:hAnsi="Times New Roman" w:cs="Times New Roman"/>
          <w:noProof/>
          <w:sz w:val="20"/>
          <w:szCs w:val="24"/>
        </w:rPr>
        <w:t xml:space="preserve">Kai, K. and Cohen, J. (2014) ‘Race to find COVID-19 treatments accelerates’, </w:t>
      </w:r>
      <w:r w:rsidRPr="00F9545C">
        <w:rPr>
          <w:rFonts w:ascii="Times New Roman" w:hAnsi="Times New Roman" w:cs="Times New Roman"/>
          <w:i/>
          <w:iCs/>
          <w:noProof/>
          <w:sz w:val="20"/>
          <w:szCs w:val="24"/>
        </w:rPr>
        <w:t>Science</w:t>
      </w:r>
      <w:r w:rsidRPr="00F9545C">
        <w:rPr>
          <w:rFonts w:ascii="Times New Roman" w:hAnsi="Times New Roman" w:cs="Times New Roman"/>
          <w:noProof/>
          <w:sz w:val="20"/>
          <w:szCs w:val="24"/>
        </w:rPr>
        <w:t>, 367(6485), pp. 1412–1413.</w:t>
      </w:r>
    </w:p>
    <w:p w14:paraId="2AEAC652" w14:textId="77777777" w:rsidR="00F9545C" w:rsidRPr="00F9545C" w:rsidRDefault="00F9545C" w:rsidP="00F9545C">
      <w:pPr>
        <w:widowControl w:val="0"/>
        <w:autoSpaceDE w:val="0"/>
        <w:autoSpaceDN w:val="0"/>
        <w:adjustRightInd w:val="0"/>
        <w:spacing w:line="480" w:lineRule="auto"/>
        <w:rPr>
          <w:rFonts w:ascii="Times New Roman" w:hAnsi="Times New Roman" w:cs="Times New Roman"/>
          <w:noProof/>
          <w:sz w:val="20"/>
          <w:szCs w:val="24"/>
        </w:rPr>
      </w:pPr>
      <w:r w:rsidRPr="00F9545C">
        <w:rPr>
          <w:rFonts w:ascii="Times New Roman" w:hAnsi="Times New Roman" w:cs="Times New Roman"/>
          <w:noProof/>
          <w:sz w:val="20"/>
          <w:szCs w:val="24"/>
        </w:rPr>
        <w:t xml:space="preserve">Kampf, G. </w:t>
      </w:r>
      <w:r w:rsidRPr="00F9545C">
        <w:rPr>
          <w:rFonts w:ascii="Times New Roman" w:hAnsi="Times New Roman" w:cs="Times New Roman"/>
          <w:i/>
          <w:iCs/>
          <w:noProof/>
          <w:sz w:val="20"/>
          <w:szCs w:val="24"/>
        </w:rPr>
        <w:t>et al.</w:t>
      </w:r>
      <w:r w:rsidRPr="00F9545C">
        <w:rPr>
          <w:rFonts w:ascii="Times New Roman" w:hAnsi="Times New Roman" w:cs="Times New Roman"/>
          <w:noProof/>
          <w:sz w:val="20"/>
          <w:szCs w:val="24"/>
        </w:rPr>
        <w:t xml:space="preserve"> (2020) ‘Persistence of coronaviruses on inanimate surfaces and their inactivation with biocidal agents’, </w:t>
      </w:r>
      <w:r w:rsidRPr="00F9545C">
        <w:rPr>
          <w:rFonts w:ascii="Times New Roman" w:hAnsi="Times New Roman" w:cs="Times New Roman"/>
          <w:i/>
          <w:iCs/>
          <w:noProof/>
          <w:sz w:val="20"/>
          <w:szCs w:val="24"/>
        </w:rPr>
        <w:t>Journal of Hospital Infection</w:t>
      </w:r>
      <w:r w:rsidRPr="00F9545C">
        <w:rPr>
          <w:rFonts w:ascii="Times New Roman" w:hAnsi="Times New Roman" w:cs="Times New Roman"/>
          <w:noProof/>
          <w:sz w:val="20"/>
          <w:szCs w:val="24"/>
        </w:rPr>
        <w:t>. The Healthcare Infection Society, 104(3), pp. 246–251. doi: 10.1016/j.jhin.2020.01.022.</w:t>
      </w:r>
    </w:p>
    <w:p w14:paraId="0BC6F083" w14:textId="77777777" w:rsidR="00F9545C" w:rsidRPr="00F9545C" w:rsidRDefault="00F9545C" w:rsidP="00F9545C">
      <w:pPr>
        <w:widowControl w:val="0"/>
        <w:autoSpaceDE w:val="0"/>
        <w:autoSpaceDN w:val="0"/>
        <w:adjustRightInd w:val="0"/>
        <w:spacing w:line="480" w:lineRule="auto"/>
        <w:rPr>
          <w:rFonts w:ascii="Times New Roman" w:hAnsi="Times New Roman" w:cs="Times New Roman"/>
          <w:noProof/>
          <w:sz w:val="20"/>
          <w:szCs w:val="24"/>
        </w:rPr>
      </w:pPr>
      <w:r w:rsidRPr="00F9545C">
        <w:rPr>
          <w:rFonts w:ascii="Times New Roman" w:hAnsi="Times New Roman" w:cs="Times New Roman"/>
          <w:noProof/>
          <w:sz w:val="20"/>
          <w:szCs w:val="24"/>
        </w:rPr>
        <w:t xml:space="preserve">Kong, L. </w:t>
      </w:r>
      <w:r w:rsidRPr="00F9545C">
        <w:rPr>
          <w:rFonts w:ascii="Times New Roman" w:hAnsi="Times New Roman" w:cs="Times New Roman"/>
          <w:i/>
          <w:iCs/>
          <w:noProof/>
          <w:sz w:val="20"/>
          <w:szCs w:val="24"/>
        </w:rPr>
        <w:t>et al.</w:t>
      </w:r>
      <w:r w:rsidRPr="00F9545C">
        <w:rPr>
          <w:rFonts w:ascii="Times New Roman" w:hAnsi="Times New Roman" w:cs="Times New Roman"/>
          <w:noProof/>
          <w:sz w:val="20"/>
          <w:szCs w:val="24"/>
        </w:rPr>
        <w:t xml:space="preserve"> (2013) ‘Hepatitis C Virus E2 Envelope Glycoprotein Core Structure’, </w:t>
      </w:r>
      <w:r w:rsidRPr="00F9545C">
        <w:rPr>
          <w:rFonts w:ascii="Times New Roman" w:hAnsi="Times New Roman" w:cs="Times New Roman"/>
          <w:i/>
          <w:iCs/>
          <w:noProof/>
          <w:sz w:val="20"/>
          <w:szCs w:val="24"/>
        </w:rPr>
        <w:t>Science</w:t>
      </w:r>
      <w:r w:rsidRPr="00F9545C">
        <w:rPr>
          <w:rFonts w:ascii="Times New Roman" w:hAnsi="Times New Roman" w:cs="Times New Roman"/>
          <w:noProof/>
          <w:sz w:val="20"/>
          <w:szCs w:val="24"/>
        </w:rPr>
        <w:t>, 342, pp. 1090–1094.</w:t>
      </w:r>
    </w:p>
    <w:p w14:paraId="6A059852" w14:textId="77777777" w:rsidR="00F9545C" w:rsidRPr="00F9545C" w:rsidRDefault="00F9545C" w:rsidP="00F9545C">
      <w:pPr>
        <w:widowControl w:val="0"/>
        <w:autoSpaceDE w:val="0"/>
        <w:autoSpaceDN w:val="0"/>
        <w:adjustRightInd w:val="0"/>
        <w:spacing w:line="480" w:lineRule="auto"/>
        <w:rPr>
          <w:rFonts w:ascii="Times New Roman" w:hAnsi="Times New Roman" w:cs="Times New Roman"/>
          <w:noProof/>
          <w:sz w:val="20"/>
          <w:szCs w:val="24"/>
        </w:rPr>
      </w:pPr>
      <w:r w:rsidRPr="00F9545C">
        <w:rPr>
          <w:rFonts w:ascii="Times New Roman" w:hAnsi="Times New Roman" w:cs="Times New Roman"/>
          <w:noProof/>
          <w:sz w:val="20"/>
          <w:szCs w:val="24"/>
        </w:rPr>
        <w:t xml:space="preserve">Kumar, R. </w:t>
      </w:r>
      <w:r w:rsidRPr="00F9545C">
        <w:rPr>
          <w:rFonts w:ascii="Times New Roman" w:hAnsi="Times New Roman" w:cs="Times New Roman"/>
          <w:i/>
          <w:iCs/>
          <w:noProof/>
          <w:sz w:val="20"/>
          <w:szCs w:val="24"/>
        </w:rPr>
        <w:t>et al.</w:t>
      </w:r>
      <w:r w:rsidRPr="00F9545C">
        <w:rPr>
          <w:rFonts w:ascii="Times New Roman" w:hAnsi="Times New Roman" w:cs="Times New Roman"/>
          <w:noProof/>
          <w:sz w:val="20"/>
          <w:szCs w:val="24"/>
        </w:rPr>
        <w:t xml:space="preserve"> (2019) ‘Iron oxide nanoparticles based antiviral activity of H1N1 in fl uenza’, </w:t>
      </w:r>
      <w:r w:rsidRPr="00F9545C">
        <w:rPr>
          <w:rFonts w:ascii="Times New Roman" w:hAnsi="Times New Roman" w:cs="Times New Roman"/>
          <w:i/>
          <w:iCs/>
          <w:noProof/>
          <w:sz w:val="20"/>
          <w:szCs w:val="24"/>
        </w:rPr>
        <w:t>Journal of infection and chemothrapy</w:t>
      </w:r>
      <w:r w:rsidRPr="00F9545C">
        <w:rPr>
          <w:rFonts w:ascii="Times New Roman" w:hAnsi="Times New Roman" w:cs="Times New Roman"/>
          <w:noProof/>
          <w:sz w:val="20"/>
          <w:szCs w:val="24"/>
        </w:rPr>
        <w:t>, 25, pp. 325–329. doi: 10.1016/j.jiac.2018.12.006.</w:t>
      </w:r>
    </w:p>
    <w:p w14:paraId="73B16D9C" w14:textId="77777777" w:rsidR="00F9545C" w:rsidRPr="00F9545C" w:rsidRDefault="00F9545C" w:rsidP="00F9545C">
      <w:pPr>
        <w:widowControl w:val="0"/>
        <w:autoSpaceDE w:val="0"/>
        <w:autoSpaceDN w:val="0"/>
        <w:adjustRightInd w:val="0"/>
        <w:spacing w:line="480" w:lineRule="auto"/>
        <w:rPr>
          <w:rFonts w:ascii="Times New Roman" w:hAnsi="Times New Roman" w:cs="Times New Roman"/>
          <w:noProof/>
          <w:sz w:val="20"/>
          <w:szCs w:val="24"/>
        </w:rPr>
      </w:pPr>
      <w:r w:rsidRPr="00F9545C">
        <w:rPr>
          <w:rFonts w:ascii="Times New Roman" w:hAnsi="Times New Roman" w:cs="Times New Roman"/>
          <w:noProof/>
          <w:sz w:val="20"/>
          <w:szCs w:val="24"/>
        </w:rPr>
        <w:t>Lai, T. H. T. (2020) ‘Stepping up infection control measures in ophthalmology during the novel coronavirus outbreak : an experience from Hong Kong’. Graefe’s Archive for Clinical and Experimental Ophthalmology, (Cdc).</w:t>
      </w:r>
    </w:p>
    <w:p w14:paraId="78C6E21E" w14:textId="77777777" w:rsidR="00F9545C" w:rsidRPr="00F9545C" w:rsidRDefault="00F9545C" w:rsidP="00F9545C">
      <w:pPr>
        <w:widowControl w:val="0"/>
        <w:autoSpaceDE w:val="0"/>
        <w:autoSpaceDN w:val="0"/>
        <w:adjustRightInd w:val="0"/>
        <w:spacing w:line="480" w:lineRule="auto"/>
        <w:rPr>
          <w:rFonts w:ascii="Times New Roman" w:hAnsi="Times New Roman" w:cs="Times New Roman"/>
          <w:noProof/>
          <w:sz w:val="20"/>
          <w:szCs w:val="24"/>
        </w:rPr>
      </w:pPr>
      <w:r w:rsidRPr="00F9545C">
        <w:rPr>
          <w:rFonts w:ascii="Times New Roman" w:hAnsi="Times New Roman" w:cs="Times New Roman"/>
          <w:noProof/>
          <w:sz w:val="20"/>
          <w:szCs w:val="24"/>
        </w:rPr>
        <w:t xml:space="preserve">Murugan, K. </w:t>
      </w:r>
      <w:r w:rsidRPr="00F9545C">
        <w:rPr>
          <w:rFonts w:ascii="Times New Roman" w:hAnsi="Times New Roman" w:cs="Times New Roman"/>
          <w:i/>
          <w:iCs/>
          <w:noProof/>
          <w:sz w:val="20"/>
          <w:szCs w:val="24"/>
        </w:rPr>
        <w:t>et al.</w:t>
      </w:r>
      <w:r w:rsidRPr="00F9545C">
        <w:rPr>
          <w:rFonts w:ascii="Times New Roman" w:hAnsi="Times New Roman" w:cs="Times New Roman"/>
          <w:noProof/>
          <w:sz w:val="20"/>
          <w:szCs w:val="24"/>
        </w:rPr>
        <w:t xml:space="preserve"> (2017) ‘Magnetic nanoparticles are highly toxic to chloroquine-resistant Plasmodium falciparum , dengue virus ( DEN-2 ), and their mosquito vectors’, </w:t>
      </w:r>
      <w:r w:rsidRPr="00F9545C">
        <w:rPr>
          <w:rFonts w:ascii="Times New Roman" w:hAnsi="Times New Roman" w:cs="Times New Roman"/>
          <w:i/>
          <w:iCs/>
          <w:noProof/>
          <w:sz w:val="20"/>
          <w:szCs w:val="24"/>
        </w:rPr>
        <w:t>Parasitol Res</w:t>
      </w:r>
      <w:r w:rsidRPr="00F9545C">
        <w:rPr>
          <w:rFonts w:ascii="Times New Roman" w:hAnsi="Times New Roman" w:cs="Times New Roman"/>
          <w:noProof/>
          <w:sz w:val="20"/>
          <w:szCs w:val="24"/>
        </w:rPr>
        <w:t>. Parasitology Research, 116, pp. 495–502. doi: 10.1007/s00436-016-5310-0.</w:t>
      </w:r>
    </w:p>
    <w:p w14:paraId="00DDA132" w14:textId="77777777" w:rsidR="00F9545C" w:rsidRPr="00F9545C" w:rsidRDefault="00F9545C" w:rsidP="00F9545C">
      <w:pPr>
        <w:widowControl w:val="0"/>
        <w:autoSpaceDE w:val="0"/>
        <w:autoSpaceDN w:val="0"/>
        <w:adjustRightInd w:val="0"/>
        <w:spacing w:line="480" w:lineRule="auto"/>
        <w:rPr>
          <w:rFonts w:ascii="Times New Roman" w:hAnsi="Times New Roman" w:cs="Times New Roman"/>
          <w:noProof/>
          <w:sz w:val="20"/>
          <w:szCs w:val="24"/>
        </w:rPr>
      </w:pPr>
      <w:r w:rsidRPr="00F9545C">
        <w:rPr>
          <w:rFonts w:ascii="Times New Roman" w:hAnsi="Times New Roman" w:cs="Times New Roman"/>
          <w:noProof/>
          <w:sz w:val="20"/>
          <w:szCs w:val="24"/>
        </w:rPr>
        <w:t xml:space="preserve">Otter, J. A. </w:t>
      </w:r>
      <w:r w:rsidRPr="00F9545C">
        <w:rPr>
          <w:rFonts w:ascii="Times New Roman" w:hAnsi="Times New Roman" w:cs="Times New Roman"/>
          <w:i/>
          <w:iCs/>
          <w:noProof/>
          <w:sz w:val="20"/>
          <w:szCs w:val="24"/>
        </w:rPr>
        <w:t>et al.</w:t>
      </w:r>
      <w:r w:rsidRPr="00F9545C">
        <w:rPr>
          <w:rFonts w:ascii="Times New Roman" w:hAnsi="Times New Roman" w:cs="Times New Roman"/>
          <w:noProof/>
          <w:sz w:val="20"/>
          <w:szCs w:val="24"/>
        </w:rPr>
        <w:t xml:space="preserve"> (2016) ‘Transmission of SARS and MERS coronaviruses and influenza virus in healthcare settings: The possible role of dry surface contamination’, </w:t>
      </w:r>
      <w:r w:rsidRPr="00F9545C">
        <w:rPr>
          <w:rFonts w:ascii="Times New Roman" w:hAnsi="Times New Roman" w:cs="Times New Roman"/>
          <w:i/>
          <w:iCs/>
          <w:noProof/>
          <w:sz w:val="20"/>
          <w:szCs w:val="24"/>
        </w:rPr>
        <w:t>Journal of Hospital Infection</w:t>
      </w:r>
      <w:r w:rsidRPr="00F9545C">
        <w:rPr>
          <w:rFonts w:ascii="Times New Roman" w:hAnsi="Times New Roman" w:cs="Times New Roman"/>
          <w:noProof/>
          <w:sz w:val="20"/>
          <w:szCs w:val="24"/>
        </w:rPr>
        <w:t>. Elsevier Ltd, 92(3), pp. 235–250. doi: 10.1016/j.jhin.2015.08.027.</w:t>
      </w:r>
    </w:p>
    <w:p w14:paraId="517DBE39" w14:textId="77777777" w:rsidR="00F9545C" w:rsidRPr="00F9545C" w:rsidRDefault="00F9545C" w:rsidP="00F9545C">
      <w:pPr>
        <w:widowControl w:val="0"/>
        <w:autoSpaceDE w:val="0"/>
        <w:autoSpaceDN w:val="0"/>
        <w:adjustRightInd w:val="0"/>
        <w:spacing w:line="480" w:lineRule="auto"/>
        <w:rPr>
          <w:rFonts w:ascii="Times New Roman" w:hAnsi="Times New Roman" w:cs="Times New Roman"/>
          <w:noProof/>
          <w:sz w:val="20"/>
          <w:szCs w:val="24"/>
        </w:rPr>
      </w:pPr>
      <w:r w:rsidRPr="00F9545C">
        <w:rPr>
          <w:rFonts w:ascii="Times New Roman" w:hAnsi="Times New Roman" w:cs="Times New Roman"/>
          <w:noProof/>
          <w:sz w:val="20"/>
          <w:szCs w:val="24"/>
        </w:rPr>
        <w:t xml:space="preserve">Papp, I. </w:t>
      </w:r>
      <w:r w:rsidRPr="00F9545C">
        <w:rPr>
          <w:rFonts w:ascii="Times New Roman" w:hAnsi="Times New Roman" w:cs="Times New Roman"/>
          <w:i/>
          <w:iCs/>
          <w:noProof/>
          <w:sz w:val="20"/>
          <w:szCs w:val="24"/>
        </w:rPr>
        <w:t>et al.</w:t>
      </w:r>
      <w:r w:rsidRPr="00F9545C">
        <w:rPr>
          <w:rFonts w:ascii="Times New Roman" w:hAnsi="Times New Roman" w:cs="Times New Roman"/>
          <w:noProof/>
          <w:sz w:val="20"/>
          <w:szCs w:val="24"/>
        </w:rPr>
        <w:t xml:space="preserve"> (2010) ‘full papers Inhibition of Infl uenza Virus Infection by Multivalent Sialic-Acid-Functionalized Gold Nanoparticles’, </w:t>
      </w:r>
      <w:r w:rsidRPr="00F9545C">
        <w:rPr>
          <w:rFonts w:ascii="Times New Roman" w:hAnsi="Times New Roman" w:cs="Times New Roman"/>
          <w:i/>
          <w:iCs/>
          <w:noProof/>
          <w:sz w:val="20"/>
          <w:szCs w:val="24"/>
        </w:rPr>
        <w:t>small</w:t>
      </w:r>
      <w:r w:rsidRPr="00F9545C">
        <w:rPr>
          <w:rFonts w:ascii="Times New Roman" w:hAnsi="Times New Roman" w:cs="Times New Roman"/>
          <w:noProof/>
          <w:sz w:val="20"/>
          <w:szCs w:val="24"/>
        </w:rPr>
        <w:t>, 6(24), pp. 2900–2906. doi: 10.1002/smll.201001349.</w:t>
      </w:r>
    </w:p>
    <w:p w14:paraId="5FF7805A" w14:textId="77777777" w:rsidR="00F9545C" w:rsidRPr="00F9545C" w:rsidRDefault="00F9545C" w:rsidP="00F9545C">
      <w:pPr>
        <w:widowControl w:val="0"/>
        <w:autoSpaceDE w:val="0"/>
        <w:autoSpaceDN w:val="0"/>
        <w:adjustRightInd w:val="0"/>
        <w:spacing w:line="480" w:lineRule="auto"/>
        <w:rPr>
          <w:rFonts w:ascii="Times New Roman" w:hAnsi="Times New Roman" w:cs="Times New Roman"/>
          <w:noProof/>
          <w:sz w:val="20"/>
          <w:szCs w:val="24"/>
        </w:rPr>
      </w:pPr>
      <w:r w:rsidRPr="00F9545C">
        <w:rPr>
          <w:rFonts w:ascii="Times New Roman" w:hAnsi="Times New Roman" w:cs="Times New Roman"/>
          <w:noProof/>
          <w:sz w:val="20"/>
          <w:szCs w:val="24"/>
        </w:rPr>
        <w:t xml:space="preserve">Pessan, J. P. </w:t>
      </w:r>
      <w:r w:rsidRPr="00F9545C">
        <w:rPr>
          <w:rFonts w:ascii="Times New Roman" w:hAnsi="Times New Roman" w:cs="Times New Roman"/>
          <w:i/>
          <w:iCs/>
          <w:noProof/>
          <w:sz w:val="20"/>
          <w:szCs w:val="24"/>
        </w:rPr>
        <w:t>et al.</w:t>
      </w:r>
      <w:r w:rsidRPr="00F9545C">
        <w:rPr>
          <w:rFonts w:ascii="Times New Roman" w:hAnsi="Times New Roman" w:cs="Times New Roman"/>
          <w:noProof/>
          <w:sz w:val="20"/>
          <w:szCs w:val="24"/>
        </w:rPr>
        <w:t xml:space="preserve"> (2018) ‘Iron Oxide Nanoparticles for Biomedical Applications : A Perspective on Synthesis , Drugs , Antimicrobial Activity , and Toxicity’, </w:t>
      </w:r>
      <w:r w:rsidRPr="00F9545C">
        <w:rPr>
          <w:rFonts w:ascii="Times New Roman" w:hAnsi="Times New Roman" w:cs="Times New Roman"/>
          <w:i/>
          <w:iCs/>
          <w:noProof/>
          <w:sz w:val="20"/>
          <w:szCs w:val="24"/>
        </w:rPr>
        <w:t>antibiotics</w:t>
      </w:r>
      <w:r w:rsidRPr="00F9545C">
        <w:rPr>
          <w:rFonts w:ascii="Times New Roman" w:hAnsi="Times New Roman" w:cs="Times New Roman"/>
          <w:noProof/>
          <w:sz w:val="20"/>
          <w:szCs w:val="24"/>
        </w:rPr>
        <w:t>, 7(46), pp. 1–32. doi: 10.3390/antibiotics7020046.</w:t>
      </w:r>
    </w:p>
    <w:p w14:paraId="3503D45D" w14:textId="77777777" w:rsidR="00F9545C" w:rsidRPr="00F9545C" w:rsidRDefault="00F9545C" w:rsidP="00F9545C">
      <w:pPr>
        <w:widowControl w:val="0"/>
        <w:autoSpaceDE w:val="0"/>
        <w:autoSpaceDN w:val="0"/>
        <w:adjustRightInd w:val="0"/>
        <w:spacing w:line="480" w:lineRule="auto"/>
        <w:rPr>
          <w:rFonts w:ascii="Times New Roman" w:hAnsi="Times New Roman" w:cs="Times New Roman"/>
          <w:noProof/>
          <w:sz w:val="20"/>
          <w:szCs w:val="24"/>
        </w:rPr>
      </w:pPr>
      <w:r w:rsidRPr="00F9545C">
        <w:rPr>
          <w:rFonts w:ascii="Times New Roman" w:hAnsi="Times New Roman" w:cs="Times New Roman"/>
          <w:noProof/>
          <w:sz w:val="20"/>
          <w:szCs w:val="24"/>
        </w:rPr>
        <w:lastRenderedPageBreak/>
        <w:t xml:space="preserve">Pileri, P. </w:t>
      </w:r>
      <w:r w:rsidRPr="00F9545C">
        <w:rPr>
          <w:rFonts w:ascii="Times New Roman" w:hAnsi="Times New Roman" w:cs="Times New Roman"/>
          <w:i/>
          <w:iCs/>
          <w:noProof/>
          <w:sz w:val="20"/>
          <w:szCs w:val="24"/>
        </w:rPr>
        <w:t>et al.</w:t>
      </w:r>
      <w:r w:rsidRPr="00F9545C">
        <w:rPr>
          <w:rFonts w:ascii="Times New Roman" w:hAnsi="Times New Roman" w:cs="Times New Roman"/>
          <w:noProof/>
          <w:sz w:val="20"/>
          <w:szCs w:val="24"/>
        </w:rPr>
        <w:t xml:space="preserve"> (1998) ‘Binding of hepatitis C virus to CD81’, </w:t>
      </w:r>
      <w:r w:rsidRPr="00F9545C">
        <w:rPr>
          <w:rFonts w:ascii="Times New Roman" w:hAnsi="Times New Roman" w:cs="Times New Roman"/>
          <w:i/>
          <w:iCs/>
          <w:noProof/>
          <w:sz w:val="20"/>
          <w:szCs w:val="24"/>
        </w:rPr>
        <w:t>Science</w:t>
      </w:r>
      <w:r w:rsidRPr="00F9545C">
        <w:rPr>
          <w:rFonts w:ascii="Times New Roman" w:hAnsi="Times New Roman" w:cs="Times New Roman"/>
          <w:noProof/>
          <w:sz w:val="20"/>
          <w:szCs w:val="24"/>
        </w:rPr>
        <w:t>, 282(5390), pp. 938–941. doi: 10.1126/science.282.5390.938.</w:t>
      </w:r>
    </w:p>
    <w:p w14:paraId="6EF6BB30" w14:textId="77777777" w:rsidR="00F9545C" w:rsidRPr="00F9545C" w:rsidRDefault="00F9545C" w:rsidP="00F9545C">
      <w:pPr>
        <w:widowControl w:val="0"/>
        <w:autoSpaceDE w:val="0"/>
        <w:autoSpaceDN w:val="0"/>
        <w:adjustRightInd w:val="0"/>
        <w:spacing w:line="480" w:lineRule="auto"/>
        <w:rPr>
          <w:rFonts w:ascii="Times New Roman" w:hAnsi="Times New Roman" w:cs="Times New Roman"/>
          <w:noProof/>
          <w:sz w:val="20"/>
          <w:szCs w:val="24"/>
        </w:rPr>
      </w:pPr>
      <w:r w:rsidRPr="00F9545C">
        <w:rPr>
          <w:rFonts w:ascii="Times New Roman" w:hAnsi="Times New Roman" w:cs="Times New Roman"/>
          <w:noProof/>
          <w:sz w:val="20"/>
          <w:szCs w:val="24"/>
        </w:rPr>
        <w:t xml:space="preserve">Pink, R. </w:t>
      </w:r>
      <w:r w:rsidRPr="00F9545C">
        <w:rPr>
          <w:rFonts w:ascii="Times New Roman" w:hAnsi="Times New Roman" w:cs="Times New Roman"/>
          <w:i/>
          <w:iCs/>
          <w:noProof/>
          <w:sz w:val="20"/>
          <w:szCs w:val="24"/>
        </w:rPr>
        <w:t>et al.</w:t>
      </w:r>
      <w:r w:rsidRPr="00F9545C">
        <w:rPr>
          <w:rFonts w:ascii="Times New Roman" w:hAnsi="Times New Roman" w:cs="Times New Roman"/>
          <w:noProof/>
          <w:sz w:val="20"/>
          <w:szCs w:val="24"/>
        </w:rPr>
        <w:t xml:space="preserve"> (2005) ‘Opportunities and Challenges in Antiparasitic Drug Discovery’, </w:t>
      </w:r>
      <w:r w:rsidRPr="00F9545C">
        <w:rPr>
          <w:rFonts w:ascii="Times New Roman" w:hAnsi="Times New Roman" w:cs="Times New Roman"/>
          <w:i/>
          <w:iCs/>
          <w:noProof/>
          <w:sz w:val="20"/>
          <w:szCs w:val="24"/>
        </w:rPr>
        <w:t>Nature</w:t>
      </w:r>
      <w:r w:rsidRPr="00F9545C">
        <w:rPr>
          <w:rFonts w:ascii="Times New Roman" w:hAnsi="Times New Roman" w:cs="Times New Roman"/>
          <w:noProof/>
          <w:sz w:val="20"/>
          <w:szCs w:val="24"/>
        </w:rPr>
        <w:t>, 4(September), pp. 727–740. doi: 10.1038/nrd1824.</w:t>
      </w:r>
    </w:p>
    <w:p w14:paraId="0A78249D" w14:textId="77777777" w:rsidR="00F9545C" w:rsidRPr="00F9545C" w:rsidRDefault="00F9545C" w:rsidP="00F9545C">
      <w:pPr>
        <w:widowControl w:val="0"/>
        <w:autoSpaceDE w:val="0"/>
        <w:autoSpaceDN w:val="0"/>
        <w:adjustRightInd w:val="0"/>
        <w:spacing w:line="480" w:lineRule="auto"/>
        <w:rPr>
          <w:rFonts w:ascii="Times New Roman" w:hAnsi="Times New Roman" w:cs="Times New Roman"/>
          <w:noProof/>
          <w:sz w:val="20"/>
          <w:szCs w:val="24"/>
        </w:rPr>
      </w:pPr>
      <w:r w:rsidRPr="00F9545C">
        <w:rPr>
          <w:rFonts w:ascii="Times New Roman" w:hAnsi="Times New Roman" w:cs="Times New Roman"/>
          <w:noProof/>
          <w:sz w:val="20"/>
          <w:szCs w:val="24"/>
        </w:rPr>
        <w:t xml:space="preserve">Raghunath, A. and Perumal, E. (2017) ‘Metal oxide nanoparticles as antimicrobial agents: a promise for the future’, </w:t>
      </w:r>
      <w:r w:rsidRPr="00F9545C">
        <w:rPr>
          <w:rFonts w:ascii="Times New Roman" w:hAnsi="Times New Roman" w:cs="Times New Roman"/>
          <w:i/>
          <w:iCs/>
          <w:noProof/>
          <w:sz w:val="20"/>
          <w:szCs w:val="24"/>
        </w:rPr>
        <w:t>International Journal of Antimicrobial Agents</w:t>
      </w:r>
      <w:r w:rsidRPr="00F9545C">
        <w:rPr>
          <w:rFonts w:ascii="Times New Roman" w:hAnsi="Times New Roman" w:cs="Times New Roman"/>
          <w:noProof/>
          <w:sz w:val="20"/>
          <w:szCs w:val="24"/>
        </w:rPr>
        <w:t>. Elsevier B.V., 49(2), pp. 137–152. doi: 10.1016/j.ijantimicag.2016.11.011.</w:t>
      </w:r>
    </w:p>
    <w:p w14:paraId="3E215E65" w14:textId="77777777" w:rsidR="00F9545C" w:rsidRPr="00F9545C" w:rsidRDefault="00F9545C" w:rsidP="00F9545C">
      <w:pPr>
        <w:widowControl w:val="0"/>
        <w:autoSpaceDE w:val="0"/>
        <w:autoSpaceDN w:val="0"/>
        <w:adjustRightInd w:val="0"/>
        <w:spacing w:line="480" w:lineRule="auto"/>
        <w:rPr>
          <w:rFonts w:ascii="Times New Roman" w:hAnsi="Times New Roman" w:cs="Times New Roman"/>
          <w:noProof/>
          <w:sz w:val="20"/>
          <w:szCs w:val="24"/>
        </w:rPr>
      </w:pPr>
      <w:r w:rsidRPr="00F9545C">
        <w:rPr>
          <w:rFonts w:ascii="Times New Roman" w:hAnsi="Times New Roman" w:cs="Times New Roman"/>
          <w:noProof/>
          <w:sz w:val="20"/>
          <w:szCs w:val="24"/>
        </w:rPr>
        <w:t xml:space="preserve">Rai, M. </w:t>
      </w:r>
      <w:r w:rsidRPr="00F9545C">
        <w:rPr>
          <w:rFonts w:ascii="Times New Roman" w:hAnsi="Times New Roman" w:cs="Times New Roman"/>
          <w:i/>
          <w:iCs/>
          <w:noProof/>
          <w:sz w:val="20"/>
          <w:szCs w:val="24"/>
        </w:rPr>
        <w:t>et al.</w:t>
      </w:r>
      <w:r w:rsidRPr="00F9545C">
        <w:rPr>
          <w:rFonts w:ascii="Times New Roman" w:hAnsi="Times New Roman" w:cs="Times New Roman"/>
          <w:noProof/>
          <w:sz w:val="20"/>
          <w:szCs w:val="24"/>
        </w:rPr>
        <w:t xml:space="preserve"> (2014a) ‘Metal nanoparticles : The protective nanoshield against virus infection’, </w:t>
      </w:r>
      <w:r w:rsidRPr="00F9545C">
        <w:rPr>
          <w:rFonts w:ascii="Times New Roman" w:hAnsi="Times New Roman" w:cs="Times New Roman"/>
          <w:i/>
          <w:iCs/>
          <w:noProof/>
          <w:sz w:val="20"/>
          <w:szCs w:val="24"/>
        </w:rPr>
        <w:t>Critical reviews in microbiology</w:t>
      </w:r>
      <w:r w:rsidRPr="00F9545C">
        <w:rPr>
          <w:rFonts w:ascii="Times New Roman" w:hAnsi="Times New Roman" w:cs="Times New Roman"/>
          <w:noProof/>
          <w:sz w:val="20"/>
          <w:szCs w:val="24"/>
        </w:rPr>
        <w:t>, 7828, pp. 1–11. doi: 10.3109/1040841X.2013.879849.</w:t>
      </w:r>
    </w:p>
    <w:p w14:paraId="212F2DD9" w14:textId="77777777" w:rsidR="00F9545C" w:rsidRPr="00F9545C" w:rsidRDefault="00F9545C" w:rsidP="00F9545C">
      <w:pPr>
        <w:widowControl w:val="0"/>
        <w:autoSpaceDE w:val="0"/>
        <w:autoSpaceDN w:val="0"/>
        <w:adjustRightInd w:val="0"/>
        <w:spacing w:line="480" w:lineRule="auto"/>
        <w:rPr>
          <w:rFonts w:ascii="Times New Roman" w:hAnsi="Times New Roman" w:cs="Times New Roman"/>
          <w:noProof/>
          <w:sz w:val="20"/>
          <w:szCs w:val="24"/>
        </w:rPr>
      </w:pPr>
      <w:r w:rsidRPr="00F9545C">
        <w:rPr>
          <w:rFonts w:ascii="Times New Roman" w:hAnsi="Times New Roman" w:cs="Times New Roman"/>
          <w:noProof/>
          <w:sz w:val="20"/>
          <w:szCs w:val="24"/>
        </w:rPr>
        <w:t xml:space="preserve">Rai, M. </w:t>
      </w:r>
      <w:r w:rsidRPr="00F9545C">
        <w:rPr>
          <w:rFonts w:ascii="Times New Roman" w:hAnsi="Times New Roman" w:cs="Times New Roman"/>
          <w:i/>
          <w:iCs/>
          <w:noProof/>
          <w:sz w:val="20"/>
          <w:szCs w:val="24"/>
        </w:rPr>
        <w:t>et al.</w:t>
      </w:r>
      <w:r w:rsidRPr="00F9545C">
        <w:rPr>
          <w:rFonts w:ascii="Times New Roman" w:hAnsi="Times New Roman" w:cs="Times New Roman"/>
          <w:noProof/>
          <w:sz w:val="20"/>
          <w:szCs w:val="24"/>
        </w:rPr>
        <w:t xml:space="preserve"> (2014b) ‘Metal nanoparticles : The protective nanoshield against virus infection’, </w:t>
      </w:r>
      <w:r w:rsidRPr="00F9545C">
        <w:rPr>
          <w:rFonts w:ascii="Times New Roman" w:hAnsi="Times New Roman" w:cs="Times New Roman"/>
          <w:i/>
          <w:iCs/>
          <w:noProof/>
          <w:sz w:val="20"/>
          <w:szCs w:val="24"/>
        </w:rPr>
        <w:t>Critical reviews in microbiology</w:t>
      </w:r>
      <w:r w:rsidRPr="00F9545C">
        <w:rPr>
          <w:rFonts w:ascii="Times New Roman" w:hAnsi="Times New Roman" w:cs="Times New Roman"/>
          <w:noProof/>
          <w:sz w:val="20"/>
          <w:szCs w:val="24"/>
        </w:rPr>
        <w:t>, pp. 1–11. doi: 10.3109/1040841X.2013.879849.</w:t>
      </w:r>
    </w:p>
    <w:p w14:paraId="29FE998D" w14:textId="77777777" w:rsidR="00F9545C" w:rsidRPr="00F9545C" w:rsidRDefault="00F9545C" w:rsidP="00F9545C">
      <w:pPr>
        <w:widowControl w:val="0"/>
        <w:autoSpaceDE w:val="0"/>
        <w:autoSpaceDN w:val="0"/>
        <w:adjustRightInd w:val="0"/>
        <w:spacing w:line="480" w:lineRule="auto"/>
        <w:rPr>
          <w:rFonts w:ascii="Times New Roman" w:hAnsi="Times New Roman" w:cs="Times New Roman"/>
          <w:noProof/>
          <w:sz w:val="20"/>
          <w:szCs w:val="24"/>
        </w:rPr>
      </w:pPr>
      <w:r w:rsidRPr="00F9545C">
        <w:rPr>
          <w:rFonts w:ascii="Times New Roman" w:hAnsi="Times New Roman" w:cs="Times New Roman"/>
          <w:noProof/>
          <w:sz w:val="20"/>
          <w:szCs w:val="24"/>
        </w:rPr>
        <w:t xml:space="preserve">Shang, J. </w:t>
      </w:r>
      <w:r w:rsidRPr="00F9545C">
        <w:rPr>
          <w:rFonts w:ascii="Times New Roman" w:hAnsi="Times New Roman" w:cs="Times New Roman"/>
          <w:i/>
          <w:iCs/>
          <w:noProof/>
          <w:sz w:val="20"/>
          <w:szCs w:val="24"/>
        </w:rPr>
        <w:t>et al.</w:t>
      </w:r>
      <w:r w:rsidRPr="00F9545C">
        <w:rPr>
          <w:rFonts w:ascii="Times New Roman" w:hAnsi="Times New Roman" w:cs="Times New Roman"/>
          <w:noProof/>
          <w:sz w:val="20"/>
          <w:szCs w:val="24"/>
        </w:rPr>
        <w:t xml:space="preserve"> (2020) ‘Structure of 2019-nCoV chimeric receptor-binding domain complexed with its receptor human ACE2’, </w:t>
      </w:r>
      <w:r w:rsidRPr="00F9545C">
        <w:rPr>
          <w:rFonts w:ascii="Times New Roman" w:hAnsi="Times New Roman" w:cs="Times New Roman"/>
          <w:i/>
          <w:iCs/>
          <w:noProof/>
          <w:sz w:val="20"/>
          <w:szCs w:val="24"/>
        </w:rPr>
        <w:t>RCSB PDB MyPDB</w:t>
      </w:r>
      <w:r w:rsidRPr="00F9545C">
        <w:rPr>
          <w:rFonts w:ascii="Times New Roman" w:hAnsi="Times New Roman" w:cs="Times New Roman"/>
          <w:noProof/>
          <w:sz w:val="20"/>
          <w:szCs w:val="24"/>
        </w:rPr>
        <w:t>. doi: 10.2210/pdb6VW1/pdb.</w:t>
      </w:r>
    </w:p>
    <w:p w14:paraId="27558726" w14:textId="77777777" w:rsidR="00F9545C" w:rsidRPr="00F9545C" w:rsidRDefault="00F9545C" w:rsidP="00F9545C">
      <w:pPr>
        <w:widowControl w:val="0"/>
        <w:autoSpaceDE w:val="0"/>
        <w:autoSpaceDN w:val="0"/>
        <w:adjustRightInd w:val="0"/>
        <w:spacing w:line="480" w:lineRule="auto"/>
        <w:rPr>
          <w:rFonts w:ascii="Times New Roman" w:hAnsi="Times New Roman" w:cs="Times New Roman"/>
          <w:noProof/>
          <w:sz w:val="20"/>
          <w:szCs w:val="24"/>
        </w:rPr>
      </w:pPr>
      <w:r w:rsidRPr="00F9545C">
        <w:rPr>
          <w:rFonts w:ascii="Times New Roman" w:hAnsi="Times New Roman" w:cs="Times New Roman"/>
          <w:noProof/>
          <w:sz w:val="20"/>
          <w:szCs w:val="24"/>
        </w:rPr>
        <w:t xml:space="preserve">Shionoiri, N. </w:t>
      </w:r>
      <w:r w:rsidRPr="00F9545C">
        <w:rPr>
          <w:rFonts w:ascii="Times New Roman" w:hAnsi="Times New Roman" w:cs="Times New Roman"/>
          <w:i/>
          <w:iCs/>
          <w:noProof/>
          <w:sz w:val="20"/>
          <w:szCs w:val="24"/>
        </w:rPr>
        <w:t>et al.</w:t>
      </w:r>
      <w:r w:rsidRPr="00F9545C">
        <w:rPr>
          <w:rFonts w:ascii="Times New Roman" w:hAnsi="Times New Roman" w:cs="Times New Roman"/>
          <w:noProof/>
          <w:sz w:val="20"/>
          <w:szCs w:val="24"/>
        </w:rPr>
        <w:t xml:space="preserve"> (2012) ‘Investigation of the antiviral properties of copper iodide nanoparticles against feline calicivirus’, </w:t>
      </w:r>
      <w:r w:rsidRPr="00F9545C">
        <w:rPr>
          <w:rFonts w:ascii="Times New Roman" w:hAnsi="Times New Roman" w:cs="Times New Roman"/>
          <w:i/>
          <w:iCs/>
          <w:noProof/>
          <w:sz w:val="20"/>
          <w:szCs w:val="24"/>
        </w:rPr>
        <w:t>JBIOSC</w:t>
      </w:r>
      <w:r w:rsidRPr="00F9545C">
        <w:rPr>
          <w:rFonts w:ascii="Times New Roman" w:hAnsi="Times New Roman" w:cs="Times New Roman"/>
          <w:noProof/>
          <w:sz w:val="20"/>
          <w:szCs w:val="24"/>
        </w:rPr>
        <w:t>. The Society for Biotechnology, Japan, 113(5), pp. 580–586. doi: 10.1016/j.jbiosc.2011.12.006.</w:t>
      </w:r>
    </w:p>
    <w:p w14:paraId="172E76E0" w14:textId="77777777" w:rsidR="00F9545C" w:rsidRPr="00F9545C" w:rsidRDefault="00F9545C" w:rsidP="00F9545C">
      <w:pPr>
        <w:widowControl w:val="0"/>
        <w:autoSpaceDE w:val="0"/>
        <w:autoSpaceDN w:val="0"/>
        <w:adjustRightInd w:val="0"/>
        <w:spacing w:line="480" w:lineRule="auto"/>
        <w:rPr>
          <w:rFonts w:ascii="Times New Roman" w:hAnsi="Times New Roman" w:cs="Times New Roman"/>
          <w:noProof/>
          <w:sz w:val="20"/>
          <w:szCs w:val="24"/>
        </w:rPr>
      </w:pPr>
      <w:r w:rsidRPr="00F9545C">
        <w:rPr>
          <w:rFonts w:ascii="Times New Roman" w:hAnsi="Times New Roman" w:cs="Times New Roman"/>
          <w:noProof/>
          <w:sz w:val="20"/>
          <w:szCs w:val="24"/>
        </w:rPr>
        <w:t xml:space="preserve">Symptoms of Coronavirus Disease 2019 (2020) ‘No Title’, </w:t>
      </w:r>
      <w:r w:rsidRPr="00F9545C">
        <w:rPr>
          <w:rFonts w:ascii="Times New Roman" w:hAnsi="Times New Roman" w:cs="Times New Roman"/>
          <w:i/>
          <w:iCs/>
          <w:noProof/>
          <w:sz w:val="20"/>
          <w:szCs w:val="24"/>
        </w:rPr>
        <w:t>Centers for Disease Control and Prevention.</w:t>
      </w:r>
      <w:r w:rsidRPr="00F9545C">
        <w:rPr>
          <w:rFonts w:ascii="Times New Roman" w:hAnsi="Times New Roman" w:cs="Times New Roman"/>
          <w:noProof/>
          <w:sz w:val="20"/>
          <w:szCs w:val="24"/>
        </w:rPr>
        <w:t xml:space="preserve"> Available at: https://www.cdc.gov/, Disease Control and Prevention.%0A16, coronavirus/2019-ncov/about/symptoms.html. Accessed%0A2020, Feb.</w:t>
      </w:r>
    </w:p>
    <w:p w14:paraId="6C934072" w14:textId="77777777" w:rsidR="00F9545C" w:rsidRPr="00F9545C" w:rsidRDefault="00F9545C" w:rsidP="00F9545C">
      <w:pPr>
        <w:widowControl w:val="0"/>
        <w:autoSpaceDE w:val="0"/>
        <w:autoSpaceDN w:val="0"/>
        <w:adjustRightInd w:val="0"/>
        <w:spacing w:line="480" w:lineRule="auto"/>
        <w:rPr>
          <w:rFonts w:ascii="Times New Roman" w:hAnsi="Times New Roman" w:cs="Times New Roman"/>
          <w:noProof/>
          <w:sz w:val="20"/>
          <w:szCs w:val="24"/>
        </w:rPr>
      </w:pPr>
      <w:r w:rsidRPr="00F9545C">
        <w:rPr>
          <w:rFonts w:ascii="Times New Roman" w:hAnsi="Times New Roman" w:cs="Times New Roman"/>
          <w:noProof/>
          <w:sz w:val="20"/>
          <w:szCs w:val="24"/>
        </w:rPr>
        <w:t xml:space="preserve">Ventola, C. L. (2017) ‘Progress in Nanomedicine : Approved and Investigational Nanodrugs Progress in Nanomedicine ’:, </w:t>
      </w:r>
      <w:r w:rsidRPr="00F9545C">
        <w:rPr>
          <w:rFonts w:ascii="Times New Roman" w:hAnsi="Times New Roman" w:cs="Times New Roman"/>
          <w:i/>
          <w:iCs/>
          <w:noProof/>
          <w:sz w:val="20"/>
          <w:szCs w:val="24"/>
        </w:rPr>
        <w:t>Pharmacy and Therapeutics Journal</w:t>
      </w:r>
      <w:r w:rsidRPr="00F9545C">
        <w:rPr>
          <w:rFonts w:ascii="Times New Roman" w:hAnsi="Times New Roman" w:cs="Times New Roman"/>
          <w:noProof/>
          <w:sz w:val="20"/>
          <w:szCs w:val="24"/>
        </w:rPr>
        <w:t>, 42(12), pp. 742–755.</w:t>
      </w:r>
    </w:p>
    <w:p w14:paraId="681C43C8" w14:textId="77777777" w:rsidR="00F9545C" w:rsidRPr="00F9545C" w:rsidRDefault="00F9545C" w:rsidP="00F9545C">
      <w:pPr>
        <w:widowControl w:val="0"/>
        <w:autoSpaceDE w:val="0"/>
        <w:autoSpaceDN w:val="0"/>
        <w:adjustRightInd w:val="0"/>
        <w:spacing w:line="480" w:lineRule="auto"/>
        <w:rPr>
          <w:rFonts w:ascii="Times New Roman" w:hAnsi="Times New Roman" w:cs="Times New Roman"/>
          <w:noProof/>
          <w:sz w:val="20"/>
          <w:szCs w:val="24"/>
        </w:rPr>
      </w:pPr>
      <w:r w:rsidRPr="00F9545C">
        <w:rPr>
          <w:rFonts w:ascii="Times New Roman" w:hAnsi="Times New Roman" w:cs="Times New Roman"/>
          <w:noProof/>
          <w:sz w:val="20"/>
          <w:szCs w:val="24"/>
        </w:rPr>
        <w:t xml:space="preserve">Wang, J., Zhou, M. and Liu, F. (2020) ‘Exploring the reasons for healthcare workers infected with novel coronavirus disease 2019 (COVID-19) in China’, </w:t>
      </w:r>
      <w:r w:rsidRPr="00F9545C">
        <w:rPr>
          <w:rFonts w:ascii="Times New Roman" w:hAnsi="Times New Roman" w:cs="Times New Roman"/>
          <w:i/>
          <w:iCs/>
          <w:noProof/>
          <w:sz w:val="20"/>
          <w:szCs w:val="24"/>
        </w:rPr>
        <w:t>Journal of Hospital Infection</w:t>
      </w:r>
      <w:r w:rsidRPr="00F9545C">
        <w:rPr>
          <w:rFonts w:ascii="Times New Roman" w:hAnsi="Times New Roman" w:cs="Times New Roman"/>
          <w:noProof/>
          <w:sz w:val="20"/>
          <w:szCs w:val="24"/>
        </w:rPr>
        <w:t>. The Healthcare Infection Society. doi: 10.1016/j.jhin.2020.03.002.</w:t>
      </w:r>
    </w:p>
    <w:p w14:paraId="1F613EED" w14:textId="77777777" w:rsidR="00F9545C" w:rsidRPr="00F9545C" w:rsidRDefault="00F9545C" w:rsidP="00F9545C">
      <w:pPr>
        <w:widowControl w:val="0"/>
        <w:autoSpaceDE w:val="0"/>
        <w:autoSpaceDN w:val="0"/>
        <w:adjustRightInd w:val="0"/>
        <w:spacing w:line="480" w:lineRule="auto"/>
        <w:rPr>
          <w:rFonts w:ascii="Times New Roman" w:hAnsi="Times New Roman" w:cs="Times New Roman"/>
          <w:noProof/>
          <w:sz w:val="20"/>
          <w:szCs w:val="24"/>
        </w:rPr>
      </w:pPr>
      <w:r w:rsidRPr="00F9545C">
        <w:rPr>
          <w:rFonts w:ascii="Times New Roman" w:hAnsi="Times New Roman" w:cs="Times New Roman"/>
          <w:noProof/>
          <w:sz w:val="20"/>
          <w:szCs w:val="24"/>
        </w:rPr>
        <w:lastRenderedPageBreak/>
        <w:t xml:space="preserve">Wang, L. </w:t>
      </w:r>
      <w:r w:rsidRPr="00F9545C">
        <w:rPr>
          <w:rFonts w:ascii="Times New Roman" w:hAnsi="Times New Roman" w:cs="Times New Roman"/>
          <w:i/>
          <w:iCs/>
          <w:noProof/>
          <w:sz w:val="20"/>
          <w:szCs w:val="24"/>
        </w:rPr>
        <w:t>et al.</w:t>
      </w:r>
      <w:r w:rsidRPr="00F9545C">
        <w:rPr>
          <w:rFonts w:ascii="Times New Roman" w:hAnsi="Times New Roman" w:cs="Times New Roman"/>
          <w:noProof/>
          <w:sz w:val="20"/>
          <w:szCs w:val="24"/>
        </w:rPr>
        <w:t xml:space="preserve"> (2020) ‘A review of the 2019 Novel Coronavirus (COVID-19) based on current evidence’, </w:t>
      </w:r>
      <w:r w:rsidRPr="00F9545C">
        <w:rPr>
          <w:rFonts w:ascii="Times New Roman" w:hAnsi="Times New Roman" w:cs="Times New Roman"/>
          <w:i/>
          <w:iCs/>
          <w:noProof/>
          <w:sz w:val="20"/>
          <w:szCs w:val="24"/>
        </w:rPr>
        <w:t>Journal of Antimicrobial agents</w:t>
      </w:r>
      <w:r w:rsidRPr="00F9545C">
        <w:rPr>
          <w:rFonts w:ascii="Times New Roman" w:hAnsi="Times New Roman" w:cs="Times New Roman"/>
          <w:noProof/>
          <w:sz w:val="20"/>
          <w:szCs w:val="24"/>
        </w:rPr>
        <w:t>. Elsevier B.V. doi: 10.1016/j.ijantimicag.2020.105948.</w:t>
      </w:r>
    </w:p>
    <w:p w14:paraId="70B7D9D2" w14:textId="77777777" w:rsidR="00F9545C" w:rsidRPr="00F9545C" w:rsidRDefault="00F9545C" w:rsidP="00F9545C">
      <w:pPr>
        <w:widowControl w:val="0"/>
        <w:autoSpaceDE w:val="0"/>
        <w:autoSpaceDN w:val="0"/>
        <w:adjustRightInd w:val="0"/>
        <w:spacing w:line="480" w:lineRule="auto"/>
        <w:rPr>
          <w:rFonts w:ascii="Times New Roman" w:hAnsi="Times New Roman" w:cs="Times New Roman"/>
          <w:noProof/>
          <w:sz w:val="20"/>
          <w:szCs w:val="24"/>
        </w:rPr>
      </w:pPr>
      <w:r w:rsidRPr="00F9545C">
        <w:rPr>
          <w:rFonts w:ascii="Times New Roman" w:hAnsi="Times New Roman" w:cs="Times New Roman"/>
          <w:noProof/>
          <w:sz w:val="20"/>
          <w:szCs w:val="24"/>
        </w:rPr>
        <w:t xml:space="preserve">Xu, H., Lee, S. and Xu, H. (2017) ‘Luogufengite : A new nano-mineral of Fe2O3 polymorph with giant coercive field’, </w:t>
      </w:r>
      <w:r w:rsidRPr="00F9545C">
        <w:rPr>
          <w:rFonts w:ascii="Times New Roman" w:hAnsi="Times New Roman" w:cs="Times New Roman"/>
          <w:i/>
          <w:iCs/>
          <w:noProof/>
          <w:sz w:val="20"/>
          <w:szCs w:val="24"/>
        </w:rPr>
        <w:t>American Mineralogist</w:t>
      </w:r>
      <w:r w:rsidRPr="00F9545C">
        <w:rPr>
          <w:rFonts w:ascii="Times New Roman" w:hAnsi="Times New Roman" w:cs="Times New Roman"/>
          <w:noProof/>
          <w:sz w:val="20"/>
          <w:szCs w:val="24"/>
        </w:rPr>
        <w:t>, 102, pp. 711–719. doi: 10.2138/am-2017-5849.</w:t>
      </w:r>
    </w:p>
    <w:p w14:paraId="582C3151" w14:textId="77777777" w:rsidR="00F9545C" w:rsidRPr="00F9545C" w:rsidRDefault="00F9545C" w:rsidP="00F9545C">
      <w:pPr>
        <w:widowControl w:val="0"/>
        <w:autoSpaceDE w:val="0"/>
        <w:autoSpaceDN w:val="0"/>
        <w:adjustRightInd w:val="0"/>
        <w:spacing w:line="480" w:lineRule="auto"/>
        <w:rPr>
          <w:rFonts w:ascii="Times New Roman" w:hAnsi="Times New Roman" w:cs="Times New Roman"/>
          <w:noProof/>
          <w:sz w:val="20"/>
        </w:rPr>
      </w:pPr>
      <w:r w:rsidRPr="00F9545C">
        <w:rPr>
          <w:rFonts w:ascii="Times New Roman" w:hAnsi="Times New Roman" w:cs="Times New Roman"/>
          <w:noProof/>
          <w:sz w:val="20"/>
          <w:szCs w:val="24"/>
        </w:rPr>
        <w:t xml:space="preserve">Zhang, Z. </w:t>
      </w:r>
      <w:r w:rsidRPr="00F9545C">
        <w:rPr>
          <w:rFonts w:ascii="Times New Roman" w:hAnsi="Times New Roman" w:cs="Times New Roman"/>
          <w:i/>
          <w:iCs/>
          <w:noProof/>
          <w:sz w:val="20"/>
          <w:szCs w:val="24"/>
        </w:rPr>
        <w:t>et al.</w:t>
      </w:r>
      <w:r w:rsidRPr="00F9545C">
        <w:rPr>
          <w:rFonts w:ascii="Times New Roman" w:hAnsi="Times New Roman" w:cs="Times New Roman"/>
          <w:noProof/>
          <w:sz w:val="20"/>
          <w:szCs w:val="24"/>
        </w:rPr>
        <w:t xml:space="preserve"> (2020) ‘Protecting healthcare personnel from 2019-nCoV infection risks : lessons and suggestions’, </w:t>
      </w:r>
      <w:r w:rsidRPr="00F9545C">
        <w:rPr>
          <w:rFonts w:ascii="Times New Roman" w:hAnsi="Times New Roman" w:cs="Times New Roman"/>
          <w:i/>
          <w:iCs/>
          <w:noProof/>
          <w:sz w:val="20"/>
          <w:szCs w:val="24"/>
        </w:rPr>
        <w:t>Front.Med.</w:t>
      </w:r>
      <w:r w:rsidRPr="00F9545C">
        <w:rPr>
          <w:rFonts w:ascii="Times New Roman" w:hAnsi="Times New Roman" w:cs="Times New Roman"/>
          <w:noProof/>
          <w:sz w:val="20"/>
          <w:szCs w:val="24"/>
        </w:rPr>
        <w:t>, pp. 2019–2021. doi: 10.1007/s11684-020-0765-x COMMENTARY.</w:t>
      </w:r>
    </w:p>
    <w:p w14:paraId="7F301379" w14:textId="7AB4CB8A" w:rsidR="00C20B27" w:rsidRPr="00734A15" w:rsidRDefault="00734A15" w:rsidP="00734A15">
      <w:pPr>
        <w:spacing w:line="480" w:lineRule="auto"/>
        <w:jc w:val="both"/>
        <w:rPr>
          <w:rFonts w:asciiTheme="majorBidi" w:hAnsiTheme="majorBidi" w:cstheme="majorBidi"/>
          <w:sz w:val="20"/>
          <w:szCs w:val="20"/>
        </w:rPr>
      </w:pPr>
      <w:r w:rsidRPr="00734A15">
        <w:rPr>
          <w:rFonts w:asciiTheme="majorBidi" w:hAnsiTheme="majorBidi" w:cstheme="majorBidi"/>
          <w:sz w:val="20"/>
          <w:szCs w:val="20"/>
        </w:rPr>
        <w:fldChar w:fldCharType="end"/>
      </w:r>
    </w:p>
    <w:p w14:paraId="76470F0B" w14:textId="77777777" w:rsidR="00825EEE" w:rsidRPr="00734A15" w:rsidRDefault="00825EEE" w:rsidP="00734A15">
      <w:pPr>
        <w:rPr>
          <w:rFonts w:asciiTheme="majorBidi" w:hAnsiTheme="majorBidi" w:cstheme="majorBidi"/>
          <w:b/>
          <w:bCs/>
          <w:color w:val="000000"/>
        </w:rPr>
      </w:pPr>
      <w:r w:rsidRPr="00734A15">
        <w:rPr>
          <w:rFonts w:asciiTheme="majorBidi" w:hAnsiTheme="majorBidi" w:cstheme="majorBidi"/>
          <w:b/>
          <w:bCs/>
          <w:color w:val="000000"/>
        </w:rPr>
        <w:br w:type="page"/>
      </w:r>
    </w:p>
    <w:p w14:paraId="3934E7DF" w14:textId="522E7E11" w:rsidR="00C20B27" w:rsidRPr="00734A15" w:rsidRDefault="00C20B27" w:rsidP="00734A15">
      <w:pPr>
        <w:spacing w:after="0" w:line="480" w:lineRule="auto"/>
        <w:jc w:val="both"/>
        <w:rPr>
          <w:rFonts w:asciiTheme="majorBidi" w:hAnsiTheme="majorBidi" w:cstheme="majorBidi"/>
          <w:b/>
          <w:bCs/>
          <w:color w:val="000000"/>
        </w:rPr>
      </w:pPr>
      <w:r w:rsidRPr="00734A15">
        <w:rPr>
          <w:rFonts w:asciiTheme="majorBidi" w:hAnsiTheme="majorBidi" w:cstheme="majorBidi"/>
          <w:b/>
          <w:bCs/>
          <w:color w:val="000000"/>
        </w:rPr>
        <w:lastRenderedPageBreak/>
        <w:t>Figures Legends:</w:t>
      </w:r>
    </w:p>
    <w:p w14:paraId="3C3FA0FC" w14:textId="54644B67" w:rsidR="00C20B27" w:rsidRPr="00734A15" w:rsidRDefault="00C20B27" w:rsidP="00734A15">
      <w:pPr>
        <w:autoSpaceDE w:val="0"/>
        <w:autoSpaceDN w:val="0"/>
        <w:adjustRightInd w:val="0"/>
        <w:spacing w:after="0" w:line="480" w:lineRule="auto"/>
        <w:jc w:val="both"/>
        <w:rPr>
          <w:rFonts w:asciiTheme="majorBidi" w:hAnsiTheme="majorBidi" w:cstheme="majorBidi"/>
        </w:rPr>
      </w:pPr>
      <w:r w:rsidRPr="00734A15">
        <w:rPr>
          <w:rFonts w:asciiTheme="majorBidi" w:hAnsiTheme="majorBidi" w:cstheme="majorBidi"/>
          <w:b/>
          <w:bCs/>
        </w:rPr>
        <w:t>Figure1:</w:t>
      </w:r>
      <w:r w:rsidRPr="00734A15">
        <w:rPr>
          <w:rFonts w:asciiTheme="majorBidi" w:hAnsiTheme="majorBidi" w:cstheme="majorBidi"/>
        </w:rPr>
        <w:t xml:space="preserve"> The structure of nano-mineral representing NPs of (A) Fe</w:t>
      </w:r>
      <w:r w:rsidRPr="00734A15">
        <w:rPr>
          <w:rFonts w:asciiTheme="majorBidi" w:hAnsiTheme="majorBidi" w:cstheme="majorBidi"/>
          <w:vertAlign w:val="subscript"/>
        </w:rPr>
        <w:t>2</w:t>
      </w:r>
      <w:r w:rsidRPr="00734A15">
        <w:rPr>
          <w:rFonts w:asciiTheme="majorBidi" w:hAnsiTheme="majorBidi" w:cstheme="majorBidi"/>
        </w:rPr>
        <w:t>O</w:t>
      </w:r>
      <w:r w:rsidRPr="00734A15">
        <w:rPr>
          <w:rFonts w:asciiTheme="majorBidi" w:hAnsiTheme="majorBidi" w:cstheme="majorBidi"/>
          <w:vertAlign w:val="subscript"/>
        </w:rPr>
        <w:t>3</w:t>
      </w:r>
      <w:r w:rsidRPr="00734A15">
        <w:rPr>
          <w:rFonts w:asciiTheme="majorBidi" w:hAnsiTheme="majorBidi" w:cstheme="majorBidi"/>
        </w:rPr>
        <w:t xml:space="preserve"> and (B)Fe</w:t>
      </w:r>
      <w:r w:rsidRPr="00734A15">
        <w:rPr>
          <w:rFonts w:asciiTheme="majorBidi" w:hAnsiTheme="majorBidi" w:cstheme="majorBidi"/>
          <w:vertAlign w:val="subscript"/>
        </w:rPr>
        <w:t>3</w:t>
      </w:r>
      <w:r w:rsidRPr="00734A15">
        <w:rPr>
          <w:rFonts w:asciiTheme="majorBidi" w:hAnsiTheme="majorBidi" w:cstheme="majorBidi"/>
        </w:rPr>
        <w:t>O</w:t>
      </w:r>
      <w:r w:rsidRPr="00734A15">
        <w:rPr>
          <w:rFonts w:asciiTheme="majorBidi" w:hAnsiTheme="majorBidi" w:cstheme="majorBidi"/>
          <w:vertAlign w:val="subscript"/>
        </w:rPr>
        <w:t xml:space="preserve">4. </w:t>
      </w:r>
    </w:p>
    <w:p w14:paraId="26D0116A" w14:textId="3A724138" w:rsidR="00C20B27" w:rsidRPr="00734A15" w:rsidRDefault="00C20B27" w:rsidP="00734A15">
      <w:pPr>
        <w:autoSpaceDE w:val="0"/>
        <w:autoSpaceDN w:val="0"/>
        <w:adjustRightInd w:val="0"/>
        <w:spacing w:after="0" w:line="480" w:lineRule="auto"/>
        <w:jc w:val="both"/>
        <w:rPr>
          <w:rFonts w:asciiTheme="majorBidi" w:hAnsiTheme="majorBidi" w:cstheme="majorBidi"/>
          <w:color w:val="000000"/>
        </w:rPr>
      </w:pPr>
      <w:r w:rsidRPr="00734A15">
        <w:rPr>
          <w:rFonts w:asciiTheme="majorBidi" w:hAnsiTheme="majorBidi" w:cstheme="majorBidi"/>
          <w:b/>
          <w:bCs/>
          <w:color w:val="000000"/>
        </w:rPr>
        <w:t>Figure 2:</w:t>
      </w:r>
      <w:r w:rsidRPr="00734A15">
        <w:rPr>
          <w:rFonts w:asciiTheme="majorBidi" w:hAnsiTheme="majorBidi" w:cstheme="majorBidi"/>
          <w:color w:val="000000"/>
        </w:rPr>
        <w:t xml:space="preserve"> 3D interaction diagram showing Fe</w:t>
      </w:r>
      <w:r w:rsidRPr="00734A15">
        <w:rPr>
          <w:rFonts w:asciiTheme="majorBidi" w:hAnsiTheme="majorBidi" w:cstheme="majorBidi"/>
          <w:color w:val="000000"/>
          <w:vertAlign w:val="subscript"/>
        </w:rPr>
        <w:t>2</w:t>
      </w:r>
      <w:r w:rsidRPr="00734A15">
        <w:rPr>
          <w:rFonts w:asciiTheme="majorBidi" w:hAnsiTheme="majorBidi" w:cstheme="majorBidi"/>
          <w:color w:val="000000"/>
        </w:rPr>
        <w:t>O</w:t>
      </w:r>
      <w:r w:rsidRPr="00734A15">
        <w:rPr>
          <w:rFonts w:asciiTheme="majorBidi" w:hAnsiTheme="majorBidi" w:cstheme="majorBidi"/>
          <w:color w:val="000000"/>
          <w:vertAlign w:val="subscript"/>
        </w:rPr>
        <w:t xml:space="preserve">3 </w:t>
      </w:r>
      <w:r w:rsidRPr="00734A15">
        <w:rPr>
          <w:rFonts w:asciiTheme="majorBidi" w:hAnsiTheme="majorBidi" w:cstheme="majorBidi"/>
          <w:color w:val="000000"/>
        </w:rPr>
        <w:t>docking interactions with the key amino acids in the S-RBD of SARS-COV-2.</w:t>
      </w:r>
    </w:p>
    <w:p w14:paraId="7B406550" w14:textId="097B0DD9" w:rsidR="00C20B27" w:rsidRPr="00734A15" w:rsidRDefault="00C20B27" w:rsidP="00734A15">
      <w:pPr>
        <w:tabs>
          <w:tab w:val="left" w:pos="3120"/>
        </w:tabs>
        <w:spacing w:after="0" w:line="480" w:lineRule="auto"/>
        <w:jc w:val="both"/>
        <w:rPr>
          <w:rFonts w:asciiTheme="majorBidi" w:hAnsiTheme="majorBidi" w:cstheme="majorBidi"/>
          <w:color w:val="000000"/>
        </w:rPr>
      </w:pPr>
      <w:r w:rsidRPr="00734A15">
        <w:rPr>
          <w:rFonts w:asciiTheme="majorBidi" w:hAnsiTheme="majorBidi" w:cstheme="majorBidi"/>
          <w:b/>
          <w:bCs/>
          <w:color w:val="000000"/>
        </w:rPr>
        <w:t>Figure 3:</w:t>
      </w:r>
      <w:r w:rsidRPr="00734A15">
        <w:rPr>
          <w:rFonts w:asciiTheme="majorBidi" w:hAnsiTheme="majorBidi" w:cstheme="majorBidi"/>
          <w:color w:val="000000"/>
        </w:rPr>
        <w:t xml:space="preserve"> 3D interaction diagram showing Fe</w:t>
      </w:r>
      <w:r w:rsidRPr="00734A15">
        <w:rPr>
          <w:rFonts w:asciiTheme="majorBidi" w:hAnsiTheme="majorBidi" w:cstheme="majorBidi"/>
          <w:color w:val="000000"/>
          <w:vertAlign w:val="subscript"/>
        </w:rPr>
        <w:t>3</w:t>
      </w:r>
      <w:r w:rsidRPr="00734A15">
        <w:rPr>
          <w:rFonts w:asciiTheme="majorBidi" w:hAnsiTheme="majorBidi" w:cstheme="majorBidi"/>
          <w:color w:val="000000"/>
        </w:rPr>
        <w:t>O</w:t>
      </w:r>
      <w:r w:rsidRPr="00734A15">
        <w:rPr>
          <w:rFonts w:asciiTheme="majorBidi" w:hAnsiTheme="majorBidi" w:cstheme="majorBidi"/>
          <w:color w:val="000000"/>
          <w:vertAlign w:val="subscript"/>
        </w:rPr>
        <w:t xml:space="preserve">4 </w:t>
      </w:r>
      <w:r w:rsidRPr="00734A15">
        <w:rPr>
          <w:rFonts w:asciiTheme="majorBidi" w:hAnsiTheme="majorBidi" w:cstheme="majorBidi"/>
          <w:color w:val="000000"/>
        </w:rPr>
        <w:t>docking interactions with the key amino acids in the S-RBD of SARS-COV-2</w:t>
      </w:r>
    </w:p>
    <w:p w14:paraId="54E76C4B" w14:textId="29D2558C" w:rsidR="00C20B27" w:rsidRPr="00734A15" w:rsidRDefault="00C20B27" w:rsidP="00734A15">
      <w:pPr>
        <w:tabs>
          <w:tab w:val="left" w:pos="3120"/>
        </w:tabs>
        <w:spacing w:after="0" w:line="480" w:lineRule="auto"/>
        <w:jc w:val="both"/>
        <w:rPr>
          <w:rFonts w:asciiTheme="majorBidi" w:hAnsiTheme="majorBidi" w:cstheme="majorBidi"/>
          <w:color w:val="000000"/>
        </w:rPr>
      </w:pPr>
      <w:r w:rsidRPr="00734A15">
        <w:rPr>
          <w:rFonts w:asciiTheme="majorBidi" w:hAnsiTheme="majorBidi" w:cstheme="majorBidi"/>
          <w:b/>
          <w:bCs/>
          <w:color w:val="000000"/>
        </w:rPr>
        <w:t>Figure 4:</w:t>
      </w:r>
      <w:r w:rsidRPr="00734A15">
        <w:rPr>
          <w:rFonts w:asciiTheme="majorBidi" w:hAnsiTheme="majorBidi" w:cstheme="majorBidi"/>
          <w:color w:val="000000"/>
        </w:rPr>
        <w:t xml:space="preserve"> 3D interaction diagram showing Fe</w:t>
      </w:r>
      <w:r w:rsidRPr="00734A15">
        <w:rPr>
          <w:rFonts w:asciiTheme="majorBidi" w:hAnsiTheme="majorBidi" w:cstheme="majorBidi"/>
          <w:color w:val="000000"/>
          <w:vertAlign w:val="subscript"/>
        </w:rPr>
        <w:t>2</w:t>
      </w:r>
      <w:r w:rsidRPr="00734A15">
        <w:rPr>
          <w:rFonts w:asciiTheme="majorBidi" w:hAnsiTheme="majorBidi" w:cstheme="majorBidi"/>
          <w:color w:val="000000"/>
        </w:rPr>
        <w:t>O</w:t>
      </w:r>
      <w:r w:rsidRPr="00734A15">
        <w:rPr>
          <w:rFonts w:asciiTheme="majorBidi" w:hAnsiTheme="majorBidi" w:cstheme="majorBidi"/>
          <w:color w:val="000000"/>
          <w:vertAlign w:val="subscript"/>
        </w:rPr>
        <w:t xml:space="preserve">3 </w:t>
      </w:r>
      <w:r w:rsidRPr="00734A15">
        <w:rPr>
          <w:rFonts w:asciiTheme="majorBidi" w:hAnsiTheme="majorBidi" w:cstheme="majorBidi"/>
          <w:color w:val="000000"/>
        </w:rPr>
        <w:t>docking interactions with the key amino acids in the HCV E1 glycoprotein.</w:t>
      </w:r>
    </w:p>
    <w:p w14:paraId="1F177FC1" w14:textId="5CD23C68" w:rsidR="00C20B27" w:rsidRPr="00734A15" w:rsidRDefault="00C20B27" w:rsidP="00734A15">
      <w:pPr>
        <w:tabs>
          <w:tab w:val="left" w:pos="3120"/>
        </w:tabs>
        <w:spacing w:after="0" w:line="480" w:lineRule="auto"/>
        <w:jc w:val="both"/>
        <w:rPr>
          <w:rFonts w:asciiTheme="majorBidi" w:hAnsiTheme="majorBidi" w:cstheme="majorBidi"/>
        </w:rPr>
      </w:pPr>
      <w:r w:rsidRPr="00734A15">
        <w:rPr>
          <w:rFonts w:asciiTheme="majorBidi" w:hAnsiTheme="majorBidi" w:cstheme="majorBidi"/>
          <w:b/>
          <w:bCs/>
        </w:rPr>
        <w:t>Figure 5:</w:t>
      </w:r>
      <w:r w:rsidRPr="00734A15">
        <w:rPr>
          <w:rFonts w:asciiTheme="majorBidi" w:hAnsiTheme="majorBidi" w:cstheme="majorBidi"/>
        </w:rPr>
        <w:t xml:space="preserve"> 3D interaction diagram showing Fe</w:t>
      </w:r>
      <w:r w:rsidRPr="00734A15">
        <w:rPr>
          <w:rFonts w:asciiTheme="majorBidi" w:hAnsiTheme="majorBidi" w:cstheme="majorBidi"/>
          <w:vertAlign w:val="subscript"/>
        </w:rPr>
        <w:t>3</w:t>
      </w:r>
      <w:r w:rsidRPr="00734A15">
        <w:rPr>
          <w:rFonts w:asciiTheme="majorBidi" w:hAnsiTheme="majorBidi" w:cstheme="majorBidi"/>
        </w:rPr>
        <w:t>O</w:t>
      </w:r>
      <w:r w:rsidRPr="00734A15">
        <w:rPr>
          <w:rFonts w:asciiTheme="majorBidi" w:hAnsiTheme="majorBidi" w:cstheme="majorBidi"/>
          <w:vertAlign w:val="subscript"/>
        </w:rPr>
        <w:t xml:space="preserve">4 </w:t>
      </w:r>
      <w:r w:rsidRPr="00734A15">
        <w:rPr>
          <w:rFonts w:asciiTheme="majorBidi" w:hAnsiTheme="majorBidi" w:cstheme="majorBidi"/>
        </w:rPr>
        <w:t>docking interactions with the key amino acids in the HCV E1 glycoprotein</w:t>
      </w:r>
    </w:p>
    <w:p w14:paraId="2987F2BD" w14:textId="09FBD105" w:rsidR="00C20B27" w:rsidRPr="00734A15" w:rsidRDefault="00C20B27" w:rsidP="00734A15">
      <w:pPr>
        <w:tabs>
          <w:tab w:val="left" w:pos="3120"/>
        </w:tabs>
        <w:spacing w:after="0" w:line="480" w:lineRule="auto"/>
        <w:jc w:val="both"/>
        <w:rPr>
          <w:rFonts w:asciiTheme="majorBidi" w:hAnsiTheme="majorBidi" w:cstheme="majorBidi"/>
        </w:rPr>
      </w:pPr>
      <w:r w:rsidRPr="00734A15">
        <w:rPr>
          <w:rFonts w:asciiTheme="majorBidi" w:hAnsiTheme="majorBidi" w:cstheme="majorBidi"/>
          <w:b/>
          <w:bCs/>
        </w:rPr>
        <w:t>Figure 6:</w:t>
      </w:r>
      <w:r w:rsidRPr="00734A15">
        <w:rPr>
          <w:rFonts w:asciiTheme="majorBidi" w:hAnsiTheme="majorBidi" w:cstheme="majorBidi"/>
        </w:rPr>
        <w:t xml:space="preserve"> 3D interaction diagram showing Fe</w:t>
      </w:r>
      <w:r w:rsidRPr="00734A15">
        <w:rPr>
          <w:rFonts w:asciiTheme="majorBidi" w:hAnsiTheme="majorBidi" w:cstheme="majorBidi"/>
          <w:vertAlign w:val="subscript"/>
        </w:rPr>
        <w:t>2</w:t>
      </w:r>
      <w:r w:rsidRPr="00734A15">
        <w:rPr>
          <w:rFonts w:asciiTheme="majorBidi" w:hAnsiTheme="majorBidi" w:cstheme="majorBidi"/>
        </w:rPr>
        <w:t>O</w:t>
      </w:r>
      <w:r w:rsidRPr="00734A15">
        <w:rPr>
          <w:rFonts w:asciiTheme="majorBidi" w:hAnsiTheme="majorBidi" w:cstheme="majorBidi"/>
          <w:vertAlign w:val="subscript"/>
        </w:rPr>
        <w:t xml:space="preserve">3 </w:t>
      </w:r>
      <w:r w:rsidRPr="00734A15">
        <w:rPr>
          <w:rFonts w:asciiTheme="majorBidi" w:hAnsiTheme="majorBidi" w:cstheme="majorBidi"/>
        </w:rPr>
        <w:t>docking interactions with the key amino acids in the HCV E2 glycoprotein</w:t>
      </w:r>
    </w:p>
    <w:p w14:paraId="5F77F5AE" w14:textId="77777777" w:rsidR="00C20B27" w:rsidRPr="00782BCC" w:rsidRDefault="00C20B27" w:rsidP="00734A15">
      <w:pPr>
        <w:tabs>
          <w:tab w:val="left" w:pos="3120"/>
        </w:tabs>
        <w:spacing w:after="0" w:line="480" w:lineRule="auto"/>
        <w:jc w:val="both"/>
        <w:rPr>
          <w:rFonts w:asciiTheme="majorBidi" w:hAnsiTheme="majorBidi" w:cstheme="majorBidi"/>
        </w:rPr>
      </w:pPr>
      <w:r w:rsidRPr="00734A15">
        <w:rPr>
          <w:rFonts w:asciiTheme="majorBidi" w:hAnsiTheme="majorBidi" w:cstheme="majorBidi"/>
          <w:b/>
          <w:bCs/>
        </w:rPr>
        <w:t>Figure 7:</w:t>
      </w:r>
      <w:r w:rsidRPr="00734A15">
        <w:rPr>
          <w:rFonts w:asciiTheme="majorBidi" w:hAnsiTheme="majorBidi" w:cstheme="majorBidi"/>
        </w:rPr>
        <w:t xml:space="preserve"> 3D interaction diagram showing Fe</w:t>
      </w:r>
      <w:r w:rsidRPr="00734A15">
        <w:rPr>
          <w:rFonts w:asciiTheme="majorBidi" w:hAnsiTheme="majorBidi" w:cstheme="majorBidi"/>
          <w:vertAlign w:val="subscript"/>
        </w:rPr>
        <w:t>3</w:t>
      </w:r>
      <w:r w:rsidRPr="00734A15">
        <w:rPr>
          <w:rFonts w:asciiTheme="majorBidi" w:hAnsiTheme="majorBidi" w:cstheme="majorBidi"/>
        </w:rPr>
        <w:t>O</w:t>
      </w:r>
      <w:r w:rsidRPr="00734A15">
        <w:rPr>
          <w:rFonts w:asciiTheme="majorBidi" w:hAnsiTheme="majorBidi" w:cstheme="majorBidi"/>
          <w:vertAlign w:val="subscript"/>
        </w:rPr>
        <w:t xml:space="preserve">4 </w:t>
      </w:r>
      <w:r w:rsidRPr="00734A15">
        <w:rPr>
          <w:rFonts w:asciiTheme="majorBidi" w:hAnsiTheme="majorBidi" w:cstheme="majorBidi"/>
        </w:rPr>
        <w:t>docking interactions with the key amino acids in the HCV E2 glycoprotein</w:t>
      </w:r>
    </w:p>
    <w:p w14:paraId="1818F6D2" w14:textId="77777777" w:rsidR="00C20B27" w:rsidRPr="00273A8F" w:rsidRDefault="00C20B27" w:rsidP="00734A15">
      <w:pPr>
        <w:tabs>
          <w:tab w:val="left" w:pos="3120"/>
        </w:tabs>
        <w:spacing w:after="0" w:line="480" w:lineRule="auto"/>
        <w:jc w:val="both"/>
        <w:rPr>
          <w:rFonts w:asciiTheme="majorBidi" w:hAnsiTheme="majorBidi" w:cstheme="majorBidi"/>
        </w:rPr>
      </w:pPr>
    </w:p>
    <w:p w14:paraId="10C18B44" w14:textId="77777777" w:rsidR="00C20B27" w:rsidRPr="00273A8F" w:rsidRDefault="00C20B27" w:rsidP="00734A15">
      <w:pPr>
        <w:spacing w:line="480" w:lineRule="auto"/>
      </w:pPr>
    </w:p>
    <w:p w14:paraId="3CF1FDFB" w14:textId="0DF692D5" w:rsidR="00663BBC" w:rsidRPr="0036170B" w:rsidRDefault="00663BBC" w:rsidP="00734A15">
      <w:pPr>
        <w:tabs>
          <w:tab w:val="left" w:pos="5727"/>
        </w:tabs>
        <w:spacing w:line="480" w:lineRule="auto"/>
        <w:jc w:val="both"/>
        <w:rPr>
          <w:rFonts w:asciiTheme="majorBidi" w:hAnsiTheme="majorBidi" w:cstheme="majorBidi"/>
          <w:sz w:val="20"/>
          <w:szCs w:val="20"/>
        </w:rPr>
      </w:pPr>
    </w:p>
    <w:sectPr w:rsidR="00663BBC" w:rsidRPr="0036170B" w:rsidSect="00AF6E2F">
      <w:footerReference w:type="default" r:id="rId13"/>
      <w:pgSz w:w="12240" w:h="15840"/>
      <w:pgMar w:top="1440" w:right="1440" w:bottom="1440" w:left="1440" w:header="720" w:footer="720" w:gutter="0"/>
      <w:lnNumType w:countBy="1" w:restart="continuou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A6628" w16cex:dateUtc="2020-06-21T21:05:00Z"/>
  <w16cex:commentExtensible w16cex:durableId="229A6845" w16cex:dateUtc="2020-06-21T21:14:00Z"/>
  <w16cex:commentExtensible w16cex:durableId="229BCAC8" w16cex:dateUtc="2020-06-22T22:26:00Z"/>
  <w16cex:commentExtensible w16cex:durableId="229BBCA1" w16cex:dateUtc="2020-06-22T21:26:00Z"/>
  <w16cex:commentExtensible w16cex:durableId="229BC841" w16cex:dateUtc="2020-06-22T22: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3E744" w14:textId="77777777" w:rsidR="00D24583" w:rsidRDefault="00D24583" w:rsidP="00BE2C1C">
      <w:pPr>
        <w:spacing w:after="0" w:line="240" w:lineRule="auto"/>
      </w:pPr>
      <w:r>
        <w:separator/>
      </w:r>
    </w:p>
  </w:endnote>
  <w:endnote w:type="continuationSeparator" w:id="0">
    <w:p w14:paraId="10DA46BA" w14:textId="77777777" w:rsidR="00D24583" w:rsidRDefault="00D24583" w:rsidP="00BE2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imes-Roman">
    <w:altName w:val="Times New Roman"/>
    <w:panose1 w:val="00000000000000000000"/>
    <w:charset w:val="00"/>
    <w:family w:val="roman"/>
    <w:notTrueType/>
    <w:pitch w:val="default"/>
    <w:sig w:usb0="00000003" w:usb1="00000000" w:usb2="00000000" w:usb3="00000000" w:csb0="00000001" w:csb1="00000000"/>
  </w:font>
  <w:font w:name="New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04276"/>
      <w:docPartObj>
        <w:docPartGallery w:val="Page Numbers (Bottom of Page)"/>
        <w:docPartUnique/>
      </w:docPartObj>
    </w:sdtPr>
    <w:sdtEndPr>
      <w:rPr>
        <w:noProof/>
      </w:rPr>
    </w:sdtEndPr>
    <w:sdtContent>
      <w:p w14:paraId="6FC62F3C" w14:textId="558B52AE" w:rsidR="00BE53AF" w:rsidRDefault="00BE53AF">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0BC9E94F" w14:textId="77777777" w:rsidR="00BE53AF" w:rsidRDefault="00BE5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6B13E" w14:textId="77777777" w:rsidR="00D24583" w:rsidRDefault="00D24583" w:rsidP="00BE2C1C">
      <w:pPr>
        <w:spacing w:after="0" w:line="240" w:lineRule="auto"/>
      </w:pPr>
      <w:r>
        <w:separator/>
      </w:r>
    </w:p>
  </w:footnote>
  <w:footnote w:type="continuationSeparator" w:id="0">
    <w:p w14:paraId="66DE2DB2" w14:textId="77777777" w:rsidR="00D24583" w:rsidRDefault="00D24583" w:rsidP="00BE2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A4F3D"/>
    <w:multiLevelType w:val="multilevel"/>
    <w:tmpl w:val="ECCCD3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bCs/>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20C28D0"/>
    <w:multiLevelType w:val="hybridMultilevel"/>
    <w:tmpl w:val="41FAAA64"/>
    <w:lvl w:ilvl="0" w:tplc="05F4A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B3F79"/>
    <w:multiLevelType w:val="multilevel"/>
    <w:tmpl w:val="97028F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7A8A4F50"/>
    <w:multiLevelType w:val="multilevel"/>
    <w:tmpl w:val="895063B2"/>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B9"/>
    <w:rsid w:val="00014995"/>
    <w:rsid w:val="00023DB8"/>
    <w:rsid w:val="00024D4A"/>
    <w:rsid w:val="00054788"/>
    <w:rsid w:val="00067E98"/>
    <w:rsid w:val="00084A4E"/>
    <w:rsid w:val="00085CEA"/>
    <w:rsid w:val="00091307"/>
    <w:rsid w:val="000A40FD"/>
    <w:rsid w:val="000A45F1"/>
    <w:rsid w:val="000A588B"/>
    <w:rsid w:val="000B119B"/>
    <w:rsid w:val="000B751D"/>
    <w:rsid w:val="000C1AA2"/>
    <w:rsid w:val="000C4E94"/>
    <w:rsid w:val="000C7172"/>
    <w:rsid w:val="000D2E18"/>
    <w:rsid w:val="000E1770"/>
    <w:rsid w:val="000E4016"/>
    <w:rsid w:val="000E6FFB"/>
    <w:rsid w:val="000F3AD4"/>
    <w:rsid w:val="000F403E"/>
    <w:rsid w:val="000F7326"/>
    <w:rsid w:val="00102594"/>
    <w:rsid w:val="00112028"/>
    <w:rsid w:val="00113E0E"/>
    <w:rsid w:val="00114990"/>
    <w:rsid w:val="00122096"/>
    <w:rsid w:val="0013440F"/>
    <w:rsid w:val="00147E5F"/>
    <w:rsid w:val="001719F2"/>
    <w:rsid w:val="00193A64"/>
    <w:rsid w:val="001A7E72"/>
    <w:rsid w:val="001B3D8E"/>
    <w:rsid w:val="001B5B67"/>
    <w:rsid w:val="001B7D7A"/>
    <w:rsid w:val="001C2BCE"/>
    <w:rsid w:val="001C2E01"/>
    <w:rsid w:val="001C74FB"/>
    <w:rsid w:val="001D3CA7"/>
    <w:rsid w:val="00200191"/>
    <w:rsid w:val="00200B94"/>
    <w:rsid w:val="00210477"/>
    <w:rsid w:val="00210E04"/>
    <w:rsid w:val="00220905"/>
    <w:rsid w:val="00224A63"/>
    <w:rsid w:val="00225544"/>
    <w:rsid w:val="00226A72"/>
    <w:rsid w:val="00231AC0"/>
    <w:rsid w:val="002370BF"/>
    <w:rsid w:val="002515D9"/>
    <w:rsid w:val="00255203"/>
    <w:rsid w:val="00265127"/>
    <w:rsid w:val="00281794"/>
    <w:rsid w:val="002847C1"/>
    <w:rsid w:val="00292576"/>
    <w:rsid w:val="002A3F07"/>
    <w:rsid w:val="002A4332"/>
    <w:rsid w:val="002B26FD"/>
    <w:rsid w:val="002D1BBB"/>
    <w:rsid w:val="0030625E"/>
    <w:rsid w:val="003069F2"/>
    <w:rsid w:val="00310299"/>
    <w:rsid w:val="003118DC"/>
    <w:rsid w:val="00313511"/>
    <w:rsid w:val="00327FEF"/>
    <w:rsid w:val="00335807"/>
    <w:rsid w:val="003370E0"/>
    <w:rsid w:val="00341C70"/>
    <w:rsid w:val="0035507F"/>
    <w:rsid w:val="0036170B"/>
    <w:rsid w:val="00363AAB"/>
    <w:rsid w:val="003647D0"/>
    <w:rsid w:val="00365604"/>
    <w:rsid w:val="00383C8A"/>
    <w:rsid w:val="003872FF"/>
    <w:rsid w:val="00396E11"/>
    <w:rsid w:val="003A028E"/>
    <w:rsid w:val="003A19A7"/>
    <w:rsid w:val="003A6D79"/>
    <w:rsid w:val="003A74F1"/>
    <w:rsid w:val="003B0618"/>
    <w:rsid w:val="003B0AD7"/>
    <w:rsid w:val="003B3CAD"/>
    <w:rsid w:val="003C6269"/>
    <w:rsid w:val="003E087D"/>
    <w:rsid w:val="003E4C92"/>
    <w:rsid w:val="003E5297"/>
    <w:rsid w:val="003F7FC4"/>
    <w:rsid w:val="00401718"/>
    <w:rsid w:val="004047D0"/>
    <w:rsid w:val="00405F1F"/>
    <w:rsid w:val="00415888"/>
    <w:rsid w:val="0042029D"/>
    <w:rsid w:val="004242A4"/>
    <w:rsid w:val="00431894"/>
    <w:rsid w:val="00437A2C"/>
    <w:rsid w:val="00437E21"/>
    <w:rsid w:val="00440663"/>
    <w:rsid w:val="00441120"/>
    <w:rsid w:val="00441929"/>
    <w:rsid w:val="0044313C"/>
    <w:rsid w:val="00452642"/>
    <w:rsid w:val="00456231"/>
    <w:rsid w:val="004613CA"/>
    <w:rsid w:val="00471CAB"/>
    <w:rsid w:val="00472EF2"/>
    <w:rsid w:val="00473620"/>
    <w:rsid w:val="00480249"/>
    <w:rsid w:val="0048234B"/>
    <w:rsid w:val="0048245A"/>
    <w:rsid w:val="00484239"/>
    <w:rsid w:val="0048623A"/>
    <w:rsid w:val="004907B0"/>
    <w:rsid w:val="00497840"/>
    <w:rsid w:val="004A006B"/>
    <w:rsid w:val="004A0119"/>
    <w:rsid w:val="004B2E21"/>
    <w:rsid w:val="004B76B6"/>
    <w:rsid w:val="004C0FDC"/>
    <w:rsid w:val="004D3073"/>
    <w:rsid w:val="004D75C5"/>
    <w:rsid w:val="004E2FD1"/>
    <w:rsid w:val="004E6596"/>
    <w:rsid w:val="004F0488"/>
    <w:rsid w:val="004F4A7F"/>
    <w:rsid w:val="005043BF"/>
    <w:rsid w:val="00506A3C"/>
    <w:rsid w:val="005120FB"/>
    <w:rsid w:val="0051386F"/>
    <w:rsid w:val="0051720D"/>
    <w:rsid w:val="005176F0"/>
    <w:rsid w:val="00517DBD"/>
    <w:rsid w:val="00521C1A"/>
    <w:rsid w:val="005221E2"/>
    <w:rsid w:val="005231B0"/>
    <w:rsid w:val="0052613A"/>
    <w:rsid w:val="00527D91"/>
    <w:rsid w:val="005317C0"/>
    <w:rsid w:val="00537094"/>
    <w:rsid w:val="005373F3"/>
    <w:rsid w:val="005411F3"/>
    <w:rsid w:val="00541742"/>
    <w:rsid w:val="005423FE"/>
    <w:rsid w:val="00542E8F"/>
    <w:rsid w:val="005444BB"/>
    <w:rsid w:val="00553292"/>
    <w:rsid w:val="00555358"/>
    <w:rsid w:val="005754D9"/>
    <w:rsid w:val="00580364"/>
    <w:rsid w:val="005804C1"/>
    <w:rsid w:val="00592642"/>
    <w:rsid w:val="00594434"/>
    <w:rsid w:val="005A3B70"/>
    <w:rsid w:val="005A6134"/>
    <w:rsid w:val="005B49D4"/>
    <w:rsid w:val="005C413A"/>
    <w:rsid w:val="005C5D14"/>
    <w:rsid w:val="005C748E"/>
    <w:rsid w:val="005D2361"/>
    <w:rsid w:val="005E122A"/>
    <w:rsid w:val="005E5708"/>
    <w:rsid w:val="005F0554"/>
    <w:rsid w:val="006009E0"/>
    <w:rsid w:val="00604810"/>
    <w:rsid w:val="00607021"/>
    <w:rsid w:val="00612BA9"/>
    <w:rsid w:val="0061380C"/>
    <w:rsid w:val="00613E03"/>
    <w:rsid w:val="00620DB9"/>
    <w:rsid w:val="00626FDE"/>
    <w:rsid w:val="006371AF"/>
    <w:rsid w:val="0063785D"/>
    <w:rsid w:val="0063793E"/>
    <w:rsid w:val="00640452"/>
    <w:rsid w:val="00647D7A"/>
    <w:rsid w:val="006541C1"/>
    <w:rsid w:val="00656FB0"/>
    <w:rsid w:val="0066348F"/>
    <w:rsid w:val="00663BBC"/>
    <w:rsid w:val="00666D4A"/>
    <w:rsid w:val="00671311"/>
    <w:rsid w:val="006747ED"/>
    <w:rsid w:val="006765C4"/>
    <w:rsid w:val="00686549"/>
    <w:rsid w:val="00686B57"/>
    <w:rsid w:val="006871A5"/>
    <w:rsid w:val="006912AB"/>
    <w:rsid w:val="006A3621"/>
    <w:rsid w:val="006C19F7"/>
    <w:rsid w:val="006C6E47"/>
    <w:rsid w:val="006D4A0E"/>
    <w:rsid w:val="006E03D7"/>
    <w:rsid w:val="0070102C"/>
    <w:rsid w:val="00706F8B"/>
    <w:rsid w:val="0070757D"/>
    <w:rsid w:val="0071504A"/>
    <w:rsid w:val="007261B7"/>
    <w:rsid w:val="00734A15"/>
    <w:rsid w:val="0073632A"/>
    <w:rsid w:val="0074524B"/>
    <w:rsid w:val="0074641C"/>
    <w:rsid w:val="00761629"/>
    <w:rsid w:val="007667D0"/>
    <w:rsid w:val="0076746A"/>
    <w:rsid w:val="00771BF4"/>
    <w:rsid w:val="00772139"/>
    <w:rsid w:val="00787A90"/>
    <w:rsid w:val="00791F7F"/>
    <w:rsid w:val="007936EE"/>
    <w:rsid w:val="00794098"/>
    <w:rsid w:val="00794FA7"/>
    <w:rsid w:val="007A093F"/>
    <w:rsid w:val="007A19A7"/>
    <w:rsid w:val="007A21BA"/>
    <w:rsid w:val="007A5CDF"/>
    <w:rsid w:val="007B1F6C"/>
    <w:rsid w:val="007B1FE1"/>
    <w:rsid w:val="007B477E"/>
    <w:rsid w:val="007B6A39"/>
    <w:rsid w:val="007C1E76"/>
    <w:rsid w:val="007C302B"/>
    <w:rsid w:val="007D340A"/>
    <w:rsid w:val="007D7932"/>
    <w:rsid w:val="007E125B"/>
    <w:rsid w:val="007E4B77"/>
    <w:rsid w:val="007E521B"/>
    <w:rsid w:val="007E6F1E"/>
    <w:rsid w:val="007F1ABE"/>
    <w:rsid w:val="00806DAD"/>
    <w:rsid w:val="008103F8"/>
    <w:rsid w:val="00815DE8"/>
    <w:rsid w:val="0081679A"/>
    <w:rsid w:val="008178C9"/>
    <w:rsid w:val="00821989"/>
    <w:rsid w:val="00823BAE"/>
    <w:rsid w:val="00825EEE"/>
    <w:rsid w:val="0083223E"/>
    <w:rsid w:val="00834F10"/>
    <w:rsid w:val="0084346D"/>
    <w:rsid w:val="00844793"/>
    <w:rsid w:val="00846618"/>
    <w:rsid w:val="0085023A"/>
    <w:rsid w:val="008505AD"/>
    <w:rsid w:val="00852084"/>
    <w:rsid w:val="008529E9"/>
    <w:rsid w:val="00861061"/>
    <w:rsid w:val="008621E7"/>
    <w:rsid w:val="00863389"/>
    <w:rsid w:val="00870C5B"/>
    <w:rsid w:val="0088503F"/>
    <w:rsid w:val="00885CF8"/>
    <w:rsid w:val="008867A6"/>
    <w:rsid w:val="00893DDE"/>
    <w:rsid w:val="00896957"/>
    <w:rsid w:val="008A3F66"/>
    <w:rsid w:val="008A4F67"/>
    <w:rsid w:val="008B6AB4"/>
    <w:rsid w:val="008C109B"/>
    <w:rsid w:val="008C2427"/>
    <w:rsid w:val="008C28B3"/>
    <w:rsid w:val="008D1DD7"/>
    <w:rsid w:val="008E05B7"/>
    <w:rsid w:val="008E1308"/>
    <w:rsid w:val="008E22D0"/>
    <w:rsid w:val="008F20DE"/>
    <w:rsid w:val="00900913"/>
    <w:rsid w:val="0091574D"/>
    <w:rsid w:val="0092151B"/>
    <w:rsid w:val="009256AC"/>
    <w:rsid w:val="0093190A"/>
    <w:rsid w:val="009325E7"/>
    <w:rsid w:val="00935C58"/>
    <w:rsid w:val="00936606"/>
    <w:rsid w:val="00940E5D"/>
    <w:rsid w:val="00942872"/>
    <w:rsid w:val="00943515"/>
    <w:rsid w:val="00945E3D"/>
    <w:rsid w:val="009464A0"/>
    <w:rsid w:val="0094678A"/>
    <w:rsid w:val="00954B39"/>
    <w:rsid w:val="00955604"/>
    <w:rsid w:val="0095564B"/>
    <w:rsid w:val="00957E1A"/>
    <w:rsid w:val="00972586"/>
    <w:rsid w:val="00976E06"/>
    <w:rsid w:val="00976F9E"/>
    <w:rsid w:val="009A6E44"/>
    <w:rsid w:val="009B2617"/>
    <w:rsid w:val="009B7B77"/>
    <w:rsid w:val="009C0C4E"/>
    <w:rsid w:val="009C167B"/>
    <w:rsid w:val="009C4DFD"/>
    <w:rsid w:val="009C6D6B"/>
    <w:rsid w:val="009D094A"/>
    <w:rsid w:val="009D16BE"/>
    <w:rsid w:val="009D1973"/>
    <w:rsid w:val="009D27E7"/>
    <w:rsid w:val="009D313E"/>
    <w:rsid w:val="009D3276"/>
    <w:rsid w:val="009D63EA"/>
    <w:rsid w:val="009D6DF6"/>
    <w:rsid w:val="009E4558"/>
    <w:rsid w:val="009E5381"/>
    <w:rsid w:val="009F560B"/>
    <w:rsid w:val="009F71A1"/>
    <w:rsid w:val="009F7AF8"/>
    <w:rsid w:val="00A01F01"/>
    <w:rsid w:val="00A145C6"/>
    <w:rsid w:val="00A1473D"/>
    <w:rsid w:val="00A15F77"/>
    <w:rsid w:val="00A211D8"/>
    <w:rsid w:val="00A259D3"/>
    <w:rsid w:val="00A305D8"/>
    <w:rsid w:val="00A406A3"/>
    <w:rsid w:val="00A41BC2"/>
    <w:rsid w:val="00A432A7"/>
    <w:rsid w:val="00A45C7A"/>
    <w:rsid w:val="00A47598"/>
    <w:rsid w:val="00A51CC1"/>
    <w:rsid w:val="00A92A07"/>
    <w:rsid w:val="00AA242F"/>
    <w:rsid w:val="00AB4507"/>
    <w:rsid w:val="00AB7CF8"/>
    <w:rsid w:val="00AC3205"/>
    <w:rsid w:val="00AD4933"/>
    <w:rsid w:val="00AD51E4"/>
    <w:rsid w:val="00AD78C5"/>
    <w:rsid w:val="00AE51CE"/>
    <w:rsid w:val="00AE521C"/>
    <w:rsid w:val="00AE5258"/>
    <w:rsid w:val="00AE638F"/>
    <w:rsid w:val="00AF1208"/>
    <w:rsid w:val="00AF189E"/>
    <w:rsid w:val="00AF64CC"/>
    <w:rsid w:val="00AF6E2F"/>
    <w:rsid w:val="00B023D9"/>
    <w:rsid w:val="00B02EF8"/>
    <w:rsid w:val="00B0365C"/>
    <w:rsid w:val="00B1032B"/>
    <w:rsid w:val="00B15B03"/>
    <w:rsid w:val="00B17D18"/>
    <w:rsid w:val="00B2397F"/>
    <w:rsid w:val="00B2695C"/>
    <w:rsid w:val="00B34A1E"/>
    <w:rsid w:val="00B367A2"/>
    <w:rsid w:val="00B468B6"/>
    <w:rsid w:val="00B5146F"/>
    <w:rsid w:val="00B5181F"/>
    <w:rsid w:val="00B5439A"/>
    <w:rsid w:val="00B67CBD"/>
    <w:rsid w:val="00B7033A"/>
    <w:rsid w:val="00B71C7A"/>
    <w:rsid w:val="00B82656"/>
    <w:rsid w:val="00B8335F"/>
    <w:rsid w:val="00B87A3F"/>
    <w:rsid w:val="00B94E5C"/>
    <w:rsid w:val="00B95EE2"/>
    <w:rsid w:val="00B96B47"/>
    <w:rsid w:val="00B96C58"/>
    <w:rsid w:val="00B97409"/>
    <w:rsid w:val="00B97BB4"/>
    <w:rsid w:val="00BA7EC9"/>
    <w:rsid w:val="00BB01C2"/>
    <w:rsid w:val="00BB0B1C"/>
    <w:rsid w:val="00BC47F1"/>
    <w:rsid w:val="00BD0AAE"/>
    <w:rsid w:val="00BD4B7E"/>
    <w:rsid w:val="00BE2C1C"/>
    <w:rsid w:val="00BE43D6"/>
    <w:rsid w:val="00BE4651"/>
    <w:rsid w:val="00BE53AF"/>
    <w:rsid w:val="00BE55C3"/>
    <w:rsid w:val="00BE72FE"/>
    <w:rsid w:val="00BF53C0"/>
    <w:rsid w:val="00BF55FF"/>
    <w:rsid w:val="00C02AAA"/>
    <w:rsid w:val="00C10A0E"/>
    <w:rsid w:val="00C17354"/>
    <w:rsid w:val="00C20B27"/>
    <w:rsid w:val="00C2383E"/>
    <w:rsid w:val="00C312E1"/>
    <w:rsid w:val="00C37662"/>
    <w:rsid w:val="00C37BB9"/>
    <w:rsid w:val="00C40691"/>
    <w:rsid w:val="00C43845"/>
    <w:rsid w:val="00C52E6D"/>
    <w:rsid w:val="00C610A0"/>
    <w:rsid w:val="00C6162C"/>
    <w:rsid w:val="00C64BAB"/>
    <w:rsid w:val="00C66D1D"/>
    <w:rsid w:val="00C70056"/>
    <w:rsid w:val="00C70898"/>
    <w:rsid w:val="00C735E6"/>
    <w:rsid w:val="00C95FE6"/>
    <w:rsid w:val="00C96C94"/>
    <w:rsid w:val="00CA157B"/>
    <w:rsid w:val="00CC10ED"/>
    <w:rsid w:val="00CC1442"/>
    <w:rsid w:val="00CD2AC3"/>
    <w:rsid w:val="00CE0E6C"/>
    <w:rsid w:val="00CF0203"/>
    <w:rsid w:val="00CF070E"/>
    <w:rsid w:val="00CF0894"/>
    <w:rsid w:val="00D0492C"/>
    <w:rsid w:val="00D15B9D"/>
    <w:rsid w:val="00D16B17"/>
    <w:rsid w:val="00D24464"/>
    <w:rsid w:val="00D24583"/>
    <w:rsid w:val="00D319F6"/>
    <w:rsid w:val="00D323D9"/>
    <w:rsid w:val="00D35407"/>
    <w:rsid w:val="00D35AB4"/>
    <w:rsid w:val="00D36760"/>
    <w:rsid w:val="00D36BC8"/>
    <w:rsid w:val="00D40961"/>
    <w:rsid w:val="00D43F11"/>
    <w:rsid w:val="00D47EE1"/>
    <w:rsid w:val="00D55717"/>
    <w:rsid w:val="00D71449"/>
    <w:rsid w:val="00D72278"/>
    <w:rsid w:val="00D775C9"/>
    <w:rsid w:val="00D85450"/>
    <w:rsid w:val="00D86495"/>
    <w:rsid w:val="00D867DE"/>
    <w:rsid w:val="00D91B77"/>
    <w:rsid w:val="00D92150"/>
    <w:rsid w:val="00D94648"/>
    <w:rsid w:val="00D97FAB"/>
    <w:rsid w:val="00DA21F9"/>
    <w:rsid w:val="00DA5E8D"/>
    <w:rsid w:val="00DA67F1"/>
    <w:rsid w:val="00DA6A50"/>
    <w:rsid w:val="00DB4409"/>
    <w:rsid w:val="00DB5B6C"/>
    <w:rsid w:val="00DD629C"/>
    <w:rsid w:val="00DE669B"/>
    <w:rsid w:val="00DE77E2"/>
    <w:rsid w:val="00DF2CB8"/>
    <w:rsid w:val="00E02975"/>
    <w:rsid w:val="00E16759"/>
    <w:rsid w:val="00E210BA"/>
    <w:rsid w:val="00E21AD0"/>
    <w:rsid w:val="00E30EC0"/>
    <w:rsid w:val="00E45761"/>
    <w:rsid w:val="00E4771F"/>
    <w:rsid w:val="00E73A0C"/>
    <w:rsid w:val="00E77DA0"/>
    <w:rsid w:val="00E84B53"/>
    <w:rsid w:val="00E850A1"/>
    <w:rsid w:val="00E8671F"/>
    <w:rsid w:val="00E91613"/>
    <w:rsid w:val="00E95937"/>
    <w:rsid w:val="00EA0BA8"/>
    <w:rsid w:val="00EA1E36"/>
    <w:rsid w:val="00EA2904"/>
    <w:rsid w:val="00EB1B9D"/>
    <w:rsid w:val="00EB3AF6"/>
    <w:rsid w:val="00EC25DD"/>
    <w:rsid w:val="00ED16F1"/>
    <w:rsid w:val="00EE5127"/>
    <w:rsid w:val="00EE6AF9"/>
    <w:rsid w:val="00F025B0"/>
    <w:rsid w:val="00F026C7"/>
    <w:rsid w:val="00F073B4"/>
    <w:rsid w:val="00F11CF5"/>
    <w:rsid w:val="00F1348C"/>
    <w:rsid w:val="00F17FFE"/>
    <w:rsid w:val="00F2159C"/>
    <w:rsid w:val="00F23689"/>
    <w:rsid w:val="00F264B3"/>
    <w:rsid w:val="00F35C4D"/>
    <w:rsid w:val="00F40F5C"/>
    <w:rsid w:val="00F41066"/>
    <w:rsid w:val="00F435A2"/>
    <w:rsid w:val="00F52DC1"/>
    <w:rsid w:val="00F57C67"/>
    <w:rsid w:val="00F6740A"/>
    <w:rsid w:val="00F80374"/>
    <w:rsid w:val="00F861AF"/>
    <w:rsid w:val="00F9479B"/>
    <w:rsid w:val="00F9545C"/>
    <w:rsid w:val="00F97B0A"/>
    <w:rsid w:val="00FA1112"/>
    <w:rsid w:val="00FA18CA"/>
    <w:rsid w:val="00FA57C1"/>
    <w:rsid w:val="00FB2F84"/>
    <w:rsid w:val="00FB61F9"/>
    <w:rsid w:val="00FC025E"/>
    <w:rsid w:val="00FC0452"/>
    <w:rsid w:val="00FC1163"/>
    <w:rsid w:val="00FC1282"/>
    <w:rsid w:val="00FC1AD7"/>
    <w:rsid w:val="00FC34AF"/>
    <w:rsid w:val="00FC39FD"/>
    <w:rsid w:val="00FC3D01"/>
    <w:rsid w:val="00FC7E9A"/>
    <w:rsid w:val="00FE6313"/>
    <w:rsid w:val="00FE67A6"/>
    <w:rsid w:val="00FF6F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37B33"/>
  <w15:docId w15:val="{3031B102-EA88-7D4E-A168-D0EDE142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1112"/>
    <w:pPr>
      <w:widowControl w:val="0"/>
      <w:spacing w:after="0" w:line="240" w:lineRule="auto"/>
      <w:ind w:left="108"/>
      <w:outlineLvl w:val="0"/>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5D9"/>
    <w:rPr>
      <w:rFonts w:ascii="Tahoma" w:hAnsi="Tahoma" w:cs="Tahoma"/>
      <w:sz w:val="16"/>
      <w:szCs w:val="16"/>
    </w:rPr>
  </w:style>
  <w:style w:type="paragraph" w:styleId="Header">
    <w:name w:val="header"/>
    <w:basedOn w:val="Normal"/>
    <w:link w:val="HeaderChar"/>
    <w:uiPriority w:val="99"/>
    <w:unhideWhenUsed/>
    <w:rsid w:val="00BE2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C1C"/>
  </w:style>
  <w:style w:type="paragraph" w:styleId="Footer">
    <w:name w:val="footer"/>
    <w:basedOn w:val="Normal"/>
    <w:link w:val="FooterChar"/>
    <w:uiPriority w:val="99"/>
    <w:unhideWhenUsed/>
    <w:rsid w:val="00BE2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C1C"/>
  </w:style>
  <w:style w:type="character" w:styleId="Strong">
    <w:name w:val="Strong"/>
    <w:basedOn w:val="DefaultParagraphFont"/>
    <w:uiPriority w:val="22"/>
    <w:qFormat/>
    <w:rsid w:val="00AD78C5"/>
    <w:rPr>
      <w:b/>
      <w:bCs/>
    </w:rPr>
  </w:style>
  <w:style w:type="character" w:styleId="Hyperlink">
    <w:name w:val="Hyperlink"/>
    <w:basedOn w:val="DefaultParagraphFont"/>
    <w:uiPriority w:val="99"/>
    <w:unhideWhenUsed/>
    <w:rsid w:val="00AD78C5"/>
    <w:rPr>
      <w:color w:val="0000FF"/>
      <w:u w:val="single"/>
    </w:rPr>
  </w:style>
  <w:style w:type="table" w:styleId="TableGrid">
    <w:name w:val="Table Grid"/>
    <w:basedOn w:val="TableNormal"/>
    <w:uiPriority w:val="59"/>
    <w:rsid w:val="00AD7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78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FA1112"/>
    <w:rPr>
      <w:rFonts w:ascii="Times New Roman" w:eastAsia="Times New Roman" w:hAnsi="Times New Roman"/>
      <w:b/>
      <w:bCs/>
      <w:sz w:val="23"/>
      <w:szCs w:val="23"/>
    </w:rPr>
  </w:style>
  <w:style w:type="table" w:customStyle="1" w:styleId="PlainTable21">
    <w:name w:val="Plain Table 21"/>
    <w:basedOn w:val="TableNormal"/>
    <w:uiPriority w:val="42"/>
    <w:rsid w:val="0066348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AE521C"/>
    <w:rPr>
      <w:sz w:val="16"/>
      <w:szCs w:val="16"/>
    </w:rPr>
  </w:style>
  <w:style w:type="paragraph" w:styleId="CommentText">
    <w:name w:val="annotation text"/>
    <w:basedOn w:val="Normal"/>
    <w:link w:val="CommentTextChar"/>
    <w:uiPriority w:val="99"/>
    <w:semiHidden/>
    <w:unhideWhenUsed/>
    <w:rsid w:val="00AE521C"/>
    <w:pPr>
      <w:spacing w:line="240" w:lineRule="auto"/>
    </w:pPr>
    <w:rPr>
      <w:sz w:val="20"/>
      <w:szCs w:val="20"/>
    </w:rPr>
  </w:style>
  <w:style w:type="character" w:customStyle="1" w:styleId="CommentTextChar">
    <w:name w:val="Comment Text Char"/>
    <w:basedOn w:val="DefaultParagraphFont"/>
    <w:link w:val="CommentText"/>
    <w:uiPriority w:val="99"/>
    <w:semiHidden/>
    <w:rsid w:val="00AE521C"/>
    <w:rPr>
      <w:sz w:val="20"/>
      <w:szCs w:val="20"/>
    </w:rPr>
  </w:style>
  <w:style w:type="paragraph" w:styleId="CommentSubject">
    <w:name w:val="annotation subject"/>
    <w:basedOn w:val="CommentText"/>
    <w:next w:val="CommentText"/>
    <w:link w:val="CommentSubjectChar"/>
    <w:uiPriority w:val="99"/>
    <w:semiHidden/>
    <w:unhideWhenUsed/>
    <w:rsid w:val="00AE521C"/>
    <w:rPr>
      <w:b/>
      <w:bCs/>
    </w:rPr>
  </w:style>
  <w:style w:type="character" w:customStyle="1" w:styleId="CommentSubjectChar">
    <w:name w:val="Comment Subject Char"/>
    <w:basedOn w:val="CommentTextChar"/>
    <w:link w:val="CommentSubject"/>
    <w:uiPriority w:val="99"/>
    <w:semiHidden/>
    <w:rsid w:val="00AE521C"/>
    <w:rPr>
      <w:b/>
      <w:bCs/>
      <w:sz w:val="20"/>
      <w:szCs w:val="20"/>
    </w:rPr>
  </w:style>
  <w:style w:type="paragraph" w:styleId="ListParagraph">
    <w:name w:val="List Paragraph"/>
    <w:basedOn w:val="Normal"/>
    <w:uiPriority w:val="34"/>
    <w:qFormat/>
    <w:rsid w:val="00D72278"/>
    <w:pPr>
      <w:spacing w:after="160" w:line="259" w:lineRule="auto"/>
      <w:ind w:left="720"/>
      <w:contextualSpacing/>
    </w:pPr>
  </w:style>
  <w:style w:type="character" w:customStyle="1" w:styleId="UnresolvedMention1">
    <w:name w:val="Unresolved Mention1"/>
    <w:basedOn w:val="DefaultParagraphFont"/>
    <w:uiPriority w:val="99"/>
    <w:semiHidden/>
    <w:unhideWhenUsed/>
    <w:rsid w:val="00C2383E"/>
    <w:rPr>
      <w:color w:val="605E5C"/>
      <w:shd w:val="clear" w:color="auto" w:fill="E1DFDD"/>
    </w:rPr>
  </w:style>
  <w:style w:type="character" w:styleId="LineNumber">
    <w:name w:val="line number"/>
    <w:basedOn w:val="DefaultParagraphFont"/>
    <w:uiPriority w:val="99"/>
    <w:semiHidden/>
    <w:unhideWhenUsed/>
    <w:rsid w:val="00AF6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935783">
      <w:bodyDiv w:val="1"/>
      <w:marLeft w:val="0"/>
      <w:marRight w:val="0"/>
      <w:marTop w:val="0"/>
      <w:marBottom w:val="0"/>
      <w:divBdr>
        <w:top w:val="none" w:sz="0" w:space="0" w:color="auto"/>
        <w:left w:val="none" w:sz="0" w:space="0" w:color="auto"/>
        <w:bottom w:val="none" w:sz="0" w:space="0" w:color="auto"/>
        <w:right w:val="none" w:sz="0" w:space="0" w:color="auto"/>
      </w:divBdr>
      <w:divsChild>
        <w:div w:id="193345662">
          <w:marLeft w:val="0"/>
          <w:marRight w:val="0"/>
          <w:marTop w:val="0"/>
          <w:marBottom w:val="0"/>
          <w:divBdr>
            <w:top w:val="none" w:sz="0" w:space="0" w:color="auto"/>
            <w:left w:val="none" w:sz="0" w:space="0" w:color="auto"/>
            <w:bottom w:val="none" w:sz="0" w:space="0" w:color="auto"/>
            <w:right w:val="none" w:sz="0" w:space="0" w:color="auto"/>
          </w:divBdr>
        </w:div>
        <w:div w:id="1629778854">
          <w:marLeft w:val="0"/>
          <w:marRight w:val="0"/>
          <w:marTop w:val="0"/>
          <w:marBottom w:val="0"/>
          <w:divBdr>
            <w:top w:val="none" w:sz="0" w:space="0" w:color="auto"/>
            <w:left w:val="none" w:sz="0" w:space="0" w:color="auto"/>
            <w:bottom w:val="none" w:sz="0" w:space="0" w:color="auto"/>
            <w:right w:val="none" w:sz="0" w:space="0" w:color="auto"/>
          </w:divBdr>
        </w:div>
        <w:div w:id="1658142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sser.saad@fue.edu.eg"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www.minsocam.org/MSA/Crystal_Databas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emcomp.com/index.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csb.org" TargetMode="External"/><Relationship Id="rId4" Type="http://schemas.openxmlformats.org/officeDocument/2006/relationships/settings" Target="settings.xml"/><Relationship Id="rId9" Type="http://schemas.openxmlformats.org/officeDocument/2006/relationships/hyperlink" Target="mailto:nadia_hamdy@pharma.asu.edu.e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51BA-5E6F-4470-B16F-67CA54B53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20721</Words>
  <Characters>118115</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FUE</dc:creator>
  <cp:lastModifiedBy>Gary Mclean</cp:lastModifiedBy>
  <cp:revision>2</cp:revision>
  <dcterms:created xsi:type="dcterms:W3CDTF">2020-07-17T10:36:00Z</dcterms:created>
  <dcterms:modified xsi:type="dcterms:W3CDTF">2020-07-17T10:36:00Z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http://www.zotero.org/styles/institute-of-physics-numeric</vt:lpwstr>
  </property>
  <property fmtid="{D5CDD505-2E9C-101B-9397-08002B2CF9AE}" pid="13" name="Mendeley Recent Style Name 5_1">
    <vt:lpwstr>Institute of Physics (numeric)</vt:lpwstr>
  </property>
  <property fmtid="{D5CDD505-2E9C-101B-9397-08002B2CF9AE}" pid="14" name="Mendeley Recent Style Id 6_1">
    <vt:lpwstr>http://www.zotero.org/styles/international-journal-of-pharmaceutics</vt:lpwstr>
  </property>
  <property fmtid="{D5CDD505-2E9C-101B-9397-08002B2CF9AE}" pid="15" name="Mendeley Recent Style Name 6_1">
    <vt:lpwstr>International Journal of Pharmaceutics</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bd8cf936-bfc1-3f35-81f1-03657ebf9125</vt:lpwstr>
  </property>
  <property fmtid="{D5CDD505-2E9C-101B-9397-08002B2CF9AE}" pid="24" name="Mendeley Citation Style_1">
    <vt:lpwstr>http://www.zotero.org/styles/harvard-cite-them-right</vt:lpwstr>
  </property>
</Properties>
</file>